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29" w:rsidRDefault="00B43829"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B00CB0" w:rsidRPr="00355384" w:rsidRDefault="00B00CB0" w:rsidP="00B00CB0">
      <w:pPr>
        <w:pStyle w:val="datumtevilka"/>
      </w:pPr>
      <w:r w:rsidRPr="00355384">
        <w:t xml:space="preserve">Številka: </w:t>
      </w:r>
      <w:r w:rsidRPr="00355384">
        <w:tab/>
      </w:r>
      <w:r>
        <w:rPr>
          <w:rFonts w:cs="Arial"/>
          <w:color w:val="000000"/>
        </w:rPr>
        <w:t>11000-5/2019/6</w:t>
      </w:r>
    </w:p>
    <w:p w:rsidR="00B00CB0" w:rsidRPr="00355384" w:rsidRDefault="00B00CB0" w:rsidP="00B00CB0">
      <w:pPr>
        <w:pStyle w:val="datumtevilka"/>
      </w:pPr>
      <w:r w:rsidRPr="00355384">
        <w:rPr>
          <w:rFonts w:cs="Arial"/>
          <w:color w:val="000000"/>
        </w:rPr>
        <w:t>Datum:</w:t>
      </w:r>
      <w:r w:rsidRPr="00355384">
        <w:t xml:space="preserve"> </w:t>
      </w:r>
      <w:r w:rsidRPr="00355384">
        <w:tab/>
      </w:r>
      <w:proofErr w:type="gramStart"/>
      <w:r>
        <w:rPr>
          <w:rFonts w:cs="Arial"/>
          <w:color w:val="000000"/>
        </w:rPr>
        <w:t>27. 1. 2020</w:t>
      </w:r>
      <w:proofErr w:type="gramEnd"/>
      <w:r w:rsidRPr="00355384">
        <w:t xml:space="preserve"> </w:t>
      </w: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1278B" w:rsidRPr="008D4929" w:rsidRDefault="00E1278B" w:rsidP="002A1618">
      <w:pPr>
        <w:spacing w:after="0"/>
        <w:rPr>
          <w:rFonts w:ascii="Arial" w:hAnsi="Arial" w:cs="Arial"/>
          <w:sz w:val="20"/>
          <w:szCs w:val="20"/>
        </w:rPr>
      </w:pPr>
    </w:p>
    <w:p w:rsidR="00E1278B" w:rsidRPr="008D4929" w:rsidRDefault="00E1278B" w:rsidP="002A1618">
      <w:pPr>
        <w:spacing w:after="0"/>
        <w:rPr>
          <w:rFonts w:ascii="Arial" w:hAnsi="Arial" w:cs="Arial"/>
          <w:sz w:val="20"/>
          <w:szCs w:val="20"/>
        </w:rPr>
      </w:pPr>
    </w:p>
    <w:p w:rsidR="00E1278B" w:rsidRPr="008D4929" w:rsidRDefault="00E1278B" w:rsidP="002A1618">
      <w:pPr>
        <w:spacing w:after="0"/>
        <w:rPr>
          <w:rFonts w:ascii="Arial" w:hAnsi="Arial" w:cs="Arial"/>
          <w:sz w:val="20"/>
          <w:szCs w:val="20"/>
        </w:rPr>
      </w:pPr>
    </w:p>
    <w:p w:rsidR="00E1278B" w:rsidRPr="008D4929" w:rsidRDefault="00E1278B" w:rsidP="002A1618">
      <w:pPr>
        <w:spacing w:after="0"/>
        <w:rPr>
          <w:rFonts w:ascii="Arial" w:hAnsi="Arial" w:cs="Arial"/>
          <w:sz w:val="20"/>
          <w:szCs w:val="20"/>
        </w:rPr>
      </w:pPr>
    </w:p>
    <w:p w:rsidR="00E1278B" w:rsidRPr="008D4929" w:rsidRDefault="00E1278B" w:rsidP="002A1618">
      <w:pPr>
        <w:spacing w:after="0"/>
        <w:rPr>
          <w:rFonts w:ascii="Arial" w:hAnsi="Arial" w:cs="Arial"/>
          <w:sz w:val="20"/>
          <w:szCs w:val="20"/>
        </w:rPr>
      </w:pPr>
    </w:p>
    <w:p w:rsidR="00E1278B" w:rsidRPr="008D4929" w:rsidRDefault="00E1278B" w:rsidP="002A1618">
      <w:pPr>
        <w:spacing w:after="0"/>
        <w:rPr>
          <w:rFonts w:ascii="Arial" w:hAnsi="Arial" w:cs="Arial"/>
          <w:sz w:val="20"/>
          <w:szCs w:val="20"/>
        </w:rPr>
      </w:pPr>
    </w:p>
    <w:p w:rsidR="00E1278B" w:rsidRPr="008D4929" w:rsidRDefault="00E1278B" w:rsidP="002A1618">
      <w:pPr>
        <w:spacing w:after="0"/>
        <w:rPr>
          <w:rFonts w:ascii="Arial" w:hAnsi="Arial" w:cs="Arial"/>
          <w:sz w:val="20"/>
          <w:szCs w:val="20"/>
        </w:rPr>
      </w:pPr>
    </w:p>
    <w:p w:rsidR="00E1278B" w:rsidRPr="0091252E" w:rsidRDefault="00ED2A2D" w:rsidP="002A1618">
      <w:pPr>
        <w:spacing w:after="0"/>
        <w:jc w:val="center"/>
        <w:rPr>
          <w:rFonts w:ascii="Arial" w:hAnsi="Arial" w:cs="Arial"/>
          <w:b/>
          <w:sz w:val="48"/>
          <w:szCs w:val="48"/>
        </w:rPr>
      </w:pPr>
      <w:r w:rsidRPr="0091252E">
        <w:rPr>
          <w:rFonts w:ascii="Arial" w:hAnsi="Arial" w:cs="Arial"/>
          <w:b/>
          <w:sz w:val="48"/>
          <w:szCs w:val="48"/>
        </w:rPr>
        <w:t>Politika štipendiranja</w:t>
      </w:r>
      <w:r w:rsidR="00BB1A7C" w:rsidRPr="0091252E">
        <w:rPr>
          <w:rFonts w:ascii="Arial" w:hAnsi="Arial" w:cs="Arial"/>
          <w:b/>
          <w:sz w:val="48"/>
          <w:szCs w:val="48"/>
        </w:rPr>
        <w:t xml:space="preserve"> </w:t>
      </w:r>
    </w:p>
    <w:p w:rsidR="00ED2A2D" w:rsidRPr="0091252E" w:rsidRDefault="00E1278B" w:rsidP="002A1618">
      <w:pPr>
        <w:spacing w:after="0"/>
        <w:jc w:val="center"/>
        <w:rPr>
          <w:rFonts w:ascii="Arial" w:hAnsi="Arial" w:cs="Arial"/>
          <w:b/>
          <w:sz w:val="48"/>
          <w:szCs w:val="48"/>
        </w:rPr>
      </w:pPr>
      <w:r w:rsidRPr="0091252E">
        <w:rPr>
          <w:rFonts w:ascii="Arial" w:hAnsi="Arial" w:cs="Arial"/>
          <w:b/>
          <w:sz w:val="48"/>
          <w:szCs w:val="48"/>
        </w:rPr>
        <w:t>(</w:t>
      </w:r>
      <w:r w:rsidR="007765F0" w:rsidRPr="0091252E">
        <w:rPr>
          <w:rFonts w:ascii="Arial" w:hAnsi="Arial" w:cs="Arial"/>
          <w:b/>
          <w:sz w:val="48"/>
          <w:szCs w:val="48"/>
        </w:rPr>
        <w:t>2020</w:t>
      </w:r>
      <w:r w:rsidR="008E7881">
        <w:rPr>
          <w:rFonts w:ascii="Arial" w:hAnsi="Arial" w:cs="Arial"/>
          <w:b/>
          <w:sz w:val="48"/>
          <w:szCs w:val="48"/>
        </w:rPr>
        <w:t>–</w:t>
      </w:r>
      <w:r w:rsidR="00BB1A7C" w:rsidRPr="0091252E">
        <w:rPr>
          <w:rFonts w:ascii="Arial" w:hAnsi="Arial" w:cs="Arial"/>
          <w:b/>
          <w:sz w:val="48"/>
          <w:szCs w:val="48"/>
        </w:rPr>
        <w:t>20</w:t>
      </w:r>
      <w:r w:rsidR="007765F0" w:rsidRPr="0091252E">
        <w:rPr>
          <w:rFonts w:ascii="Arial" w:hAnsi="Arial" w:cs="Arial"/>
          <w:b/>
          <w:sz w:val="48"/>
          <w:szCs w:val="48"/>
        </w:rPr>
        <w:t>24</w:t>
      </w:r>
      <w:r w:rsidRPr="0091252E">
        <w:rPr>
          <w:rFonts w:ascii="Arial" w:hAnsi="Arial" w:cs="Arial"/>
          <w:b/>
          <w:sz w:val="48"/>
          <w:szCs w:val="48"/>
        </w:rPr>
        <w:t>)</w:t>
      </w:r>
    </w:p>
    <w:p w:rsidR="0091252E" w:rsidRDefault="0091252E" w:rsidP="002A1618">
      <w:pPr>
        <w:spacing w:after="0"/>
        <w:jc w:val="center"/>
        <w:rPr>
          <w:rFonts w:ascii="Arial" w:hAnsi="Arial" w:cs="Arial"/>
          <w:b/>
          <w:sz w:val="20"/>
          <w:szCs w:val="20"/>
        </w:rPr>
      </w:pPr>
    </w:p>
    <w:p w:rsidR="0091252E" w:rsidRPr="008D4929" w:rsidRDefault="0091252E" w:rsidP="002A1618">
      <w:pPr>
        <w:spacing w:after="0"/>
        <w:jc w:val="center"/>
        <w:rPr>
          <w:rFonts w:ascii="Arial" w:hAnsi="Arial" w:cs="Arial"/>
          <w:b/>
          <w:sz w:val="20"/>
          <w:szCs w:val="20"/>
        </w:rPr>
      </w:pPr>
      <w:r>
        <w:rPr>
          <w:rFonts w:ascii="Arial" w:hAnsi="Arial" w:cs="Arial"/>
          <w:b/>
          <w:sz w:val="20"/>
          <w:szCs w:val="20"/>
        </w:rPr>
        <w:t>Izvajanje štipendir</w:t>
      </w:r>
      <w:r w:rsidR="006D4EF1">
        <w:rPr>
          <w:rFonts w:ascii="Arial" w:hAnsi="Arial" w:cs="Arial"/>
          <w:b/>
          <w:sz w:val="20"/>
          <w:szCs w:val="20"/>
        </w:rPr>
        <w:t xml:space="preserve">anja za deficitarne poklice v Republiki </w:t>
      </w:r>
      <w:r w:rsidR="00EE3968">
        <w:rPr>
          <w:rFonts w:ascii="Arial" w:hAnsi="Arial" w:cs="Arial"/>
          <w:b/>
          <w:sz w:val="20"/>
          <w:szCs w:val="20"/>
        </w:rPr>
        <w:t>Sloveniji</w:t>
      </w:r>
    </w:p>
    <w:p w:rsidR="00ED2A2D" w:rsidRPr="008D4929" w:rsidRDefault="00ED2A2D" w:rsidP="002A1618">
      <w:pPr>
        <w:spacing w:after="0"/>
        <w:jc w:val="center"/>
        <w:rPr>
          <w:rFonts w:ascii="Arial" w:hAnsi="Arial" w:cs="Arial"/>
          <w:b/>
          <w:sz w:val="20"/>
          <w:szCs w:val="20"/>
        </w:rPr>
      </w:pPr>
    </w:p>
    <w:p w:rsidR="00ED2A2D" w:rsidRPr="008D4929" w:rsidRDefault="00ED2A2D" w:rsidP="002A1618">
      <w:pPr>
        <w:spacing w:after="0"/>
        <w:rPr>
          <w:rFonts w:ascii="Arial" w:hAnsi="Arial" w:cs="Arial"/>
          <w:b/>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ED2A2D" w:rsidRPr="008D4929" w:rsidRDefault="00ED2A2D" w:rsidP="002A1618">
      <w:pPr>
        <w:spacing w:after="0"/>
        <w:rPr>
          <w:rFonts w:ascii="Arial" w:hAnsi="Arial" w:cs="Arial"/>
          <w:sz w:val="20"/>
          <w:szCs w:val="20"/>
        </w:rPr>
      </w:pPr>
    </w:p>
    <w:p w:rsidR="00DE4A96" w:rsidRDefault="00DE4A96" w:rsidP="002A1618">
      <w:pPr>
        <w:pStyle w:val="NaslovTOC"/>
      </w:pPr>
      <w:r>
        <w:lastRenderedPageBreak/>
        <w:t>Kazalo</w:t>
      </w:r>
    </w:p>
    <w:p w:rsidR="002479B3" w:rsidRPr="002479B3" w:rsidRDefault="00DE4A96">
      <w:pPr>
        <w:pStyle w:val="Kazalovsebine1"/>
        <w:rPr>
          <w:rFonts w:ascii="Calibri" w:hAnsi="Calibri" w:cs="Times New Roman"/>
          <w:b w:val="0"/>
          <w:bCs w:val="0"/>
          <w:caps w:val="0"/>
          <w:lang w:eastAsia="sl-SI"/>
        </w:rPr>
      </w:pPr>
      <w:r>
        <w:fldChar w:fldCharType="begin"/>
      </w:r>
      <w:r>
        <w:instrText xml:space="preserve"> TOC \o "1-3" \h \z \u </w:instrText>
      </w:r>
      <w:r>
        <w:fldChar w:fldCharType="separate"/>
      </w:r>
      <w:hyperlink w:anchor="_Toc26180997" w:history="1">
        <w:r w:rsidR="002479B3" w:rsidRPr="008A5AF5">
          <w:rPr>
            <w:rStyle w:val="Hiperpovezava"/>
          </w:rPr>
          <w:t>UVOD</w:t>
        </w:r>
        <w:r w:rsidR="002479B3">
          <w:rPr>
            <w:webHidden/>
          </w:rPr>
          <w:tab/>
        </w:r>
        <w:r w:rsidR="002479B3">
          <w:rPr>
            <w:webHidden/>
          </w:rPr>
          <w:fldChar w:fldCharType="begin"/>
        </w:r>
        <w:r w:rsidR="002479B3">
          <w:rPr>
            <w:webHidden/>
          </w:rPr>
          <w:instrText xml:space="preserve"> PAGEREF _Toc26180997 \h </w:instrText>
        </w:r>
        <w:r w:rsidR="002479B3">
          <w:rPr>
            <w:webHidden/>
          </w:rPr>
        </w:r>
        <w:r w:rsidR="002479B3">
          <w:rPr>
            <w:webHidden/>
          </w:rPr>
          <w:fldChar w:fldCharType="separate"/>
        </w:r>
        <w:r w:rsidR="006F1679">
          <w:rPr>
            <w:webHidden/>
          </w:rPr>
          <w:t>3</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0998" w:history="1">
        <w:r w:rsidR="002479B3" w:rsidRPr="008A5AF5">
          <w:rPr>
            <w:rStyle w:val="Hiperpovezava"/>
          </w:rPr>
          <w:t>Pravne podlage</w:t>
        </w:r>
        <w:r w:rsidR="002479B3">
          <w:rPr>
            <w:webHidden/>
          </w:rPr>
          <w:tab/>
        </w:r>
        <w:r w:rsidR="002479B3">
          <w:rPr>
            <w:webHidden/>
          </w:rPr>
          <w:fldChar w:fldCharType="begin"/>
        </w:r>
        <w:r w:rsidR="002479B3">
          <w:rPr>
            <w:webHidden/>
          </w:rPr>
          <w:instrText xml:space="preserve"> PAGEREF _Toc26180998 \h </w:instrText>
        </w:r>
        <w:r w:rsidR="002479B3">
          <w:rPr>
            <w:webHidden/>
          </w:rPr>
        </w:r>
        <w:r w:rsidR="002479B3">
          <w:rPr>
            <w:webHidden/>
          </w:rPr>
          <w:fldChar w:fldCharType="separate"/>
        </w:r>
        <w:r w:rsidR="006F1679">
          <w:rPr>
            <w:webHidden/>
          </w:rPr>
          <w:t>3</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0999" w:history="1">
        <w:r w:rsidR="002479B3" w:rsidRPr="008A5AF5">
          <w:rPr>
            <w:rStyle w:val="Hiperpovezava"/>
          </w:rPr>
          <w:t>Štipendiranje v Republiki Sloveniji</w:t>
        </w:r>
        <w:r w:rsidR="002479B3">
          <w:rPr>
            <w:webHidden/>
          </w:rPr>
          <w:tab/>
        </w:r>
        <w:r w:rsidR="002479B3">
          <w:rPr>
            <w:webHidden/>
          </w:rPr>
          <w:fldChar w:fldCharType="begin"/>
        </w:r>
        <w:r w:rsidR="002479B3">
          <w:rPr>
            <w:webHidden/>
          </w:rPr>
          <w:instrText xml:space="preserve"> PAGEREF _Toc26180999 \h </w:instrText>
        </w:r>
        <w:r w:rsidR="002479B3">
          <w:rPr>
            <w:webHidden/>
          </w:rPr>
        </w:r>
        <w:r w:rsidR="002479B3">
          <w:rPr>
            <w:webHidden/>
          </w:rPr>
          <w:fldChar w:fldCharType="separate"/>
        </w:r>
        <w:r w:rsidR="006F1679">
          <w:rPr>
            <w:webHidden/>
          </w:rPr>
          <w:t>3</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0" w:history="1">
        <w:r w:rsidR="002479B3" w:rsidRPr="008A5AF5">
          <w:rPr>
            <w:rStyle w:val="Hiperpovezava"/>
          </w:rPr>
          <w:t>Temeljni strateški dokumenti</w:t>
        </w:r>
        <w:r w:rsidR="002479B3">
          <w:rPr>
            <w:webHidden/>
          </w:rPr>
          <w:tab/>
        </w:r>
        <w:r w:rsidR="002479B3">
          <w:rPr>
            <w:webHidden/>
          </w:rPr>
          <w:fldChar w:fldCharType="begin"/>
        </w:r>
        <w:r w:rsidR="002479B3">
          <w:rPr>
            <w:webHidden/>
          </w:rPr>
          <w:instrText xml:space="preserve"> PAGEREF _Toc26181000 \h </w:instrText>
        </w:r>
        <w:r w:rsidR="002479B3">
          <w:rPr>
            <w:webHidden/>
          </w:rPr>
        </w:r>
        <w:r w:rsidR="002479B3">
          <w:rPr>
            <w:webHidden/>
          </w:rPr>
          <w:fldChar w:fldCharType="separate"/>
        </w:r>
        <w:r w:rsidR="006F1679">
          <w:rPr>
            <w:webHidden/>
          </w:rPr>
          <w:t>4</w:t>
        </w:r>
        <w:r w:rsidR="002479B3">
          <w:rPr>
            <w:webHidden/>
          </w:rPr>
          <w:fldChar w:fldCharType="end"/>
        </w:r>
      </w:hyperlink>
    </w:p>
    <w:p w:rsidR="002479B3" w:rsidRPr="002479B3" w:rsidRDefault="007B0A11">
      <w:pPr>
        <w:pStyle w:val="Kazalovsebine1"/>
        <w:rPr>
          <w:rFonts w:ascii="Calibri" w:hAnsi="Calibri" w:cs="Times New Roman"/>
          <w:b w:val="0"/>
          <w:bCs w:val="0"/>
          <w:caps w:val="0"/>
          <w:lang w:eastAsia="sl-SI"/>
        </w:rPr>
      </w:pPr>
      <w:hyperlink w:anchor="_Toc26181001" w:history="1">
        <w:r w:rsidR="002479B3" w:rsidRPr="008A5AF5">
          <w:rPr>
            <w:rStyle w:val="Hiperpovezava"/>
          </w:rPr>
          <w:t>KRATEK PREGLED DODELJEVANJA ŠTIPENDIJ V RS</w:t>
        </w:r>
        <w:r w:rsidR="002479B3">
          <w:rPr>
            <w:webHidden/>
          </w:rPr>
          <w:tab/>
        </w:r>
        <w:r w:rsidR="002479B3">
          <w:rPr>
            <w:webHidden/>
          </w:rPr>
          <w:fldChar w:fldCharType="begin"/>
        </w:r>
        <w:r w:rsidR="002479B3">
          <w:rPr>
            <w:webHidden/>
          </w:rPr>
          <w:instrText xml:space="preserve"> PAGEREF _Toc26181001 \h </w:instrText>
        </w:r>
        <w:r w:rsidR="002479B3">
          <w:rPr>
            <w:webHidden/>
          </w:rPr>
        </w:r>
        <w:r w:rsidR="002479B3">
          <w:rPr>
            <w:webHidden/>
          </w:rPr>
          <w:fldChar w:fldCharType="separate"/>
        </w:r>
        <w:r w:rsidR="006F1679">
          <w:rPr>
            <w:webHidden/>
          </w:rPr>
          <w:t>5</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2" w:history="1">
        <w:r w:rsidR="002479B3" w:rsidRPr="008A5AF5">
          <w:rPr>
            <w:rStyle w:val="Hiperpovezava"/>
          </w:rPr>
          <w:t>Državne štipendije</w:t>
        </w:r>
        <w:r w:rsidR="002479B3">
          <w:rPr>
            <w:webHidden/>
          </w:rPr>
          <w:tab/>
        </w:r>
        <w:r w:rsidR="002479B3">
          <w:rPr>
            <w:webHidden/>
          </w:rPr>
          <w:fldChar w:fldCharType="begin"/>
        </w:r>
        <w:r w:rsidR="002479B3">
          <w:rPr>
            <w:webHidden/>
          </w:rPr>
          <w:instrText xml:space="preserve"> PAGEREF _Toc26181002 \h </w:instrText>
        </w:r>
        <w:r w:rsidR="002479B3">
          <w:rPr>
            <w:webHidden/>
          </w:rPr>
        </w:r>
        <w:r w:rsidR="002479B3">
          <w:rPr>
            <w:webHidden/>
          </w:rPr>
          <w:fldChar w:fldCharType="separate"/>
        </w:r>
        <w:r w:rsidR="006F1679">
          <w:rPr>
            <w:webHidden/>
          </w:rPr>
          <w:t>5</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3" w:history="1">
        <w:r w:rsidR="002479B3" w:rsidRPr="008A5AF5">
          <w:rPr>
            <w:rStyle w:val="Hiperpovezava"/>
          </w:rPr>
          <w:t>Zoisove štipendije</w:t>
        </w:r>
        <w:r w:rsidR="002479B3">
          <w:rPr>
            <w:webHidden/>
          </w:rPr>
          <w:tab/>
        </w:r>
        <w:r w:rsidR="002479B3">
          <w:rPr>
            <w:webHidden/>
          </w:rPr>
          <w:fldChar w:fldCharType="begin"/>
        </w:r>
        <w:r w:rsidR="002479B3">
          <w:rPr>
            <w:webHidden/>
          </w:rPr>
          <w:instrText xml:space="preserve"> PAGEREF _Toc26181003 \h </w:instrText>
        </w:r>
        <w:r w:rsidR="002479B3">
          <w:rPr>
            <w:webHidden/>
          </w:rPr>
        </w:r>
        <w:r w:rsidR="002479B3">
          <w:rPr>
            <w:webHidden/>
          </w:rPr>
          <w:fldChar w:fldCharType="separate"/>
        </w:r>
        <w:r w:rsidR="006F1679">
          <w:rPr>
            <w:webHidden/>
          </w:rPr>
          <w:t>5</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4" w:history="1">
        <w:r w:rsidR="002479B3" w:rsidRPr="008A5AF5">
          <w:rPr>
            <w:rStyle w:val="Hiperpovezava"/>
          </w:rPr>
          <w:t>Štipendije za deficitarne poklice</w:t>
        </w:r>
        <w:r w:rsidR="002479B3">
          <w:rPr>
            <w:webHidden/>
          </w:rPr>
          <w:tab/>
        </w:r>
        <w:r w:rsidR="002479B3">
          <w:rPr>
            <w:webHidden/>
          </w:rPr>
          <w:fldChar w:fldCharType="begin"/>
        </w:r>
        <w:r w:rsidR="002479B3">
          <w:rPr>
            <w:webHidden/>
          </w:rPr>
          <w:instrText xml:space="preserve"> PAGEREF _Toc26181004 \h </w:instrText>
        </w:r>
        <w:r w:rsidR="002479B3">
          <w:rPr>
            <w:webHidden/>
          </w:rPr>
        </w:r>
        <w:r w:rsidR="002479B3">
          <w:rPr>
            <w:webHidden/>
          </w:rPr>
          <w:fldChar w:fldCharType="separate"/>
        </w:r>
        <w:r w:rsidR="006F1679">
          <w:rPr>
            <w:webHidden/>
          </w:rPr>
          <w:t>6</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5" w:history="1">
        <w:r w:rsidR="002479B3" w:rsidRPr="008A5AF5">
          <w:rPr>
            <w:rStyle w:val="Hiperpovezava"/>
          </w:rPr>
          <w:t>Štipendije za Slovence v zamejstvu in po svetu</w:t>
        </w:r>
        <w:r w:rsidR="002479B3">
          <w:rPr>
            <w:webHidden/>
          </w:rPr>
          <w:tab/>
        </w:r>
        <w:r w:rsidR="002479B3">
          <w:rPr>
            <w:webHidden/>
          </w:rPr>
          <w:fldChar w:fldCharType="begin"/>
        </w:r>
        <w:r w:rsidR="002479B3">
          <w:rPr>
            <w:webHidden/>
          </w:rPr>
          <w:instrText xml:space="preserve"> PAGEREF _Toc26181005 \h </w:instrText>
        </w:r>
        <w:r w:rsidR="002479B3">
          <w:rPr>
            <w:webHidden/>
          </w:rPr>
        </w:r>
        <w:r w:rsidR="002479B3">
          <w:rPr>
            <w:webHidden/>
          </w:rPr>
          <w:fldChar w:fldCharType="separate"/>
        </w:r>
        <w:r w:rsidR="006F1679">
          <w:rPr>
            <w:webHidden/>
          </w:rPr>
          <w:t>7</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6" w:history="1">
        <w:r w:rsidR="002479B3" w:rsidRPr="008A5AF5">
          <w:rPr>
            <w:rStyle w:val="Hiperpovezava"/>
          </w:rPr>
          <w:t>Štipendije Ad futura</w:t>
        </w:r>
        <w:r w:rsidR="002479B3">
          <w:rPr>
            <w:webHidden/>
          </w:rPr>
          <w:tab/>
        </w:r>
        <w:r w:rsidR="002479B3">
          <w:rPr>
            <w:webHidden/>
          </w:rPr>
          <w:fldChar w:fldCharType="begin"/>
        </w:r>
        <w:r w:rsidR="002479B3">
          <w:rPr>
            <w:webHidden/>
          </w:rPr>
          <w:instrText xml:space="preserve"> PAGEREF _Toc26181006 \h </w:instrText>
        </w:r>
        <w:r w:rsidR="002479B3">
          <w:rPr>
            <w:webHidden/>
          </w:rPr>
        </w:r>
        <w:r w:rsidR="002479B3">
          <w:rPr>
            <w:webHidden/>
          </w:rPr>
          <w:fldChar w:fldCharType="separate"/>
        </w:r>
        <w:r w:rsidR="006F1679">
          <w:rPr>
            <w:webHidden/>
          </w:rPr>
          <w:t>8</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7" w:history="1">
        <w:r w:rsidR="002479B3" w:rsidRPr="008A5AF5">
          <w:rPr>
            <w:rStyle w:val="Hiperpovezava"/>
          </w:rPr>
          <w:t>Sofinanciranje kadrovskih štipendij</w:t>
        </w:r>
        <w:r w:rsidR="002479B3">
          <w:rPr>
            <w:webHidden/>
          </w:rPr>
          <w:tab/>
        </w:r>
        <w:r w:rsidR="002479B3">
          <w:rPr>
            <w:webHidden/>
          </w:rPr>
          <w:fldChar w:fldCharType="begin"/>
        </w:r>
        <w:r w:rsidR="002479B3">
          <w:rPr>
            <w:webHidden/>
          </w:rPr>
          <w:instrText xml:space="preserve"> PAGEREF _Toc26181007 \h </w:instrText>
        </w:r>
        <w:r w:rsidR="002479B3">
          <w:rPr>
            <w:webHidden/>
          </w:rPr>
        </w:r>
        <w:r w:rsidR="002479B3">
          <w:rPr>
            <w:webHidden/>
          </w:rPr>
          <w:fldChar w:fldCharType="separate"/>
        </w:r>
        <w:r w:rsidR="006F1679">
          <w:rPr>
            <w:webHidden/>
          </w:rPr>
          <w:t>8</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08" w:history="1">
        <w:r w:rsidR="002479B3" w:rsidRPr="008A5AF5">
          <w:rPr>
            <w:rStyle w:val="Hiperpovezava"/>
          </w:rPr>
          <w:t>Druge štipendije</w:t>
        </w:r>
        <w:r w:rsidR="002479B3">
          <w:rPr>
            <w:webHidden/>
          </w:rPr>
          <w:tab/>
        </w:r>
        <w:r w:rsidR="002479B3">
          <w:rPr>
            <w:webHidden/>
          </w:rPr>
          <w:fldChar w:fldCharType="begin"/>
        </w:r>
        <w:r w:rsidR="002479B3">
          <w:rPr>
            <w:webHidden/>
          </w:rPr>
          <w:instrText xml:space="preserve"> PAGEREF _Toc26181008 \h </w:instrText>
        </w:r>
        <w:r w:rsidR="002479B3">
          <w:rPr>
            <w:webHidden/>
          </w:rPr>
        </w:r>
        <w:r w:rsidR="002479B3">
          <w:rPr>
            <w:webHidden/>
          </w:rPr>
          <w:fldChar w:fldCharType="separate"/>
        </w:r>
        <w:r w:rsidR="006F1679">
          <w:rPr>
            <w:webHidden/>
          </w:rPr>
          <w:t>10</w:t>
        </w:r>
        <w:r w:rsidR="002479B3">
          <w:rPr>
            <w:webHidden/>
          </w:rPr>
          <w:fldChar w:fldCharType="end"/>
        </w:r>
      </w:hyperlink>
    </w:p>
    <w:p w:rsidR="002479B3" w:rsidRPr="002479B3" w:rsidRDefault="007B0A11">
      <w:pPr>
        <w:pStyle w:val="Kazalovsebine1"/>
        <w:rPr>
          <w:rFonts w:ascii="Calibri" w:hAnsi="Calibri" w:cs="Times New Roman"/>
          <w:b w:val="0"/>
          <w:bCs w:val="0"/>
          <w:caps w:val="0"/>
          <w:lang w:eastAsia="sl-SI"/>
        </w:rPr>
      </w:pPr>
      <w:hyperlink w:anchor="_Toc26181009" w:history="1">
        <w:r w:rsidR="002479B3" w:rsidRPr="008A5AF5">
          <w:rPr>
            <w:rStyle w:val="Hiperpovezava"/>
          </w:rPr>
          <w:t>ŠTIPENDIJE ZA DEFICITARNE POKLICE</w:t>
        </w:r>
        <w:r w:rsidR="002479B3">
          <w:rPr>
            <w:webHidden/>
          </w:rPr>
          <w:tab/>
        </w:r>
        <w:r w:rsidR="002479B3">
          <w:rPr>
            <w:webHidden/>
          </w:rPr>
          <w:fldChar w:fldCharType="begin"/>
        </w:r>
        <w:r w:rsidR="002479B3">
          <w:rPr>
            <w:webHidden/>
          </w:rPr>
          <w:instrText xml:space="preserve"> PAGEREF _Toc26181009 \h </w:instrText>
        </w:r>
        <w:r w:rsidR="002479B3">
          <w:rPr>
            <w:webHidden/>
          </w:rPr>
        </w:r>
        <w:r w:rsidR="002479B3">
          <w:rPr>
            <w:webHidden/>
          </w:rPr>
          <w:fldChar w:fldCharType="separate"/>
        </w:r>
        <w:r w:rsidR="006F1679">
          <w:rPr>
            <w:webHidden/>
          </w:rPr>
          <w:t>10</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0" w:history="1">
        <w:r w:rsidR="002479B3" w:rsidRPr="008A5AF5">
          <w:rPr>
            <w:rStyle w:val="Hiperpovezava"/>
          </w:rPr>
          <w:t>Cilji štipendij za deficitarne poklice v RS</w:t>
        </w:r>
        <w:r w:rsidR="002479B3">
          <w:rPr>
            <w:webHidden/>
          </w:rPr>
          <w:tab/>
        </w:r>
        <w:r w:rsidR="002479B3">
          <w:rPr>
            <w:webHidden/>
          </w:rPr>
          <w:fldChar w:fldCharType="begin"/>
        </w:r>
        <w:r w:rsidR="002479B3">
          <w:rPr>
            <w:webHidden/>
          </w:rPr>
          <w:instrText xml:space="preserve"> PAGEREF _Toc26181010 \h </w:instrText>
        </w:r>
        <w:r w:rsidR="002479B3">
          <w:rPr>
            <w:webHidden/>
          </w:rPr>
        </w:r>
        <w:r w:rsidR="002479B3">
          <w:rPr>
            <w:webHidden/>
          </w:rPr>
          <w:fldChar w:fldCharType="separate"/>
        </w:r>
        <w:r w:rsidR="006F1679">
          <w:rPr>
            <w:webHidden/>
          </w:rPr>
          <w:t>10</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1" w:history="1">
        <w:r w:rsidR="002479B3" w:rsidRPr="008A5AF5">
          <w:rPr>
            <w:rStyle w:val="Hiperpovezava"/>
          </w:rPr>
          <w:t>Metodološka pojasnila za opredelitev deficitar</w:t>
        </w:r>
        <w:r w:rsidR="00A33AE8">
          <w:rPr>
            <w:rStyle w:val="Hiperpovezava"/>
          </w:rPr>
          <w:t>nih področjih za obdobje 2020–</w:t>
        </w:r>
        <w:r w:rsidR="002479B3" w:rsidRPr="008A5AF5">
          <w:rPr>
            <w:rStyle w:val="Hiperpovezava"/>
          </w:rPr>
          <w:t>2024</w:t>
        </w:r>
        <w:r w:rsidR="002479B3">
          <w:rPr>
            <w:webHidden/>
          </w:rPr>
          <w:tab/>
        </w:r>
        <w:r w:rsidR="002479B3">
          <w:rPr>
            <w:webHidden/>
          </w:rPr>
          <w:fldChar w:fldCharType="begin"/>
        </w:r>
        <w:r w:rsidR="002479B3">
          <w:rPr>
            <w:webHidden/>
          </w:rPr>
          <w:instrText xml:space="preserve"> PAGEREF _Toc26181011 \h </w:instrText>
        </w:r>
        <w:r w:rsidR="002479B3">
          <w:rPr>
            <w:webHidden/>
          </w:rPr>
        </w:r>
        <w:r w:rsidR="002479B3">
          <w:rPr>
            <w:webHidden/>
          </w:rPr>
          <w:fldChar w:fldCharType="separate"/>
        </w:r>
        <w:r w:rsidR="006F1679">
          <w:rPr>
            <w:webHidden/>
          </w:rPr>
          <w:t>11</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2" w:history="1">
        <w:r w:rsidR="00A33AE8">
          <w:rPr>
            <w:rStyle w:val="Hiperpovezava"/>
          </w:rPr>
          <w:t>Politika štipendiranja 2014–</w:t>
        </w:r>
        <w:r w:rsidR="002479B3" w:rsidRPr="008A5AF5">
          <w:rPr>
            <w:rStyle w:val="Hiperpovezava"/>
          </w:rPr>
          <w:t>2019: pregled in kazalniki</w:t>
        </w:r>
        <w:r w:rsidR="002479B3">
          <w:rPr>
            <w:webHidden/>
          </w:rPr>
          <w:tab/>
        </w:r>
        <w:r w:rsidR="002479B3">
          <w:rPr>
            <w:webHidden/>
          </w:rPr>
          <w:fldChar w:fldCharType="begin"/>
        </w:r>
        <w:r w:rsidR="002479B3">
          <w:rPr>
            <w:webHidden/>
          </w:rPr>
          <w:instrText xml:space="preserve"> PAGEREF _Toc26181012 \h </w:instrText>
        </w:r>
        <w:r w:rsidR="002479B3">
          <w:rPr>
            <w:webHidden/>
          </w:rPr>
        </w:r>
        <w:r w:rsidR="002479B3">
          <w:rPr>
            <w:webHidden/>
          </w:rPr>
          <w:fldChar w:fldCharType="separate"/>
        </w:r>
        <w:r w:rsidR="006F1679">
          <w:rPr>
            <w:webHidden/>
          </w:rPr>
          <w:t>11</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3" w:history="1">
        <w:r w:rsidR="002479B3" w:rsidRPr="008A5AF5">
          <w:rPr>
            <w:rStyle w:val="Hiperpovezava"/>
          </w:rPr>
          <w:t>Vidik trenutne ponudbe na trgu dela</w:t>
        </w:r>
        <w:r w:rsidR="002479B3">
          <w:rPr>
            <w:webHidden/>
          </w:rPr>
          <w:tab/>
        </w:r>
        <w:r w:rsidR="002479B3">
          <w:rPr>
            <w:webHidden/>
          </w:rPr>
          <w:fldChar w:fldCharType="begin"/>
        </w:r>
        <w:r w:rsidR="002479B3">
          <w:rPr>
            <w:webHidden/>
          </w:rPr>
          <w:instrText xml:space="preserve"> PAGEREF _Toc26181013 \h </w:instrText>
        </w:r>
        <w:r w:rsidR="002479B3">
          <w:rPr>
            <w:webHidden/>
          </w:rPr>
        </w:r>
        <w:r w:rsidR="002479B3">
          <w:rPr>
            <w:webHidden/>
          </w:rPr>
          <w:fldChar w:fldCharType="separate"/>
        </w:r>
        <w:r w:rsidR="006F1679">
          <w:rPr>
            <w:webHidden/>
          </w:rPr>
          <w:t>15</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4" w:history="1">
        <w:r w:rsidR="002479B3" w:rsidRPr="008A5AF5">
          <w:rPr>
            <w:rStyle w:val="Hiperpovezava"/>
          </w:rPr>
          <w:t>Vidik ponudbe bodočih kadrov, ki prehajajo iz izobraževalnega sistema</w:t>
        </w:r>
        <w:r w:rsidR="002479B3">
          <w:rPr>
            <w:webHidden/>
          </w:rPr>
          <w:tab/>
        </w:r>
        <w:r w:rsidR="002479B3">
          <w:rPr>
            <w:webHidden/>
          </w:rPr>
          <w:fldChar w:fldCharType="begin"/>
        </w:r>
        <w:r w:rsidR="002479B3">
          <w:rPr>
            <w:webHidden/>
          </w:rPr>
          <w:instrText xml:space="preserve"> PAGEREF _Toc26181014 \h </w:instrText>
        </w:r>
        <w:r w:rsidR="002479B3">
          <w:rPr>
            <w:webHidden/>
          </w:rPr>
        </w:r>
        <w:r w:rsidR="002479B3">
          <w:rPr>
            <w:webHidden/>
          </w:rPr>
          <w:fldChar w:fldCharType="separate"/>
        </w:r>
        <w:r w:rsidR="006F1679">
          <w:rPr>
            <w:webHidden/>
          </w:rPr>
          <w:t>27</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5" w:history="1">
        <w:r w:rsidR="002479B3" w:rsidRPr="008A5AF5">
          <w:rPr>
            <w:rStyle w:val="Hiperpovezava"/>
          </w:rPr>
          <w:t>Opredelitev deficitarnih področij in r</w:t>
        </w:r>
        <w:r w:rsidR="001D52E1">
          <w:rPr>
            <w:rStyle w:val="Hiperpovezava"/>
          </w:rPr>
          <w:t>avni izobrazbe v obdobju 2020–</w:t>
        </w:r>
        <w:r w:rsidR="002479B3" w:rsidRPr="008A5AF5">
          <w:rPr>
            <w:rStyle w:val="Hiperpovezava"/>
          </w:rPr>
          <w:t>2024</w:t>
        </w:r>
        <w:r w:rsidR="002479B3">
          <w:rPr>
            <w:webHidden/>
          </w:rPr>
          <w:tab/>
        </w:r>
        <w:r w:rsidR="002479B3">
          <w:rPr>
            <w:webHidden/>
          </w:rPr>
          <w:fldChar w:fldCharType="begin"/>
        </w:r>
        <w:r w:rsidR="002479B3">
          <w:rPr>
            <w:webHidden/>
          </w:rPr>
          <w:instrText xml:space="preserve"> PAGEREF _Toc26181015 \h </w:instrText>
        </w:r>
        <w:r w:rsidR="002479B3">
          <w:rPr>
            <w:webHidden/>
          </w:rPr>
        </w:r>
        <w:r w:rsidR="002479B3">
          <w:rPr>
            <w:webHidden/>
          </w:rPr>
          <w:fldChar w:fldCharType="separate"/>
        </w:r>
        <w:r w:rsidR="006F1679">
          <w:rPr>
            <w:webHidden/>
          </w:rPr>
          <w:t>34</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6" w:history="1">
        <w:r w:rsidR="002479B3" w:rsidRPr="008A5AF5">
          <w:rPr>
            <w:rStyle w:val="Hiperpovezava"/>
          </w:rPr>
          <w:t>Predviden obseg sredstev za uresničevanje politike štipendij za deficitarne poklice</w:t>
        </w:r>
        <w:r w:rsidR="002479B3">
          <w:rPr>
            <w:webHidden/>
          </w:rPr>
          <w:tab/>
        </w:r>
        <w:r w:rsidR="002479B3">
          <w:rPr>
            <w:webHidden/>
          </w:rPr>
          <w:fldChar w:fldCharType="begin"/>
        </w:r>
        <w:r w:rsidR="002479B3">
          <w:rPr>
            <w:webHidden/>
          </w:rPr>
          <w:instrText xml:space="preserve"> PAGEREF _Toc26181016 \h </w:instrText>
        </w:r>
        <w:r w:rsidR="002479B3">
          <w:rPr>
            <w:webHidden/>
          </w:rPr>
        </w:r>
        <w:r w:rsidR="002479B3">
          <w:rPr>
            <w:webHidden/>
          </w:rPr>
          <w:fldChar w:fldCharType="separate"/>
        </w:r>
        <w:r w:rsidR="006F1679">
          <w:rPr>
            <w:webHidden/>
          </w:rPr>
          <w:t>37</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7" w:history="1">
        <w:r w:rsidR="002479B3" w:rsidRPr="008A5AF5">
          <w:rPr>
            <w:rStyle w:val="Hiperpovezava"/>
          </w:rPr>
          <w:t>Pričakovani rezultati štipendij za deficitarne poklice in poročanje</w:t>
        </w:r>
        <w:r w:rsidR="002479B3">
          <w:rPr>
            <w:webHidden/>
          </w:rPr>
          <w:tab/>
        </w:r>
        <w:r w:rsidR="002479B3">
          <w:rPr>
            <w:webHidden/>
          </w:rPr>
          <w:fldChar w:fldCharType="begin"/>
        </w:r>
        <w:r w:rsidR="002479B3">
          <w:rPr>
            <w:webHidden/>
          </w:rPr>
          <w:instrText xml:space="preserve"> PAGEREF _Toc26181017 \h </w:instrText>
        </w:r>
        <w:r w:rsidR="002479B3">
          <w:rPr>
            <w:webHidden/>
          </w:rPr>
        </w:r>
        <w:r w:rsidR="002479B3">
          <w:rPr>
            <w:webHidden/>
          </w:rPr>
          <w:fldChar w:fldCharType="separate"/>
        </w:r>
        <w:r w:rsidR="006F1679">
          <w:rPr>
            <w:webHidden/>
          </w:rPr>
          <w:t>38</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8" w:history="1">
        <w:r w:rsidR="002479B3" w:rsidRPr="008A5AF5">
          <w:rPr>
            <w:rStyle w:val="Hiperpovezava"/>
          </w:rPr>
          <w:t>Kazalci spremljanja doseganja ciljev</w:t>
        </w:r>
        <w:r w:rsidR="002479B3">
          <w:rPr>
            <w:webHidden/>
          </w:rPr>
          <w:tab/>
        </w:r>
        <w:r w:rsidR="002479B3">
          <w:rPr>
            <w:webHidden/>
          </w:rPr>
          <w:fldChar w:fldCharType="begin"/>
        </w:r>
        <w:r w:rsidR="002479B3">
          <w:rPr>
            <w:webHidden/>
          </w:rPr>
          <w:instrText xml:space="preserve"> PAGEREF _Toc26181018 \h </w:instrText>
        </w:r>
        <w:r w:rsidR="002479B3">
          <w:rPr>
            <w:webHidden/>
          </w:rPr>
        </w:r>
        <w:r w:rsidR="002479B3">
          <w:rPr>
            <w:webHidden/>
          </w:rPr>
          <w:fldChar w:fldCharType="separate"/>
        </w:r>
        <w:r w:rsidR="006F1679">
          <w:rPr>
            <w:webHidden/>
          </w:rPr>
          <w:t>38</w:t>
        </w:r>
        <w:r w:rsidR="002479B3">
          <w:rPr>
            <w:webHidden/>
          </w:rPr>
          <w:fldChar w:fldCharType="end"/>
        </w:r>
      </w:hyperlink>
    </w:p>
    <w:p w:rsidR="002479B3" w:rsidRPr="002479B3" w:rsidRDefault="007B0A11">
      <w:pPr>
        <w:pStyle w:val="Kazalovsebine2"/>
        <w:rPr>
          <w:rFonts w:ascii="Calibri" w:hAnsi="Calibri" w:cs="Times New Roman"/>
          <w:sz w:val="22"/>
          <w:szCs w:val="22"/>
          <w:lang w:eastAsia="sl-SI"/>
        </w:rPr>
      </w:pPr>
      <w:hyperlink w:anchor="_Toc26181019" w:history="1">
        <w:r w:rsidR="002479B3" w:rsidRPr="008A5AF5">
          <w:rPr>
            <w:rStyle w:val="Hiperpovezava"/>
          </w:rPr>
          <w:t>Način in obdobje poročanja o izvajanju štipendiranja</w:t>
        </w:r>
        <w:r w:rsidR="002479B3">
          <w:rPr>
            <w:webHidden/>
          </w:rPr>
          <w:tab/>
        </w:r>
        <w:r w:rsidR="002479B3">
          <w:rPr>
            <w:webHidden/>
          </w:rPr>
          <w:fldChar w:fldCharType="begin"/>
        </w:r>
        <w:r w:rsidR="002479B3">
          <w:rPr>
            <w:webHidden/>
          </w:rPr>
          <w:instrText xml:space="preserve"> PAGEREF _Toc26181019 \h </w:instrText>
        </w:r>
        <w:r w:rsidR="002479B3">
          <w:rPr>
            <w:webHidden/>
          </w:rPr>
        </w:r>
        <w:r w:rsidR="002479B3">
          <w:rPr>
            <w:webHidden/>
          </w:rPr>
          <w:fldChar w:fldCharType="separate"/>
        </w:r>
        <w:r w:rsidR="006F1679">
          <w:rPr>
            <w:webHidden/>
          </w:rPr>
          <w:t>38</w:t>
        </w:r>
        <w:r w:rsidR="002479B3">
          <w:rPr>
            <w:webHidden/>
          </w:rPr>
          <w:fldChar w:fldCharType="end"/>
        </w:r>
      </w:hyperlink>
    </w:p>
    <w:p w:rsidR="00DE4A96" w:rsidRDefault="00DE4A96" w:rsidP="002A1618">
      <w:r>
        <w:rPr>
          <w:b/>
          <w:bCs/>
          <w:noProof/>
        </w:rPr>
        <w:fldChar w:fldCharType="end"/>
      </w:r>
    </w:p>
    <w:p w:rsidR="00376478" w:rsidRPr="008D4929" w:rsidRDefault="00376478" w:rsidP="002A1618">
      <w:pPr>
        <w:rPr>
          <w:rFonts w:ascii="Arial" w:hAnsi="Arial" w:cs="Arial"/>
          <w:sz w:val="20"/>
          <w:szCs w:val="20"/>
        </w:rPr>
      </w:pPr>
    </w:p>
    <w:p w:rsidR="00ED2A2D" w:rsidRPr="008D4929" w:rsidRDefault="00ED2A2D" w:rsidP="002A1618">
      <w:pPr>
        <w:pStyle w:val="NaslovTOC"/>
        <w:spacing w:before="0"/>
        <w:ind w:left="0" w:firstLine="0"/>
        <w:jc w:val="both"/>
        <w:rPr>
          <w:rFonts w:ascii="Arial" w:hAnsi="Arial" w:cs="Arial"/>
          <w:caps/>
          <w:color w:val="auto"/>
          <w:sz w:val="20"/>
          <w:szCs w:val="20"/>
        </w:rPr>
      </w:pPr>
    </w:p>
    <w:p w:rsidR="00ED2A2D" w:rsidRPr="008D4929" w:rsidRDefault="00ED2A2D" w:rsidP="002A1618">
      <w:pPr>
        <w:spacing w:after="0"/>
        <w:rPr>
          <w:rFonts w:ascii="Arial" w:hAnsi="Arial" w:cs="Arial"/>
          <w:sz w:val="20"/>
          <w:szCs w:val="20"/>
          <w:highlight w:val="yellow"/>
        </w:rPr>
      </w:pPr>
    </w:p>
    <w:p w:rsidR="00ED2A2D" w:rsidRPr="008D4929" w:rsidRDefault="00ED2A2D" w:rsidP="002A1618">
      <w:pPr>
        <w:spacing w:after="0"/>
        <w:rPr>
          <w:rFonts w:ascii="Arial" w:hAnsi="Arial" w:cs="Arial"/>
          <w:sz w:val="20"/>
          <w:szCs w:val="20"/>
          <w:highlight w:val="yellow"/>
        </w:rPr>
      </w:pPr>
    </w:p>
    <w:p w:rsidR="00ED2A2D" w:rsidRPr="008D4929" w:rsidRDefault="00ED2A2D" w:rsidP="002A1618">
      <w:pPr>
        <w:spacing w:after="0"/>
        <w:rPr>
          <w:rFonts w:ascii="Arial" w:hAnsi="Arial" w:cs="Arial"/>
          <w:sz w:val="20"/>
          <w:szCs w:val="20"/>
          <w:highlight w:val="yellow"/>
        </w:rPr>
      </w:pPr>
    </w:p>
    <w:p w:rsidR="00ED2A2D" w:rsidRPr="008D4929" w:rsidRDefault="00ED2A2D" w:rsidP="002A1618">
      <w:pPr>
        <w:spacing w:after="0"/>
        <w:rPr>
          <w:rFonts w:ascii="Arial" w:hAnsi="Arial" w:cs="Arial"/>
          <w:sz w:val="20"/>
          <w:szCs w:val="20"/>
          <w:highlight w:val="yellow"/>
        </w:rPr>
      </w:pPr>
    </w:p>
    <w:p w:rsidR="00ED2A2D" w:rsidRPr="008D4929" w:rsidRDefault="00ED2A2D" w:rsidP="002A1618">
      <w:pPr>
        <w:spacing w:after="0"/>
        <w:rPr>
          <w:rFonts w:ascii="Arial" w:hAnsi="Arial" w:cs="Arial"/>
          <w:sz w:val="20"/>
          <w:szCs w:val="20"/>
          <w:highlight w:val="yellow"/>
        </w:rPr>
        <w:sectPr w:rsidR="00ED2A2D" w:rsidRPr="008D4929" w:rsidSect="000B7D08">
          <w:footerReference w:type="default" r:id="rId8"/>
          <w:headerReference w:type="first" r:id="rId9"/>
          <w:pgSz w:w="11907" w:h="16839" w:code="9"/>
          <w:pgMar w:top="1417" w:right="1417" w:bottom="1417" w:left="1417" w:header="708" w:footer="708" w:gutter="0"/>
          <w:cols w:space="708"/>
          <w:titlePg/>
          <w:docGrid w:linePitch="360"/>
        </w:sectPr>
      </w:pPr>
    </w:p>
    <w:p w:rsidR="007765F0" w:rsidRPr="008D4929" w:rsidRDefault="002D6D8B" w:rsidP="002A1618">
      <w:pPr>
        <w:pStyle w:val="Naslov1"/>
        <w:spacing w:line="276" w:lineRule="auto"/>
      </w:pPr>
      <w:bookmarkStart w:id="0" w:name="_Toc26180997"/>
      <w:bookmarkStart w:id="1" w:name="_Toc257197929"/>
      <w:bookmarkStart w:id="2" w:name="_Toc359480301"/>
      <w:r w:rsidRPr="008D4929">
        <w:lastRenderedPageBreak/>
        <w:t>UVOD</w:t>
      </w:r>
      <w:bookmarkEnd w:id="0"/>
      <w:r w:rsidRPr="008D4929">
        <w:t xml:space="preserve"> </w:t>
      </w:r>
    </w:p>
    <w:p w:rsidR="00CC2E25" w:rsidRPr="008D4929" w:rsidRDefault="00CC2E25" w:rsidP="002A1618">
      <w:pPr>
        <w:spacing w:after="0"/>
        <w:ind w:left="360"/>
        <w:rPr>
          <w:rFonts w:ascii="Arial" w:hAnsi="Arial" w:cs="Arial"/>
          <w:sz w:val="20"/>
          <w:szCs w:val="20"/>
        </w:rPr>
      </w:pPr>
    </w:p>
    <w:p w:rsidR="00EC1330" w:rsidRPr="008D4929" w:rsidRDefault="00EC1330" w:rsidP="002A1618">
      <w:pPr>
        <w:pStyle w:val="Naslov2"/>
        <w:spacing w:line="276" w:lineRule="auto"/>
      </w:pPr>
      <w:bookmarkStart w:id="3" w:name="_Toc26180998"/>
      <w:proofErr w:type="spellStart"/>
      <w:r w:rsidRPr="008D4929">
        <w:t>Pravne</w:t>
      </w:r>
      <w:proofErr w:type="spellEnd"/>
      <w:r w:rsidRPr="008D4929">
        <w:t xml:space="preserve"> </w:t>
      </w:r>
      <w:proofErr w:type="spellStart"/>
      <w:r w:rsidRPr="008D4929">
        <w:t>podlage</w:t>
      </w:r>
      <w:bookmarkEnd w:id="3"/>
      <w:proofErr w:type="spellEnd"/>
    </w:p>
    <w:p w:rsidR="00ED2A2D" w:rsidRPr="008D4929" w:rsidRDefault="00E710F3" w:rsidP="002A1618">
      <w:pPr>
        <w:spacing w:after="0"/>
        <w:rPr>
          <w:rFonts w:ascii="Arial" w:hAnsi="Arial" w:cs="Arial"/>
          <w:sz w:val="20"/>
          <w:szCs w:val="20"/>
        </w:rPr>
      </w:pPr>
      <w:r w:rsidRPr="008D4929">
        <w:rPr>
          <w:rFonts w:ascii="Arial" w:hAnsi="Arial" w:cs="Arial"/>
          <w:sz w:val="20"/>
          <w:szCs w:val="20"/>
        </w:rPr>
        <w:t>V s</w:t>
      </w:r>
      <w:r w:rsidR="00ED2A2D" w:rsidRPr="008D4929">
        <w:rPr>
          <w:rFonts w:ascii="Arial" w:hAnsi="Arial" w:cs="Arial"/>
          <w:sz w:val="20"/>
          <w:szCs w:val="20"/>
        </w:rPr>
        <w:t>klad</w:t>
      </w:r>
      <w:r w:rsidRPr="008D4929">
        <w:rPr>
          <w:rFonts w:ascii="Arial" w:hAnsi="Arial" w:cs="Arial"/>
          <w:sz w:val="20"/>
          <w:szCs w:val="20"/>
        </w:rPr>
        <w:t>u</w:t>
      </w:r>
      <w:r w:rsidR="00ED2A2D" w:rsidRPr="008D4929">
        <w:rPr>
          <w:rFonts w:ascii="Arial" w:hAnsi="Arial" w:cs="Arial"/>
          <w:sz w:val="20"/>
          <w:szCs w:val="20"/>
        </w:rPr>
        <w:t xml:space="preserve"> z </w:t>
      </w:r>
      <w:r w:rsidRPr="008D4929">
        <w:rPr>
          <w:rFonts w:ascii="Arial" w:hAnsi="Arial" w:cs="Arial"/>
          <w:sz w:val="20"/>
          <w:szCs w:val="20"/>
        </w:rPr>
        <w:t>drugim</w:t>
      </w:r>
      <w:r w:rsidR="00ED2A2D" w:rsidRPr="008D4929">
        <w:rPr>
          <w:rFonts w:ascii="Arial" w:hAnsi="Arial" w:cs="Arial"/>
          <w:sz w:val="20"/>
          <w:szCs w:val="20"/>
        </w:rPr>
        <w:t xml:space="preserve"> odstavkom 30. člena Zakona o štipendiranju (Uradni list RS, </w:t>
      </w:r>
      <w:r w:rsidR="00CC2E25" w:rsidRPr="008D4929">
        <w:rPr>
          <w:rFonts w:ascii="Arial" w:hAnsi="Arial" w:cs="Arial"/>
          <w:sz w:val="20"/>
          <w:szCs w:val="20"/>
        </w:rPr>
        <w:t xml:space="preserve">št. </w:t>
      </w:r>
      <w:hyperlink r:id="rId10" w:tgtFrame="_blank" w:tooltip="Zakon o štipendiranju (ZŠtip-1)" w:history="1">
        <w:r w:rsidR="00CC2E25" w:rsidRPr="008D4929">
          <w:rPr>
            <w:rFonts w:ascii="Arial" w:hAnsi="Arial" w:cs="Arial"/>
            <w:sz w:val="20"/>
            <w:szCs w:val="20"/>
          </w:rPr>
          <w:t>56/13</w:t>
        </w:r>
      </w:hyperlink>
      <w:r w:rsidR="00CC2E25" w:rsidRPr="008D4929">
        <w:rPr>
          <w:rFonts w:ascii="Arial" w:hAnsi="Arial" w:cs="Arial"/>
          <w:sz w:val="20"/>
          <w:szCs w:val="20"/>
        </w:rPr>
        <w:t xml:space="preserve">, </w:t>
      </w:r>
      <w:r w:rsidR="00721F5E">
        <w:rPr>
          <w:rFonts w:ascii="Arial" w:hAnsi="Arial" w:cs="Arial"/>
          <w:sz w:val="20"/>
          <w:szCs w:val="20"/>
        </w:rPr>
        <w:br/>
      </w:r>
      <w:hyperlink r:id="rId11" w:tgtFrame="_blank" w:tooltip="Zakon o spremembah in dopolnitvah Zakona o uveljavljanju pravic iz javnih sredstev" w:history="1">
        <w:r w:rsidR="00CC2E25" w:rsidRPr="008D4929">
          <w:rPr>
            <w:rFonts w:ascii="Arial" w:hAnsi="Arial" w:cs="Arial"/>
            <w:sz w:val="20"/>
            <w:szCs w:val="20"/>
          </w:rPr>
          <w:t>99/13</w:t>
        </w:r>
      </w:hyperlink>
      <w:r w:rsidR="00CC2E25" w:rsidRPr="008D4929">
        <w:rPr>
          <w:rFonts w:ascii="Arial" w:hAnsi="Arial" w:cs="Arial"/>
          <w:sz w:val="20"/>
          <w:szCs w:val="20"/>
        </w:rPr>
        <w:t xml:space="preserve"> – ZUPJS-C, </w:t>
      </w:r>
      <w:hyperlink r:id="rId12" w:tgtFrame="_blank" w:tooltip="Zakon o spremembah in dopolnitvah Zakona o štipendiranju" w:history="1">
        <w:r w:rsidR="00CC2E25" w:rsidRPr="008D4929">
          <w:rPr>
            <w:rFonts w:ascii="Arial" w:hAnsi="Arial" w:cs="Arial"/>
            <w:sz w:val="20"/>
            <w:szCs w:val="20"/>
          </w:rPr>
          <w:t>8/16</w:t>
        </w:r>
      </w:hyperlink>
      <w:r w:rsidR="00CC2E25" w:rsidRPr="008D4929">
        <w:rPr>
          <w:rFonts w:ascii="Arial" w:hAnsi="Arial" w:cs="Arial"/>
          <w:sz w:val="20"/>
          <w:szCs w:val="20"/>
        </w:rPr>
        <w:t xml:space="preserve">, </w:t>
      </w:r>
      <w:hyperlink r:id="rId13" w:tgtFrame="_blank" w:tooltip="Zakon za urejanje položaja študentov" w:history="1">
        <w:r w:rsidR="00CC2E25" w:rsidRPr="008D4929">
          <w:rPr>
            <w:rFonts w:ascii="Arial" w:hAnsi="Arial" w:cs="Arial"/>
            <w:sz w:val="20"/>
            <w:szCs w:val="20"/>
          </w:rPr>
          <w:t>61/17</w:t>
        </w:r>
      </w:hyperlink>
      <w:r w:rsidR="00CC2E25" w:rsidRPr="008D4929">
        <w:rPr>
          <w:rFonts w:ascii="Arial" w:hAnsi="Arial" w:cs="Arial"/>
          <w:sz w:val="20"/>
          <w:szCs w:val="20"/>
        </w:rPr>
        <w:t xml:space="preserve"> – ZUPŠ in </w:t>
      </w:r>
      <w:hyperlink r:id="rId14" w:tgtFrame="_blank" w:tooltip="Zakon o spremembah in dopolnitvah Zakona o štipendiranju" w:history="1">
        <w:r w:rsidR="00CC2E25" w:rsidRPr="008D4929">
          <w:rPr>
            <w:rFonts w:ascii="Arial" w:hAnsi="Arial" w:cs="Arial"/>
            <w:sz w:val="20"/>
            <w:szCs w:val="20"/>
          </w:rPr>
          <w:t>31/18</w:t>
        </w:r>
      </w:hyperlink>
      <w:r w:rsidR="00ED2A2D" w:rsidRPr="008D4929">
        <w:rPr>
          <w:rFonts w:ascii="Arial" w:hAnsi="Arial" w:cs="Arial"/>
          <w:sz w:val="20"/>
          <w:szCs w:val="20"/>
        </w:rPr>
        <w:t>;</w:t>
      </w:r>
      <w:r w:rsidR="00CC2E25" w:rsidRPr="008D4929">
        <w:rPr>
          <w:rFonts w:ascii="Arial" w:hAnsi="Arial" w:cs="Arial"/>
          <w:sz w:val="20"/>
          <w:szCs w:val="20"/>
        </w:rPr>
        <w:t xml:space="preserve"> </w:t>
      </w:r>
      <w:r w:rsidR="00ED2A2D" w:rsidRPr="008D4929">
        <w:rPr>
          <w:rFonts w:ascii="Arial" w:hAnsi="Arial" w:cs="Arial"/>
          <w:sz w:val="20"/>
          <w:szCs w:val="20"/>
        </w:rPr>
        <w:t xml:space="preserve">v </w:t>
      </w:r>
      <w:r w:rsidR="00FE3CFF" w:rsidRPr="008D4929">
        <w:rPr>
          <w:rFonts w:ascii="Arial" w:hAnsi="Arial" w:cs="Arial"/>
          <w:sz w:val="20"/>
          <w:szCs w:val="20"/>
        </w:rPr>
        <w:t>n</w:t>
      </w:r>
      <w:r w:rsidR="00FE3CFF">
        <w:rPr>
          <w:rFonts w:ascii="Arial" w:hAnsi="Arial" w:cs="Arial"/>
          <w:sz w:val="20"/>
          <w:szCs w:val="20"/>
        </w:rPr>
        <w:t>adaljnjem besedilu</w:t>
      </w:r>
      <w:r w:rsidR="00ED2A2D" w:rsidRPr="008D4929">
        <w:rPr>
          <w:rFonts w:ascii="Arial" w:hAnsi="Arial" w:cs="Arial"/>
          <w:sz w:val="20"/>
          <w:szCs w:val="20"/>
        </w:rPr>
        <w:t xml:space="preserve">: </w:t>
      </w:r>
      <w:proofErr w:type="spellStart"/>
      <w:r w:rsidR="00ED2A2D" w:rsidRPr="008D4929">
        <w:rPr>
          <w:rFonts w:ascii="Arial" w:hAnsi="Arial" w:cs="Arial"/>
          <w:sz w:val="20"/>
          <w:szCs w:val="20"/>
        </w:rPr>
        <w:t>ZŠtip</w:t>
      </w:r>
      <w:proofErr w:type="spellEnd"/>
      <w:r w:rsidR="00ED2A2D" w:rsidRPr="008D4929">
        <w:rPr>
          <w:rFonts w:ascii="Arial" w:hAnsi="Arial" w:cs="Arial"/>
          <w:sz w:val="20"/>
          <w:szCs w:val="20"/>
        </w:rPr>
        <w:t xml:space="preserve">-1) Vlada Republike </w:t>
      </w:r>
      <w:proofErr w:type="gramStart"/>
      <w:r w:rsidR="00ED2A2D" w:rsidRPr="008D4929">
        <w:rPr>
          <w:rFonts w:ascii="Arial" w:hAnsi="Arial" w:cs="Arial"/>
          <w:sz w:val="20"/>
          <w:szCs w:val="20"/>
        </w:rPr>
        <w:t xml:space="preserve">Slovenije </w:t>
      </w:r>
      <w:r w:rsidR="00CC1801">
        <w:rPr>
          <w:rFonts w:ascii="Arial" w:hAnsi="Arial" w:cs="Arial"/>
          <w:sz w:val="20"/>
          <w:szCs w:val="20"/>
        </w:rPr>
        <w:t xml:space="preserve"> </w:t>
      </w:r>
      <w:proofErr w:type="gramEnd"/>
      <w:r w:rsidR="00CC1801">
        <w:rPr>
          <w:rFonts w:ascii="Arial" w:hAnsi="Arial" w:cs="Arial"/>
          <w:sz w:val="20"/>
          <w:szCs w:val="20"/>
        </w:rPr>
        <w:t xml:space="preserve">(v </w:t>
      </w:r>
      <w:r w:rsidR="00CC1801" w:rsidRPr="008D4929">
        <w:rPr>
          <w:rFonts w:ascii="Arial" w:hAnsi="Arial" w:cs="Arial"/>
          <w:sz w:val="20"/>
          <w:szCs w:val="20"/>
        </w:rPr>
        <w:t>n</w:t>
      </w:r>
      <w:r w:rsidR="00CC1801">
        <w:rPr>
          <w:rFonts w:ascii="Arial" w:hAnsi="Arial" w:cs="Arial"/>
          <w:sz w:val="20"/>
          <w:szCs w:val="20"/>
        </w:rPr>
        <w:t xml:space="preserve">adaljnjem besedilu: Vlada) </w:t>
      </w:r>
      <w:r w:rsidR="00ED2A2D" w:rsidRPr="008D4929">
        <w:rPr>
          <w:rFonts w:ascii="Arial" w:hAnsi="Arial" w:cs="Arial"/>
          <w:sz w:val="20"/>
          <w:szCs w:val="20"/>
        </w:rPr>
        <w:t xml:space="preserve">sprejme </w:t>
      </w:r>
      <w:r w:rsidRPr="008D4929">
        <w:rPr>
          <w:rFonts w:ascii="Arial" w:hAnsi="Arial" w:cs="Arial"/>
          <w:sz w:val="20"/>
          <w:szCs w:val="20"/>
        </w:rPr>
        <w:t>p</w:t>
      </w:r>
      <w:r w:rsidR="00ED2A2D" w:rsidRPr="008D4929">
        <w:rPr>
          <w:rFonts w:ascii="Arial" w:hAnsi="Arial" w:cs="Arial"/>
          <w:sz w:val="20"/>
          <w:szCs w:val="20"/>
        </w:rPr>
        <w:t>olitiko štipendiranja za obdobje petih let, v kateri določi zlasti:</w:t>
      </w:r>
    </w:p>
    <w:p w:rsidR="00ED2A2D" w:rsidRPr="008D4929" w:rsidRDefault="00ED2A2D" w:rsidP="002A1618">
      <w:pPr>
        <w:pStyle w:val="Odstavekseznama"/>
        <w:numPr>
          <w:ilvl w:val="0"/>
          <w:numId w:val="4"/>
        </w:numPr>
        <w:spacing w:line="276" w:lineRule="auto"/>
        <w:jc w:val="both"/>
        <w:rPr>
          <w:rFonts w:cs="Arial"/>
          <w:szCs w:val="20"/>
        </w:rPr>
      </w:pPr>
      <w:r w:rsidRPr="008D4929">
        <w:rPr>
          <w:rFonts w:cs="Arial"/>
          <w:szCs w:val="20"/>
        </w:rPr>
        <w:t>cilje štipendij za deficitarne poklice v Republiki Sloveniji,</w:t>
      </w:r>
    </w:p>
    <w:p w:rsidR="00ED2A2D" w:rsidRPr="008D4929" w:rsidRDefault="00ED2A2D" w:rsidP="002A1618">
      <w:pPr>
        <w:pStyle w:val="Odstavekseznama"/>
        <w:numPr>
          <w:ilvl w:val="0"/>
          <w:numId w:val="4"/>
        </w:numPr>
        <w:spacing w:line="276" w:lineRule="auto"/>
        <w:jc w:val="both"/>
        <w:rPr>
          <w:rFonts w:cs="Arial"/>
          <w:szCs w:val="20"/>
        </w:rPr>
      </w:pPr>
      <w:r w:rsidRPr="008D4929">
        <w:rPr>
          <w:rFonts w:cs="Arial"/>
          <w:szCs w:val="20"/>
        </w:rPr>
        <w:t>opredelitev področij, ki se spodbujajo prek politike štipendij za deficitarne poklice, vključno s področji, ki jih</w:t>
      </w:r>
      <w:proofErr w:type="gramStart"/>
      <w:r w:rsidRPr="008D4929">
        <w:rPr>
          <w:rFonts w:cs="Arial"/>
          <w:szCs w:val="20"/>
        </w:rPr>
        <w:t xml:space="preserve"> kot</w:t>
      </w:r>
      <w:proofErr w:type="gramEnd"/>
      <w:r w:rsidRPr="008D4929">
        <w:rPr>
          <w:rFonts w:cs="Arial"/>
          <w:szCs w:val="20"/>
        </w:rPr>
        <w:t xml:space="preserve"> deficitarna opredelita italijanska ali madžarska narodna skupnost,</w:t>
      </w:r>
    </w:p>
    <w:p w:rsidR="00ED2A2D" w:rsidRPr="008D4929" w:rsidRDefault="00ED2A2D" w:rsidP="002A1618">
      <w:pPr>
        <w:pStyle w:val="Odstavekseznama"/>
        <w:numPr>
          <w:ilvl w:val="0"/>
          <w:numId w:val="4"/>
        </w:numPr>
        <w:spacing w:line="276" w:lineRule="auto"/>
        <w:jc w:val="both"/>
        <w:rPr>
          <w:rFonts w:cs="Arial"/>
          <w:szCs w:val="20"/>
        </w:rPr>
      </w:pPr>
      <w:r w:rsidRPr="008D4929">
        <w:rPr>
          <w:rFonts w:cs="Arial"/>
          <w:szCs w:val="20"/>
        </w:rPr>
        <w:t>predviden</w:t>
      </w:r>
      <w:r w:rsidR="00E710F3" w:rsidRPr="008D4929">
        <w:rPr>
          <w:rFonts w:cs="Arial"/>
          <w:szCs w:val="20"/>
        </w:rPr>
        <w:t>i</w:t>
      </w:r>
      <w:r w:rsidRPr="008D4929">
        <w:rPr>
          <w:rFonts w:cs="Arial"/>
          <w:szCs w:val="20"/>
        </w:rPr>
        <w:t xml:space="preserve"> obseg sredstev za uresničevanje politike štipendij za deficitarne poklice,</w:t>
      </w:r>
    </w:p>
    <w:p w:rsidR="00ED2A2D" w:rsidRPr="008D4929" w:rsidRDefault="00ED2A2D" w:rsidP="002A1618">
      <w:pPr>
        <w:pStyle w:val="Odstavekseznama"/>
        <w:numPr>
          <w:ilvl w:val="0"/>
          <w:numId w:val="4"/>
        </w:numPr>
        <w:spacing w:line="276" w:lineRule="auto"/>
        <w:jc w:val="both"/>
        <w:rPr>
          <w:rFonts w:cs="Arial"/>
          <w:szCs w:val="20"/>
        </w:rPr>
      </w:pPr>
      <w:r w:rsidRPr="008D4929">
        <w:rPr>
          <w:rFonts w:cs="Arial"/>
          <w:szCs w:val="20"/>
        </w:rPr>
        <w:t>kazalce spremljanja doseganja ciljev,</w:t>
      </w:r>
    </w:p>
    <w:p w:rsidR="00ED2A2D" w:rsidRPr="008D4929" w:rsidRDefault="00ED2A2D" w:rsidP="002A1618">
      <w:pPr>
        <w:pStyle w:val="Odstavekseznama"/>
        <w:numPr>
          <w:ilvl w:val="0"/>
          <w:numId w:val="4"/>
        </w:numPr>
        <w:spacing w:line="276" w:lineRule="auto"/>
        <w:jc w:val="both"/>
        <w:rPr>
          <w:rFonts w:cs="Arial"/>
          <w:szCs w:val="20"/>
        </w:rPr>
      </w:pPr>
      <w:r w:rsidRPr="008D4929">
        <w:rPr>
          <w:rFonts w:cs="Arial"/>
          <w:szCs w:val="20"/>
        </w:rPr>
        <w:t xml:space="preserve">pričakovane rezultate štipendij za deficitarne poklice </w:t>
      </w:r>
      <w:r w:rsidR="00E710F3" w:rsidRPr="008D4929">
        <w:rPr>
          <w:rFonts w:cs="Arial"/>
          <w:szCs w:val="20"/>
        </w:rPr>
        <w:t>ter</w:t>
      </w:r>
    </w:p>
    <w:p w:rsidR="00ED2A2D" w:rsidRPr="008D4929" w:rsidRDefault="00ED2A2D" w:rsidP="002A1618">
      <w:pPr>
        <w:pStyle w:val="Odstavekseznama"/>
        <w:numPr>
          <w:ilvl w:val="0"/>
          <w:numId w:val="4"/>
        </w:numPr>
        <w:spacing w:line="276" w:lineRule="auto"/>
        <w:jc w:val="both"/>
        <w:rPr>
          <w:rFonts w:cs="Arial"/>
          <w:szCs w:val="20"/>
        </w:rPr>
      </w:pPr>
      <w:r w:rsidRPr="008D4929">
        <w:rPr>
          <w:rFonts w:cs="Arial"/>
          <w:szCs w:val="20"/>
        </w:rPr>
        <w:t>način in obdobje poročanja o izvajanju štipendiranja.</w:t>
      </w:r>
    </w:p>
    <w:p w:rsidR="00ED2A2D" w:rsidRPr="008D4929" w:rsidRDefault="00ED2A2D" w:rsidP="002A1618">
      <w:pPr>
        <w:pStyle w:val="Default"/>
        <w:spacing w:line="276" w:lineRule="auto"/>
        <w:jc w:val="both"/>
        <w:rPr>
          <w:b/>
          <w:color w:val="auto"/>
          <w:sz w:val="20"/>
          <w:szCs w:val="20"/>
        </w:rPr>
      </w:pPr>
    </w:p>
    <w:p w:rsidR="00ED2A2D" w:rsidRPr="008D4929" w:rsidRDefault="00ED2A2D" w:rsidP="002A1618">
      <w:pPr>
        <w:pStyle w:val="Default"/>
        <w:spacing w:line="276" w:lineRule="auto"/>
        <w:jc w:val="both"/>
        <w:rPr>
          <w:b/>
          <w:color w:val="auto"/>
          <w:sz w:val="20"/>
          <w:szCs w:val="20"/>
        </w:rPr>
      </w:pPr>
      <w:r w:rsidRPr="008D4929">
        <w:rPr>
          <w:color w:val="auto"/>
          <w:sz w:val="20"/>
          <w:szCs w:val="20"/>
        </w:rPr>
        <w:t>Strokovn</w:t>
      </w:r>
      <w:r w:rsidR="00EC1330" w:rsidRPr="008D4929">
        <w:rPr>
          <w:color w:val="auto"/>
          <w:sz w:val="20"/>
          <w:szCs w:val="20"/>
        </w:rPr>
        <w:t xml:space="preserve">a izhodišča za Politiko štipendiranja </w:t>
      </w:r>
      <w:r w:rsidRPr="008D4929">
        <w:rPr>
          <w:color w:val="auto"/>
          <w:sz w:val="20"/>
          <w:szCs w:val="20"/>
        </w:rPr>
        <w:t>je na podlagi četrtega odstavka 30. člena Z</w:t>
      </w:r>
      <w:r w:rsidR="00BB03B9" w:rsidRPr="008D4929">
        <w:rPr>
          <w:color w:val="auto"/>
          <w:sz w:val="20"/>
          <w:szCs w:val="20"/>
        </w:rPr>
        <w:t>Š</w:t>
      </w:r>
      <w:r w:rsidRPr="008D4929">
        <w:rPr>
          <w:color w:val="auto"/>
          <w:sz w:val="20"/>
          <w:szCs w:val="20"/>
        </w:rPr>
        <w:t>tip</w:t>
      </w:r>
      <w:r w:rsidR="00E710F3" w:rsidRPr="008D4929">
        <w:rPr>
          <w:color w:val="auto"/>
          <w:sz w:val="20"/>
          <w:szCs w:val="20"/>
        </w:rPr>
        <w:t>-</w:t>
      </w:r>
      <w:r w:rsidRPr="008D4929">
        <w:rPr>
          <w:color w:val="auto"/>
          <w:sz w:val="20"/>
          <w:szCs w:val="20"/>
        </w:rPr>
        <w:t xml:space="preserve">1 pripravil </w:t>
      </w:r>
      <w:r w:rsidR="00EC1330" w:rsidRPr="008D4929">
        <w:rPr>
          <w:sz w:val="20"/>
          <w:szCs w:val="20"/>
        </w:rPr>
        <w:t>Javni štipendijski, razvojni, invalidski in preživninski sklad Republike Slovenije</w:t>
      </w:r>
      <w:r w:rsidR="00EC1330" w:rsidRPr="008D4929">
        <w:rPr>
          <w:color w:val="auto"/>
          <w:sz w:val="20"/>
          <w:szCs w:val="20"/>
        </w:rPr>
        <w:t xml:space="preserve"> </w:t>
      </w:r>
      <w:r w:rsidRPr="008D4929">
        <w:rPr>
          <w:color w:val="auto"/>
          <w:sz w:val="20"/>
          <w:szCs w:val="20"/>
        </w:rPr>
        <w:t xml:space="preserve">(v </w:t>
      </w:r>
      <w:r w:rsidR="00FE3CFF" w:rsidRPr="008D4929">
        <w:rPr>
          <w:sz w:val="20"/>
          <w:szCs w:val="20"/>
        </w:rPr>
        <w:t>n</w:t>
      </w:r>
      <w:r w:rsidR="00FE3CFF">
        <w:rPr>
          <w:sz w:val="20"/>
          <w:szCs w:val="20"/>
        </w:rPr>
        <w:t>adaljnjem besedilu</w:t>
      </w:r>
      <w:r w:rsidRPr="008D4929">
        <w:rPr>
          <w:color w:val="auto"/>
          <w:sz w:val="20"/>
          <w:szCs w:val="20"/>
        </w:rPr>
        <w:t xml:space="preserve">: sklad) v sodelovanju z Zavodom Republike Slovenije za zaposlovanje (v </w:t>
      </w:r>
      <w:r w:rsidR="00FE3CFF" w:rsidRPr="008D4929">
        <w:rPr>
          <w:sz w:val="20"/>
          <w:szCs w:val="20"/>
        </w:rPr>
        <w:t>n</w:t>
      </w:r>
      <w:r w:rsidR="00FE3CFF">
        <w:rPr>
          <w:sz w:val="20"/>
          <w:szCs w:val="20"/>
        </w:rPr>
        <w:t>adaljnjem besedilu</w:t>
      </w:r>
      <w:r w:rsidRPr="008D4929">
        <w:rPr>
          <w:color w:val="auto"/>
          <w:sz w:val="20"/>
          <w:szCs w:val="20"/>
        </w:rPr>
        <w:t xml:space="preserve">: ZRSZ). </w:t>
      </w:r>
    </w:p>
    <w:p w:rsidR="00ED2A2D" w:rsidRDefault="00ED2A2D" w:rsidP="002A1618">
      <w:pPr>
        <w:pStyle w:val="Default"/>
        <w:spacing w:line="276" w:lineRule="auto"/>
        <w:jc w:val="both"/>
        <w:rPr>
          <w:b/>
          <w:color w:val="auto"/>
          <w:sz w:val="20"/>
          <w:szCs w:val="20"/>
        </w:rPr>
      </w:pPr>
    </w:p>
    <w:p w:rsidR="00F47174" w:rsidRPr="00F47174" w:rsidRDefault="00F47174" w:rsidP="002A1618">
      <w:pPr>
        <w:pStyle w:val="Default"/>
        <w:spacing w:line="276" w:lineRule="auto"/>
        <w:jc w:val="both"/>
        <w:rPr>
          <w:color w:val="auto"/>
          <w:sz w:val="20"/>
          <w:szCs w:val="20"/>
        </w:rPr>
      </w:pPr>
      <w:r w:rsidRPr="00F47174">
        <w:rPr>
          <w:color w:val="auto"/>
          <w:sz w:val="20"/>
          <w:szCs w:val="20"/>
        </w:rPr>
        <w:t>P</w:t>
      </w:r>
      <w:r>
        <w:rPr>
          <w:color w:val="auto"/>
          <w:sz w:val="20"/>
          <w:szCs w:val="20"/>
        </w:rPr>
        <w:t>rvo</w:t>
      </w:r>
      <w:r w:rsidRPr="00F47174">
        <w:rPr>
          <w:color w:val="auto"/>
          <w:sz w:val="20"/>
          <w:szCs w:val="20"/>
        </w:rPr>
        <w:t xml:space="preserve"> </w:t>
      </w:r>
      <w:r>
        <w:rPr>
          <w:color w:val="auto"/>
          <w:sz w:val="20"/>
          <w:szCs w:val="20"/>
        </w:rPr>
        <w:t>Politiko</w:t>
      </w:r>
      <w:r w:rsidRPr="00F47174">
        <w:rPr>
          <w:color w:val="auto"/>
          <w:sz w:val="20"/>
          <w:szCs w:val="20"/>
        </w:rPr>
        <w:t xml:space="preserve"> štipendiranja </w:t>
      </w:r>
      <w:r>
        <w:rPr>
          <w:color w:val="auto"/>
          <w:sz w:val="20"/>
          <w:szCs w:val="20"/>
        </w:rPr>
        <w:t xml:space="preserve">(2015–2019) </w:t>
      </w:r>
      <w:r w:rsidRPr="00F47174">
        <w:rPr>
          <w:color w:val="auto"/>
          <w:sz w:val="20"/>
          <w:szCs w:val="20"/>
        </w:rPr>
        <w:t xml:space="preserve">je </w:t>
      </w:r>
      <w:r>
        <w:rPr>
          <w:color w:val="auto"/>
          <w:sz w:val="20"/>
          <w:szCs w:val="20"/>
        </w:rPr>
        <w:t xml:space="preserve">sprejela </w:t>
      </w:r>
      <w:r w:rsidRPr="00F47174">
        <w:rPr>
          <w:color w:val="auto"/>
          <w:sz w:val="20"/>
          <w:szCs w:val="20"/>
        </w:rPr>
        <w:t>V</w:t>
      </w:r>
      <w:r>
        <w:rPr>
          <w:color w:val="auto"/>
          <w:sz w:val="20"/>
          <w:szCs w:val="20"/>
        </w:rPr>
        <w:t>lada</w:t>
      </w:r>
      <w:r w:rsidRPr="00F47174">
        <w:rPr>
          <w:color w:val="auto"/>
          <w:sz w:val="20"/>
          <w:szCs w:val="20"/>
        </w:rPr>
        <w:t xml:space="preserve"> </w:t>
      </w:r>
      <w:proofErr w:type="gramStart"/>
      <w:r>
        <w:rPr>
          <w:color w:val="auto"/>
          <w:sz w:val="20"/>
          <w:szCs w:val="20"/>
        </w:rPr>
        <w:t>4. 6. 2015</w:t>
      </w:r>
      <w:proofErr w:type="gramEnd"/>
      <w:r w:rsidR="00EB5CD0">
        <w:rPr>
          <w:color w:val="auto"/>
          <w:sz w:val="20"/>
          <w:szCs w:val="20"/>
        </w:rPr>
        <w:t>, v njej je bilo</w:t>
      </w:r>
      <w:r>
        <w:rPr>
          <w:color w:val="auto"/>
          <w:sz w:val="20"/>
          <w:szCs w:val="20"/>
        </w:rPr>
        <w:t xml:space="preserve"> kot deficitarnih določenih 34 </w:t>
      </w:r>
      <w:r w:rsidR="00EB5CD0">
        <w:rPr>
          <w:color w:val="auto"/>
          <w:sz w:val="20"/>
          <w:szCs w:val="20"/>
        </w:rPr>
        <w:t>poklicev, ki so jim</w:t>
      </w:r>
      <w:r>
        <w:rPr>
          <w:color w:val="auto"/>
          <w:sz w:val="20"/>
          <w:szCs w:val="20"/>
        </w:rPr>
        <w:t xml:space="preserve"> bil</w:t>
      </w:r>
      <w:r w:rsidR="00EB5CD0">
        <w:rPr>
          <w:color w:val="auto"/>
          <w:sz w:val="20"/>
          <w:szCs w:val="20"/>
        </w:rPr>
        <w:t>i</w:t>
      </w:r>
      <w:r>
        <w:rPr>
          <w:color w:val="auto"/>
          <w:sz w:val="20"/>
          <w:szCs w:val="20"/>
        </w:rPr>
        <w:t xml:space="preserve"> s sprememba</w:t>
      </w:r>
      <w:r w:rsidR="00EB5CD0">
        <w:rPr>
          <w:color w:val="auto"/>
          <w:sz w:val="20"/>
          <w:szCs w:val="20"/>
        </w:rPr>
        <w:t>m</w:t>
      </w:r>
      <w:r>
        <w:rPr>
          <w:color w:val="auto"/>
          <w:sz w:val="20"/>
          <w:szCs w:val="20"/>
        </w:rPr>
        <w:t>i in dopolnit</w:t>
      </w:r>
      <w:r w:rsidR="00EB5CD0">
        <w:rPr>
          <w:color w:val="auto"/>
          <w:sz w:val="20"/>
          <w:szCs w:val="20"/>
        </w:rPr>
        <w:t>vami politi</w:t>
      </w:r>
      <w:r>
        <w:rPr>
          <w:color w:val="auto"/>
          <w:sz w:val="20"/>
          <w:szCs w:val="20"/>
        </w:rPr>
        <w:t>k</w:t>
      </w:r>
      <w:r w:rsidR="00EB5CD0">
        <w:rPr>
          <w:color w:val="auto"/>
          <w:sz w:val="20"/>
          <w:szCs w:val="20"/>
        </w:rPr>
        <w:t>e</w:t>
      </w:r>
      <w:r>
        <w:rPr>
          <w:color w:val="auto"/>
          <w:sz w:val="20"/>
          <w:szCs w:val="20"/>
        </w:rPr>
        <w:t>, sprejetimi dne 22. 12. 2016</w:t>
      </w:r>
      <w:r w:rsidR="00EB5CD0">
        <w:rPr>
          <w:color w:val="auto"/>
          <w:sz w:val="20"/>
          <w:szCs w:val="20"/>
        </w:rPr>
        <w:t xml:space="preserve">, dodani še 4 poklici. </w:t>
      </w:r>
    </w:p>
    <w:p w:rsidR="00BB1A7C" w:rsidRPr="008D4929" w:rsidRDefault="00BB1A7C" w:rsidP="002A1618">
      <w:pPr>
        <w:pStyle w:val="Default"/>
        <w:spacing w:line="276" w:lineRule="auto"/>
        <w:jc w:val="both"/>
        <w:rPr>
          <w:b/>
          <w:color w:val="auto"/>
          <w:sz w:val="20"/>
          <w:szCs w:val="20"/>
        </w:rPr>
      </w:pPr>
    </w:p>
    <w:p w:rsidR="00EC1330" w:rsidRPr="008D4929" w:rsidRDefault="00EC1330" w:rsidP="002A1618">
      <w:pPr>
        <w:pStyle w:val="Naslov2"/>
        <w:spacing w:line="276" w:lineRule="auto"/>
      </w:pPr>
      <w:r w:rsidRPr="008D4929">
        <w:t xml:space="preserve"> </w:t>
      </w:r>
      <w:bookmarkStart w:id="4" w:name="_Toc26180999"/>
      <w:proofErr w:type="spellStart"/>
      <w:r w:rsidRPr="008D4929">
        <w:t>Štipendiranje</w:t>
      </w:r>
      <w:proofErr w:type="spellEnd"/>
      <w:r w:rsidRPr="008D4929">
        <w:t xml:space="preserve"> v </w:t>
      </w:r>
      <w:proofErr w:type="spellStart"/>
      <w:r w:rsidRPr="008D4929">
        <w:t>Republiki</w:t>
      </w:r>
      <w:proofErr w:type="spellEnd"/>
      <w:r w:rsidRPr="008D4929">
        <w:t xml:space="preserve"> </w:t>
      </w:r>
      <w:proofErr w:type="spellStart"/>
      <w:r w:rsidRPr="008D4929">
        <w:t>Sloveniji</w:t>
      </w:r>
      <w:bookmarkEnd w:id="4"/>
      <w:proofErr w:type="spellEnd"/>
      <w:r w:rsidRPr="008D4929">
        <w:t xml:space="preserve"> </w:t>
      </w:r>
    </w:p>
    <w:p w:rsidR="005B1E3C" w:rsidRPr="008D4929" w:rsidRDefault="00EC1330"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Področje štipendiranja v Republiki Sloveniji </w:t>
      </w:r>
      <w:r w:rsidR="00FE3CFF">
        <w:rPr>
          <w:rFonts w:ascii="Arial" w:hAnsi="Arial" w:cs="Arial"/>
          <w:sz w:val="20"/>
          <w:szCs w:val="20"/>
        </w:rPr>
        <w:t xml:space="preserve">(v </w:t>
      </w:r>
      <w:r w:rsidR="00FE3CFF" w:rsidRPr="008D4929">
        <w:rPr>
          <w:rFonts w:ascii="Arial" w:hAnsi="Arial" w:cs="Arial"/>
          <w:sz w:val="20"/>
          <w:szCs w:val="20"/>
        </w:rPr>
        <w:t>n</w:t>
      </w:r>
      <w:r w:rsidR="00FE3CFF">
        <w:rPr>
          <w:rFonts w:ascii="Arial" w:hAnsi="Arial" w:cs="Arial"/>
          <w:sz w:val="20"/>
          <w:szCs w:val="20"/>
        </w:rPr>
        <w:t>adaljnjem besedilu</w:t>
      </w:r>
      <w:r w:rsidR="00CE6A7D" w:rsidRPr="008D4929">
        <w:rPr>
          <w:rFonts w:ascii="Arial" w:hAnsi="Arial" w:cs="Arial"/>
          <w:sz w:val="20"/>
          <w:szCs w:val="20"/>
        </w:rPr>
        <w:t xml:space="preserve">: RS) </w:t>
      </w:r>
      <w:r w:rsidRPr="008D4929">
        <w:rPr>
          <w:rFonts w:ascii="Arial" w:hAnsi="Arial" w:cs="Arial"/>
          <w:sz w:val="20"/>
          <w:szCs w:val="20"/>
        </w:rPr>
        <w:t xml:space="preserve">ureja leta 2013 sprejeti </w:t>
      </w:r>
      <w:r w:rsidR="00FE3CFF">
        <w:rPr>
          <w:rFonts w:ascii="Arial" w:hAnsi="Arial" w:cs="Arial"/>
          <w:sz w:val="20"/>
          <w:szCs w:val="20"/>
        </w:rPr>
        <w:br/>
      </w:r>
      <w:proofErr w:type="spellStart"/>
      <w:r w:rsidRPr="008D4929">
        <w:rPr>
          <w:rFonts w:ascii="Arial" w:hAnsi="Arial" w:cs="Arial"/>
          <w:sz w:val="20"/>
          <w:szCs w:val="20"/>
        </w:rPr>
        <w:t>ZŠtip</w:t>
      </w:r>
      <w:proofErr w:type="spellEnd"/>
      <w:r w:rsidRPr="008D4929">
        <w:rPr>
          <w:rFonts w:ascii="Arial" w:hAnsi="Arial" w:cs="Arial"/>
          <w:sz w:val="20"/>
          <w:szCs w:val="20"/>
        </w:rPr>
        <w:t xml:space="preserve">-1, ki ureja </w:t>
      </w:r>
      <w:r w:rsidR="00ED2A2D" w:rsidRPr="008D4929">
        <w:rPr>
          <w:rFonts w:ascii="Arial" w:hAnsi="Arial" w:cs="Arial"/>
          <w:sz w:val="20"/>
          <w:szCs w:val="20"/>
        </w:rPr>
        <w:t>državne</w:t>
      </w:r>
      <w:r w:rsidR="00501D7C" w:rsidRPr="008D4929">
        <w:rPr>
          <w:rFonts w:ascii="Arial" w:hAnsi="Arial" w:cs="Arial"/>
          <w:sz w:val="20"/>
          <w:szCs w:val="20"/>
        </w:rPr>
        <w:t xml:space="preserve"> štipendije, </w:t>
      </w:r>
      <w:r w:rsidR="00ED2A2D" w:rsidRPr="008D4929">
        <w:rPr>
          <w:rFonts w:ascii="Arial" w:hAnsi="Arial" w:cs="Arial"/>
          <w:sz w:val="20"/>
          <w:szCs w:val="20"/>
        </w:rPr>
        <w:t xml:space="preserve">Zoisove štipendije, </w:t>
      </w:r>
      <w:r w:rsidR="00501D7C" w:rsidRPr="008D4929">
        <w:rPr>
          <w:rFonts w:ascii="Arial" w:hAnsi="Arial" w:cs="Arial"/>
          <w:sz w:val="20"/>
          <w:szCs w:val="20"/>
        </w:rPr>
        <w:t xml:space="preserve">štipendije za deficitarne police, </w:t>
      </w:r>
      <w:r w:rsidR="00ED2A2D" w:rsidRPr="008D4929">
        <w:rPr>
          <w:rFonts w:ascii="Arial" w:hAnsi="Arial" w:cs="Arial"/>
          <w:sz w:val="20"/>
          <w:szCs w:val="20"/>
        </w:rPr>
        <w:t>štipendije za Slovence v zamejstvu in po svetu</w:t>
      </w:r>
      <w:r w:rsidR="00501D7C" w:rsidRPr="008D4929">
        <w:rPr>
          <w:rFonts w:ascii="Arial" w:hAnsi="Arial" w:cs="Arial"/>
          <w:sz w:val="20"/>
          <w:szCs w:val="20"/>
        </w:rPr>
        <w:t xml:space="preserve"> in </w:t>
      </w:r>
      <w:r w:rsidR="00ED2A2D" w:rsidRPr="008D4929">
        <w:rPr>
          <w:rFonts w:ascii="Arial" w:hAnsi="Arial" w:cs="Arial"/>
          <w:sz w:val="20"/>
          <w:szCs w:val="20"/>
        </w:rPr>
        <w:t xml:space="preserve">štipendije Ad </w:t>
      </w:r>
      <w:proofErr w:type="gramStart"/>
      <w:r w:rsidR="00ED2A2D" w:rsidRPr="008D4929">
        <w:rPr>
          <w:rFonts w:ascii="Arial" w:hAnsi="Arial" w:cs="Arial"/>
          <w:sz w:val="20"/>
          <w:szCs w:val="20"/>
        </w:rPr>
        <w:t>futura</w:t>
      </w:r>
      <w:proofErr w:type="gramEnd"/>
      <w:r w:rsidR="00ED2A2D" w:rsidRPr="008D4929">
        <w:rPr>
          <w:rFonts w:ascii="Arial" w:hAnsi="Arial" w:cs="Arial"/>
          <w:sz w:val="20"/>
          <w:szCs w:val="20"/>
        </w:rPr>
        <w:t xml:space="preserve"> za mednarodno mobilnost</w:t>
      </w:r>
      <w:r w:rsidR="00501D7C" w:rsidRPr="008D4929">
        <w:rPr>
          <w:rFonts w:ascii="Arial" w:hAnsi="Arial" w:cs="Arial"/>
          <w:sz w:val="20"/>
          <w:szCs w:val="20"/>
        </w:rPr>
        <w:t xml:space="preserve"> in kadrovske štipendije</w:t>
      </w:r>
      <w:r w:rsidR="00ED2A2D" w:rsidRPr="008D4929">
        <w:rPr>
          <w:rFonts w:ascii="Arial" w:hAnsi="Arial" w:cs="Arial"/>
          <w:sz w:val="20"/>
          <w:szCs w:val="20"/>
        </w:rPr>
        <w:t xml:space="preserve">. </w:t>
      </w:r>
    </w:p>
    <w:p w:rsidR="005B1E3C" w:rsidRPr="008D4929" w:rsidRDefault="005B1E3C" w:rsidP="002A1618">
      <w:pPr>
        <w:pStyle w:val="Brezrazmikov"/>
        <w:spacing w:line="276" w:lineRule="auto"/>
        <w:jc w:val="both"/>
        <w:rPr>
          <w:rFonts w:ascii="Arial" w:hAnsi="Arial" w:cs="Arial"/>
          <w:sz w:val="20"/>
          <w:szCs w:val="20"/>
        </w:rPr>
      </w:pPr>
    </w:p>
    <w:p w:rsidR="005B1E3C" w:rsidRPr="008D4929" w:rsidRDefault="00501D7C" w:rsidP="002A1618">
      <w:pPr>
        <w:pStyle w:val="Brezrazmikov"/>
        <w:spacing w:line="276" w:lineRule="auto"/>
        <w:jc w:val="both"/>
        <w:rPr>
          <w:rFonts w:ascii="Arial" w:hAnsi="Arial" w:cs="Arial"/>
          <w:sz w:val="20"/>
          <w:szCs w:val="20"/>
        </w:rPr>
      </w:pPr>
      <w:r w:rsidRPr="008D4929">
        <w:rPr>
          <w:rFonts w:ascii="Arial" w:hAnsi="Arial" w:cs="Arial"/>
          <w:sz w:val="20"/>
          <w:szCs w:val="20"/>
        </w:rPr>
        <w:t>Državne štipendije dodeljuje</w:t>
      </w:r>
      <w:r w:rsidR="005B1E3C" w:rsidRPr="008D4929">
        <w:rPr>
          <w:rFonts w:ascii="Arial" w:hAnsi="Arial" w:cs="Arial"/>
          <w:sz w:val="20"/>
          <w:szCs w:val="20"/>
        </w:rPr>
        <w:t>jo pristojni centri</w:t>
      </w:r>
      <w:r w:rsidRPr="008D4929">
        <w:rPr>
          <w:rFonts w:ascii="Arial" w:hAnsi="Arial" w:cs="Arial"/>
          <w:sz w:val="20"/>
          <w:szCs w:val="20"/>
        </w:rPr>
        <w:t xml:space="preserve"> za socialno delo. Sklad dodeljuje ostale štipendije, in sicer Zoisove štipendije, štipendije</w:t>
      </w:r>
      <w:proofErr w:type="gramStart"/>
      <w:r w:rsidRPr="008D4929">
        <w:rPr>
          <w:rFonts w:ascii="Arial" w:hAnsi="Arial" w:cs="Arial"/>
          <w:sz w:val="20"/>
          <w:szCs w:val="20"/>
        </w:rPr>
        <w:t xml:space="preserve"> za</w:t>
      </w:r>
      <w:proofErr w:type="gramEnd"/>
      <w:r w:rsidRPr="008D4929">
        <w:rPr>
          <w:rFonts w:ascii="Arial" w:hAnsi="Arial" w:cs="Arial"/>
          <w:sz w:val="20"/>
          <w:szCs w:val="20"/>
        </w:rPr>
        <w:t xml:space="preserve"> Slovence v zamejstvu in po svetu, </w:t>
      </w:r>
      <w:r w:rsidR="005B1E3C" w:rsidRPr="008D4929">
        <w:rPr>
          <w:rFonts w:ascii="Arial" w:hAnsi="Arial" w:cs="Arial"/>
          <w:sz w:val="20"/>
          <w:szCs w:val="20"/>
        </w:rPr>
        <w:t xml:space="preserve">štipendije Ad futura za mednarodno mobilnost in </w:t>
      </w:r>
      <w:r w:rsidRPr="008D4929">
        <w:rPr>
          <w:rFonts w:ascii="Arial" w:hAnsi="Arial" w:cs="Arial"/>
          <w:sz w:val="20"/>
          <w:szCs w:val="20"/>
        </w:rPr>
        <w:t>št</w:t>
      </w:r>
      <w:r w:rsidR="005B1E3C" w:rsidRPr="008D4929">
        <w:rPr>
          <w:rFonts w:ascii="Arial" w:hAnsi="Arial" w:cs="Arial"/>
          <w:sz w:val="20"/>
          <w:szCs w:val="20"/>
        </w:rPr>
        <w:t>ipendije za deficitarne poklice</w:t>
      </w:r>
      <w:r w:rsidRPr="008D4929">
        <w:rPr>
          <w:rFonts w:ascii="Arial" w:hAnsi="Arial" w:cs="Arial"/>
          <w:sz w:val="20"/>
          <w:szCs w:val="20"/>
        </w:rPr>
        <w:t xml:space="preserve">. </w:t>
      </w:r>
    </w:p>
    <w:p w:rsidR="005B1E3C" w:rsidRPr="008D4929" w:rsidRDefault="005B1E3C" w:rsidP="002A1618">
      <w:pPr>
        <w:pStyle w:val="Brezrazmikov"/>
        <w:spacing w:line="276" w:lineRule="auto"/>
        <w:jc w:val="both"/>
        <w:rPr>
          <w:rFonts w:ascii="Arial" w:hAnsi="Arial" w:cs="Arial"/>
          <w:sz w:val="20"/>
          <w:szCs w:val="20"/>
        </w:rPr>
      </w:pPr>
    </w:p>
    <w:p w:rsidR="00ED2A2D" w:rsidRPr="008D4929" w:rsidRDefault="005B1E3C" w:rsidP="002A1618">
      <w:pPr>
        <w:pStyle w:val="Brezrazmikov"/>
        <w:spacing w:line="276" w:lineRule="auto"/>
        <w:jc w:val="both"/>
        <w:rPr>
          <w:rFonts w:ascii="Arial" w:hAnsi="Arial" w:cs="Arial"/>
          <w:sz w:val="20"/>
          <w:szCs w:val="20"/>
        </w:rPr>
      </w:pPr>
      <w:r w:rsidRPr="008D4929">
        <w:rPr>
          <w:rFonts w:ascii="Arial" w:hAnsi="Arial" w:cs="Arial"/>
          <w:sz w:val="20"/>
          <w:szCs w:val="20"/>
        </w:rPr>
        <w:t>Poleg sklada štipendije za deficitarne poklice podeljujejo tudi posamezne občine in druge ustanove, vendar ne na podlagi ZŠtip</w:t>
      </w:r>
      <w:r w:rsidR="00D03B72" w:rsidRPr="008D4929">
        <w:rPr>
          <w:rFonts w:ascii="Arial" w:hAnsi="Arial" w:cs="Arial"/>
          <w:sz w:val="20"/>
          <w:szCs w:val="20"/>
        </w:rPr>
        <w:t>-1</w:t>
      </w:r>
      <w:r w:rsidRPr="008D4929">
        <w:rPr>
          <w:rFonts w:ascii="Arial" w:hAnsi="Arial" w:cs="Arial"/>
          <w:sz w:val="20"/>
          <w:szCs w:val="20"/>
        </w:rPr>
        <w:t>, ampak na podlagi svojih</w:t>
      </w:r>
      <w:r w:rsidR="00C56330" w:rsidRPr="008D4929">
        <w:rPr>
          <w:rFonts w:ascii="Arial" w:hAnsi="Arial" w:cs="Arial"/>
          <w:sz w:val="20"/>
          <w:szCs w:val="20"/>
        </w:rPr>
        <w:t xml:space="preserve"> </w:t>
      </w:r>
      <w:r w:rsidR="009337EF">
        <w:rPr>
          <w:rFonts w:ascii="Arial" w:hAnsi="Arial" w:cs="Arial"/>
          <w:sz w:val="20"/>
          <w:szCs w:val="20"/>
        </w:rPr>
        <w:t>predpisov</w:t>
      </w:r>
      <w:r w:rsidR="00C56330" w:rsidRPr="008D4929">
        <w:rPr>
          <w:rFonts w:ascii="Arial" w:hAnsi="Arial" w:cs="Arial"/>
          <w:sz w:val="20"/>
          <w:szCs w:val="20"/>
        </w:rPr>
        <w:t>. Po</w:t>
      </w:r>
      <w:r w:rsidRPr="008D4929">
        <w:rPr>
          <w:rFonts w:ascii="Arial" w:hAnsi="Arial" w:cs="Arial"/>
          <w:sz w:val="20"/>
          <w:szCs w:val="20"/>
        </w:rPr>
        <w:t>sledično se metodologija za določitev deficitarnih poklicev med posameznimi dodeljevalci (z izjemo sklada, ki jih dodeljuje na podlagi ZŠtip-1) razlikuje.</w:t>
      </w:r>
    </w:p>
    <w:p w:rsidR="00501D7C" w:rsidRPr="008D4929" w:rsidRDefault="00501D7C" w:rsidP="002A1618">
      <w:pPr>
        <w:pStyle w:val="Default"/>
        <w:spacing w:line="276" w:lineRule="auto"/>
        <w:jc w:val="both"/>
        <w:rPr>
          <w:color w:val="auto"/>
          <w:sz w:val="20"/>
          <w:szCs w:val="20"/>
        </w:rPr>
      </w:pPr>
    </w:p>
    <w:p w:rsidR="00501D7C" w:rsidRPr="008D4929" w:rsidRDefault="00501D7C" w:rsidP="002A1618">
      <w:pPr>
        <w:pStyle w:val="Default"/>
        <w:spacing w:line="276" w:lineRule="auto"/>
        <w:jc w:val="both"/>
        <w:rPr>
          <w:color w:val="auto"/>
          <w:sz w:val="20"/>
          <w:szCs w:val="20"/>
        </w:rPr>
      </w:pPr>
      <w:r w:rsidRPr="008D4929">
        <w:rPr>
          <w:color w:val="auto"/>
          <w:sz w:val="20"/>
          <w:szCs w:val="20"/>
        </w:rPr>
        <w:t xml:space="preserve">Na podlagi zakona se zagotavljajo tudi sredstva za sofinanciranje kadrovskih štipendij, ki jih dodeljujejo regionalne razvojne </w:t>
      </w:r>
      <w:r w:rsidR="00CE6A7D" w:rsidRPr="008D4929">
        <w:rPr>
          <w:color w:val="auto"/>
          <w:sz w:val="20"/>
          <w:szCs w:val="20"/>
        </w:rPr>
        <w:t>agencije</w:t>
      </w:r>
      <w:r w:rsidRPr="008D4929">
        <w:rPr>
          <w:color w:val="auto"/>
          <w:sz w:val="20"/>
          <w:szCs w:val="20"/>
        </w:rPr>
        <w:t xml:space="preserve"> (v </w:t>
      </w:r>
      <w:r w:rsidR="00FE3CFF" w:rsidRPr="008D4929">
        <w:rPr>
          <w:sz w:val="20"/>
          <w:szCs w:val="20"/>
        </w:rPr>
        <w:t>n</w:t>
      </w:r>
      <w:r w:rsidR="00FE3CFF">
        <w:rPr>
          <w:sz w:val="20"/>
          <w:szCs w:val="20"/>
        </w:rPr>
        <w:t>adaljnjem besedilu</w:t>
      </w:r>
      <w:r w:rsidRPr="008D4929">
        <w:rPr>
          <w:color w:val="auto"/>
          <w:sz w:val="20"/>
          <w:szCs w:val="20"/>
        </w:rPr>
        <w:t>: RRA).</w:t>
      </w:r>
    </w:p>
    <w:p w:rsidR="00501D7C" w:rsidRPr="008D4929" w:rsidRDefault="00501D7C" w:rsidP="002A1618">
      <w:pPr>
        <w:pStyle w:val="Default"/>
        <w:spacing w:line="276" w:lineRule="auto"/>
        <w:jc w:val="both"/>
        <w:rPr>
          <w:color w:val="auto"/>
          <w:sz w:val="20"/>
          <w:szCs w:val="20"/>
        </w:rPr>
      </w:pPr>
    </w:p>
    <w:p w:rsidR="00ED2A2D" w:rsidRPr="008D4929" w:rsidRDefault="00ED2A2D" w:rsidP="002A1618">
      <w:pPr>
        <w:pStyle w:val="Default"/>
        <w:spacing w:line="276" w:lineRule="auto"/>
        <w:jc w:val="both"/>
        <w:rPr>
          <w:color w:val="auto"/>
          <w:sz w:val="20"/>
          <w:szCs w:val="20"/>
        </w:rPr>
      </w:pPr>
      <w:r w:rsidRPr="008D4929">
        <w:rPr>
          <w:color w:val="auto"/>
          <w:sz w:val="20"/>
          <w:szCs w:val="20"/>
        </w:rPr>
        <w:t xml:space="preserve">Poleg štipendij, ki jih ureja ZŠtip-1, se v </w:t>
      </w:r>
      <w:r w:rsidR="00CE6A7D" w:rsidRPr="008D4929">
        <w:rPr>
          <w:color w:val="auto"/>
          <w:sz w:val="20"/>
          <w:szCs w:val="20"/>
        </w:rPr>
        <w:t xml:space="preserve">RS </w:t>
      </w:r>
      <w:proofErr w:type="gramStart"/>
      <w:r w:rsidRPr="008D4929">
        <w:rPr>
          <w:color w:val="auto"/>
          <w:sz w:val="20"/>
          <w:szCs w:val="20"/>
        </w:rPr>
        <w:t>dodeljuje</w:t>
      </w:r>
      <w:proofErr w:type="gramEnd"/>
      <w:r w:rsidRPr="008D4929">
        <w:rPr>
          <w:color w:val="auto"/>
          <w:sz w:val="20"/>
          <w:szCs w:val="20"/>
        </w:rPr>
        <w:t xml:space="preserve"> </w:t>
      </w:r>
      <w:r w:rsidR="00501D7C" w:rsidRPr="008D4929">
        <w:rPr>
          <w:color w:val="auto"/>
          <w:sz w:val="20"/>
          <w:szCs w:val="20"/>
        </w:rPr>
        <w:t xml:space="preserve">tudi druge štipendije, </w:t>
      </w:r>
      <w:r w:rsidRPr="008D4929">
        <w:rPr>
          <w:color w:val="auto"/>
          <w:sz w:val="20"/>
          <w:szCs w:val="20"/>
        </w:rPr>
        <w:t>med katerimi so:</w:t>
      </w:r>
    </w:p>
    <w:p w:rsidR="00ED2A2D" w:rsidRPr="008D4929" w:rsidRDefault="00ED2A2D" w:rsidP="002A1618">
      <w:pPr>
        <w:pStyle w:val="Default"/>
        <w:numPr>
          <w:ilvl w:val="0"/>
          <w:numId w:val="5"/>
        </w:numPr>
        <w:spacing w:line="276" w:lineRule="auto"/>
        <w:jc w:val="both"/>
        <w:rPr>
          <w:color w:val="auto"/>
          <w:sz w:val="20"/>
          <w:szCs w:val="20"/>
        </w:rPr>
      </w:pPr>
      <w:r w:rsidRPr="008D4929">
        <w:rPr>
          <w:color w:val="auto"/>
          <w:sz w:val="20"/>
          <w:szCs w:val="20"/>
        </w:rPr>
        <w:t>kadrovske in druge štipendije, ki jih redno ali občasno dodeljuje država po posebnih programih (npr. za potrebe zaposlovanja v Slovenski vojski, štipendije na področju kulture, štipendije potomcem padlih v vojni za Slovenijo in druge),</w:t>
      </w:r>
    </w:p>
    <w:p w:rsidR="00ED2A2D" w:rsidRPr="008D4929" w:rsidRDefault="00ED2A2D" w:rsidP="002A1618">
      <w:pPr>
        <w:pStyle w:val="Default"/>
        <w:numPr>
          <w:ilvl w:val="0"/>
          <w:numId w:val="5"/>
        </w:numPr>
        <w:spacing w:line="276" w:lineRule="auto"/>
        <w:jc w:val="both"/>
        <w:rPr>
          <w:color w:val="auto"/>
          <w:sz w:val="20"/>
          <w:szCs w:val="20"/>
        </w:rPr>
      </w:pPr>
      <w:r w:rsidRPr="008D4929">
        <w:rPr>
          <w:color w:val="auto"/>
          <w:sz w:val="20"/>
          <w:szCs w:val="20"/>
        </w:rPr>
        <w:t>občinske štipendije,</w:t>
      </w:r>
    </w:p>
    <w:p w:rsidR="00ED2A2D" w:rsidRPr="008D4929" w:rsidRDefault="00ED2A2D" w:rsidP="002A1618">
      <w:pPr>
        <w:pStyle w:val="Default"/>
        <w:numPr>
          <w:ilvl w:val="0"/>
          <w:numId w:val="5"/>
        </w:numPr>
        <w:spacing w:line="276" w:lineRule="auto"/>
        <w:jc w:val="both"/>
        <w:rPr>
          <w:color w:val="auto"/>
          <w:sz w:val="20"/>
          <w:szCs w:val="20"/>
        </w:rPr>
      </w:pPr>
      <w:r w:rsidRPr="008D4929">
        <w:rPr>
          <w:color w:val="auto"/>
          <w:sz w:val="20"/>
          <w:szCs w:val="20"/>
        </w:rPr>
        <w:t>kadrovske štipendije, za katere delodajalci ne uveljavljajo sofinanciranja,</w:t>
      </w:r>
    </w:p>
    <w:p w:rsidR="00ED2A2D" w:rsidRDefault="00ED2A2D" w:rsidP="002A1618">
      <w:pPr>
        <w:pStyle w:val="Default"/>
        <w:numPr>
          <w:ilvl w:val="0"/>
          <w:numId w:val="5"/>
        </w:numPr>
        <w:spacing w:line="276" w:lineRule="auto"/>
        <w:jc w:val="both"/>
        <w:rPr>
          <w:color w:val="auto"/>
          <w:sz w:val="20"/>
          <w:szCs w:val="20"/>
        </w:rPr>
      </w:pPr>
      <w:r w:rsidRPr="008D4929">
        <w:rPr>
          <w:color w:val="auto"/>
          <w:sz w:val="20"/>
          <w:szCs w:val="20"/>
        </w:rPr>
        <w:lastRenderedPageBreak/>
        <w:t xml:space="preserve">štipendije zasebnih fundacij, skladov in drugih primerljivih virov (npr. štipendije Slovenske znanstvene fundacije, </w:t>
      </w:r>
      <w:r w:rsidR="00E710F3" w:rsidRPr="008D4929">
        <w:rPr>
          <w:color w:val="auto"/>
          <w:sz w:val="20"/>
          <w:szCs w:val="20"/>
        </w:rPr>
        <w:t>u</w:t>
      </w:r>
      <w:r w:rsidRPr="008D4929">
        <w:rPr>
          <w:color w:val="auto"/>
          <w:sz w:val="20"/>
          <w:szCs w:val="20"/>
        </w:rPr>
        <w:t xml:space="preserve">stanove Gallus, </w:t>
      </w:r>
      <w:r w:rsidR="00E710F3" w:rsidRPr="008D4929">
        <w:rPr>
          <w:color w:val="auto"/>
          <w:sz w:val="20"/>
          <w:szCs w:val="20"/>
        </w:rPr>
        <w:t>f</w:t>
      </w:r>
      <w:r w:rsidRPr="008D4929">
        <w:rPr>
          <w:color w:val="auto"/>
          <w:sz w:val="20"/>
          <w:szCs w:val="20"/>
        </w:rPr>
        <w:t xml:space="preserve">undacije Parus, Olimpijskega komiteja Slovenije, Likarjevega sklada in drugih). </w:t>
      </w:r>
    </w:p>
    <w:p w:rsidR="003156A4" w:rsidRDefault="003156A4" w:rsidP="002A1618">
      <w:pPr>
        <w:pStyle w:val="Default"/>
        <w:numPr>
          <w:ilvl w:val="0"/>
          <w:numId w:val="5"/>
        </w:numPr>
        <w:spacing w:line="276" w:lineRule="auto"/>
        <w:jc w:val="both"/>
        <w:rPr>
          <w:color w:val="auto"/>
          <w:sz w:val="20"/>
          <w:szCs w:val="20"/>
        </w:rPr>
      </w:pPr>
    </w:p>
    <w:p w:rsidR="005A3FA8" w:rsidRDefault="005A3FA8" w:rsidP="003156A4">
      <w:pPr>
        <w:pStyle w:val="Naslov2"/>
        <w:rPr>
          <w:rFonts w:ascii="Arial" w:hAnsi="Arial" w:cs="Arial"/>
          <w:b w:val="0"/>
          <w:sz w:val="20"/>
          <w:szCs w:val="20"/>
          <w:lang w:eastAsia="sl-SI"/>
        </w:rPr>
      </w:pPr>
      <w:bookmarkStart w:id="5" w:name="_Toc26181000"/>
      <w:proofErr w:type="spellStart"/>
      <w:r>
        <w:t>Temeljni</w:t>
      </w:r>
      <w:proofErr w:type="spellEnd"/>
      <w:r>
        <w:t xml:space="preserve"> </w:t>
      </w:r>
      <w:proofErr w:type="spellStart"/>
      <w:r>
        <w:t>strateški</w:t>
      </w:r>
      <w:proofErr w:type="spellEnd"/>
      <w:r>
        <w:t xml:space="preserve"> </w:t>
      </w:r>
      <w:proofErr w:type="spellStart"/>
      <w:r>
        <w:t>dokumenti</w:t>
      </w:r>
      <w:bookmarkEnd w:id="5"/>
      <w:proofErr w:type="spellEnd"/>
    </w:p>
    <w:p w:rsidR="005A3FA8" w:rsidRDefault="005A3FA8" w:rsidP="005A3FA8">
      <w:pPr>
        <w:spacing w:after="0"/>
        <w:rPr>
          <w:rFonts w:ascii="Arial" w:hAnsi="Arial" w:cs="Arial"/>
          <w:sz w:val="20"/>
          <w:szCs w:val="20"/>
          <w:lang w:eastAsia="sl-SI"/>
        </w:rPr>
      </w:pPr>
      <w:r w:rsidRPr="006F2D14">
        <w:rPr>
          <w:rFonts w:ascii="Arial" w:hAnsi="Arial" w:cs="Arial"/>
          <w:b/>
          <w:sz w:val="20"/>
          <w:szCs w:val="20"/>
          <w:lang w:eastAsia="sl-SI"/>
        </w:rPr>
        <w:t>Strategija razvoja Slovenije 2030</w:t>
      </w:r>
      <w:r w:rsidRPr="006F2D14">
        <w:rPr>
          <w:rFonts w:ascii="Arial" w:hAnsi="Arial" w:cs="Arial"/>
          <w:sz w:val="20"/>
          <w:szCs w:val="20"/>
          <w:lang w:eastAsia="sl-SI"/>
        </w:rPr>
        <w:t>, ki jo je sprejela Vlada dne 7. 12. 2017</w:t>
      </w:r>
      <w:proofErr w:type="gramStart"/>
      <w:r w:rsidRPr="006F2D14">
        <w:rPr>
          <w:rFonts w:ascii="Arial" w:hAnsi="Arial" w:cs="Arial"/>
          <w:sz w:val="20"/>
          <w:szCs w:val="20"/>
          <w:lang w:eastAsia="sl-SI"/>
        </w:rPr>
        <w:t>,</w:t>
      </w:r>
      <w:proofErr w:type="gramEnd"/>
      <w:r w:rsidRPr="006F2D14">
        <w:rPr>
          <w:rFonts w:ascii="Arial" w:hAnsi="Arial" w:cs="Arial"/>
          <w:sz w:val="20"/>
          <w:szCs w:val="20"/>
          <w:lang w:eastAsia="sl-SI"/>
        </w:rPr>
        <w:t xml:space="preserve"> kot enega od temeljnih razvojnih ciljev Slovenije</w:t>
      </w:r>
      <w:r>
        <w:rPr>
          <w:rFonts w:ascii="Arial" w:hAnsi="Arial" w:cs="Arial"/>
          <w:sz w:val="20"/>
          <w:szCs w:val="20"/>
          <w:lang w:eastAsia="sl-SI"/>
        </w:rPr>
        <w:t>,</w:t>
      </w:r>
      <w:r w:rsidRPr="006F2D14">
        <w:rPr>
          <w:rFonts w:ascii="Arial" w:hAnsi="Arial" w:cs="Arial"/>
          <w:sz w:val="20"/>
          <w:szCs w:val="20"/>
          <w:lang w:eastAsia="sl-SI"/>
        </w:rPr>
        <w:t xml:space="preserve"> navaja znanje in spretnostni za kakovostno življenje in delo. Strategija poudarja, da je osnovni pogoj za konkurenčno gospodarstvo in družbeno blaginjo učinkovit in kakovosten izobraževalni sistem, katerega namen je priprava posameznika za uspešno delo.</w:t>
      </w:r>
      <w:r>
        <w:rPr>
          <w:rFonts w:ascii="Arial" w:hAnsi="Arial" w:cs="Arial"/>
          <w:sz w:val="20"/>
          <w:szCs w:val="20"/>
          <w:lang w:eastAsia="sl-SI"/>
        </w:rPr>
        <w:t xml:space="preserve"> Stopnja izobraže</w:t>
      </w:r>
      <w:r w:rsidRPr="006F2D14">
        <w:rPr>
          <w:rFonts w:ascii="Arial" w:hAnsi="Arial" w:cs="Arial"/>
          <w:sz w:val="20"/>
          <w:szCs w:val="20"/>
          <w:lang w:eastAsia="sl-SI"/>
        </w:rPr>
        <w:t>nosti med mladimi strmo narašča, vendar pa so</w:t>
      </w:r>
      <w:r w:rsidRPr="00DC604C">
        <w:rPr>
          <w:rFonts w:ascii="Arial" w:hAnsi="Arial" w:cs="Arial"/>
          <w:sz w:val="20"/>
          <w:szCs w:val="20"/>
          <w:lang w:eastAsia="sl-SI"/>
        </w:rPr>
        <w:t xml:space="preserve"> med ponudbo in povpraševanjem po delovni sili</w:t>
      </w:r>
      <w:r>
        <w:rPr>
          <w:rFonts w:ascii="Arial" w:hAnsi="Arial" w:cs="Arial"/>
          <w:sz w:val="20"/>
          <w:szCs w:val="20"/>
          <w:lang w:eastAsia="sl-SI"/>
        </w:rPr>
        <w:t xml:space="preserve"> številna strukturna neskladja, ki so posledica </w:t>
      </w:r>
      <w:r w:rsidRPr="00DC604C">
        <w:rPr>
          <w:rFonts w:ascii="Arial" w:hAnsi="Arial" w:cs="Arial"/>
          <w:sz w:val="20"/>
          <w:szCs w:val="20"/>
          <w:lang w:eastAsia="sl-SI"/>
        </w:rPr>
        <w:t>vrzeli med pridobljenimi znanji in spretnostmi ter različnimi potreb</w:t>
      </w:r>
      <w:r>
        <w:rPr>
          <w:rFonts w:ascii="Arial" w:hAnsi="Arial" w:cs="Arial"/>
          <w:sz w:val="20"/>
          <w:szCs w:val="20"/>
          <w:lang w:eastAsia="sl-SI"/>
        </w:rPr>
        <w:t xml:space="preserve">ami delodajalcev. Navedeno vodi v neučinkovito </w:t>
      </w:r>
      <w:proofErr w:type="gramStart"/>
      <w:r>
        <w:rPr>
          <w:rFonts w:ascii="Arial" w:hAnsi="Arial" w:cs="Arial"/>
          <w:sz w:val="20"/>
          <w:szCs w:val="20"/>
          <w:lang w:eastAsia="sl-SI"/>
        </w:rPr>
        <w:t>alokacijo</w:t>
      </w:r>
      <w:proofErr w:type="gramEnd"/>
      <w:r>
        <w:rPr>
          <w:rFonts w:ascii="Arial" w:hAnsi="Arial" w:cs="Arial"/>
          <w:sz w:val="20"/>
          <w:szCs w:val="20"/>
          <w:lang w:eastAsia="sl-SI"/>
        </w:rPr>
        <w:t xml:space="preserve"> delovne sile, ki pa ovira povečevanje produktivnosti ter odpira vprašanja uporabe spretnosti. Poudarja pomen zmanjševanja vrzeli v </w:t>
      </w:r>
      <w:proofErr w:type="gramStart"/>
      <w:r>
        <w:rPr>
          <w:rFonts w:ascii="Arial" w:hAnsi="Arial" w:cs="Arial"/>
          <w:sz w:val="20"/>
          <w:szCs w:val="20"/>
          <w:lang w:eastAsia="sl-SI"/>
        </w:rPr>
        <w:t xml:space="preserve">znanju  </w:t>
      </w:r>
      <w:proofErr w:type="gramEnd"/>
      <w:r>
        <w:rPr>
          <w:rFonts w:ascii="Arial" w:hAnsi="Arial" w:cs="Arial"/>
          <w:sz w:val="20"/>
          <w:szCs w:val="20"/>
          <w:lang w:eastAsia="sl-SI"/>
        </w:rPr>
        <w:t xml:space="preserve">in spretnosti, kar pa lahko vodi tudi k nižjemu tveganju socialne izključenosti. Glede na to, da štipendije za deficitarne poklice prispevajo k zmanjševanju strukturnih neskladij na trgu dela in boljši zaposljivosti, posredno lahko prispevajo tudi k doseganju ciljev Strategije razvoja Slovenije. </w:t>
      </w:r>
    </w:p>
    <w:p w:rsidR="005A3FA8" w:rsidRDefault="005A3FA8" w:rsidP="005A3FA8">
      <w:pPr>
        <w:spacing w:after="0"/>
        <w:rPr>
          <w:rFonts w:ascii="Arial" w:hAnsi="Arial" w:cs="Arial"/>
          <w:sz w:val="20"/>
          <w:szCs w:val="20"/>
          <w:lang w:eastAsia="sl-SI"/>
        </w:rPr>
      </w:pPr>
    </w:p>
    <w:p w:rsidR="005A3FA8" w:rsidRDefault="005A3FA8" w:rsidP="005A3FA8">
      <w:pPr>
        <w:spacing w:after="0"/>
        <w:rPr>
          <w:rFonts w:ascii="Arial" w:hAnsi="Arial" w:cs="Arial"/>
          <w:sz w:val="20"/>
          <w:szCs w:val="20"/>
        </w:rPr>
      </w:pPr>
      <w:r w:rsidRPr="00A54DC0">
        <w:rPr>
          <w:rFonts w:ascii="Arial" w:hAnsi="Arial" w:cs="Arial"/>
          <w:sz w:val="20"/>
          <w:szCs w:val="20"/>
          <w:lang w:eastAsia="sl-SI"/>
        </w:rPr>
        <w:t xml:space="preserve">Pri določanju deficitarnosti poklicev je pomemben dejavnik razkorak med ponudbo in povpraševanjem na trgu dela. Povpraševanje je odvisno od prihodnjega razvoja podjetij, ki je povezan (soodvisen) s smerjo razvoja države. Pri tem so pomembne tudi </w:t>
      </w:r>
      <w:r w:rsidRPr="00A54DC0">
        <w:rPr>
          <w:rFonts w:ascii="Arial" w:hAnsi="Arial" w:cs="Arial"/>
          <w:b/>
          <w:sz w:val="20"/>
          <w:szCs w:val="20"/>
          <w:lang w:eastAsia="sl-SI"/>
        </w:rPr>
        <w:t xml:space="preserve">usmeritve </w:t>
      </w:r>
      <w:proofErr w:type="gramStart"/>
      <w:r w:rsidR="003F3847">
        <w:rPr>
          <w:rFonts w:ascii="Arial" w:hAnsi="Arial" w:cs="Arial"/>
          <w:b/>
          <w:sz w:val="20"/>
          <w:szCs w:val="20"/>
          <w:lang w:eastAsia="sl-SI"/>
        </w:rPr>
        <w:t>Slovenske</w:t>
      </w:r>
      <w:proofErr w:type="gramEnd"/>
      <w:r w:rsidR="003F3847">
        <w:rPr>
          <w:rFonts w:ascii="Arial" w:hAnsi="Arial" w:cs="Arial"/>
          <w:b/>
          <w:sz w:val="20"/>
          <w:szCs w:val="20"/>
          <w:lang w:eastAsia="sl-SI"/>
        </w:rPr>
        <w:t xml:space="preserve"> Strategije</w:t>
      </w:r>
      <w:r w:rsidRPr="00A54DC0">
        <w:rPr>
          <w:rFonts w:ascii="Arial" w:hAnsi="Arial" w:cs="Arial"/>
          <w:b/>
          <w:sz w:val="20"/>
          <w:szCs w:val="20"/>
          <w:lang w:eastAsia="sl-SI"/>
        </w:rPr>
        <w:t xml:space="preserve"> pametne specializacije – S4</w:t>
      </w:r>
      <w:r w:rsidRPr="00A54DC0">
        <w:rPr>
          <w:rFonts w:ascii="Arial" w:hAnsi="Arial" w:cs="Arial"/>
          <w:sz w:val="20"/>
          <w:szCs w:val="20"/>
          <w:lang w:eastAsia="sl-SI"/>
        </w:rPr>
        <w:t>, ki jo je sprejela Vlada 20. septembra 2015, saj bo treba za področja, ki bodo v okviru pametne specializacije opredeljena na državni in regionalni ravni, zagotoviti tudi spodbude za vpis v identificirane izobraževalne programe, tudi s štipendijsko politiko</w:t>
      </w:r>
      <w:r w:rsidRPr="00A54DC0">
        <w:rPr>
          <w:rFonts w:ascii="Arial" w:hAnsi="Arial" w:cs="Arial"/>
          <w:sz w:val="20"/>
          <w:szCs w:val="20"/>
        </w:rPr>
        <w:t xml:space="preserve">. S4 namreč predstavlja </w:t>
      </w:r>
      <w:proofErr w:type="gramStart"/>
      <w:r w:rsidRPr="00A54DC0">
        <w:rPr>
          <w:rFonts w:ascii="Arial" w:hAnsi="Arial" w:cs="Arial"/>
          <w:sz w:val="20"/>
          <w:szCs w:val="20"/>
        </w:rPr>
        <w:t>platformo</w:t>
      </w:r>
      <w:proofErr w:type="gramEnd"/>
      <w:r w:rsidRPr="00A54DC0">
        <w:rPr>
          <w:rFonts w:ascii="Arial" w:hAnsi="Arial" w:cs="Arial"/>
          <w:sz w:val="20"/>
          <w:szCs w:val="20"/>
        </w:rPr>
        <w:t xml:space="preserve"> za osredotočenje razvojnih vlaganj na področja, kjer ima Slovenija kritično maso znanja, kapacitet in kompetenc in na katerih ima inovacijski potencial za pozicioniranje na globalnih trgih ter s tem krepitev svoje prepoznavnosti. Pametna specializacija je torej strategija za krepitev konkurenčnosti gospodarstva s krepitvijo njegove inovacijske sposobnosti, </w:t>
      </w:r>
      <w:proofErr w:type="gramStart"/>
      <w:r w:rsidRPr="00A54DC0">
        <w:rPr>
          <w:rFonts w:ascii="Arial" w:hAnsi="Arial" w:cs="Arial"/>
          <w:sz w:val="20"/>
          <w:szCs w:val="20"/>
        </w:rPr>
        <w:t>diverzifikacijo</w:t>
      </w:r>
      <w:proofErr w:type="gramEnd"/>
      <w:r w:rsidRPr="00A54DC0">
        <w:rPr>
          <w:rFonts w:ascii="Arial" w:hAnsi="Arial" w:cs="Arial"/>
          <w:sz w:val="20"/>
          <w:szCs w:val="20"/>
        </w:rPr>
        <w:t xml:space="preserve"> obstoječe industrije in storitvenih dejavnosti ter rast novih </w:t>
      </w:r>
      <w:r w:rsidR="003F3847">
        <w:rPr>
          <w:rFonts w:ascii="Arial" w:hAnsi="Arial" w:cs="Arial"/>
          <w:sz w:val="20"/>
          <w:szCs w:val="20"/>
        </w:rPr>
        <w:t xml:space="preserve">in hitro rastočih industrij oziroma </w:t>
      </w:r>
      <w:r w:rsidRPr="00A54DC0">
        <w:rPr>
          <w:rFonts w:ascii="Arial" w:hAnsi="Arial" w:cs="Arial"/>
          <w:sz w:val="20"/>
          <w:szCs w:val="20"/>
        </w:rPr>
        <w:t xml:space="preserve">podjetij. </w:t>
      </w:r>
    </w:p>
    <w:p w:rsidR="005A3FA8" w:rsidRDefault="005A3FA8" w:rsidP="005A3FA8">
      <w:pPr>
        <w:spacing w:after="0"/>
        <w:rPr>
          <w:rFonts w:ascii="Arial" w:hAnsi="Arial" w:cs="Arial"/>
          <w:sz w:val="20"/>
          <w:szCs w:val="20"/>
        </w:rPr>
      </w:pPr>
    </w:p>
    <w:p w:rsidR="005A3FA8" w:rsidRPr="00D0718E" w:rsidRDefault="005A3FA8" w:rsidP="005A3FA8">
      <w:pPr>
        <w:pStyle w:val="Odstavek0"/>
        <w:spacing w:before="0" w:line="276" w:lineRule="auto"/>
        <w:ind w:firstLine="0"/>
        <w:rPr>
          <w:rFonts w:cs="Arial"/>
          <w:sz w:val="20"/>
        </w:rPr>
      </w:pPr>
      <w:r w:rsidRPr="00A54DC0">
        <w:rPr>
          <w:rFonts w:cs="Arial"/>
          <w:b/>
          <w:sz w:val="20"/>
        </w:rPr>
        <w:t>Resolucija o Nacionalnem programu za mladino 2013–2022</w:t>
      </w:r>
      <w:r w:rsidRPr="00A54DC0">
        <w:rPr>
          <w:rFonts w:cs="Arial"/>
          <w:sz w:val="20"/>
        </w:rPr>
        <w:t xml:space="preserve"> (Uradni list RS, št. 90/13</w:t>
      </w:r>
      <w:r>
        <w:rPr>
          <w:rFonts w:cs="Arial"/>
          <w:sz w:val="20"/>
        </w:rPr>
        <w:t>)</w:t>
      </w:r>
      <w:r w:rsidRPr="00A54DC0">
        <w:rPr>
          <w:rFonts w:cs="Arial"/>
          <w:sz w:val="20"/>
        </w:rPr>
        <w:t xml:space="preserve"> </w:t>
      </w:r>
      <w:r w:rsidR="002C1730">
        <w:rPr>
          <w:rFonts w:cs="Arial"/>
          <w:sz w:val="20"/>
        </w:rPr>
        <w:t xml:space="preserve">med ključnimi usmeritvami navaja zagotavljanje pogojev za učenje in priložnosti za pridobivanje izkušenj z namenom omogočiti mladim razvoj znanj, spretnosti in </w:t>
      </w:r>
      <w:proofErr w:type="gramStart"/>
      <w:r w:rsidR="002C1730">
        <w:rPr>
          <w:rFonts w:cs="Arial"/>
          <w:sz w:val="20"/>
        </w:rPr>
        <w:t>kompetenc</w:t>
      </w:r>
      <w:proofErr w:type="gramEnd"/>
      <w:r w:rsidR="002C1730">
        <w:rPr>
          <w:rFonts w:cs="Arial"/>
          <w:sz w:val="20"/>
        </w:rPr>
        <w:t>, ki jih potrebujejo za polno vključevanje na trg dela. Eno od prioritetnih področij</w:t>
      </w:r>
      <w:r w:rsidR="00D0718E">
        <w:rPr>
          <w:rFonts w:cs="Arial"/>
          <w:sz w:val="20"/>
        </w:rPr>
        <w:t xml:space="preserve"> </w:t>
      </w:r>
      <w:r w:rsidR="00B202A5">
        <w:rPr>
          <w:rFonts w:cs="Arial"/>
          <w:sz w:val="20"/>
        </w:rPr>
        <w:t xml:space="preserve">resolucije je </w:t>
      </w:r>
      <w:r w:rsidR="002C1730">
        <w:rPr>
          <w:rFonts w:cs="Arial"/>
          <w:sz w:val="20"/>
        </w:rPr>
        <w:t>preprečevanje zgodnjega opuščanja izobraževanja pri poklicnem in strokovnem srednješolskem izobraževanju, kar</w:t>
      </w:r>
      <w:r w:rsidR="00D0718E">
        <w:rPr>
          <w:rFonts w:cs="Arial"/>
          <w:sz w:val="20"/>
        </w:rPr>
        <w:t xml:space="preserve"> je tudi namen dodeljevanja</w:t>
      </w:r>
      <w:r w:rsidR="002C1730">
        <w:rPr>
          <w:rFonts w:cs="Arial"/>
          <w:sz w:val="20"/>
        </w:rPr>
        <w:t xml:space="preserve"> štipe</w:t>
      </w:r>
      <w:r w:rsidR="00D0718E">
        <w:rPr>
          <w:rFonts w:cs="Arial"/>
          <w:sz w:val="20"/>
        </w:rPr>
        <w:t>ndij</w:t>
      </w:r>
      <w:r w:rsidR="002C1730">
        <w:rPr>
          <w:rFonts w:cs="Arial"/>
          <w:sz w:val="20"/>
        </w:rPr>
        <w:t xml:space="preserve"> za deficitarne poklice</w:t>
      </w:r>
      <w:r w:rsidR="00B202A5">
        <w:rPr>
          <w:rFonts w:cs="Arial"/>
          <w:sz w:val="20"/>
        </w:rPr>
        <w:t xml:space="preserve"> (podpodročje 3)</w:t>
      </w:r>
      <w:r w:rsidR="002C1730">
        <w:rPr>
          <w:rFonts w:cs="Arial"/>
          <w:sz w:val="20"/>
        </w:rPr>
        <w:t xml:space="preserve">. </w:t>
      </w:r>
      <w:r w:rsidRPr="00A54DC0">
        <w:rPr>
          <w:rFonts w:cs="Arial"/>
          <w:sz w:val="20"/>
        </w:rPr>
        <w:t xml:space="preserve">Resolucija poudarja vidik strukturnega neskladja med izobrazbo mladih, ki so zaključili šolanje, in povpraševanjem po kadrih na trgu dela. V 6. prednostnem podpodročju resolucija poudarja potrebo po ohranitvi obsega štipendiranja. Namen štipendiranja v </w:t>
      </w:r>
      <w:proofErr w:type="gramStart"/>
      <w:r w:rsidRPr="00A54DC0">
        <w:rPr>
          <w:rFonts w:cs="Arial"/>
          <w:sz w:val="20"/>
        </w:rPr>
        <w:t>sekundarnem</w:t>
      </w:r>
      <w:proofErr w:type="gramEnd"/>
      <w:r w:rsidRPr="00A54DC0">
        <w:rPr>
          <w:rFonts w:cs="Arial"/>
          <w:sz w:val="20"/>
        </w:rPr>
        <w:t xml:space="preserve"> in terciarnem izobraževanju je spodbujanje mladih za vključevanje v izobraževalni sistem, pridobivanje višje ravni izobrazbe, izboljševanje zaposljivosti mladih, pri terciarnem izobraževanju pa tudi skrajšanje obdobja do zaključka študija. Pomen štipendiranja je usmerjen predvsem k doseganju družbenega in gospodarskega razvoja države, hkrati pa ima tudi posebno vlogo pri osamosvajanju in osebni odgovornosti mladih, saj se s tem razvijata samostojnost in odgovornost za izobraževanje in prihodnost.</w:t>
      </w:r>
    </w:p>
    <w:p w:rsidR="005A3FA8" w:rsidRPr="00A54DC0" w:rsidRDefault="005A3FA8" w:rsidP="005A3FA8">
      <w:pPr>
        <w:spacing w:after="0"/>
        <w:rPr>
          <w:rFonts w:ascii="Arial" w:hAnsi="Arial" w:cs="Arial"/>
          <w:sz w:val="20"/>
          <w:szCs w:val="20"/>
        </w:rPr>
      </w:pPr>
    </w:p>
    <w:p w:rsidR="005A3FA8" w:rsidRPr="008D4929" w:rsidRDefault="005A3FA8" w:rsidP="005A3FA8">
      <w:pPr>
        <w:pStyle w:val="Default"/>
        <w:rPr>
          <w:sz w:val="20"/>
          <w:szCs w:val="20"/>
        </w:rPr>
      </w:pPr>
    </w:p>
    <w:p w:rsidR="005A3FA8" w:rsidRDefault="005A3FA8" w:rsidP="005A3FA8">
      <w:pPr>
        <w:spacing w:after="0"/>
        <w:rPr>
          <w:rFonts w:ascii="Arial" w:hAnsi="Arial" w:cs="Arial"/>
          <w:sz w:val="20"/>
          <w:szCs w:val="20"/>
          <w:lang w:eastAsia="sl-SI"/>
        </w:rPr>
      </w:pPr>
    </w:p>
    <w:p w:rsidR="005A3FA8" w:rsidRDefault="005A3FA8" w:rsidP="005A3FA8">
      <w:pPr>
        <w:spacing w:after="0" w:line="240" w:lineRule="auto"/>
        <w:rPr>
          <w:rFonts w:ascii="Arial" w:hAnsi="Arial" w:cs="Arial"/>
          <w:sz w:val="20"/>
          <w:szCs w:val="20"/>
          <w:lang w:eastAsia="sl-SI"/>
        </w:rPr>
      </w:pPr>
    </w:p>
    <w:p w:rsidR="005A3FA8" w:rsidRDefault="005A3FA8" w:rsidP="005A3FA8">
      <w:pPr>
        <w:rPr>
          <w:lang w:val="en-US"/>
        </w:rPr>
      </w:pPr>
    </w:p>
    <w:p w:rsidR="00721F5E" w:rsidRPr="005A3FA8" w:rsidRDefault="00721F5E" w:rsidP="005A3FA8">
      <w:pPr>
        <w:rPr>
          <w:lang w:val="en-US"/>
        </w:rPr>
      </w:pPr>
    </w:p>
    <w:p w:rsidR="00221C5B" w:rsidRPr="008D4929" w:rsidRDefault="00221C5B" w:rsidP="002A1618">
      <w:pPr>
        <w:pStyle w:val="Default"/>
        <w:spacing w:line="276" w:lineRule="auto"/>
        <w:ind w:left="720"/>
        <w:jc w:val="both"/>
        <w:rPr>
          <w:color w:val="auto"/>
          <w:sz w:val="20"/>
          <w:szCs w:val="20"/>
        </w:rPr>
      </w:pPr>
    </w:p>
    <w:p w:rsidR="00C56330" w:rsidRPr="008D4929" w:rsidRDefault="00C56330" w:rsidP="002A1618">
      <w:pPr>
        <w:pStyle w:val="Default"/>
        <w:spacing w:line="276" w:lineRule="auto"/>
        <w:ind w:left="720"/>
        <w:jc w:val="both"/>
        <w:rPr>
          <w:color w:val="auto"/>
          <w:sz w:val="20"/>
          <w:szCs w:val="20"/>
        </w:rPr>
      </w:pPr>
    </w:p>
    <w:p w:rsidR="00C56330" w:rsidRPr="008D4929" w:rsidRDefault="008D4929" w:rsidP="002A1618">
      <w:pPr>
        <w:pStyle w:val="Naslov1"/>
        <w:spacing w:line="276" w:lineRule="auto"/>
      </w:pPr>
      <w:r w:rsidRPr="008D4929">
        <w:lastRenderedPageBreak/>
        <w:t xml:space="preserve"> </w:t>
      </w:r>
      <w:bookmarkStart w:id="6" w:name="_Toc26181001"/>
      <w:r w:rsidRPr="008D4929">
        <w:t xml:space="preserve">KRATEK PREGLED </w:t>
      </w:r>
      <w:r w:rsidR="002D6D8B" w:rsidRPr="008D4929">
        <w:t>DODELJEVANJA ŠTIPENDIJ V RS</w:t>
      </w:r>
      <w:bookmarkEnd w:id="6"/>
      <w:r w:rsidR="002D6D8B" w:rsidRPr="008D4929">
        <w:t xml:space="preserve"> </w:t>
      </w:r>
    </w:p>
    <w:p w:rsidR="00C56330" w:rsidRPr="008D4929" w:rsidRDefault="00C56330" w:rsidP="002A1618">
      <w:pPr>
        <w:pStyle w:val="Default"/>
        <w:spacing w:line="276" w:lineRule="auto"/>
        <w:jc w:val="both"/>
        <w:rPr>
          <w:color w:val="auto"/>
          <w:sz w:val="20"/>
          <w:szCs w:val="20"/>
        </w:rPr>
      </w:pPr>
    </w:p>
    <w:p w:rsidR="00C56330" w:rsidRPr="008D4929" w:rsidRDefault="00C56330" w:rsidP="002A1618">
      <w:pPr>
        <w:pStyle w:val="Naslov2"/>
        <w:spacing w:line="276" w:lineRule="auto"/>
      </w:pPr>
      <w:bookmarkStart w:id="7" w:name="_Toc403132801"/>
      <w:bookmarkStart w:id="8" w:name="_Toc26181002"/>
      <w:proofErr w:type="spellStart"/>
      <w:r w:rsidRPr="008D4929">
        <w:t>Državne</w:t>
      </w:r>
      <w:proofErr w:type="spellEnd"/>
      <w:r w:rsidRPr="008D4929">
        <w:t xml:space="preserve"> </w:t>
      </w:r>
      <w:proofErr w:type="spellStart"/>
      <w:r w:rsidRPr="008D4929">
        <w:t>štipendije</w:t>
      </w:r>
      <w:bookmarkEnd w:id="7"/>
      <w:bookmarkEnd w:id="8"/>
      <w:proofErr w:type="spellEnd"/>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487AAD" w:rsidP="002A1618">
      <w:pPr>
        <w:pStyle w:val="Brezrazmikov"/>
        <w:spacing w:line="276" w:lineRule="auto"/>
        <w:jc w:val="both"/>
        <w:rPr>
          <w:rFonts w:ascii="Arial" w:hAnsi="Arial" w:cs="Arial"/>
          <w:sz w:val="20"/>
          <w:szCs w:val="20"/>
        </w:rPr>
      </w:pPr>
      <w:r w:rsidRPr="008D4929">
        <w:rPr>
          <w:rFonts w:ascii="Arial" w:hAnsi="Arial" w:cs="Arial"/>
          <w:sz w:val="20"/>
          <w:szCs w:val="20"/>
        </w:rPr>
        <w:t>D</w:t>
      </w:r>
      <w:r w:rsidR="00C56330" w:rsidRPr="008D4929">
        <w:rPr>
          <w:rFonts w:ascii="Arial" w:hAnsi="Arial" w:cs="Arial"/>
          <w:sz w:val="20"/>
          <w:szCs w:val="20"/>
        </w:rPr>
        <w:t>ržavne štipendije</w:t>
      </w:r>
      <w:r w:rsidRPr="008D4929">
        <w:rPr>
          <w:rFonts w:ascii="Arial" w:hAnsi="Arial" w:cs="Arial"/>
          <w:sz w:val="20"/>
          <w:szCs w:val="20"/>
        </w:rPr>
        <w:t xml:space="preserve"> so namenjene spodbu</w:t>
      </w:r>
      <w:r w:rsidR="00EB5CD0">
        <w:rPr>
          <w:rFonts w:ascii="Arial" w:hAnsi="Arial" w:cs="Arial"/>
          <w:sz w:val="20"/>
          <w:szCs w:val="20"/>
        </w:rPr>
        <w:t>janju izobraževanja in doseganju</w:t>
      </w:r>
      <w:r w:rsidRPr="008D4929">
        <w:rPr>
          <w:rFonts w:ascii="Arial" w:hAnsi="Arial" w:cs="Arial"/>
          <w:sz w:val="20"/>
          <w:szCs w:val="20"/>
        </w:rPr>
        <w:t xml:space="preserve"> višje izobrazbene</w:t>
      </w:r>
      <w:r w:rsidR="00C56330" w:rsidRPr="008D4929">
        <w:rPr>
          <w:rFonts w:ascii="Arial" w:hAnsi="Arial" w:cs="Arial"/>
          <w:sz w:val="20"/>
          <w:szCs w:val="20"/>
        </w:rPr>
        <w:t xml:space="preserve"> ravni dijako</w:t>
      </w:r>
      <w:r w:rsidRPr="008D4929">
        <w:rPr>
          <w:rFonts w:ascii="Arial" w:hAnsi="Arial" w:cs="Arial"/>
          <w:sz w:val="20"/>
          <w:szCs w:val="20"/>
        </w:rPr>
        <w:t xml:space="preserve">v in študentov, ki izhajajo iz socialno šibkejših družin. Državna štipendija je </w:t>
      </w:r>
      <w:r w:rsidR="00C56330" w:rsidRPr="008D4929">
        <w:rPr>
          <w:rFonts w:ascii="Arial" w:hAnsi="Arial" w:cs="Arial"/>
          <w:sz w:val="20"/>
          <w:szCs w:val="20"/>
        </w:rPr>
        <w:t>dopolnilni prejemek, namenjen kritju stroškov, ki nastanejo z izobraževalnim procesom. Država z dodeljevanjem državnih štipendij omogoča razvojno politiko ter povečuje izobrazbeno raven prebivalstva, kar je nujno potrebno za tehnološki in družbeni razvoj. Štipendije tako prispevajo k dolgoročnemu zmanjševanju revščine in socialne izključenosti med mladimi kot tudi k dolgoročnemu zmanjševanju socialnih in družbenih razlik celotne slovenske družbe.</w:t>
      </w:r>
      <w:r w:rsidR="00EB5CD0">
        <w:rPr>
          <w:rFonts w:ascii="Arial" w:hAnsi="Arial" w:cs="Arial"/>
          <w:sz w:val="20"/>
          <w:szCs w:val="20"/>
        </w:rPr>
        <w:t xml:space="preserve"> Višina državne štipendije je odvisna od uvrstitev družine v dohodkovni razred</w:t>
      </w:r>
      <w:proofErr w:type="gramStart"/>
      <w:r w:rsidR="00EB5CD0">
        <w:rPr>
          <w:rFonts w:ascii="Arial" w:hAnsi="Arial" w:cs="Arial"/>
          <w:sz w:val="20"/>
          <w:szCs w:val="20"/>
        </w:rPr>
        <w:t>,</w:t>
      </w:r>
      <w:proofErr w:type="gramEnd"/>
      <w:r w:rsidR="00EB5CD0">
        <w:rPr>
          <w:rFonts w:ascii="Arial" w:hAnsi="Arial" w:cs="Arial"/>
          <w:sz w:val="20"/>
          <w:szCs w:val="20"/>
        </w:rPr>
        <w:t xml:space="preserve"> in znaša od 71,68 EUR do 194,56 EUR za polnoletnega upravičenca in od 35,84 EUR do 97,28 EUR za mladoletnika. </w:t>
      </w:r>
    </w:p>
    <w:p w:rsidR="00C11471" w:rsidRPr="008D4929" w:rsidRDefault="00C11471" w:rsidP="002A1618">
      <w:pPr>
        <w:pStyle w:val="Brezrazmikov"/>
        <w:spacing w:line="276" w:lineRule="auto"/>
        <w:jc w:val="both"/>
        <w:rPr>
          <w:rFonts w:ascii="Arial" w:hAnsi="Arial" w:cs="Arial"/>
          <w:sz w:val="20"/>
          <w:szCs w:val="20"/>
        </w:rPr>
      </w:pPr>
    </w:p>
    <w:p w:rsidR="00C11471" w:rsidRPr="008D4929" w:rsidRDefault="00C11471"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Analiza dodeljevanja državnih štipendij v obdobju </w:t>
      </w:r>
      <w:r w:rsidR="00CE38E1" w:rsidRPr="008D4929">
        <w:rPr>
          <w:rFonts w:ascii="Arial" w:hAnsi="Arial" w:cs="Arial"/>
          <w:sz w:val="20"/>
          <w:szCs w:val="20"/>
        </w:rPr>
        <w:t>2010–2018</w:t>
      </w:r>
      <w:r w:rsidRPr="008D4929">
        <w:rPr>
          <w:rFonts w:ascii="Arial" w:hAnsi="Arial" w:cs="Arial"/>
          <w:sz w:val="20"/>
          <w:szCs w:val="20"/>
        </w:rPr>
        <w:t xml:space="preserve"> kaže na to, da je v letih 2010–2018 število prejemnikov državnih štipendij naraščalo, </w:t>
      </w:r>
      <w:r w:rsidR="00E852FC">
        <w:rPr>
          <w:rFonts w:ascii="Arial" w:hAnsi="Arial" w:cs="Arial"/>
          <w:sz w:val="20"/>
          <w:szCs w:val="20"/>
        </w:rPr>
        <w:t xml:space="preserve">medtem ko se povprečna višina državne </w:t>
      </w:r>
      <w:r w:rsidRPr="008D4929">
        <w:rPr>
          <w:rFonts w:ascii="Arial" w:hAnsi="Arial" w:cs="Arial"/>
          <w:sz w:val="20"/>
          <w:szCs w:val="20"/>
        </w:rPr>
        <w:t>štipendij</w:t>
      </w:r>
      <w:r w:rsidR="00E852FC">
        <w:rPr>
          <w:rFonts w:ascii="Arial" w:hAnsi="Arial" w:cs="Arial"/>
          <w:sz w:val="20"/>
          <w:szCs w:val="20"/>
        </w:rPr>
        <w:t>e</w:t>
      </w:r>
      <w:r w:rsidR="000B0FCB">
        <w:rPr>
          <w:rFonts w:ascii="Arial" w:hAnsi="Arial" w:cs="Arial"/>
          <w:sz w:val="20"/>
          <w:szCs w:val="20"/>
        </w:rPr>
        <w:t xml:space="preserve"> znižuje, </w:t>
      </w:r>
      <w:r w:rsidR="00BA313B">
        <w:rPr>
          <w:rFonts w:ascii="Arial" w:hAnsi="Arial" w:cs="Arial"/>
          <w:sz w:val="20"/>
          <w:szCs w:val="20"/>
        </w:rPr>
        <w:t xml:space="preserve">kar je delno posledica delne sprostitve zadnjega dohodkovnega razreda s </w:t>
      </w:r>
      <w:proofErr w:type="gramStart"/>
      <w:r w:rsidR="00BA313B">
        <w:rPr>
          <w:rFonts w:ascii="Arial" w:hAnsi="Arial" w:cs="Arial"/>
          <w:sz w:val="20"/>
          <w:szCs w:val="20"/>
        </w:rPr>
        <w:t>1. 1. 2016</w:t>
      </w:r>
      <w:proofErr w:type="gramEnd"/>
      <w:r w:rsidR="00BA313B">
        <w:rPr>
          <w:rFonts w:ascii="Arial" w:hAnsi="Arial" w:cs="Arial"/>
          <w:sz w:val="20"/>
          <w:szCs w:val="20"/>
        </w:rPr>
        <w:t>, ko je bil cenzus iz 53</w:t>
      </w:r>
      <w:r w:rsidR="00F14E56">
        <w:rPr>
          <w:rFonts w:ascii="Arial" w:hAnsi="Arial" w:cs="Arial"/>
          <w:sz w:val="20"/>
          <w:szCs w:val="20"/>
        </w:rPr>
        <w:t xml:space="preserve"> </w:t>
      </w:r>
      <w:r w:rsidR="00BA313B">
        <w:rPr>
          <w:rFonts w:ascii="Arial" w:hAnsi="Arial" w:cs="Arial"/>
          <w:sz w:val="20"/>
          <w:szCs w:val="20"/>
        </w:rPr>
        <w:t>% zvišan na 56</w:t>
      </w:r>
      <w:r w:rsidR="00F14E56">
        <w:rPr>
          <w:rFonts w:ascii="Arial" w:hAnsi="Arial" w:cs="Arial"/>
          <w:sz w:val="20"/>
          <w:szCs w:val="20"/>
        </w:rPr>
        <w:t xml:space="preserve"> </w:t>
      </w:r>
      <w:r w:rsidR="00BA313B">
        <w:rPr>
          <w:rFonts w:ascii="Arial" w:hAnsi="Arial" w:cs="Arial"/>
          <w:sz w:val="20"/>
          <w:szCs w:val="20"/>
        </w:rPr>
        <w:t>% neto povprečne plače na osebo, kar pomeni, da so se takrat začele  izplačevati tudi najnižje državne štipendije v višini 70 EUR za polnoletne in 35 EUR za mladoletne upravičence</w:t>
      </w:r>
      <w:r w:rsidR="00EB5CD0">
        <w:rPr>
          <w:rFonts w:ascii="Arial" w:hAnsi="Arial" w:cs="Arial"/>
          <w:sz w:val="20"/>
          <w:szCs w:val="20"/>
        </w:rPr>
        <w:t>. Delno je znižanje povpreč</w:t>
      </w:r>
      <w:r w:rsidR="00BA313B">
        <w:rPr>
          <w:rFonts w:ascii="Arial" w:hAnsi="Arial" w:cs="Arial"/>
          <w:sz w:val="20"/>
          <w:szCs w:val="20"/>
        </w:rPr>
        <w:t>n</w:t>
      </w:r>
      <w:r w:rsidR="00EB5CD0">
        <w:rPr>
          <w:rFonts w:ascii="Arial" w:hAnsi="Arial" w:cs="Arial"/>
          <w:sz w:val="20"/>
          <w:szCs w:val="20"/>
        </w:rPr>
        <w:t>e</w:t>
      </w:r>
      <w:r w:rsidR="00BA313B">
        <w:rPr>
          <w:rFonts w:ascii="Arial" w:hAnsi="Arial" w:cs="Arial"/>
          <w:sz w:val="20"/>
          <w:szCs w:val="20"/>
        </w:rPr>
        <w:t xml:space="preserve"> štipendije mogoče pripisati tudi povečanju </w:t>
      </w:r>
      <w:r w:rsidR="000B0FCB" w:rsidRPr="000205EB">
        <w:rPr>
          <w:rFonts w:ascii="Arial" w:hAnsi="Arial" w:cs="Arial"/>
          <w:sz w:val="20"/>
          <w:szCs w:val="20"/>
        </w:rPr>
        <w:t>gospodarske rasti in posledično višjih dohodko</w:t>
      </w:r>
      <w:r w:rsidR="00EB5CD0" w:rsidRPr="000205EB">
        <w:rPr>
          <w:rFonts w:ascii="Arial" w:hAnsi="Arial" w:cs="Arial"/>
          <w:sz w:val="20"/>
          <w:szCs w:val="20"/>
        </w:rPr>
        <w:t>v, s tem pa uvrščanju</w:t>
      </w:r>
      <w:r w:rsidR="000B0FCB" w:rsidRPr="000205EB">
        <w:rPr>
          <w:rFonts w:ascii="Arial" w:hAnsi="Arial" w:cs="Arial"/>
          <w:sz w:val="20"/>
          <w:szCs w:val="20"/>
        </w:rPr>
        <w:t xml:space="preserve"> družin v višje dohodkovne </w:t>
      </w:r>
      <w:r w:rsidR="00EB5CD0" w:rsidRPr="000205EB">
        <w:rPr>
          <w:rFonts w:ascii="Arial" w:hAnsi="Arial" w:cs="Arial"/>
          <w:sz w:val="20"/>
          <w:szCs w:val="20"/>
        </w:rPr>
        <w:t>razrede in upravičenost</w:t>
      </w:r>
      <w:r w:rsidR="000B0FCB" w:rsidRPr="000205EB">
        <w:rPr>
          <w:rFonts w:ascii="Arial" w:hAnsi="Arial" w:cs="Arial"/>
          <w:sz w:val="20"/>
          <w:szCs w:val="20"/>
        </w:rPr>
        <w:t xml:space="preserve"> do nižje osnovne štipendije</w:t>
      </w:r>
      <w:r w:rsidR="003A1EE3" w:rsidRPr="000205EB">
        <w:rPr>
          <w:rFonts w:ascii="Arial" w:hAnsi="Arial" w:cs="Arial"/>
          <w:sz w:val="20"/>
          <w:szCs w:val="20"/>
        </w:rPr>
        <w:t>.</w:t>
      </w:r>
      <w:r w:rsidR="003A1EE3">
        <w:rPr>
          <w:rFonts w:ascii="Arial" w:hAnsi="Arial" w:cs="Arial"/>
          <w:sz w:val="20"/>
          <w:szCs w:val="20"/>
        </w:rPr>
        <w:t xml:space="preserve"> </w:t>
      </w:r>
      <w:r w:rsidR="00715C75">
        <w:rPr>
          <w:rFonts w:ascii="Arial" w:hAnsi="Arial" w:cs="Arial"/>
          <w:sz w:val="20"/>
          <w:szCs w:val="20"/>
        </w:rPr>
        <w:t>Navedeno posledično pomeni, da se število prejemnikov povišuje, povprečna višina štipendije pa znižuje</w:t>
      </w:r>
      <w:r w:rsidR="003A1EE3">
        <w:rPr>
          <w:rFonts w:ascii="Arial" w:hAnsi="Arial" w:cs="Arial"/>
          <w:sz w:val="20"/>
          <w:szCs w:val="20"/>
        </w:rPr>
        <w:t xml:space="preserve"> zaradi višjega števila prejemnikov najnižje državne štipendije. </w:t>
      </w:r>
      <w:r w:rsidR="00EF780E">
        <w:rPr>
          <w:rFonts w:ascii="Arial" w:hAnsi="Arial" w:cs="Arial"/>
          <w:sz w:val="20"/>
          <w:szCs w:val="20"/>
        </w:rPr>
        <w:t xml:space="preserve">Pričakovati je, da se bo leta 2019 povprečna višina </w:t>
      </w:r>
      <w:r w:rsidR="000B0FCB">
        <w:rPr>
          <w:rFonts w:ascii="Arial" w:hAnsi="Arial" w:cs="Arial"/>
          <w:sz w:val="20"/>
          <w:szCs w:val="20"/>
        </w:rPr>
        <w:t xml:space="preserve">štipendije </w:t>
      </w:r>
      <w:r w:rsidR="00EF780E">
        <w:rPr>
          <w:rFonts w:ascii="Arial" w:hAnsi="Arial" w:cs="Arial"/>
          <w:sz w:val="20"/>
          <w:szCs w:val="20"/>
        </w:rPr>
        <w:t xml:space="preserve">še znižala, saj je bil s </w:t>
      </w:r>
      <w:proofErr w:type="gramStart"/>
      <w:r w:rsidR="00EF780E">
        <w:rPr>
          <w:rFonts w:ascii="Arial" w:hAnsi="Arial" w:cs="Arial"/>
          <w:sz w:val="20"/>
          <w:szCs w:val="20"/>
        </w:rPr>
        <w:t>1. 1. 2019</w:t>
      </w:r>
      <w:proofErr w:type="gramEnd"/>
      <w:r w:rsidR="00EF780E">
        <w:rPr>
          <w:rFonts w:ascii="Arial" w:hAnsi="Arial" w:cs="Arial"/>
          <w:sz w:val="20"/>
          <w:szCs w:val="20"/>
        </w:rPr>
        <w:t xml:space="preserve"> sproščen celotni zadnji, </w:t>
      </w:r>
      <w:r w:rsidR="00995FB0">
        <w:rPr>
          <w:rFonts w:ascii="Arial" w:hAnsi="Arial" w:cs="Arial"/>
          <w:sz w:val="20"/>
          <w:szCs w:val="20"/>
        </w:rPr>
        <w:br/>
      </w:r>
      <w:r w:rsidR="00EF780E">
        <w:rPr>
          <w:rFonts w:ascii="Arial" w:hAnsi="Arial" w:cs="Arial"/>
          <w:sz w:val="20"/>
          <w:szCs w:val="20"/>
        </w:rPr>
        <w:t>5. dohodkovni razred za dodelitev državne štipendije, in tako cenzus trenutno znaša 668,53 EUR.</w:t>
      </w:r>
    </w:p>
    <w:p w:rsidR="00B56193" w:rsidRPr="008D4929" w:rsidRDefault="00B56193" w:rsidP="002A1618">
      <w:pPr>
        <w:autoSpaceDE w:val="0"/>
        <w:autoSpaceDN w:val="0"/>
        <w:adjustRightInd w:val="0"/>
        <w:rPr>
          <w:rFonts w:ascii="Arial" w:eastAsia="MS Mincho" w:hAnsi="Arial" w:cs="Arial"/>
          <w:sz w:val="20"/>
          <w:szCs w:val="20"/>
          <w:lang w:eastAsia="ja-JP"/>
        </w:rPr>
      </w:pPr>
    </w:p>
    <w:p w:rsidR="00C11471" w:rsidRPr="008D4929" w:rsidRDefault="0093522F" w:rsidP="002A1618">
      <w:pPr>
        <w:autoSpaceDE w:val="0"/>
        <w:autoSpaceDN w:val="0"/>
        <w:adjustRightInd w:val="0"/>
        <w:rPr>
          <w:rFonts w:ascii="Arial" w:hAnsi="Arial" w:cs="Arial"/>
          <w:b/>
          <w:sz w:val="20"/>
          <w:szCs w:val="20"/>
        </w:rPr>
      </w:pPr>
      <w:r>
        <w:rPr>
          <w:rFonts w:ascii="Arial" w:hAnsi="Arial" w:cs="Arial"/>
          <w:b/>
          <w:sz w:val="20"/>
          <w:szCs w:val="20"/>
        </w:rPr>
        <w:t xml:space="preserve">Preglednica 1: </w:t>
      </w:r>
      <w:r w:rsidR="00C11471" w:rsidRPr="008D4929">
        <w:rPr>
          <w:rFonts w:ascii="Arial" w:hAnsi="Arial" w:cs="Arial"/>
          <w:b/>
          <w:sz w:val="20"/>
          <w:szCs w:val="20"/>
        </w:rPr>
        <w:t>Prejemniki državnih štipendij, po letih</w:t>
      </w:r>
    </w:p>
    <w:tbl>
      <w:tblPr>
        <w:tblW w:w="9356"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559"/>
        <w:gridCol w:w="1559"/>
        <w:gridCol w:w="1560"/>
        <w:gridCol w:w="1559"/>
        <w:gridCol w:w="1559"/>
        <w:gridCol w:w="1560"/>
      </w:tblGrid>
      <w:tr w:rsidR="00831177" w:rsidRPr="008D4929" w:rsidTr="00831177">
        <w:trPr>
          <w:trHeight w:val="404"/>
        </w:trPr>
        <w:tc>
          <w:tcPr>
            <w:tcW w:w="1559"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Državne štipendije</w:t>
            </w:r>
          </w:p>
        </w:tc>
        <w:tc>
          <w:tcPr>
            <w:tcW w:w="1559"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Število prejemnikov</w:t>
            </w:r>
          </w:p>
        </w:tc>
        <w:tc>
          <w:tcPr>
            <w:tcW w:w="1560"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Dijaki</w:t>
            </w:r>
          </w:p>
        </w:tc>
        <w:tc>
          <w:tcPr>
            <w:tcW w:w="1559"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Študenti</w:t>
            </w:r>
          </w:p>
        </w:tc>
        <w:tc>
          <w:tcPr>
            <w:tcW w:w="1559" w:type="dxa"/>
            <w:tcBorders>
              <w:bottom w:val="single" w:sz="12" w:space="0" w:color="95B3D7"/>
            </w:tcBorders>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Povprečna štipendija (EUR)</w:t>
            </w:r>
          </w:p>
        </w:tc>
        <w:tc>
          <w:tcPr>
            <w:tcW w:w="1560"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 xml:space="preserve">Sredstva </w:t>
            </w:r>
          </w:p>
        </w:tc>
      </w:tr>
      <w:tr w:rsidR="00831177" w:rsidRPr="008D4929" w:rsidTr="00831177">
        <w:trPr>
          <w:trHeight w:val="276"/>
        </w:trPr>
        <w:tc>
          <w:tcPr>
            <w:tcW w:w="1559"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2014</w:t>
            </w:r>
          </w:p>
        </w:tc>
        <w:tc>
          <w:tcPr>
            <w:tcW w:w="1559"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35.480</w:t>
            </w:r>
          </w:p>
        </w:tc>
        <w:tc>
          <w:tcPr>
            <w:tcW w:w="1560"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20.491</w:t>
            </w:r>
          </w:p>
        </w:tc>
        <w:tc>
          <w:tcPr>
            <w:tcW w:w="1559"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14.989</w:t>
            </w:r>
          </w:p>
        </w:tc>
        <w:tc>
          <w:tcPr>
            <w:tcW w:w="1559"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154</w:t>
            </w:r>
          </w:p>
        </w:tc>
        <w:tc>
          <w:tcPr>
            <w:tcW w:w="156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65.465.668,32</w:t>
            </w:r>
          </w:p>
        </w:tc>
      </w:tr>
      <w:tr w:rsidR="00831177" w:rsidRPr="008D4929" w:rsidTr="00831177">
        <w:trPr>
          <w:trHeight w:val="308"/>
        </w:trPr>
        <w:tc>
          <w:tcPr>
            <w:tcW w:w="1559" w:type="dxa"/>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1559"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42.435</w:t>
            </w:r>
          </w:p>
        </w:tc>
        <w:tc>
          <w:tcPr>
            <w:tcW w:w="1560"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26.643</w:t>
            </w:r>
          </w:p>
        </w:tc>
        <w:tc>
          <w:tcPr>
            <w:tcW w:w="1559"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15.792</w:t>
            </w:r>
          </w:p>
        </w:tc>
        <w:tc>
          <w:tcPr>
            <w:tcW w:w="1559" w:type="dxa"/>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135</w:t>
            </w:r>
          </w:p>
        </w:tc>
        <w:tc>
          <w:tcPr>
            <w:tcW w:w="156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68.946.477,72</w:t>
            </w:r>
          </w:p>
        </w:tc>
      </w:tr>
      <w:tr w:rsidR="00831177" w:rsidRPr="008D4929" w:rsidTr="00831177">
        <w:trPr>
          <w:trHeight w:val="276"/>
        </w:trPr>
        <w:tc>
          <w:tcPr>
            <w:tcW w:w="1559"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1559"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44.562</w:t>
            </w:r>
          </w:p>
        </w:tc>
        <w:tc>
          <w:tcPr>
            <w:tcW w:w="1560"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28.739</w:t>
            </w:r>
          </w:p>
        </w:tc>
        <w:tc>
          <w:tcPr>
            <w:tcW w:w="1559"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15.823</w:t>
            </w:r>
          </w:p>
        </w:tc>
        <w:tc>
          <w:tcPr>
            <w:tcW w:w="1559"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129</w:t>
            </w:r>
          </w:p>
        </w:tc>
        <w:tc>
          <w:tcPr>
            <w:tcW w:w="156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69.102.947,33</w:t>
            </w:r>
          </w:p>
        </w:tc>
      </w:tr>
      <w:tr w:rsidR="00831177" w:rsidRPr="008D4929" w:rsidTr="00831177">
        <w:trPr>
          <w:trHeight w:val="276"/>
        </w:trPr>
        <w:tc>
          <w:tcPr>
            <w:tcW w:w="1559" w:type="dxa"/>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2017</w:t>
            </w:r>
          </w:p>
        </w:tc>
        <w:tc>
          <w:tcPr>
            <w:tcW w:w="1559"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46.983</w:t>
            </w:r>
          </w:p>
        </w:tc>
        <w:tc>
          <w:tcPr>
            <w:tcW w:w="1560"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30.649</w:t>
            </w:r>
          </w:p>
        </w:tc>
        <w:tc>
          <w:tcPr>
            <w:tcW w:w="1559"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16.334</w:t>
            </w:r>
          </w:p>
        </w:tc>
        <w:tc>
          <w:tcPr>
            <w:tcW w:w="1559" w:type="dxa"/>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125</w:t>
            </w:r>
          </w:p>
        </w:tc>
        <w:tc>
          <w:tcPr>
            <w:tcW w:w="156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70.621.065,92</w:t>
            </w:r>
          </w:p>
        </w:tc>
      </w:tr>
      <w:tr w:rsidR="00831177" w:rsidRPr="008D4929" w:rsidTr="00831177">
        <w:trPr>
          <w:trHeight w:val="276"/>
        </w:trPr>
        <w:tc>
          <w:tcPr>
            <w:tcW w:w="1559" w:type="dxa"/>
            <w:shd w:val="clear" w:color="auto" w:fill="DBE5F1"/>
            <w:noWrap/>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2018</w:t>
            </w:r>
          </w:p>
        </w:tc>
        <w:tc>
          <w:tcPr>
            <w:tcW w:w="1559" w:type="dxa"/>
            <w:shd w:val="clear" w:color="auto" w:fill="DBE5F1"/>
            <w:noWrap/>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46.361</w:t>
            </w:r>
          </w:p>
        </w:tc>
        <w:tc>
          <w:tcPr>
            <w:tcW w:w="1560" w:type="dxa"/>
            <w:shd w:val="clear" w:color="auto" w:fill="DBE5F1"/>
            <w:noWrap/>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30.932</w:t>
            </w:r>
          </w:p>
        </w:tc>
        <w:tc>
          <w:tcPr>
            <w:tcW w:w="1559" w:type="dxa"/>
            <w:shd w:val="clear" w:color="auto" w:fill="DBE5F1"/>
            <w:noWrap/>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15.429</w:t>
            </w:r>
          </w:p>
        </w:tc>
        <w:tc>
          <w:tcPr>
            <w:tcW w:w="1559"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122</w:t>
            </w:r>
          </w:p>
        </w:tc>
        <w:tc>
          <w:tcPr>
            <w:tcW w:w="156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67.876.435,93</w:t>
            </w:r>
          </w:p>
        </w:tc>
      </w:tr>
    </w:tbl>
    <w:p w:rsidR="00C11471" w:rsidRPr="004836D6" w:rsidRDefault="00CC2153" w:rsidP="002A1618">
      <w:pPr>
        <w:pStyle w:val="Odstavekseznama"/>
        <w:autoSpaceDE w:val="0"/>
        <w:autoSpaceDN w:val="0"/>
        <w:adjustRightInd w:val="0"/>
        <w:spacing w:line="276" w:lineRule="auto"/>
        <w:jc w:val="both"/>
        <w:rPr>
          <w:rFonts w:cs="Arial"/>
          <w:szCs w:val="20"/>
        </w:rPr>
      </w:pPr>
      <w:r w:rsidRPr="00CC2153">
        <w:rPr>
          <w:rFonts w:cs="Arial"/>
          <w:szCs w:val="20"/>
        </w:rPr>
        <w:t>Vir:</w:t>
      </w:r>
      <w:r w:rsidR="00813FDA">
        <w:rPr>
          <w:rFonts w:cs="Arial"/>
          <w:szCs w:val="20"/>
        </w:rPr>
        <w:t xml:space="preserve"> IS CSD</w:t>
      </w:r>
    </w:p>
    <w:p w:rsidR="00C56330" w:rsidRPr="008D4929" w:rsidRDefault="00C56330" w:rsidP="002A1618">
      <w:pPr>
        <w:pStyle w:val="Brezrazmikov"/>
        <w:spacing w:line="276" w:lineRule="auto"/>
        <w:jc w:val="both"/>
        <w:rPr>
          <w:rFonts w:ascii="Arial" w:hAnsi="Arial" w:cs="Arial"/>
          <w:sz w:val="20"/>
          <w:szCs w:val="20"/>
        </w:rPr>
      </w:pPr>
      <w:bookmarkStart w:id="9" w:name="_Toc403132802"/>
    </w:p>
    <w:p w:rsidR="00C56330" w:rsidRPr="008D4929" w:rsidRDefault="00C56330" w:rsidP="002A1618">
      <w:pPr>
        <w:pStyle w:val="Naslov2"/>
        <w:spacing w:line="276" w:lineRule="auto"/>
      </w:pPr>
      <w:bookmarkStart w:id="10" w:name="_Toc26181003"/>
      <w:proofErr w:type="spellStart"/>
      <w:r w:rsidRPr="008D4929">
        <w:t>Zoisove</w:t>
      </w:r>
      <w:proofErr w:type="spellEnd"/>
      <w:r w:rsidRPr="008D4929">
        <w:t xml:space="preserve"> </w:t>
      </w:r>
      <w:proofErr w:type="spellStart"/>
      <w:r w:rsidRPr="008D4929">
        <w:t>štipendije</w:t>
      </w:r>
      <w:bookmarkEnd w:id="9"/>
      <w:bookmarkEnd w:id="10"/>
      <w:proofErr w:type="spellEnd"/>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C56330"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Zoisove štipendije se dodeljujejo kot spodbuda za doseganje izjemnih dosežkov in s tem ustvarjanje dodane vrednosti na področju znanja, raziskovanja, razvojne dejavnosti in umetnosti. Namenjene so spodbujanju izobraževanja in doseganju višje ravni izobrazbe, dvigu odgovornosti štipendistov za svoje </w:t>
      </w:r>
      <w:r w:rsidRPr="008D4929">
        <w:rPr>
          <w:rFonts w:ascii="Arial" w:hAnsi="Arial" w:cs="Arial"/>
          <w:sz w:val="20"/>
          <w:szCs w:val="20"/>
        </w:rPr>
        <w:lastRenderedPageBreak/>
        <w:t xml:space="preserve">izobraževanje kot tudi za izbiro izobraževalnega programa, krajšanju dobe izobraževanja in izboljšanju zaposljivosti. Pridobijo jo lahko dijaki ali študenti. </w:t>
      </w:r>
      <w:r w:rsidR="00EB5CD0">
        <w:rPr>
          <w:rFonts w:ascii="Arial" w:hAnsi="Arial" w:cs="Arial"/>
          <w:sz w:val="20"/>
          <w:szCs w:val="20"/>
        </w:rPr>
        <w:t xml:space="preserve">Višina Zoisove štipendije od </w:t>
      </w:r>
      <w:proofErr w:type="gramStart"/>
      <w:r w:rsidR="00EB5CD0">
        <w:rPr>
          <w:rFonts w:ascii="Arial" w:hAnsi="Arial" w:cs="Arial"/>
          <w:sz w:val="20"/>
          <w:szCs w:val="20"/>
        </w:rPr>
        <w:t>1. 7. 2019</w:t>
      </w:r>
      <w:proofErr w:type="gramEnd"/>
      <w:r w:rsidR="00EB5CD0">
        <w:rPr>
          <w:rFonts w:ascii="Arial" w:hAnsi="Arial" w:cs="Arial"/>
          <w:sz w:val="20"/>
          <w:szCs w:val="20"/>
        </w:rPr>
        <w:t xml:space="preserve"> dalje znaša mesečno 122,88 EUR za dijaka in 143,36 EUR za študenta; če se štipendist izobražuje v tujini pa </w:t>
      </w:r>
      <w:r w:rsidR="00995FB0">
        <w:rPr>
          <w:rFonts w:ascii="Arial" w:hAnsi="Arial" w:cs="Arial"/>
          <w:sz w:val="20"/>
          <w:szCs w:val="20"/>
        </w:rPr>
        <w:br/>
      </w:r>
      <w:r w:rsidR="00EB5CD0">
        <w:rPr>
          <w:rFonts w:ascii="Arial" w:hAnsi="Arial" w:cs="Arial"/>
          <w:sz w:val="20"/>
          <w:szCs w:val="20"/>
        </w:rPr>
        <w:t>245,76 EUR za dijaka in 286,72 EUR za študenta.</w:t>
      </w:r>
    </w:p>
    <w:p w:rsidR="00B56193" w:rsidRPr="008D4929" w:rsidRDefault="00B56193" w:rsidP="002A1618">
      <w:pPr>
        <w:pStyle w:val="Brezrazmikov"/>
        <w:spacing w:line="276" w:lineRule="auto"/>
        <w:jc w:val="both"/>
        <w:rPr>
          <w:rFonts w:ascii="Arial" w:hAnsi="Arial" w:cs="Arial"/>
          <w:sz w:val="20"/>
          <w:szCs w:val="20"/>
        </w:rPr>
      </w:pPr>
    </w:p>
    <w:p w:rsidR="00D03B72" w:rsidRPr="008D4929" w:rsidRDefault="00B56193" w:rsidP="002A1618">
      <w:pPr>
        <w:spacing w:after="240"/>
        <w:rPr>
          <w:rFonts w:ascii="Arial" w:eastAsia="MS Mincho" w:hAnsi="Arial" w:cs="Arial"/>
          <w:sz w:val="20"/>
          <w:szCs w:val="20"/>
          <w:highlight w:val="yellow"/>
          <w:lang w:eastAsia="ja-JP"/>
        </w:rPr>
      </w:pPr>
      <w:r w:rsidRPr="008D4929">
        <w:rPr>
          <w:rFonts w:ascii="Arial" w:eastAsia="MS Mincho" w:hAnsi="Arial" w:cs="Arial"/>
          <w:sz w:val="20"/>
          <w:szCs w:val="20"/>
          <w:lang w:eastAsia="ja-JP"/>
        </w:rPr>
        <w:t>Podatki kažejo, da število Zoisovih štipendistov</w:t>
      </w:r>
      <w:r w:rsidR="00D03B72" w:rsidRPr="008D4929">
        <w:rPr>
          <w:rFonts w:ascii="Arial" w:eastAsia="MS Mincho" w:hAnsi="Arial" w:cs="Arial"/>
          <w:sz w:val="20"/>
          <w:szCs w:val="20"/>
          <w:lang w:eastAsia="ja-JP"/>
        </w:rPr>
        <w:t xml:space="preserve"> od leta 2010 naprej upada. Za navedeno sta verjetno dva razloga, in sicer </w:t>
      </w:r>
      <w:r w:rsidR="00FC2B55">
        <w:rPr>
          <w:rFonts w:ascii="Arial" w:eastAsia="MS Mincho" w:hAnsi="Arial" w:cs="Arial"/>
          <w:sz w:val="20"/>
          <w:szCs w:val="20"/>
          <w:lang w:eastAsia="ja-JP"/>
        </w:rPr>
        <w:t>vsakoletni upad</w:t>
      </w:r>
      <w:proofErr w:type="gramStart"/>
      <w:r w:rsidR="00FC2B55">
        <w:rPr>
          <w:rFonts w:ascii="Arial" w:eastAsia="MS Mincho" w:hAnsi="Arial" w:cs="Arial"/>
          <w:sz w:val="20"/>
          <w:szCs w:val="20"/>
          <w:lang w:eastAsia="ja-JP"/>
        </w:rPr>
        <w:t xml:space="preserve"> </w:t>
      </w:r>
      <w:r w:rsidRPr="008D4929">
        <w:rPr>
          <w:rFonts w:ascii="Arial" w:eastAsia="MS Mincho" w:hAnsi="Arial" w:cs="Arial"/>
          <w:sz w:val="20"/>
          <w:szCs w:val="20"/>
          <w:lang w:eastAsia="ja-JP"/>
        </w:rPr>
        <w:t>števil</w:t>
      </w:r>
      <w:r w:rsidR="00D03B72" w:rsidRPr="008D4929">
        <w:rPr>
          <w:rFonts w:ascii="Arial" w:eastAsia="MS Mincho" w:hAnsi="Arial" w:cs="Arial"/>
          <w:sz w:val="20"/>
          <w:szCs w:val="20"/>
          <w:lang w:eastAsia="ja-JP"/>
        </w:rPr>
        <w:t>a</w:t>
      </w:r>
      <w:proofErr w:type="gramEnd"/>
      <w:r w:rsidRPr="008D4929">
        <w:rPr>
          <w:rFonts w:ascii="Arial" w:eastAsia="MS Mincho" w:hAnsi="Arial" w:cs="Arial"/>
          <w:sz w:val="20"/>
          <w:szCs w:val="20"/>
          <w:lang w:eastAsia="ja-JP"/>
        </w:rPr>
        <w:t xml:space="preserve"> štipendistov, ki jim je bila dodeljena štipendija na podlagi starega zakona</w:t>
      </w:r>
      <w:r w:rsidR="00FC2B55">
        <w:rPr>
          <w:rFonts w:ascii="Arial" w:eastAsia="MS Mincho" w:hAnsi="Arial" w:cs="Arial"/>
          <w:sz w:val="20"/>
          <w:szCs w:val="20"/>
          <w:lang w:eastAsia="ja-JP"/>
        </w:rPr>
        <w:t>, ki je določal</w:t>
      </w:r>
      <w:r w:rsidR="000B0FCB">
        <w:rPr>
          <w:rFonts w:ascii="Arial" w:eastAsia="MS Mincho" w:hAnsi="Arial" w:cs="Arial"/>
          <w:sz w:val="20"/>
          <w:szCs w:val="20"/>
          <w:lang w:eastAsia="ja-JP"/>
        </w:rPr>
        <w:t xml:space="preserve"> manj strog</w:t>
      </w:r>
      <w:r w:rsidR="00FC2B55">
        <w:rPr>
          <w:rFonts w:ascii="Arial" w:eastAsia="MS Mincho" w:hAnsi="Arial" w:cs="Arial"/>
          <w:sz w:val="20"/>
          <w:szCs w:val="20"/>
          <w:lang w:eastAsia="ja-JP"/>
        </w:rPr>
        <w:t>e</w:t>
      </w:r>
      <w:r w:rsidR="000B0FCB">
        <w:rPr>
          <w:rFonts w:ascii="Arial" w:eastAsia="MS Mincho" w:hAnsi="Arial" w:cs="Arial"/>
          <w:sz w:val="20"/>
          <w:szCs w:val="20"/>
          <w:lang w:eastAsia="ja-JP"/>
        </w:rPr>
        <w:t xml:space="preserve"> kriterij</w:t>
      </w:r>
      <w:r w:rsidR="00FC2B55">
        <w:rPr>
          <w:rFonts w:ascii="Arial" w:eastAsia="MS Mincho" w:hAnsi="Arial" w:cs="Arial"/>
          <w:sz w:val="20"/>
          <w:szCs w:val="20"/>
          <w:lang w:eastAsia="ja-JP"/>
        </w:rPr>
        <w:t>e za dodelitev in nadaljnje prejemanja štipendije, štipendisti pa so Zoisovo štipendijo ob izpolnjevanju pogojev obdržali tudi na</w:t>
      </w:r>
      <w:r w:rsidR="003F3847">
        <w:rPr>
          <w:rFonts w:ascii="Arial" w:eastAsia="MS Mincho" w:hAnsi="Arial" w:cs="Arial"/>
          <w:sz w:val="20"/>
          <w:szCs w:val="20"/>
          <w:lang w:eastAsia="ja-JP"/>
        </w:rPr>
        <w:t xml:space="preserve"> </w:t>
      </w:r>
      <w:r w:rsidR="000B0FCB">
        <w:rPr>
          <w:rFonts w:ascii="Arial" w:eastAsia="MS Mincho" w:hAnsi="Arial" w:cs="Arial"/>
          <w:sz w:val="20"/>
          <w:szCs w:val="20"/>
          <w:lang w:eastAsia="ja-JP"/>
        </w:rPr>
        <w:t>prehodu iz srednješolskega na visokošolsko raven izobraževanja</w:t>
      </w:r>
      <w:r w:rsidR="00FC2B55">
        <w:rPr>
          <w:rFonts w:ascii="Arial" w:eastAsia="MS Mincho" w:hAnsi="Arial" w:cs="Arial"/>
          <w:sz w:val="20"/>
          <w:szCs w:val="20"/>
          <w:lang w:eastAsia="ja-JP"/>
        </w:rPr>
        <w:t>. Z novim ZŠtip-1</w:t>
      </w:r>
      <w:r w:rsidR="000B0FCB">
        <w:rPr>
          <w:rFonts w:ascii="Arial" w:eastAsia="MS Mincho" w:hAnsi="Arial" w:cs="Arial"/>
          <w:sz w:val="20"/>
          <w:szCs w:val="20"/>
          <w:lang w:eastAsia="ja-JP"/>
        </w:rPr>
        <w:t xml:space="preserve"> </w:t>
      </w:r>
      <w:r w:rsidR="00FC2B55">
        <w:rPr>
          <w:rFonts w:ascii="Arial" w:eastAsia="MS Mincho" w:hAnsi="Arial" w:cs="Arial"/>
          <w:sz w:val="20"/>
          <w:szCs w:val="20"/>
          <w:lang w:eastAsia="ja-JP"/>
        </w:rPr>
        <w:t xml:space="preserve">iz </w:t>
      </w:r>
      <w:r w:rsidR="000B0FCB">
        <w:rPr>
          <w:rFonts w:ascii="Arial" w:eastAsia="MS Mincho" w:hAnsi="Arial" w:cs="Arial"/>
          <w:sz w:val="20"/>
          <w:szCs w:val="20"/>
          <w:lang w:eastAsia="ja-JP"/>
        </w:rPr>
        <w:t>leta 2014</w:t>
      </w:r>
      <w:r w:rsidR="00FC2B55">
        <w:rPr>
          <w:rFonts w:ascii="Arial" w:eastAsia="MS Mincho" w:hAnsi="Arial" w:cs="Arial"/>
          <w:sz w:val="20"/>
          <w:szCs w:val="20"/>
          <w:lang w:eastAsia="ja-JP"/>
        </w:rPr>
        <w:t xml:space="preserve"> so bili uveljavljeni strožji </w:t>
      </w:r>
      <w:proofErr w:type="gramStart"/>
      <w:r w:rsidR="00FC2B55">
        <w:rPr>
          <w:rFonts w:ascii="Arial" w:eastAsia="MS Mincho" w:hAnsi="Arial" w:cs="Arial"/>
          <w:sz w:val="20"/>
          <w:szCs w:val="20"/>
          <w:lang w:eastAsia="ja-JP"/>
        </w:rPr>
        <w:t>kriteriji</w:t>
      </w:r>
      <w:proofErr w:type="gramEnd"/>
      <w:r w:rsidR="00FC2B55">
        <w:rPr>
          <w:rFonts w:ascii="Arial" w:eastAsia="MS Mincho" w:hAnsi="Arial" w:cs="Arial"/>
          <w:sz w:val="20"/>
          <w:szCs w:val="20"/>
          <w:lang w:eastAsia="ja-JP"/>
        </w:rPr>
        <w:t xml:space="preserve"> za pridobitev Zoisove štipendije (</w:t>
      </w:r>
      <w:r w:rsidR="000B0FCB">
        <w:rPr>
          <w:rFonts w:ascii="Arial" w:eastAsia="MS Mincho" w:hAnsi="Arial" w:cs="Arial"/>
          <w:sz w:val="20"/>
          <w:szCs w:val="20"/>
          <w:lang w:eastAsia="ja-JP"/>
        </w:rPr>
        <w:t xml:space="preserve">poleg povprečne ocene </w:t>
      </w:r>
      <w:r w:rsidR="00FC2B55">
        <w:rPr>
          <w:rFonts w:ascii="Arial" w:eastAsia="MS Mincho" w:hAnsi="Arial" w:cs="Arial"/>
          <w:sz w:val="20"/>
          <w:szCs w:val="20"/>
          <w:lang w:eastAsia="ja-JP"/>
        </w:rPr>
        <w:t xml:space="preserve">tudi </w:t>
      </w:r>
      <w:r w:rsidR="000B0FCB">
        <w:rPr>
          <w:rFonts w:ascii="Arial" w:eastAsia="MS Mincho" w:hAnsi="Arial" w:cs="Arial"/>
          <w:sz w:val="20"/>
          <w:szCs w:val="20"/>
          <w:lang w:eastAsia="ja-JP"/>
        </w:rPr>
        <w:t>izjemn</w:t>
      </w:r>
      <w:r w:rsidR="00FC2B55">
        <w:rPr>
          <w:rFonts w:ascii="Arial" w:eastAsia="MS Mincho" w:hAnsi="Arial" w:cs="Arial"/>
          <w:sz w:val="20"/>
          <w:szCs w:val="20"/>
          <w:lang w:eastAsia="ja-JP"/>
        </w:rPr>
        <w:t>i</w:t>
      </w:r>
      <w:r w:rsidR="000B0FCB">
        <w:rPr>
          <w:rFonts w:ascii="Arial" w:eastAsia="MS Mincho" w:hAnsi="Arial" w:cs="Arial"/>
          <w:sz w:val="20"/>
          <w:szCs w:val="20"/>
          <w:lang w:eastAsia="ja-JP"/>
        </w:rPr>
        <w:t xml:space="preserve"> dosež</w:t>
      </w:r>
      <w:r w:rsidR="00FC2B55">
        <w:rPr>
          <w:rFonts w:ascii="Arial" w:eastAsia="MS Mincho" w:hAnsi="Arial" w:cs="Arial"/>
          <w:sz w:val="20"/>
          <w:szCs w:val="20"/>
          <w:lang w:eastAsia="ja-JP"/>
        </w:rPr>
        <w:t>e</w:t>
      </w:r>
      <w:r w:rsidR="000B0FCB">
        <w:rPr>
          <w:rFonts w:ascii="Arial" w:eastAsia="MS Mincho" w:hAnsi="Arial" w:cs="Arial"/>
          <w:sz w:val="20"/>
          <w:szCs w:val="20"/>
          <w:lang w:eastAsia="ja-JP"/>
        </w:rPr>
        <w:t>k</w:t>
      </w:r>
      <w:r w:rsidR="00FC2B55">
        <w:rPr>
          <w:rFonts w:ascii="Arial" w:eastAsia="MS Mincho" w:hAnsi="Arial" w:cs="Arial"/>
          <w:sz w:val="20"/>
          <w:szCs w:val="20"/>
          <w:lang w:eastAsia="ja-JP"/>
        </w:rPr>
        <w:t>)</w:t>
      </w:r>
      <w:r w:rsidR="000B0FCB">
        <w:rPr>
          <w:rFonts w:ascii="Arial" w:eastAsia="MS Mincho" w:hAnsi="Arial" w:cs="Arial"/>
          <w:sz w:val="20"/>
          <w:szCs w:val="20"/>
          <w:lang w:eastAsia="ja-JP"/>
        </w:rPr>
        <w:t>,</w:t>
      </w:r>
      <w:r w:rsidR="00FC2B55">
        <w:rPr>
          <w:rFonts w:ascii="Arial" w:eastAsia="MS Mincho" w:hAnsi="Arial" w:cs="Arial"/>
          <w:sz w:val="20"/>
          <w:szCs w:val="20"/>
          <w:lang w:eastAsia="ja-JP"/>
        </w:rPr>
        <w:t xml:space="preserve"> poleg tega pa morajo upravičenci pri vsakem prehodu na višjo raven izobraževanja na novo kandidirati za pridobitev štipendije</w:t>
      </w:r>
      <w:r w:rsidR="000B0FCB">
        <w:rPr>
          <w:rFonts w:ascii="Arial" w:eastAsia="MS Mincho" w:hAnsi="Arial" w:cs="Arial"/>
          <w:sz w:val="20"/>
          <w:szCs w:val="20"/>
          <w:lang w:eastAsia="ja-JP"/>
        </w:rPr>
        <w:t xml:space="preserve">. </w:t>
      </w:r>
      <w:r w:rsidR="00FC2B55">
        <w:rPr>
          <w:rFonts w:ascii="Arial" w:eastAsia="MS Mincho" w:hAnsi="Arial" w:cs="Arial"/>
          <w:sz w:val="20"/>
          <w:szCs w:val="20"/>
          <w:lang w:eastAsia="ja-JP"/>
        </w:rPr>
        <w:t xml:space="preserve">Razpoložljiva sredstva za Zoisove štipendije vsako šolsko </w:t>
      </w:r>
      <w:r w:rsidR="003F3847">
        <w:rPr>
          <w:rFonts w:ascii="Arial" w:eastAsia="MS Mincho" w:hAnsi="Arial" w:cs="Arial"/>
          <w:sz w:val="20"/>
          <w:szCs w:val="20"/>
          <w:lang w:eastAsia="ja-JP"/>
        </w:rPr>
        <w:t>oziroma</w:t>
      </w:r>
      <w:r w:rsidR="00FC2B55">
        <w:rPr>
          <w:rFonts w:ascii="Arial" w:eastAsia="MS Mincho" w:hAnsi="Arial" w:cs="Arial"/>
          <w:sz w:val="20"/>
          <w:szCs w:val="20"/>
          <w:lang w:eastAsia="ja-JP"/>
        </w:rPr>
        <w:t xml:space="preserve"> študijsko </w:t>
      </w:r>
      <w:proofErr w:type="gramStart"/>
      <w:r w:rsidR="00FC2B55">
        <w:rPr>
          <w:rFonts w:ascii="Arial" w:eastAsia="MS Mincho" w:hAnsi="Arial" w:cs="Arial"/>
          <w:sz w:val="20"/>
          <w:szCs w:val="20"/>
          <w:lang w:eastAsia="ja-JP"/>
        </w:rPr>
        <w:t xml:space="preserve">leto  </w:t>
      </w:r>
      <w:proofErr w:type="gramEnd"/>
      <w:r w:rsidR="00FC2B55">
        <w:rPr>
          <w:rFonts w:ascii="Arial" w:eastAsia="MS Mincho" w:hAnsi="Arial" w:cs="Arial"/>
          <w:sz w:val="20"/>
          <w:szCs w:val="20"/>
          <w:lang w:eastAsia="ja-JP"/>
        </w:rPr>
        <w:t>s sklepom določi minister, pristojen za delo, in so v zadnjih letih znašala 3.000.000 EUR</w:t>
      </w:r>
      <w:r w:rsidR="00994952">
        <w:rPr>
          <w:rFonts w:ascii="Arial" w:eastAsia="MS Mincho" w:hAnsi="Arial" w:cs="Arial"/>
          <w:sz w:val="20"/>
          <w:szCs w:val="20"/>
          <w:lang w:eastAsia="ja-JP"/>
        </w:rPr>
        <w:t xml:space="preserve">. Navedena </w:t>
      </w:r>
      <w:r w:rsidR="00FC2B55">
        <w:rPr>
          <w:rFonts w:ascii="Arial" w:eastAsia="MS Mincho" w:hAnsi="Arial" w:cs="Arial"/>
          <w:sz w:val="20"/>
          <w:szCs w:val="20"/>
          <w:lang w:eastAsia="ja-JP"/>
        </w:rPr>
        <w:t xml:space="preserve">sredstva so namenjena samo za </w:t>
      </w:r>
      <w:r w:rsidR="00EB5CD0">
        <w:rPr>
          <w:rFonts w:ascii="Arial" w:eastAsia="MS Mincho" w:hAnsi="Arial" w:cs="Arial"/>
          <w:sz w:val="20"/>
          <w:szCs w:val="20"/>
          <w:lang w:eastAsia="ja-JP"/>
        </w:rPr>
        <w:t>prvo leto štipendiranja novih</w:t>
      </w:r>
      <w:r w:rsidR="00FC2B55">
        <w:rPr>
          <w:rFonts w:ascii="Arial" w:eastAsia="MS Mincho" w:hAnsi="Arial" w:cs="Arial"/>
          <w:sz w:val="20"/>
          <w:szCs w:val="20"/>
          <w:lang w:eastAsia="ja-JP"/>
        </w:rPr>
        <w:t xml:space="preserve"> </w:t>
      </w:r>
      <w:r w:rsidR="00EB5CD0">
        <w:rPr>
          <w:rFonts w:ascii="Arial" w:eastAsia="MS Mincho" w:hAnsi="Arial" w:cs="Arial"/>
          <w:sz w:val="20"/>
          <w:szCs w:val="20"/>
          <w:lang w:eastAsia="ja-JP"/>
        </w:rPr>
        <w:t>štipendistov</w:t>
      </w:r>
      <w:r w:rsidR="00FC2B55">
        <w:rPr>
          <w:rFonts w:ascii="Arial" w:eastAsia="MS Mincho" w:hAnsi="Arial" w:cs="Arial"/>
          <w:sz w:val="20"/>
          <w:szCs w:val="20"/>
          <w:lang w:eastAsia="ja-JP"/>
        </w:rPr>
        <w:t>, medtem ko se sredstva za nadaljnje prejemanje zagotavljajo v okviru proračuna za vse upravičence, ki izpolnjujejo pogoje za nadaljnje prejemanje</w:t>
      </w:r>
      <w:r w:rsidR="00994952">
        <w:rPr>
          <w:rFonts w:ascii="Arial" w:eastAsia="MS Mincho" w:hAnsi="Arial" w:cs="Arial"/>
          <w:sz w:val="20"/>
          <w:szCs w:val="20"/>
          <w:lang w:eastAsia="ja-JP"/>
        </w:rPr>
        <w:t>, zato je dejansko izplačilo v vsakem letu višje</w:t>
      </w:r>
      <w:r w:rsidR="00EB5CD0">
        <w:rPr>
          <w:rFonts w:ascii="Arial" w:eastAsia="MS Mincho" w:hAnsi="Arial" w:cs="Arial"/>
          <w:sz w:val="20"/>
          <w:szCs w:val="20"/>
          <w:lang w:eastAsia="ja-JP"/>
        </w:rPr>
        <w:t>, kar je razvidno tudi iz spodnje tabele</w:t>
      </w:r>
      <w:r w:rsidR="00FC2B55">
        <w:rPr>
          <w:rFonts w:ascii="Arial" w:eastAsia="MS Mincho" w:hAnsi="Arial" w:cs="Arial"/>
          <w:sz w:val="20"/>
          <w:szCs w:val="20"/>
          <w:lang w:eastAsia="ja-JP"/>
        </w:rPr>
        <w:t xml:space="preserve">. </w:t>
      </w:r>
    </w:p>
    <w:p w:rsidR="00B56193" w:rsidRPr="008D4929" w:rsidRDefault="0093522F" w:rsidP="002A1618">
      <w:pPr>
        <w:autoSpaceDE w:val="0"/>
        <w:autoSpaceDN w:val="0"/>
        <w:adjustRightInd w:val="0"/>
        <w:rPr>
          <w:rFonts w:ascii="Arial" w:hAnsi="Arial" w:cs="Arial"/>
          <w:b/>
          <w:sz w:val="20"/>
          <w:szCs w:val="20"/>
        </w:rPr>
      </w:pPr>
      <w:r>
        <w:rPr>
          <w:rFonts w:ascii="Arial" w:hAnsi="Arial" w:cs="Arial"/>
          <w:b/>
          <w:sz w:val="20"/>
          <w:szCs w:val="20"/>
        </w:rPr>
        <w:t xml:space="preserve">Preglednica 2: </w:t>
      </w:r>
      <w:r w:rsidR="00B56193" w:rsidRPr="008D4929">
        <w:rPr>
          <w:rFonts w:ascii="Arial" w:hAnsi="Arial" w:cs="Arial"/>
          <w:b/>
          <w:sz w:val="20"/>
          <w:szCs w:val="20"/>
        </w:rPr>
        <w:t>Prejemniki Zoisove štipendije, po letih</w:t>
      </w:r>
    </w:p>
    <w:tbl>
      <w:tblPr>
        <w:tblW w:w="946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577"/>
        <w:gridCol w:w="1577"/>
        <w:gridCol w:w="1578"/>
        <w:gridCol w:w="1577"/>
        <w:gridCol w:w="1577"/>
        <w:gridCol w:w="1578"/>
      </w:tblGrid>
      <w:tr w:rsidR="00831177" w:rsidRPr="008D4929" w:rsidTr="00831177">
        <w:trPr>
          <w:trHeight w:val="364"/>
        </w:trPr>
        <w:tc>
          <w:tcPr>
            <w:tcW w:w="1577"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Zoisove štipendije</w:t>
            </w:r>
          </w:p>
        </w:tc>
        <w:tc>
          <w:tcPr>
            <w:tcW w:w="1577"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Število prejemnikov</w:t>
            </w:r>
          </w:p>
        </w:tc>
        <w:tc>
          <w:tcPr>
            <w:tcW w:w="1578"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Dijaki</w:t>
            </w:r>
          </w:p>
        </w:tc>
        <w:tc>
          <w:tcPr>
            <w:tcW w:w="1577"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Študenti</w:t>
            </w:r>
          </w:p>
        </w:tc>
        <w:tc>
          <w:tcPr>
            <w:tcW w:w="1577" w:type="dxa"/>
            <w:tcBorders>
              <w:bottom w:val="single" w:sz="12" w:space="0" w:color="95B3D7"/>
            </w:tcBorders>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Povprečna štipendija (EUR)</w:t>
            </w:r>
          </w:p>
        </w:tc>
        <w:tc>
          <w:tcPr>
            <w:tcW w:w="1578"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Sredstva</w:t>
            </w:r>
          </w:p>
        </w:tc>
      </w:tr>
      <w:tr w:rsidR="00831177" w:rsidRPr="008D4929" w:rsidTr="00831177">
        <w:trPr>
          <w:trHeight w:val="263"/>
        </w:trPr>
        <w:tc>
          <w:tcPr>
            <w:tcW w:w="1577"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2014</w:t>
            </w:r>
          </w:p>
        </w:tc>
        <w:tc>
          <w:tcPr>
            <w:tcW w:w="1577"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8.699</w:t>
            </w:r>
          </w:p>
        </w:tc>
        <w:tc>
          <w:tcPr>
            <w:tcW w:w="1578"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4.422</w:t>
            </w:r>
          </w:p>
        </w:tc>
        <w:tc>
          <w:tcPr>
            <w:tcW w:w="1577"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4.277</w:t>
            </w:r>
          </w:p>
        </w:tc>
        <w:tc>
          <w:tcPr>
            <w:tcW w:w="1577"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173</w:t>
            </w:r>
          </w:p>
        </w:tc>
        <w:tc>
          <w:tcPr>
            <w:tcW w:w="1578"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18.049.732,14</w:t>
            </w:r>
          </w:p>
        </w:tc>
      </w:tr>
      <w:tr w:rsidR="00831177" w:rsidRPr="008D4929" w:rsidTr="00831177">
        <w:trPr>
          <w:trHeight w:val="291"/>
        </w:trPr>
        <w:tc>
          <w:tcPr>
            <w:tcW w:w="1577" w:type="dxa"/>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1577"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7.424</w:t>
            </w:r>
          </w:p>
        </w:tc>
        <w:tc>
          <w:tcPr>
            <w:tcW w:w="1578"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4.383</w:t>
            </w:r>
          </w:p>
        </w:tc>
        <w:tc>
          <w:tcPr>
            <w:tcW w:w="1577"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3.041</w:t>
            </w:r>
          </w:p>
        </w:tc>
        <w:tc>
          <w:tcPr>
            <w:tcW w:w="1577" w:type="dxa"/>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166</w:t>
            </w:r>
          </w:p>
        </w:tc>
        <w:tc>
          <w:tcPr>
            <w:tcW w:w="1578"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14.775.856,60</w:t>
            </w:r>
          </w:p>
        </w:tc>
      </w:tr>
      <w:tr w:rsidR="00831177" w:rsidRPr="008D4929" w:rsidTr="00831177">
        <w:trPr>
          <w:trHeight w:val="309"/>
        </w:trPr>
        <w:tc>
          <w:tcPr>
            <w:tcW w:w="1577"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1577"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6.095</w:t>
            </w:r>
          </w:p>
        </w:tc>
        <w:tc>
          <w:tcPr>
            <w:tcW w:w="1578"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3.807</w:t>
            </w:r>
          </w:p>
        </w:tc>
        <w:tc>
          <w:tcPr>
            <w:tcW w:w="1577"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2.288</w:t>
            </w:r>
          </w:p>
        </w:tc>
        <w:tc>
          <w:tcPr>
            <w:tcW w:w="1577"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169</w:t>
            </w:r>
          </w:p>
        </w:tc>
        <w:tc>
          <w:tcPr>
            <w:tcW w:w="1578"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12.349.922,81</w:t>
            </w:r>
          </w:p>
        </w:tc>
      </w:tr>
      <w:tr w:rsidR="00831177" w:rsidRPr="008D4929" w:rsidTr="00831177">
        <w:trPr>
          <w:trHeight w:val="309"/>
        </w:trPr>
        <w:tc>
          <w:tcPr>
            <w:tcW w:w="1577" w:type="dxa"/>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2017</w:t>
            </w:r>
          </w:p>
        </w:tc>
        <w:tc>
          <w:tcPr>
            <w:tcW w:w="1577"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5.644</w:t>
            </w:r>
          </w:p>
        </w:tc>
        <w:tc>
          <w:tcPr>
            <w:tcW w:w="1578"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3.605</w:t>
            </w:r>
          </w:p>
        </w:tc>
        <w:tc>
          <w:tcPr>
            <w:tcW w:w="1577"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2.039</w:t>
            </w:r>
          </w:p>
        </w:tc>
        <w:tc>
          <w:tcPr>
            <w:tcW w:w="1577" w:type="dxa"/>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156</w:t>
            </w:r>
          </w:p>
        </w:tc>
        <w:tc>
          <w:tcPr>
            <w:tcW w:w="1578"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10.563.272,02</w:t>
            </w:r>
          </w:p>
        </w:tc>
      </w:tr>
      <w:tr w:rsidR="00831177" w:rsidRPr="008D4929" w:rsidTr="00831177">
        <w:trPr>
          <w:trHeight w:val="182"/>
        </w:trPr>
        <w:tc>
          <w:tcPr>
            <w:tcW w:w="1577"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2018</w:t>
            </w:r>
          </w:p>
        </w:tc>
        <w:tc>
          <w:tcPr>
            <w:tcW w:w="1577"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5.422</w:t>
            </w:r>
          </w:p>
        </w:tc>
        <w:tc>
          <w:tcPr>
            <w:tcW w:w="1578"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3.482</w:t>
            </w:r>
          </w:p>
        </w:tc>
        <w:tc>
          <w:tcPr>
            <w:tcW w:w="1577"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1.940</w:t>
            </w:r>
          </w:p>
        </w:tc>
        <w:tc>
          <w:tcPr>
            <w:tcW w:w="1577"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150</w:t>
            </w:r>
          </w:p>
        </w:tc>
        <w:tc>
          <w:tcPr>
            <w:tcW w:w="1578"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9.747.630,86</w:t>
            </w:r>
          </w:p>
        </w:tc>
      </w:tr>
    </w:tbl>
    <w:p w:rsidR="002D6D8B" w:rsidRPr="004836D6" w:rsidRDefault="002D6D8B" w:rsidP="002A1618">
      <w:pPr>
        <w:pStyle w:val="Odstavekseznama"/>
        <w:autoSpaceDE w:val="0"/>
        <w:autoSpaceDN w:val="0"/>
        <w:adjustRightInd w:val="0"/>
        <w:spacing w:line="276" w:lineRule="auto"/>
        <w:jc w:val="both"/>
        <w:rPr>
          <w:rFonts w:cs="Arial"/>
          <w:szCs w:val="20"/>
        </w:rPr>
      </w:pPr>
      <w:r w:rsidRPr="00CC2153">
        <w:rPr>
          <w:rFonts w:cs="Arial"/>
          <w:szCs w:val="20"/>
        </w:rPr>
        <w:t>Vir:</w:t>
      </w:r>
      <w:r w:rsidR="00CC2153">
        <w:rPr>
          <w:rFonts w:cs="Arial"/>
          <w:szCs w:val="20"/>
        </w:rPr>
        <w:t xml:space="preserve"> </w:t>
      </w:r>
      <w:r w:rsidR="00813FDA">
        <w:rPr>
          <w:rFonts w:cs="Arial"/>
          <w:szCs w:val="20"/>
        </w:rPr>
        <w:t>IS CSD</w:t>
      </w:r>
    </w:p>
    <w:p w:rsidR="00B56193" w:rsidRPr="008D4929" w:rsidRDefault="00B56193" w:rsidP="002A1618">
      <w:pPr>
        <w:pStyle w:val="Odstavekseznama"/>
        <w:autoSpaceDE w:val="0"/>
        <w:autoSpaceDN w:val="0"/>
        <w:adjustRightInd w:val="0"/>
        <w:spacing w:line="276" w:lineRule="auto"/>
        <w:jc w:val="both"/>
        <w:rPr>
          <w:rFonts w:cs="Arial"/>
          <w:i/>
          <w:szCs w:val="20"/>
        </w:rPr>
      </w:pPr>
    </w:p>
    <w:p w:rsidR="00B56193" w:rsidRPr="008D4929" w:rsidRDefault="00B56193" w:rsidP="002A1618">
      <w:pPr>
        <w:pStyle w:val="Brezrazmikov"/>
        <w:spacing w:line="276" w:lineRule="auto"/>
        <w:jc w:val="both"/>
        <w:rPr>
          <w:rFonts w:ascii="Arial" w:hAnsi="Arial" w:cs="Arial"/>
          <w:sz w:val="20"/>
          <w:szCs w:val="20"/>
        </w:rPr>
      </w:pPr>
    </w:p>
    <w:p w:rsidR="00C56330" w:rsidRPr="008D4929" w:rsidRDefault="00C56330" w:rsidP="002A1618">
      <w:pPr>
        <w:pStyle w:val="Naslov2"/>
        <w:spacing w:line="276" w:lineRule="auto"/>
      </w:pPr>
      <w:bookmarkStart w:id="11" w:name="_Toc403132803"/>
      <w:bookmarkStart w:id="12" w:name="_Toc26181004"/>
      <w:proofErr w:type="spellStart"/>
      <w:r w:rsidRPr="008D4929">
        <w:t>Štipendije</w:t>
      </w:r>
      <w:proofErr w:type="spellEnd"/>
      <w:r w:rsidRPr="008D4929">
        <w:t xml:space="preserve"> </w:t>
      </w:r>
      <w:proofErr w:type="spellStart"/>
      <w:r w:rsidRPr="008D4929">
        <w:t>za</w:t>
      </w:r>
      <w:proofErr w:type="spellEnd"/>
      <w:r w:rsidRPr="008D4929">
        <w:t xml:space="preserve"> </w:t>
      </w:r>
      <w:proofErr w:type="spellStart"/>
      <w:r w:rsidRPr="008D4929">
        <w:t>deficitarne</w:t>
      </w:r>
      <w:proofErr w:type="spellEnd"/>
      <w:r w:rsidRPr="008D4929">
        <w:t xml:space="preserve"> </w:t>
      </w:r>
      <w:proofErr w:type="spellStart"/>
      <w:r w:rsidRPr="008D4929">
        <w:t>poklice</w:t>
      </w:r>
      <w:bookmarkEnd w:id="11"/>
      <w:bookmarkEnd w:id="12"/>
      <w:proofErr w:type="spellEnd"/>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C56330"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Štipendija za deficitarne poklice je denarna pomoč šolajočim dijakom in študentom, ki se izobražujejo na ravneh in področjih, opredeljenih v Politiki štipendiranja. Deficitarna štipendija predstavlja dodatno spodbudo mladim, da se odločajo za izobraževanje za poklice, ki jih na trgu dela primanjkuje in ki so </w:t>
      </w:r>
      <w:proofErr w:type="gramStart"/>
      <w:r w:rsidRPr="008D4929">
        <w:rPr>
          <w:rFonts w:ascii="Arial" w:hAnsi="Arial" w:cs="Arial"/>
          <w:sz w:val="20"/>
          <w:szCs w:val="20"/>
        </w:rPr>
        <w:t>perspektivni</w:t>
      </w:r>
      <w:proofErr w:type="gramEnd"/>
      <w:r w:rsidRPr="008D4929">
        <w:rPr>
          <w:rFonts w:ascii="Arial" w:hAnsi="Arial" w:cs="Arial"/>
          <w:sz w:val="20"/>
          <w:szCs w:val="20"/>
        </w:rPr>
        <w:t xml:space="preserve"> glede na usmeritve na področju gospodarskega razvoja.</w:t>
      </w:r>
    </w:p>
    <w:p w:rsidR="00965597" w:rsidRPr="008D4929" w:rsidRDefault="00965597" w:rsidP="002A1618">
      <w:pPr>
        <w:pStyle w:val="Brezrazmikov"/>
        <w:spacing w:line="276" w:lineRule="auto"/>
        <w:jc w:val="both"/>
        <w:rPr>
          <w:rFonts w:ascii="Arial" w:hAnsi="Arial" w:cs="Arial"/>
          <w:sz w:val="20"/>
          <w:szCs w:val="20"/>
        </w:rPr>
      </w:pPr>
    </w:p>
    <w:p w:rsidR="00965597" w:rsidRDefault="00965597"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V obdobju od leta 2014 do prve polovice leta 2019 je štipendijo za deficitarne police pridobilo </w:t>
      </w:r>
      <w:r w:rsidR="00F14E56">
        <w:rPr>
          <w:rFonts w:ascii="Arial" w:hAnsi="Arial" w:cs="Arial"/>
          <w:sz w:val="20"/>
          <w:szCs w:val="20"/>
        </w:rPr>
        <w:br/>
      </w:r>
      <w:r w:rsidRPr="008D4929">
        <w:rPr>
          <w:rFonts w:ascii="Arial" w:hAnsi="Arial" w:cs="Arial"/>
          <w:sz w:val="20"/>
          <w:szCs w:val="20"/>
        </w:rPr>
        <w:t>3.215 štipendistov.</w:t>
      </w:r>
      <w:r w:rsidR="00D64F0F" w:rsidRPr="008D4929">
        <w:rPr>
          <w:rFonts w:ascii="Arial" w:hAnsi="Arial" w:cs="Arial"/>
          <w:sz w:val="20"/>
          <w:szCs w:val="20"/>
        </w:rPr>
        <w:t xml:space="preserve"> Podrobnejša analiza dodeljevanja štipendij za deficitarne poklice je razvidna </w:t>
      </w:r>
      <w:r w:rsidR="00D64F0F" w:rsidRPr="0028233C">
        <w:rPr>
          <w:rFonts w:ascii="Arial" w:hAnsi="Arial" w:cs="Arial"/>
          <w:sz w:val="20"/>
          <w:szCs w:val="20"/>
        </w:rPr>
        <w:t xml:space="preserve">iz poglavja </w:t>
      </w:r>
      <w:r w:rsidR="0028233C" w:rsidRPr="0028233C">
        <w:rPr>
          <w:rFonts w:ascii="Arial" w:hAnsi="Arial" w:cs="Arial"/>
          <w:b/>
          <w:bCs/>
          <w:sz w:val="20"/>
          <w:szCs w:val="20"/>
        </w:rPr>
        <w:t>Štipendije za deficitarne poklice</w:t>
      </w:r>
      <w:r w:rsidR="00D64F0F" w:rsidRPr="0028233C">
        <w:rPr>
          <w:rFonts w:ascii="Arial" w:hAnsi="Arial" w:cs="Arial"/>
          <w:sz w:val="20"/>
          <w:szCs w:val="20"/>
        </w:rPr>
        <w:t>.</w:t>
      </w:r>
      <w:r w:rsidR="00D64F0F" w:rsidRPr="008D4929">
        <w:rPr>
          <w:rFonts w:ascii="Arial" w:hAnsi="Arial" w:cs="Arial"/>
          <w:sz w:val="20"/>
          <w:szCs w:val="20"/>
        </w:rPr>
        <w:t xml:space="preserve"> </w:t>
      </w:r>
    </w:p>
    <w:p w:rsidR="00FE3CFF" w:rsidRDefault="00FE3CFF" w:rsidP="002A1618">
      <w:pPr>
        <w:pStyle w:val="Brezrazmikov"/>
        <w:spacing w:line="276" w:lineRule="auto"/>
        <w:jc w:val="both"/>
        <w:rPr>
          <w:rFonts w:ascii="Arial" w:hAnsi="Arial" w:cs="Arial"/>
          <w:sz w:val="20"/>
          <w:szCs w:val="20"/>
        </w:rPr>
      </w:pPr>
    </w:p>
    <w:p w:rsidR="00FE3CFF" w:rsidRDefault="00FE3CFF" w:rsidP="002A1618">
      <w:pPr>
        <w:pStyle w:val="Brezrazmikov"/>
        <w:spacing w:line="276" w:lineRule="auto"/>
        <w:jc w:val="both"/>
        <w:rPr>
          <w:rFonts w:ascii="Arial" w:hAnsi="Arial" w:cs="Arial"/>
          <w:sz w:val="20"/>
          <w:szCs w:val="20"/>
        </w:rPr>
      </w:pPr>
    </w:p>
    <w:p w:rsidR="00F14E56" w:rsidRDefault="00F14E56" w:rsidP="002A1618">
      <w:pPr>
        <w:pStyle w:val="Brezrazmikov"/>
        <w:spacing w:line="276" w:lineRule="auto"/>
        <w:jc w:val="both"/>
        <w:rPr>
          <w:rFonts w:ascii="Arial" w:hAnsi="Arial" w:cs="Arial"/>
          <w:sz w:val="20"/>
          <w:szCs w:val="20"/>
        </w:rPr>
      </w:pPr>
    </w:p>
    <w:p w:rsidR="00FE3CFF" w:rsidRPr="008D4929" w:rsidRDefault="00FE3CFF" w:rsidP="002A1618">
      <w:pPr>
        <w:pStyle w:val="Brezrazmikov"/>
        <w:spacing w:line="276" w:lineRule="auto"/>
        <w:jc w:val="both"/>
        <w:rPr>
          <w:rFonts w:ascii="Arial" w:hAnsi="Arial" w:cs="Arial"/>
          <w:sz w:val="20"/>
          <w:szCs w:val="20"/>
        </w:rPr>
      </w:pPr>
    </w:p>
    <w:p w:rsidR="00C56330" w:rsidRPr="008D4929" w:rsidRDefault="00C56330" w:rsidP="002A1618">
      <w:pPr>
        <w:pStyle w:val="Brezrazmikov"/>
        <w:spacing w:line="276" w:lineRule="auto"/>
        <w:jc w:val="both"/>
        <w:rPr>
          <w:rFonts w:ascii="Arial" w:hAnsi="Arial" w:cs="Arial"/>
          <w:sz w:val="20"/>
          <w:szCs w:val="20"/>
        </w:rPr>
      </w:pPr>
    </w:p>
    <w:p w:rsidR="009E3893" w:rsidRPr="008D4929" w:rsidRDefault="0093522F" w:rsidP="002A1618">
      <w:pPr>
        <w:rPr>
          <w:rFonts w:ascii="Arial" w:hAnsi="Arial" w:cs="Arial"/>
          <w:b/>
          <w:sz w:val="20"/>
          <w:szCs w:val="20"/>
          <w:lang w:eastAsia="sl-SI"/>
        </w:rPr>
      </w:pPr>
      <w:r>
        <w:rPr>
          <w:rFonts w:ascii="Arial" w:hAnsi="Arial" w:cs="Arial"/>
          <w:b/>
          <w:sz w:val="20"/>
          <w:szCs w:val="20"/>
        </w:rPr>
        <w:lastRenderedPageBreak/>
        <w:t xml:space="preserve">Preglednica 3: </w:t>
      </w:r>
      <w:r w:rsidR="009E3893" w:rsidRPr="008D4929">
        <w:rPr>
          <w:rFonts w:ascii="Arial" w:hAnsi="Arial" w:cs="Arial"/>
          <w:b/>
          <w:sz w:val="20"/>
          <w:szCs w:val="20"/>
          <w:lang w:eastAsia="sl-SI"/>
        </w:rPr>
        <w:t xml:space="preserve">Prejemniki štipendije za deficitarne poklice </w:t>
      </w:r>
      <w:bookmarkStart w:id="13" w:name="_GoBack"/>
      <w:bookmarkEnd w:id="13"/>
      <w:r w:rsidR="009E3893" w:rsidRPr="008D4929">
        <w:rPr>
          <w:rFonts w:ascii="Arial" w:hAnsi="Arial" w:cs="Arial"/>
          <w:b/>
          <w:sz w:val="20"/>
          <w:szCs w:val="20"/>
          <w:lang w:eastAsia="sl-SI"/>
        </w:rPr>
        <w:t>po letih</w:t>
      </w:r>
    </w:p>
    <w:tbl>
      <w:tblPr>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060"/>
        <w:gridCol w:w="2010"/>
        <w:gridCol w:w="2126"/>
        <w:gridCol w:w="2126"/>
      </w:tblGrid>
      <w:tr w:rsidR="00831177" w:rsidRPr="008D4929" w:rsidTr="00831177">
        <w:trPr>
          <w:trHeight w:val="319"/>
        </w:trPr>
        <w:tc>
          <w:tcPr>
            <w:tcW w:w="3060"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bookmarkStart w:id="14" w:name="_Hlk21411692"/>
            <w:r w:rsidRPr="008D4929">
              <w:rPr>
                <w:rFonts w:ascii="Arial" w:hAnsi="Arial" w:cs="Arial"/>
                <w:b/>
                <w:bCs/>
                <w:color w:val="000000"/>
                <w:sz w:val="20"/>
                <w:szCs w:val="20"/>
                <w:lang w:eastAsia="sl-SI"/>
              </w:rPr>
              <w:t>Deficitarne štipendije</w:t>
            </w:r>
          </w:p>
        </w:tc>
        <w:tc>
          <w:tcPr>
            <w:tcW w:w="2010"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Število prejemnikov</w:t>
            </w:r>
          </w:p>
        </w:tc>
        <w:tc>
          <w:tcPr>
            <w:tcW w:w="2126" w:type="dxa"/>
            <w:tcBorders>
              <w:bottom w:val="single" w:sz="12" w:space="0" w:color="95B3D7"/>
            </w:tcBorders>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Povprečna štipendija (EUR)</w:t>
            </w:r>
          </w:p>
        </w:tc>
        <w:tc>
          <w:tcPr>
            <w:tcW w:w="2126"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 xml:space="preserve">Sredstva </w:t>
            </w:r>
          </w:p>
        </w:tc>
      </w:tr>
      <w:tr w:rsidR="00831177" w:rsidRPr="008D4929" w:rsidTr="00831177">
        <w:trPr>
          <w:trHeight w:val="225"/>
        </w:trPr>
        <w:tc>
          <w:tcPr>
            <w:tcW w:w="3060"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2010" w:type="dxa"/>
            <w:shd w:val="clear" w:color="auto" w:fill="DBE5F1"/>
            <w:noWrap/>
            <w:hideMark/>
          </w:tcPr>
          <w:p w:rsidR="00831177" w:rsidRPr="008D4929" w:rsidRDefault="004F0A4E" w:rsidP="002A1618">
            <w:pPr>
              <w:jc w:val="center"/>
              <w:rPr>
                <w:rFonts w:ascii="Arial" w:hAnsi="Arial" w:cs="Arial"/>
                <w:color w:val="000000"/>
                <w:sz w:val="20"/>
                <w:szCs w:val="20"/>
                <w:lang w:eastAsia="sl-SI"/>
              </w:rPr>
            </w:pPr>
            <w:r>
              <w:rPr>
                <w:rFonts w:ascii="Arial" w:hAnsi="Arial" w:cs="Arial"/>
                <w:color w:val="000000"/>
                <w:sz w:val="20"/>
                <w:szCs w:val="20"/>
                <w:lang w:eastAsia="sl-SI"/>
              </w:rPr>
              <w:t>1.002</w:t>
            </w:r>
          </w:p>
        </w:tc>
        <w:tc>
          <w:tcPr>
            <w:tcW w:w="2126"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100</w:t>
            </w:r>
          </w:p>
        </w:tc>
        <w:tc>
          <w:tcPr>
            <w:tcW w:w="2126"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297.200,00</w:t>
            </w:r>
          </w:p>
        </w:tc>
      </w:tr>
      <w:tr w:rsidR="00831177" w:rsidRPr="008D4929" w:rsidTr="00831177">
        <w:trPr>
          <w:trHeight w:val="265"/>
        </w:trPr>
        <w:tc>
          <w:tcPr>
            <w:tcW w:w="3060" w:type="dxa"/>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2010" w:type="dxa"/>
            <w:shd w:val="clear" w:color="auto" w:fill="auto"/>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1.527</w:t>
            </w:r>
          </w:p>
        </w:tc>
        <w:tc>
          <w:tcPr>
            <w:tcW w:w="2126" w:type="dxa"/>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100</w:t>
            </w:r>
          </w:p>
        </w:tc>
        <w:tc>
          <w:tcPr>
            <w:tcW w:w="2126"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1.351.100,00</w:t>
            </w:r>
          </w:p>
        </w:tc>
      </w:tr>
      <w:tr w:rsidR="00831177" w:rsidRPr="008D4929" w:rsidTr="00831177">
        <w:trPr>
          <w:trHeight w:val="265"/>
        </w:trPr>
        <w:tc>
          <w:tcPr>
            <w:tcW w:w="3060"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2017</w:t>
            </w:r>
          </w:p>
        </w:tc>
        <w:tc>
          <w:tcPr>
            <w:tcW w:w="2010" w:type="dxa"/>
            <w:shd w:val="clear" w:color="auto" w:fill="DBE5F1"/>
            <w:noWrap/>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2.391</w:t>
            </w:r>
          </w:p>
        </w:tc>
        <w:tc>
          <w:tcPr>
            <w:tcW w:w="2126"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100</w:t>
            </w:r>
          </w:p>
        </w:tc>
        <w:tc>
          <w:tcPr>
            <w:tcW w:w="2126"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2.083.200,00</w:t>
            </w:r>
          </w:p>
        </w:tc>
      </w:tr>
      <w:tr w:rsidR="00831177" w:rsidRPr="008D4929" w:rsidTr="00831177">
        <w:trPr>
          <w:trHeight w:val="174"/>
        </w:trPr>
        <w:tc>
          <w:tcPr>
            <w:tcW w:w="3060" w:type="dxa"/>
            <w:shd w:val="clear" w:color="auto" w:fill="auto"/>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2018</w:t>
            </w:r>
          </w:p>
        </w:tc>
        <w:tc>
          <w:tcPr>
            <w:tcW w:w="2010" w:type="dxa"/>
            <w:shd w:val="clear" w:color="auto" w:fill="auto"/>
            <w:hideMark/>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2.317</w:t>
            </w:r>
          </w:p>
        </w:tc>
        <w:tc>
          <w:tcPr>
            <w:tcW w:w="2126" w:type="dxa"/>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100</w:t>
            </w:r>
          </w:p>
        </w:tc>
        <w:tc>
          <w:tcPr>
            <w:tcW w:w="2126" w:type="dxa"/>
            <w:shd w:val="clear" w:color="auto" w:fill="auto"/>
          </w:tcPr>
          <w:p w:rsidR="00831177" w:rsidRPr="008D4929" w:rsidRDefault="00C64419" w:rsidP="002A1618">
            <w:pPr>
              <w:jc w:val="center"/>
              <w:rPr>
                <w:rFonts w:ascii="Arial" w:hAnsi="Arial" w:cs="Arial"/>
                <w:color w:val="000000"/>
                <w:sz w:val="20"/>
                <w:szCs w:val="20"/>
                <w:lang w:eastAsia="sl-SI"/>
              </w:rPr>
            </w:pPr>
            <w:r>
              <w:rPr>
                <w:rFonts w:ascii="Arial" w:hAnsi="Arial" w:cs="Arial"/>
                <w:color w:val="000000"/>
                <w:sz w:val="20"/>
                <w:szCs w:val="20"/>
                <w:lang w:eastAsia="sl-SI"/>
              </w:rPr>
              <w:t>1.959.600,00</w:t>
            </w:r>
          </w:p>
        </w:tc>
      </w:tr>
      <w:tr w:rsidR="00831177" w:rsidRPr="008D4929" w:rsidTr="00831177">
        <w:trPr>
          <w:trHeight w:val="174"/>
        </w:trPr>
        <w:tc>
          <w:tcPr>
            <w:tcW w:w="3060" w:type="dxa"/>
            <w:shd w:val="clear" w:color="auto" w:fill="DBE5F1"/>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prva polovica leta 2019</w:t>
            </w:r>
          </w:p>
        </w:tc>
        <w:tc>
          <w:tcPr>
            <w:tcW w:w="2010" w:type="dxa"/>
            <w:shd w:val="clear" w:color="auto" w:fill="DBE5F1"/>
          </w:tcPr>
          <w:p w:rsidR="00831177" w:rsidRPr="007F4285" w:rsidRDefault="00831177" w:rsidP="002A1618">
            <w:pPr>
              <w:jc w:val="center"/>
              <w:rPr>
                <w:rFonts w:ascii="Arial" w:hAnsi="Arial" w:cs="Arial"/>
                <w:color w:val="000000"/>
                <w:sz w:val="20"/>
                <w:szCs w:val="20"/>
                <w:lang w:eastAsia="sl-SI"/>
              </w:rPr>
            </w:pPr>
            <w:r w:rsidRPr="007F4285">
              <w:rPr>
                <w:rFonts w:ascii="Arial" w:hAnsi="Arial" w:cs="Arial"/>
                <w:color w:val="000000"/>
                <w:sz w:val="20"/>
                <w:szCs w:val="20"/>
                <w:lang w:eastAsia="sl-SI"/>
              </w:rPr>
              <w:t>3.215</w:t>
            </w:r>
          </w:p>
        </w:tc>
        <w:tc>
          <w:tcPr>
            <w:tcW w:w="2126" w:type="dxa"/>
            <w:shd w:val="clear" w:color="auto" w:fill="DBE5F1"/>
          </w:tcPr>
          <w:p w:rsidR="00831177" w:rsidRPr="008D4929" w:rsidRDefault="00831177"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100</w:t>
            </w:r>
          </w:p>
        </w:tc>
        <w:tc>
          <w:tcPr>
            <w:tcW w:w="2126" w:type="dxa"/>
            <w:shd w:val="clear" w:color="auto" w:fill="DBE5F1"/>
          </w:tcPr>
          <w:p w:rsidR="00831177" w:rsidRPr="008D4929" w:rsidRDefault="00C64419" w:rsidP="002A1618">
            <w:pPr>
              <w:jc w:val="center"/>
              <w:rPr>
                <w:rFonts w:ascii="Arial" w:hAnsi="Arial" w:cs="Arial"/>
                <w:color w:val="000000"/>
                <w:sz w:val="20"/>
                <w:szCs w:val="20"/>
                <w:lang w:eastAsia="sl-SI"/>
              </w:rPr>
            </w:pPr>
            <w:r>
              <w:rPr>
                <w:rFonts w:ascii="Arial" w:hAnsi="Arial" w:cs="Arial"/>
                <w:color w:val="000000"/>
                <w:sz w:val="20"/>
                <w:szCs w:val="20"/>
                <w:lang w:eastAsia="sl-SI"/>
              </w:rPr>
              <w:t>1.876.300,00</w:t>
            </w:r>
          </w:p>
        </w:tc>
      </w:tr>
    </w:tbl>
    <w:bookmarkEnd w:id="14"/>
    <w:p w:rsidR="009E3893" w:rsidRPr="004836D6" w:rsidRDefault="009E3893" w:rsidP="002A1618">
      <w:pPr>
        <w:pStyle w:val="Odstavekseznama"/>
        <w:autoSpaceDE w:val="0"/>
        <w:autoSpaceDN w:val="0"/>
        <w:adjustRightInd w:val="0"/>
        <w:spacing w:line="276" w:lineRule="auto"/>
        <w:jc w:val="both"/>
        <w:rPr>
          <w:rFonts w:cs="Arial"/>
          <w:szCs w:val="20"/>
        </w:rPr>
      </w:pPr>
      <w:r w:rsidRPr="004836D6">
        <w:rPr>
          <w:rFonts w:cs="Arial"/>
          <w:szCs w:val="20"/>
        </w:rPr>
        <w:t xml:space="preserve">Vir: </w:t>
      </w:r>
      <w:r w:rsidR="00813FDA">
        <w:rPr>
          <w:rFonts w:cs="Arial"/>
          <w:szCs w:val="20"/>
        </w:rPr>
        <w:t>IS CSD</w:t>
      </w:r>
    </w:p>
    <w:p w:rsidR="00965597" w:rsidRPr="008D4929" w:rsidRDefault="00965597" w:rsidP="002A1618">
      <w:pPr>
        <w:pStyle w:val="Odstavekseznama"/>
        <w:spacing w:line="276" w:lineRule="auto"/>
        <w:rPr>
          <w:rFonts w:cs="Arial"/>
          <w:szCs w:val="20"/>
          <w:lang w:eastAsia="sl-SI"/>
        </w:rPr>
      </w:pPr>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C56330" w:rsidP="002A1618">
      <w:pPr>
        <w:pStyle w:val="Naslov2"/>
        <w:spacing w:line="276" w:lineRule="auto"/>
      </w:pPr>
      <w:bookmarkStart w:id="15" w:name="_Toc403132804"/>
      <w:bookmarkStart w:id="16" w:name="_Toc26181005"/>
      <w:proofErr w:type="spellStart"/>
      <w:r w:rsidRPr="008D4929">
        <w:t>Štipendije</w:t>
      </w:r>
      <w:proofErr w:type="spellEnd"/>
      <w:r w:rsidRPr="008D4929">
        <w:t xml:space="preserve"> </w:t>
      </w:r>
      <w:proofErr w:type="spellStart"/>
      <w:r w:rsidRPr="008D4929">
        <w:t>za</w:t>
      </w:r>
      <w:proofErr w:type="spellEnd"/>
      <w:r w:rsidRPr="008D4929">
        <w:t xml:space="preserve"> </w:t>
      </w:r>
      <w:proofErr w:type="spellStart"/>
      <w:r w:rsidRPr="008D4929">
        <w:t>Slovence</w:t>
      </w:r>
      <w:proofErr w:type="spellEnd"/>
      <w:r w:rsidRPr="008D4929">
        <w:t xml:space="preserve"> v </w:t>
      </w:r>
      <w:proofErr w:type="spellStart"/>
      <w:r w:rsidRPr="008D4929">
        <w:t>zamejstvu</w:t>
      </w:r>
      <w:proofErr w:type="spellEnd"/>
      <w:r w:rsidRPr="008D4929">
        <w:t xml:space="preserve"> in </w:t>
      </w:r>
      <w:proofErr w:type="spellStart"/>
      <w:r w:rsidRPr="008D4929">
        <w:t>po</w:t>
      </w:r>
      <w:proofErr w:type="spellEnd"/>
      <w:r w:rsidRPr="008D4929">
        <w:t xml:space="preserve"> </w:t>
      </w:r>
      <w:proofErr w:type="spellStart"/>
      <w:r w:rsidRPr="008D4929">
        <w:t>svetu</w:t>
      </w:r>
      <w:bookmarkEnd w:id="15"/>
      <w:bookmarkEnd w:id="16"/>
      <w:proofErr w:type="spellEnd"/>
      <w:r w:rsidRPr="008D4929">
        <w:t xml:space="preserve"> </w:t>
      </w:r>
    </w:p>
    <w:p w:rsidR="00C56330" w:rsidRPr="008D4929" w:rsidRDefault="00C56330" w:rsidP="002A1618">
      <w:pPr>
        <w:pStyle w:val="Brezrazmikov"/>
        <w:spacing w:line="276" w:lineRule="auto"/>
        <w:jc w:val="both"/>
        <w:rPr>
          <w:rFonts w:ascii="Arial" w:hAnsi="Arial" w:cs="Arial"/>
          <w:sz w:val="20"/>
          <w:szCs w:val="20"/>
        </w:rPr>
      </w:pPr>
    </w:p>
    <w:p w:rsidR="00C56330" w:rsidRDefault="00C56330" w:rsidP="002A1618">
      <w:pPr>
        <w:pStyle w:val="Brezrazmikov"/>
        <w:spacing w:line="276" w:lineRule="auto"/>
        <w:jc w:val="both"/>
        <w:rPr>
          <w:rFonts w:ascii="Arial" w:hAnsi="Arial" w:cs="Arial"/>
          <w:sz w:val="20"/>
          <w:szCs w:val="20"/>
        </w:rPr>
      </w:pPr>
      <w:r w:rsidRPr="008D4929">
        <w:rPr>
          <w:rFonts w:ascii="Arial" w:hAnsi="Arial" w:cs="Arial"/>
          <w:sz w:val="20"/>
          <w:szCs w:val="20"/>
        </w:rPr>
        <w:t>Štipendije so namenjene povezovanju Slovencev v zamejstvu in po svetu in njihovih potomcev z matično domovino skozi njihov študij na izobraževalnih ustanovah v Republiki Sloveniji.</w:t>
      </w:r>
      <w:r w:rsidR="009928E5">
        <w:rPr>
          <w:rFonts w:ascii="Arial" w:hAnsi="Arial" w:cs="Arial"/>
          <w:sz w:val="20"/>
          <w:szCs w:val="20"/>
        </w:rPr>
        <w:t xml:space="preserve"> Štipendije se dodelijo samo za študij, kar pomeni, da dijaki do nje ne morejo biti upravičeni. Višina štipendije od </w:t>
      </w:r>
      <w:proofErr w:type="gramStart"/>
      <w:r w:rsidR="009928E5">
        <w:rPr>
          <w:rFonts w:ascii="Arial" w:hAnsi="Arial" w:cs="Arial"/>
          <w:sz w:val="20"/>
          <w:szCs w:val="20"/>
        </w:rPr>
        <w:t>1. 7. 2019</w:t>
      </w:r>
      <w:proofErr w:type="gramEnd"/>
      <w:r w:rsidR="009928E5">
        <w:rPr>
          <w:rFonts w:ascii="Arial" w:hAnsi="Arial" w:cs="Arial"/>
          <w:sz w:val="20"/>
          <w:szCs w:val="20"/>
        </w:rPr>
        <w:t xml:space="preserve"> dalje znaša 204,80 EUR, k temu znesku se lahko dodeli še dodatek za obvezno zdravstveno zavarovanje v višini </w:t>
      </w:r>
      <w:r w:rsidR="009928E5" w:rsidRPr="008E7AF5">
        <w:rPr>
          <w:rFonts w:ascii="Arial" w:hAnsi="Arial" w:cs="Arial"/>
          <w:sz w:val="20"/>
          <w:szCs w:val="20"/>
        </w:rPr>
        <w:t>13</w:t>
      </w:r>
      <w:r w:rsidR="008E7AF5" w:rsidRPr="008E7AF5">
        <w:rPr>
          <w:rFonts w:ascii="Arial" w:hAnsi="Arial" w:cs="Arial"/>
          <w:sz w:val="20"/>
          <w:szCs w:val="20"/>
        </w:rPr>
        <w:t>7,46 EUR.</w:t>
      </w:r>
      <w:r w:rsidR="000D0121">
        <w:rPr>
          <w:rFonts w:ascii="Arial" w:hAnsi="Arial" w:cs="Arial"/>
          <w:sz w:val="20"/>
          <w:szCs w:val="20"/>
        </w:rPr>
        <w:t xml:space="preserve"> Višina povprečne štipendije po letih se zvišuje predvsem zaradi zviševanja dodatka za obvezno zdravstveno zavarovanje, ki se je v zadnjih letih zvišal iz 126,58</w:t>
      </w:r>
      <w:proofErr w:type="gramStart"/>
      <w:r w:rsidR="000D0121">
        <w:rPr>
          <w:rFonts w:ascii="Arial" w:hAnsi="Arial" w:cs="Arial"/>
          <w:sz w:val="20"/>
          <w:szCs w:val="20"/>
        </w:rPr>
        <w:t xml:space="preserve"> </w:t>
      </w:r>
      <w:r w:rsidR="00FD2C4C">
        <w:rPr>
          <w:rFonts w:ascii="Arial" w:hAnsi="Arial" w:cs="Arial"/>
          <w:sz w:val="20"/>
          <w:szCs w:val="20"/>
        </w:rPr>
        <w:t>EUR</w:t>
      </w:r>
      <w:proofErr w:type="gramEnd"/>
      <w:r w:rsidR="00FD2C4C">
        <w:rPr>
          <w:rFonts w:ascii="Arial" w:hAnsi="Arial" w:cs="Arial"/>
          <w:sz w:val="20"/>
          <w:szCs w:val="20"/>
        </w:rPr>
        <w:t xml:space="preserve"> </w:t>
      </w:r>
      <w:r w:rsidR="000D0121">
        <w:rPr>
          <w:rFonts w:ascii="Arial" w:hAnsi="Arial" w:cs="Arial"/>
          <w:sz w:val="20"/>
          <w:szCs w:val="20"/>
        </w:rPr>
        <w:t xml:space="preserve">(v letu 2015) na sedanjo vrednost. </w:t>
      </w:r>
    </w:p>
    <w:p w:rsidR="00DE4A96" w:rsidRDefault="00DE4A96" w:rsidP="002A1618">
      <w:pPr>
        <w:pStyle w:val="Brezrazmikov"/>
        <w:spacing w:line="276" w:lineRule="auto"/>
        <w:jc w:val="both"/>
        <w:rPr>
          <w:rFonts w:ascii="Arial" w:hAnsi="Arial" w:cs="Arial"/>
          <w:sz w:val="20"/>
          <w:szCs w:val="20"/>
        </w:rPr>
      </w:pPr>
    </w:p>
    <w:p w:rsidR="00B14A47" w:rsidRPr="008D4929" w:rsidRDefault="008E7AF5" w:rsidP="002A1618">
      <w:pPr>
        <w:pStyle w:val="Brezrazmikov"/>
        <w:spacing w:line="276" w:lineRule="auto"/>
        <w:jc w:val="both"/>
        <w:rPr>
          <w:rFonts w:ascii="Arial" w:hAnsi="Arial" w:cs="Arial"/>
          <w:sz w:val="20"/>
          <w:szCs w:val="20"/>
        </w:rPr>
      </w:pPr>
      <w:r>
        <w:rPr>
          <w:rFonts w:ascii="Arial" w:hAnsi="Arial" w:cs="Arial"/>
          <w:b/>
          <w:sz w:val="20"/>
          <w:szCs w:val="20"/>
        </w:rPr>
        <w:t>P</w:t>
      </w:r>
      <w:r w:rsidR="0093522F">
        <w:rPr>
          <w:rFonts w:ascii="Arial" w:hAnsi="Arial" w:cs="Arial"/>
          <w:b/>
          <w:sz w:val="20"/>
          <w:szCs w:val="20"/>
        </w:rPr>
        <w:t>reglednica 4</w:t>
      </w:r>
      <w:proofErr w:type="gramStart"/>
      <w:r w:rsidR="0093522F">
        <w:rPr>
          <w:rFonts w:ascii="Arial" w:hAnsi="Arial" w:cs="Arial"/>
          <w:b/>
          <w:sz w:val="20"/>
          <w:szCs w:val="20"/>
        </w:rPr>
        <w:t>:</w:t>
      </w:r>
      <w:r w:rsidR="0093522F" w:rsidRPr="0093522F">
        <w:rPr>
          <w:rFonts w:ascii="Arial" w:hAnsi="Arial" w:cs="Arial"/>
          <w:b/>
          <w:sz w:val="20"/>
          <w:szCs w:val="20"/>
          <w:lang w:eastAsia="sl-SI"/>
        </w:rPr>
        <w:t xml:space="preserve"> </w:t>
      </w:r>
      <w:r w:rsidR="0093522F">
        <w:rPr>
          <w:rFonts w:ascii="Arial" w:hAnsi="Arial" w:cs="Arial"/>
          <w:b/>
          <w:sz w:val="20"/>
          <w:szCs w:val="20"/>
          <w:lang w:eastAsia="sl-SI"/>
        </w:rPr>
        <w:t xml:space="preserve"> </w:t>
      </w:r>
      <w:proofErr w:type="gramEnd"/>
      <w:r w:rsidR="0093522F">
        <w:rPr>
          <w:rFonts w:ascii="Arial" w:hAnsi="Arial" w:cs="Arial"/>
          <w:b/>
          <w:sz w:val="20"/>
          <w:szCs w:val="20"/>
          <w:lang w:eastAsia="sl-SI"/>
        </w:rPr>
        <w:t xml:space="preserve">Prejemniki štipendij za Slovence in zamejce po svetu </w:t>
      </w:r>
      <w:r w:rsidR="0093522F" w:rsidRPr="008D4929">
        <w:rPr>
          <w:rFonts w:ascii="Arial" w:hAnsi="Arial" w:cs="Arial"/>
          <w:b/>
          <w:sz w:val="20"/>
          <w:szCs w:val="20"/>
          <w:lang w:eastAsia="sl-SI"/>
        </w:rPr>
        <w:t xml:space="preserve"> </w:t>
      </w:r>
    </w:p>
    <w:p w:rsidR="00B14A47" w:rsidRPr="008D4929" w:rsidRDefault="00B14A47" w:rsidP="002A1618">
      <w:pPr>
        <w:pStyle w:val="Brezrazmikov"/>
        <w:spacing w:line="276" w:lineRule="auto"/>
        <w:jc w:val="both"/>
        <w:rPr>
          <w:rFonts w:ascii="Arial" w:hAnsi="Arial" w:cs="Arial"/>
          <w:sz w:val="20"/>
          <w:szCs w:val="20"/>
        </w:rPr>
      </w:pPr>
    </w:p>
    <w:tbl>
      <w:tblPr>
        <w:tblW w:w="918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530"/>
        <w:gridCol w:w="1530"/>
        <w:gridCol w:w="1530"/>
        <w:gridCol w:w="1530"/>
        <w:gridCol w:w="1530"/>
        <w:gridCol w:w="1530"/>
      </w:tblGrid>
      <w:tr w:rsidR="00831177" w:rsidRPr="008D4929" w:rsidTr="00831177">
        <w:trPr>
          <w:trHeight w:val="364"/>
        </w:trPr>
        <w:tc>
          <w:tcPr>
            <w:tcW w:w="1530" w:type="dxa"/>
            <w:tcBorders>
              <w:bottom w:val="single" w:sz="12" w:space="0" w:color="95B3D7"/>
            </w:tcBorders>
            <w:shd w:val="clear" w:color="auto" w:fill="auto"/>
            <w:noWrap/>
            <w:hideMark/>
          </w:tcPr>
          <w:p w:rsidR="00831177" w:rsidRPr="008D4929" w:rsidRDefault="00831177" w:rsidP="002A1618">
            <w:pPr>
              <w:pStyle w:val="Brezrazmikov"/>
              <w:spacing w:line="276" w:lineRule="auto"/>
              <w:rPr>
                <w:rFonts w:ascii="Arial" w:hAnsi="Arial" w:cs="Arial"/>
                <w:b/>
                <w:sz w:val="20"/>
                <w:szCs w:val="20"/>
              </w:rPr>
            </w:pPr>
            <w:r w:rsidRPr="008D4929">
              <w:rPr>
                <w:rFonts w:ascii="Arial" w:hAnsi="Arial" w:cs="Arial"/>
                <w:b/>
                <w:sz w:val="20"/>
                <w:szCs w:val="20"/>
              </w:rPr>
              <w:t xml:space="preserve">Štipendije za Slovence v zamejstvu in po svetu </w:t>
            </w:r>
          </w:p>
          <w:p w:rsidR="00831177" w:rsidRPr="008D4929" w:rsidRDefault="00831177" w:rsidP="002A1618">
            <w:pPr>
              <w:jc w:val="center"/>
              <w:rPr>
                <w:rFonts w:ascii="Arial" w:hAnsi="Arial" w:cs="Arial"/>
                <w:b/>
                <w:bCs/>
                <w:color w:val="000000"/>
                <w:sz w:val="20"/>
                <w:szCs w:val="20"/>
                <w:lang w:eastAsia="sl-SI"/>
              </w:rPr>
            </w:pPr>
          </w:p>
        </w:tc>
        <w:tc>
          <w:tcPr>
            <w:tcW w:w="1530" w:type="dxa"/>
            <w:tcBorders>
              <w:bottom w:val="single" w:sz="12" w:space="0" w:color="95B3D7"/>
            </w:tcBorders>
            <w:shd w:val="clear" w:color="auto" w:fill="auto"/>
            <w:noWrap/>
            <w:hideMark/>
          </w:tcPr>
          <w:p w:rsidR="00831177"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 xml:space="preserve">Število </w:t>
            </w:r>
            <w:r w:rsidR="00D37791">
              <w:rPr>
                <w:rFonts w:ascii="Arial" w:hAnsi="Arial" w:cs="Arial"/>
                <w:b/>
                <w:bCs/>
                <w:color w:val="000000"/>
                <w:sz w:val="20"/>
                <w:szCs w:val="20"/>
                <w:lang w:eastAsia="sl-SI"/>
              </w:rPr>
              <w:t>štipendistov</w:t>
            </w:r>
          </w:p>
          <w:p w:rsidR="00D37791" w:rsidRPr="008D4929" w:rsidRDefault="00D37791" w:rsidP="002A1618">
            <w:pPr>
              <w:jc w:val="center"/>
              <w:rPr>
                <w:rFonts w:ascii="Arial" w:hAnsi="Arial" w:cs="Arial"/>
                <w:b/>
                <w:bCs/>
                <w:color w:val="000000"/>
                <w:sz w:val="20"/>
                <w:szCs w:val="20"/>
                <w:lang w:eastAsia="sl-SI"/>
              </w:rPr>
            </w:pPr>
          </w:p>
        </w:tc>
        <w:tc>
          <w:tcPr>
            <w:tcW w:w="1530"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Dijaki</w:t>
            </w:r>
          </w:p>
        </w:tc>
        <w:tc>
          <w:tcPr>
            <w:tcW w:w="1530"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Študenti</w:t>
            </w:r>
          </w:p>
        </w:tc>
        <w:tc>
          <w:tcPr>
            <w:tcW w:w="1530" w:type="dxa"/>
            <w:tcBorders>
              <w:bottom w:val="single" w:sz="12" w:space="0" w:color="95B3D7"/>
            </w:tcBorders>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Povprečna štipendija (EUR)</w:t>
            </w:r>
          </w:p>
        </w:tc>
        <w:tc>
          <w:tcPr>
            <w:tcW w:w="1530" w:type="dxa"/>
            <w:tcBorders>
              <w:bottom w:val="single" w:sz="12" w:space="0" w:color="95B3D7"/>
            </w:tcBorders>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Sredstva</w:t>
            </w:r>
          </w:p>
        </w:tc>
      </w:tr>
      <w:tr w:rsidR="00831177" w:rsidRPr="008D4929" w:rsidTr="00831177">
        <w:trPr>
          <w:trHeight w:val="263"/>
        </w:trPr>
        <w:tc>
          <w:tcPr>
            <w:tcW w:w="1530"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2014</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195</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195</w:t>
            </w:r>
          </w:p>
        </w:tc>
        <w:tc>
          <w:tcPr>
            <w:tcW w:w="1530" w:type="dxa"/>
            <w:shd w:val="clear" w:color="auto" w:fill="DBE5F1"/>
          </w:tcPr>
          <w:p w:rsidR="00831177" w:rsidRPr="008D4929" w:rsidRDefault="00994952" w:rsidP="002A1618">
            <w:pPr>
              <w:jc w:val="center"/>
              <w:rPr>
                <w:rFonts w:ascii="Arial" w:hAnsi="Arial" w:cs="Arial"/>
                <w:color w:val="000000"/>
                <w:sz w:val="20"/>
                <w:szCs w:val="20"/>
                <w:lang w:eastAsia="sl-SI"/>
              </w:rPr>
            </w:pPr>
            <w:r>
              <w:rPr>
                <w:rFonts w:ascii="Arial" w:hAnsi="Arial" w:cs="Arial"/>
                <w:color w:val="000000"/>
                <w:sz w:val="20"/>
                <w:szCs w:val="20"/>
                <w:lang w:eastAsia="sl-SI"/>
              </w:rPr>
              <w:t>199,43</w:t>
            </w:r>
          </w:p>
        </w:tc>
        <w:tc>
          <w:tcPr>
            <w:tcW w:w="1530" w:type="dxa"/>
            <w:shd w:val="clear" w:color="auto" w:fill="DBE5F1"/>
            <w:noWrap/>
          </w:tcPr>
          <w:p w:rsidR="00831177" w:rsidRPr="008D4929" w:rsidRDefault="00831177" w:rsidP="002A1618">
            <w:pPr>
              <w:jc w:val="center"/>
              <w:rPr>
                <w:rFonts w:ascii="Arial" w:hAnsi="Arial" w:cs="Arial"/>
                <w:color w:val="000000"/>
                <w:sz w:val="20"/>
                <w:szCs w:val="20"/>
                <w:lang w:eastAsia="sl-SI"/>
              </w:rPr>
            </w:pPr>
          </w:p>
        </w:tc>
      </w:tr>
      <w:tr w:rsidR="00831177" w:rsidRPr="008D4929" w:rsidTr="00831177">
        <w:trPr>
          <w:trHeight w:val="291"/>
        </w:trPr>
        <w:tc>
          <w:tcPr>
            <w:tcW w:w="1530" w:type="dxa"/>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153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162</w:t>
            </w:r>
          </w:p>
        </w:tc>
        <w:tc>
          <w:tcPr>
            <w:tcW w:w="153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3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162</w:t>
            </w:r>
          </w:p>
        </w:tc>
        <w:tc>
          <w:tcPr>
            <w:tcW w:w="1530" w:type="dxa"/>
          </w:tcPr>
          <w:p w:rsidR="00831177" w:rsidRPr="008D4929" w:rsidRDefault="00994952" w:rsidP="002A1618">
            <w:pPr>
              <w:jc w:val="center"/>
              <w:rPr>
                <w:rFonts w:ascii="Arial" w:hAnsi="Arial" w:cs="Arial"/>
                <w:color w:val="000000"/>
                <w:sz w:val="20"/>
                <w:szCs w:val="20"/>
                <w:lang w:eastAsia="sl-SI"/>
              </w:rPr>
            </w:pPr>
            <w:r>
              <w:rPr>
                <w:rFonts w:ascii="Arial" w:hAnsi="Arial" w:cs="Arial"/>
                <w:color w:val="000000"/>
                <w:sz w:val="20"/>
                <w:szCs w:val="20"/>
                <w:lang w:eastAsia="sl-SI"/>
              </w:rPr>
              <w:t>203,99</w:t>
            </w:r>
          </w:p>
        </w:tc>
        <w:tc>
          <w:tcPr>
            <w:tcW w:w="1530" w:type="dxa"/>
            <w:shd w:val="clear" w:color="auto" w:fill="auto"/>
            <w:noWrap/>
          </w:tcPr>
          <w:p w:rsidR="00831177" w:rsidRPr="008D4929" w:rsidRDefault="000A2D65" w:rsidP="002A1618">
            <w:pPr>
              <w:jc w:val="center"/>
              <w:rPr>
                <w:rFonts w:ascii="Arial" w:hAnsi="Arial" w:cs="Arial"/>
                <w:color w:val="000000"/>
                <w:sz w:val="20"/>
                <w:szCs w:val="20"/>
                <w:lang w:eastAsia="sl-SI"/>
              </w:rPr>
            </w:pPr>
            <w:r>
              <w:rPr>
                <w:rFonts w:ascii="Arial" w:hAnsi="Arial" w:cs="Arial"/>
                <w:color w:val="000000"/>
                <w:sz w:val="20"/>
                <w:szCs w:val="20"/>
                <w:lang w:eastAsia="sl-SI"/>
              </w:rPr>
              <w:t>338.540,00</w:t>
            </w:r>
          </w:p>
        </w:tc>
      </w:tr>
      <w:tr w:rsidR="00831177" w:rsidRPr="008D4929" w:rsidTr="00831177">
        <w:trPr>
          <w:trHeight w:val="309"/>
        </w:trPr>
        <w:tc>
          <w:tcPr>
            <w:tcW w:w="1530"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144</w:t>
            </w:r>
          </w:p>
        </w:tc>
        <w:tc>
          <w:tcPr>
            <w:tcW w:w="1530" w:type="dxa"/>
            <w:shd w:val="clear" w:color="auto" w:fill="DBE5F1"/>
            <w:noWrap/>
          </w:tcPr>
          <w:p w:rsidR="00831177" w:rsidRPr="008D4929" w:rsidRDefault="00994952"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144</w:t>
            </w:r>
          </w:p>
        </w:tc>
        <w:tc>
          <w:tcPr>
            <w:tcW w:w="1530" w:type="dxa"/>
            <w:shd w:val="clear" w:color="auto" w:fill="DBE5F1"/>
          </w:tcPr>
          <w:p w:rsidR="00831177" w:rsidRPr="008D4929" w:rsidRDefault="00994952" w:rsidP="002A1618">
            <w:pPr>
              <w:jc w:val="center"/>
              <w:rPr>
                <w:rFonts w:ascii="Arial" w:hAnsi="Arial" w:cs="Arial"/>
                <w:color w:val="000000"/>
                <w:sz w:val="20"/>
                <w:szCs w:val="20"/>
                <w:lang w:eastAsia="sl-SI"/>
              </w:rPr>
            </w:pPr>
            <w:r>
              <w:rPr>
                <w:rFonts w:ascii="Arial" w:hAnsi="Arial" w:cs="Arial"/>
                <w:color w:val="000000"/>
                <w:sz w:val="20"/>
                <w:szCs w:val="20"/>
                <w:lang w:eastAsia="sl-SI"/>
              </w:rPr>
              <w:t>206,49</w:t>
            </w:r>
          </w:p>
        </w:tc>
        <w:tc>
          <w:tcPr>
            <w:tcW w:w="1530" w:type="dxa"/>
            <w:shd w:val="clear" w:color="auto" w:fill="DBE5F1"/>
            <w:noWrap/>
          </w:tcPr>
          <w:p w:rsidR="00831177" w:rsidRPr="008D4929" w:rsidRDefault="000A2D65" w:rsidP="002A1618">
            <w:pPr>
              <w:jc w:val="center"/>
              <w:rPr>
                <w:rFonts w:ascii="Arial" w:hAnsi="Arial" w:cs="Arial"/>
                <w:color w:val="000000"/>
                <w:sz w:val="20"/>
                <w:szCs w:val="20"/>
                <w:lang w:eastAsia="sl-SI"/>
              </w:rPr>
            </w:pPr>
            <w:r>
              <w:rPr>
                <w:rFonts w:ascii="Arial" w:hAnsi="Arial" w:cs="Arial"/>
                <w:color w:val="000000"/>
                <w:sz w:val="20"/>
                <w:szCs w:val="20"/>
                <w:lang w:eastAsia="sl-SI"/>
              </w:rPr>
              <w:t>406.747,00</w:t>
            </w:r>
          </w:p>
        </w:tc>
      </w:tr>
      <w:tr w:rsidR="00831177" w:rsidRPr="008D4929" w:rsidTr="00831177">
        <w:trPr>
          <w:trHeight w:val="309"/>
        </w:trPr>
        <w:tc>
          <w:tcPr>
            <w:tcW w:w="1530" w:type="dxa"/>
            <w:shd w:val="clear" w:color="auto" w:fill="auto"/>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2017</w:t>
            </w:r>
          </w:p>
        </w:tc>
        <w:tc>
          <w:tcPr>
            <w:tcW w:w="153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120</w:t>
            </w:r>
          </w:p>
        </w:tc>
        <w:tc>
          <w:tcPr>
            <w:tcW w:w="153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30" w:type="dxa"/>
            <w:shd w:val="clear" w:color="auto" w:fill="auto"/>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120</w:t>
            </w:r>
          </w:p>
        </w:tc>
        <w:tc>
          <w:tcPr>
            <w:tcW w:w="1530" w:type="dxa"/>
          </w:tcPr>
          <w:p w:rsidR="00831177" w:rsidRPr="008D4929" w:rsidRDefault="000D0121" w:rsidP="002A1618">
            <w:pPr>
              <w:jc w:val="center"/>
              <w:rPr>
                <w:rFonts w:ascii="Arial" w:hAnsi="Arial" w:cs="Arial"/>
                <w:color w:val="000000"/>
                <w:sz w:val="20"/>
                <w:szCs w:val="20"/>
                <w:lang w:eastAsia="sl-SI"/>
              </w:rPr>
            </w:pPr>
            <w:r>
              <w:rPr>
                <w:rFonts w:ascii="Arial" w:hAnsi="Arial" w:cs="Arial"/>
                <w:color w:val="000000"/>
                <w:sz w:val="20"/>
                <w:szCs w:val="20"/>
                <w:lang w:eastAsia="sl-SI"/>
              </w:rPr>
              <w:t>208,87</w:t>
            </w:r>
          </w:p>
        </w:tc>
        <w:tc>
          <w:tcPr>
            <w:tcW w:w="1530" w:type="dxa"/>
            <w:shd w:val="clear" w:color="auto" w:fill="auto"/>
            <w:noWrap/>
          </w:tcPr>
          <w:p w:rsidR="00831177" w:rsidRPr="008D4929" w:rsidRDefault="000A2D65" w:rsidP="002A1618">
            <w:pPr>
              <w:jc w:val="center"/>
              <w:rPr>
                <w:rFonts w:ascii="Arial" w:hAnsi="Arial" w:cs="Arial"/>
                <w:color w:val="000000"/>
                <w:sz w:val="20"/>
                <w:szCs w:val="20"/>
                <w:lang w:eastAsia="sl-SI"/>
              </w:rPr>
            </w:pPr>
            <w:r>
              <w:rPr>
                <w:rFonts w:ascii="Arial" w:hAnsi="Arial" w:cs="Arial"/>
                <w:color w:val="000000"/>
                <w:sz w:val="20"/>
                <w:szCs w:val="20"/>
                <w:lang w:eastAsia="sl-SI"/>
              </w:rPr>
              <w:t>482.212,00</w:t>
            </w:r>
          </w:p>
        </w:tc>
      </w:tr>
      <w:tr w:rsidR="00831177" w:rsidRPr="008D4929" w:rsidTr="00831177">
        <w:trPr>
          <w:trHeight w:val="182"/>
        </w:trPr>
        <w:tc>
          <w:tcPr>
            <w:tcW w:w="1530" w:type="dxa"/>
            <w:shd w:val="clear" w:color="auto" w:fill="DBE5F1"/>
            <w:noWrap/>
            <w:hideMark/>
          </w:tcPr>
          <w:p w:rsidR="00831177" w:rsidRPr="008D4929" w:rsidRDefault="00831177"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2018</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143</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30" w:type="dxa"/>
            <w:shd w:val="clear" w:color="auto" w:fill="DBE5F1"/>
            <w:noWrap/>
          </w:tcPr>
          <w:p w:rsidR="00831177" w:rsidRPr="008D4929" w:rsidRDefault="00CC2153" w:rsidP="002A1618">
            <w:pPr>
              <w:jc w:val="center"/>
              <w:rPr>
                <w:rFonts w:ascii="Arial" w:hAnsi="Arial" w:cs="Arial"/>
                <w:color w:val="000000"/>
                <w:sz w:val="20"/>
                <w:szCs w:val="20"/>
                <w:lang w:eastAsia="sl-SI"/>
              </w:rPr>
            </w:pPr>
            <w:r>
              <w:rPr>
                <w:rFonts w:ascii="Arial" w:hAnsi="Arial" w:cs="Arial"/>
                <w:color w:val="000000"/>
                <w:sz w:val="20"/>
                <w:szCs w:val="20"/>
                <w:lang w:eastAsia="sl-SI"/>
              </w:rPr>
              <w:t>143</w:t>
            </w:r>
          </w:p>
        </w:tc>
        <w:tc>
          <w:tcPr>
            <w:tcW w:w="1530" w:type="dxa"/>
            <w:shd w:val="clear" w:color="auto" w:fill="DBE5F1"/>
          </w:tcPr>
          <w:p w:rsidR="00831177" w:rsidRPr="008D4929" w:rsidRDefault="000D0121" w:rsidP="002A1618">
            <w:pPr>
              <w:jc w:val="center"/>
              <w:rPr>
                <w:rFonts w:ascii="Arial" w:hAnsi="Arial" w:cs="Arial"/>
                <w:color w:val="000000"/>
                <w:sz w:val="20"/>
                <w:szCs w:val="20"/>
                <w:lang w:eastAsia="sl-SI"/>
              </w:rPr>
            </w:pPr>
            <w:r>
              <w:rPr>
                <w:rFonts w:ascii="Arial" w:hAnsi="Arial" w:cs="Arial"/>
                <w:color w:val="000000"/>
                <w:sz w:val="20"/>
                <w:szCs w:val="20"/>
                <w:lang w:eastAsia="sl-SI"/>
              </w:rPr>
              <w:t>211,14</w:t>
            </w:r>
          </w:p>
        </w:tc>
        <w:tc>
          <w:tcPr>
            <w:tcW w:w="1530" w:type="dxa"/>
            <w:shd w:val="clear" w:color="auto" w:fill="DBE5F1"/>
            <w:noWrap/>
          </w:tcPr>
          <w:p w:rsidR="00831177" w:rsidRPr="008D4929" w:rsidRDefault="000A2D65" w:rsidP="002A1618">
            <w:pPr>
              <w:jc w:val="center"/>
              <w:rPr>
                <w:rFonts w:ascii="Arial" w:hAnsi="Arial" w:cs="Arial"/>
                <w:color w:val="000000"/>
                <w:sz w:val="20"/>
                <w:szCs w:val="20"/>
                <w:lang w:eastAsia="sl-SI"/>
              </w:rPr>
            </w:pPr>
            <w:r>
              <w:rPr>
                <w:rFonts w:ascii="Arial" w:hAnsi="Arial" w:cs="Arial"/>
                <w:color w:val="000000"/>
                <w:sz w:val="20"/>
                <w:szCs w:val="20"/>
                <w:lang w:eastAsia="sl-SI"/>
              </w:rPr>
              <w:t>412.037,00</w:t>
            </w:r>
          </w:p>
        </w:tc>
      </w:tr>
    </w:tbl>
    <w:p w:rsidR="002D6D8B" w:rsidRDefault="004544AF" w:rsidP="002A1618">
      <w:pPr>
        <w:pStyle w:val="Odstavekseznama"/>
        <w:autoSpaceDE w:val="0"/>
        <w:autoSpaceDN w:val="0"/>
        <w:adjustRightInd w:val="0"/>
        <w:spacing w:line="276" w:lineRule="auto"/>
        <w:jc w:val="both"/>
        <w:rPr>
          <w:rFonts w:cs="Arial"/>
          <w:szCs w:val="20"/>
        </w:rPr>
      </w:pPr>
      <w:r w:rsidRPr="004544AF">
        <w:rPr>
          <w:rFonts w:cs="Arial"/>
          <w:szCs w:val="20"/>
        </w:rPr>
        <w:t>Vir:</w:t>
      </w:r>
      <w:r w:rsidR="000A2D65">
        <w:rPr>
          <w:rFonts w:cs="Arial"/>
          <w:szCs w:val="20"/>
        </w:rPr>
        <w:t xml:space="preserve"> MDDSZ, sklad </w:t>
      </w:r>
    </w:p>
    <w:p w:rsidR="009928E5" w:rsidRDefault="009928E5" w:rsidP="002A1618">
      <w:pPr>
        <w:pStyle w:val="Odstavekseznama"/>
        <w:autoSpaceDE w:val="0"/>
        <w:autoSpaceDN w:val="0"/>
        <w:adjustRightInd w:val="0"/>
        <w:spacing w:line="276" w:lineRule="auto"/>
        <w:ind w:left="0"/>
        <w:jc w:val="both"/>
        <w:rPr>
          <w:rFonts w:cs="Arial"/>
          <w:szCs w:val="20"/>
        </w:rPr>
      </w:pPr>
    </w:p>
    <w:p w:rsidR="000D5697" w:rsidRDefault="000D5697" w:rsidP="002A1618">
      <w:pPr>
        <w:pStyle w:val="Brezrazmikov"/>
        <w:spacing w:line="276" w:lineRule="auto"/>
        <w:jc w:val="both"/>
        <w:rPr>
          <w:rFonts w:ascii="Arial" w:hAnsi="Arial" w:cs="Arial"/>
          <w:b/>
          <w:sz w:val="20"/>
          <w:szCs w:val="20"/>
        </w:rPr>
      </w:pPr>
      <w:bookmarkStart w:id="17" w:name="_Toc403132805"/>
    </w:p>
    <w:p w:rsidR="00FE3CFF" w:rsidRDefault="00FE3CFF" w:rsidP="002A1618">
      <w:pPr>
        <w:pStyle w:val="Brezrazmikov"/>
        <w:spacing w:line="276" w:lineRule="auto"/>
        <w:jc w:val="both"/>
        <w:rPr>
          <w:rFonts w:ascii="Arial" w:hAnsi="Arial" w:cs="Arial"/>
          <w:b/>
          <w:sz w:val="20"/>
          <w:szCs w:val="20"/>
        </w:rPr>
      </w:pPr>
    </w:p>
    <w:p w:rsidR="00FE3CFF" w:rsidRPr="008D4929" w:rsidRDefault="00FE3CFF" w:rsidP="002A1618">
      <w:pPr>
        <w:pStyle w:val="Brezrazmikov"/>
        <w:spacing w:line="276" w:lineRule="auto"/>
        <w:jc w:val="both"/>
        <w:rPr>
          <w:rFonts w:ascii="Arial" w:hAnsi="Arial" w:cs="Arial"/>
          <w:b/>
          <w:sz w:val="20"/>
          <w:szCs w:val="20"/>
        </w:rPr>
      </w:pPr>
    </w:p>
    <w:p w:rsidR="00C56330" w:rsidRPr="008D4929" w:rsidRDefault="00C56330" w:rsidP="002A1618">
      <w:pPr>
        <w:pStyle w:val="Naslov2"/>
        <w:spacing w:line="276" w:lineRule="auto"/>
      </w:pPr>
      <w:bookmarkStart w:id="18" w:name="_Toc26181006"/>
      <w:proofErr w:type="spellStart"/>
      <w:r w:rsidRPr="008D4929">
        <w:lastRenderedPageBreak/>
        <w:t>Štipendije</w:t>
      </w:r>
      <w:proofErr w:type="spellEnd"/>
      <w:r w:rsidRPr="008D4929">
        <w:t xml:space="preserve"> Ad </w:t>
      </w:r>
      <w:proofErr w:type="spellStart"/>
      <w:r w:rsidRPr="008D4929">
        <w:t>futura</w:t>
      </w:r>
      <w:bookmarkEnd w:id="17"/>
      <w:bookmarkEnd w:id="18"/>
      <w:proofErr w:type="spellEnd"/>
      <w:r w:rsidRPr="008D4929">
        <w:t xml:space="preserve">  </w:t>
      </w:r>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C56330"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Štipendije Ad </w:t>
      </w:r>
      <w:proofErr w:type="gramStart"/>
      <w:r w:rsidRPr="008D4929">
        <w:rPr>
          <w:rFonts w:ascii="Arial" w:hAnsi="Arial" w:cs="Arial"/>
          <w:sz w:val="20"/>
          <w:szCs w:val="20"/>
        </w:rPr>
        <w:t>futura</w:t>
      </w:r>
      <w:proofErr w:type="gramEnd"/>
      <w:r w:rsidRPr="008D4929">
        <w:rPr>
          <w:rFonts w:ascii="Arial" w:hAnsi="Arial" w:cs="Arial"/>
          <w:sz w:val="20"/>
          <w:szCs w:val="20"/>
        </w:rPr>
        <w:t xml:space="preserve"> so namenjene spodbujanju različnih oblik mobilnosti. Dijaki in študenti, ki odhajajo v tujino, imajo možnost na ta način izmenjati znanja in ideje, pridobiti različne izkušnje, navezati osebne, akademske, poslovne in druge stike z vrstniki, akademiki ali raziskovalci v tujini ter jih ob vrnitvi uspešno uporabiti za znanstveni, tehnološki oziroma gospodarski razvoj Slovenije. Iz tujine v Slovenijo prihajajo dijaki in študenti iz držav, s katerimi ima Slovenija zgodovinske in druge vezi</w:t>
      </w:r>
      <w:proofErr w:type="gramStart"/>
      <w:r w:rsidRPr="008D4929">
        <w:rPr>
          <w:rFonts w:ascii="Arial" w:hAnsi="Arial" w:cs="Arial"/>
          <w:sz w:val="20"/>
          <w:szCs w:val="20"/>
        </w:rPr>
        <w:t xml:space="preserve"> ali</w:t>
      </w:r>
      <w:proofErr w:type="gramEnd"/>
      <w:r w:rsidRPr="008D4929">
        <w:rPr>
          <w:rFonts w:ascii="Arial" w:hAnsi="Arial" w:cs="Arial"/>
          <w:sz w:val="20"/>
          <w:szCs w:val="20"/>
        </w:rPr>
        <w:t xml:space="preserve"> iz držav prejemnic razvojne pomoči, saj je štipendiranje izobraževanja eden izmed učinkovitejših načinov pomoči pri razvoju. </w:t>
      </w:r>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C56330"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Štipendije Ad </w:t>
      </w:r>
      <w:proofErr w:type="gramStart"/>
      <w:r w:rsidRPr="008D4929">
        <w:rPr>
          <w:rFonts w:ascii="Arial" w:hAnsi="Arial" w:cs="Arial"/>
          <w:sz w:val="20"/>
          <w:szCs w:val="20"/>
        </w:rPr>
        <w:t>futura</w:t>
      </w:r>
      <w:proofErr w:type="gramEnd"/>
      <w:r w:rsidRPr="008D4929">
        <w:rPr>
          <w:rFonts w:ascii="Arial" w:hAnsi="Arial" w:cs="Arial"/>
          <w:sz w:val="20"/>
          <w:szCs w:val="20"/>
        </w:rPr>
        <w:t xml:space="preserve"> se tako lahko dodelijo za:</w:t>
      </w:r>
    </w:p>
    <w:p w:rsidR="00B14A47" w:rsidRPr="008D4929" w:rsidRDefault="00C56330" w:rsidP="002A1618">
      <w:pPr>
        <w:pStyle w:val="Brezrazmikov"/>
        <w:numPr>
          <w:ilvl w:val="0"/>
          <w:numId w:val="8"/>
        </w:numPr>
        <w:spacing w:line="276" w:lineRule="auto"/>
        <w:jc w:val="both"/>
        <w:rPr>
          <w:rFonts w:ascii="Arial" w:hAnsi="Arial" w:cs="Arial"/>
          <w:sz w:val="20"/>
          <w:szCs w:val="20"/>
        </w:rPr>
      </w:pPr>
      <w:r w:rsidRPr="008D4929">
        <w:rPr>
          <w:rFonts w:ascii="Arial" w:hAnsi="Arial" w:cs="Arial"/>
          <w:sz w:val="20"/>
          <w:szCs w:val="20"/>
        </w:rPr>
        <w:t>izobraževanje in doseganje višje izobrazbene ravni (tako za slovenske študente v tujini kot tudi za tuje državljane v Sloveniji),</w:t>
      </w:r>
    </w:p>
    <w:p w:rsidR="00B14A47" w:rsidRPr="008D4929" w:rsidRDefault="00C56330" w:rsidP="002A1618">
      <w:pPr>
        <w:pStyle w:val="Brezrazmikov"/>
        <w:numPr>
          <w:ilvl w:val="0"/>
          <w:numId w:val="8"/>
        </w:numPr>
        <w:spacing w:line="276" w:lineRule="auto"/>
        <w:jc w:val="both"/>
        <w:rPr>
          <w:rFonts w:ascii="Arial" w:hAnsi="Arial" w:cs="Arial"/>
          <w:sz w:val="20"/>
          <w:szCs w:val="20"/>
        </w:rPr>
      </w:pPr>
      <w:r w:rsidRPr="008D4929">
        <w:rPr>
          <w:rFonts w:ascii="Arial" w:hAnsi="Arial" w:cs="Arial"/>
          <w:sz w:val="20"/>
          <w:szCs w:val="20"/>
        </w:rPr>
        <w:t>krajše študijske obiske v okviru izobraževanja v Republiki Sloveniji ali</w:t>
      </w:r>
    </w:p>
    <w:p w:rsidR="00C56330" w:rsidRDefault="00C56330" w:rsidP="002A1618">
      <w:pPr>
        <w:pStyle w:val="Brezrazmikov"/>
        <w:numPr>
          <w:ilvl w:val="0"/>
          <w:numId w:val="8"/>
        </w:numPr>
        <w:spacing w:line="276" w:lineRule="auto"/>
        <w:jc w:val="both"/>
        <w:rPr>
          <w:rFonts w:ascii="Arial" w:hAnsi="Arial" w:cs="Arial"/>
          <w:sz w:val="20"/>
          <w:szCs w:val="20"/>
        </w:rPr>
      </w:pPr>
      <w:r w:rsidRPr="008D4929">
        <w:rPr>
          <w:rFonts w:ascii="Arial" w:hAnsi="Arial" w:cs="Arial"/>
          <w:sz w:val="20"/>
          <w:szCs w:val="20"/>
        </w:rPr>
        <w:t>sodelovanje na tekmovanjih iz znanja ali raziskovanja v tujini.</w:t>
      </w:r>
    </w:p>
    <w:p w:rsidR="00C6753A" w:rsidRDefault="00C6753A" w:rsidP="002A1618">
      <w:pPr>
        <w:pStyle w:val="Brezrazmikov"/>
        <w:spacing w:line="276" w:lineRule="auto"/>
        <w:jc w:val="both"/>
        <w:rPr>
          <w:rFonts w:ascii="Arial" w:hAnsi="Arial" w:cs="Arial"/>
          <w:sz w:val="20"/>
          <w:szCs w:val="20"/>
        </w:rPr>
      </w:pPr>
    </w:p>
    <w:p w:rsidR="00C6753A" w:rsidRPr="008D4929" w:rsidRDefault="00C6753A" w:rsidP="002A1618">
      <w:pPr>
        <w:pStyle w:val="Brezrazmikov"/>
        <w:spacing w:line="276" w:lineRule="auto"/>
        <w:jc w:val="both"/>
        <w:rPr>
          <w:rFonts w:ascii="Arial" w:hAnsi="Arial" w:cs="Arial"/>
          <w:sz w:val="20"/>
          <w:szCs w:val="20"/>
        </w:rPr>
      </w:pPr>
      <w:r>
        <w:rPr>
          <w:rFonts w:ascii="Arial" w:hAnsi="Arial" w:cs="Arial"/>
          <w:sz w:val="20"/>
          <w:szCs w:val="20"/>
        </w:rPr>
        <w:t xml:space="preserve">Podatki v </w:t>
      </w:r>
      <w:r w:rsidR="00012C2E">
        <w:rPr>
          <w:rFonts w:ascii="Arial" w:hAnsi="Arial" w:cs="Arial"/>
          <w:sz w:val="20"/>
          <w:szCs w:val="20"/>
        </w:rPr>
        <w:t>spo</w:t>
      </w:r>
      <w:r>
        <w:rPr>
          <w:rFonts w:ascii="Arial" w:hAnsi="Arial" w:cs="Arial"/>
          <w:sz w:val="20"/>
          <w:szCs w:val="20"/>
        </w:rPr>
        <w:t xml:space="preserve">dnji tabeli se nanašajo na štipendije, </w:t>
      </w:r>
      <w:r w:rsidR="00012C2E">
        <w:rPr>
          <w:rFonts w:ascii="Arial" w:hAnsi="Arial" w:cs="Arial"/>
          <w:sz w:val="20"/>
          <w:szCs w:val="20"/>
        </w:rPr>
        <w:t>d</w:t>
      </w:r>
      <w:r>
        <w:rPr>
          <w:rFonts w:ascii="Arial" w:hAnsi="Arial" w:cs="Arial"/>
          <w:sz w:val="20"/>
          <w:szCs w:val="20"/>
        </w:rPr>
        <w:t>odeljene za študij slovenskih državljanov v tujini</w:t>
      </w:r>
      <w:r w:rsidR="00012C2E">
        <w:rPr>
          <w:rFonts w:ascii="Arial" w:hAnsi="Arial" w:cs="Arial"/>
          <w:sz w:val="20"/>
          <w:szCs w:val="20"/>
        </w:rPr>
        <w:t xml:space="preserve">. </w:t>
      </w:r>
      <w:r w:rsidR="00A30B81" w:rsidRPr="00A30B81">
        <w:rPr>
          <w:rFonts w:ascii="Arial" w:hAnsi="Arial" w:cs="Arial"/>
          <w:sz w:val="20"/>
          <w:szCs w:val="20"/>
        </w:rPr>
        <w:t>Štipendij</w:t>
      </w:r>
      <w:r w:rsidR="00C52E0E">
        <w:rPr>
          <w:rFonts w:ascii="Arial" w:hAnsi="Arial" w:cs="Arial"/>
          <w:sz w:val="20"/>
          <w:szCs w:val="20"/>
        </w:rPr>
        <w:t>a</w:t>
      </w:r>
      <w:r w:rsidR="00A30B81" w:rsidRPr="00A30B81">
        <w:rPr>
          <w:rFonts w:ascii="Arial" w:hAnsi="Arial" w:cs="Arial"/>
          <w:sz w:val="20"/>
          <w:szCs w:val="20"/>
        </w:rPr>
        <w:t xml:space="preserve"> se izplačuje kot celoletna štipendija, ki je sestavljena iz </w:t>
      </w:r>
      <w:r w:rsidR="00EB5CD0">
        <w:rPr>
          <w:rFonts w:ascii="Arial" w:hAnsi="Arial" w:cs="Arial"/>
          <w:sz w:val="20"/>
          <w:szCs w:val="20"/>
        </w:rPr>
        <w:t>mesečne štipendije, za katero so</w:t>
      </w:r>
      <w:r w:rsidR="00A30B81" w:rsidRPr="00A30B81">
        <w:rPr>
          <w:rFonts w:ascii="Arial" w:hAnsi="Arial" w:cs="Arial"/>
          <w:sz w:val="20"/>
          <w:szCs w:val="20"/>
        </w:rPr>
        <w:t xml:space="preserve"> zneski odvisni od države študija in znašajo od 500</w:t>
      </w:r>
      <w:proofErr w:type="gramStart"/>
      <w:r w:rsidR="00A30B81" w:rsidRPr="00A30B81">
        <w:rPr>
          <w:rFonts w:ascii="Arial" w:hAnsi="Arial" w:cs="Arial"/>
          <w:sz w:val="20"/>
          <w:szCs w:val="20"/>
        </w:rPr>
        <w:t xml:space="preserve"> EUR</w:t>
      </w:r>
      <w:proofErr w:type="gramEnd"/>
      <w:r w:rsidR="00A30B81" w:rsidRPr="00A30B81">
        <w:rPr>
          <w:rFonts w:ascii="Arial" w:hAnsi="Arial" w:cs="Arial"/>
          <w:sz w:val="20"/>
          <w:szCs w:val="20"/>
        </w:rPr>
        <w:t xml:space="preserve"> mesečno pa vse do 1.250 EUR mesečno, ter iz štipendije za šolnino, </w:t>
      </w:r>
      <w:r w:rsidR="00C52E0E">
        <w:rPr>
          <w:rFonts w:ascii="Arial" w:hAnsi="Arial" w:cs="Arial"/>
          <w:sz w:val="20"/>
          <w:szCs w:val="20"/>
        </w:rPr>
        <w:t xml:space="preserve">višina </w:t>
      </w:r>
      <w:r w:rsidR="00A30B81" w:rsidRPr="00A30B81">
        <w:rPr>
          <w:rFonts w:ascii="Arial" w:hAnsi="Arial" w:cs="Arial"/>
          <w:sz w:val="20"/>
          <w:szCs w:val="20"/>
        </w:rPr>
        <w:t>kater</w:t>
      </w:r>
      <w:r w:rsidR="00C52E0E">
        <w:rPr>
          <w:rFonts w:ascii="Arial" w:hAnsi="Arial" w:cs="Arial"/>
          <w:sz w:val="20"/>
          <w:szCs w:val="20"/>
        </w:rPr>
        <w:t>e</w:t>
      </w:r>
      <w:r w:rsidR="00A30B81" w:rsidRPr="00A30B81">
        <w:rPr>
          <w:rFonts w:ascii="Arial" w:hAnsi="Arial" w:cs="Arial"/>
          <w:sz w:val="20"/>
          <w:szCs w:val="20"/>
        </w:rPr>
        <w:t xml:space="preserve"> pa je odvisn</w:t>
      </w:r>
      <w:r w:rsidR="00C52E0E">
        <w:rPr>
          <w:rFonts w:ascii="Arial" w:hAnsi="Arial" w:cs="Arial"/>
          <w:sz w:val="20"/>
          <w:szCs w:val="20"/>
        </w:rPr>
        <w:t>a</w:t>
      </w:r>
      <w:r w:rsidR="00A30B81" w:rsidRPr="00A30B81">
        <w:rPr>
          <w:rFonts w:ascii="Arial" w:hAnsi="Arial" w:cs="Arial"/>
          <w:sz w:val="20"/>
          <w:szCs w:val="20"/>
        </w:rPr>
        <w:t xml:space="preserve"> od institucije izobraževanja. Marsikje študentom ni treba plačevati šolnine za študij, nekje pa so te šolnine zelo visoke. Najvišji znesek letne šolnine, ki ga pokrije sklad</w:t>
      </w:r>
      <w:r w:rsidR="00C52E0E">
        <w:rPr>
          <w:rFonts w:ascii="Arial" w:hAnsi="Arial" w:cs="Arial"/>
          <w:sz w:val="20"/>
          <w:szCs w:val="20"/>
        </w:rPr>
        <w:t>,</w:t>
      </w:r>
      <w:r w:rsidR="00A30B81" w:rsidRPr="00A30B81">
        <w:rPr>
          <w:rFonts w:ascii="Arial" w:hAnsi="Arial" w:cs="Arial"/>
          <w:sz w:val="20"/>
          <w:szCs w:val="20"/>
        </w:rPr>
        <w:t xml:space="preserve"> je 15.000,00</w:t>
      </w:r>
      <w:proofErr w:type="gramStart"/>
      <w:r w:rsidR="00A30B81" w:rsidRPr="00A30B81">
        <w:rPr>
          <w:rFonts w:ascii="Arial" w:hAnsi="Arial" w:cs="Arial"/>
          <w:sz w:val="20"/>
          <w:szCs w:val="20"/>
        </w:rPr>
        <w:t xml:space="preserve"> EUR</w:t>
      </w:r>
      <w:proofErr w:type="gramEnd"/>
      <w:r w:rsidR="00A30B81" w:rsidRPr="00A30B81">
        <w:rPr>
          <w:rFonts w:ascii="Arial" w:hAnsi="Arial" w:cs="Arial"/>
          <w:sz w:val="20"/>
          <w:szCs w:val="20"/>
        </w:rPr>
        <w:t xml:space="preserve"> letno.</w:t>
      </w:r>
      <w:r w:rsidR="00C52E0E">
        <w:rPr>
          <w:rFonts w:ascii="Arial" w:hAnsi="Arial" w:cs="Arial"/>
          <w:sz w:val="20"/>
          <w:szCs w:val="20"/>
        </w:rPr>
        <w:t xml:space="preserve"> </w:t>
      </w:r>
      <w:r w:rsidR="00A30B81" w:rsidRPr="00A30B81">
        <w:rPr>
          <w:rFonts w:ascii="Arial" w:hAnsi="Arial" w:cs="Arial"/>
          <w:sz w:val="20"/>
          <w:szCs w:val="20"/>
        </w:rPr>
        <w:t>Višina štipendije se ustrezno zniža, če štipendist pridobi druga sredstva.</w:t>
      </w:r>
    </w:p>
    <w:p w:rsidR="005E137F" w:rsidRPr="008D4929" w:rsidRDefault="005E137F" w:rsidP="002A1618">
      <w:pPr>
        <w:pStyle w:val="Brezrazmikov"/>
        <w:spacing w:line="276" w:lineRule="auto"/>
        <w:jc w:val="both"/>
        <w:rPr>
          <w:rFonts w:ascii="Arial" w:hAnsi="Arial" w:cs="Arial"/>
          <w:sz w:val="20"/>
          <w:szCs w:val="20"/>
        </w:rPr>
      </w:pPr>
    </w:p>
    <w:p w:rsidR="005E137F" w:rsidRDefault="0093522F" w:rsidP="002A1618">
      <w:pPr>
        <w:pStyle w:val="Brezrazmikov"/>
        <w:spacing w:line="276" w:lineRule="auto"/>
        <w:jc w:val="both"/>
        <w:rPr>
          <w:rFonts w:ascii="Arial" w:hAnsi="Arial" w:cs="Arial"/>
          <w:b/>
          <w:sz w:val="20"/>
          <w:szCs w:val="20"/>
        </w:rPr>
      </w:pPr>
      <w:r>
        <w:rPr>
          <w:rFonts w:ascii="Arial" w:hAnsi="Arial" w:cs="Arial"/>
          <w:b/>
          <w:sz w:val="20"/>
          <w:szCs w:val="20"/>
        </w:rPr>
        <w:t>Preglednica 5: Podatki o prejemnikih štipendij</w:t>
      </w:r>
      <w:r w:rsidR="00C52E0E">
        <w:rPr>
          <w:rFonts w:ascii="Arial" w:hAnsi="Arial" w:cs="Arial"/>
          <w:b/>
          <w:sz w:val="20"/>
          <w:szCs w:val="20"/>
        </w:rPr>
        <w:t>e</w:t>
      </w:r>
      <w:r>
        <w:rPr>
          <w:rFonts w:ascii="Arial" w:hAnsi="Arial" w:cs="Arial"/>
          <w:b/>
          <w:sz w:val="20"/>
          <w:szCs w:val="20"/>
        </w:rPr>
        <w:t xml:space="preserve"> Ad </w:t>
      </w:r>
      <w:proofErr w:type="gramStart"/>
      <w:r>
        <w:rPr>
          <w:rFonts w:ascii="Arial" w:hAnsi="Arial" w:cs="Arial"/>
          <w:b/>
          <w:sz w:val="20"/>
          <w:szCs w:val="20"/>
        </w:rPr>
        <w:t>futura</w:t>
      </w:r>
      <w:proofErr w:type="gramEnd"/>
      <w:r w:rsidR="00C52E0E">
        <w:rPr>
          <w:rFonts w:ascii="Arial" w:hAnsi="Arial" w:cs="Arial"/>
          <w:b/>
          <w:sz w:val="20"/>
          <w:szCs w:val="20"/>
        </w:rPr>
        <w:t xml:space="preserve"> za izobraževanje v tujini</w:t>
      </w:r>
    </w:p>
    <w:tbl>
      <w:tblPr>
        <w:tblW w:w="932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836"/>
        <w:gridCol w:w="1836"/>
        <w:gridCol w:w="1398"/>
        <w:gridCol w:w="1417"/>
        <w:gridCol w:w="1418"/>
        <w:gridCol w:w="1418"/>
      </w:tblGrid>
      <w:tr w:rsidR="00A30B81" w:rsidRPr="008D4929" w:rsidTr="00A30B81">
        <w:trPr>
          <w:trHeight w:val="364"/>
        </w:trPr>
        <w:tc>
          <w:tcPr>
            <w:tcW w:w="1836" w:type="dxa"/>
            <w:tcBorders>
              <w:bottom w:val="single" w:sz="12" w:space="0" w:color="95B3D7"/>
            </w:tcBorders>
            <w:shd w:val="clear" w:color="auto" w:fill="auto"/>
            <w:noWrap/>
            <w:hideMark/>
          </w:tcPr>
          <w:p w:rsidR="00A30B81" w:rsidRPr="008D4929" w:rsidRDefault="00A30B81" w:rsidP="002A1618">
            <w:pPr>
              <w:pStyle w:val="Brezrazmikov"/>
              <w:spacing w:line="276" w:lineRule="auto"/>
              <w:rPr>
                <w:rFonts w:ascii="Arial" w:eastAsia="Times New Roman" w:hAnsi="Arial" w:cs="Arial"/>
                <w:b/>
                <w:bCs/>
                <w:color w:val="000000"/>
                <w:sz w:val="20"/>
                <w:szCs w:val="20"/>
                <w:lang w:eastAsia="sl-SI"/>
              </w:rPr>
            </w:pPr>
            <w:r w:rsidRPr="008D4929">
              <w:rPr>
                <w:rFonts w:ascii="Arial" w:eastAsia="Times New Roman" w:hAnsi="Arial" w:cs="Arial"/>
                <w:b/>
                <w:bCs/>
                <w:color w:val="000000"/>
                <w:sz w:val="20"/>
                <w:szCs w:val="20"/>
                <w:lang w:eastAsia="sl-SI"/>
              </w:rPr>
              <w:t xml:space="preserve">Štipendije Ad </w:t>
            </w:r>
            <w:proofErr w:type="gramStart"/>
            <w:r w:rsidRPr="008D4929">
              <w:rPr>
                <w:rFonts w:ascii="Arial" w:eastAsia="Times New Roman" w:hAnsi="Arial" w:cs="Arial"/>
                <w:b/>
                <w:bCs/>
                <w:color w:val="000000"/>
                <w:sz w:val="20"/>
                <w:szCs w:val="20"/>
                <w:lang w:eastAsia="sl-SI"/>
              </w:rPr>
              <w:t>futura</w:t>
            </w:r>
            <w:proofErr w:type="gramEnd"/>
            <w:r>
              <w:rPr>
                <w:rFonts w:ascii="Arial" w:eastAsia="Times New Roman" w:hAnsi="Arial" w:cs="Arial"/>
                <w:b/>
                <w:bCs/>
                <w:color w:val="000000"/>
                <w:sz w:val="20"/>
                <w:szCs w:val="20"/>
                <w:lang w:eastAsia="sl-SI"/>
              </w:rPr>
              <w:t xml:space="preserve"> za izobraževanje v tujini</w:t>
            </w:r>
          </w:p>
        </w:tc>
        <w:tc>
          <w:tcPr>
            <w:tcW w:w="1836" w:type="dxa"/>
            <w:tcBorders>
              <w:bottom w:val="single" w:sz="12" w:space="0" w:color="95B3D7"/>
            </w:tcBorders>
            <w:shd w:val="clear" w:color="auto" w:fill="auto"/>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Število prejemnikov</w:t>
            </w:r>
          </w:p>
        </w:tc>
        <w:tc>
          <w:tcPr>
            <w:tcW w:w="1398" w:type="dxa"/>
            <w:tcBorders>
              <w:bottom w:val="single" w:sz="12" w:space="0" w:color="95B3D7"/>
            </w:tcBorders>
            <w:shd w:val="clear" w:color="auto" w:fill="auto"/>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Dijaki</w:t>
            </w:r>
          </w:p>
        </w:tc>
        <w:tc>
          <w:tcPr>
            <w:tcW w:w="1417" w:type="dxa"/>
            <w:tcBorders>
              <w:bottom w:val="single" w:sz="12" w:space="0" w:color="95B3D7"/>
            </w:tcBorders>
            <w:shd w:val="clear" w:color="auto" w:fill="auto"/>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Študenti</w:t>
            </w:r>
          </w:p>
        </w:tc>
        <w:tc>
          <w:tcPr>
            <w:tcW w:w="1418" w:type="dxa"/>
            <w:tcBorders>
              <w:bottom w:val="single" w:sz="12" w:space="0" w:color="95B3D7"/>
            </w:tcBorders>
          </w:tcPr>
          <w:p w:rsidR="00A30B81" w:rsidRDefault="00C52E0E"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Povprečna višina</w:t>
            </w:r>
          </w:p>
        </w:tc>
        <w:tc>
          <w:tcPr>
            <w:tcW w:w="1418" w:type="dxa"/>
            <w:tcBorders>
              <w:bottom w:val="single" w:sz="12" w:space="0" w:color="95B3D7"/>
            </w:tcBorders>
            <w:shd w:val="clear" w:color="auto" w:fill="auto"/>
            <w:noWrap/>
            <w:hideMark/>
          </w:tcPr>
          <w:p w:rsidR="00A30B81" w:rsidRPr="008D4929" w:rsidRDefault="00A30B81"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Sredstva na razpisu</w:t>
            </w:r>
          </w:p>
        </w:tc>
      </w:tr>
      <w:tr w:rsidR="00A30B81" w:rsidRPr="008D4929" w:rsidTr="00A30B81">
        <w:trPr>
          <w:trHeight w:val="263"/>
        </w:trPr>
        <w:tc>
          <w:tcPr>
            <w:tcW w:w="1836" w:type="dxa"/>
            <w:shd w:val="clear" w:color="auto" w:fill="DBE5F1"/>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2014</w:t>
            </w:r>
          </w:p>
        </w:tc>
        <w:tc>
          <w:tcPr>
            <w:tcW w:w="1836"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65</w:t>
            </w:r>
          </w:p>
        </w:tc>
        <w:tc>
          <w:tcPr>
            <w:tcW w:w="1398"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65</w:t>
            </w:r>
          </w:p>
        </w:tc>
        <w:tc>
          <w:tcPr>
            <w:tcW w:w="1418" w:type="dxa"/>
            <w:shd w:val="clear" w:color="auto" w:fill="DBE5F1"/>
          </w:tcPr>
          <w:p w:rsidR="00A30B81" w:rsidRDefault="00C52E0E" w:rsidP="002A1618">
            <w:pPr>
              <w:jc w:val="center"/>
              <w:rPr>
                <w:rFonts w:ascii="Arial" w:hAnsi="Arial" w:cs="Arial"/>
                <w:color w:val="000000"/>
                <w:sz w:val="20"/>
                <w:szCs w:val="20"/>
                <w:lang w:eastAsia="sl-SI"/>
              </w:rPr>
            </w:pPr>
            <w:r>
              <w:rPr>
                <w:rFonts w:ascii="Arial" w:hAnsi="Arial" w:cs="Arial"/>
                <w:color w:val="000000"/>
                <w:sz w:val="20"/>
                <w:szCs w:val="20"/>
                <w:lang w:eastAsia="sl-SI"/>
              </w:rPr>
              <w:t>1.246,00</w:t>
            </w:r>
          </w:p>
        </w:tc>
        <w:tc>
          <w:tcPr>
            <w:tcW w:w="1418"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4.000.000,00</w:t>
            </w:r>
          </w:p>
        </w:tc>
      </w:tr>
      <w:tr w:rsidR="00A30B81" w:rsidRPr="008D4929" w:rsidTr="00A30B81">
        <w:trPr>
          <w:trHeight w:val="291"/>
        </w:trPr>
        <w:tc>
          <w:tcPr>
            <w:tcW w:w="1836" w:type="dxa"/>
            <w:shd w:val="clear" w:color="auto" w:fill="auto"/>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1836"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56</w:t>
            </w:r>
          </w:p>
        </w:tc>
        <w:tc>
          <w:tcPr>
            <w:tcW w:w="1398"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65</w:t>
            </w:r>
          </w:p>
        </w:tc>
        <w:tc>
          <w:tcPr>
            <w:tcW w:w="1418" w:type="dxa"/>
          </w:tcPr>
          <w:p w:rsidR="00A30B81" w:rsidRDefault="00C52E0E" w:rsidP="002A1618">
            <w:pPr>
              <w:jc w:val="center"/>
              <w:rPr>
                <w:rFonts w:ascii="Arial" w:hAnsi="Arial" w:cs="Arial"/>
                <w:color w:val="000000"/>
                <w:sz w:val="20"/>
                <w:szCs w:val="20"/>
                <w:lang w:eastAsia="sl-SI"/>
              </w:rPr>
            </w:pPr>
            <w:r>
              <w:rPr>
                <w:rFonts w:ascii="Arial" w:hAnsi="Arial" w:cs="Arial"/>
                <w:color w:val="000000"/>
                <w:sz w:val="20"/>
                <w:szCs w:val="20"/>
                <w:lang w:eastAsia="sl-SI"/>
              </w:rPr>
              <w:t>1.301,00</w:t>
            </w:r>
          </w:p>
        </w:tc>
        <w:tc>
          <w:tcPr>
            <w:tcW w:w="1418"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2.000.000,00</w:t>
            </w:r>
          </w:p>
        </w:tc>
      </w:tr>
      <w:tr w:rsidR="00A30B81" w:rsidRPr="008D4929" w:rsidTr="00A30B81">
        <w:trPr>
          <w:trHeight w:val="309"/>
        </w:trPr>
        <w:tc>
          <w:tcPr>
            <w:tcW w:w="1836" w:type="dxa"/>
            <w:shd w:val="clear" w:color="auto" w:fill="DBE5F1"/>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1836"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55</w:t>
            </w:r>
          </w:p>
        </w:tc>
        <w:tc>
          <w:tcPr>
            <w:tcW w:w="1398"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58</w:t>
            </w:r>
          </w:p>
        </w:tc>
        <w:tc>
          <w:tcPr>
            <w:tcW w:w="1418" w:type="dxa"/>
            <w:shd w:val="clear" w:color="auto" w:fill="DBE5F1"/>
          </w:tcPr>
          <w:p w:rsidR="00A30B81" w:rsidRDefault="00C52E0E" w:rsidP="002A1618">
            <w:pPr>
              <w:jc w:val="center"/>
              <w:rPr>
                <w:rFonts w:ascii="Arial" w:hAnsi="Arial" w:cs="Arial"/>
                <w:color w:val="000000"/>
                <w:sz w:val="20"/>
                <w:szCs w:val="20"/>
                <w:lang w:eastAsia="sl-SI"/>
              </w:rPr>
            </w:pPr>
            <w:r>
              <w:rPr>
                <w:rFonts w:ascii="Arial" w:hAnsi="Arial" w:cs="Arial"/>
                <w:color w:val="000000"/>
                <w:sz w:val="20"/>
                <w:szCs w:val="20"/>
                <w:lang w:eastAsia="sl-SI"/>
              </w:rPr>
              <w:t>1.270,00</w:t>
            </w:r>
          </w:p>
        </w:tc>
        <w:tc>
          <w:tcPr>
            <w:tcW w:w="1418"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1.820.000,00</w:t>
            </w:r>
          </w:p>
        </w:tc>
      </w:tr>
      <w:tr w:rsidR="00A30B81" w:rsidRPr="008D4929" w:rsidTr="00A30B81">
        <w:trPr>
          <w:trHeight w:val="309"/>
        </w:trPr>
        <w:tc>
          <w:tcPr>
            <w:tcW w:w="1836" w:type="dxa"/>
            <w:shd w:val="clear" w:color="auto" w:fill="auto"/>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2017</w:t>
            </w:r>
          </w:p>
        </w:tc>
        <w:tc>
          <w:tcPr>
            <w:tcW w:w="1836"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81</w:t>
            </w:r>
          </w:p>
        </w:tc>
        <w:tc>
          <w:tcPr>
            <w:tcW w:w="1398"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81</w:t>
            </w:r>
          </w:p>
        </w:tc>
        <w:tc>
          <w:tcPr>
            <w:tcW w:w="1418" w:type="dxa"/>
          </w:tcPr>
          <w:p w:rsidR="00A30B81" w:rsidRDefault="00C52E0E" w:rsidP="002A1618">
            <w:pPr>
              <w:jc w:val="center"/>
              <w:rPr>
                <w:rFonts w:ascii="Arial" w:hAnsi="Arial" w:cs="Arial"/>
                <w:color w:val="000000"/>
                <w:sz w:val="20"/>
                <w:szCs w:val="20"/>
                <w:lang w:eastAsia="sl-SI"/>
              </w:rPr>
            </w:pPr>
            <w:r>
              <w:rPr>
                <w:rFonts w:ascii="Arial" w:hAnsi="Arial" w:cs="Arial"/>
                <w:color w:val="000000"/>
                <w:sz w:val="20"/>
                <w:szCs w:val="20"/>
                <w:lang w:eastAsia="sl-SI"/>
              </w:rPr>
              <w:t>1.344,00</w:t>
            </w:r>
          </w:p>
        </w:tc>
        <w:tc>
          <w:tcPr>
            <w:tcW w:w="1418" w:type="dxa"/>
            <w:shd w:val="clear" w:color="auto" w:fill="auto"/>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3.000.000,00</w:t>
            </w:r>
          </w:p>
        </w:tc>
      </w:tr>
      <w:tr w:rsidR="00A30B81" w:rsidRPr="008D4929" w:rsidTr="00A30B81">
        <w:trPr>
          <w:trHeight w:val="182"/>
        </w:trPr>
        <w:tc>
          <w:tcPr>
            <w:tcW w:w="1836" w:type="dxa"/>
            <w:shd w:val="clear" w:color="auto" w:fill="DBE5F1"/>
            <w:noWrap/>
            <w:hideMark/>
          </w:tcPr>
          <w:p w:rsidR="00A30B81" w:rsidRPr="008D4929" w:rsidRDefault="00A30B8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2018</w:t>
            </w:r>
          </w:p>
        </w:tc>
        <w:tc>
          <w:tcPr>
            <w:tcW w:w="1836"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90</w:t>
            </w:r>
          </w:p>
        </w:tc>
        <w:tc>
          <w:tcPr>
            <w:tcW w:w="1398"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90</w:t>
            </w:r>
          </w:p>
        </w:tc>
        <w:tc>
          <w:tcPr>
            <w:tcW w:w="1418" w:type="dxa"/>
            <w:shd w:val="clear" w:color="auto" w:fill="DBE5F1"/>
          </w:tcPr>
          <w:p w:rsidR="00A30B81" w:rsidRDefault="00C52E0E" w:rsidP="002A1618">
            <w:pPr>
              <w:jc w:val="center"/>
              <w:rPr>
                <w:rFonts w:ascii="Arial" w:hAnsi="Arial" w:cs="Arial"/>
                <w:color w:val="000000"/>
                <w:sz w:val="20"/>
                <w:szCs w:val="20"/>
                <w:lang w:eastAsia="sl-SI"/>
              </w:rPr>
            </w:pPr>
            <w:r>
              <w:rPr>
                <w:rFonts w:ascii="Arial" w:hAnsi="Arial" w:cs="Arial"/>
                <w:color w:val="000000"/>
                <w:sz w:val="20"/>
                <w:szCs w:val="20"/>
                <w:lang w:eastAsia="sl-SI"/>
              </w:rPr>
              <w:t>1.354,00</w:t>
            </w:r>
          </w:p>
        </w:tc>
        <w:tc>
          <w:tcPr>
            <w:tcW w:w="1418" w:type="dxa"/>
            <w:shd w:val="clear" w:color="auto" w:fill="DBE5F1"/>
            <w:noWrap/>
          </w:tcPr>
          <w:p w:rsidR="00A30B81" w:rsidRPr="008D4929" w:rsidRDefault="00A30B81" w:rsidP="002A1618">
            <w:pPr>
              <w:jc w:val="center"/>
              <w:rPr>
                <w:rFonts w:ascii="Arial" w:hAnsi="Arial" w:cs="Arial"/>
                <w:color w:val="000000"/>
                <w:sz w:val="20"/>
                <w:szCs w:val="20"/>
                <w:lang w:eastAsia="sl-SI"/>
              </w:rPr>
            </w:pPr>
            <w:r>
              <w:rPr>
                <w:rFonts w:ascii="Arial" w:hAnsi="Arial" w:cs="Arial"/>
                <w:color w:val="000000"/>
                <w:sz w:val="20"/>
                <w:szCs w:val="20"/>
                <w:lang w:eastAsia="sl-SI"/>
              </w:rPr>
              <w:t>3.000.000,00</w:t>
            </w:r>
          </w:p>
        </w:tc>
      </w:tr>
    </w:tbl>
    <w:p w:rsidR="002D6D8B" w:rsidRDefault="002D6D8B" w:rsidP="002A1618">
      <w:pPr>
        <w:pStyle w:val="Odstavekseznama"/>
        <w:autoSpaceDE w:val="0"/>
        <w:autoSpaceDN w:val="0"/>
        <w:adjustRightInd w:val="0"/>
        <w:spacing w:line="276" w:lineRule="auto"/>
        <w:jc w:val="both"/>
        <w:rPr>
          <w:rFonts w:cs="Arial"/>
          <w:szCs w:val="20"/>
        </w:rPr>
      </w:pPr>
      <w:r w:rsidRPr="00813FDA">
        <w:rPr>
          <w:rFonts w:cs="Arial"/>
          <w:szCs w:val="20"/>
        </w:rPr>
        <w:t xml:space="preserve">Vir: </w:t>
      </w:r>
      <w:r w:rsidR="00EE44BB">
        <w:rPr>
          <w:rFonts w:cs="Arial"/>
          <w:szCs w:val="20"/>
        </w:rPr>
        <w:t>sklad</w:t>
      </w:r>
    </w:p>
    <w:p w:rsidR="00C52E0E" w:rsidRDefault="00C52E0E" w:rsidP="002A1618">
      <w:pPr>
        <w:pStyle w:val="Odstavekseznama"/>
        <w:autoSpaceDE w:val="0"/>
        <w:autoSpaceDN w:val="0"/>
        <w:adjustRightInd w:val="0"/>
        <w:spacing w:line="276" w:lineRule="auto"/>
        <w:ind w:left="0"/>
        <w:jc w:val="both"/>
        <w:rPr>
          <w:rFonts w:cs="Arial"/>
          <w:szCs w:val="20"/>
        </w:rPr>
      </w:pPr>
    </w:p>
    <w:p w:rsidR="00012C2E" w:rsidRPr="004836D6" w:rsidRDefault="00012C2E" w:rsidP="002A1618">
      <w:pPr>
        <w:pStyle w:val="Odstavekseznama"/>
        <w:autoSpaceDE w:val="0"/>
        <w:autoSpaceDN w:val="0"/>
        <w:adjustRightInd w:val="0"/>
        <w:spacing w:line="276" w:lineRule="auto"/>
        <w:ind w:left="0"/>
        <w:jc w:val="both"/>
        <w:rPr>
          <w:rFonts w:cs="Arial"/>
          <w:szCs w:val="20"/>
        </w:rPr>
      </w:pPr>
    </w:p>
    <w:p w:rsidR="00B14A47" w:rsidRPr="008D4929" w:rsidRDefault="00B14A47" w:rsidP="002A1618">
      <w:pPr>
        <w:pStyle w:val="Brezrazmikov"/>
        <w:spacing w:line="276" w:lineRule="auto"/>
        <w:jc w:val="both"/>
        <w:rPr>
          <w:rFonts w:ascii="Arial" w:hAnsi="Arial" w:cs="Arial"/>
          <w:sz w:val="20"/>
          <w:szCs w:val="20"/>
        </w:rPr>
      </w:pPr>
    </w:p>
    <w:p w:rsidR="00C56330" w:rsidRPr="008D4929" w:rsidRDefault="00C56330" w:rsidP="002A1618">
      <w:pPr>
        <w:pStyle w:val="Naslov2"/>
        <w:spacing w:line="276" w:lineRule="auto"/>
      </w:pPr>
      <w:bookmarkStart w:id="19" w:name="_Toc403132806"/>
      <w:bookmarkStart w:id="20" w:name="_Toc26181007"/>
      <w:proofErr w:type="spellStart"/>
      <w:r w:rsidRPr="008D4929">
        <w:t>Sofinanciranje</w:t>
      </w:r>
      <w:proofErr w:type="spellEnd"/>
      <w:r w:rsidRPr="008D4929">
        <w:t xml:space="preserve"> </w:t>
      </w:r>
      <w:proofErr w:type="spellStart"/>
      <w:r w:rsidRPr="008D4929">
        <w:t>kadrovskih</w:t>
      </w:r>
      <w:proofErr w:type="spellEnd"/>
      <w:r w:rsidRPr="008D4929">
        <w:t xml:space="preserve"> </w:t>
      </w:r>
      <w:proofErr w:type="spellStart"/>
      <w:r w:rsidRPr="008D4929">
        <w:t>štipendij</w:t>
      </w:r>
      <w:bookmarkEnd w:id="19"/>
      <w:bookmarkEnd w:id="20"/>
      <w:proofErr w:type="spellEnd"/>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C56330"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Namen kadrovskih štipendij je dolgoročno načrtovanje in razvoj ljudi z namenom zaposlitve po zaključku izobraževanja. Podjetja lahko preko kadrovskih štipendij zasledujejo dolgoročne kadrovske cilje podjetja. Pomemben del kadrovskega štipendiranja mora biti vključevanje in izobraževanje štipendistov za potrebe delodajalca (skozi prakse, vključevanje v delo tekom izobraževanja, reševanje </w:t>
      </w:r>
      <w:proofErr w:type="gramStart"/>
      <w:r w:rsidRPr="008D4929">
        <w:rPr>
          <w:rFonts w:ascii="Arial" w:hAnsi="Arial" w:cs="Arial"/>
          <w:sz w:val="20"/>
          <w:szCs w:val="20"/>
        </w:rPr>
        <w:t>problemov</w:t>
      </w:r>
      <w:proofErr w:type="gramEnd"/>
      <w:r w:rsidRPr="008D4929">
        <w:rPr>
          <w:rFonts w:ascii="Arial" w:hAnsi="Arial" w:cs="Arial"/>
          <w:sz w:val="20"/>
          <w:szCs w:val="20"/>
        </w:rPr>
        <w:t xml:space="preserve"> delodajalca s pomočjo seminarskih, diplomskih in drugih nalog ob pomoči mentorja v podjetju in izobraževalni ustanovi in podobno). Tako je štipendist neposredno ob zaključku izobraževanja že ob </w:t>
      </w:r>
      <w:r w:rsidRPr="008D4929">
        <w:rPr>
          <w:rFonts w:ascii="Arial" w:hAnsi="Arial" w:cs="Arial"/>
          <w:sz w:val="20"/>
          <w:szCs w:val="20"/>
        </w:rPr>
        <w:lastRenderedPageBreak/>
        <w:t xml:space="preserve">nastopu zaposlitve precej bolj teoretično in praktično pripravljen na delo pri tem delodajalcu, kar prispeva tako k večji učinkovitosti kot razvoju podjetij. </w:t>
      </w:r>
    </w:p>
    <w:p w:rsidR="00C56330" w:rsidRPr="008D4929" w:rsidRDefault="00C56330" w:rsidP="002A1618">
      <w:pPr>
        <w:pStyle w:val="Brezrazmikov"/>
        <w:spacing w:line="276" w:lineRule="auto"/>
        <w:jc w:val="both"/>
        <w:rPr>
          <w:rFonts w:ascii="Arial" w:hAnsi="Arial" w:cs="Arial"/>
          <w:sz w:val="20"/>
          <w:szCs w:val="20"/>
        </w:rPr>
      </w:pPr>
    </w:p>
    <w:p w:rsidR="00C56330" w:rsidRPr="008D4929" w:rsidRDefault="00C56330" w:rsidP="002A1618">
      <w:pPr>
        <w:pStyle w:val="Brezrazmikov"/>
        <w:spacing w:line="276" w:lineRule="auto"/>
        <w:jc w:val="both"/>
        <w:rPr>
          <w:rFonts w:ascii="Arial" w:hAnsi="Arial" w:cs="Arial"/>
          <w:sz w:val="20"/>
          <w:szCs w:val="20"/>
        </w:rPr>
      </w:pPr>
      <w:r w:rsidRPr="008D4929">
        <w:rPr>
          <w:rFonts w:ascii="Arial" w:hAnsi="Arial" w:cs="Arial"/>
          <w:sz w:val="20"/>
          <w:szCs w:val="20"/>
        </w:rPr>
        <w:t>Na podlagi ZŠtip-1 lahko delodajalci pridobijo sofinanciranje kadrovskih štipendij v višini 50</w:t>
      </w:r>
      <w:proofErr w:type="gramStart"/>
      <w:r w:rsidR="006F1679">
        <w:rPr>
          <w:rFonts w:ascii="Arial" w:hAnsi="Arial" w:cs="Arial"/>
          <w:sz w:val="20"/>
          <w:szCs w:val="20"/>
        </w:rPr>
        <w:t xml:space="preserve"> </w:t>
      </w:r>
      <w:r w:rsidRPr="008D4929">
        <w:rPr>
          <w:rFonts w:ascii="Arial" w:hAnsi="Arial" w:cs="Arial"/>
          <w:sz w:val="20"/>
          <w:szCs w:val="20"/>
        </w:rPr>
        <w:t>%</w:t>
      </w:r>
      <w:proofErr w:type="gramEnd"/>
      <w:r w:rsidRPr="008D4929">
        <w:rPr>
          <w:rFonts w:ascii="Arial" w:hAnsi="Arial" w:cs="Arial"/>
          <w:sz w:val="20"/>
          <w:szCs w:val="20"/>
        </w:rPr>
        <w:t xml:space="preserve"> kadrovske štipendije (vendar največ 30</w:t>
      </w:r>
      <w:r w:rsidR="00F14E56">
        <w:rPr>
          <w:rFonts w:ascii="Arial" w:hAnsi="Arial" w:cs="Arial"/>
          <w:sz w:val="20"/>
          <w:szCs w:val="20"/>
        </w:rPr>
        <w:t xml:space="preserve"> </w:t>
      </w:r>
      <w:r w:rsidRPr="008D4929">
        <w:rPr>
          <w:rFonts w:ascii="Arial" w:hAnsi="Arial" w:cs="Arial"/>
          <w:sz w:val="20"/>
          <w:szCs w:val="20"/>
        </w:rPr>
        <w:t>% minimalne plače), v primeru štipendiranja za poklic, opredeljen s politiko štipendiranja, pa kar 70</w:t>
      </w:r>
      <w:r w:rsidR="00F14E56">
        <w:rPr>
          <w:rFonts w:ascii="Arial" w:hAnsi="Arial" w:cs="Arial"/>
          <w:sz w:val="20"/>
          <w:szCs w:val="20"/>
        </w:rPr>
        <w:t xml:space="preserve"> </w:t>
      </w:r>
      <w:r w:rsidRPr="008D4929">
        <w:rPr>
          <w:rFonts w:ascii="Arial" w:hAnsi="Arial" w:cs="Arial"/>
          <w:sz w:val="20"/>
          <w:szCs w:val="20"/>
        </w:rPr>
        <w:t>% sofinanciranje (do največ 40</w:t>
      </w:r>
      <w:r w:rsidR="00F14E56">
        <w:rPr>
          <w:rFonts w:ascii="Arial" w:hAnsi="Arial" w:cs="Arial"/>
          <w:sz w:val="20"/>
          <w:szCs w:val="20"/>
        </w:rPr>
        <w:t xml:space="preserve"> </w:t>
      </w:r>
      <w:r w:rsidRPr="008D4929">
        <w:rPr>
          <w:rFonts w:ascii="Arial" w:hAnsi="Arial" w:cs="Arial"/>
          <w:sz w:val="20"/>
          <w:szCs w:val="20"/>
        </w:rPr>
        <w:t xml:space="preserve">% minimalne plače). </w:t>
      </w:r>
    </w:p>
    <w:p w:rsidR="00C56330" w:rsidRPr="008D4929" w:rsidRDefault="00C56330" w:rsidP="002A1618">
      <w:pPr>
        <w:pStyle w:val="Brezrazmikov"/>
        <w:spacing w:line="276" w:lineRule="auto"/>
        <w:jc w:val="both"/>
        <w:rPr>
          <w:rFonts w:ascii="Arial" w:hAnsi="Arial" w:cs="Arial"/>
          <w:sz w:val="20"/>
          <w:szCs w:val="20"/>
        </w:rPr>
      </w:pPr>
    </w:p>
    <w:p w:rsidR="000D5697" w:rsidRPr="008D4929" w:rsidRDefault="0028233C" w:rsidP="002A1618">
      <w:pPr>
        <w:pStyle w:val="Brezrazmikov"/>
        <w:spacing w:line="276" w:lineRule="auto"/>
        <w:jc w:val="both"/>
        <w:rPr>
          <w:rFonts w:ascii="Arial" w:hAnsi="Arial" w:cs="Arial"/>
          <w:sz w:val="20"/>
          <w:szCs w:val="20"/>
        </w:rPr>
      </w:pPr>
      <w:r>
        <w:rPr>
          <w:rFonts w:ascii="Arial" w:hAnsi="Arial" w:cs="Arial"/>
          <w:sz w:val="20"/>
          <w:szCs w:val="20"/>
        </w:rPr>
        <w:t>V preteklosti je sklad kadrovske štipendije sofinanciral neposredno delodajalcem (ti so se z vlogo na javni razpis prijavili k skladu) in posredno preko RRA (delodajalci so se prijavili za sofinanciranje k RRA, sklad pa je zagotavljal sredstva RRA-ju za posameznega delodajalca).</w:t>
      </w:r>
    </w:p>
    <w:p w:rsidR="00D0503C" w:rsidRPr="008D4929" w:rsidRDefault="00D0503C" w:rsidP="002A1618">
      <w:pPr>
        <w:pStyle w:val="Brezrazmikov"/>
        <w:spacing w:line="276" w:lineRule="auto"/>
        <w:jc w:val="both"/>
        <w:rPr>
          <w:rFonts w:ascii="Arial" w:hAnsi="Arial" w:cs="Arial"/>
          <w:sz w:val="20"/>
          <w:szCs w:val="20"/>
        </w:rPr>
      </w:pPr>
    </w:p>
    <w:p w:rsidR="00D0503C" w:rsidRPr="008D4929" w:rsidRDefault="00D0503C" w:rsidP="002A1618">
      <w:pPr>
        <w:pStyle w:val="Brezrazmikov"/>
        <w:spacing w:line="276" w:lineRule="auto"/>
        <w:jc w:val="both"/>
        <w:rPr>
          <w:rFonts w:ascii="Arial" w:hAnsi="Arial" w:cs="Arial"/>
          <w:sz w:val="20"/>
          <w:szCs w:val="20"/>
        </w:rPr>
      </w:pPr>
      <w:r w:rsidRPr="00813FDA">
        <w:rPr>
          <w:rFonts w:ascii="Arial" w:hAnsi="Arial" w:cs="Arial"/>
          <w:sz w:val="20"/>
          <w:szCs w:val="20"/>
        </w:rPr>
        <w:t>Do leta 2015 je sklad podeljeval neposredne kadrovske štipendije, ki pa se od leta 2016 ne podeljujejo več. Skladno s tem tudi število neposredno sofinanciranih kadrovskih štipendij upada, saj gre zgolj</w:t>
      </w:r>
      <w:r w:rsidR="008E7881">
        <w:rPr>
          <w:rFonts w:ascii="Arial" w:hAnsi="Arial" w:cs="Arial"/>
          <w:sz w:val="20"/>
          <w:szCs w:val="20"/>
        </w:rPr>
        <w:t xml:space="preserve"> za</w:t>
      </w:r>
      <w:r w:rsidRPr="00813FDA">
        <w:rPr>
          <w:rFonts w:ascii="Arial" w:hAnsi="Arial" w:cs="Arial"/>
          <w:sz w:val="20"/>
          <w:szCs w:val="20"/>
        </w:rPr>
        <w:t xml:space="preserve"> izvajanja pogodbenih obveznosti, po že zaključenih javnih razpisih, novih pa sklad ne objavlja več.</w:t>
      </w:r>
      <w:r w:rsidRPr="008D4929">
        <w:rPr>
          <w:rFonts w:ascii="Arial" w:hAnsi="Arial" w:cs="Arial"/>
          <w:sz w:val="20"/>
          <w:szCs w:val="20"/>
        </w:rPr>
        <w:t xml:space="preserve"> </w:t>
      </w:r>
    </w:p>
    <w:p w:rsidR="002A1618" w:rsidRDefault="002A1618" w:rsidP="002A1618">
      <w:pPr>
        <w:rPr>
          <w:rFonts w:ascii="Arial" w:hAnsi="Arial" w:cs="Arial"/>
          <w:b/>
          <w:sz w:val="20"/>
          <w:szCs w:val="20"/>
        </w:rPr>
      </w:pPr>
    </w:p>
    <w:p w:rsidR="007B3B77" w:rsidRPr="008D4929" w:rsidRDefault="0093522F" w:rsidP="002A1618">
      <w:pPr>
        <w:rPr>
          <w:rFonts w:ascii="Arial" w:hAnsi="Arial" w:cs="Arial"/>
          <w:b/>
          <w:sz w:val="20"/>
          <w:szCs w:val="20"/>
          <w:lang w:eastAsia="sl-SI"/>
        </w:rPr>
      </w:pPr>
      <w:r>
        <w:rPr>
          <w:rFonts w:ascii="Arial" w:hAnsi="Arial" w:cs="Arial"/>
          <w:b/>
          <w:sz w:val="20"/>
          <w:szCs w:val="20"/>
        </w:rPr>
        <w:t xml:space="preserve">Preglednica 6: </w:t>
      </w:r>
      <w:r w:rsidR="007B3B77" w:rsidRPr="008D4929">
        <w:rPr>
          <w:rFonts w:ascii="Arial" w:hAnsi="Arial" w:cs="Arial"/>
          <w:b/>
          <w:sz w:val="20"/>
          <w:szCs w:val="20"/>
          <w:lang w:eastAsia="sl-SI"/>
        </w:rPr>
        <w:t>Prejemniki neposredne kadrovske štipendije, po letih</w:t>
      </w:r>
    </w:p>
    <w:tbl>
      <w:tblPr>
        <w:tblW w:w="96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836"/>
        <w:gridCol w:w="1836"/>
        <w:gridCol w:w="1836"/>
        <w:gridCol w:w="1263"/>
        <w:gridCol w:w="1417"/>
        <w:gridCol w:w="1417"/>
      </w:tblGrid>
      <w:tr w:rsidR="00DD2976" w:rsidRPr="008D4929" w:rsidTr="00DD2976">
        <w:trPr>
          <w:trHeight w:val="377"/>
        </w:trPr>
        <w:tc>
          <w:tcPr>
            <w:tcW w:w="1836"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bookmarkStart w:id="21" w:name="_Hlk9258249"/>
            <w:r w:rsidRPr="008D4929">
              <w:rPr>
                <w:rFonts w:ascii="Arial" w:hAnsi="Arial" w:cs="Arial"/>
                <w:b/>
                <w:bCs/>
                <w:color w:val="000000"/>
                <w:sz w:val="20"/>
                <w:szCs w:val="20"/>
                <w:lang w:eastAsia="sl-SI"/>
              </w:rPr>
              <w:t>Neposredne kadrovske štipendije</w:t>
            </w:r>
          </w:p>
        </w:tc>
        <w:tc>
          <w:tcPr>
            <w:tcW w:w="1836"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Število prejemnikov</w:t>
            </w:r>
          </w:p>
        </w:tc>
        <w:tc>
          <w:tcPr>
            <w:tcW w:w="1836"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Dijaki</w:t>
            </w:r>
          </w:p>
        </w:tc>
        <w:tc>
          <w:tcPr>
            <w:tcW w:w="1263"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Študenti</w:t>
            </w:r>
          </w:p>
        </w:tc>
        <w:tc>
          <w:tcPr>
            <w:tcW w:w="1417" w:type="dxa"/>
            <w:tcBorders>
              <w:bottom w:val="single" w:sz="12" w:space="0" w:color="95B3D7"/>
            </w:tcBorders>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Povprečna štipendija (EUR)</w:t>
            </w:r>
          </w:p>
        </w:tc>
        <w:tc>
          <w:tcPr>
            <w:tcW w:w="1417" w:type="dxa"/>
            <w:tcBorders>
              <w:bottom w:val="single" w:sz="12" w:space="0" w:color="95B3D7"/>
            </w:tcBorders>
            <w:shd w:val="clear" w:color="auto" w:fill="auto"/>
            <w:noWrap/>
          </w:tcPr>
          <w:p w:rsidR="00DD2976" w:rsidRPr="008D4929" w:rsidRDefault="00DD2976"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 xml:space="preserve">Sredstva </w:t>
            </w:r>
          </w:p>
        </w:tc>
      </w:tr>
      <w:tr w:rsidR="00DD2976" w:rsidRPr="008D4929" w:rsidTr="00DD2976">
        <w:trPr>
          <w:trHeight w:val="302"/>
        </w:trPr>
        <w:tc>
          <w:tcPr>
            <w:tcW w:w="1836" w:type="dxa"/>
            <w:shd w:val="clear" w:color="auto" w:fill="DBE5F1"/>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2014</w:t>
            </w:r>
          </w:p>
        </w:tc>
        <w:tc>
          <w:tcPr>
            <w:tcW w:w="1836" w:type="dxa"/>
            <w:shd w:val="clear" w:color="auto" w:fill="DBE5F1"/>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601</w:t>
            </w:r>
          </w:p>
        </w:tc>
        <w:tc>
          <w:tcPr>
            <w:tcW w:w="1836" w:type="dxa"/>
            <w:shd w:val="clear" w:color="auto" w:fill="DBE5F1"/>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235</w:t>
            </w:r>
          </w:p>
        </w:tc>
        <w:tc>
          <w:tcPr>
            <w:tcW w:w="1263" w:type="dxa"/>
            <w:shd w:val="clear" w:color="auto" w:fill="DBE5F1"/>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366</w:t>
            </w:r>
          </w:p>
        </w:tc>
        <w:tc>
          <w:tcPr>
            <w:tcW w:w="1417" w:type="dxa"/>
            <w:shd w:val="clear" w:color="auto" w:fill="DBE5F1"/>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356</w:t>
            </w:r>
          </w:p>
        </w:tc>
        <w:tc>
          <w:tcPr>
            <w:tcW w:w="1417" w:type="dxa"/>
            <w:shd w:val="clear" w:color="auto" w:fill="DBE5F1"/>
            <w:noWrap/>
          </w:tcPr>
          <w:p w:rsidR="00DD2976" w:rsidRPr="008D4929" w:rsidRDefault="004544AF" w:rsidP="002A1618">
            <w:pPr>
              <w:jc w:val="center"/>
              <w:rPr>
                <w:rFonts w:ascii="Arial" w:hAnsi="Arial" w:cs="Arial"/>
                <w:color w:val="000000"/>
                <w:sz w:val="20"/>
                <w:szCs w:val="20"/>
                <w:lang w:eastAsia="sl-SI"/>
              </w:rPr>
            </w:pPr>
            <w:r>
              <w:rPr>
                <w:rFonts w:ascii="Arial" w:hAnsi="Arial" w:cs="Arial"/>
                <w:color w:val="000000"/>
                <w:sz w:val="20"/>
                <w:szCs w:val="20"/>
                <w:lang w:eastAsia="sl-SI"/>
              </w:rPr>
              <w:t>886.648,90</w:t>
            </w:r>
          </w:p>
        </w:tc>
      </w:tr>
      <w:tr w:rsidR="00DD2976" w:rsidRPr="008D4929" w:rsidTr="00DD2976">
        <w:trPr>
          <w:trHeight w:val="245"/>
        </w:trPr>
        <w:tc>
          <w:tcPr>
            <w:tcW w:w="1836" w:type="dxa"/>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1836" w:type="dxa"/>
            <w:shd w:val="clear" w:color="auto" w:fill="auto"/>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691</w:t>
            </w:r>
          </w:p>
        </w:tc>
        <w:tc>
          <w:tcPr>
            <w:tcW w:w="1836" w:type="dxa"/>
            <w:shd w:val="clear" w:color="auto" w:fill="auto"/>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227</w:t>
            </w:r>
          </w:p>
        </w:tc>
        <w:tc>
          <w:tcPr>
            <w:tcW w:w="1263" w:type="dxa"/>
            <w:shd w:val="clear" w:color="auto" w:fill="auto"/>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464</w:t>
            </w:r>
          </w:p>
        </w:tc>
        <w:tc>
          <w:tcPr>
            <w:tcW w:w="1417" w:type="dxa"/>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352</w:t>
            </w:r>
          </w:p>
        </w:tc>
        <w:tc>
          <w:tcPr>
            <w:tcW w:w="1417" w:type="dxa"/>
            <w:shd w:val="clear" w:color="auto" w:fill="auto"/>
            <w:noWrap/>
          </w:tcPr>
          <w:p w:rsidR="00DD2976" w:rsidRPr="008D4929" w:rsidRDefault="004544AF" w:rsidP="002A1618">
            <w:pPr>
              <w:jc w:val="center"/>
              <w:rPr>
                <w:rFonts w:ascii="Arial" w:hAnsi="Arial" w:cs="Arial"/>
                <w:color w:val="000000"/>
                <w:sz w:val="20"/>
                <w:szCs w:val="20"/>
                <w:lang w:eastAsia="sl-SI"/>
              </w:rPr>
            </w:pPr>
            <w:r>
              <w:rPr>
                <w:rFonts w:ascii="Arial" w:hAnsi="Arial" w:cs="Arial"/>
                <w:color w:val="000000"/>
                <w:sz w:val="20"/>
                <w:szCs w:val="20"/>
                <w:lang w:eastAsia="sl-SI"/>
              </w:rPr>
              <w:t>801.916,70</w:t>
            </w:r>
          </w:p>
        </w:tc>
      </w:tr>
      <w:tr w:rsidR="00DD2976" w:rsidRPr="008D4929" w:rsidTr="00DD2976">
        <w:trPr>
          <w:trHeight w:val="292"/>
        </w:trPr>
        <w:tc>
          <w:tcPr>
            <w:tcW w:w="1836" w:type="dxa"/>
            <w:shd w:val="clear" w:color="auto" w:fill="DBE5F1"/>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1836" w:type="dxa"/>
            <w:shd w:val="clear" w:color="auto" w:fill="DBE5F1"/>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390</w:t>
            </w:r>
          </w:p>
        </w:tc>
        <w:tc>
          <w:tcPr>
            <w:tcW w:w="1836" w:type="dxa"/>
            <w:shd w:val="clear" w:color="auto" w:fill="DBE5F1"/>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123</w:t>
            </w:r>
          </w:p>
        </w:tc>
        <w:tc>
          <w:tcPr>
            <w:tcW w:w="1263" w:type="dxa"/>
            <w:shd w:val="clear" w:color="auto" w:fill="DBE5F1"/>
            <w:noWrap/>
            <w:hideMark/>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267</w:t>
            </w:r>
          </w:p>
        </w:tc>
        <w:tc>
          <w:tcPr>
            <w:tcW w:w="1417" w:type="dxa"/>
            <w:shd w:val="clear" w:color="auto" w:fill="DBE5F1"/>
          </w:tcPr>
          <w:p w:rsidR="00DD2976" w:rsidRPr="008D4929" w:rsidRDefault="00DD2976"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389</w:t>
            </w:r>
          </w:p>
        </w:tc>
        <w:tc>
          <w:tcPr>
            <w:tcW w:w="1417" w:type="dxa"/>
            <w:shd w:val="clear" w:color="auto" w:fill="DBE5F1"/>
            <w:noWrap/>
          </w:tcPr>
          <w:p w:rsidR="00DD2976" w:rsidRPr="008D4929" w:rsidRDefault="004544AF" w:rsidP="002A1618">
            <w:pPr>
              <w:jc w:val="center"/>
              <w:rPr>
                <w:rFonts w:ascii="Arial" w:hAnsi="Arial" w:cs="Arial"/>
                <w:color w:val="000000"/>
                <w:sz w:val="20"/>
                <w:szCs w:val="20"/>
                <w:lang w:eastAsia="sl-SI"/>
              </w:rPr>
            </w:pPr>
            <w:r>
              <w:rPr>
                <w:rFonts w:ascii="Arial" w:hAnsi="Arial" w:cs="Arial"/>
                <w:color w:val="000000"/>
                <w:sz w:val="20"/>
                <w:szCs w:val="20"/>
                <w:lang w:eastAsia="sl-SI"/>
              </w:rPr>
              <w:t>1.113.271,00</w:t>
            </w:r>
          </w:p>
        </w:tc>
      </w:tr>
      <w:tr w:rsidR="00DD2976" w:rsidRPr="008D4929" w:rsidTr="00DD2976">
        <w:trPr>
          <w:trHeight w:val="188"/>
        </w:trPr>
        <w:tc>
          <w:tcPr>
            <w:tcW w:w="1836" w:type="dxa"/>
            <w:shd w:val="clear" w:color="auto" w:fill="auto"/>
            <w:noWrap/>
            <w:hideMark/>
          </w:tcPr>
          <w:p w:rsidR="00DD2976" w:rsidRPr="004544AF" w:rsidRDefault="00DD2976" w:rsidP="002A1618">
            <w:pPr>
              <w:jc w:val="center"/>
              <w:rPr>
                <w:rFonts w:ascii="Arial" w:hAnsi="Arial" w:cs="Arial"/>
                <w:b/>
                <w:bCs/>
                <w:color w:val="000000"/>
                <w:sz w:val="20"/>
                <w:szCs w:val="20"/>
                <w:lang w:eastAsia="sl-SI"/>
              </w:rPr>
            </w:pPr>
            <w:r w:rsidRPr="004544AF">
              <w:rPr>
                <w:rFonts w:ascii="Arial" w:hAnsi="Arial" w:cs="Arial"/>
                <w:b/>
                <w:bCs/>
                <w:color w:val="000000"/>
                <w:sz w:val="20"/>
                <w:szCs w:val="20"/>
                <w:lang w:eastAsia="sl-SI"/>
              </w:rPr>
              <w:t>2017</w:t>
            </w:r>
          </w:p>
        </w:tc>
        <w:tc>
          <w:tcPr>
            <w:tcW w:w="1836" w:type="dxa"/>
            <w:shd w:val="clear" w:color="auto" w:fill="auto"/>
            <w:noWrap/>
            <w:hideMark/>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193</w:t>
            </w:r>
          </w:p>
        </w:tc>
        <w:tc>
          <w:tcPr>
            <w:tcW w:w="1836" w:type="dxa"/>
            <w:shd w:val="clear" w:color="auto" w:fill="auto"/>
            <w:noWrap/>
            <w:hideMark/>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56</w:t>
            </w:r>
          </w:p>
        </w:tc>
        <w:tc>
          <w:tcPr>
            <w:tcW w:w="1263" w:type="dxa"/>
            <w:shd w:val="clear" w:color="auto" w:fill="auto"/>
            <w:noWrap/>
            <w:hideMark/>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137</w:t>
            </w:r>
          </w:p>
        </w:tc>
        <w:tc>
          <w:tcPr>
            <w:tcW w:w="1417" w:type="dxa"/>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384</w:t>
            </w:r>
          </w:p>
        </w:tc>
        <w:tc>
          <w:tcPr>
            <w:tcW w:w="1417" w:type="dxa"/>
            <w:shd w:val="clear" w:color="auto" w:fill="auto"/>
            <w:noWrap/>
          </w:tcPr>
          <w:p w:rsidR="00DD2976" w:rsidRPr="004544AF" w:rsidRDefault="001F299C" w:rsidP="002A1618">
            <w:pPr>
              <w:jc w:val="center"/>
              <w:rPr>
                <w:rFonts w:ascii="Arial" w:hAnsi="Arial" w:cs="Arial"/>
                <w:color w:val="000000"/>
                <w:sz w:val="20"/>
                <w:szCs w:val="20"/>
                <w:lang w:eastAsia="sl-SI"/>
              </w:rPr>
            </w:pPr>
            <w:r w:rsidRPr="001F299C">
              <w:rPr>
                <w:rFonts w:ascii="Arial" w:hAnsi="Arial" w:cs="Arial"/>
                <w:color w:val="000000"/>
                <w:sz w:val="20"/>
                <w:szCs w:val="20"/>
                <w:lang w:eastAsia="sl-SI"/>
              </w:rPr>
              <w:t>638.634,01</w:t>
            </w:r>
          </w:p>
        </w:tc>
      </w:tr>
      <w:tr w:rsidR="00DD2976" w:rsidRPr="008D4929" w:rsidTr="00DD2976">
        <w:trPr>
          <w:trHeight w:val="188"/>
        </w:trPr>
        <w:tc>
          <w:tcPr>
            <w:tcW w:w="1836" w:type="dxa"/>
            <w:shd w:val="clear" w:color="auto" w:fill="DBE5F1"/>
            <w:noWrap/>
            <w:hideMark/>
          </w:tcPr>
          <w:p w:rsidR="00DD2976" w:rsidRPr="004544AF" w:rsidRDefault="00DD2976" w:rsidP="002A1618">
            <w:pPr>
              <w:jc w:val="center"/>
              <w:rPr>
                <w:rFonts w:ascii="Arial" w:hAnsi="Arial" w:cs="Arial"/>
                <w:b/>
                <w:bCs/>
                <w:color w:val="000000"/>
                <w:sz w:val="20"/>
                <w:szCs w:val="20"/>
                <w:lang w:eastAsia="sl-SI"/>
              </w:rPr>
            </w:pPr>
            <w:r w:rsidRPr="004544AF">
              <w:rPr>
                <w:rFonts w:ascii="Arial" w:hAnsi="Arial" w:cs="Arial"/>
                <w:b/>
                <w:bCs/>
                <w:color w:val="000000"/>
                <w:sz w:val="20"/>
                <w:szCs w:val="20"/>
                <w:lang w:eastAsia="sl-SI"/>
              </w:rPr>
              <w:t>2018</w:t>
            </w:r>
          </w:p>
        </w:tc>
        <w:tc>
          <w:tcPr>
            <w:tcW w:w="1836" w:type="dxa"/>
            <w:shd w:val="clear" w:color="auto" w:fill="DBE5F1"/>
            <w:noWrap/>
            <w:hideMark/>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67</w:t>
            </w:r>
          </w:p>
        </w:tc>
        <w:tc>
          <w:tcPr>
            <w:tcW w:w="1836" w:type="dxa"/>
            <w:shd w:val="clear" w:color="auto" w:fill="DBE5F1"/>
            <w:noWrap/>
            <w:hideMark/>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18</w:t>
            </w:r>
          </w:p>
        </w:tc>
        <w:tc>
          <w:tcPr>
            <w:tcW w:w="1263" w:type="dxa"/>
            <w:shd w:val="clear" w:color="auto" w:fill="DBE5F1"/>
            <w:noWrap/>
            <w:hideMark/>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49</w:t>
            </w:r>
          </w:p>
        </w:tc>
        <w:tc>
          <w:tcPr>
            <w:tcW w:w="1417" w:type="dxa"/>
            <w:shd w:val="clear" w:color="auto" w:fill="DBE5F1"/>
          </w:tcPr>
          <w:p w:rsidR="00DD2976" w:rsidRPr="004544AF" w:rsidRDefault="00DD2976" w:rsidP="002A1618">
            <w:pPr>
              <w:jc w:val="center"/>
              <w:rPr>
                <w:rFonts w:ascii="Arial" w:hAnsi="Arial" w:cs="Arial"/>
                <w:color w:val="000000"/>
                <w:sz w:val="20"/>
                <w:szCs w:val="20"/>
                <w:lang w:eastAsia="sl-SI"/>
              </w:rPr>
            </w:pPr>
            <w:r w:rsidRPr="004544AF">
              <w:rPr>
                <w:rFonts w:ascii="Arial" w:hAnsi="Arial" w:cs="Arial"/>
                <w:color w:val="000000"/>
                <w:sz w:val="20"/>
                <w:szCs w:val="20"/>
                <w:lang w:eastAsia="sl-SI"/>
              </w:rPr>
              <w:t>371</w:t>
            </w:r>
          </w:p>
        </w:tc>
        <w:tc>
          <w:tcPr>
            <w:tcW w:w="1417" w:type="dxa"/>
            <w:shd w:val="clear" w:color="auto" w:fill="DBE5F1"/>
            <w:noWrap/>
          </w:tcPr>
          <w:p w:rsidR="00DD2976" w:rsidRPr="004544AF" w:rsidRDefault="001F299C" w:rsidP="002A1618">
            <w:pPr>
              <w:jc w:val="center"/>
              <w:rPr>
                <w:rFonts w:ascii="Arial" w:hAnsi="Arial" w:cs="Arial"/>
                <w:color w:val="000000"/>
                <w:sz w:val="20"/>
                <w:szCs w:val="20"/>
                <w:lang w:eastAsia="sl-SI"/>
              </w:rPr>
            </w:pPr>
            <w:r w:rsidRPr="001F299C">
              <w:rPr>
                <w:rFonts w:ascii="Arial" w:hAnsi="Arial" w:cs="Arial"/>
                <w:color w:val="000000"/>
                <w:sz w:val="20"/>
                <w:szCs w:val="20"/>
                <w:lang w:eastAsia="sl-SI"/>
              </w:rPr>
              <w:t>323.102,00</w:t>
            </w:r>
          </w:p>
        </w:tc>
      </w:tr>
    </w:tbl>
    <w:bookmarkEnd w:id="21"/>
    <w:p w:rsidR="002D6D8B" w:rsidRPr="004836D6" w:rsidRDefault="004544AF" w:rsidP="002A1618">
      <w:pPr>
        <w:pStyle w:val="Odstavekseznama"/>
        <w:autoSpaceDE w:val="0"/>
        <w:autoSpaceDN w:val="0"/>
        <w:adjustRightInd w:val="0"/>
        <w:spacing w:line="276" w:lineRule="auto"/>
        <w:jc w:val="both"/>
        <w:rPr>
          <w:rFonts w:cs="Arial"/>
          <w:szCs w:val="20"/>
        </w:rPr>
      </w:pPr>
      <w:r w:rsidRPr="004544AF">
        <w:rPr>
          <w:rFonts w:cs="Arial"/>
          <w:szCs w:val="20"/>
        </w:rPr>
        <w:t>Vir: MDDSZ</w:t>
      </w:r>
      <w:r>
        <w:rPr>
          <w:rFonts w:cs="Arial"/>
          <w:szCs w:val="20"/>
        </w:rPr>
        <w:t>, sklad</w:t>
      </w:r>
    </w:p>
    <w:p w:rsidR="002D6D8B" w:rsidRPr="008D4929" w:rsidRDefault="002D6D8B" w:rsidP="002A1618">
      <w:pPr>
        <w:pStyle w:val="Odstavekseznama"/>
        <w:spacing w:line="276" w:lineRule="auto"/>
        <w:rPr>
          <w:rFonts w:cs="Arial"/>
          <w:szCs w:val="20"/>
          <w:lang w:eastAsia="sl-SI"/>
        </w:rPr>
      </w:pPr>
    </w:p>
    <w:p w:rsidR="007B3B77" w:rsidRPr="008D4929" w:rsidRDefault="007B3B77" w:rsidP="002A1618">
      <w:pPr>
        <w:pStyle w:val="Brezrazmikov"/>
        <w:spacing w:line="276" w:lineRule="auto"/>
        <w:jc w:val="both"/>
        <w:rPr>
          <w:rFonts w:ascii="Arial" w:hAnsi="Arial" w:cs="Arial"/>
          <w:sz w:val="20"/>
          <w:szCs w:val="20"/>
        </w:rPr>
      </w:pPr>
      <w:r w:rsidRPr="00813FDA">
        <w:rPr>
          <w:rFonts w:ascii="Arial" w:hAnsi="Arial" w:cs="Arial"/>
          <w:sz w:val="20"/>
          <w:szCs w:val="20"/>
        </w:rPr>
        <w:t xml:space="preserve">Od </w:t>
      </w:r>
      <w:r w:rsidR="000E386B" w:rsidRPr="00813FDA">
        <w:rPr>
          <w:rFonts w:ascii="Arial" w:hAnsi="Arial" w:cs="Arial"/>
          <w:sz w:val="20"/>
          <w:szCs w:val="20"/>
        </w:rPr>
        <w:t>šolskega</w:t>
      </w:r>
      <w:r w:rsidR="003F3847">
        <w:rPr>
          <w:rFonts w:ascii="Arial" w:hAnsi="Arial" w:cs="Arial"/>
          <w:sz w:val="20"/>
          <w:szCs w:val="20"/>
        </w:rPr>
        <w:t xml:space="preserve"> oziroma</w:t>
      </w:r>
      <w:r w:rsidR="00813FDA" w:rsidRPr="00813FDA">
        <w:rPr>
          <w:rFonts w:ascii="Arial" w:hAnsi="Arial" w:cs="Arial"/>
          <w:sz w:val="20"/>
          <w:szCs w:val="20"/>
        </w:rPr>
        <w:t xml:space="preserve"> študijskega</w:t>
      </w:r>
      <w:r w:rsidR="000E386B" w:rsidRPr="00813FDA">
        <w:rPr>
          <w:rFonts w:ascii="Arial" w:hAnsi="Arial" w:cs="Arial"/>
          <w:sz w:val="20"/>
          <w:szCs w:val="20"/>
        </w:rPr>
        <w:t xml:space="preserve"> leta 2016/2017</w:t>
      </w:r>
      <w:r w:rsidR="00813FDA" w:rsidRPr="00813FDA">
        <w:rPr>
          <w:rFonts w:ascii="Arial" w:hAnsi="Arial" w:cs="Arial"/>
          <w:sz w:val="20"/>
          <w:szCs w:val="20"/>
        </w:rPr>
        <w:t xml:space="preserve"> dalje</w:t>
      </w:r>
      <w:r w:rsidRPr="00813FDA">
        <w:rPr>
          <w:rFonts w:ascii="Arial" w:hAnsi="Arial" w:cs="Arial"/>
          <w:sz w:val="20"/>
          <w:szCs w:val="20"/>
        </w:rPr>
        <w:t xml:space="preserve"> sofinanciranje kadrovskih štipendij na podlagi ZŠtip-1 dodeljujejo izvajalci regijskih shem kadrovskih štipendij</w:t>
      </w:r>
      <w:r w:rsidR="00EB5CD0">
        <w:rPr>
          <w:rFonts w:ascii="Arial" w:hAnsi="Arial" w:cs="Arial"/>
          <w:sz w:val="20"/>
          <w:szCs w:val="20"/>
        </w:rPr>
        <w:t xml:space="preserve"> (RRA-ji)</w:t>
      </w:r>
      <w:r w:rsidRPr="00813FDA">
        <w:rPr>
          <w:rFonts w:ascii="Arial" w:hAnsi="Arial" w:cs="Arial"/>
          <w:sz w:val="20"/>
          <w:szCs w:val="20"/>
        </w:rPr>
        <w:t xml:space="preserve">, ki jim je bilo s sklepom o izbiri in odločbo o podelitvi javnega pooblastila s strani MDDSZ podeljeno javno pooblastilo z veljavnostjo do </w:t>
      </w:r>
      <w:proofErr w:type="gramStart"/>
      <w:r w:rsidRPr="00813FDA">
        <w:rPr>
          <w:rFonts w:ascii="Arial" w:hAnsi="Arial" w:cs="Arial"/>
          <w:sz w:val="20"/>
          <w:szCs w:val="20"/>
        </w:rPr>
        <w:t>31. 12. 2022</w:t>
      </w:r>
      <w:proofErr w:type="gramEnd"/>
      <w:r w:rsidRPr="00813FDA">
        <w:rPr>
          <w:rFonts w:ascii="Arial" w:hAnsi="Arial" w:cs="Arial"/>
          <w:sz w:val="20"/>
          <w:szCs w:val="20"/>
        </w:rPr>
        <w:t xml:space="preserve">. Izvajalci regijskih štipendijskih shem iz sredstev ESS in integralnega proračuna sofinancirajo kadrovske štipendije delodajalcem v posamezni </w:t>
      </w:r>
      <w:proofErr w:type="gramStart"/>
      <w:r w:rsidRPr="00813FDA">
        <w:rPr>
          <w:rFonts w:ascii="Arial" w:hAnsi="Arial" w:cs="Arial"/>
          <w:sz w:val="20"/>
          <w:szCs w:val="20"/>
        </w:rPr>
        <w:t>regiji</w:t>
      </w:r>
      <w:proofErr w:type="gramEnd"/>
      <w:r w:rsidRPr="00813FDA">
        <w:rPr>
          <w:rFonts w:ascii="Arial" w:hAnsi="Arial" w:cs="Arial"/>
          <w:sz w:val="20"/>
          <w:szCs w:val="20"/>
        </w:rPr>
        <w:t xml:space="preserve"> s poudarkom na povezovanju izobraževanja in zaposlovanja v regiji z namenom odpravljanja strukturnih neskladij na trgu dela in povečevanja zaposlovanja v regiji.</w:t>
      </w:r>
      <w:r w:rsidRPr="008D4929">
        <w:rPr>
          <w:rFonts w:ascii="Arial" w:hAnsi="Arial" w:cs="Arial"/>
          <w:sz w:val="20"/>
          <w:szCs w:val="20"/>
        </w:rPr>
        <w:t xml:space="preserve"> </w:t>
      </w:r>
    </w:p>
    <w:p w:rsidR="00C56330" w:rsidRPr="008D4929" w:rsidRDefault="00C56330" w:rsidP="002A1618">
      <w:pPr>
        <w:pStyle w:val="Default"/>
        <w:spacing w:line="276" w:lineRule="auto"/>
        <w:jc w:val="both"/>
        <w:rPr>
          <w:color w:val="auto"/>
          <w:sz w:val="20"/>
          <w:szCs w:val="20"/>
        </w:rPr>
      </w:pPr>
    </w:p>
    <w:p w:rsidR="007B3B77" w:rsidRPr="008D4929" w:rsidRDefault="0093522F" w:rsidP="002A1618">
      <w:pPr>
        <w:rPr>
          <w:rFonts w:ascii="Arial" w:hAnsi="Arial" w:cs="Arial"/>
          <w:b/>
          <w:sz w:val="20"/>
          <w:szCs w:val="20"/>
          <w:lang w:eastAsia="sl-SI"/>
        </w:rPr>
      </w:pPr>
      <w:r>
        <w:rPr>
          <w:rFonts w:ascii="Arial" w:hAnsi="Arial" w:cs="Arial"/>
          <w:b/>
          <w:sz w:val="20"/>
          <w:szCs w:val="20"/>
        </w:rPr>
        <w:t xml:space="preserve">Preglednica 7: </w:t>
      </w:r>
      <w:r w:rsidR="007B3B77" w:rsidRPr="008D4929">
        <w:rPr>
          <w:rFonts w:ascii="Arial" w:hAnsi="Arial" w:cs="Arial"/>
          <w:b/>
          <w:sz w:val="20"/>
          <w:szCs w:val="20"/>
          <w:lang w:eastAsia="sl-SI"/>
        </w:rPr>
        <w:t xml:space="preserve">Prejemniki </w:t>
      </w:r>
      <w:r w:rsidR="004544AF">
        <w:rPr>
          <w:rFonts w:ascii="Arial" w:hAnsi="Arial" w:cs="Arial"/>
          <w:b/>
          <w:sz w:val="20"/>
          <w:szCs w:val="20"/>
          <w:lang w:eastAsia="sl-SI"/>
        </w:rPr>
        <w:t xml:space="preserve">sofinanciranih kadrovskih štipendij preko RRA, </w:t>
      </w:r>
      <w:r w:rsidR="007B3B77" w:rsidRPr="008D4929">
        <w:rPr>
          <w:rFonts w:ascii="Arial" w:hAnsi="Arial" w:cs="Arial"/>
          <w:b/>
          <w:sz w:val="20"/>
          <w:szCs w:val="20"/>
          <w:lang w:eastAsia="sl-SI"/>
        </w:rPr>
        <w:t>po letih</w:t>
      </w:r>
    </w:p>
    <w:tbl>
      <w:tblPr>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836"/>
        <w:gridCol w:w="1836"/>
        <w:gridCol w:w="1398"/>
        <w:gridCol w:w="1417"/>
        <w:gridCol w:w="1276"/>
        <w:gridCol w:w="1559"/>
      </w:tblGrid>
      <w:tr w:rsidR="00DD2976" w:rsidRPr="008D4929" w:rsidTr="002A1618">
        <w:trPr>
          <w:trHeight w:val="377"/>
        </w:trPr>
        <w:tc>
          <w:tcPr>
            <w:tcW w:w="1836" w:type="dxa"/>
            <w:tcBorders>
              <w:bottom w:val="single" w:sz="12" w:space="0" w:color="95B3D7"/>
            </w:tcBorders>
            <w:shd w:val="clear" w:color="auto" w:fill="auto"/>
            <w:noWrap/>
            <w:hideMark/>
          </w:tcPr>
          <w:p w:rsidR="00DA143E" w:rsidRPr="008D4929" w:rsidRDefault="00DA143E"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K</w:t>
            </w:r>
            <w:r w:rsidR="00DD2976" w:rsidRPr="008D4929">
              <w:rPr>
                <w:rFonts w:ascii="Arial" w:hAnsi="Arial" w:cs="Arial"/>
                <w:b/>
                <w:bCs/>
                <w:color w:val="000000"/>
                <w:sz w:val="20"/>
                <w:szCs w:val="20"/>
                <w:lang w:eastAsia="sl-SI"/>
              </w:rPr>
              <w:t>adrovske štipendije</w:t>
            </w:r>
            <w:r>
              <w:rPr>
                <w:rFonts w:ascii="Arial" w:hAnsi="Arial" w:cs="Arial"/>
                <w:b/>
                <w:bCs/>
                <w:color w:val="000000"/>
                <w:sz w:val="20"/>
                <w:szCs w:val="20"/>
                <w:lang w:eastAsia="sl-SI"/>
              </w:rPr>
              <w:t xml:space="preserve"> preko RRA</w:t>
            </w:r>
          </w:p>
        </w:tc>
        <w:tc>
          <w:tcPr>
            <w:tcW w:w="1836"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Število prejemnikov</w:t>
            </w:r>
          </w:p>
        </w:tc>
        <w:tc>
          <w:tcPr>
            <w:tcW w:w="1398"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Dijaki</w:t>
            </w:r>
          </w:p>
        </w:tc>
        <w:tc>
          <w:tcPr>
            <w:tcW w:w="1417"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Študenti</w:t>
            </w:r>
          </w:p>
        </w:tc>
        <w:tc>
          <w:tcPr>
            <w:tcW w:w="1276" w:type="dxa"/>
            <w:tcBorders>
              <w:bottom w:val="single" w:sz="12" w:space="0" w:color="95B3D7"/>
            </w:tcBorders>
          </w:tcPr>
          <w:p w:rsidR="00DD2976" w:rsidRPr="008D4929" w:rsidRDefault="00DD2976"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Povprečna štipendija (EUR)</w:t>
            </w:r>
          </w:p>
        </w:tc>
        <w:tc>
          <w:tcPr>
            <w:tcW w:w="1559" w:type="dxa"/>
            <w:tcBorders>
              <w:bottom w:val="single" w:sz="12" w:space="0" w:color="95B3D7"/>
            </w:tcBorders>
            <w:shd w:val="clear" w:color="auto" w:fill="auto"/>
            <w:noWrap/>
            <w:hideMark/>
          </w:tcPr>
          <w:p w:rsidR="00DD2976" w:rsidRPr="008D4929" w:rsidRDefault="00DD2976"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Sredstva</w:t>
            </w:r>
          </w:p>
        </w:tc>
      </w:tr>
      <w:tr w:rsidR="00045899" w:rsidRPr="008D4929" w:rsidTr="002A1618">
        <w:trPr>
          <w:trHeight w:val="245"/>
        </w:trPr>
        <w:tc>
          <w:tcPr>
            <w:tcW w:w="1836" w:type="dxa"/>
            <w:shd w:val="clear" w:color="auto" w:fill="auto"/>
            <w:noWrap/>
            <w:hideMark/>
          </w:tcPr>
          <w:p w:rsidR="00045899" w:rsidRPr="008D4929" w:rsidRDefault="00045899" w:rsidP="00045899">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1836"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398"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417"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276" w:type="dxa"/>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w:t>
            </w:r>
          </w:p>
        </w:tc>
        <w:tc>
          <w:tcPr>
            <w:tcW w:w="1559"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045899" w:rsidRPr="008D4929" w:rsidTr="002A1618">
        <w:trPr>
          <w:trHeight w:val="292"/>
        </w:trPr>
        <w:tc>
          <w:tcPr>
            <w:tcW w:w="1836" w:type="dxa"/>
            <w:shd w:val="clear" w:color="auto" w:fill="DBE5F1"/>
            <w:noWrap/>
            <w:hideMark/>
          </w:tcPr>
          <w:p w:rsidR="00045899" w:rsidRPr="008D4929" w:rsidRDefault="00045899" w:rsidP="00045899">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1836"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211</w:t>
            </w:r>
          </w:p>
        </w:tc>
        <w:tc>
          <w:tcPr>
            <w:tcW w:w="1398"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59</w:t>
            </w:r>
          </w:p>
        </w:tc>
        <w:tc>
          <w:tcPr>
            <w:tcW w:w="1417"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152</w:t>
            </w:r>
          </w:p>
        </w:tc>
        <w:tc>
          <w:tcPr>
            <w:tcW w:w="1276" w:type="dxa"/>
            <w:shd w:val="clear" w:color="auto" w:fill="DBE5F1"/>
          </w:tcPr>
          <w:p w:rsidR="00045899" w:rsidRPr="008D4929" w:rsidRDefault="00040566" w:rsidP="00045899">
            <w:pPr>
              <w:jc w:val="center"/>
              <w:rPr>
                <w:rFonts w:ascii="Arial" w:hAnsi="Arial" w:cs="Arial"/>
                <w:color w:val="000000"/>
                <w:sz w:val="20"/>
                <w:szCs w:val="20"/>
                <w:lang w:eastAsia="sl-SI"/>
              </w:rPr>
            </w:pPr>
            <w:r>
              <w:rPr>
                <w:rFonts w:ascii="Arial" w:hAnsi="Arial" w:cs="Arial"/>
                <w:color w:val="000000"/>
                <w:sz w:val="20"/>
                <w:szCs w:val="20"/>
                <w:lang w:eastAsia="sl-SI"/>
              </w:rPr>
              <w:t>3</w:t>
            </w:r>
            <w:r w:rsidR="00045899">
              <w:rPr>
                <w:rFonts w:ascii="Arial" w:hAnsi="Arial" w:cs="Arial"/>
                <w:color w:val="000000"/>
                <w:sz w:val="20"/>
                <w:szCs w:val="20"/>
                <w:lang w:eastAsia="sl-SI"/>
              </w:rPr>
              <w:t>29,25</w:t>
            </w:r>
          </w:p>
        </w:tc>
        <w:tc>
          <w:tcPr>
            <w:tcW w:w="1559"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w:t>
            </w:r>
          </w:p>
        </w:tc>
      </w:tr>
      <w:tr w:rsidR="00045899" w:rsidRPr="008D4929" w:rsidTr="002A1618">
        <w:trPr>
          <w:trHeight w:val="188"/>
        </w:trPr>
        <w:tc>
          <w:tcPr>
            <w:tcW w:w="1836" w:type="dxa"/>
            <w:shd w:val="clear" w:color="auto" w:fill="auto"/>
            <w:noWrap/>
            <w:hideMark/>
          </w:tcPr>
          <w:p w:rsidR="00045899" w:rsidRPr="008D4929" w:rsidRDefault="00045899" w:rsidP="00045899">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2017</w:t>
            </w:r>
          </w:p>
        </w:tc>
        <w:tc>
          <w:tcPr>
            <w:tcW w:w="1836"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651</w:t>
            </w:r>
          </w:p>
        </w:tc>
        <w:tc>
          <w:tcPr>
            <w:tcW w:w="1398"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312</w:t>
            </w:r>
          </w:p>
        </w:tc>
        <w:tc>
          <w:tcPr>
            <w:tcW w:w="1417"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339</w:t>
            </w:r>
          </w:p>
        </w:tc>
        <w:tc>
          <w:tcPr>
            <w:tcW w:w="1276" w:type="dxa"/>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302,14</w:t>
            </w:r>
          </w:p>
        </w:tc>
        <w:tc>
          <w:tcPr>
            <w:tcW w:w="1559" w:type="dxa"/>
            <w:shd w:val="clear" w:color="auto" w:fill="auto"/>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612.480,36</w:t>
            </w:r>
          </w:p>
        </w:tc>
      </w:tr>
      <w:tr w:rsidR="00045899" w:rsidRPr="008D4929" w:rsidTr="002A1618">
        <w:trPr>
          <w:trHeight w:val="188"/>
        </w:trPr>
        <w:tc>
          <w:tcPr>
            <w:tcW w:w="1836" w:type="dxa"/>
            <w:shd w:val="clear" w:color="auto" w:fill="DBE5F1"/>
            <w:noWrap/>
            <w:hideMark/>
          </w:tcPr>
          <w:p w:rsidR="00045899" w:rsidRPr="008D4929" w:rsidRDefault="00045899" w:rsidP="00045899">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lastRenderedPageBreak/>
              <w:t>2018</w:t>
            </w:r>
          </w:p>
        </w:tc>
        <w:tc>
          <w:tcPr>
            <w:tcW w:w="1836"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1172</w:t>
            </w:r>
          </w:p>
        </w:tc>
        <w:tc>
          <w:tcPr>
            <w:tcW w:w="1398"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586</w:t>
            </w:r>
          </w:p>
        </w:tc>
        <w:tc>
          <w:tcPr>
            <w:tcW w:w="1417"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586</w:t>
            </w:r>
          </w:p>
        </w:tc>
        <w:tc>
          <w:tcPr>
            <w:tcW w:w="1276" w:type="dxa"/>
            <w:shd w:val="clear" w:color="auto" w:fill="DBE5F1"/>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325,4</w:t>
            </w:r>
          </w:p>
        </w:tc>
        <w:tc>
          <w:tcPr>
            <w:tcW w:w="1559" w:type="dxa"/>
            <w:shd w:val="clear" w:color="auto" w:fill="DBE5F1"/>
            <w:noWrap/>
          </w:tcPr>
          <w:p w:rsidR="00045899" w:rsidRPr="008D4929" w:rsidRDefault="00045899" w:rsidP="00045899">
            <w:pPr>
              <w:jc w:val="center"/>
              <w:rPr>
                <w:rFonts w:ascii="Arial" w:hAnsi="Arial" w:cs="Arial"/>
                <w:color w:val="000000"/>
                <w:sz w:val="20"/>
                <w:szCs w:val="20"/>
                <w:lang w:eastAsia="sl-SI"/>
              </w:rPr>
            </w:pPr>
            <w:r>
              <w:rPr>
                <w:rFonts w:ascii="Arial" w:hAnsi="Arial" w:cs="Arial"/>
                <w:color w:val="000000"/>
                <w:sz w:val="20"/>
                <w:szCs w:val="20"/>
                <w:lang w:eastAsia="sl-SI"/>
              </w:rPr>
              <w:t>1.321.904,98</w:t>
            </w:r>
          </w:p>
        </w:tc>
      </w:tr>
    </w:tbl>
    <w:p w:rsidR="002D6D8B" w:rsidRPr="008D4929" w:rsidRDefault="002D6D8B" w:rsidP="002A1618">
      <w:pPr>
        <w:pStyle w:val="Odstavekseznama"/>
        <w:autoSpaceDE w:val="0"/>
        <w:autoSpaceDN w:val="0"/>
        <w:adjustRightInd w:val="0"/>
        <w:spacing w:line="276" w:lineRule="auto"/>
        <w:jc w:val="both"/>
        <w:rPr>
          <w:rFonts w:cs="Arial"/>
          <w:i/>
          <w:szCs w:val="20"/>
        </w:rPr>
      </w:pPr>
      <w:r w:rsidRPr="0028233C">
        <w:rPr>
          <w:rFonts w:cs="Arial"/>
          <w:i/>
          <w:szCs w:val="20"/>
        </w:rPr>
        <w:t>Vir:</w:t>
      </w:r>
      <w:r w:rsidR="0028233C" w:rsidRPr="0028233C">
        <w:rPr>
          <w:rFonts w:cs="Arial"/>
          <w:i/>
          <w:szCs w:val="20"/>
        </w:rPr>
        <w:t xml:space="preserve"> RRA, MDDSZ</w:t>
      </w:r>
    </w:p>
    <w:p w:rsidR="00ED2A2D" w:rsidRPr="008D4929" w:rsidRDefault="00ED2A2D" w:rsidP="002A1618">
      <w:pPr>
        <w:pStyle w:val="Default"/>
        <w:spacing w:line="276" w:lineRule="auto"/>
        <w:jc w:val="both"/>
        <w:rPr>
          <w:color w:val="auto"/>
          <w:sz w:val="20"/>
          <w:szCs w:val="20"/>
        </w:rPr>
      </w:pPr>
    </w:p>
    <w:p w:rsidR="00A200A0" w:rsidRPr="002A1618" w:rsidRDefault="002A1618" w:rsidP="002A1618">
      <w:pPr>
        <w:pStyle w:val="Brezrazmikov"/>
        <w:spacing w:line="276" w:lineRule="auto"/>
        <w:jc w:val="both"/>
        <w:rPr>
          <w:rFonts w:ascii="Arial" w:hAnsi="Arial" w:cs="Arial"/>
          <w:sz w:val="20"/>
          <w:szCs w:val="20"/>
        </w:rPr>
      </w:pPr>
      <w:r w:rsidRPr="002A1618">
        <w:rPr>
          <w:rFonts w:ascii="Arial" w:hAnsi="Arial" w:cs="Arial"/>
          <w:sz w:val="20"/>
          <w:szCs w:val="20"/>
        </w:rPr>
        <w:t xml:space="preserve">Zaradi spremembe zakonodaje RRA-ji v letu 2015 niso objavili razpisa za sofinanciranje kadrovskih štipendij, razpis za šolsko oziroma študijsko leto 2016/2017 pa je bil </w:t>
      </w:r>
      <w:r>
        <w:rPr>
          <w:rFonts w:ascii="Arial" w:hAnsi="Arial" w:cs="Arial"/>
          <w:sz w:val="20"/>
          <w:szCs w:val="20"/>
        </w:rPr>
        <w:t xml:space="preserve">objavljen šele v juliju 2017 za nazaj, zato izplačil v letu 2016 ni bilo. </w:t>
      </w:r>
    </w:p>
    <w:p w:rsidR="00ED2A2D" w:rsidRPr="008D4929" w:rsidRDefault="00A200A0" w:rsidP="002A1618">
      <w:pPr>
        <w:pStyle w:val="Naslov2"/>
        <w:spacing w:line="276" w:lineRule="auto"/>
      </w:pPr>
      <w:bookmarkStart w:id="22" w:name="_Toc26181008"/>
      <w:proofErr w:type="spellStart"/>
      <w:r w:rsidRPr="008D4929">
        <w:t>Druge</w:t>
      </w:r>
      <w:proofErr w:type="spellEnd"/>
      <w:r w:rsidRPr="008D4929">
        <w:t xml:space="preserve"> </w:t>
      </w:r>
      <w:proofErr w:type="spellStart"/>
      <w:r w:rsidRPr="008D4929">
        <w:t>štipendije</w:t>
      </w:r>
      <w:bookmarkEnd w:id="22"/>
      <w:proofErr w:type="spellEnd"/>
      <w:r w:rsidRPr="008D4929">
        <w:t xml:space="preserve"> </w:t>
      </w:r>
    </w:p>
    <w:p w:rsidR="00A200A0" w:rsidRPr="008D4929" w:rsidRDefault="00A200A0" w:rsidP="002A1618">
      <w:pPr>
        <w:spacing w:after="0"/>
        <w:jc w:val="left"/>
        <w:rPr>
          <w:rFonts w:ascii="Arial" w:hAnsi="Arial" w:cs="Arial"/>
          <w:b/>
          <w:color w:val="FF0000"/>
          <w:sz w:val="20"/>
          <w:szCs w:val="20"/>
        </w:rPr>
      </w:pPr>
    </w:p>
    <w:p w:rsidR="00A200A0" w:rsidRPr="008D4929" w:rsidRDefault="00EB5CD0" w:rsidP="002A1618">
      <w:pPr>
        <w:pStyle w:val="Default"/>
        <w:spacing w:line="276" w:lineRule="auto"/>
        <w:jc w:val="both"/>
        <w:rPr>
          <w:rFonts w:eastAsia="MS Mincho"/>
          <w:color w:val="auto"/>
          <w:sz w:val="20"/>
          <w:szCs w:val="20"/>
          <w:lang w:eastAsia="ja-JP"/>
        </w:rPr>
      </w:pPr>
      <w:r>
        <w:rPr>
          <w:rFonts w:eastAsia="MS Mincho"/>
          <w:color w:val="auto"/>
          <w:sz w:val="20"/>
          <w:szCs w:val="20"/>
          <w:lang w:eastAsia="ja-JP"/>
        </w:rPr>
        <w:t>V</w:t>
      </w:r>
      <w:r w:rsidR="00A200A0" w:rsidRPr="008D4929">
        <w:rPr>
          <w:rFonts w:eastAsia="MS Mincho"/>
          <w:color w:val="auto"/>
          <w:sz w:val="20"/>
          <w:szCs w:val="20"/>
          <w:lang w:eastAsia="ja-JP"/>
        </w:rPr>
        <w:t xml:space="preserve"> R</w:t>
      </w:r>
      <w:r>
        <w:rPr>
          <w:rFonts w:eastAsia="MS Mincho"/>
          <w:color w:val="auto"/>
          <w:sz w:val="20"/>
          <w:szCs w:val="20"/>
          <w:lang w:eastAsia="ja-JP"/>
        </w:rPr>
        <w:t>epubliki Sloveniji se</w:t>
      </w:r>
      <w:r w:rsidR="00A200A0" w:rsidRPr="008D4929">
        <w:rPr>
          <w:rFonts w:eastAsia="MS Mincho"/>
          <w:color w:val="auto"/>
          <w:sz w:val="20"/>
          <w:szCs w:val="20"/>
          <w:lang w:eastAsia="ja-JP"/>
        </w:rPr>
        <w:t xml:space="preserve">, poleg štipendij, ki jih ureja ZŠtip-1, dodeljujejo tudi druge štipendije. </w:t>
      </w:r>
    </w:p>
    <w:p w:rsidR="00A200A0" w:rsidRPr="008D4929" w:rsidRDefault="00A200A0" w:rsidP="002A1618">
      <w:pPr>
        <w:pStyle w:val="Default"/>
        <w:spacing w:line="276" w:lineRule="auto"/>
        <w:jc w:val="both"/>
        <w:rPr>
          <w:rFonts w:eastAsia="MS Mincho"/>
          <w:color w:val="auto"/>
          <w:sz w:val="20"/>
          <w:szCs w:val="20"/>
          <w:lang w:eastAsia="ja-JP"/>
        </w:rPr>
      </w:pPr>
    </w:p>
    <w:p w:rsidR="00A200A0" w:rsidRPr="008D4929" w:rsidRDefault="00A200A0" w:rsidP="002A1618">
      <w:pPr>
        <w:rPr>
          <w:rFonts w:ascii="Arial" w:eastAsia="MS Mincho" w:hAnsi="Arial" w:cs="Arial"/>
          <w:sz w:val="20"/>
          <w:szCs w:val="20"/>
          <w:lang w:eastAsia="ja-JP"/>
        </w:rPr>
      </w:pPr>
      <w:r w:rsidRPr="008D4929">
        <w:rPr>
          <w:rFonts w:ascii="Arial" w:eastAsia="MS Mincho" w:hAnsi="Arial" w:cs="Arial"/>
          <w:sz w:val="20"/>
          <w:szCs w:val="20"/>
          <w:lang w:eastAsia="ja-JP"/>
        </w:rPr>
        <w:t>Podatki o teh štipendijah so pridobljeni iz Modula za poročanje</w:t>
      </w:r>
      <w:r w:rsidR="00813FDA">
        <w:rPr>
          <w:rFonts w:ascii="Arial" w:eastAsia="MS Mincho" w:hAnsi="Arial" w:cs="Arial"/>
          <w:sz w:val="20"/>
          <w:szCs w:val="20"/>
          <w:lang w:eastAsia="ja-JP"/>
        </w:rPr>
        <w:t xml:space="preserve"> (IS CSD)</w:t>
      </w:r>
      <w:r w:rsidRPr="008D4929">
        <w:rPr>
          <w:rFonts w:ascii="Arial" w:eastAsia="MS Mincho" w:hAnsi="Arial" w:cs="Arial"/>
          <w:sz w:val="20"/>
          <w:szCs w:val="20"/>
          <w:lang w:eastAsia="ja-JP"/>
        </w:rPr>
        <w:t xml:space="preserve">, v katerega so dolžni poročati vsi subjekti, ki podeljujejo štipendijo v posameznem šolskem letu. Podatki o višini podeljene štipendije pri poročanju ni obvezen podatek, zato predmetni podatki predstavljajo le okvirne podatke o povprečni višini štipendije. </w:t>
      </w:r>
    </w:p>
    <w:p w:rsidR="00A200A0" w:rsidRPr="008D4929" w:rsidRDefault="0093522F" w:rsidP="002A1618">
      <w:pPr>
        <w:rPr>
          <w:rFonts w:ascii="Arial" w:eastAsia="MS Mincho" w:hAnsi="Arial" w:cs="Arial"/>
          <w:b/>
          <w:sz w:val="20"/>
          <w:szCs w:val="20"/>
          <w:lang w:eastAsia="ja-JP"/>
        </w:rPr>
      </w:pPr>
      <w:r>
        <w:rPr>
          <w:rFonts w:ascii="Arial" w:hAnsi="Arial" w:cs="Arial"/>
          <w:b/>
          <w:sz w:val="20"/>
          <w:szCs w:val="20"/>
        </w:rPr>
        <w:t xml:space="preserve">Preglednica 8: </w:t>
      </w:r>
      <w:r w:rsidR="00A200A0" w:rsidRPr="008D4929">
        <w:rPr>
          <w:rFonts w:ascii="Arial" w:eastAsia="MS Mincho" w:hAnsi="Arial" w:cs="Arial"/>
          <w:b/>
          <w:sz w:val="20"/>
          <w:szCs w:val="20"/>
          <w:lang w:eastAsia="ja-JP"/>
        </w:rPr>
        <w:t>Prejemniki štipendij po drugih predpisih</w:t>
      </w:r>
    </w:p>
    <w:tbl>
      <w:tblPr>
        <w:tblW w:w="776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526"/>
        <w:gridCol w:w="1701"/>
        <w:gridCol w:w="1701"/>
        <w:gridCol w:w="1559"/>
        <w:gridCol w:w="1276"/>
      </w:tblGrid>
      <w:tr w:rsidR="00F71431" w:rsidRPr="008D4929" w:rsidTr="00F71431">
        <w:trPr>
          <w:trHeight w:val="249"/>
        </w:trPr>
        <w:tc>
          <w:tcPr>
            <w:tcW w:w="1526" w:type="dxa"/>
            <w:tcBorders>
              <w:bottom w:val="single" w:sz="12" w:space="0" w:color="95B3D7"/>
            </w:tcBorders>
            <w:shd w:val="clear" w:color="auto" w:fill="auto"/>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color w:val="000000"/>
                <w:sz w:val="20"/>
                <w:szCs w:val="20"/>
                <w:lang w:eastAsia="sl-SI"/>
              </w:rPr>
              <w:t>Leto</w:t>
            </w:r>
          </w:p>
        </w:tc>
        <w:tc>
          <w:tcPr>
            <w:tcW w:w="1701" w:type="dxa"/>
            <w:tcBorders>
              <w:bottom w:val="single" w:sz="12" w:space="0" w:color="95B3D7"/>
            </w:tcBorders>
            <w:shd w:val="clear" w:color="auto" w:fill="auto"/>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color w:val="000000"/>
                <w:sz w:val="20"/>
                <w:szCs w:val="20"/>
                <w:lang w:eastAsia="sl-SI"/>
              </w:rPr>
              <w:t>Število prejemnikov</w:t>
            </w:r>
          </w:p>
        </w:tc>
        <w:tc>
          <w:tcPr>
            <w:tcW w:w="1701" w:type="dxa"/>
            <w:tcBorders>
              <w:bottom w:val="single" w:sz="12" w:space="0" w:color="95B3D7"/>
            </w:tcBorders>
            <w:shd w:val="clear" w:color="auto" w:fill="auto"/>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color w:val="000000"/>
                <w:sz w:val="20"/>
                <w:szCs w:val="20"/>
                <w:lang w:eastAsia="sl-SI"/>
              </w:rPr>
              <w:t>Dijaki</w:t>
            </w:r>
          </w:p>
        </w:tc>
        <w:tc>
          <w:tcPr>
            <w:tcW w:w="1559" w:type="dxa"/>
            <w:tcBorders>
              <w:bottom w:val="single" w:sz="12" w:space="0" w:color="95B3D7"/>
            </w:tcBorders>
            <w:shd w:val="clear" w:color="auto" w:fill="auto"/>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color w:val="000000"/>
                <w:sz w:val="20"/>
                <w:szCs w:val="20"/>
                <w:lang w:eastAsia="sl-SI"/>
              </w:rPr>
              <w:t>Študenti</w:t>
            </w:r>
          </w:p>
        </w:tc>
        <w:tc>
          <w:tcPr>
            <w:tcW w:w="1276" w:type="dxa"/>
            <w:tcBorders>
              <w:bottom w:val="single" w:sz="12" w:space="0" w:color="95B3D7"/>
            </w:tcBorders>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color w:val="000000"/>
                <w:sz w:val="20"/>
                <w:szCs w:val="20"/>
                <w:lang w:eastAsia="sl-SI"/>
              </w:rPr>
              <w:t>Povprečna štipendija (EUR)</w:t>
            </w:r>
          </w:p>
        </w:tc>
      </w:tr>
      <w:tr w:rsidR="00F71431" w:rsidRPr="008D4929" w:rsidTr="00F71431">
        <w:trPr>
          <w:trHeight w:val="249"/>
        </w:trPr>
        <w:tc>
          <w:tcPr>
            <w:tcW w:w="1526" w:type="dxa"/>
            <w:shd w:val="clear" w:color="auto" w:fill="DBE5F1"/>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2014</w:t>
            </w:r>
          </w:p>
        </w:tc>
        <w:tc>
          <w:tcPr>
            <w:tcW w:w="1701"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2388</w:t>
            </w:r>
          </w:p>
        </w:tc>
        <w:tc>
          <w:tcPr>
            <w:tcW w:w="1701"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926</w:t>
            </w:r>
          </w:p>
        </w:tc>
        <w:tc>
          <w:tcPr>
            <w:tcW w:w="1559"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1462</w:t>
            </w:r>
          </w:p>
        </w:tc>
        <w:tc>
          <w:tcPr>
            <w:tcW w:w="1276" w:type="dxa"/>
            <w:shd w:val="clear" w:color="auto" w:fill="DBE5F1"/>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337,00</w:t>
            </w:r>
          </w:p>
        </w:tc>
      </w:tr>
      <w:tr w:rsidR="00F71431" w:rsidRPr="008D4929" w:rsidTr="00F71431">
        <w:trPr>
          <w:trHeight w:val="249"/>
        </w:trPr>
        <w:tc>
          <w:tcPr>
            <w:tcW w:w="1526" w:type="dxa"/>
            <w:shd w:val="clear" w:color="auto" w:fill="auto"/>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2015</w:t>
            </w:r>
          </w:p>
        </w:tc>
        <w:tc>
          <w:tcPr>
            <w:tcW w:w="1701" w:type="dxa"/>
            <w:shd w:val="clear" w:color="auto" w:fill="auto"/>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2113</w:t>
            </w:r>
          </w:p>
        </w:tc>
        <w:tc>
          <w:tcPr>
            <w:tcW w:w="1701" w:type="dxa"/>
            <w:shd w:val="clear" w:color="auto" w:fill="auto"/>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809</w:t>
            </w:r>
          </w:p>
        </w:tc>
        <w:tc>
          <w:tcPr>
            <w:tcW w:w="1559" w:type="dxa"/>
            <w:shd w:val="clear" w:color="auto" w:fill="auto"/>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1304</w:t>
            </w:r>
          </w:p>
        </w:tc>
        <w:tc>
          <w:tcPr>
            <w:tcW w:w="1276" w:type="dxa"/>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434,00</w:t>
            </w:r>
          </w:p>
        </w:tc>
      </w:tr>
      <w:tr w:rsidR="00F71431" w:rsidRPr="008D4929" w:rsidTr="00F71431">
        <w:trPr>
          <w:trHeight w:val="249"/>
        </w:trPr>
        <w:tc>
          <w:tcPr>
            <w:tcW w:w="1526" w:type="dxa"/>
            <w:shd w:val="clear" w:color="auto" w:fill="DBE5F1"/>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2016</w:t>
            </w:r>
          </w:p>
        </w:tc>
        <w:tc>
          <w:tcPr>
            <w:tcW w:w="1701"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2440</w:t>
            </w:r>
          </w:p>
        </w:tc>
        <w:tc>
          <w:tcPr>
            <w:tcW w:w="1701"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982</w:t>
            </w:r>
          </w:p>
        </w:tc>
        <w:tc>
          <w:tcPr>
            <w:tcW w:w="1559"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1458</w:t>
            </w:r>
          </w:p>
        </w:tc>
        <w:tc>
          <w:tcPr>
            <w:tcW w:w="1276" w:type="dxa"/>
            <w:shd w:val="clear" w:color="auto" w:fill="DBE5F1"/>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441,00</w:t>
            </w:r>
          </w:p>
        </w:tc>
      </w:tr>
      <w:tr w:rsidR="00F71431" w:rsidRPr="008D4929" w:rsidTr="00F71431">
        <w:trPr>
          <w:trHeight w:val="249"/>
        </w:trPr>
        <w:tc>
          <w:tcPr>
            <w:tcW w:w="1526" w:type="dxa"/>
            <w:shd w:val="clear" w:color="auto" w:fill="auto"/>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2017</w:t>
            </w:r>
          </w:p>
        </w:tc>
        <w:tc>
          <w:tcPr>
            <w:tcW w:w="1701" w:type="dxa"/>
            <w:shd w:val="clear" w:color="auto" w:fill="auto"/>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2807</w:t>
            </w:r>
          </w:p>
        </w:tc>
        <w:tc>
          <w:tcPr>
            <w:tcW w:w="1701" w:type="dxa"/>
            <w:shd w:val="clear" w:color="auto" w:fill="auto"/>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1138</w:t>
            </w:r>
          </w:p>
        </w:tc>
        <w:tc>
          <w:tcPr>
            <w:tcW w:w="1559" w:type="dxa"/>
            <w:shd w:val="clear" w:color="auto" w:fill="auto"/>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1669</w:t>
            </w:r>
          </w:p>
        </w:tc>
        <w:tc>
          <w:tcPr>
            <w:tcW w:w="1276" w:type="dxa"/>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357,00</w:t>
            </w:r>
          </w:p>
        </w:tc>
      </w:tr>
      <w:tr w:rsidR="00F71431" w:rsidRPr="008D4929" w:rsidTr="00F71431">
        <w:trPr>
          <w:trHeight w:val="249"/>
        </w:trPr>
        <w:tc>
          <w:tcPr>
            <w:tcW w:w="1526" w:type="dxa"/>
            <w:shd w:val="clear" w:color="auto" w:fill="DBE5F1"/>
            <w:noWrap/>
            <w:hideMark/>
          </w:tcPr>
          <w:p w:rsidR="00F71431" w:rsidRPr="008D4929" w:rsidRDefault="00F71431"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2018</w:t>
            </w:r>
          </w:p>
        </w:tc>
        <w:tc>
          <w:tcPr>
            <w:tcW w:w="1701"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2417</w:t>
            </w:r>
          </w:p>
        </w:tc>
        <w:tc>
          <w:tcPr>
            <w:tcW w:w="1701"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1010</w:t>
            </w:r>
          </w:p>
        </w:tc>
        <w:tc>
          <w:tcPr>
            <w:tcW w:w="1559" w:type="dxa"/>
            <w:shd w:val="clear" w:color="auto" w:fill="DBE5F1"/>
            <w:noWrap/>
            <w:hideMark/>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1407</w:t>
            </w:r>
          </w:p>
        </w:tc>
        <w:tc>
          <w:tcPr>
            <w:tcW w:w="1276" w:type="dxa"/>
            <w:shd w:val="clear" w:color="auto" w:fill="DBE5F1"/>
          </w:tcPr>
          <w:p w:rsidR="00F71431" w:rsidRPr="008D4929" w:rsidRDefault="00F71431" w:rsidP="002A1618">
            <w:pPr>
              <w:jc w:val="center"/>
              <w:rPr>
                <w:rFonts w:ascii="Arial" w:hAnsi="Arial" w:cs="Arial"/>
                <w:color w:val="000000"/>
                <w:sz w:val="20"/>
                <w:szCs w:val="20"/>
                <w:lang w:eastAsia="sl-SI"/>
              </w:rPr>
            </w:pPr>
            <w:r w:rsidRPr="008D4929">
              <w:rPr>
                <w:rFonts w:ascii="Arial" w:hAnsi="Arial" w:cs="Arial"/>
                <w:color w:val="000000"/>
                <w:sz w:val="20"/>
                <w:szCs w:val="20"/>
                <w:lang w:eastAsia="sl-SI"/>
              </w:rPr>
              <w:t>366,00</w:t>
            </w:r>
          </w:p>
        </w:tc>
      </w:tr>
    </w:tbl>
    <w:p w:rsidR="002D6D8B" w:rsidRPr="004836D6" w:rsidRDefault="002D6D8B" w:rsidP="002A1618">
      <w:pPr>
        <w:pStyle w:val="Odstavekseznama"/>
        <w:autoSpaceDE w:val="0"/>
        <w:autoSpaceDN w:val="0"/>
        <w:adjustRightInd w:val="0"/>
        <w:spacing w:line="276" w:lineRule="auto"/>
        <w:jc w:val="both"/>
        <w:rPr>
          <w:rFonts w:cs="Arial"/>
          <w:szCs w:val="20"/>
        </w:rPr>
      </w:pPr>
      <w:r w:rsidRPr="004836D6">
        <w:rPr>
          <w:rFonts w:cs="Arial"/>
          <w:szCs w:val="20"/>
        </w:rPr>
        <w:t xml:space="preserve">Vir: </w:t>
      </w:r>
      <w:r w:rsidR="00A824DD">
        <w:rPr>
          <w:rFonts w:cs="Arial"/>
          <w:szCs w:val="20"/>
        </w:rPr>
        <w:t>IS CSD</w:t>
      </w:r>
      <w:r w:rsidRPr="004836D6">
        <w:rPr>
          <w:rFonts w:cs="Arial"/>
          <w:szCs w:val="20"/>
        </w:rPr>
        <w:t xml:space="preserve"> </w:t>
      </w:r>
    </w:p>
    <w:p w:rsidR="00A200A0" w:rsidRDefault="00A200A0" w:rsidP="002A1618">
      <w:pPr>
        <w:pStyle w:val="Default"/>
        <w:spacing w:line="276" w:lineRule="auto"/>
        <w:jc w:val="both"/>
        <w:rPr>
          <w:color w:val="auto"/>
          <w:sz w:val="20"/>
          <w:szCs w:val="20"/>
        </w:rPr>
      </w:pPr>
    </w:p>
    <w:p w:rsidR="008E7AF5" w:rsidRPr="008D4929" w:rsidRDefault="008E7AF5" w:rsidP="002A1618">
      <w:pPr>
        <w:pStyle w:val="Default"/>
        <w:spacing w:line="276" w:lineRule="auto"/>
        <w:jc w:val="both"/>
        <w:rPr>
          <w:color w:val="auto"/>
          <w:sz w:val="20"/>
          <w:szCs w:val="20"/>
        </w:rPr>
      </w:pPr>
    </w:p>
    <w:p w:rsidR="00A200A0" w:rsidRPr="008D4929" w:rsidRDefault="00A200A0" w:rsidP="002A1618">
      <w:pPr>
        <w:pStyle w:val="Default"/>
        <w:spacing w:line="276" w:lineRule="auto"/>
        <w:jc w:val="both"/>
        <w:rPr>
          <w:color w:val="auto"/>
          <w:sz w:val="20"/>
          <w:szCs w:val="20"/>
        </w:rPr>
      </w:pPr>
    </w:p>
    <w:p w:rsidR="00C378A1" w:rsidRPr="002B420B" w:rsidRDefault="002D6D8B" w:rsidP="002A1618">
      <w:pPr>
        <w:pStyle w:val="Naslov1"/>
        <w:spacing w:line="276" w:lineRule="auto"/>
      </w:pPr>
      <w:r w:rsidRPr="002B420B">
        <w:t xml:space="preserve"> </w:t>
      </w:r>
      <w:bookmarkStart w:id="23" w:name="_Toc26181009"/>
      <w:r w:rsidR="00221C5B" w:rsidRPr="002B420B">
        <w:t>ŠTIPENDIJE ZA DEFICITARNE POKLICE</w:t>
      </w:r>
      <w:bookmarkEnd w:id="23"/>
      <w:r w:rsidR="00221C5B" w:rsidRPr="002B420B">
        <w:t xml:space="preserve"> </w:t>
      </w:r>
    </w:p>
    <w:p w:rsidR="00A17329" w:rsidRPr="008D4929" w:rsidRDefault="00A17329" w:rsidP="002A1618">
      <w:pPr>
        <w:pStyle w:val="Brezrazmikov"/>
        <w:spacing w:line="276" w:lineRule="auto"/>
        <w:jc w:val="both"/>
        <w:rPr>
          <w:rFonts w:ascii="Arial" w:hAnsi="Arial" w:cs="Arial"/>
          <w:sz w:val="20"/>
          <w:szCs w:val="20"/>
        </w:rPr>
      </w:pPr>
    </w:p>
    <w:p w:rsidR="000F6013" w:rsidRDefault="000F6013"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Deficitarni so poklici, za katere na trgu dela ni dovolj kadra glede na potrebe delodajalcev, ki po njih povprašujejo. Deficitarnost določenega poklica tako izhaja iz neskladja med povpraševanjem in ponudbo na trgu delovne sile. Deficitarnost posameznega poklica je možno sistemsko reševati s prilagajanjem povpraševanja ali prilagajanjem ponudbe na trgu delovne sile. </w:t>
      </w:r>
    </w:p>
    <w:p w:rsidR="00B849F1" w:rsidRDefault="00B849F1" w:rsidP="002A1618">
      <w:pPr>
        <w:pStyle w:val="Brezrazmikov"/>
        <w:spacing w:line="276" w:lineRule="auto"/>
        <w:jc w:val="both"/>
        <w:rPr>
          <w:rFonts w:ascii="Arial" w:hAnsi="Arial" w:cs="Arial"/>
          <w:sz w:val="20"/>
          <w:szCs w:val="20"/>
        </w:rPr>
      </w:pPr>
    </w:p>
    <w:p w:rsidR="00390F25" w:rsidRDefault="00390F25" w:rsidP="002A1618">
      <w:pPr>
        <w:pStyle w:val="Brezrazmikov"/>
        <w:spacing w:line="276" w:lineRule="auto"/>
        <w:jc w:val="both"/>
        <w:rPr>
          <w:rFonts w:ascii="Arial" w:hAnsi="Arial" w:cs="Arial"/>
          <w:sz w:val="20"/>
          <w:szCs w:val="20"/>
        </w:rPr>
      </w:pPr>
    </w:p>
    <w:p w:rsidR="00390F25" w:rsidRPr="002B420B" w:rsidRDefault="00390F25" w:rsidP="002A1618">
      <w:pPr>
        <w:pStyle w:val="Naslov2"/>
        <w:spacing w:line="276" w:lineRule="auto"/>
      </w:pPr>
      <w:bookmarkStart w:id="24" w:name="_Toc26181010"/>
      <w:proofErr w:type="spellStart"/>
      <w:r>
        <w:t>Cilji</w:t>
      </w:r>
      <w:proofErr w:type="spellEnd"/>
      <w:r>
        <w:t xml:space="preserve"> </w:t>
      </w:r>
      <w:proofErr w:type="spellStart"/>
      <w:r>
        <w:t>štipendij</w:t>
      </w:r>
      <w:proofErr w:type="spellEnd"/>
      <w:r>
        <w:t xml:space="preserve"> </w:t>
      </w:r>
      <w:proofErr w:type="spellStart"/>
      <w:r>
        <w:t>za</w:t>
      </w:r>
      <w:proofErr w:type="spellEnd"/>
      <w:r>
        <w:t xml:space="preserve"> </w:t>
      </w:r>
      <w:proofErr w:type="spellStart"/>
      <w:r>
        <w:t>deficitarne</w:t>
      </w:r>
      <w:proofErr w:type="spellEnd"/>
      <w:r>
        <w:t xml:space="preserve"> </w:t>
      </w:r>
      <w:proofErr w:type="spellStart"/>
      <w:r>
        <w:t>poklice</w:t>
      </w:r>
      <w:proofErr w:type="spellEnd"/>
      <w:r>
        <w:t xml:space="preserve"> v RS</w:t>
      </w:r>
      <w:bookmarkEnd w:id="24"/>
    </w:p>
    <w:p w:rsidR="00B849F1" w:rsidRDefault="00B849F1" w:rsidP="002A1618">
      <w:pPr>
        <w:spacing w:after="0"/>
        <w:rPr>
          <w:rFonts w:ascii="Arial" w:hAnsi="Arial" w:cs="Arial"/>
          <w:sz w:val="20"/>
          <w:szCs w:val="20"/>
        </w:rPr>
      </w:pPr>
      <w:r w:rsidRPr="008D4929">
        <w:rPr>
          <w:rFonts w:ascii="Arial" w:hAnsi="Arial" w:cs="Arial"/>
          <w:sz w:val="20"/>
          <w:szCs w:val="20"/>
        </w:rPr>
        <w:t>Namen štipendij za deficitarne poklice je spodbujanje mladih za izobraževanje za tiste poklice, za katere je na trgu zaznati razkorak med trenutnim in prihodnjim številom razpoložljivih kadrov in predvideno ponudbo delovnih mest.</w:t>
      </w:r>
      <w:r w:rsidR="002303E2">
        <w:rPr>
          <w:rFonts w:ascii="Arial" w:hAnsi="Arial" w:cs="Arial"/>
          <w:sz w:val="20"/>
          <w:szCs w:val="20"/>
        </w:rPr>
        <w:t xml:space="preserve"> </w:t>
      </w:r>
    </w:p>
    <w:p w:rsidR="002303E2" w:rsidRPr="008D4929" w:rsidRDefault="002303E2" w:rsidP="002A1618">
      <w:pPr>
        <w:spacing w:after="0"/>
        <w:rPr>
          <w:rFonts w:ascii="Arial" w:hAnsi="Arial" w:cs="Arial"/>
          <w:sz w:val="20"/>
          <w:szCs w:val="20"/>
        </w:rPr>
      </w:pPr>
    </w:p>
    <w:p w:rsidR="00B849F1" w:rsidRPr="008D4929" w:rsidRDefault="00B849F1" w:rsidP="002A1618">
      <w:pPr>
        <w:spacing w:after="0"/>
        <w:jc w:val="left"/>
        <w:rPr>
          <w:rFonts w:ascii="Arial" w:hAnsi="Arial" w:cs="Arial"/>
          <w:sz w:val="20"/>
          <w:szCs w:val="20"/>
          <w:u w:val="single"/>
        </w:rPr>
      </w:pPr>
      <w:r w:rsidRPr="008D4929">
        <w:rPr>
          <w:rFonts w:ascii="Arial" w:hAnsi="Arial" w:cs="Arial"/>
          <w:sz w:val="20"/>
          <w:szCs w:val="20"/>
          <w:u w:val="single"/>
        </w:rPr>
        <w:lastRenderedPageBreak/>
        <w:t>Cilji štipendij za deficitarne poklice:</w:t>
      </w:r>
    </w:p>
    <w:p w:rsidR="00B849F1" w:rsidRPr="008D4929" w:rsidRDefault="00B849F1" w:rsidP="002A1618">
      <w:pPr>
        <w:spacing w:after="0"/>
        <w:jc w:val="left"/>
        <w:rPr>
          <w:rFonts w:ascii="Arial" w:hAnsi="Arial" w:cs="Arial"/>
          <w:sz w:val="20"/>
          <w:szCs w:val="20"/>
        </w:rPr>
      </w:pPr>
    </w:p>
    <w:p w:rsidR="00B849F1" w:rsidRPr="008D4929" w:rsidRDefault="00B849F1" w:rsidP="002A1618">
      <w:pPr>
        <w:pStyle w:val="Odstavekseznama"/>
        <w:numPr>
          <w:ilvl w:val="0"/>
          <w:numId w:val="3"/>
        </w:numPr>
        <w:spacing w:line="276" w:lineRule="auto"/>
        <w:ind w:left="426"/>
        <w:jc w:val="both"/>
        <w:rPr>
          <w:rFonts w:cs="Arial"/>
          <w:i/>
          <w:szCs w:val="20"/>
        </w:rPr>
      </w:pPr>
      <w:r w:rsidRPr="008D4929">
        <w:rPr>
          <w:rFonts w:cs="Arial"/>
          <w:i/>
          <w:szCs w:val="20"/>
        </w:rPr>
        <w:t>zagotavljanje ustreznega kadra na trgu dela glede na povpraševanje delodajalcev;</w:t>
      </w:r>
    </w:p>
    <w:p w:rsidR="00B849F1" w:rsidRPr="008D4929" w:rsidRDefault="00B849F1" w:rsidP="002A1618">
      <w:pPr>
        <w:pStyle w:val="Odstavekseznama"/>
        <w:numPr>
          <w:ilvl w:val="0"/>
          <w:numId w:val="3"/>
        </w:numPr>
        <w:spacing w:line="276" w:lineRule="auto"/>
        <w:ind w:left="426"/>
        <w:jc w:val="both"/>
        <w:rPr>
          <w:rFonts w:cs="Arial"/>
          <w:i/>
          <w:szCs w:val="20"/>
        </w:rPr>
      </w:pPr>
      <w:r w:rsidRPr="008D4929">
        <w:rPr>
          <w:rFonts w:cs="Arial"/>
          <w:i/>
          <w:szCs w:val="20"/>
        </w:rPr>
        <w:t>spodbujanje vpisa na vrste in področja izobraževanja, ki pospešujejo gospodarski razvoj in izboljšujejo zaposljivost;</w:t>
      </w:r>
    </w:p>
    <w:p w:rsidR="00B849F1" w:rsidRPr="008D4929" w:rsidRDefault="005C706B" w:rsidP="002A1618">
      <w:pPr>
        <w:pStyle w:val="Odstavekseznama"/>
        <w:numPr>
          <w:ilvl w:val="0"/>
          <w:numId w:val="3"/>
        </w:numPr>
        <w:spacing w:line="276" w:lineRule="auto"/>
        <w:ind w:left="426"/>
        <w:jc w:val="both"/>
        <w:rPr>
          <w:rFonts w:cs="Arial"/>
          <w:i/>
          <w:szCs w:val="20"/>
        </w:rPr>
      </w:pPr>
      <w:r>
        <w:rPr>
          <w:rFonts w:cs="Arial"/>
          <w:i/>
          <w:szCs w:val="20"/>
        </w:rPr>
        <w:t xml:space="preserve">spodbujanje </w:t>
      </w:r>
      <w:r w:rsidR="00B849F1" w:rsidRPr="008D4929">
        <w:rPr>
          <w:rFonts w:cs="Arial"/>
          <w:i/>
          <w:szCs w:val="20"/>
        </w:rPr>
        <w:t>zaposlovanja na področjih, kjer se tradicionalno zaposlujejo tujci;</w:t>
      </w:r>
    </w:p>
    <w:p w:rsidR="00B849F1" w:rsidRPr="008D4929" w:rsidRDefault="00B849F1" w:rsidP="002A1618">
      <w:pPr>
        <w:pStyle w:val="Odstavekseznama"/>
        <w:numPr>
          <w:ilvl w:val="0"/>
          <w:numId w:val="3"/>
        </w:numPr>
        <w:spacing w:line="276" w:lineRule="auto"/>
        <w:ind w:left="426"/>
        <w:jc w:val="both"/>
        <w:rPr>
          <w:rFonts w:cs="Arial"/>
          <w:i/>
          <w:szCs w:val="20"/>
        </w:rPr>
      </w:pPr>
      <w:r w:rsidRPr="008D4929">
        <w:rPr>
          <w:rFonts w:cs="Arial"/>
          <w:i/>
          <w:szCs w:val="20"/>
        </w:rPr>
        <w:t xml:space="preserve">spodbujanje vpisa v izobraževalne programe srednjega poklicnega in strokovnega izobraževanja, za katere </w:t>
      </w:r>
      <w:proofErr w:type="gramStart"/>
      <w:r w:rsidRPr="008D4929">
        <w:rPr>
          <w:rFonts w:cs="Arial"/>
          <w:i/>
          <w:szCs w:val="20"/>
        </w:rPr>
        <w:t>sedaj</w:t>
      </w:r>
      <w:proofErr w:type="gramEnd"/>
      <w:r w:rsidRPr="008D4929">
        <w:rPr>
          <w:rFonts w:cs="Arial"/>
          <w:i/>
          <w:szCs w:val="20"/>
        </w:rPr>
        <w:t xml:space="preserve"> ni dovolj zanimanja in jim grozi ukinitev,</w:t>
      </w:r>
      <w:r w:rsidR="00A30B81">
        <w:rPr>
          <w:rFonts w:cs="Arial"/>
          <w:i/>
          <w:szCs w:val="20"/>
        </w:rPr>
        <w:t xml:space="preserve"> hkrati pa so ti poklici iskani </w:t>
      </w:r>
      <w:r w:rsidR="00907DDD">
        <w:rPr>
          <w:rFonts w:cs="Arial"/>
          <w:i/>
          <w:szCs w:val="20"/>
        </w:rPr>
        <w:t>na trgu dela;</w:t>
      </w:r>
    </w:p>
    <w:p w:rsidR="00B849F1" w:rsidRPr="008D4929" w:rsidRDefault="00B849F1" w:rsidP="002A1618">
      <w:pPr>
        <w:pStyle w:val="Odstavekseznama"/>
        <w:numPr>
          <w:ilvl w:val="0"/>
          <w:numId w:val="3"/>
        </w:numPr>
        <w:spacing w:line="276" w:lineRule="auto"/>
        <w:ind w:left="426"/>
        <w:jc w:val="both"/>
        <w:rPr>
          <w:rFonts w:cs="Arial"/>
          <w:i/>
          <w:szCs w:val="20"/>
        </w:rPr>
      </w:pPr>
      <w:r w:rsidRPr="008D4929">
        <w:rPr>
          <w:rFonts w:cs="Arial"/>
          <w:i/>
          <w:szCs w:val="20"/>
        </w:rPr>
        <w:t>promocija poklicnega in strokovnega izobraževanja.</w:t>
      </w:r>
    </w:p>
    <w:p w:rsidR="00B849F1" w:rsidRPr="008D4929" w:rsidRDefault="00B849F1" w:rsidP="002A1618">
      <w:pPr>
        <w:pStyle w:val="Brezrazmikov"/>
        <w:spacing w:line="276" w:lineRule="auto"/>
        <w:jc w:val="both"/>
        <w:rPr>
          <w:rFonts w:ascii="Arial" w:hAnsi="Arial" w:cs="Arial"/>
          <w:sz w:val="20"/>
          <w:szCs w:val="20"/>
        </w:rPr>
      </w:pPr>
    </w:p>
    <w:p w:rsidR="00221C5B" w:rsidRPr="008D4929" w:rsidRDefault="00221C5B" w:rsidP="002A1618">
      <w:pPr>
        <w:pStyle w:val="Brezrazmikov"/>
        <w:spacing w:line="276" w:lineRule="auto"/>
        <w:jc w:val="both"/>
        <w:rPr>
          <w:rFonts w:ascii="Arial" w:hAnsi="Arial" w:cs="Arial"/>
          <w:sz w:val="20"/>
          <w:szCs w:val="20"/>
        </w:rPr>
      </w:pPr>
    </w:p>
    <w:p w:rsidR="008D4929" w:rsidRPr="008D4929" w:rsidRDefault="008D4929" w:rsidP="002A1618">
      <w:pPr>
        <w:pStyle w:val="Naslov2"/>
        <w:spacing w:line="276" w:lineRule="auto"/>
      </w:pPr>
      <w:bookmarkStart w:id="25" w:name="_Toc26181011"/>
      <w:proofErr w:type="spellStart"/>
      <w:r w:rsidRPr="008D4929">
        <w:t>Metodološka</w:t>
      </w:r>
      <w:proofErr w:type="spellEnd"/>
      <w:r w:rsidRPr="008D4929">
        <w:t xml:space="preserve"> </w:t>
      </w:r>
      <w:proofErr w:type="spellStart"/>
      <w:r w:rsidRPr="008D4929">
        <w:t>pojasnila</w:t>
      </w:r>
      <w:proofErr w:type="spellEnd"/>
      <w:r w:rsidR="00390F25">
        <w:t xml:space="preserve"> </w:t>
      </w:r>
      <w:proofErr w:type="spellStart"/>
      <w:r w:rsidR="00390F25">
        <w:t>za</w:t>
      </w:r>
      <w:proofErr w:type="spellEnd"/>
      <w:r w:rsidR="00390F25">
        <w:t xml:space="preserve"> </w:t>
      </w:r>
      <w:proofErr w:type="spellStart"/>
      <w:r w:rsidR="00390F25">
        <w:t>opredelitev</w:t>
      </w:r>
      <w:proofErr w:type="spellEnd"/>
      <w:r w:rsidR="00390F25">
        <w:t xml:space="preserve"> </w:t>
      </w:r>
      <w:proofErr w:type="spellStart"/>
      <w:r w:rsidR="00390F25">
        <w:t>deficitarnih</w:t>
      </w:r>
      <w:proofErr w:type="spellEnd"/>
      <w:r w:rsidR="00390F25">
        <w:t xml:space="preserve"> </w:t>
      </w:r>
      <w:proofErr w:type="spellStart"/>
      <w:r w:rsidR="00390F25">
        <w:t>področjih</w:t>
      </w:r>
      <w:proofErr w:type="spellEnd"/>
      <w:r w:rsidR="00390F25">
        <w:t xml:space="preserve"> </w:t>
      </w:r>
      <w:proofErr w:type="spellStart"/>
      <w:r w:rsidR="00390F25">
        <w:t>za</w:t>
      </w:r>
      <w:proofErr w:type="spellEnd"/>
      <w:r w:rsidR="00390F25">
        <w:t xml:space="preserve"> </w:t>
      </w:r>
      <w:proofErr w:type="spellStart"/>
      <w:r w:rsidR="00390F25">
        <w:t>obdobje</w:t>
      </w:r>
      <w:proofErr w:type="spellEnd"/>
      <w:r w:rsidR="00390F25">
        <w:t xml:space="preserve"> 2020</w:t>
      </w:r>
      <w:r w:rsidR="00012576">
        <w:t>–</w:t>
      </w:r>
      <w:r w:rsidR="00390F25">
        <w:t>2024</w:t>
      </w:r>
      <w:r w:rsidR="00390F25">
        <w:rPr>
          <w:rStyle w:val="Sprotnaopomba-sklic"/>
          <w:rFonts w:ascii="Arial" w:hAnsi="Arial"/>
          <w:b w:val="0"/>
          <w:sz w:val="20"/>
          <w:szCs w:val="20"/>
        </w:rPr>
        <w:footnoteReference w:id="1"/>
      </w:r>
      <w:bookmarkEnd w:id="25"/>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Primarni vir podatkov </w:t>
      </w:r>
      <w:proofErr w:type="gramStart"/>
      <w:r w:rsidRPr="008D4929">
        <w:rPr>
          <w:rFonts w:ascii="Arial" w:hAnsi="Arial" w:cs="Arial"/>
          <w:sz w:val="20"/>
          <w:szCs w:val="20"/>
        </w:rPr>
        <w:t>za</w:t>
      </w:r>
      <w:proofErr w:type="gramEnd"/>
      <w:r w:rsidRPr="008D4929">
        <w:rPr>
          <w:rFonts w:ascii="Arial" w:hAnsi="Arial" w:cs="Arial"/>
          <w:sz w:val="20"/>
          <w:szCs w:val="20"/>
        </w:rPr>
        <w:t xml:space="preserve"> strokovnih izhodišč za Politiko štipendiranja 2020–2024, ki jih je pripravil sklad, predstavljajo podatki sklada o razpisanih in dodeljenih štipendijah. </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Podatki sklada v tem dokumentu vključujejo:</w:t>
      </w:r>
    </w:p>
    <w:p w:rsidR="008D4929" w:rsidRPr="008D4929" w:rsidRDefault="003D5498" w:rsidP="002A1618">
      <w:pPr>
        <w:pStyle w:val="Brezrazmikov"/>
        <w:numPr>
          <w:ilvl w:val="0"/>
          <w:numId w:val="10"/>
        </w:numPr>
        <w:spacing w:line="276" w:lineRule="auto"/>
        <w:jc w:val="both"/>
        <w:rPr>
          <w:rFonts w:ascii="Arial" w:hAnsi="Arial" w:cs="Arial"/>
          <w:sz w:val="20"/>
          <w:szCs w:val="20"/>
        </w:rPr>
      </w:pPr>
      <w:r>
        <w:rPr>
          <w:rFonts w:ascii="Arial" w:hAnsi="Arial" w:cs="Arial"/>
          <w:sz w:val="20"/>
          <w:szCs w:val="20"/>
        </w:rPr>
        <w:t>Z</w:t>
      </w:r>
      <w:r w:rsidR="008D4929" w:rsidRPr="008D4929">
        <w:rPr>
          <w:rFonts w:ascii="Arial" w:hAnsi="Arial" w:cs="Arial"/>
          <w:sz w:val="20"/>
          <w:szCs w:val="20"/>
        </w:rPr>
        <w:t>oisove štipendije;</w:t>
      </w:r>
    </w:p>
    <w:p w:rsidR="008D4929" w:rsidRPr="008D4929" w:rsidRDefault="008D4929" w:rsidP="002A1618">
      <w:pPr>
        <w:pStyle w:val="Brezrazmikov"/>
        <w:numPr>
          <w:ilvl w:val="0"/>
          <w:numId w:val="10"/>
        </w:numPr>
        <w:spacing w:line="276" w:lineRule="auto"/>
        <w:jc w:val="both"/>
        <w:rPr>
          <w:rFonts w:ascii="Arial" w:hAnsi="Arial" w:cs="Arial"/>
          <w:sz w:val="20"/>
          <w:szCs w:val="20"/>
        </w:rPr>
      </w:pPr>
      <w:r w:rsidRPr="008D4929">
        <w:rPr>
          <w:rFonts w:ascii="Arial" w:hAnsi="Arial" w:cs="Arial"/>
          <w:sz w:val="20"/>
          <w:szCs w:val="20"/>
        </w:rPr>
        <w:t>štipendije za deficitarne poklice;</w:t>
      </w:r>
    </w:p>
    <w:p w:rsidR="008D4929" w:rsidRPr="008D4929" w:rsidRDefault="008D4929" w:rsidP="002A1618">
      <w:pPr>
        <w:pStyle w:val="Brezrazmikov"/>
        <w:numPr>
          <w:ilvl w:val="0"/>
          <w:numId w:val="10"/>
        </w:numPr>
        <w:spacing w:line="276" w:lineRule="auto"/>
        <w:jc w:val="both"/>
        <w:rPr>
          <w:rFonts w:ascii="Arial" w:hAnsi="Arial" w:cs="Arial"/>
          <w:sz w:val="20"/>
          <w:szCs w:val="20"/>
        </w:rPr>
      </w:pPr>
      <w:r w:rsidRPr="008D4929">
        <w:rPr>
          <w:rFonts w:ascii="Arial" w:hAnsi="Arial" w:cs="Arial"/>
          <w:sz w:val="20"/>
          <w:szCs w:val="20"/>
        </w:rPr>
        <w:t>kadrovske štipendije.</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Podatki ZRSZ vključujejo potrebe delodajalcev po zaposlovanju in podatke o iskalcih zaposlitve:</w:t>
      </w:r>
    </w:p>
    <w:p w:rsidR="008D4929" w:rsidRPr="008D4929" w:rsidRDefault="00EB5CD0" w:rsidP="002A1618">
      <w:pPr>
        <w:pStyle w:val="Brezrazmikov"/>
        <w:numPr>
          <w:ilvl w:val="0"/>
          <w:numId w:val="11"/>
        </w:numPr>
        <w:spacing w:line="276" w:lineRule="auto"/>
        <w:jc w:val="both"/>
        <w:rPr>
          <w:rFonts w:ascii="Arial" w:hAnsi="Arial" w:cs="Arial"/>
          <w:sz w:val="20"/>
          <w:szCs w:val="20"/>
        </w:rPr>
      </w:pPr>
      <w:r>
        <w:rPr>
          <w:rFonts w:ascii="Arial" w:hAnsi="Arial" w:cs="Arial"/>
          <w:sz w:val="20"/>
          <w:szCs w:val="20"/>
        </w:rPr>
        <w:t>s</w:t>
      </w:r>
      <w:r w:rsidR="008D4929" w:rsidRPr="008D4929">
        <w:rPr>
          <w:rFonts w:ascii="Arial" w:hAnsi="Arial" w:cs="Arial"/>
          <w:sz w:val="20"/>
          <w:szCs w:val="20"/>
        </w:rPr>
        <w:t>eznam poklicev</w:t>
      </w:r>
      <w:r w:rsidR="00055B17">
        <w:rPr>
          <w:rFonts w:ascii="Arial" w:hAnsi="Arial" w:cs="Arial"/>
          <w:sz w:val="20"/>
          <w:szCs w:val="20"/>
        </w:rPr>
        <w:t>,</w:t>
      </w:r>
      <w:r w:rsidR="008D4929" w:rsidRPr="008D4929">
        <w:rPr>
          <w:rFonts w:ascii="Arial" w:hAnsi="Arial" w:cs="Arial"/>
          <w:sz w:val="20"/>
          <w:szCs w:val="20"/>
        </w:rPr>
        <w:t xml:space="preserve"> za katere delodajalci težko najdejo ustrezne delavce (Napovednik zaposlovanja 2015</w:t>
      </w:r>
      <w:r w:rsidR="00012576">
        <w:rPr>
          <w:rFonts w:ascii="Arial" w:hAnsi="Arial" w:cs="Arial"/>
          <w:sz w:val="20"/>
          <w:szCs w:val="20"/>
        </w:rPr>
        <w:t>–</w:t>
      </w:r>
      <w:r w:rsidR="008D4929" w:rsidRPr="008D4929">
        <w:rPr>
          <w:rFonts w:ascii="Arial" w:hAnsi="Arial" w:cs="Arial"/>
          <w:sz w:val="20"/>
          <w:szCs w:val="20"/>
        </w:rPr>
        <w:t>2018);</w:t>
      </w:r>
    </w:p>
    <w:p w:rsidR="008D4929" w:rsidRPr="008D4929" w:rsidRDefault="008D4929" w:rsidP="002A1618">
      <w:pPr>
        <w:pStyle w:val="Brezrazmikov"/>
        <w:numPr>
          <w:ilvl w:val="0"/>
          <w:numId w:val="11"/>
        </w:numPr>
        <w:spacing w:line="276" w:lineRule="auto"/>
        <w:jc w:val="both"/>
        <w:rPr>
          <w:rFonts w:ascii="Arial" w:hAnsi="Arial" w:cs="Arial"/>
          <w:sz w:val="20"/>
          <w:szCs w:val="20"/>
        </w:rPr>
      </w:pPr>
      <w:r w:rsidRPr="008D4929">
        <w:rPr>
          <w:rFonts w:ascii="Arial" w:hAnsi="Arial" w:cs="Arial"/>
          <w:sz w:val="20"/>
          <w:szCs w:val="20"/>
        </w:rPr>
        <w:t>seznam poklicev, za katere so se v letih 2015 do leta 2018 izdajala delovna dovoljenja;</w:t>
      </w:r>
    </w:p>
    <w:p w:rsidR="008D4929" w:rsidRPr="008D4929" w:rsidRDefault="008D4929" w:rsidP="002A1618">
      <w:pPr>
        <w:pStyle w:val="Brezrazmikov"/>
        <w:numPr>
          <w:ilvl w:val="0"/>
          <w:numId w:val="11"/>
        </w:numPr>
        <w:spacing w:line="276" w:lineRule="auto"/>
        <w:jc w:val="both"/>
        <w:rPr>
          <w:rFonts w:ascii="Arial" w:hAnsi="Arial" w:cs="Arial"/>
          <w:sz w:val="20"/>
          <w:szCs w:val="20"/>
        </w:rPr>
      </w:pPr>
      <w:r w:rsidRPr="008D4929">
        <w:rPr>
          <w:rFonts w:ascii="Arial" w:hAnsi="Arial" w:cs="Arial"/>
          <w:sz w:val="20"/>
          <w:szCs w:val="20"/>
        </w:rPr>
        <w:t>seznam nazivov poklicne in strokovne izobrazbe, s katerimi so se brezposelne osebe v obdobju 2015 do 2018 nadpovprečno hitro zaposlovale;</w:t>
      </w:r>
    </w:p>
    <w:p w:rsidR="008D4929" w:rsidRPr="008D4929" w:rsidRDefault="008D4929" w:rsidP="002A1618">
      <w:pPr>
        <w:pStyle w:val="Brezrazmikov"/>
        <w:numPr>
          <w:ilvl w:val="0"/>
          <w:numId w:val="11"/>
        </w:numPr>
        <w:spacing w:line="276" w:lineRule="auto"/>
        <w:jc w:val="both"/>
        <w:rPr>
          <w:rFonts w:ascii="Arial" w:hAnsi="Arial" w:cs="Arial"/>
          <w:sz w:val="20"/>
          <w:szCs w:val="20"/>
        </w:rPr>
      </w:pPr>
      <w:r w:rsidRPr="008D4929">
        <w:rPr>
          <w:rFonts w:ascii="Arial" w:hAnsi="Arial" w:cs="Arial"/>
          <w:sz w:val="20"/>
          <w:szCs w:val="20"/>
        </w:rPr>
        <w:t>seznam poklicev</w:t>
      </w:r>
      <w:r w:rsidR="00055B17">
        <w:rPr>
          <w:rFonts w:ascii="Arial" w:hAnsi="Arial" w:cs="Arial"/>
          <w:sz w:val="20"/>
          <w:szCs w:val="20"/>
        </w:rPr>
        <w:t>,</w:t>
      </w:r>
      <w:r w:rsidRPr="008D4929">
        <w:rPr>
          <w:rFonts w:ascii="Arial" w:hAnsi="Arial" w:cs="Arial"/>
          <w:sz w:val="20"/>
          <w:szCs w:val="20"/>
        </w:rPr>
        <w:t xml:space="preserve"> za katere bodo delodajalci iskali delavce (Napovednik oktober 2018)</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Podlago za pripravo strokovnih </w:t>
      </w:r>
      <w:proofErr w:type="gramStart"/>
      <w:r w:rsidRPr="008D4929">
        <w:rPr>
          <w:rFonts w:ascii="Arial" w:hAnsi="Arial" w:cs="Arial"/>
          <w:sz w:val="20"/>
          <w:szCs w:val="20"/>
        </w:rPr>
        <w:t>izhodišča</w:t>
      </w:r>
      <w:proofErr w:type="gramEnd"/>
      <w:r w:rsidRPr="008D4929">
        <w:rPr>
          <w:rFonts w:ascii="Arial" w:hAnsi="Arial" w:cs="Arial"/>
          <w:sz w:val="20"/>
          <w:szCs w:val="20"/>
        </w:rPr>
        <w:t xml:space="preserve"> sklada predstavljajo tudi podatki Ministrstva za izobraževanje, znanost in šport</w:t>
      </w:r>
      <w:r w:rsidR="00EB5CD0">
        <w:rPr>
          <w:rFonts w:ascii="Arial" w:hAnsi="Arial" w:cs="Arial"/>
          <w:sz w:val="20"/>
          <w:szCs w:val="20"/>
        </w:rPr>
        <w:t xml:space="preserve"> (v </w:t>
      </w:r>
      <w:r w:rsidR="00FE3CFF" w:rsidRPr="008D4929">
        <w:rPr>
          <w:rFonts w:ascii="Arial" w:hAnsi="Arial" w:cs="Arial"/>
          <w:sz w:val="20"/>
          <w:szCs w:val="20"/>
        </w:rPr>
        <w:t>n</w:t>
      </w:r>
      <w:r w:rsidR="00FE3CFF">
        <w:rPr>
          <w:rFonts w:ascii="Arial" w:hAnsi="Arial" w:cs="Arial"/>
          <w:sz w:val="20"/>
          <w:szCs w:val="20"/>
        </w:rPr>
        <w:t>adaljnjem besedilu</w:t>
      </w:r>
      <w:r w:rsidR="00EB5CD0">
        <w:rPr>
          <w:rFonts w:ascii="Arial" w:hAnsi="Arial" w:cs="Arial"/>
          <w:sz w:val="20"/>
          <w:szCs w:val="20"/>
        </w:rPr>
        <w:t>: MIZŠ), in sicer</w:t>
      </w:r>
      <w:r w:rsidRPr="008D4929">
        <w:rPr>
          <w:rFonts w:ascii="Arial" w:hAnsi="Arial" w:cs="Arial"/>
          <w:sz w:val="20"/>
          <w:szCs w:val="20"/>
        </w:rPr>
        <w:t>:</w:t>
      </w:r>
    </w:p>
    <w:p w:rsidR="008D4929" w:rsidRPr="008D4929" w:rsidRDefault="008D4929" w:rsidP="002A1618">
      <w:pPr>
        <w:pStyle w:val="Brezrazmikov"/>
        <w:numPr>
          <w:ilvl w:val="0"/>
          <w:numId w:val="12"/>
        </w:numPr>
        <w:spacing w:line="276" w:lineRule="auto"/>
        <w:jc w:val="both"/>
        <w:rPr>
          <w:rFonts w:ascii="Arial" w:hAnsi="Arial" w:cs="Arial"/>
          <w:sz w:val="20"/>
          <w:szCs w:val="20"/>
        </w:rPr>
      </w:pPr>
      <w:r w:rsidRPr="008D4929">
        <w:rPr>
          <w:rFonts w:ascii="Arial" w:hAnsi="Arial" w:cs="Arial"/>
          <w:sz w:val="20"/>
          <w:szCs w:val="20"/>
        </w:rPr>
        <w:t xml:space="preserve">podatki o razpisanih mestih in vpisu v srednješolske izobraževalne programe v </w:t>
      </w:r>
      <w:r w:rsidR="00012576">
        <w:rPr>
          <w:rFonts w:ascii="Arial" w:hAnsi="Arial" w:cs="Arial"/>
          <w:sz w:val="20"/>
          <w:szCs w:val="20"/>
        </w:rPr>
        <w:t>šolskih letih</w:t>
      </w:r>
      <w:r w:rsidR="00012576" w:rsidRPr="008D4929">
        <w:rPr>
          <w:rFonts w:ascii="Arial" w:hAnsi="Arial" w:cs="Arial"/>
          <w:sz w:val="20"/>
          <w:szCs w:val="20"/>
        </w:rPr>
        <w:t xml:space="preserve"> </w:t>
      </w:r>
      <w:r w:rsidRPr="008D4929">
        <w:rPr>
          <w:rFonts w:ascii="Arial" w:hAnsi="Arial" w:cs="Arial"/>
          <w:sz w:val="20"/>
          <w:szCs w:val="20"/>
        </w:rPr>
        <w:t>od 2015/2016 do 2018/2019</w:t>
      </w:r>
      <w:r w:rsidR="00907DDD">
        <w:rPr>
          <w:rFonts w:ascii="Arial" w:hAnsi="Arial" w:cs="Arial"/>
          <w:sz w:val="20"/>
          <w:szCs w:val="20"/>
        </w:rPr>
        <w:t>.</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Zaradi različne metodologije zbiranja podatkov neposredna primerjava podatkov razpisanih mest, vpisanih študentov, s podatki trga dela še vedno ni mogoča. S to težavo se pri izvedbi raziskav soočajo tudi druge institucije.  </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Podatki o brezposelnih osebah se nanašajo na registrirano brezposelnost.</w:t>
      </w:r>
    </w:p>
    <w:p w:rsidR="008D4929" w:rsidRPr="008D4929" w:rsidRDefault="008D4929" w:rsidP="002A1618">
      <w:pPr>
        <w:pStyle w:val="Brezrazmikov"/>
        <w:spacing w:line="276" w:lineRule="auto"/>
        <w:jc w:val="both"/>
        <w:rPr>
          <w:rFonts w:ascii="Arial" w:hAnsi="Arial" w:cs="Arial"/>
          <w:sz w:val="20"/>
          <w:szCs w:val="20"/>
        </w:rPr>
      </w:pPr>
    </w:p>
    <w:p w:rsidR="000F6013" w:rsidRPr="008D4929" w:rsidRDefault="000F6013" w:rsidP="002A1618">
      <w:pPr>
        <w:pStyle w:val="Default"/>
        <w:spacing w:line="276" w:lineRule="auto"/>
        <w:jc w:val="both"/>
        <w:rPr>
          <w:color w:val="auto"/>
          <w:sz w:val="20"/>
          <w:szCs w:val="20"/>
        </w:rPr>
      </w:pPr>
    </w:p>
    <w:p w:rsidR="002D6D8B" w:rsidRPr="008D4929" w:rsidRDefault="00EF79D5" w:rsidP="002A1618">
      <w:pPr>
        <w:pStyle w:val="Naslov2"/>
        <w:spacing w:line="276" w:lineRule="auto"/>
      </w:pPr>
      <w:r w:rsidRPr="008D4929">
        <w:t xml:space="preserve"> </w:t>
      </w:r>
      <w:bookmarkStart w:id="26" w:name="_Toc26181012"/>
      <w:proofErr w:type="spellStart"/>
      <w:r w:rsidR="002D6D8B" w:rsidRPr="008D4929">
        <w:t>Politika</w:t>
      </w:r>
      <w:proofErr w:type="spellEnd"/>
      <w:r w:rsidR="002D6D8B" w:rsidRPr="008D4929">
        <w:t xml:space="preserve"> </w:t>
      </w:r>
      <w:proofErr w:type="spellStart"/>
      <w:r w:rsidR="002D6D8B" w:rsidRPr="008D4929">
        <w:t>štipendiranja</w:t>
      </w:r>
      <w:proofErr w:type="spellEnd"/>
      <w:r w:rsidR="002D6D8B" w:rsidRPr="008D4929">
        <w:t xml:space="preserve"> 2014–2019</w:t>
      </w:r>
      <w:r w:rsidR="00C378A1" w:rsidRPr="008D4929">
        <w:t xml:space="preserve">: </w:t>
      </w:r>
      <w:proofErr w:type="spellStart"/>
      <w:r w:rsidR="008D4929" w:rsidRPr="008D4929">
        <w:t>pregled</w:t>
      </w:r>
      <w:proofErr w:type="spellEnd"/>
      <w:r w:rsidR="008D4929" w:rsidRPr="008D4929">
        <w:t xml:space="preserve"> in </w:t>
      </w:r>
      <w:proofErr w:type="spellStart"/>
      <w:r w:rsidR="008D4929" w:rsidRPr="008D4929">
        <w:t>kazalniki</w:t>
      </w:r>
      <w:bookmarkEnd w:id="26"/>
      <w:proofErr w:type="spellEnd"/>
      <w:r w:rsidR="008D4929" w:rsidRPr="008D4929">
        <w:t xml:space="preserve"> </w:t>
      </w:r>
      <w:r w:rsidR="00C378A1" w:rsidRPr="008D4929">
        <w:t xml:space="preserve"> </w:t>
      </w:r>
    </w:p>
    <w:p w:rsidR="00AE778B" w:rsidRDefault="00AE778B" w:rsidP="002A1618">
      <w:pPr>
        <w:pStyle w:val="Brezrazmikov"/>
        <w:spacing w:line="276" w:lineRule="auto"/>
        <w:jc w:val="both"/>
        <w:rPr>
          <w:rFonts w:ascii="Arial" w:hAnsi="Arial" w:cs="Arial"/>
          <w:sz w:val="20"/>
          <w:szCs w:val="20"/>
        </w:rPr>
      </w:pPr>
    </w:p>
    <w:p w:rsidR="00866731" w:rsidRPr="008D4929" w:rsidRDefault="00012576" w:rsidP="002A1618">
      <w:pPr>
        <w:pStyle w:val="Brezrazmikov"/>
        <w:spacing w:line="276" w:lineRule="auto"/>
        <w:jc w:val="both"/>
        <w:rPr>
          <w:rFonts w:ascii="Arial" w:hAnsi="Arial" w:cs="Arial"/>
          <w:sz w:val="20"/>
          <w:szCs w:val="20"/>
        </w:rPr>
      </w:pPr>
      <w:r>
        <w:rPr>
          <w:rFonts w:ascii="Arial" w:hAnsi="Arial" w:cs="Arial"/>
          <w:sz w:val="20"/>
          <w:szCs w:val="20"/>
        </w:rPr>
        <w:t xml:space="preserve">Prejšnji </w:t>
      </w:r>
      <w:r w:rsidR="00866731" w:rsidRPr="008D4929">
        <w:rPr>
          <w:rFonts w:ascii="Arial" w:hAnsi="Arial" w:cs="Arial"/>
          <w:sz w:val="20"/>
          <w:szCs w:val="20"/>
        </w:rPr>
        <w:t xml:space="preserve">Zakon o štipendiranju (Uradni list RS, št. </w:t>
      </w:r>
      <w:hyperlink r:id="rId15" w:tgtFrame="_blank" w:tooltip="Zakon o štipendiranju (ZŠtip)" w:history="1">
        <w:r w:rsidR="00866731" w:rsidRPr="008D4929">
          <w:rPr>
            <w:rFonts w:ascii="Arial" w:hAnsi="Arial" w:cs="Arial"/>
            <w:sz w:val="20"/>
            <w:szCs w:val="20"/>
          </w:rPr>
          <w:t>59/07</w:t>
        </w:r>
      </w:hyperlink>
      <w:r w:rsidR="00866731" w:rsidRPr="008D4929">
        <w:rPr>
          <w:rFonts w:ascii="Arial" w:hAnsi="Arial" w:cs="Arial"/>
          <w:sz w:val="20"/>
          <w:szCs w:val="20"/>
        </w:rPr>
        <w:t xml:space="preserve">, </w:t>
      </w:r>
      <w:hyperlink r:id="rId16" w:tgtFrame="_blank" w:tooltip="Popravek Zakona o štipendiranju (ZŠtip)" w:history="1">
        <w:r w:rsidR="00866731" w:rsidRPr="008D4929">
          <w:rPr>
            <w:rFonts w:ascii="Arial" w:hAnsi="Arial" w:cs="Arial"/>
            <w:sz w:val="20"/>
            <w:szCs w:val="20"/>
          </w:rPr>
          <w:t>63/07 – popr.</w:t>
        </w:r>
      </w:hyperlink>
      <w:r w:rsidR="00866731" w:rsidRPr="008D4929">
        <w:rPr>
          <w:rFonts w:ascii="Arial" w:hAnsi="Arial" w:cs="Arial"/>
          <w:sz w:val="20"/>
          <w:szCs w:val="20"/>
        </w:rPr>
        <w:t xml:space="preserve">, </w:t>
      </w:r>
      <w:hyperlink r:id="rId17" w:tgtFrame="_blank" w:tooltip="Zakon o spremembah in dopolnitvah Zakona o štipendiranju" w:history="1">
        <w:r w:rsidR="00866731" w:rsidRPr="008D4929">
          <w:rPr>
            <w:rFonts w:ascii="Arial" w:hAnsi="Arial" w:cs="Arial"/>
            <w:sz w:val="20"/>
            <w:szCs w:val="20"/>
          </w:rPr>
          <w:t>40/09</w:t>
        </w:r>
      </w:hyperlink>
      <w:r w:rsidR="00866731" w:rsidRPr="008D4929">
        <w:rPr>
          <w:rFonts w:ascii="Arial" w:hAnsi="Arial" w:cs="Arial"/>
          <w:sz w:val="20"/>
          <w:szCs w:val="20"/>
        </w:rPr>
        <w:t xml:space="preserve">, </w:t>
      </w:r>
      <w:hyperlink r:id="rId18" w:tgtFrame="_blank" w:tooltip="Zakon o uveljavljanju pravic iz javnih sredstev" w:history="1">
        <w:r w:rsidR="00866731" w:rsidRPr="008D4929">
          <w:rPr>
            <w:rFonts w:ascii="Arial" w:hAnsi="Arial" w:cs="Arial"/>
            <w:sz w:val="20"/>
            <w:szCs w:val="20"/>
          </w:rPr>
          <w:t>62/10</w:t>
        </w:r>
      </w:hyperlink>
      <w:r w:rsidR="00866731" w:rsidRPr="008D4929">
        <w:rPr>
          <w:rFonts w:ascii="Arial" w:hAnsi="Arial" w:cs="Arial"/>
          <w:sz w:val="20"/>
          <w:szCs w:val="20"/>
        </w:rPr>
        <w:t xml:space="preserve"> – ZUPJS, </w:t>
      </w:r>
      <w:r w:rsidR="00FE3CFF">
        <w:rPr>
          <w:rFonts w:ascii="Arial" w:hAnsi="Arial" w:cs="Arial"/>
          <w:sz w:val="20"/>
          <w:szCs w:val="20"/>
        </w:rPr>
        <w:br/>
      </w:r>
      <w:hyperlink r:id="rId19" w:tgtFrame="_blank" w:tooltip="Zakon za uravnoteženje javnih financ" w:history="1">
        <w:r w:rsidR="00866731" w:rsidRPr="008D4929">
          <w:rPr>
            <w:rFonts w:ascii="Arial" w:hAnsi="Arial" w:cs="Arial"/>
            <w:sz w:val="20"/>
            <w:szCs w:val="20"/>
          </w:rPr>
          <w:t>40/12</w:t>
        </w:r>
      </w:hyperlink>
      <w:r w:rsidR="00866731" w:rsidRPr="008D4929">
        <w:rPr>
          <w:rFonts w:ascii="Arial" w:hAnsi="Arial" w:cs="Arial"/>
          <w:sz w:val="20"/>
          <w:szCs w:val="20"/>
        </w:rPr>
        <w:t xml:space="preserve"> – ZUJF, </w:t>
      </w:r>
      <w:hyperlink r:id="rId20" w:tgtFrame="_blank" w:tooltip="Zakon o spremembah in dopolnitvah Zakona o prevozih v cestnem prometu" w:history="1">
        <w:r w:rsidR="00866731" w:rsidRPr="008D4929">
          <w:rPr>
            <w:rFonts w:ascii="Arial" w:hAnsi="Arial" w:cs="Arial"/>
            <w:sz w:val="20"/>
            <w:szCs w:val="20"/>
          </w:rPr>
          <w:t>57/12</w:t>
        </w:r>
      </w:hyperlink>
      <w:r w:rsidR="00866731" w:rsidRPr="008D4929">
        <w:rPr>
          <w:rFonts w:ascii="Arial" w:hAnsi="Arial" w:cs="Arial"/>
          <w:sz w:val="20"/>
          <w:szCs w:val="20"/>
        </w:rPr>
        <w:t xml:space="preserve"> – ZPCP-2D</w:t>
      </w:r>
      <w:r w:rsidR="008E7AF5">
        <w:rPr>
          <w:rFonts w:ascii="Arial" w:hAnsi="Arial" w:cs="Arial"/>
          <w:sz w:val="20"/>
          <w:szCs w:val="20"/>
        </w:rPr>
        <w:t xml:space="preserve"> in 56/13 – </w:t>
      </w:r>
      <w:proofErr w:type="spellStart"/>
      <w:r w:rsidR="008E7AF5">
        <w:rPr>
          <w:rFonts w:ascii="Arial" w:hAnsi="Arial" w:cs="Arial"/>
          <w:sz w:val="20"/>
          <w:szCs w:val="20"/>
        </w:rPr>
        <w:t>ZŠtip</w:t>
      </w:r>
      <w:proofErr w:type="spellEnd"/>
      <w:r w:rsidR="008E7AF5">
        <w:rPr>
          <w:rFonts w:ascii="Arial" w:hAnsi="Arial" w:cs="Arial"/>
          <w:sz w:val="20"/>
          <w:szCs w:val="20"/>
        </w:rPr>
        <w:t>-1</w:t>
      </w:r>
      <w:r w:rsidR="00907DDD">
        <w:rPr>
          <w:rFonts w:ascii="Arial" w:hAnsi="Arial" w:cs="Arial"/>
          <w:sz w:val="20"/>
          <w:szCs w:val="20"/>
        </w:rPr>
        <w:t xml:space="preserve">; v </w:t>
      </w:r>
      <w:r w:rsidR="00FE3CFF" w:rsidRPr="008D4929">
        <w:rPr>
          <w:rFonts w:ascii="Arial" w:hAnsi="Arial" w:cs="Arial"/>
          <w:sz w:val="20"/>
          <w:szCs w:val="20"/>
        </w:rPr>
        <w:t>n</w:t>
      </w:r>
      <w:r w:rsidR="00FE3CFF">
        <w:rPr>
          <w:rFonts w:ascii="Arial" w:hAnsi="Arial" w:cs="Arial"/>
          <w:sz w:val="20"/>
          <w:szCs w:val="20"/>
        </w:rPr>
        <w:t>adaljnjem besedilu</w:t>
      </w:r>
      <w:r w:rsidR="00907DDD">
        <w:rPr>
          <w:rFonts w:ascii="Arial" w:hAnsi="Arial" w:cs="Arial"/>
          <w:sz w:val="20"/>
          <w:szCs w:val="20"/>
        </w:rPr>
        <w:t xml:space="preserve">: </w:t>
      </w:r>
      <w:proofErr w:type="spellStart"/>
      <w:r w:rsidR="00907DDD">
        <w:rPr>
          <w:rFonts w:ascii="Arial" w:hAnsi="Arial" w:cs="Arial"/>
          <w:sz w:val="20"/>
          <w:szCs w:val="20"/>
        </w:rPr>
        <w:t>ZŠtip</w:t>
      </w:r>
      <w:proofErr w:type="spellEnd"/>
      <w:r w:rsidR="00866731" w:rsidRPr="008D4929">
        <w:rPr>
          <w:rFonts w:ascii="Arial" w:hAnsi="Arial" w:cs="Arial"/>
          <w:sz w:val="20"/>
          <w:szCs w:val="20"/>
        </w:rPr>
        <w:t xml:space="preserve">) </w:t>
      </w:r>
      <w:r w:rsidR="002D6D8B" w:rsidRPr="008D4929">
        <w:rPr>
          <w:rFonts w:ascii="Arial" w:hAnsi="Arial" w:cs="Arial"/>
          <w:sz w:val="20"/>
          <w:szCs w:val="20"/>
        </w:rPr>
        <w:t xml:space="preserve">je opredeljeval </w:t>
      </w:r>
      <w:r w:rsidR="002D6D8B" w:rsidRPr="008D4929">
        <w:rPr>
          <w:rFonts w:ascii="Arial" w:hAnsi="Arial" w:cs="Arial"/>
          <w:sz w:val="20"/>
          <w:szCs w:val="20"/>
        </w:rPr>
        <w:lastRenderedPageBreak/>
        <w:t>dodatek za vrsto in področje izobraževanja, ki se je dodelil k državni ali Zoisovi štipendiji tistemu štipendistu, ki se je izobraževal</w:t>
      </w:r>
      <w:proofErr w:type="gramStart"/>
      <w:r w:rsidR="002D6D8B" w:rsidRPr="008D4929">
        <w:rPr>
          <w:rFonts w:ascii="Arial" w:hAnsi="Arial" w:cs="Arial"/>
          <w:sz w:val="20"/>
          <w:szCs w:val="20"/>
        </w:rPr>
        <w:t xml:space="preserve"> na</w:t>
      </w:r>
      <w:proofErr w:type="gramEnd"/>
      <w:r w:rsidR="002D6D8B" w:rsidRPr="008D4929">
        <w:rPr>
          <w:rFonts w:ascii="Arial" w:hAnsi="Arial" w:cs="Arial"/>
          <w:sz w:val="20"/>
          <w:szCs w:val="20"/>
        </w:rPr>
        <w:t xml:space="preserve"> katerem od ravni in področij izobraževanja, določenih v posebni prilogi pravilnika o dodeljevanju državnih štipendij. Navedeni dodatek </w:t>
      </w:r>
      <w:r w:rsidR="008E7AF5">
        <w:rPr>
          <w:rFonts w:ascii="Arial" w:hAnsi="Arial" w:cs="Arial"/>
          <w:sz w:val="20"/>
          <w:szCs w:val="20"/>
        </w:rPr>
        <w:t xml:space="preserve">se še dodeljuje štipendistom, ki prejemajo Zoisovo ali državno štipendijo po ZŠtip in trenutno </w:t>
      </w:r>
      <w:r w:rsidR="002D6D8B" w:rsidRPr="008D4929">
        <w:rPr>
          <w:rFonts w:ascii="Arial" w:hAnsi="Arial" w:cs="Arial"/>
          <w:sz w:val="20"/>
          <w:szCs w:val="20"/>
        </w:rPr>
        <w:t>znaša 31</w:t>
      </w:r>
      <w:r w:rsidR="008E7AF5">
        <w:rPr>
          <w:rFonts w:ascii="Arial" w:hAnsi="Arial" w:cs="Arial"/>
          <w:sz w:val="20"/>
          <w:szCs w:val="20"/>
        </w:rPr>
        <w:t>,04</w:t>
      </w:r>
      <w:proofErr w:type="gramStart"/>
      <w:r w:rsidR="002D6D8B" w:rsidRPr="008D4929">
        <w:rPr>
          <w:rFonts w:ascii="Arial" w:hAnsi="Arial" w:cs="Arial"/>
          <w:sz w:val="20"/>
          <w:szCs w:val="20"/>
        </w:rPr>
        <w:t xml:space="preserve"> EUR</w:t>
      </w:r>
      <w:proofErr w:type="gramEnd"/>
      <w:r w:rsidR="002D6D8B" w:rsidRPr="008D4929">
        <w:rPr>
          <w:rFonts w:ascii="Arial" w:hAnsi="Arial" w:cs="Arial"/>
          <w:sz w:val="20"/>
          <w:szCs w:val="20"/>
        </w:rPr>
        <w:t xml:space="preserve">. </w:t>
      </w:r>
    </w:p>
    <w:p w:rsidR="009E3893" w:rsidRPr="008D4929" w:rsidRDefault="009E3893" w:rsidP="002A1618">
      <w:pPr>
        <w:pStyle w:val="Brezrazmikov"/>
        <w:spacing w:line="276" w:lineRule="auto"/>
        <w:jc w:val="both"/>
        <w:rPr>
          <w:rFonts w:ascii="Arial" w:hAnsi="Arial" w:cs="Arial"/>
          <w:sz w:val="20"/>
          <w:szCs w:val="20"/>
        </w:rPr>
      </w:pPr>
    </w:p>
    <w:p w:rsidR="002D6D8B" w:rsidRPr="008D4929" w:rsidRDefault="002D6D8B" w:rsidP="002A1618">
      <w:pPr>
        <w:pStyle w:val="Brezrazmikov"/>
        <w:spacing w:line="276" w:lineRule="auto"/>
        <w:jc w:val="both"/>
        <w:rPr>
          <w:rFonts w:ascii="Arial" w:hAnsi="Arial" w:cs="Arial"/>
          <w:sz w:val="20"/>
          <w:szCs w:val="20"/>
        </w:rPr>
      </w:pPr>
      <w:r w:rsidRPr="008D4929">
        <w:rPr>
          <w:rFonts w:ascii="Arial" w:hAnsi="Arial" w:cs="Arial"/>
          <w:sz w:val="20"/>
          <w:szCs w:val="20"/>
        </w:rPr>
        <w:t>ZŠtip-1</w:t>
      </w:r>
      <w:r w:rsidR="00866731" w:rsidRPr="008D4929">
        <w:rPr>
          <w:rFonts w:ascii="Arial" w:hAnsi="Arial" w:cs="Arial"/>
          <w:sz w:val="20"/>
          <w:szCs w:val="20"/>
        </w:rPr>
        <w:t xml:space="preserve">, ki je bil sprejet leta 2013, tega dodatka ne predvideva več. Dodatek je </w:t>
      </w:r>
      <w:r w:rsidRPr="008D4929">
        <w:rPr>
          <w:rFonts w:ascii="Arial" w:hAnsi="Arial" w:cs="Arial"/>
          <w:sz w:val="20"/>
          <w:szCs w:val="20"/>
        </w:rPr>
        <w:t>nadomestila štipendija za deficitarne poklice, ki</w:t>
      </w:r>
      <w:r w:rsidR="008E7AF5">
        <w:rPr>
          <w:rFonts w:ascii="Arial" w:hAnsi="Arial" w:cs="Arial"/>
          <w:sz w:val="20"/>
          <w:szCs w:val="20"/>
        </w:rPr>
        <w:t xml:space="preserve"> od </w:t>
      </w:r>
      <w:proofErr w:type="gramStart"/>
      <w:r w:rsidR="008E7AF5">
        <w:rPr>
          <w:rFonts w:ascii="Arial" w:hAnsi="Arial" w:cs="Arial"/>
          <w:sz w:val="20"/>
          <w:szCs w:val="20"/>
        </w:rPr>
        <w:t>1</w:t>
      </w:r>
      <w:r w:rsidR="00907DDD">
        <w:rPr>
          <w:rFonts w:ascii="Arial" w:hAnsi="Arial" w:cs="Arial"/>
          <w:sz w:val="20"/>
          <w:szCs w:val="20"/>
        </w:rPr>
        <w:t xml:space="preserve">. </w:t>
      </w:r>
      <w:r w:rsidR="008E7AF5">
        <w:rPr>
          <w:rFonts w:ascii="Arial" w:hAnsi="Arial" w:cs="Arial"/>
          <w:sz w:val="20"/>
          <w:szCs w:val="20"/>
        </w:rPr>
        <w:t>7. 2019</w:t>
      </w:r>
      <w:proofErr w:type="gramEnd"/>
      <w:r w:rsidR="008E7AF5">
        <w:rPr>
          <w:rFonts w:ascii="Arial" w:hAnsi="Arial" w:cs="Arial"/>
          <w:sz w:val="20"/>
          <w:szCs w:val="20"/>
        </w:rPr>
        <w:t xml:space="preserve"> dalje znaša 102,40 EUR in se</w:t>
      </w:r>
      <w:r w:rsidR="00866731" w:rsidRPr="008D4929">
        <w:rPr>
          <w:rFonts w:ascii="Arial" w:hAnsi="Arial" w:cs="Arial"/>
          <w:sz w:val="20"/>
          <w:szCs w:val="20"/>
        </w:rPr>
        <w:t xml:space="preserve"> lahko prejema hkrati s Zoisovo ali državno štipendijo. Štipendija za deficitarne poklicne ni združljiva s kadrovsko štipendijo, </w:t>
      </w:r>
      <w:r w:rsidRPr="008D4929">
        <w:rPr>
          <w:rFonts w:ascii="Arial" w:hAnsi="Arial" w:cs="Arial"/>
          <w:sz w:val="20"/>
          <w:szCs w:val="20"/>
        </w:rPr>
        <w:t>saj obe zasledujeta isti namen</w:t>
      </w:r>
      <w:r w:rsidR="00866731" w:rsidRPr="008D4929">
        <w:rPr>
          <w:rFonts w:ascii="Arial" w:hAnsi="Arial" w:cs="Arial"/>
          <w:sz w:val="20"/>
          <w:szCs w:val="20"/>
        </w:rPr>
        <w:t xml:space="preserve">, to je </w:t>
      </w:r>
      <w:r w:rsidRPr="008D4929">
        <w:rPr>
          <w:rFonts w:ascii="Arial" w:hAnsi="Arial" w:cs="Arial"/>
          <w:sz w:val="20"/>
          <w:szCs w:val="20"/>
        </w:rPr>
        <w:t xml:space="preserve">spodbujanje mladih za izobraževanje za profile, ki jih na trgu dela primanjkuje. </w:t>
      </w:r>
    </w:p>
    <w:p w:rsidR="009E3893" w:rsidRPr="008D4929" w:rsidRDefault="009E3893" w:rsidP="002A1618">
      <w:pPr>
        <w:pStyle w:val="Brezrazmikov"/>
        <w:spacing w:line="276" w:lineRule="auto"/>
        <w:jc w:val="both"/>
        <w:rPr>
          <w:rFonts w:ascii="Arial" w:hAnsi="Arial" w:cs="Arial"/>
          <w:sz w:val="20"/>
          <w:szCs w:val="20"/>
        </w:rPr>
      </w:pPr>
    </w:p>
    <w:p w:rsidR="002D6D8B" w:rsidRDefault="002D6D8B" w:rsidP="002A1618">
      <w:pPr>
        <w:pStyle w:val="Brezrazmikov"/>
        <w:spacing w:line="276" w:lineRule="auto"/>
        <w:jc w:val="both"/>
        <w:rPr>
          <w:rFonts w:ascii="Arial" w:hAnsi="Arial" w:cs="Arial"/>
          <w:sz w:val="20"/>
          <w:szCs w:val="20"/>
        </w:rPr>
      </w:pPr>
      <w:r w:rsidRPr="008D4929">
        <w:rPr>
          <w:rFonts w:ascii="Arial" w:hAnsi="Arial" w:cs="Arial"/>
          <w:sz w:val="20"/>
          <w:szCs w:val="20"/>
        </w:rPr>
        <w:t>Politika štipendiranja za obdobje 2015</w:t>
      </w:r>
      <w:r w:rsidR="00012576">
        <w:rPr>
          <w:rFonts w:ascii="Arial" w:hAnsi="Arial" w:cs="Arial"/>
          <w:sz w:val="20"/>
          <w:szCs w:val="20"/>
        </w:rPr>
        <w:t>–</w:t>
      </w:r>
      <w:r w:rsidR="00CC1801">
        <w:rPr>
          <w:rFonts w:ascii="Arial" w:hAnsi="Arial" w:cs="Arial"/>
          <w:sz w:val="20"/>
          <w:szCs w:val="20"/>
        </w:rPr>
        <w:t>2019, ki jo je sprejela Vlada</w:t>
      </w:r>
      <w:r w:rsidRPr="008D4929">
        <w:rPr>
          <w:rFonts w:ascii="Arial" w:hAnsi="Arial" w:cs="Arial"/>
          <w:sz w:val="20"/>
          <w:szCs w:val="20"/>
        </w:rPr>
        <w:t xml:space="preserve">, opredeljuje deficitarna področja in posamezne izobraževalne programe na teh področjih. Sklad je skladno s politiko za šolska leta 2015/2016, 2016/2017, 2017/2018 in 2018/2019 objavil Javni razpis za dodelitev štipendij za deficitarne poklice. </w:t>
      </w:r>
    </w:p>
    <w:p w:rsidR="00FD2C4C" w:rsidRDefault="00FD2C4C" w:rsidP="002A1618">
      <w:pPr>
        <w:pStyle w:val="Brezrazmikov"/>
        <w:spacing w:line="276" w:lineRule="auto"/>
        <w:jc w:val="both"/>
        <w:rPr>
          <w:rFonts w:ascii="Arial" w:hAnsi="Arial" w:cs="Arial"/>
          <w:sz w:val="20"/>
          <w:szCs w:val="20"/>
        </w:rPr>
      </w:pPr>
    </w:p>
    <w:p w:rsidR="00907DDD" w:rsidRDefault="00CB6DE1" w:rsidP="002A1618">
      <w:pPr>
        <w:pStyle w:val="Brezrazmikov"/>
        <w:spacing w:line="276" w:lineRule="auto"/>
        <w:jc w:val="both"/>
        <w:rPr>
          <w:rFonts w:ascii="Arial" w:hAnsi="Arial" w:cs="Arial"/>
          <w:sz w:val="20"/>
          <w:szCs w:val="20"/>
        </w:rPr>
      </w:pPr>
      <w:r>
        <w:rPr>
          <w:rFonts w:ascii="Arial" w:hAnsi="Arial" w:cs="Arial"/>
          <w:sz w:val="20"/>
          <w:szCs w:val="20"/>
        </w:rPr>
        <w:t xml:space="preserve">Leta 2015 objavljen javni razpis je </w:t>
      </w:r>
      <w:proofErr w:type="gramStart"/>
      <w:r>
        <w:rPr>
          <w:rFonts w:ascii="Arial" w:hAnsi="Arial" w:cs="Arial"/>
          <w:sz w:val="20"/>
          <w:szCs w:val="20"/>
        </w:rPr>
        <w:t>temeljil</w:t>
      </w:r>
      <w:proofErr w:type="gramEnd"/>
      <w:r>
        <w:rPr>
          <w:rFonts w:ascii="Arial" w:hAnsi="Arial" w:cs="Arial"/>
          <w:sz w:val="20"/>
          <w:szCs w:val="20"/>
        </w:rPr>
        <w:t xml:space="preserve"> na takrat veljavnih določbah ZŠtip-1, ki je v </w:t>
      </w:r>
      <w:r w:rsidR="00DA143E">
        <w:rPr>
          <w:rFonts w:ascii="Arial" w:hAnsi="Arial" w:cs="Arial"/>
          <w:sz w:val="20"/>
          <w:szCs w:val="20"/>
        </w:rPr>
        <w:t>31. členu določal zgolj, da se štipendija dodeli upravičencem, ki izpolnjujejo splošne pogoje in se izobražuje</w:t>
      </w:r>
      <w:r w:rsidR="00907DDD">
        <w:rPr>
          <w:rFonts w:ascii="Arial" w:hAnsi="Arial" w:cs="Arial"/>
          <w:sz w:val="20"/>
          <w:szCs w:val="20"/>
        </w:rPr>
        <w:t>jo</w:t>
      </w:r>
      <w:r w:rsidR="00DA143E">
        <w:rPr>
          <w:rFonts w:ascii="Arial" w:hAnsi="Arial" w:cs="Arial"/>
          <w:sz w:val="20"/>
          <w:szCs w:val="20"/>
        </w:rPr>
        <w:t xml:space="preserve"> na ravneh in področjih, opredeljenih v politiki štipendiranja. Nadalje je 33. člen določal, da sklad objavi javni razpis za dodelitev štipendij z odprtim rokom za vložitev vloge, kar pa je pomenilo, da se štipendija dodeli vlagateljem, ki izpolnjujejo pogoje po vrstnem redu prispelih popolnih vlog glede na datum in uro vložitve posamezne vloge do porabe sredstev. Zaradi velikega zanima</w:t>
      </w:r>
      <w:r w:rsidR="00FE3CFF">
        <w:rPr>
          <w:rFonts w:ascii="Arial" w:hAnsi="Arial" w:cs="Arial"/>
          <w:sz w:val="20"/>
          <w:szCs w:val="20"/>
        </w:rPr>
        <w:t>n</w:t>
      </w:r>
      <w:r w:rsidR="00DA143E">
        <w:rPr>
          <w:rFonts w:ascii="Arial" w:hAnsi="Arial" w:cs="Arial"/>
          <w:sz w:val="20"/>
          <w:szCs w:val="20"/>
        </w:rPr>
        <w:t xml:space="preserve">ja za te štipendije in velikega števila vlagateljev, ki so izpolnjevali pogoje, je bil </w:t>
      </w:r>
      <w:r w:rsidR="00A622B9">
        <w:rPr>
          <w:rFonts w:ascii="Arial" w:hAnsi="Arial" w:cs="Arial"/>
          <w:sz w:val="20"/>
          <w:szCs w:val="20"/>
        </w:rPr>
        <w:t xml:space="preserve">za dodelitev štipendije </w:t>
      </w:r>
      <w:r w:rsidR="00DA143E">
        <w:rPr>
          <w:rFonts w:ascii="Arial" w:hAnsi="Arial" w:cs="Arial"/>
          <w:sz w:val="20"/>
          <w:szCs w:val="20"/>
        </w:rPr>
        <w:t>ključen dejavnik čas oddaje</w:t>
      </w:r>
      <w:r w:rsidR="00A622B9">
        <w:rPr>
          <w:rFonts w:ascii="Arial" w:hAnsi="Arial" w:cs="Arial"/>
          <w:sz w:val="20"/>
          <w:szCs w:val="20"/>
        </w:rPr>
        <w:t xml:space="preserve"> vloge, kar je povzročalo neenako obravnavo (potencialnih) upravičencev, vpisanih v deficitarne programe.</w:t>
      </w:r>
      <w:r w:rsidR="00DA143E">
        <w:rPr>
          <w:rFonts w:ascii="Arial" w:hAnsi="Arial" w:cs="Arial"/>
          <w:sz w:val="20"/>
          <w:szCs w:val="20"/>
        </w:rPr>
        <w:t xml:space="preserve"> </w:t>
      </w:r>
      <w:r w:rsidR="00A622B9">
        <w:rPr>
          <w:rFonts w:ascii="Arial" w:hAnsi="Arial" w:cs="Arial"/>
          <w:sz w:val="20"/>
          <w:szCs w:val="20"/>
        </w:rPr>
        <w:t>Z</w:t>
      </w:r>
      <w:r w:rsidR="00DA143E">
        <w:rPr>
          <w:rFonts w:ascii="Arial" w:hAnsi="Arial" w:cs="Arial"/>
          <w:sz w:val="20"/>
          <w:szCs w:val="20"/>
        </w:rPr>
        <w:t>ato je bil leta 2016 zakon spremenjen na način, da</w:t>
      </w:r>
      <w:r w:rsidR="00A622B9">
        <w:rPr>
          <w:rFonts w:ascii="Arial" w:hAnsi="Arial" w:cs="Arial"/>
          <w:sz w:val="20"/>
          <w:szCs w:val="20"/>
        </w:rPr>
        <w:t xml:space="preserve"> so bili v 31. člen dodani pogoji, ki jih lahko vsebuje posamezni javni razpis, in sicer: raven ozi</w:t>
      </w:r>
      <w:r w:rsidR="00284393">
        <w:rPr>
          <w:rFonts w:ascii="Arial" w:hAnsi="Arial" w:cs="Arial"/>
          <w:sz w:val="20"/>
          <w:szCs w:val="20"/>
        </w:rPr>
        <w:t>ro</w:t>
      </w:r>
      <w:r w:rsidR="00A622B9">
        <w:rPr>
          <w:rFonts w:ascii="Arial" w:hAnsi="Arial" w:cs="Arial"/>
          <w:sz w:val="20"/>
          <w:szCs w:val="20"/>
        </w:rPr>
        <w:t>m</w:t>
      </w:r>
      <w:r w:rsidR="00284393">
        <w:rPr>
          <w:rFonts w:ascii="Arial" w:hAnsi="Arial" w:cs="Arial"/>
          <w:sz w:val="20"/>
          <w:szCs w:val="20"/>
        </w:rPr>
        <w:t>a</w:t>
      </w:r>
      <w:r w:rsidR="00A622B9">
        <w:rPr>
          <w:rFonts w:ascii="Arial" w:hAnsi="Arial" w:cs="Arial"/>
          <w:sz w:val="20"/>
          <w:szCs w:val="20"/>
        </w:rPr>
        <w:t xml:space="preserve"> stopnja izobraževanja, področje ali smer izobraževanja, letnik, uspeh ozi</w:t>
      </w:r>
      <w:r w:rsidR="00284393">
        <w:rPr>
          <w:rFonts w:ascii="Arial" w:hAnsi="Arial" w:cs="Arial"/>
          <w:sz w:val="20"/>
          <w:szCs w:val="20"/>
        </w:rPr>
        <w:t>ro</w:t>
      </w:r>
      <w:r w:rsidR="00A622B9">
        <w:rPr>
          <w:rFonts w:ascii="Arial" w:hAnsi="Arial" w:cs="Arial"/>
          <w:sz w:val="20"/>
          <w:szCs w:val="20"/>
        </w:rPr>
        <w:t>ma povprečna ocena. Črtano je bilo določilo, da se javni razpis objavi z odprtim rokom, kar pomeni, da je rok prijave določen</w:t>
      </w:r>
      <w:r w:rsidR="00A622B9" w:rsidRPr="00A622B9">
        <w:rPr>
          <w:rFonts w:ascii="Arial" w:hAnsi="Arial" w:cs="Arial"/>
          <w:sz w:val="20"/>
          <w:szCs w:val="20"/>
        </w:rPr>
        <w:t xml:space="preserve"> </w:t>
      </w:r>
      <w:r w:rsidR="00A622B9">
        <w:rPr>
          <w:rFonts w:ascii="Arial" w:hAnsi="Arial" w:cs="Arial"/>
          <w:sz w:val="20"/>
          <w:szCs w:val="20"/>
        </w:rPr>
        <w:t xml:space="preserve">z razpisom, </w:t>
      </w:r>
      <w:proofErr w:type="gramStart"/>
      <w:r w:rsidR="00A622B9">
        <w:rPr>
          <w:rFonts w:ascii="Arial" w:hAnsi="Arial" w:cs="Arial"/>
          <w:sz w:val="20"/>
          <w:szCs w:val="20"/>
        </w:rPr>
        <w:t>štipendiste</w:t>
      </w:r>
      <w:proofErr w:type="gramEnd"/>
      <w:r w:rsidR="00A622B9">
        <w:rPr>
          <w:rFonts w:ascii="Arial" w:hAnsi="Arial" w:cs="Arial"/>
          <w:sz w:val="20"/>
          <w:szCs w:val="20"/>
        </w:rPr>
        <w:t xml:space="preserve"> pa se izbere glede na izpolnjevanje pogojev, določenih s posameznim javnim razpisom. </w:t>
      </w:r>
    </w:p>
    <w:p w:rsidR="00907DDD" w:rsidRDefault="00907DDD" w:rsidP="002A1618">
      <w:pPr>
        <w:pStyle w:val="Brezrazmikov"/>
        <w:spacing w:line="276" w:lineRule="auto"/>
        <w:jc w:val="both"/>
        <w:rPr>
          <w:rFonts w:ascii="Arial" w:hAnsi="Arial" w:cs="Arial"/>
          <w:sz w:val="20"/>
          <w:szCs w:val="20"/>
        </w:rPr>
      </w:pPr>
    </w:p>
    <w:p w:rsidR="00CB6DE1" w:rsidRDefault="00A622B9" w:rsidP="002A1618">
      <w:pPr>
        <w:pStyle w:val="Brezrazmikov"/>
        <w:spacing w:line="276" w:lineRule="auto"/>
        <w:jc w:val="both"/>
        <w:rPr>
          <w:rFonts w:ascii="Arial" w:hAnsi="Arial" w:cs="Arial"/>
          <w:sz w:val="20"/>
          <w:szCs w:val="20"/>
        </w:rPr>
      </w:pPr>
      <w:r>
        <w:rPr>
          <w:rFonts w:ascii="Arial" w:hAnsi="Arial" w:cs="Arial"/>
          <w:sz w:val="20"/>
          <w:szCs w:val="20"/>
        </w:rPr>
        <w:t>Javni razpisi tako od leta 2016 vsebujejo pogoj, da mora biti vlagatelj vpisan v 1. letnik (zaradi spodbujanja vpisa v te programe), glede na stanje na trgu dela sklad določi deficitarne program</w:t>
      </w:r>
      <w:r w:rsidR="00161595">
        <w:rPr>
          <w:rFonts w:ascii="Arial" w:hAnsi="Arial" w:cs="Arial"/>
          <w:sz w:val="20"/>
          <w:szCs w:val="20"/>
        </w:rPr>
        <w:t>e</w:t>
      </w:r>
      <w:r>
        <w:rPr>
          <w:rFonts w:ascii="Arial" w:hAnsi="Arial" w:cs="Arial"/>
          <w:sz w:val="20"/>
          <w:szCs w:val="20"/>
        </w:rPr>
        <w:t>, ki bodo financirani na podlagi posameznega javnega razpisa</w:t>
      </w:r>
      <w:r w:rsidR="0038336F">
        <w:rPr>
          <w:rFonts w:ascii="Arial" w:hAnsi="Arial" w:cs="Arial"/>
          <w:sz w:val="20"/>
          <w:szCs w:val="20"/>
        </w:rPr>
        <w:t>. Če je glede na navedene pogoje še vedno več vlagatelj</w:t>
      </w:r>
      <w:r w:rsidR="00180743">
        <w:rPr>
          <w:rFonts w:ascii="Arial" w:hAnsi="Arial" w:cs="Arial"/>
          <w:sz w:val="20"/>
          <w:szCs w:val="20"/>
        </w:rPr>
        <w:t>e</w:t>
      </w:r>
      <w:r w:rsidR="0038336F">
        <w:rPr>
          <w:rFonts w:ascii="Arial" w:hAnsi="Arial" w:cs="Arial"/>
          <w:sz w:val="20"/>
          <w:szCs w:val="20"/>
        </w:rPr>
        <w:t>v, ki izpolnjujejo pogoje, kot je razpisanih sredstev, se za izbiro uporabijo merila, in sicer najprej merilo povprečne ocene, dosežene v zaključnem razredu osnovne šole</w:t>
      </w:r>
      <w:proofErr w:type="gramStart"/>
      <w:r w:rsidR="0038336F">
        <w:rPr>
          <w:rFonts w:ascii="Arial" w:hAnsi="Arial" w:cs="Arial"/>
          <w:sz w:val="20"/>
          <w:szCs w:val="20"/>
        </w:rPr>
        <w:t xml:space="preserve"> in</w:t>
      </w:r>
      <w:proofErr w:type="gramEnd"/>
      <w:r w:rsidR="0038336F">
        <w:rPr>
          <w:rFonts w:ascii="Arial" w:hAnsi="Arial" w:cs="Arial"/>
          <w:sz w:val="20"/>
          <w:szCs w:val="20"/>
        </w:rPr>
        <w:t xml:space="preserve"> nato še merilo povprečne </w:t>
      </w:r>
      <w:r w:rsidR="003F3847">
        <w:rPr>
          <w:rFonts w:ascii="Arial" w:hAnsi="Arial" w:cs="Arial"/>
          <w:sz w:val="20"/>
          <w:szCs w:val="20"/>
        </w:rPr>
        <w:t>ocene, dosežene pri izbirnih oziroma</w:t>
      </w:r>
      <w:r w:rsidR="0038336F">
        <w:rPr>
          <w:rFonts w:ascii="Arial" w:hAnsi="Arial" w:cs="Arial"/>
          <w:sz w:val="20"/>
          <w:szCs w:val="20"/>
        </w:rPr>
        <w:t xml:space="preserve"> strokovnih predmetih. </w:t>
      </w:r>
      <w:r w:rsidR="00180743">
        <w:rPr>
          <w:rFonts w:ascii="Arial" w:hAnsi="Arial" w:cs="Arial"/>
          <w:sz w:val="20"/>
          <w:szCs w:val="20"/>
        </w:rPr>
        <w:t xml:space="preserve">Sklad vsako leto dodeli približno 1.000 štipendij novim vlagateljem ter izplačuje štipendije tudi vsem, ki izpolnjujejo pogoje za nadaljnje prejemanje štipendije v višjih letnikih. Od leta 2016 štipendistom za nadaljnje prejemanje ni treba več oddajati vloge, temveč sklad odloči </w:t>
      </w:r>
      <w:r w:rsidR="004F0A4E">
        <w:rPr>
          <w:rFonts w:ascii="Arial" w:hAnsi="Arial" w:cs="Arial"/>
          <w:sz w:val="20"/>
          <w:szCs w:val="20"/>
        </w:rPr>
        <w:t>o p</w:t>
      </w:r>
      <w:r w:rsidR="00907DDD">
        <w:rPr>
          <w:rFonts w:ascii="Arial" w:hAnsi="Arial" w:cs="Arial"/>
          <w:sz w:val="20"/>
          <w:szCs w:val="20"/>
        </w:rPr>
        <w:t>ravici</w:t>
      </w:r>
      <w:r w:rsidR="004F0A4E">
        <w:rPr>
          <w:rFonts w:ascii="Arial" w:hAnsi="Arial" w:cs="Arial"/>
          <w:sz w:val="20"/>
          <w:szCs w:val="20"/>
        </w:rPr>
        <w:t xml:space="preserve"> po</w:t>
      </w:r>
      <w:r w:rsidR="00180743">
        <w:rPr>
          <w:rFonts w:ascii="Arial" w:hAnsi="Arial" w:cs="Arial"/>
          <w:sz w:val="20"/>
          <w:szCs w:val="20"/>
        </w:rPr>
        <w:t xml:space="preserve"> ura</w:t>
      </w:r>
      <w:r w:rsidR="004F0A4E">
        <w:rPr>
          <w:rFonts w:ascii="Arial" w:hAnsi="Arial" w:cs="Arial"/>
          <w:sz w:val="20"/>
          <w:szCs w:val="20"/>
        </w:rPr>
        <w:t>dn</w:t>
      </w:r>
      <w:r w:rsidR="00180743">
        <w:rPr>
          <w:rFonts w:ascii="Arial" w:hAnsi="Arial" w:cs="Arial"/>
          <w:sz w:val="20"/>
          <w:szCs w:val="20"/>
        </w:rPr>
        <w:t xml:space="preserve">i dolžnosti na podlagi podatkov iz uradnih evidenc. </w:t>
      </w:r>
    </w:p>
    <w:p w:rsidR="00180743" w:rsidRDefault="00180743" w:rsidP="002A1618">
      <w:pPr>
        <w:pStyle w:val="Brezrazmikov"/>
        <w:spacing w:line="276" w:lineRule="auto"/>
        <w:jc w:val="both"/>
        <w:rPr>
          <w:rFonts w:ascii="Arial" w:hAnsi="Arial" w:cs="Arial"/>
          <w:sz w:val="20"/>
          <w:szCs w:val="20"/>
        </w:rPr>
      </w:pPr>
    </w:p>
    <w:p w:rsidR="00180743" w:rsidRPr="008D4929" w:rsidRDefault="00180743" w:rsidP="002A1618">
      <w:pPr>
        <w:pStyle w:val="Brezrazmikov"/>
        <w:spacing w:line="276" w:lineRule="auto"/>
        <w:jc w:val="both"/>
        <w:rPr>
          <w:rFonts w:ascii="Arial" w:hAnsi="Arial" w:cs="Arial"/>
          <w:sz w:val="20"/>
          <w:szCs w:val="20"/>
        </w:rPr>
      </w:pPr>
      <w:r>
        <w:rPr>
          <w:rFonts w:ascii="Arial" w:hAnsi="Arial" w:cs="Arial"/>
          <w:sz w:val="20"/>
          <w:szCs w:val="20"/>
        </w:rPr>
        <w:t>Sredstva za deficitarne štipendije po javnih razpisih od šolskega leta 2016</w:t>
      </w:r>
      <w:r w:rsidR="00234EA4">
        <w:rPr>
          <w:rFonts w:ascii="Arial" w:hAnsi="Arial" w:cs="Arial"/>
          <w:sz w:val="20"/>
          <w:szCs w:val="20"/>
        </w:rPr>
        <w:t xml:space="preserve">/2017 </w:t>
      </w:r>
      <w:r>
        <w:rPr>
          <w:rFonts w:ascii="Arial" w:hAnsi="Arial" w:cs="Arial"/>
          <w:sz w:val="20"/>
          <w:szCs w:val="20"/>
        </w:rPr>
        <w:t>do 2019</w:t>
      </w:r>
      <w:r w:rsidR="00234EA4">
        <w:rPr>
          <w:rFonts w:ascii="Arial" w:hAnsi="Arial" w:cs="Arial"/>
          <w:sz w:val="20"/>
          <w:szCs w:val="20"/>
        </w:rPr>
        <w:t>/2020</w:t>
      </w:r>
      <w:r>
        <w:rPr>
          <w:rFonts w:ascii="Arial" w:hAnsi="Arial" w:cs="Arial"/>
          <w:sz w:val="20"/>
          <w:szCs w:val="20"/>
        </w:rPr>
        <w:t xml:space="preserve"> </w:t>
      </w:r>
      <w:r w:rsidR="00234EA4">
        <w:rPr>
          <w:rFonts w:ascii="Arial" w:hAnsi="Arial" w:cs="Arial"/>
          <w:sz w:val="20"/>
          <w:szCs w:val="20"/>
        </w:rPr>
        <w:t>ter</w:t>
      </w:r>
      <w:r w:rsidR="00222EBF">
        <w:rPr>
          <w:rFonts w:ascii="Arial" w:hAnsi="Arial" w:cs="Arial"/>
          <w:sz w:val="20"/>
          <w:szCs w:val="20"/>
        </w:rPr>
        <w:t xml:space="preserve"> za vse nadaljnje prejemnike po teh razpisih </w:t>
      </w:r>
      <w:r>
        <w:rPr>
          <w:rFonts w:ascii="Arial" w:hAnsi="Arial" w:cs="Arial"/>
          <w:sz w:val="20"/>
          <w:szCs w:val="20"/>
        </w:rPr>
        <w:t>se zagotavljajo iz sredstev Evropskega socialnega sklada.</w:t>
      </w:r>
    </w:p>
    <w:p w:rsidR="009E3893" w:rsidRPr="008D4929" w:rsidRDefault="009E3893" w:rsidP="002A1618">
      <w:pPr>
        <w:pStyle w:val="Brezrazmikov"/>
        <w:spacing w:line="276" w:lineRule="auto"/>
        <w:jc w:val="both"/>
        <w:rPr>
          <w:rFonts w:ascii="Arial" w:hAnsi="Arial" w:cs="Arial"/>
          <w:sz w:val="20"/>
          <w:szCs w:val="20"/>
        </w:rPr>
      </w:pPr>
    </w:p>
    <w:p w:rsidR="009E3893" w:rsidRDefault="009E3893"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145010" w:rsidRDefault="00145010" w:rsidP="002A1618">
      <w:pPr>
        <w:pStyle w:val="Brezrazmikov"/>
        <w:spacing w:line="276" w:lineRule="auto"/>
        <w:jc w:val="both"/>
        <w:rPr>
          <w:rFonts w:ascii="Arial" w:hAnsi="Arial" w:cs="Arial"/>
          <w:sz w:val="20"/>
          <w:szCs w:val="20"/>
        </w:rPr>
      </w:pPr>
    </w:p>
    <w:p w:rsidR="002036E4" w:rsidRPr="008D4929" w:rsidRDefault="002036E4" w:rsidP="002A1618">
      <w:pPr>
        <w:pStyle w:val="Brezrazmikov"/>
        <w:spacing w:line="276" w:lineRule="auto"/>
        <w:jc w:val="both"/>
        <w:rPr>
          <w:rFonts w:ascii="Arial" w:hAnsi="Arial" w:cs="Arial"/>
          <w:sz w:val="20"/>
          <w:szCs w:val="20"/>
        </w:rPr>
      </w:pPr>
    </w:p>
    <w:p w:rsidR="002D6D8B" w:rsidRPr="008D4929" w:rsidRDefault="0093522F" w:rsidP="002A1618">
      <w:pPr>
        <w:rPr>
          <w:rFonts w:ascii="Arial" w:hAnsi="Arial" w:cs="Arial"/>
          <w:b/>
          <w:sz w:val="20"/>
          <w:szCs w:val="20"/>
        </w:rPr>
      </w:pPr>
      <w:r>
        <w:rPr>
          <w:rFonts w:ascii="Arial" w:hAnsi="Arial" w:cs="Arial"/>
          <w:b/>
          <w:sz w:val="20"/>
          <w:szCs w:val="20"/>
        </w:rPr>
        <w:lastRenderedPageBreak/>
        <w:t xml:space="preserve">Preglednica 9: </w:t>
      </w:r>
      <w:r w:rsidR="002D6D8B" w:rsidRPr="008D4929">
        <w:rPr>
          <w:rFonts w:ascii="Arial" w:hAnsi="Arial" w:cs="Arial"/>
          <w:b/>
          <w:sz w:val="20"/>
          <w:szCs w:val="20"/>
        </w:rPr>
        <w:t>Pregled števila štipendistov po objavljenih javnih razpisih</w:t>
      </w:r>
      <w:r w:rsidR="00145010">
        <w:rPr>
          <w:rFonts w:ascii="Arial" w:hAnsi="Arial" w:cs="Arial"/>
          <w:b/>
          <w:sz w:val="20"/>
          <w:szCs w:val="20"/>
        </w:rPr>
        <w:t xml:space="preserve"> v obdobju 2014–</w:t>
      </w:r>
      <w:r w:rsidR="003A5817" w:rsidRPr="008D4929">
        <w:rPr>
          <w:rFonts w:ascii="Arial" w:hAnsi="Arial" w:cs="Arial"/>
          <w:b/>
          <w:sz w:val="20"/>
          <w:szCs w:val="20"/>
        </w:rPr>
        <w:t xml:space="preserve">2019 </w:t>
      </w:r>
    </w:p>
    <w:tbl>
      <w:tblPr>
        <w:tblW w:w="10669"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227"/>
        <w:gridCol w:w="1488"/>
        <w:gridCol w:w="1488"/>
        <w:gridCol w:w="1488"/>
        <w:gridCol w:w="1489"/>
        <w:gridCol w:w="1489"/>
      </w:tblGrid>
      <w:tr w:rsidR="0045320B" w:rsidRPr="008D4929" w:rsidTr="002A4C37">
        <w:trPr>
          <w:trHeight w:val="181"/>
          <w:jc w:val="center"/>
        </w:trPr>
        <w:tc>
          <w:tcPr>
            <w:tcW w:w="3227" w:type="dxa"/>
            <w:tcBorders>
              <w:bottom w:val="single" w:sz="12" w:space="0" w:color="95B3D7"/>
            </w:tcBorders>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Deficitaren poklic</w:t>
            </w:r>
          </w:p>
        </w:tc>
        <w:tc>
          <w:tcPr>
            <w:tcW w:w="1488" w:type="dxa"/>
            <w:tcBorders>
              <w:bottom w:val="single" w:sz="12" w:space="0" w:color="95B3D7"/>
            </w:tcBorders>
            <w:shd w:val="clear" w:color="auto" w:fill="auto"/>
            <w:hideMark/>
          </w:tcPr>
          <w:p w:rsidR="0045320B" w:rsidRPr="008D4929" w:rsidRDefault="0045320B"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 štipendistov 2015/2016 (198</w:t>
            </w:r>
            <w:proofErr w:type="gramStart"/>
            <w:r w:rsidRPr="008D4929">
              <w:rPr>
                <w:rFonts w:ascii="Arial" w:hAnsi="Arial" w:cs="Arial"/>
                <w:b/>
                <w:bCs/>
                <w:color w:val="000000"/>
                <w:sz w:val="20"/>
                <w:szCs w:val="20"/>
                <w:lang w:eastAsia="sl-SI"/>
              </w:rPr>
              <w:t>.</w:t>
            </w:r>
            <w:proofErr w:type="gramEnd"/>
            <w:r w:rsidRPr="008D4929">
              <w:rPr>
                <w:rFonts w:ascii="Arial" w:hAnsi="Arial" w:cs="Arial"/>
                <w:b/>
                <w:bCs/>
                <w:color w:val="000000"/>
                <w:sz w:val="20"/>
                <w:szCs w:val="20"/>
                <w:lang w:eastAsia="sl-SI"/>
              </w:rPr>
              <w:t>JR)</w:t>
            </w:r>
          </w:p>
        </w:tc>
        <w:tc>
          <w:tcPr>
            <w:tcW w:w="1488" w:type="dxa"/>
            <w:tcBorders>
              <w:bottom w:val="single" w:sz="12" w:space="0" w:color="95B3D7"/>
            </w:tcBorders>
            <w:shd w:val="clear" w:color="auto" w:fill="auto"/>
            <w:hideMark/>
          </w:tcPr>
          <w:p w:rsidR="0045320B" w:rsidRPr="008D4929" w:rsidRDefault="0045320B"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 štipendistov 2016/2017 (210. JR)</w:t>
            </w:r>
          </w:p>
        </w:tc>
        <w:tc>
          <w:tcPr>
            <w:tcW w:w="1488" w:type="dxa"/>
            <w:tcBorders>
              <w:bottom w:val="single" w:sz="12" w:space="0" w:color="95B3D7"/>
            </w:tcBorders>
            <w:shd w:val="clear" w:color="auto" w:fill="auto"/>
            <w:hideMark/>
          </w:tcPr>
          <w:p w:rsidR="0045320B" w:rsidRPr="008D4929" w:rsidRDefault="0045320B"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 xml:space="preserve">Št. štipendistov 2017/2018 (230. JR) </w:t>
            </w:r>
          </w:p>
        </w:tc>
        <w:tc>
          <w:tcPr>
            <w:tcW w:w="1489" w:type="dxa"/>
            <w:tcBorders>
              <w:bottom w:val="single" w:sz="12" w:space="0" w:color="95B3D7"/>
            </w:tcBorders>
            <w:shd w:val="clear" w:color="auto" w:fill="auto"/>
            <w:hideMark/>
          </w:tcPr>
          <w:p w:rsidR="0045320B" w:rsidRPr="008D4929" w:rsidRDefault="0045320B" w:rsidP="002A1618">
            <w:pPr>
              <w:jc w:val="center"/>
              <w:rPr>
                <w:rFonts w:ascii="Arial" w:hAnsi="Arial" w:cs="Arial"/>
                <w:b/>
                <w:bCs/>
                <w:color w:val="000000"/>
                <w:sz w:val="20"/>
                <w:szCs w:val="20"/>
                <w:lang w:eastAsia="sl-SI"/>
              </w:rPr>
            </w:pPr>
            <w:r w:rsidRPr="008D4929">
              <w:rPr>
                <w:rFonts w:ascii="Arial" w:hAnsi="Arial" w:cs="Arial"/>
                <w:b/>
                <w:bCs/>
                <w:color w:val="000000"/>
                <w:sz w:val="20"/>
                <w:szCs w:val="20"/>
                <w:lang w:eastAsia="sl-SI"/>
              </w:rPr>
              <w:t>Št. štipendistov 2018/2019 (250. JR)</w:t>
            </w:r>
          </w:p>
        </w:tc>
        <w:tc>
          <w:tcPr>
            <w:tcW w:w="1489" w:type="dxa"/>
            <w:tcBorders>
              <w:bottom w:val="single" w:sz="12" w:space="0" w:color="95B3D7"/>
            </w:tcBorders>
          </w:tcPr>
          <w:p w:rsidR="0045320B" w:rsidRPr="008D4929" w:rsidRDefault="0045320B" w:rsidP="002A1618">
            <w:pPr>
              <w:jc w:val="center"/>
              <w:rPr>
                <w:rFonts w:ascii="Arial" w:hAnsi="Arial" w:cs="Arial"/>
                <w:b/>
                <w:bCs/>
                <w:color w:val="000000"/>
                <w:sz w:val="20"/>
                <w:szCs w:val="20"/>
                <w:lang w:eastAsia="sl-SI"/>
              </w:rPr>
            </w:pPr>
            <w:r>
              <w:rPr>
                <w:rFonts w:ascii="Arial" w:hAnsi="Arial" w:cs="Arial"/>
                <w:b/>
                <w:bCs/>
                <w:color w:val="000000"/>
                <w:sz w:val="20"/>
                <w:szCs w:val="20"/>
                <w:lang w:eastAsia="sl-SI"/>
              </w:rPr>
              <w:t>SKUPAJ</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Kamnosek</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4</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7</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Izvajalec suhomontažne gradnje</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4</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8</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Slikopleskar - črkoslikar</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4</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4</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5</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13</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Zidar</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6</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7</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6</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20</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Mesar</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21</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13</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13</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49</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Pečar - polagalec keramičnih oblog</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26</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20</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22</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70</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Pek</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5</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25</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16</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24</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70</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 xml:space="preserve">Lesarski tehnik in tesar </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33</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8</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10</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51</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Gozdar in gozdarski tehnik</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9</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23</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23</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20</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75</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Kemijski tehnik (DV)</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59</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8</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10</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79</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Gastronomsko-turistični tehnik in gastronom hotelir</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106</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106</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proofErr w:type="spellStart"/>
            <w:r w:rsidRPr="008D4929">
              <w:rPr>
                <w:rFonts w:ascii="Arial" w:hAnsi="Arial" w:cs="Arial"/>
                <w:b/>
                <w:bCs/>
                <w:color w:val="000000"/>
                <w:sz w:val="20"/>
                <w:szCs w:val="20"/>
                <w:lang w:eastAsia="sl-SI"/>
              </w:rPr>
              <w:t>Avtokaroserist</w:t>
            </w:r>
            <w:proofErr w:type="spellEnd"/>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5</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36</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38</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33</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112</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Inštalater strojnih inštalacij</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61</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55</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116</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Tehnik računalništva in računalnikar</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210</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210</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Strojni tehnik (DV)</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220</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3</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18</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14</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255</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Slaščičar</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21</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147</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132</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300</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Oblikovalec kovin - orodjar</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12</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114</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142</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113</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381</w:t>
            </w:r>
          </w:p>
        </w:tc>
      </w:tr>
      <w:tr w:rsidR="0045320B" w:rsidRPr="008D4929" w:rsidTr="002A4C37">
        <w:trPr>
          <w:trHeight w:val="9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 xml:space="preserve">Tehnik mehatronike in mehatronik operater (vključno z </w:t>
            </w:r>
            <w:proofErr w:type="spellStart"/>
            <w:proofErr w:type="gramStart"/>
            <w:r w:rsidRPr="008D4929">
              <w:rPr>
                <w:rFonts w:ascii="Arial" w:hAnsi="Arial" w:cs="Arial"/>
                <w:b/>
                <w:bCs/>
                <w:color w:val="000000"/>
                <w:sz w:val="20"/>
                <w:szCs w:val="20"/>
                <w:lang w:eastAsia="sl-SI"/>
              </w:rPr>
              <w:t>izob</w:t>
            </w:r>
            <w:proofErr w:type="spellEnd"/>
            <w:r w:rsidRPr="008D4929">
              <w:rPr>
                <w:rFonts w:ascii="Arial" w:hAnsi="Arial" w:cs="Arial"/>
                <w:b/>
                <w:bCs/>
                <w:color w:val="000000"/>
                <w:sz w:val="20"/>
                <w:szCs w:val="20"/>
                <w:lang w:eastAsia="sl-SI"/>
              </w:rPr>
              <w:t>.</w:t>
            </w:r>
            <w:proofErr w:type="gramEnd"/>
            <w:r w:rsidRPr="008D4929">
              <w:rPr>
                <w:rFonts w:ascii="Arial" w:hAnsi="Arial" w:cs="Arial"/>
                <w:b/>
                <w:bCs/>
                <w:color w:val="000000"/>
                <w:sz w:val="20"/>
                <w:szCs w:val="20"/>
                <w:lang w:eastAsia="sl-SI"/>
              </w:rPr>
              <w:t>prog.  DV)</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86</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3</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169</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175</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433</w:t>
            </w:r>
          </w:p>
        </w:tc>
      </w:tr>
      <w:tr w:rsidR="0045320B" w:rsidRPr="008D4929" w:rsidTr="002A4C37">
        <w:trPr>
          <w:trHeight w:val="6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Mizar</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20</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154</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180</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199</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553</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Elektrikar in elektrotehnik</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143</w:t>
            </w:r>
          </w:p>
        </w:tc>
        <w:tc>
          <w:tcPr>
            <w:tcW w:w="1488" w:type="dxa"/>
            <w:shd w:val="clear" w:color="auto" w:fill="auto"/>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146</w:t>
            </w:r>
          </w:p>
        </w:tc>
        <w:tc>
          <w:tcPr>
            <w:tcW w:w="1488"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160</w:t>
            </w:r>
          </w:p>
        </w:tc>
        <w:tc>
          <w:tcPr>
            <w:tcW w:w="1489" w:type="dxa"/>
            <w:shd w:val="clear" w:color="auto" w:fill="auto"/>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158</w:t>
            </w:r>
          </w:p>
        </w:tc>
        <w:tc>
          <w:tcPr>
            <w:tcW w:w="1489" w:type="dxa"/>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607</w:t>
            </w:r>
          </w:p>
        </w:tc>
      </w:tr>
      <w:tr w:rsidR="0045320B" w:rsidRPr="008D4929" w:rsidTr="002A4C37">
        <w:trPr>
          <w:trHeight w:val="90"/>
          <w:jc w:val="center"/>
        </w:trPr>
        <w:tc>
          <w:tcPr>
            <w:tcW w:w="3227" w:type="dxa"/>
            <w:shd w:val="clear" w:color="auto" w:fill="DBE5F1"/>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Ostali (izdelovalec kovinskih konstrukcij, dimnikar, klepar-</w:t>
            </w:r>
            <w:r w:rsidRPr="008D4929">
              <w:rPr>
                <w:rFonts w:ascii="Arial" w:hAnsi="Arial" w:cs="Arial"/>
                <w:b/>
                <w:bCs/>
                <w:color w:val="000000"/>
                <w:sz w:val="20"/>
                <w:szCs w:val="20"/>
                <w:lang w:eastAsia="sl-SI"/>
              </w:rPr>
              <w:lastRenderedPageBreak/>
              <w:t>krovec, ekonomski tehnik (IS), tapetnik</w:t>
            </w:r>
            <w:proofErr w:type="gramStart"/>
            <w:r w:rsidRPr="008D4929">
              <w:rPr>
                <w:rFonts w:ascii="Arial" w:hAnsi="Arial" w:cs="Arial"/>
                <w:b/>
                <w:bCs/>
                <w:color w:val="000000"/>
                <w:sz w:val="20"/>
                <w:szCs w:val="20"/>
                <w:lang w:eastAsia="sl-SI"/>
              </w:rPr>
              <w:t>,</w:t>
            </w:r>
            <w:proofErr w:type="gramEnd"/>
            <w:r w:rsidRPr="008D4929">
              <w:rPr>
                <w:rFonts w:ascii="Arial" w:hAnsi="Arial" w:cs="Arial"/>
                <w:b/>
                <w:bCs/>
                <w:color w:val="000000"/>
                <w:sz w:val="20"/>
                <w:szCs w:val="20"/>
                <w:lang w:eastAsia="sl-SI"/>
              </w:rPr>
              <w:t>...)</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lastRenderedPageBreak/>
              <w:t>68</w:t>
            </w:r>
          </w:p>
        </w:tc>
        <w:tc>
          <w:tcPr>
            <w:tcW w:w="1488" w:type="dxa"/>
            <w:shd w:val="clear" w:color="auto" w:fill="DBE5F1"/>
            <w:noWrap/>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7</w:t>
            </w:r>
          </w:p>
        </w:tc>
        <w:tc>
          <w:tcPr>
            <w:tcW w:w="1488"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0</w:t>
            </w:r>
          </w:p>
        </w:tc>
        <w:tc>
          <w:tcPr>
            <w:tcW w:w="1489" w:type="dxa"/>
            <w:shd w:val="clear" w:color="auto" w:fill="DBE5F1"/>
            <w:hideMark/>
          </w:tcPr>
          <w:p w:rsidR="0045320B" w:rsidRPr="008D4929" w:rsidRDefault="0045320B" w:rsidP="002A1618">
            <w:pPr>
              <w:jc w:val="right"/>
              <w:rPr>
                <w:rFonts w:ascii="Arial" w:hAnsi="Arial" w:cs="Arial"/>
                <w:color w:val="000000"/>
                <w:sz w:val="20"/>
                <w:szCs w:val="20"/>
                <w:lang w:eastAsia="sl-SI"/>
              </w:rPr>
            </w:pPr>
            <w:r w:rsidRPr="008D4929">
              <w:rPr>
                <w:rFonts w:ascii="Arial" w:hAnsi="Arial" w:cs="Arial"/>
                <w:color w:val="000000"/>
                <w:sz w:val="20"/>
                <w:szCs w:val="20"/>
                <w:lang w:eastAsia="sl-SI"/>
              </w:rPr>
              <w:t>6</w:t>
            </w:r>
          </w:p>
        </w:tc>
        <w:tc>
          <w:tcPr>
            <w:tcW w:w="1489" w:type="dxa"/>
            <w:shd w:val="clear" w:color="auto" w:fill="DBE5F1"/>
          </w:tcPr>
          <w:p w:rsidR="0045320B" w:rsidRPr="008D4929" w:rsidRDefault="0045320B" w:rsidP="002A1618">
            <w:pPr>
              <w:jc w:val="right"/>
              <w:rPr>
                <w:rFonts w:ascii="Arial" w:hAnsi="Arial" w:cs="Arial"/>
                <w:color w:val="000000"/>
                <w:sz w:val="20"/>
                <w:szCs w:val="20"/>
                <w:lang w:eastAsia="sl-SI"/>
              </w:rPr>
            </w:pPr>
            <w:r>
              <w:rPr>
                <w:rFonts w:ascii="Arial" w:hAnsi="Arial" w:cs="Arial"/>
                <w:color w:val="000000"/>
                <w:sz w:val="20"/>
                <w:szCs w:val="20"/>
                <w:lang w:eastAsia="sl-SI"/>
              </w:rPr>
              <w:t>81</w:t>
            </w:r>
          </w:p>
        </w:tc>
      </w:tr>
      <w:tr w:rsidR="0045320B" w:rsidRPr="008D4929" w:rsidTr="002A4C37">
        <w:trPr>
          <w:trHeight w:val="60"/>
          <w:jc w:val="center"/>
        </w:trPr>
        <w:tc>
          <w:tcPr>
            <w:tcW w:w="3227" w:type="dxa"/>
            <w:shd w:val="clear" w:color="auto" w:fill="auto"/>
            <w:hideMark/>
          </w:tcPr>
          <w:p w:rsidR="0045320B" w:rsidRPr="008D4929" w:rsidRDefault="0045320B" w:rsidP="002A1618">
            <w:pPr>
              <w:jc w:val="left"/>
              <w:rPr>
                <w:rFonts w:ascii="Arial" w:hAnsi="Arial" w:cs="Arial"/>
                <w:b/>
                <w:bCs/>
                <w:color w:val="000000"/>
                <w:sz w:val="20"/>
                <w:szCs w:val="20"/>
                <w:lang w:eastAsia="sl-SI"/>
              </w:rPr>
            </w:pPr>
            <w:r w:rsidRPr="008D4929">
              <w:rPr>
                <w:rFonts w:ascii="Arial" w:hAnsi="Arial" w:cs="Arial"/>
                <w:b/>
                <w:bCs/>
                <w:color w:val="000000"/>
                <w:sz w:val="20"/>
                <w:szCs w:val="20"/>
                <w:lang w:eastAsia="sl-SI"/>
              </w:rPr>
              <w:t>Skupna vsota</w:t>
            </w:r>
          </w:p>
        </w:tc>
        <w:tc>
          <w:tcPr>
            <w:tcW w:w="1488" w:type="dxa"/>
            <w:shd w:val="clear" w:color="auto" w:fill="auto"/>
            <w:noWrap/>
            <w:hideMark/>
          </w:tcPr>
          <w:p w:rsidR="0045320B" w:rsidRPr="008D4929" w:rsidRDefault="0045320B" w:rsidP="002A1618">
            <w:pPr>
              <w:jc w:val="right"/>
              <w:rPr>
                <w:rFonts w:ascii="Arial" w:hAnsi="Arial" w:cs="Arial"/>
                <w:b/>
                <w:bCs/>
                <w:color w:val="000000"/>
                <w:sz w:val="20"/>
                <w:szCs w:val="20"/>
                <w:lang w:eastAsia="sl-SI"/>
              </w:rPr>
            </w:pPr>
            <w:r w:rsidRPr="008D4929">
              <w:rPr>
                <w:rFonts w:ascii="Arial" w:hAnsi="Arial" w:cs="Arial"/>
                <w:b/>
                <w:bCs/>
                <w:color w:val="000000"/>
                <w:sz w:val="20"/>
                <w:szCs w:val="20"/>
                <w:lang w:eastAsia="sl-SI"/>
              </w:rPr>
              <w:t>1002</w:t>
            </w:r>
          </w:p>
        </w:tc>
        <w:tc>
          <w:tcPr>
            <w:tcW w:w="1488" w:type="dxa"/>
            <w:shd w:val="clear" w:color="auto" w:fill="auto"/>
            <w:noWrap/>
            <w:hideMark/>
          </w:tcPr>
          <w:p w:rsidR="0045320B" w:rsidRPr="008D4929" w:rsidRDefault="0045320B" w:rsidP="002A1618">
            <w:pPr>
              <w:jc w:val="right"/>
              <w:rPr>
                <w:rFonts w:ascii="Arial" w:hAnsi="Arial" w:cs="Arial"/>
                <w:b/>
                <w:bCs/>
                <w:color w:val="000000"/>
                <w:sz w:val="20"/>
                <w:szCs w:val="20"/>
                <w:lang w:eastAsia="sl-SI"/>
              </w:rPr>
            </w:pPr>
            <w:r w:rsidRPr="008D4929">
              <w:rPr>
                <w:rFonts w:ascii="Arial" w:hAnsi="Arial" w:cs="Arial"/>
                <w:b/>
                <w:bCs/>
                <w:color w:val="000000"/>
                <w:sz w:val="20"/>
                <w:szCs w:val="20"/>
                <w:lang w:eastAsia="sl-SI"/>
              </w:rPr>
              <w:t>573</w:t>
            </w:r>
          </w:p>
        </w:tc>
        <w:tc>
          <w:tcPr>
            <w:tcW w:w="1488" w:type="dxa"/>
            <w:shd w:val="clear" w:color="auto" w:fill="auto"/>
            <w:hideMark/>
          </w:tcPr>
          <w:p w:rsidR="0045320B" w:rsidRPr="008D4929" w:rsidRDefault="0045320B" w:rsidP="002A1618">
            <w:pPr>
              <w:jc w:val="right"/>
              <w:rPr>
                <w:rFonts w:ascii="Arial" w:hAnsi="Arial" w:cs="Arial"/>
                <w:b/>
                <w:bCs/>
                <w:color w:val="000000"/>
                <w:sz w:val="20"/>
                <w:szCs w:val="20"/>
                <w:lang w:eastAsia="sl-SI"/>
              </w:rPr>
            </w:pPr>
            <w:r w:rsidRPr="008D4929">
              <w:rPr>
                <w:rFonts w:ascii="Arial" w:hAnsi="Arial" w:cs="Arial"/>
                <w:b/>
                <w:bCs/>
                <w:color w:val="000000"/>
                <w:sz w:val="20"/>
                <w:szCs w:val="20"/>
                <w:lang w:eastAsia="sl-SI"/>
              </w:rPr>
              <w:t>1020</w:t>
            </w:r>
          </w:p>
        </w:tc>
        <w:tc>
          <w:tcPr>
            <w:tcW w:w="1489" w:type="dxa"/>
            <w:shd w:val="clear" w:color="auto" w:fill="auto"/>
            <w:hideMark/>
          </w:tcPr>
          <w:p w:rsidR="0045320B" w:rsidRPr="008D4929" w:rsidRDefault="0045320B" w:rsidP="002A1618">
            <w:pPr>
              <w:jc w:val="right"/>
              <w:rPr>
                <w:rFonts w:ascii="Arial" w:hAnsi="Arial" w:cs="Arial"/>
                <w:b/>
                <w:bCs/>
                <w:color w:val="000000"/>
                <w:sz w:val="20"/>
                <w:szCs w:val="20"/>
                <w:lang w:eastAsia="sl-SI"/>
              </w:rPr>
            </w:pPr>
            <w:r w:rsidRPr="008D4929">
              <w:rPr>
                <w:rFonts w:ascii="Arial" w:hAnsi="Arial" w:cs="Arial"/>
                <w:b/>
                <w:bCs/>
                <w:color w:val="000000"/>
                <w:sz w:val="20"/>
                <w:szCs w:val="20"/>
                <w:lang w:eastAsia="sl-SI"/>
              </w:rPr>
              <w:t>1001</w:t>
            </w:r>
          </w:p>
        </w:tc>
        <w:tc>
          <w:tcPr>
            <w:tcW w:w="1489" w:type="dxa"/>
          </w:tcPr>
          <w:p w:rsidR="0045320B" w:rsidRPr="008D4929" w:rsidRDefault="0045320B" w:rsidP="002A1618">
            <w:pPr>
              <w:jc w:val="right"/>
              <w:rPr>
                <w:rFonts w:ascii="Arial" w:hAnsi="Arial" w:cs="Arial"/>
                <w:b/>
                <w:bCs/>
                <w:color w:val="000000"/>
                <w:sz w:val="20"/>
                <w:szCs w:val="20"/>
                <w:lang w:eastAsia="sl-SI"/>
              </w:rPr>
            </w:pPr>
            <w:r>
              <w:rPr>
                <w:rFonts w:ascii="Arial" w:hAnsi="Arial" w:cs="Arial"/>
                <w:b/>
                <w:bCs/>
                <w:color w:val="000000"/>
                <w:sz w:val="20"/>
                <w:szCs w:val="20"/>
                <w:lang w:eastAsia="sl-SI"/>
              </w:rPr>
              <w:t>3596</w:t>
            </w:r>
          </w:p>
        </w:tc>
      </w:tr>
    </w:tbl>
    <w:p w:rsidR="009E3893" w:rsidRPr="004836D6" w:rsidRDefault="009E3893" w:rsidP="002A1618">
      <w:pPr>
        <w:pStyle w:val="Odstavekseznama"/>
        <w:autoSpaceDE w:val="0"/>
        <w:autoSpaceDN w:val="0"/>
        <w:adjustRightInd w:val="0"/>
        <w:spacing w:line="276" w:lineRule="auto"/>
        <w:jc w:val="both"/>
        <w:rPr>
          <w:rFonts w:cs="Arial"/>
          <w:szCs w:val="20"/>
        </w:rPr>
      </w:pPr>
      <w:r w:rsidRPr="004836D6">
        <w:rPr>
          <w:rFonts w:cs="Arial"/>
          <w:szCs w:val="20"/>
        </w:rPr>
        <w:t xml:space="preserve">Vir: sklad  </w:t>
      </w:r>
    </w:p>
    <w:p w:rsidR="009E3893" w:rsidRPr="008D4929" w:rsidRDefault="009E3893" w:rsidP="002A1618">
      <w:pPr>
        <w:pStyle w:val="Brezrazmikov"/>
        <w:spacing w:line="276" w:lineRule="auto"/>
        <w:jc w:val="both"/>
        <w:rPr>
          <w:rFonts w:ascii="Arial" w:hAnsi="Arial" w:cs="Arial"/>
          <w:sz w:val="20"/>
          <w:szCs w:val="20"/>
        </w:rPr>
      </w:pPr>
    </w:p>
    <w:p w:rsidR="00034196" w:rsidRPr="00FD2C4C" w:rsidRDefault="00FD2C4C" w:rsidP="002A1618">
      <w:pPr>
        <w:rPr>
          <w:rFonts w:ascii="Arial" w:hAnsi="Arial" w:cs="Arial"/>
          <w:bCs/>
          <w:sz w:val="20"/>
          <w:szCs w:val="20"/>
        </w:rPr>
      </w:pPr>
      <w:r w:rsidRPr="00FD2C4C">
        <w:rPr>
          <w:rFonts w:ascii="Arial" w:hAnsi="Arial" w:cs="Arial"/>
          <w:bCs/>
          <w:sz w:val="20"/>
          <w:szCs w:val="20"/>
        </w:rPr>
        <w:t xml:space="preserve">Tabela prikazuje nove vlagatelje, ki so prvič kandidirali na posameznem javnem razpisu. </w:t>
      </w:r>
    </w:p>
    <w:p w:rsidR="009E3893" w:rsidRPr="008D4929" w:rsidRDefault="009E3893" w:rsidP="002A1618">
      <w:pPr>
        <w:rPr>
          <w:rFonts w:ascii="Arial" w:hAnsi="Arial" w:cs="Arial"/>
          <w:b/>
          <w:sz w:val="20"/>
          <w:szCs w:val="20"/>
        </w:rPr>
      </w:pPr>
      <w:r w:rsidRPr="008D4929">
        <w:rPr>
          <w:rFonts w:ascii="Arial" w:hAnsi="Arial" w:cs="Arial"/>
          <w:b/>
          <w:sz w:val="20"/>
          <w:szCs w:val="20"/>
        </w:rPr>
        <w:t>Prikaz štipendistov glede na izobraževalni program</w:t>
      </w:r>
    </w:p>
    <w:p w:rsidR="00915C9B" w:rsidRPr="008D4929" w:rsidRDefault="00D25F2E" w:rsidP="002A1618">
      <w:pPr>
        <w:rPr>
          <w:rFonts w:ascii="Arial" w:hAnsi="Arial" w:cs="Arial"/>
          <w:i/>
          <w:sz w:val="20"/>
          <w:szCs w:val="20"/>
        </w:rPr>
      </w:pPr>
      <w:r>
        <w:rPr>
          <w:rFonts w:ascii="Arial" w:hAnsi="Arial" w:cs="Arial"/>
          <w:noProof/>
          <w:sz w:val="20"/>
          <w:szCs w:val="20"/>
          <w:lang w:eastAsia="sl-SI"/>
        </w:rPr>
        <w:drawing>
          <wp:inline distT="0" distB="0" distL="0" distR="0">
            <wp:extent cx="6233160" cy="4198620"/>
            <wp:effectExtent l="0" t="0" r="0" b="0"/>
            <wp:docPr id="1" name="Predme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915C9B" w:rsidRPr="008D4929">
        <w:rPr>
          <w:rFonts w:ascii="Arial" w:hAnsi="Arial" w:cs="Arial"/>
          <w:sz w:val="20"/>
          <w:szCs w:val="20"/>
        </w:rPr>
        <w:tab/>
      </w:r>
      <w:r w:rsidR="00915C9B" w:rsidRPr="004836D6">
        <w:rPr>
          <w:rFonts w:ascii="Arial" w:hAnsi="Arial" w:cs="Arial"/>
          <w:sz w:val="20"/>
          <w:szCs w:val="20"/>
        </w:rPr>
        <w:t>Vir: sklad</w:t>
      </w:r>
      <w:r w:rsidR="00915C9B" w:rsidRPr="008D4929">
        <w:rPr>
          <w:rFonts w:ascii="Arial" w:hAnsi="Arial" w:cs="Arial"/>
          <w:i/>
          <w:sz w:val="20"/>
          <w:szCs w:val="20"/>
        </w:rPr>
        <w:t xml:space="preserve">  </w:t>
      </w:r>
    </w:p>
    <w:p w:rsidR="002D6D8B" w:rsidRPr="008D4929" w:rsidRDefault="002D6D8B"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Iz </w:t>
      </w:r>
      <w:r w:rsidR="00915C9B" w:rsidRPr="008D4929">
        <w:rPr>
          <w:rFonts w:ascii="Arial" w:hAnsi="Arial" w:cs="Arial"/>
          <w:sz w:val="20"/>
          <w:szCs w:val="20"/>
        </w:rPr>
        <w:t xml:space="preserve">zgornjega </w:t>
      </w:r>
      <w:r w:rsidRPr="008D4929">
        <w:rPr>
          <w:rFonts w:ascii="Arial" w:hAnsi="Arial" w:cs="Arial"/>
          <w:sz w:val="20"/>
          <w:szCs w:val="20"/>
        </w:rPr>
        <w:t xml:space="preserve">grafa je razvidno, da je bilo podeljeno največ štipendij za izobraževanje </w:t>
      </w:r>
      <w:r w:rsidR="00221C5B" w:rsidRPr="008D4929">
        <w:rPr>
          <w:rFonts w:ascii="Arial" w:hAnsi="Arial" w:cs="Arial"/>
          <w:sz w:val="20"/>
          <w:szCs w:val="20"/>
        </w:rPr>
        <w:t xml:space="preserve">za </w:t>
      </w:r>
      <w:r w:rsidR="00C9406F">
        <w:rPr>
          <w:rFonts w:ascii="Arial" w:hAnsi="Arial" w:cs="Arial"/>
          <w:sz w:val="20"/>
          <w:szCs w:val="20"/>
        </w:rPr>
        <w:t xml:space="preserve">mizarja </w:t>
      </w:r>
      <w:r w:rsidR="00133D58">
        <w:rPr>
          <w:rFonts w:ascii="Arial" w:hAnsi="Arial" w:cs="Arial"/>
          <w:sz w:val="20"/>
          <w:szCs w:val="20"/>
        </w:rPr>
        <w:br/>
      </w:r>
      <w:r w:rsidR="00C9406F">
        <w:rPr>
          <w:rFonts w:ascii="Arial" w:hAnsi="Arial" w:cs="Arial"/>
          <w:sz w:val="20"/>
          <w:szCs w:val="20"/>
        </w:rPr>
        <w:t>(15</w:t>
      </w:r>
      <w:proofErr w:type="gramStart"/>
      <w:r w:rsidR="00133D58">
        <w:rPr>
          <w:rFonts w:ascii="Arial" w:hAnsi="Arial" w:cs="Arial"/>
          <w:sz w:val="20"/>
          <w:szCs w:val="20"/>
        </w:rPr>
        <w:t xml:space="preserve"> </w:t>
      </w:r>
      <w:r w:rsidR="00C9406F">
        <w:rPr>
          <w:rFonts w:ascii="Arial" w:hAnsi="Arial" w:cs="Arial"/>
          <w:sz w:val="20"/>
          <w:szCs w:val="20"/>
        </w:rPr>
        <w:t>%</w:t>
      </w:r>
      <w:proofErr w:type="gramEnd"/>
      <w:r w:rsidR="00C9406F">
        <w:rPr>
          <w:rFonts w:ascii="Arial" w:hAnsi="Arial" w:cs="Arial"/>
          <w:sz w:val="20"/>
          <w:szCs w:val="20"/>
        </w:rPr>
        <w:t xml:space="preserve"> </w:t>
      </w:r>
      <w:r w:rsidR="003F3847">
        <w:rPr>
          <w:rFonts w:ascii="Arial" w:hAnsi="Arial" w:cs="Arial"/>
          <w:sz w:val="20"/>
          <w:szCs w:val="20"/>
        </w:rPr>
        <w:t>oziroma</w:t>
      </w:r>
      <w:r w:rsidR="00C9406F">
        <w:rPr>
          <w:rFonts w:ascii="Arial" w:hAnsi="Arial" w:cs="Arial"/>
          <w:sz w:val="20"/>
          <w:szCs w:val="20"/>
        </w:rPr>
        <w:t xml:space="preserve"> 55</w:t>
      </w:r>
      <w:r w:rsidR="00907DDD">
        <w:rPr>
          <w:rFonts w:ascii="Arial" w:hAnsi="Arial" w:cs="Arial"/>
          <w:sz w:val="20"/>
          <w:szCs w:val="20"/>
        </w:rPr>
        <w:t>3</w:t>
      </w:r>
      <w:r w:rsidR="00C9406F">
        <w:rPr>
          <w:rFonts w:ascii="Arial" w:hAnsi="Arial" w:cs="Arial"/>
          <w:sz w:val="20"/>
          <w:szCs w:val="20"/>
        </w:rPr>
        <w:t xml:space="preserve"> vseh štipendij), sledijo elektrikar (SPI program) in elektrotehnik (SSI program), za katera je bilo skupaj podeljenih 17</w:t>
      </w:r>
      <w:r w:rsidR="00221C5B" w:rsidRPr="008D4929">
        <w:rPr>
          <w:rFonts w:ascii="Arial" w:hAnsi="Arial" w:cs="Arial"/>
          <w:sz w:val="20"/>
          <w:szCs w:val="20"/>
        </w:rPr>
        <w:t xml:space="preserve"> %</w:t>
      </w:r>
      <w:r w:rsidR="00C9406F">
        <w:rPr>
          <w:rFonts w:ascii="Arial" w:hAnsi="Arial" w:cs="Arial"/>
          <w:sz w:val="20"/>
          <w:szCs w:val="20"/>
        </w:rPr>
        <w:t xml:space="preserve"> </w:t>
      </w:r>
      <w:r w:rsidR="003F3847">
        <w:rPr>
          <w:rFonts w:ascii="Arial" w:hAnsi="Arial" w:cs="Arial"/>
          <w:sz w:val="20"/>
          <w:szCs w:val="20"/>
        </w:rPr>
        <w:t>oziroma</w:t>
      </w:r>
      <w:r w:rsidR="00C9406F">
        <w:rPr>
          <w:rFonts w:ascii="Arial" w:hAnsi="Arial" w:cs="Arial"/>
          <w:sz w:val="20"/>
          <w:szCs w:val="20"/>
        </w:rPr>
        <w:t xml:space="preserve"> 607 štipendij</w:t>
      </w:r>
      <w:r w:rsidR="00221C5B" w:rsidRPr="008D4929">
        <w:rPr>
          <w:rFonts w:ascii="Arial" w:hAnsi="Arial" w:cs="Arial"/>
          <w:sz w:val="20"/>
          <w:szCs w:val="20"/>
        </w:rPr>
        <w:t xml:space="preserve">, </w:t>
      </w:r>
      <w:r w:rsidRPr="008D4929">
        <w:rPr>
          <w:rFonts w:ascii="Arial" w:hAnsi="Arial" w:cs="Arial"/>
          <w:sz w:val="20"/>
          <w:szCs w:val="20"/>
        </w:rPr>
        <w:t>tehnik mehatronike in mehatronik operater</w:t>
      </w:r>
      <w:r w:rsidR="00221C5B" w:rsidRPr="008D4929">
        <w:rPr>
          <w:rFonts w:ascii="Arial" w:hAnsi="Arial" w:cs="Arial"/>
          <w:sz w:val="20"/>
          <w:szCs w:val="20"/>
        </w:rPr>
        <w:t xml:space="preserve"> (12</w:t>
      </w:r>
      <w:r w:rsidR="00133D58">
        <w:rPr>
          <w:rFonts w:ascii="Arial" w:hAnsi="Arial" w:cs="Arial"/>
          <w:sz w:val="20"/>
          <w:szCs w:val="20"/>
        </w:rPr>
        <w:t xml:space="preserve"> </w:t>
      </w:r>
      <w:r w:rsidR="00221C5B" w:rsidRPr="008D4929">
        <w:rPr>
          <w:rFonts w:ascii="Arial" w:hAnsi="Arial" w:cs="Arial"/>
          <w:sz w:val="20"/>
          <w:szCs w:val="20"/>
        </w:rPr>
        <w:t>%</w:t>
      </w:r>
      <w:r w:rsidR="00C9406F">
        <w:rPr>
          <w:rFonts w:ascii="Arial" w:hAnsi="Arial" w:cs="Arial"/>
          <w:sz w:val="20"/>
          <w:szCs w:val="20"/>
        </w:rPr>
        <w:t xml:space="preserve"> </w:t>
      </w:r>
      <w:r w:rsidR="003F3847">
        <w:rPr>
          <w:rFonts w:ascii="Arial" w:hAnsi="Arial" w:cs="Arial"/>
          <w:sz w:val="20"/>
          <w:szCs w:val="20"/>
        </w:rPr>
        <w:t>oziroma</w:t>
      </w:r>
      <w:r w:rsidR="00C9406F">
        <w:rPr>
          <w:rFonts w:ascii="Arial" w:hAnsi="Arial" w:cs="Arial"/>
          <w:sz w:val="20"/>
          <w:szCs w:val="20"/>
        </w:rPr>
        <w:t xml:space="preserve"> 433 štipendij</w:t>
      </w:r>
      <w:r w:rsidR="00221C5B" w:rsidRPr="008D4929">
        <w:rPr>
          <w:rFonts w:ascii="Arial" w:hAnsi="Arial" w:cs="Arial"/>
          <w:sz w:val="20"/>
          <w:szCs w:val="20"/>
        </w:rPr>
        <w:t xml:space="preserve">) </w:t>
      </w:r>
      <w:r w:rsidRPr="008D4929">
        <w:rPr>
          <w:rFonts w:ascii="Arial" w:hAnsi="Arial" w:cs="Arial"/>
          <w:sz w:val="20"/>
          <w:szCs w:val="20"/>
        </w:rPr>
        <w:t>ter oblikovalec kovin</w:t>
      </w:r>
      <w:r w:rsidR="00221C5B" w:rsidRPr="008D4929">
        <w:rPr>
          <w:rFonts w:ascii="Arial" w:hAnsi="Arial" w:cs="Arial"/>
          <w:sz w:val="20"/>
          <w:szCs w:val="20"/>
        </w:rPr>
        <w:t xml:space="preserve"> (11 %</w:t>
      </w:r>
      <w:r w:rsidR="00C9406F">
        <w:rPr>
          <w:rFonts w:ascii="Arial" w:hAnsi="Arial" w:cs="Arial"/>
          <w:sz w:val="20"/>
          <w:szCs w:val="20"/>
        </w:rPr>
        <w:t xml:space="preserve"> </w:t>
      </w:r>
      <w:r w:rsidR="003F3847">
        <w:rPr>
          <w:rFonts w:ascii="Arial" w:hAnsi="Arial" w:cs="Arial"/>
          <w:sz w:val="20"/>
          <w:szCs w:val="20"/>
        </w:rPr>
        <w:t>oziroma</w:t>
      </w:r>
      <w:r w:rsidR="00C9406F">
        <w:rPr>
          <w:rFonts w:ascii="Arial" w:hAnsi="Arial" w:cs="Arial"/>
          <w:sz w:val="20"/>
          <w:szCs w:val="20"/>
        </w:rPr>
        <w:t xml:space="preserve"> 381 štipendij</w:t>
      </w:r>
      <w:r w:rsidR="00221C5B" w:rsidRPr="008D4929">
        <w:rPr>
          <w:rFonts w:ascii="Arial" w:hAnsi="Arial" w:cs="Arial"/>
          <w:sz w:val="20"/>
          <w:szCs w:val="20"/>
        </w:rPr>
        <w:t>)</w:t>
      </w:r>
      <w:r w:rsidRPr="008D4929">
        <w:rPr>
          <w:rFonts w:ascii="Arial" w:hAnsi="Arial" w:cs="Arial"/>
          <w:sz w:val="20"/>
          <w:szCs w:val="20"/>
        </w:rPr>
        <w:t xml:space="preserve">. </w:t>
      </w:r>
    </w:p>
    <w:p w:rsidR="002D6D8B" w:rsidRPr="008D4929" w:rsidRDefault="002D6D8B" w:rsidP="002A1618">
      <w:pPr>
        <w:pStyle w:val="Brezrazmikov"/>
        <w:spacing w:line="276" w:lineRule="auto"/>
        <w:jc w:val="both"/>
        <w:rPr>
          <w:rFonts w:ascii="Arial" w:hAnsi="Arial" w:cs="Arial"/>
          <w:sz w:val="20"/>
          <w:szCs w:val="20"/>
        </w:rPr>
      </w:pPr>
    </w:p>
    <w:p w:rsidR="00B92B30" w:rsidRPr="008D4929" w:rsidRDefault="00B92B30" w:rsidP="00B92B30">
      <w:pPr>
        <w:pStyle w:val="Brezrazmikov"/>
        <w:spacing w:line="276" w:lineRule="auto"/>
        <w:jc w:val="both"/>
        <w:rPr>
          <w:rFonts w:ascii="Arial" w:hAnsi="Arial" w:cs="Arial"/>
          <w:sz w:val="20"/>
          <w:szCs w:val="20"/>
        </w:rPr>
      </w:pPr>
      <w:r>
        <w:rPr>
          <w:rFonts w:ascii="Arial" w:hAnsi="Arial" w:cs="Arial"/>
          <w:sz w:val="20"/>
          <w:szCs w:val="20"/>
        </w:rPr>
        <w:t>Iz zgornjega grafa je ravno tako razvidno, da je k</w:t>
      </w:r>
      <w:r w:rsidRPr="008D4929">
        <w:rPr>
          <w:rFonts w:ascii="Arial" w:hAnsi="Arial" w:cs="Arial"/>
          <w:sz w:val="20"/>
          <w:szCs w:val="20"/>
        </w:rPr>
        <w:t xml:space="preserve">ljub razpisanim </w:t>
      </w:r>
      <w:r>
        <w:rPr>
          <w:rFonts w:ascii="Arial" w:hAnsi="Arial" w:cs="Arial"/>
          <w:sz w:val="20"/>
          <w:szCs w:val="20"/>
        </w:rPr>
        <w:t xml:space="preserve">in podeljenim </w:t>
      </w:r>
      <w:r w:rsidRPr="008D4929">
        <w:rPr>
          <w:rFonts w:ascii="Arial" w:hAnsi="Arial" w:cs="Arial"/>
          <w:sz w:val="20"/>
          <w:szCs w:val="20"/>
        </w:rPr>
        <w:t xml:space="preserve">štipendijam za slikopleskarja </w:t>
      </w:r>
      <w:r>
        <w:rPr>
          <w:rFonts w:ascii="Arial" w:hAnsi="Arial" w:cs="Arial"/>
          <w:sz w:val="20"/>
          <w:szCs w:val="20"/>
        </w:rPr>
        <w:t>–</w:t>
      </w:r>
      <w:r w:rsidRPr="008D4929">
        <w:rPr>
          <w:rFonts w:ascii="Arial" w:hAnsi="Arial" w:cs="Arial"/>
          <w:sz w:val="20"/>
          <w:szCs w:val="20"/>
        </w:rPr>
        <w:t xml:space="preserve"> črkoslikarja</w:t>
      </w:r>
      <w:r>
        <w:rPr>
          <w:rFonts w:ascii="Arial" w:hAnsi="Arial" w:cs="Arial"/>
          <w:sz w:val="20"/>
          <w:szCs w:val="20"/>
        </w:rPr>
        <w:t xml:space="preserve"> in</w:t>
      </w:r>
      <w:r w:rsidRPr="008D4929">
        <w:rPr>
          <w:rFonts w:ascii="Arial" w:hAnsi="Arial" w:cs="Arial"/>
          <w:sz w:val="20"/>
          <w:szCs w:val="20"/>
        </w:rPr>
        <w:t xml:space="preserve"> izvajalca suhomontažne gradnje </w:t>
      </w:r>
      <w:r>
        <w:rPr>
          <w:rFonts w:ascii="Arial" w:hAnsi="Arial" w:cs="Arial"/>
          <w:sz w:val="20"/>
          <w:szCs w:val="20"/>
        </w:rPr>
        <w:t xml:space="preserve">vpis v te izobraževalne programe še vedno tako nizek, da se izkaže </w:t>
      </w:r>
      <w:proofErr w:type="gramStart"/>
      <w:r>
        <w:rPr>
          <w:rFonts w:ascii="Arial" w:hAnsi="Arial" w:cs="Arial"/>
          <w:sz w:val="20"/>
          <w:szCs w:val="20"/>
        </w:rPr>
        <w:t>procent</w:t>
      </w:r>
      <w:proofErr w:type="gramEnd"/>
      <w:r>
        <w:rPr>
          <w:rFonts w:ascii="Arial" w:hAnsi="Arial" w:cs="Arial"/>
          <w:sz w:val="20"/>
          <w:szCs w:val="20"/>
        </w:rPr>
        <w:t xml:space="preserve"> podeljenih štipendij manjši od 1%.</w:t>
      </w:r>
      <w:r w:rsidRPr="008D4929">
        <w:rPr>
          <w:rFonts w:ascii="Arial" w:hAnsi="Arial" w:cs="Arial"/>
          <w:sz w:val="20"/>
          <w:szCs w:val="20"/>
        </w:rPr>
        <w:t xml:space="preserve"> </w:t>
      </w:r>
    </w:p>
    <w:p w:rsidR="002D6D8B" w:rsidRPr="008D4929" w:rsidRDefault="002D6D8B" w:rsidP="002A1618">
      <w:pPr>
        <w:pStyle w:val="Brezrazmikov"/>
        <w:spacing w:line="276" w:lineRule="auto"/>
        <w:jc w:val="both"/>
        <w:rPr>
          <w:rFonts w:ascii="Arial" w:hAnsi="Arial" w:cs="Arial"/>
          <w:sz w:val="20"/>
          <w:szCs w:val="20"/>
        </w:rPr>
      </w:pPr>
    </w:p>
    <w:p w:rsidR="00C9406F" w:rsidRDefault="00E56890" w:rsidP="002A1618">
      <w:pPr>
        <w:pStyle w:val="Brezrazmikov"/>
        <w:spacing w:line="276" w:lineRule="auto"/>
        <w:jc w:val="both"/>
        <w:rPr>
          <w:rFonts w:ascii="Arial" w:hAnsi="Arial" w:cs="Arial"/>
          <w:sz w:val="20"/>
          <w:szCs w:val="20"/>
        </w:rPr>
      </w:pPr>
      <w:r>
        <w:rPr>
          <w:rFonts w:ascii="Arial" w:hAnsi="Arial" w:cs="Arial"/>
          <w:sz w:val="20"/>
          <w:szCs w:val="20"/>
        </w:rPr>
        <w:t>N</w:t>
      </w:r>
      <w:r w:rsidR="00A17329" w:rsidRPr="008D4929">
        <w:rPr>
          <w:rFonts w:ascii="Arial" w:hAnsi="Arial" w:cs="Arial"/>
          <w:sz w:val="20"/>
          <w:szCs w:val="20"/>
        </w:rPr>
        <w:t xml:space="preserve">abor </w:t>
      </w:r>
      <w:r w:rsidR="002D6D8B" w:rsidRPr="008D4929">
        <w:rPr>
          <w:rFonts w:ascii="Arial" w:hAnsi="Arial" w:cs="Arial"/>
          <w:sz w:val="20"/>
          <w:szCs w:val="20"/>
        </w:rPr>
        <w:t>deficitarnih poklicev, ki so bili upravičeni do štipendije po posameznem javnem razpisu</w:t>
      </w:r>
      <w:r>
        <w:rPr>
          <w:rFonts w:ascii="Arial" w:hAnsi="Arial" w:cs="Arial"/>
          <w:sz w:val="20"/>
          <w:szCs w:val="20"/>
        </w:rPr>
        <w:t>, se je</w:t>
      </w:r>
      <w:r w:rsidR="00861D6E">
        <w:rPr>
          <w:rFonts w:ascii="Arial" w:hAnsi="Arial" w:cs="Arial"/>
          <w:sz w:val="20"/>
          <w:szCs w:val="20"/>
        </w:rPr>
        <w:t xml:space="preserve"> med</w:t>
      </w:r>
      <w:r>
        <w:rPr>
          <w:rFonts w:ascii="Arial" w:hAnsi="Arial" w:cs="Arial"/>
          <w:sz w:val="20"/>
          <w:szCs w:val="20"/>
        </w:rPr>
        <w:t xml:space="preserve"> posameznimi</w:t>
      </w:r>
      <w:r w:rsidR="002D6D8B" w:rsidRPr="008D4929">
        <w:rPr>
          <w:rFonts w:ascii="Arial" w:hAnsi="Arial" w:cs="Arial"/>
          <w:sz w:val="20"/>
          <w:szCs w:val="20"/>
        </w:rPr>
        <w:t xml:space="preserve"> šolskimi leti spreminjal. </w:t>
      </w:r>
      <w:r w:rsidR="00C9406F">
        <w:rPr>
          <w:rFonts w:ascii="Arial" w:hAnsi="Arial" w:cs="Arial"/>
          <w:sz w:val="20"/>
          <w:szCs w:val="20"/>
        </w:rPr>
        <w:t>V šolskem letu</w:t>
      </w:r>
      <w:r w:rsidR="00907DDD">
        <w:rPr>
          <w:rFonts w:ascii="Arial" w:hAnsi="Arial" w:cs="Arial"/>
          <w:sz w:val="20"/>
          <w:szCs w:val="20"/>
        </w:rPr>
        <w:t xml:space="preserve"> 2015/2016 je bil objavljen raz</w:t>
      </w:r>
      <w:r w:rsidR="00C9406F">
        <w:rPr>
          <w:rFonts w:ascii="Arial" w:hAnsi="Arial" w:cs="Arial"/>
          <w:sz w:val="20"/>
          <w:szCs w:val="20"/>
        </w:rPr>
        <w:t>pis z vsemi programi, ki so bili opred</w:t>
      </w:r>
      <w:r w:rsidR="00861D6E">
        <w:rPr>
          <w:rFonts w:ascii="Arial" w:hAnsi="Arial" w:cs="Arial"/>
          <w:sz w:val="20"/>
          <w:szCs w:val="20"/>
        </w:rPr>
        <w:t>eljeni kot deficitarni v P</w:t>
      </w:r>
      <w:r w:rsidR="00907DDD">
        <w:rPr>
          <w:rFonts w:ascii="Arial" w:hAnsi="Arial" w:cs="Arial"/>
          <w:sz w:val="20"/>
          <w:szCs w:val="20"/>
        </w:rPr>
        <w:t>olitik</w:t>
      </w:r>
      <w:r w:rsidR="00861D6E">
        <w:rPr>
          <w:rFonts w:ascii="Arial" w:hAnsi="Arial" w:cs="Arial"/>
          <w:sz w:val="20"/>
          <w:szCs w:val="20"/>
        </w:rPr>
        <w:t>i</w:t>
      </w:r>
      <w:r w:rsidR="00C9406F">
        <w:rPr>
          <w:rFonts w:ascii="Arial" w:hAnsi="Arial" w:cs="Arial"/>
          <w:sz w:val="20"/>
          <w:szCs w:val="20"/>
        </w:rPr>
        <w:t xml:space="preserve"> štipendiranja, s spremembo ZŠtip-1 leta 2016, pa je sklad lahko kot pogoj določil tudi področje </w:t>
      </w:r>
      <w:r w:rsidR="003F3847">
        <w:rPr>
          <w:rFonts w:ascii="Arial" w:hAnsi="Arial" w:cs="Arial"/>
          <w:sz w:val="20"/>
          <w:szCs w:val="20"/>
        </w:rPr>
        <w:t>oziroma</w:t>
      </w:r>
      <w:r w:rsidR="00C9406F">
        <w:rPr>
          <w:rFonts w:ascii="Arial" w:hAnsi="Arial" w:cs="Arial"/>
          <w:sz w:val="20"/>
          <w:szCs w:val="20"/>
        </w:rPr>
        <w:t xml:space="preserve"> smer izobraževanja, zato so bili v naslednjih razpisih</w:t>
      </w:r>
      <w:r w:rsidR="00907DDD">
        <w:rPr>
          <w:rFonts w:ascii="Arial" w:hAnsi="Arial" w:cs="Arial"/>
          <w:sz w:val="20"/>
          <w:szCs w:val="20"/>
        </w:rPr>
        <w:t xml:space="preserve"> izpu</w:t>
      </w:r>
      <w:r w:rsidR="00C9406F">
        <w:rPr>
          <w:rFonts w:ascii="Arial" w:hAnsi="Arial" w:cs="Arial"/>
          <w:sz w:val="20"/>
          <w:szCs w:val="20"/>
        </w:rPr>
        <w:t>ščeni nekateri poklici, in sicer gastronomsko turistični tehnik in gastronom hotelir ter tehnik računalništva in računalničar.</w:t>
      </w:r>
    </w:p>
    <w:p w:rsidR="00C9406F" w:rsidRDefault="00C9406F" w:rsidP="002A1618">
      <w:pPr>
        <w:pStyle w:val="Brezrazmikov"/>
        <w:spacing w:line="276" w:lineRule="auto"/>
        <w:jc w:val="both"/>
        <w:rPr>
          <w:rFonts w:ascii="Arial" w:hAnsi="Arial" w:cs="Arial"/>
          <w:sz w:val="20"/>
          <w:szCs w:val="20"/>
        </w:rPr>
      </w:pPr>
    </w:p>
    <w:p w:rsidR="002D6D8B" w:rsidRDefault="00C9406F" w:rsidP="002A1618">
      <w:pPr>
        <w:pStyle w:val="Brezrazmikov"/>
        <w:spacing w:line="276" w:lineRule="auto"/>
        <w:jc w:val="both"/>
        <w:rPr>
          <w:rFonts w:ascii="Arial" w:hAnsi="Arial" w:cs="Arial"/>
          <w:sz w:val="20"/>
          <w:szCs w:val="20"/>
        </w:rPr>
      </w:pPr>
      <w:r>
        <w:rPr>
          <w:rFonts w:ascii="Arial" w:hAnsi="Arial" w:cs="Arial"/>
          <w:sz w:val="20"/>
          <w:szCs w:val="20"/>
        </w:rPr>
        <w:lastRenderedPageBreak/>
        <w:t xml:space="preserve">V </w:t>
      </w:r>
      <w:r w:rsidR="002D6D8B" w:rsidRPr="008D4929">
        <w:rPr>
          <w:rFonts w:ascii="Arial" w:hAnsi="Arial" w:cs="Arial"/>
          <w:sz w:val="20"/>
          <w:szCs w:val="20"/>
        </w:rPr>
        <w:t xml:space="preserve">javnem razpisu za šolsko leto 2017/2018 </w:t>
      </w:r>
      <w:r>
        <w:rPr>
          <w:rFonts w:ascii="Arial" w:hAnsi="Arial" w:cs="Arial"/>
          <w:sz w:val="20"/>
          <w:szCs w:val="20"/>
        </w:rPr>
        <w:t xml:space="preserve">so bili </w:t>
      </w:r>
      <w:r w:rsidR="00E56890">
        <w:rPr>
          <w:rFonts w:ascii="Arial" w:hAnsi="Arial" w:cs="Arial"/>
          <w:sz w:val="20"/>
          <w:szCs w:val="20"/>
        </w:rPr>
        <w:t xml:space="preserve">v primerjavi z razpisom </w:t>
      </w:r>
      <w:r w:rsidR="002D6D8B" w:rsidRPr="008D4929">
        <w:rPr>
          <w:rFonts w:ascii="Arial" w:hAnsi="Arial" w:cs="Arial"/>
          <w:sz w:val="20"/>
          <w:szCs w:val="20"/>
        </w:rPr>
        <w:t xml:space="preserve">za šolsko leto 2016/2017 </w:t>
      </w:r>
      <w:r>
        <w:rPr>
          <w:rFonts w:ascii="Arial" w:hAnsi="Arial" w:cs="Arial"/>
          <w:sz w:val="20"/>
          <w:szCs w:val="20"/>
        </w:rPr>
        <w:t xml:space="preserve">dodani </w:t>
      </w:r>
      <w:r w:rsidR="002D6D8B" w:rsidRPr="008D4929">
        <w:rPr>
          <w:rFonts w:ascii="Arial" w:hAnsi="Arial" w:cs="Arial"/>
          <w:sz w:val="20"/>
          <w:szCs w:val="20"/>
        </w:rPr>
        <w:t>deficitarni poklic</w:t>
      </w:r>
      <w:r w:rsidR="00907DDD">
        <w:rPr>
          <w:rFonts w:ascii="Arial" w:hAnsi="Arial" w:cs="Arial"/>
          <w:sz w:val="20"/>
          <w:szCs w:val="20"/>
        </w:rPr>
        <w:t>i tesar, slaščičar, tapetnik</w:t>
      </w:r>
      <w:r w:rsidR="002D6D8B" w:rsidRPr="008D4929">
        <w:rPr>
          <w:rFonts w:ascii="Arial" w:hAnsi="Arial" w:cs="Arial"/>
          <w:sz w:val="20"/>
          <w:szCs w:val="20"/>
        </w:rPr>
        <w:t xml:space="preserve">, mehatronik operater in </w:t>
      </w:r>
      <w:proofErr w:type="gramStart"/>
      <w:r w:rsidR="002D6D8B" w:rsidRPr="008D4929">
        <w:rPr>
          <w:rFonts w:ascii="Arial" w:hAnsi="Arial" w:cs="Arial"/>
          <w:sz w:val="20"/>
          <w:szCs w:val="20"/>
        </w:rPr>
        <w:t>instalater</w:t>
      </w:r>
      <w:proofErr w:type="gramEnd"/>
      <w:r w:rsidR="002D6D8B" w:rsidRPr="008D4929">
        <w:rPr>
          <w:rFonts w:ascii="Arial" w:hAnsi="Arial" w:cs="Arial"/>
          <w:sz w:val="20"/>
          <w:szCs w:val="20"/>
        </w:rPr>
        <w:t xml:space="preserve"> strojnih instalacij. V tem šolskem letu je bil pri dvojezičnih izobraževalnih programih (izvajajo v madžarščini: kemijski tehnik (DV), mehatronik operater (DV), strojni tehnik (DV); izvajajo v italijanščini: ekonomski tehnik (IS)) </w:t>
      </w:r>
      <w:r w:rsidR="00E56890">
        <w:rPr>
          <w:rFonts w:ascii="Arial" w:hAnsi="Arial" w:cs="Arial"/>
          <w:sz w:val="20"/>
          <w:szCs w:val="20"/>
        </w:rPr>
        <w:t xml:space="preserve">zaradi zagotavljanja enake obravnave </w:t>
      </w:r>
      <w:r w:rsidR="002D6D8B" w:rsidRPr="008D4929">
        <w:rPr>
          <w:rFonts w:ascii="Arial" w:hAnsi="Arial" w:cs="Arial"/>
          <w:sz w:val="20"/>
          <w:szCs w:val="20"/>
        </w:rPr>
        <w:t xml:space="preserve">umaknjen pogoj, da morajo biti dijaki pripadniki samoupravne </w:t>
      </w:r>
      <w:proofErr w:type="gramStart"/>
      <w:r w:rsidR="002D6D8B" w:rsidRPr="008D4929">
        <w:rPr>
          <w:rFonts w:ascii="Arial" w:hAnsi="Arial" w:cs="Arial"/>
          <w:sz w:val="20"/>
          <w:szCs w:val="20"/>
        </w:rPr>
        <w:t>madžarske</w:t>
      </w:r>
      <w:proofErr w:type="gramEnd"/>
      <w:r w:rsidR="002D6D8B" w:rsidRPr="008D4929">
        <w:rPr>
          <w:rFonts w:ascii="Arial" w:hAnsi="Arial" w:cs="Arial"/>
          <w:sz w:val="20"/>
          <w:szCs w:val="20"/>
        </w:rPr>
        <w:t xml:space="preserve">/italijanske narodnostne manjšine. Dalje se je v šolskem letu 2018/2019 </w:t>
      </w:r>
      <w:proofErr w:type="gramStart"/>
      <w:r w:rsidR="002D6D8B" w:rsidRPr="008D4929">
        <w:rPr>
          <w:rFonts w:ascii="Arial" w:hAnsi="Arial" w:cs="Arial"/>
          <w:sz w:val="20"/>
          <w:szCs w:val="20"/>
        </w:rPr>
        <w:t>vsem</w:t>
      </w:r>
      <w:proofErr w:type="gramEnd"/>
      <w:r w:rsidR="002D6D8B" w:rsidRPr="008D4929">
        <w:rPr>
          <w:rFonts w:ascii="Arial" w:hAnsi="Arial" w:cs="Arial"/>
          <w:sz w:val="20"/>
          <w:szCs w:val="20"/>
        </w:rPr>
        <w:t xml:space="preserve"> </w:t>
      </w:r>
      <w:r w:rsidR="00907DDD">
        <w:rPr>
          <w:rFonts w:ascii="Arial" w:hAnsi="Arial" w:cs="Arial"/>
          <w:sz w:val="20"/>
          <w:szCs w:val="20"/>
        </w:rPr>
        <w:t xml:space="preserve">že </w:t>
      </w:r>
      <w:r w:rsidR="002D6D8B" w:rsidRPr="008D4929">
        <w:rPr>
          <w:rFonts w:ascii="Arial" w:hAnsi="Arial" w:cs="Arial"/>
          <w:sz w:val="20"/>
          <w:szCs w:val="20"/>
        </w:rPr>
        <w:t xml:space="preserve">prej naštetim poklicem pridružil še poklic steklar, nabor za šolsko leto 2019/2020 pa ostaja isti kot za šolsko leto 2018/2019. </w:t>
      </w:r>
    </w:p>
    <w:p w:rsidR="004836D6" w:rsidRDefault="004836D6" w:rsidP="002A1618">
      <w:pPr>
        <w:pStyle w:val="Brezrazmikov"/>
        <w:spacing w:line="276" w:lineRule="auto"/>
        <w:jc w:val="both"/>
        <w:rPr>
          <w:rFonts w:ascii="Arial" w:hAnsi="Arial" w:cs="Arial"/>
          <w:sz w:val="20"/>
          <w:szCs w:val="20"/>
        </w:rPr>
      </w:pPr>
    </w:p>
    <w:p w:rsidR="004836D6" w:rsidRDefault="00BB66A6" w:rsidP="002A1618">
      <w:pPr>
        <w:pStyle w:val="Brezrazmikov"/>
        <w:spacing w:line="276" w:lineRule="auto"/>
        <w:jc w:val="both"/>
        <w:rPr>
          <w:rFonts w:ascii="Arial" w:hAnsi="Arial" w:cs="Arial"/>
          <w:sz w:val="20"/>
          <w:szCs w:val="20"/>
        </w:rPr>
      </w:pPr>
      <w:r>
        <w:rPr>
          <w:rFonts w:ascii="Arial" w:hAnsi="Arial" w:cs="Arial"/>
          <w:sz w:val="20"/>
          <w:szCs w:val="20"/>
        </w:rPr>
        <w:t xml:space="preserve">V deficitarnih programih je tradicionalno večja zastopanost moških v primerjavi z ženskami, tako je bilo v prvi polovici leta 2019 v te programe vpisanih </w:t>
      </w:r>
      <w:r w:rsidR="00CB6DE1">
        <w:rPr>
          <w:rFonts w:ascii="Arial" w:hAnsi="Arial" w:cs="Arial"/>
          <w:sz w:val="20"/>
          <w:szCs w:val="20"/>
        </w:rPr>
        <w:t>2259</w:t>
      </w:r>
      <w:r>
        <w:rPr>
          <w:rFonts w:ascii="Arial" w:hAnsi="Arial" w:cs="Arial"/>
          <w:sz w:val="20"/>
          <w:szCs w:val="20"/>
        </w:rPr>
        <w:t xml:space="preserve"> fantov in 314 deklet</w:t>
      </w:r>
      <w:r w:rsidR="00CB6DE1">
        <w:rPr>
          <w:rFonts w:ascii="Arial" w:hAnsi="Arial" w:cs="Arial"/>
          <w:sz w:val="20"/>
          <w:szCs w:val="20"/>
        </w:rPr>
        <w:t xml:space="preserve">, kar pomeni, da </w:t>
      </w:r>
      <w:r w:rsidR="00861D6E">
        <w:rPr>
          <w:rFonts w:ascii="Arial" w:hAnsi="Arial" w:cs="Arial"/>
          <w:sz w:val="20"/>
          <w:szCs w:val="20"/>
        </w:rPr>
        <w:t xml:space="preserve">je </w:t>
      </w:r>
      <w:r w:rsidR="00CB6DE1">
        <w:rPr>
          <w:rFonts w:ascii="Arial" w:hAnsi="Arial" w:cs="Arial"/>
          <w:sz w:val="20"/>
          <w:szCs w:val="20"/>
        </w:rPr>
        <w:t>delež deklet znašal le dobrih 12</w:t>
      </w:r>
      <w:proofErr w:type="gramStart"/>
      <w:r w:rsidR="00133D58">
        <w:rPr>
          <w:rFonts w:ascii="Arial" w:hAnsi="Arial" w:cs="Arial"/>
          <w:sz w:val="20"/>
          <w:szCs w:val="20"/>
        </w:rPr>
        <w:t xml:space="preserve"> </w:t>
      </w:r>
      <w:r w:rsidR="00CB6DE1">
        <w:rPr>
          <w:rFonts w:ascii="Arial" w:hAnsi="Arial" w:cs="Arial"/>
          <w:sz w:val="20"/>
          <w:szCs w:val="20"/>
        </w:rPr>
        <w:t>%</w:t>
      </w:r>
      <w:proofErr w:type="gramEnd"/>
      <w:r w:rsidR="00CB6DE1">
        <w:rPr>
          <w:rFonts w:ascii="Arial" w:hAnsi="Arial" w:cs="Arial"/>
          <w:sz w:val="20"/>
          <w:szCs w:val="20"/>
        </w:rPr>
        <w:t xml:space="preserve"> </w:t>
      </w:r>
      <w:r w:rsidR="00C9406F">
        <w:rPr>
          <w:rFonts w:ascii="Arial" w:hAnsi="Arial" w:cs="Arial"/>
          <w:sz w:val="20"/>
          <w:szCs w:val="20"/>
        </w:rPr>
        <w:t xml:space="preserve">vseh </w:t>
      </w:r>
      <w:r w:rsidR="00CB6DE1">
        <w:rPr>
          <w:rFonts w:ascii="Arial" w:hAnsi="Arial" w:cs="Arial"/>
          <w:sz w:val="20"/>
          <w:szCs w:val="20"/>
        </w:rPr>
        <w:t>vpisanih.</w:t>
      </w:r>
    </w:p>
    <w:p w:rsidR="00CB6DE1" w:rsidRDefault="00CB6DE1" w:rsidP="002A1618">
      <w:pPr>
        <w:pStyle w:val="Brezrazmikov"/>
        <w:spacing w:line="276" w:lineRule="auto"/>
        <w:jc w:val="both"/>
        <w:rPr>
          <w:rFonts w:ascii="Arial" w:hAnsi="Arial" w:cs="Arial"/>
          <w:sz w:val="20"/>
          <w:szCs w:val="20"/>
        </w:rPr>
      </w:pPr>
    </w:p>
    <w:p w:rsidR="00CB6DE1" w:rsidRPr="008D4929" w:rsidRDefault="00CB6DE1" w:rsidP="002A1618">
      <w:pPr>
        <w:pStyle w:val="Brezrazmikov"/>
        <w:spacing w:line="276" w:lineRule="auto"/>
        <w:jc w:val="both"/>
        <w:rPr>
          <w:rFonts w:ascii="Arial" w:hAnsi="Arial" w:cs="Arial"/>
          <w:sz w:val="20"/>
          <w:szCs w:val="20"/>
        </w:rPr>
      </w:pPr>
      <w:r>
        <w:rPr>
          <w:rFonts w:ascii="Arial" w:hAnsi="Arial" w:cs="Arial"/>
          <w:sz w:val="20"/>
          <w:szCs w:val="20"/>
        </w:rPr>
        <w:t>Deficitarne štipendije so bile po vse</w:t>
      </w:r>
      <w:r w:rsidR="00FD2C4C">
        <w:rPr>
          <w:rFonts w:ascii="Arial" w:hAnsi="Arial" w:cs="Arial"/>
          <w:sz w:val="20"/>
          <w:szCs w:val="20"/>
        </w:rPr>
        <w:t>h</w:t>
      </w:r>
      <w:r>
        <w:rPr>
          <w:rFonts w:ascii="Arial" w:hAnsi="Arial" w:cs="Arial"/>
          <w:sz w:val="20"/>
          <w:szCs w:val="20"/>
        </w:rPr>
        <w:t xml:space="preserve"> razpisih, razen v šol</w:t>
      </w:r>
      <w:r w:rsidR="00FD2C4C">
        <w:rPr>
          <w:rFonts w:ascii="Arial" w:hAnsi="Arial" w:cs="Arial"/>
          <w:sz w:val="20"/>
          <w:szCs w:val="20"/>
        </w:rPr>
        <w:t>skem</w:t>
      </w:r>
      <w:r>
        <w:rPr>
          <w:rFonts w:ascii="Arial" w:hAnsi="Arial" w:cs="Arial"/>
          <w:sz w:val="20"/>
          <w:szCs w:val="20"/>
        </w:rPr>
        <w:t xml:space="preserve"> letu 20</w:t>
      </w:r>
      <w:r w:rsidR="00E43A3A">
        <w:rPr>
          <w:rFonts w:ascii="Arial" w:hAnsi="Arial" w:cs="Arial"/>
          <w:sz w:val="20"/>
          <w:szCs w:val="20"/>
        </w:rPr>
        <w:t>15</w:t>
      </w:r>
      <w:r>
        <w:rPr>
          <w:rFonts w:ascii="Arial" w:hAnsi="Arial" w:cs="Arial"/>
          <w:sz w:val="20"/>
          <w:szCs w:val="20"/>
        </w:rPr>
        <w:t>/2016</w:t>
      </w:r>
      <w:r w:rsidR="00C9406F">
        <w:rPr>
          <w:rFonts w:ascii="Arial" w:hAnsi="Arial" w:cs="Arial"/>
          <w:sz w:val="20"/>
          <w:szCs w:val="20"/>
        </w:rPr>
        <w:t>,</w:t>
      </w:r>
      <w:r w:rsidR="00E43A3A">
        <w:rPr>
          <w:rFonts w:ascii="Arial" w:hAnsi="Arial" w:cs="Arial"/>
          <w:sz w:val="20"/>
          <w:szCs w:val="20"/>
        </w:rPr>
        <w:t xml:space="preserve"> namenjene dijakom prvih letnikov srednjega poklicnega in strokovnega izobraževanja, ki jo obdržijo do zaključka izobraževanja. Glede na navedeno </w:t>
      </w:r>
      <w:r w:rsidR="00FD2C4C">
        <w:rPr>
          <w:rFonts w:ascii="Arial" w:hAnsi="Arial" w:cs="Arial"/>
          <w:sz w:val="20"/>
          <w:szCs w:val="20"/>
        </w:rPr>
        <w:t xml:space="preserve">se </w:t>
      </w:r>
      <w:r w:rsidR="00E43A3A">
        <w:rPr>
          <w:rFonts w:ascii="Arial" w:hAnsi="Arial" w:cs="Arial"/>
          <w:sz w:val="20"/>
          <w:szCs w:val="20"/>
        </w:rPr>
        <w:t xml:space="preserve">starost štipendistov </w:t>
      </w:r>
      <w:r w:rsidR="00FD2C4C">
        <w:rPr>
          <w:rFonts w:ascii="Arial" w:hAnsi="Arial" w:cs="Arial"/>
          <w:sz w:val="20"/>
          <w:szCs w:val="20"/>
        </w:rPr>
        <w:t xml:space="preserve">giblje med </w:t>
      </w:r>
      <w:r w:rsidR="00E43A3A">
        <w:rPr>
          <w:rFonts w:ascii="Arial" w:hAnsi="Arial" w:cs="Arial"/>
          <w:sz w:val="20"/>
          <w:szCs w:val="20"/>
        </w:rPr>
        <w:t xml:space="preserve">15 </w:t>
      </w:r>
      <w:r w:rsidR="00FD2C4C">
        <w:rPr>
          <w:rFonts w:ascii="Arial" w:hAnsi="Arial" w:cs="Arial"/>
          <w:sz w:val="20"/>
          <w:szCs w:val="20"/>
        </w:rPr>
        <w:t xml:space="preserve">in </w:t>
      </w:r>
      <w:r w:rsidR="00907DDD">
        <w:rPr>
          <w:rFonts w:ascii="Arial" w:hAnsi="Arial" w:cs="Arial"/>
          <w:sz w:val="20"/>
          <w:szCs w:val="20"/>
        </w:rPr>
        <w:t>18</w:t>
      </w:r>
      <w:r w:rsidR="00E43A3A">
        <w:rPr>
          <w:rFonts w:ascii="Arial" w:hAnsi="Arial" w:cs="Arial"/>
          <w:sz w:val="20"/>
          <w:szCs w:val="20"/>
        </w:rPr>
        <w:t xml:space="preserve"> let</w:t>
      </w:r>
      <w:r w:rsidR="00FD2C4C">
        <w:rPr>
          <w:rFonts w:ascii="Arial" w:hAnsi="Arial" w:cs="Arial"/>
          <w:sz w:val="20"/>
          <w:szCs w:val="20"/>
        </w:rPr>
        <w:t>i</w:t>
      </w:r>
      <w:r w:rsidR="00E43A3A">
        <w:rPr>
          <w:rFonts w:ascii="Arial" w:hAnsi="Arial" w:cs="Arial"/>
          <w:sz w:val="20"/>
          <w:szCs w:val="20"/>
        </w:rPr>
        <w:t>.</w:t>
      </w:r>
      <w:r w:rsidR="00BD65BD">
        <w:rPr>
          <w:rFonts w:ascii="Arial" w:hAnsi="Arial" w:cs="Arial"/>
          <w:sz w:val="20"/>
          <w:szCs w:val="20"/>
        </w:rPr>
        <w:t xml:space="preserve"> Podatkov o zaposlenosti štipendistov ni na voljo, saj z iztekom štipendijskega razmerja sklad nima več pravne podlage za</w:t>
      </w:r>
      <w:r w:rsidR="0054686F">
        <w:rPr>
          <w:rFonts w:ascii="Arial" w:hAnsi="Arial" w:cs="Arial"/>
          <w:sz w:val="20"/>
          <w:szCs w:val="20"/>
        </w:rPr>
        <w:t xml:space="preserve"> nadaljnje</w:t>
      </w:r>
      <w:r w:rsidR="00BD65BD">
        <w:rPr>
          <w:rFonts w:ascii="Arial" w:hAnsi="Arial" w:cs="Arial"/>
          <w:sz w:val="20"/>
          <w:szCs w:val="20"/>
        </w:rPr>
        <w:t xml:space="preserve"> spremljanje štipendistov. </w:t>
      </w:r>
    </w:p>
    <w:p w:rsidR="008D4929" w:rsidRPr="008D4929" w:rsidRDefault="008D4929" w:rsidP="002A1618">
      <w:pPr>
        <w:pStyle w:val="Brezrazmikov"/>
        <w:spacing w:line="276" w:lineRule="auto"/>
        <w:jc w:val="both"/>
        <w:rPr>
          <w:rFonts w:ascii="Arial" w:hAnsi="Arial" w:cs="Arial"/>
          <w:sz w:val="20"/>
          <w:szCs w:val="20"/>
        </w:rPr>
      </w:pPr>
    </w:p>
    <w:p w:rsidR="008D4929" w:rsidRPr="002B420B" w:rsidRDefault="008D4929" w:rsidP="002A1618">
      <w:pPr>
        <w:pStyle w:val="Naslov2"/>
        <w:spacing w:line="276" w:lineRule="auto"/>
      </w:pPr>
      <w:bookmarkStart w:id="27" w:name="_Toc26181013"/>
      <w:proofErr w:type="spellStart"/>
      <w:r w:rsidRPr="002B420B">
        <w:t>Vidik</w:t>
      </w:r>
      <w:proofErr w:type="spellEnd"/>
      <w:r w:rsidRPr="002B420B">
        <w:t xml:space="preserve"> </w:t>
      </w:r>
      <w:proofErr w:type="spellStart"/>
      <w:r w:rsidRPr="002B420B">
        <w:t>trenutne</w:t>
      </w:r>
      <w:proofErr w:type="spellEnd"/>
      <w:r w:rsidRPr="002B420B">
        <w:t xml:space="preserve"> </w:t>
      </w:r>
      <w:proofErr w:type="spellStart"/>
      <w:r w:rsidRPr="002B420B">
        <w:t>ponudbe</w:t>
      </w:r>
      <w:proofErr w:type="spellEnd"/>
      <w:r w:rsidRPr="002B420B">
        <w:t xml:space="preserve"> </w:t>
      </w:r>
      <w:proofErr w:type="spellStart"/>
      <w:proofErr w:type="gramStart"/>
      <w:r w:rsidRPr="002B420B">
        <w:t>na</w:t>
      </w:r>
      <w:proofErr w:type="spellEnd"/>
      <w:proofErr w:type="gramEnd"/>
      <w:r w:rsidRPr="002B420B">
        <w:t xml:space="preserve"> </w:t>
      </w:r>
      <w:proofErr w:type="spellStart"/>
      <w:r w:rsidRPr="002B420B">
        <w:t>trgu</w:t>
      </w:r>
      <w:proofErr w:type="spellEnd"/>
      <w:r w:rsidRPr="002B420B">
        <w:t xml:space="preserve"> </w:t>
      </w:r>
      <w:proofErr w:type="spellStart"/>
      <w:r w:rsidRPr="002B420B">
        <w:t>dela</w:t>
      </w:r>
      <w:bookmarkEnd w:id="27"/>
      <w:proofErr w:type="spellEnd"/>
    </w:p>
    <w:p w:rsidR="008D4929" w:rsidRPr="008D4929" w:rsidRDefault="008D4929" w:rsidP="002A1618">
      <w:pPr>
        <w:pStyle w:val="Odstavekseznama"/>
        <w:spacing w:line="276" w:lineRule="auto"/>
        <w:ind w:left="360"/>
        <w:rPr>
          <w:rFonts w:cs="Arial"/>
          <w:b/>
          <w:szCs w:val="20"/>
        </w:rPr>
      </w:pPr>
    </w:p>
    <w:p w:rsidR="008D4929" w:rsidRP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Razlogi za razmeroma majhno ponudbo določenih poklicev na trgu dela so sistemski in rezultat mnogih, bolj ali manj soodvisnih dejavnikov: vzgoja otrok, povezana z družbenim vrednotenjem posameznih poklicev, usmeritve izobraževalne politike, privlačnost posameznih smeri izobraževanja, sistem nagrajevanja zaposlenih, težki pogoji dela, neugodna razporeditev delovnega časa, migracije posameznih poklicev v tujino in iz tujine in podobno. </w:t>
      </w:r>
    </w:p>
    <w:p w:rsidR="008D4929" w:rsidRPr="008D4929" w:rsidRDefault="008D4929" w:rsidP="002A1618">
      <w:pPr>
        <w:rPr>
          <w:rFonts w:ascii="Arial" w:hAnsi="Arial" w:cs="Arial"/>
          <w:b/>
          <w:sz w:val="20"/>
          <w:szCs w:val="20"/>
        </w:rPr>
      </w:pPr>
    </w:p>
    <w:p w:rsidR="008D4929" w:rsidRPr="008D4929" w:rsidRDefault="0093522F" w:rsidP="002A1618">
      <w:pPr>
        <w:pStyle w:val="Napis"/>
        <w:spacing w:after="0"/>
        <w:rPr>
          <w:rFonts w:ascii="Arial" w:hAnsi="Arial" w:cs="Arial"/>
          <w:bCs w:val="0"/>
        </w:rPr>
      </w:pPr>
      <w:r w:rsidRPr="0093522F">
        <w:rPr>
          <w:rFonts w:ascii="Arial" w:hAnsi="Arial" w:cs="Arial"/>
        </w:rPr>
        <w:t>Preglednica 10:</w:t>
      </w:r>
      <w:r>
        <w:rPr>
          <w:rFonts w:ascii="Arial" w:hAnsi="Arial" w:cs="Arial"/>
          <w:b w:val="0"/>
        </w:rPr>
        <w:t xml:space="preserve"> </w:t>
      </w:r>
      <w:r w:rsidR="008D4929" w:rsidRPr="008D4929">
        <w:rPr>
          <w:rFonts w:ascii="Arial" w:hAnsi="Arial" w:cs="Arial"/>
          <w:bCs w:val="0"/>
        </w:rPr>
        <w:t>Seznam poklicev</w:t>
      </w:r>
      <w:r w:rsidR="002036E4">
        <w:rPr>
          <w:rFonts w:ascii="Arial" w:hAnsi="Arial" w:cs="Arial"/>
          <w:bCs w:val="0"/>
        </w:rPr>
        <w:t>,</w:t>
      </w:r>
      <w:r w:rsidR="008D4929" w:rsidRPr="008D4929">
        <w:rPr>
          <w:rFonts w:ascii="Arial" w:hAnsi="Arial" w:cs="Arial"/>
          <w:bCs w:val="0"/>
        </w:rPr>
        <w:t xml:space="preserve"> za katere so delodajalci težko našli ustrezne delavce za zaposlitev (2015-2018)</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129"/>
        <w:gridCol w:w="5500"/>
        <w:gridCol w:w="2434"/>
      </w:tblGrid>
      <w:tr w:rsidR="002B420B" w:rsidRPr="004836D6" w:rsidTr="004836D6">
        <w:trPr>
          <w:trHeight w:val="330"/>
        </w:trPr>
        <w:tc>
          <w:tcPr>
            <w:tcW w:w="1129" w:type="dxa"/>
            <w:tcBorders>
              <w:bottom w:val="single" w:sz="12" w:space="0" w:color="95B3D7"/>
            </w:tcBorders>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Šifra SKP</w:t>
            </w:r>
          </w:p>
        </w:tc>
        <w:tc>
          <w:tcPr>
            <w:tcW w:w="5500" w:type="dxa"/>
            <w:tcBorders>
              <w:bottom w:val="single" w:sz="12" w:space="0" w:color="95B3D7"/>
            </w:tcBorders>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Poklic</w:t>
            </w:r>
          </w:p>
        </w:tc>
        <w:tc>
          <w:tcPr>
            <w:tcW w:w="2551" w:type="dxa"/>
            <w:tcBorders>
              <w:bottom w:val="single" w:sz="12" w:space="0" w:color="95B3D7"/>
            </w:tcBorders>
            <w:shd w:val="clear" w:color="auto" w:fill="auto"/>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Raven izobraževanja</w:t>
            </w: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p>
        </w:tc>
        <w:tc>
          <w:tcPr>
            <w:tcW w:w="5500"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Poklici za storitve, prodajalci</w:t>
            </w:r>
          </w:p>
        </w:tc>
        <w:tc>
          <w:tcPr>
            <w:tcW w:w="2551" w:type="dxa"/>
            <w:vMerge w:val="restart"/>
            <w:shd w:val="clear" w:color="auto" w:fill="DBE5F1"/>
          </w:tcPr>
          <w:p w:rsidR="008D4929" w:rsidRPr="004836D6" w:rsidRDefault="008D4929" w:rsidP="002A1618">
            <w:pPr>
              <w:jc w:val="center"/>
              <w:rPr>
                <w:rFonts w:ascii="Arial" w:eastAsia="MS Mincho" w:hAnsi="Arial" w:cs="Arial"/>
                <w:b/>
                <w:bCs/>
                <w:sz w:val="20"/>
                <w:szCs w:val="20"/>
              </w:rPr>
            </w:pPr>
            <w:r w:rsidRPr="004836D6">
              <w:rPr>
                <w:rFonts w:ascii="Arial" w:eastAsia="MS Mincho" w:hAnsi="Arial" w:cs="Arial"/>
                <w:b/>
                <w:bCs/>
                <w:sz w:val="20"/>
                <w:szCs w:val="20"/>
              </w:rPr>
              <w:t>Nižje in srednje poklicno izobraževanje</w:t>
            </w: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5120</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Kuharji</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5131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Natakarji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5153</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Vzdrževalci in upravljavci stavb</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5223</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Prodajalci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5321</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Bolničarji negovalci v zavodih</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5329</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Poklici za zdravstveno in socialno oskrbo ipd., d. n.</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5412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Policisti</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5414</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Varnostniki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p>
        </w:tc>
        <w:tc>
          <w:tcPr>
            <w:tcW w:w="5500"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Kmetovalci, gozdarji, ribiči, lovci</w:t>
            </w:r>
          </w:p>
        </w:tc>
        <w:tc>
          <w:tcPr>
            <w:tcW w:w="2551" w:type="dxa"/>
            <w:vMerge/>
            <w:shd w:val="clear" w:color="auto" w:fill="auto"/>
          </w:tcPr>
          <w:p w:rsidR="008D4929" w:rsidRPr="004836D6" w:rsidRDefault="008D4929" w:rsidP="002A1618">
            <w:pPr>
              <w:rPr>
                <w:rFonts w:ascii="Arial" w:eastAsia="MS Mincho" w:hAnsi="Arial" w:cs="Arial"/>
                <w:b/>
                <w:bCs/>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lastRenderedPageBreak/>
              <w:t>6113</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Vrtnarji in drevesničarji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p>
        </w:tc>
        <w:tc>
          <w:tcPr>
            <w:tcW w:w="5500"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Poklici za neindustrijski način dela</w:t>
            </w:r>
          </w:p>
        </w:tc>
        <w:tc>
          <w:tcPr>
            <w:tcW w:w="2551" w:type="dxa"/>
            <w:vMerge/>
            <w:shd w:val="clear" w:color="auto" w:fill="auto"/>
          </w:tcPr>
          <w:p w:rsidR="008D4929" w:rsidRPr="004836D6" w:rsidRDefault="008D4929" w:rsidP="002A1618">
            <w:pPr>
              <w:rPr>
                <w:rFonts w:ascii="Arial" w:eastAsia="MS Mincho" w:hAnsi="Arial" w:cs="Arial"/>
                <w:b/>
                <w:bCs/>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7112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Zidarji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7114</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Betonerji ipd.</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7115</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Tesarji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7119</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Gradbinci ipd., d. n.</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7123</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Izvajalci suhomontažne gradnje, štukaterji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7124</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Izolaterji</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7126</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Monterji in serviserji vodovodnih, plinskih inštalacij in naprav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7129</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Gradbinci zaključnih del ipd., d. n.</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7131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Pleskarji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7132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Ličarji in loščilci</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7211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Livarji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Varilci ipd.</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7213</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Kleparji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7214</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Pripravljavci in monterji kovinskih konstrukcij</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7222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Orodjarji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7223</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Strugarji ipd.</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7231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Mehaniki in serviserji motornih vozil in koles</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7233</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Mehaniki in serviserji kmetijskih, industrijskih in drugih strojev</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7411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Elektroinštalaterji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7412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Elektromehaniki</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7511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Mesarji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7512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Peki, slaščičarji ipd.</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7522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Mizarji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p>
        </w:tc>
        <w:tc>
          <w:tcPr>
            <w:tcW w:w="5500"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Upravljavci strojev in naprav, industrijski izdelovalci in sestavljavci</w:t>
            </w:r>
          </w:p>
        </w:tc>
        <w:tc>
          <w:tcPr>
            <w:tcW w:w="2551" w:type="dxa"/>
            <w:vMerge/>
            <w:shd w:val="clear" w:color="auto" w:fill="auto"/>
          </w:tcPr>
          <w:p w:rsidR="008D4929" w:rsidRPr="004836D6" w:rsidRDefault="008D4929" w:rsidP="002A1618">
            <w:pPr>
              <w:rPr>
                <w:rFonts w:ascii="Arial" w:eastAsia="MS Mincho" w:hAnsi="Arial" w:cs="Arial"/>
                <w:b/>
                <w:bCs/>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8142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Upravljavci strojev za proizvodnjo plastičnih izdelkov</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lastRenderedPageBreak/>
              <w:t>8322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Vozniki osebnih vozil, taksijev in lahkih dostavnih vozil</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8331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Vozniki avtobusov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8332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Vozniki težkih tovornjakov in vlačilcev</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8342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Upravljavci strojev za zemeljska dela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8343</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Upravljavci žerjavov, dvigal ipd.</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p>
        </w:tc>
        <w:tc>
          <w:tcPr>
            <w:tcW w:w="5500"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Poklici za preprosta dela</w:t>
            </w:r>
          </w:p>
        </w:tc>
        <w:tc>
          <w:tcPr>
            <w:tcW w:w="2551" w:type="dxa"/>
            <w:vMerge/>
            <w:shd w:val="clear" w:color="auto" w:fill="DBE5F1"/>
          </w:tcPr>
          <w:p w:rsidR="008D4929" w:rsidRPr="004836D6" w:rsidRDefault="008D4929" w:rsidP="002A1618">
            <w:pPr>
              <w:rPr>
                <w:rFonts w:ascii="Arial" w:eastAsia="MS Mincho" w:hAnsi="Arial" w:cs="Arial"/>
                <w:b/>
                <w:bCs/>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9112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Čistilci, strežniki in gospodinjski pomočniki ipd. v uradih, hotelih in drugih ustanovah</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9312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Delavci za preprosta dela pri nizkih gradnjah</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9313</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Delavci za preprosta dela pri visokih gradnjah</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9329</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Delavci za preprosta dela v predelovalnih dejavnostih, d. n.</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9412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Kuhinjski pomočniki</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9510</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Delavci za preprosta poulična storitvena dela</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9612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Razvrščevalci odpadkov</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9629</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Drugi delavci za preprosta dela, d. n.</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p>
        </w:tc>
        <w:tc>
          <w:tcPr>
            <w:tcW w:w="5500"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Tehniki in drugi strokovni sodelavci</w:t>
            </w:r>
          </w:p>
        </w:tc>
        <w:tc>
          <w:tcPr>
            <w:tcW w:w="2551" w:type="dxa"/>
            <w:vMerge w:val="restart"/>
            <w:shd w:val="clear" w:color="auto" w:fill="auto"/>
          </w:tcPr>
          <w:p w:rsidR="008D4929" w:rsidRPr="004836D6" w:rsidRDefault="008D4929" w:rsidP="002A1618">
            <w:pPr>
              <w:jc w:val="center"/>
              <w:rPr>
                <w:rFonts w:ascii="Arial" w:eastAsia="MS Mincho" w:hAnsi="Arial" w:cs="Arial"/>
                <w:b/>
                <w:bCs/>
                <w:sz w:val="20"/>
                <w:szCs w:val="20"/>
              </w:rPr>
            </w:pPr>
          </w:p>
          <w:p w:rsidR="008D4929" w:rsidRPr="004836D6" w:rsidRDefault="008D4929" w:rsidP="002A1618">
            <w:pPr>
              <w:jc w:val="center"/>
              <w:rPr>
                <w:rFonts w:ascii="Arial" w:eastAsia="MS Mincho" w:hAnsi="Arial" w:cs="Arial"/>
                <w:b/>
                <w:bCs/>
                <w:sz w:val="20"/>
                <w:szCs w:val="20"/>
              </w:rPr>
            </w:pPr>
          </w:p>
          <w:p w:rsidR="008D4929" w:rsidRPr="004836D6" w:rsidRDefault="008D4929" w:rsidP="002A1618">
            <w:pPr>
              <w:jc w:val="center"/>
              <w:rPr>
                <w:rFonts w:ascii="Arial" w:eastAsia="MS Mincho" w:hAnsi="Arial" w:cs="Arial"/>
                <w:b/>
                <w:bCs/>
                <w:sz w:val="20"/>
                <w:szCs w:val="20"/>
              </w:rPr>
            </w:pPr>
          </w:p>
          <w:p w:rsidR="008D4929" w:rsidRPr="004836D6" w:rsidRDefault="008D4929" w:rsidP="002A1618">
            <w:pPr>
              <w:jc w:val="center"/>
              <w:rPr>
                <w:rFonts w:ascii="Arial" w:eastAsia="MS Mincho" w:hAnsi="Arial" w:cs="Arial"/>
                <w:b/>
                <w:bCs/>
                <w:sz w:val="20"/>
                <w:szCs w:val="20"/>
              </w:rPr>
            </w:pPr>
          </w:p>
          <w:p w:rsidR="008D4929" w:rsidRPr="004836D6" w:rsidRDefault="008D4929" w:rsidP="002A1618">
            <w:pPr>
              <w:jc w:val="center"/>
              <w:rPr>
                <w:rFonts w:ascii="Arial" w:eastAsia="MS Mincho" w:hAnsi="Arial" w:cs="Arial"/>
                <w:b/>
                <w:bCs/>
                <w:sz w:val="20"/>
                <w:szCs w:val="20"/>
              </w:rPr>
            </w:pPr>
          </w:p>
          <w:p w:rsidR="008D4929" w:rsidRPr="004836D6" w:rsidRDefault="008D4929" w:rsidP="002A1618">
            <w:pPr>
              <w:jc w:val="center"/>
              <w:rPr>
                <w:rFonts w:ascii="Arial" w:eastAsia="MS Mincho" w:hAnsi="Arial" w:cs="Arial"/>
                <w:b/>
                <w:bCs/>
                <w:sz w:val="20"/>
                <w:szCs w:val="20"/>
              </w:rPr>
            </w:pPr>
          </w:p>
          <w:p w:rsidR="008D4929" w:rsidRPr="004836D6" w:rsidRDefault="008D4929" w:rsidP="002A1618">
            <w:pPr>
              <w:jc w:val="center"/>
              <w:rPr>
                <w:rFonts w:ascii="Arial" w:eastAsia="MS Mincho" w:hAnsi="Arial" w:cs="Arial"/>
                <w:b/>
                <w:bCs/>
                <w:sz w:val="20"/>
                <w:szCs w:val="20"/>
              </w:rPr>
            </w:pPr>
            <w:r w:rsidRPr="004836D6">
              <w:rPr>
                <w:rFonts w:ascii="Arial" w:eastAsia="MS Mincho" w:hAnsi="Arial" w:cs="Arial"/>
                <w:b/>
                <w:bCs/>
                <w:sz w:val="20"/>
                <w:szCs w:val="20"/>
              </w:rPr>
              <w:t>Srednje tehniško in drugo strokovno izobraževanje</w:t>
            </w: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3113</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Tehniki za elektrotehniko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3115</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Tehniki za strojništvo ipd.</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3221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Strokovni sodelavci za zdravstveno nego</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3321</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Zavarovalni zastopniki in zavarovalni posredniki</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3322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Komercialni zastopniki za prodajo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p>
        </w:tc>
        <w:tc>
          <w:tcPr>
            <w:tcW w:w="5500"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Uradniki</w:t>
            </w:r>
          </w:p>
        </w:tc>
        <w:tc>
          <w:tcPr>
            <w:tcW w:w="2551" w:type="dxa"/>
            <w:vMerge/>
            <w:shd w:val="clear" w:color="auto" w:fill="auto"/>
          </w:tcPr>
          <w:p w:rsidR="008D4929" w:rsidRPr="004836D6" w:rsidRDefault="008D4929" w:rsidP="002A1618">
            <w:pPr>
              <w:rPr>
                <w:rFonts w:ascii="Arial" w:eastAsia="MS Mincho" w:hAnsi="Arial" w:cs="Arial"/>
                <w:b/>
                <w:bCs/>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4321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Skladiščniki in uradniki za nabavo in prodajo</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4412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Usmerjevalci in raznašalci pošte ipd.</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tcPr>
          <w:p w:rsidR="008D4929" w:rsidRPr="004836D6" w:rsidRDefault="008D4929" w:rsidP="002A1618">
            <w:pPr>
              <w:rPr>
                <w:rFonts w:ascii="Arial" w:eastAsia="MS Mincho" w:hAnsi="Arial" w:cs="Arial"/>
                <w:b/>
                <w:bCs/>
                <w:sz w:val="20"/>
                <w:szCs w:val="20"/>
              </w:rPr>
            </w:pPr>
          </w:p>
        </w:tc>
        <w:tc>
          <w:tcPr>
            <w:tcW w:w="5500" w:type="dxa"/>
            <w:shd w:val="clear" w:color="auto" w:fill="DBE5F1"/>
            <w:noWrap/>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Strokovnjaki</w:t>
            </w:r>
          </w:p>
        </w:tc>
        <w:tc>
          <w:tcPr>
            <w:tcW w:w="2551" w:type="dxa"/>
            <w:vMerge/>
            <w:shd w:val="clear" w:color="auto" w:fill="DBE5F1"/>
          </w:tcPr>
          <w:p w:rsidR="008D4929" w:rsidRPr="004836D6" w:rsidRDefault="008D4929" w:rsidP="002A1618">
            <w:pPr>
              <w:rPr>
                <w:rFonts w:ascii="Arial" w:eastAsia="MS Mincho" w:hAnsi="Arial" w:cs="Arial"/>
                <w:b/>
                <w:bCs/>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2142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Inženirji gradbeništva</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2144</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Inženirji strojništva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2151</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Inženirji elektrotehnike</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2212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Zdravniki specialisti (razen splošne medicine)</w:t>
            </w:r>
          </w:p>
        </w:tc>
        <w:tc>
          <w:tcPr>
            <w:tcW w:w="2551" w:type="dxa"/>
            <w:vMerge w:val="restart"/>
            <w:shd w:val="clear" w:color="auto" w:fill="DBE5F1"/>
          </w:tcPr>
          <w:p w:rsidR="008D4929" w:rsidRPr="004836D6" w:rsidRDefault="008D4929" w:rsidP="002A1618">
            <w:pPr>
              <w:jc w:val="center"/>
              <w:rPr>
                <w:rFonts w:ascii="Arial" w:eastAsia="MS Mincho" w:hAnsi="Arial" w:cs="Arial"/>
                <w:sz w:val="20"/>
                <w:szCs w:val="20"/>
              </w:rPr>
            </w:pPr>
            <w:r w:rsidRPr="004836D6">
              <w:rPr>
                <w:rFonts w:ascii="Arial" w:eastAsia="MS Mincho" w:hAnsi="Arial" w:cs="Arial"/>
                <w:sz w:val="20"/>
                <w:szCs w:val="20"/>
              </w:rPr>
              <w:t>Terciarno izobraževanje</w:t>
            </w: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lastRenderedPageBreak/>
              <w:t>2221</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Strokovnjaki za zdravstveno nego</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2332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Predmetni učitelji v osnovni šoli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2341</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Učitelji razrednega pouka</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2352</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Strokovnjaki za vzgojo in izobraževanje oseb s posebnimi potrebami</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2357</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Strokovnjaki za svetovanje in organizacijo vzgojno-izobraževalnega dela</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2411</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Strokovnjaki za računovodstvo, revizijo ipd.</w:t>
            </w:r>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2512</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Razvijalci programske opreme</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DBE5F1"/>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2514</w:t>
            </w:r>
          </w:p>
        </w:tc>
        <w:tc>
          <w:tcPr>
            <w:tcW w:w="5500" w:type="dxa"/>
            <w:shd w:val="clear" w:color="auto" w:fill="DBE5F1"/>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 xml:space="preserve">Programerji računalniških </w:t>
            </w:r>
            <w:proofErr w:type="gramStart"/>
            <w:r w:rsidRPr="004836D6">
              <w:rPr>
                <w:rFonts w:ascii="Arial" w:eastAsia="MS Mincho" w:hAnsi="Arial" w:cs="Arial"/>
                <w:sz w:val="20"/>
                <w:szCs w:val="20"/>
              </w:rPr>
              <w:t>aplikacij</w:t>
            </w:r>
            <w:proofErr w:type="gramEnd"/>
          </w:p>
        </w:tc>
        <w:tc>
          <w:tcPr>
            <w:tcW w:w="2551" w:type="dxa"/>
            <w:vMerge/>
            <w:shd w:val="clear" w:color="auto" w:fill="DBE5F1"/>
          </w:tcPr>
          <w:p w:rsidR="008D4929" w:rsidRPr="004836D6" w:rsidRDefault="008D4929" w:rsidP="002A1618">
            <w:pPr>
              <w:rPr>
                <w:rFonts w:ascii="Arial" w:eastAsia="MS Mincho" w:hAnsi="Arial" w:cs="Arial"/>
                <w:sz w:val="20"/>
                <w:szCs w:val="20"/>
              </w:rPr>
            </w:pPr>
          </w:p>
        </w:tc>
      </w:tr>
      <w:tr w:rsidR="002B420B" w:rsidRPr="004836D6" w:rsidTr="004836D6">
        <w:trPr>
          <w:trHeight w:val="330"/>
        </w:trPr>
        <w:tc>
          <w:tcPr>
            <w:tcW w:w="1129" w:type="dxa"/>
            <w:shd w:val="clear" w:color="auto" w:fill="auto"/>
            <w:noWrap/>
            <w:hideMark/>
          </w:tcPr>
          <w:p w:rsidR="008D4929" w:rsidRPr="004836D6" w:rsidRDefault="008D4929" w:rsidP="002A1618">
            <w:pPr>
              <w:rPr>
                <w:rFonts w:ascii="Arial" w:eastAsia="MS Mincho" w:hAnsi="Arial" w:cs="Arial"/>
                <w:b/>
                <w:bCs/>
                <w:sz w:val="20"/>
                <w:szCs w:val="20"/>
              </w:rPr>
            </w:pPr>
            <w:r w:rsidRPr="004836D6">
              <w:rPr>
                <w:rFonts w:ascii="Arial" w:eastAsia="MS Mincho" w:hAnsi="Arial" w:cs="Arial"/>
                <w:b/>
                <w:bCs/>
                <w:sz w:val="20"/>
                <w:szCs w:val="20"/>
              </w:rPr>
              <w:t>2519</w:t>
            </w:r>
          </w:p>
        </w:tc>
        <w:tc>
          <w:tcPr>
            <w:tcW w:w="5500" w:type="dxa"/>
            <w:shd w:val="clear" w:color="auto" w:fill="auto"/>
            <w:noWrap/>
            <w:hideMark/>
          </w:tcPr>
          <w:p w:rsidR="008D4929" w:rsidRPr="004836D6" w:rsidRDefault="008D4929" w:rsidP="002A1618">
            <w:pPr>
              <w:rPr>
                <w:rFonts w:ascii="Arial" w:eastAsia="MS Mincho" w:hAnsi="Arial" w:cs="Arial"/>
                <w:sz w:val="20"/>
                <w:szCs w:val="20"/>
              </w:rPr>
            </w:pPr>
            <w:r w:rsidRPr="004836D6">
              <w:rPr>
                <w:rFonts w:ascii="Arial" w:eastAsia="MS Mincho" w:hAnsi="Arial" w:cs="Arial"/>
                <w:sz w:val="20"/>
                <w:szCs w:val="20"/>
              </w:rPr>
              <w:t xml:space="preserve">Razvijalci in analitiki programske opreme in </w:t>
            </w:r>
            <w:proofErr w:type="gramStart"/>
            <w:r w:rsidRPr="004836D6">
              <w:rPr>
                <w:rFonts w:ascii="Arial" w:eastAsia="MS Mincho" w:hAnsi="Arial" w:cs="Arial"/>
                <w:sz w:val="20"/>
                <w:szCs w:val="20"/>
              </w:rPr>
              <w:t>aplikacij</w:t>
            </w:r>
            <w:proofErr w:type="gramEnd"/>
            <w:r w:rsidRPr="004836D6">
              <w:rPr>
                <w:rFonts w:ascii="Arial" w:eastAsia="MS Mincho" w:hAnsi="Arial" w:cs="Arial"/>
                <w:sz w:val="20"/>
                <w:szCs w:val="20"/>
              </w:rPr>
              <w:t>, d. n.</w:t>
            </w:r>
          </w:p>
        </w:tc>
        <w:tc>
          <w:tcPr>
            <w:tcW w:w="2551" w:type="dxa"/>
            <w:vMerge/>
            <w:shd w:val="clear" w:color="auto" w:fill="auto"/>
          </w:tcPr>
          <w:p w:rsidR="008D4929" w:rsidRPr="004836D6" w:rsidRDefault="008D4929" w:rsidP="002A1618">
            <w:pPr>
              <w:rPr>
                <w:rFonts w:ascii="Arial" w:eastAsia="MS Mincho" w:hAnsi="Arial" w:cs="Arial"/>
                <w:sz w:val="20"/>
                <w:szCs w:val="20"/>
              </w:rPr>
            </w:pPr>
          </w:p>
        </w:tc>
      </w:tr>
    </w:tbl>
    <w:p w:rsidR="008D4929" w:rsidRPr="008D4929" w:rsidRDefault="004836D6" w:rsidP="002A1618">
      <w:pPr>
        <w:rPr>
          <w:rFonts w:ascii="Arial" w:hAnsi="Arial" w:cs="Arial"/>
          <w:sz w:val="20"/>
          <w:szCs w:val="20"/>
        </w:rPr>
      </w:pPr>
      <w:r>
        <w:rPr>
          <w:rFonts w:ascii="Arial" w:hAnsi="Arial" w:cs="Arial"/>
          <w:sz w:val="20"/>
          <w:szCs w:val="20"/>
        </w:rPr>
        <w:tab/>
      </w:r>
      <w:r w:rsidR="008D4929" w:rsidRPr="008D4929">
        <w:rPr>
          <w:rFonts w:ascii="Arial" w:hAnsi="Arial" w:cs="Arial"/>
          <w:sz w:val="20"/>
          <w:szCs w:val="20"/>
        </w:rPr>
        <w:t>Vir: ZRSZ, 2019</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3D2823" w:rsidP="002A1618">
      <w:pPr>
        <w:pStyle w:val="Brezrazmikov"/>
        <w:spacing w:line="276" w:lineRule="auto"/>
        <w:jc w:val="both"/>
        <w:rPr>
          <w:rFonts w:ascii="Arial" w:hAnsi="Arial" w:cs="Arial"/>
          <w:sz w:val="20"/>
          <w:szCs w:val="20"/>
        </w:rPr>
      </w:pPr>
      <w:r>
        <w:rPr>
          <w:rFonts w:ascii="Arial" w:hAnsi="Arial" w:cs="Arial"/>
          <w:sz w:val="20"/>
          <w:szCs w:val="20"/>
        </w:rPr>
        <w:t>Iz p</w:t>
      </w:r>
      <w:r w:rsidR="008D4929" w:rsidRPr="008D4929">
        <w:rPr>
          <w:rFonts w:ascii="Arial" w:hAnsi="Arial" w:cs="Arial"/>
          <w:sz w:val="20"/>
          <w:szCs w:val="20"/>
        </w:rPr>
        <w:t>odatk</w:t>
      </w:r>
      <w:r>
        <w:rPr>
          <w:rFonts w:ascii="Arial" w:hAnsi="Arial" w:cs="Arial"/>
          <w:sz w:val="20"/>
          <w:szCs w:val="20"/>
        </w:rPr>
        <w:t>ov</w:t>
      </w:r>
      <w:r w:rsidR="008D4929" w:rsidRPr="008D4929">
        <w:rPr>
          <w:rFonts w:ascii="Arial" w:hAnsi="Arial" w:cs="Arial"/>
          <w:sz w:val="20"/>
          <w:szCs w:val="20"/>
        </w:rPr>
        <w:t xml:space="preserve"> ZRSZ o poklicih</w:t>
      </w:r>
      <w:r>
        <w:rPr>
          <w:rFonts w:ascii="Arial" w:hAnsi="Arial" w:cs="Arial"/>
          <w:sz w:val="20"/>
          <w:szCs w:val="20"/>
        </w:rPr>
        <w:t>,</w:t>
      </w:r>
      <w:r w:rsidR="008D4929" w:rsidRPr="008D4929">
        <w:rPr>
          <w:rFonts w:ascii="Arial" w:hAnsi="Arial" w:cs="Arial"/>
          <w:sz w:val="20"/>
          <w:szCs w:val="20"/>
        </w:rPr>
        <w:t xml:space="preserve"> za katere so delodajalci težko našli ustrezne delavce</w:t>
      </w:r>
      <w:r>
        <w:rPr>
          <w:rFonts w:ascii="Arial" w:hAnsi="Arial" w:cs="Arial"/>
          <w:sz w:val="20"/>
          <w:szCs w:val="20"/>
        </w:rPr>
        <w:t>,</w:t>
      </w:r>
      <w:r w:rsidR="008D4929" w:rsidRPr="008D4929">
        <w:rPr>
          <w:rFonts w:ascii="Arial" w:hAnsi="Arial" w:cs="Arial"/>
          <w:sz w:val="20"/>
          <w:szCs w:val="20"/>
        </w:rPr>
        <w:t xml:space="preserve"> je razvidno, da je še vedno</w:t>
      </w:r>
      <w:r>
        <w:rPr>
          <w:rFonts w:ascii="Arial" w:hAnsi="Arial" w:cs="Arial"/>
          <w:sz w:val="20"/>
          <w:szCs w:val="20"/>
        </w:rPr>
        <w:t xml:space="preserve"> večina takšnih</w:t>
      </w:r>
      <w:r w:rsidR="008D4929" w:rsidRPr="008D4929">
        <w:rPr>
          <w:rFonts w:ascii="Arial" w:hAnsi="Arial" w:cs="Arial"/>
          <w:sz w:val="20"/>
          <w:szCs w:val="20"/>
        </w:rPr>
        <w:t xml:space="preserve"> poklicev na ravni nižjega in srednjega poklicnega izobraževanja. Delodajalci lahko potrebe po poklicih, kjer v Sloveniji ne najdejo ustreznega kadra</w:t>
      </w:r>
      <w:r>
        <w:rPr>
          <w:rFonts w:ascii="Arial" w:hAnsi="Arial" w:cs="Arial"/>
          <w:sz w:val="20"/>
          <w:szCs w:val="20"/>
        </w:rPr>
        <w:t>,</w:t>
      </w:r>
      <w:r w:rsidR="008D4929" w:rsidRPr="008D4929">
        <w:rPr>
          <w:rFonts w:ascii="Arial" w:hAnsi="Arial" w:cs="Arial"/>
          <w:sz w:val="20"/>
          <w:szCs w:val="20"/>
        </w:rPr>
        <w:t xml:space="preserve"> rešujejo z zaposlovanjem tujcev. V spodnji tabeli je prikazano povprečno število izdanih delovnih dovoljenj oziroma soglasij k dovoljenju za prebivanje in delo v obdobju 2015</w:t>
      </w:r>
      <w:r w:rsidR="00012576">
        <w:rPr>
          <w:rFonts w:ascii="Arial" w:hAnsi="Arial" w:cs="Arial"/>
          <w:sz w:val="20"/>
          <w:szCs w:val="20"/>
        </w:rPr>
        <w:t>–</w:t>
      </w:r>
      <w:r w:rsidR="008D4929" w:rsidRPr="008D4929">
        <w:rPr>
          <w:rFonts w:ascii="Arial" w:hAnsi="Arial" w:cs="Arial"/>
          <w:sz w:val="20"/>
          <w:szCs w:val="20"/>
        </w:rPr>
        <w:t>2018, večje od 50.</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93522F" w:rsidP="002A1618">
      <w:pPr>
        <w:rPr>
          <w:rFonts w:ascii="Arial" w:hAnsi="Arial" w:cs="Arial"/>
          <w:b/>
          <w:sz w:val="20"/>
          <w:szCs w:val="20"/>
        </w:rPr>
      </w:pPr>
      <w:r>
        <w:rPr>
          <w:rFonts w:ascii="Arial" w:hAnsi="Arial" w:cs="Arial"/>
          <w:b/>
          <w:sz w:val="20"/>
          <w:szCs w:val="20"/>
        </w:rPr>
        <w:t xml:space="preserve">Preglednica 11: </w:t>
      </w:r>
      <w:r w:rsidR="008D4929" w:rsidRPr="008D4929">
        <w:rPr>
          <w:rFonts w:ascii="Arial" w:hAnsi="Arial" w:cs="Arial"/>
          <w:b/>
          <w:sz w:val="20"/>
          <w:szCs w:val="20"/>
        </w:rPr>
        <w:t>Število izdanih delovnih dovoljenj za tujce po SKP, 2015</w:t>
      </w:r>
      <w:r w:rsidR="00012576" w:rsidRPr="00CE38E1">
        <w:rPr>
          <w:rFonts w:ascii="Arial" w:hAnsi="Arial" w:cs="Arial"/>
          <w:b/>
          <w:sz w:val="20"/>
          <w:szCs w:val="20"/>
        </w:rPr>
        <w:t>–</w:t>
      </w:r>
      <w:r w:rsidR="008D4929" w:rsidRPr="008D4929">
        <w:rPr>
          <w:rFonts w:ascii="Arial" w:hAnsi="Arial" w:cs="Arial"/>
          <w:b/>
          <w:sz w:val="20"/>
          <w:szCs w:val="20"/>
        </w:rPr>
        <w:t>2018</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809"/>
        <w:gridCol w:w="1134"/>
        <w:gridCol w:w="1276"/>
        <w:gridCol w:w="1134"/>
        <w:gridCol w:w="1134"/>
        <w:gridCol w:w="2693"/>
      </w:tblGrid>
      <w:tr w:rsidR="002B420B" w:rsidRPr="004836D6" w:rsidTr="004836D6">
        <w:trPr>
          <w:trHeight w:val="540"/>
        </w:trPr>
        <w:tc>
          <w:tcPr>
            <w:tcW w:w="1809" w:type="dxa"/>
            <w:tcBorders>
              <w:bottom w:val="single" w:sz="12" w:space="0" w:color="95B3D7"/>
            </w:tcBorders>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Poklic</w:t>
            </w:r>
          </w:p>
        </w:tc>
        <w:tc>
          <w:tcPr>
            <w:tcW w:w="1134" w:type="dxa"/>
            <w:tcBorders>
              <w:bottom w:val="single" w:sz="12" w:space="0" w:color="95B3D7"/>
            </w:tcBorders>
            <w:shd w:val="clear" w:color="auto" w:fill="auto"/>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2015</w:t>
            </w:r>
          </w:p>
        </w:tc>
        <w:tc>
          <w:tcPr>
            <w:tcW w:w="1276" w:type="dxa"/>
            <w:tcBorders>
              <w:bottom w:val="single" w:sz="12" w:space="0" w:color="95B3D7"/>
            </w:tcBorders>
            <w:shd w:val="clear" w:color="auto" w:fill="auto"/>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2016</w:t>
            </w:r>
          </w:p>
        </w:tc>
        <w:tc>
          <w:tcPr>
            <w:tcW w:w="1134" w:type="dxa"/>
            <w:tcBorders>
              <w:bottom w:val="single" w:sz="12" w:space="0" w:color="95B3D7"/>
            </w:tcBorders>
            <w:shd w:val="clear" w:color="auto" w:fill="auto"/>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2017</w:t>
            </w:r>
          </w:p>
        </w:tc>
        <w:tc>
          <w:tcPr>
            <w:tcW w:w="1134" w:type="dxa"/>
            <w:tcBorders>
              <w:bottom w:val="single" w:sz="12" w:space="0" w:color="95B3D7"/>
            </w:tcBorders>
            <w:shd w:val="clear" w:color="auto" w:fill="auto"/>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2018</w:t>
            </w:r>
          </w:p>
        </w:tc>
        <w:tc>
          <w:tcPr>
            <w:tcW w:w="2693" w:type="dxa"/>
            <w:tcBorders>
              <w:bottom w:val="single" w:sz="12" w:space="0" w:color="95B3D7"/>
            </w:tcBorders>
            <w:shd w:val="clear" w:color="auto" w:fill="auto"/>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Povprečje 2015</w:t>
            </w:r>
            <w:r w:rsidR="00012576" w:rsidRPr="00012576">
              <w:rPr>
                <w:rFonts w:ascii="Arial" w:hAnsi="Arial" w:cs="Arial"/>
                <w:b/>
                <w:sz w:val="20"/>
                <w:szCs w:val="20"/>
              </w:rPr>
              <w:t>–</w:t>
            </w:r>
            <w:r w:rsidRPr="004836D6">
              <w:rPr>
                <w:rFonts w:ascii="Arial" w:hAnsi="Arial" w:cs="Arial"/>
                <w:b/>
                <w:bCs/>
                <w:sz w:val="20"/>
                <w:szCs w:val="20"/>
              </w:rPr>
              <w:t>2018</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8332 Vozniki težkih tovornjakov in vlačilcev</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2.465</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4.214</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6.090</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8.068</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5.209</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7212 Varilci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1.071</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1.598</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3.419</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4.533</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2.655</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7112 Zidarji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424</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447</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895</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4.843</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1.652</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1120 Generalni direktorji in člani uprave družbe</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1.397</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801</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1.074</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1.028</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1.075</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7222 Orodjarji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235</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321</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708</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1.168</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608</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7411 Elektroinštalaterji</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247</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276</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479</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1.325</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582</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7115 Tesarji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159</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242</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434</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1.097</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483</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9329 Delavci za preprosta dela v predelovalnih dejavnostih, d. n.</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40</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591</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1.104</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438</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5120 Kuharji</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205</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253</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409</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869</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434</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7114 Betonerji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85</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344</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606</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630</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416</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9313 Delavci za preprosta dela pri visokih gradnjah</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323</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275</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394</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609</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400</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7223 Strugarji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69</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187</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468</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787</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378</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9213 Delavci za preprosta kmetijska dela na mešanih kmetijah</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303</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369</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222</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317</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303</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7123 Izvajalci suhomontažne gradnje, štukaterji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91</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186</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376</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393</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262</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7412 Elektromehaniki</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126</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128</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271</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511</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259</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9211 Delavci za preprosta poljedelska dela</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446</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104</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112</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318</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245</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7511 Mesarji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132</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150</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258</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332</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218</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7512 Peki, slaščičarji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130</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125</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198</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279</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183</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7119 Gradbinci ipd., d. n.</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117</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132</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233</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240</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181</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7124 Izolaterji</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209</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184</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169</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157</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180</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7126 Monterji in serviserji vodovodnih, plinskih inštalacij in naprav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96</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123</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223</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269</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178</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9312 Delavci za preprosta dela pri nizkih gradnjah</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113</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89</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187</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287</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169</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9411 Pripravljavci hitre hrane</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110</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119</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171</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210</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153</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7214 Pripravljavci in monterji kovinskih konstrukcij</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205</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123</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125</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130</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146</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7231 Mehaniki in serviserji motornih vozil in koles</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63</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82</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245</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188</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145</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5131 Natakarji</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19</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33</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123</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268</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111</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8342 Upravljavci strojev za zemeljska dela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58</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53</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111</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164</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97</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7233 Mehaniki in serviserji kmetijskih, industrijskih in drugih strojev</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71</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66</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97</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143</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94</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5142 Kozmetiki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91</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95</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79</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97</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91</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3322 Komercialni zastopniki za prodajo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83</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71</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91</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100</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86</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1323 </w:t>
            </w:r>
            <w:proofErr w:type="gramStart"/>
            <w:r w:rsidRPr="004836D6">
              <w:rPr>
                <w:rFonts w:ascii="Arial" w:hAnsi="Arial" w:cs="Arial"/>
                <w:b/>
                <w:bCs/>
                <w:sz w:val="20"/>
                <w:szCs w:val="20"/>
              </w:rPr>
              <w:t>Menedžerji</w:t>
            </w:r>
            <w:proofErr w:type="gramEnd"/>
            <w:r w:rsidRPr="004836D6">
              <w:rPr>
                <w:rFonts w:ascii="Arial" w:hAnsi="Arial" w:cs="Arial"/>
                <w:b/>
                <w:bCs/>
                <w:sz w:val="20"/>
                <w:szCs w:val="20"/>
              </w:rPr>
              <w:t xml:space="preserve"> za proizvodnjo v gradbeništvu</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129</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73</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61</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56</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80</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4321 Skladiščniki in uradniki za nabavo in prodajo</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65</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237</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79</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6210 Gozdarji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39</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54</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64</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127</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71</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 xml:space="preserve">1221 </w:t>
            </w:r>
            <w:proofErr w:type="gramStart"/>
            <w:r w:rsidRPr="004836D6">
              <w:rPr>
                <w:rFonts w:ascii="Arial" w:hAnsi="Arial" w:cs="Arial"/>
                <w:b/>
                <w:bCs/>
                <w:sz w:val="20"/>
                <w:szCs w:val="20"/>
              </w:rPr>
              <w:t>Menedžerji</w:t>
            </w:r>
            <w:proofErr w:type="gramEnd"/>
            <w:r w:rsidRPr="004836D6">
              <w:rPr>
                <w:rFonts w:ascii="Arial" w:hAnsi="Arial" w:cs="Arial"/>
                <w:b/>
                <w:bCs/>
                <w:sz w:val="20"/>
                <w:szCs w:val="20"/>
              </w:rPr>
              <w:t xml:space="preserve"> za trženje in prodajo</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60</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81</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65</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72</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70</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7314 Keramiki ipd.</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25</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44</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83</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87</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60</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3113 Tehniki za elektrotehniko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30</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54</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71</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81</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59</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2422 Strokovnjaki za oblikovanje, izvajanje in nadzor politik, programov in ukrepov</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59</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58</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46</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67</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58</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3115 Tehniki za strojništvo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41</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46</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55</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81</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56</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3343 Poslovni sekretarji</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101</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47</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28</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43</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55</w:t>
            </w:r>
          </w:p>
        </w:tc>
      </w:tr>
      <w:tr w:rsidR="002B420B" w:rsidRPr="004836D6" w:rsidTr="004836D6">
        <w:trPr>
          <w:trHeight w:val="330"/>
        </w:trPr>
        <w:tc>
          <w:tcPr>
            <w:tcW w:w="1809"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7131 Pleskarji ipd.</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38</w:t>
            </w:r>
          </w:p>
        </w:tc>
        <w:tc>
          <w:tcPr>
            <w:tcW w:w="1276"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38</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57</w:t>
            </w:r>
          </w:p>
        </w:tc>
        <w:tc>
          <w:tcPr>
            <w:tcW w:w="1134"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77</w:t>
            </w:r>
          </w:p>
        </w:tc>
        <w:tc>
          <w:tcPr>
            <w:tcW w:w="2693"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53</w:t>
            </w:r>
          </w:p>
        </w:tc>
      </w:tr>
      <w:tr w:rsidR="002B420B" w:rsidRPr="004836D6" w:rsidTr="004836D6">
        <w:trPr>
          <w:trHeight w:val="330"/>
        </w:trPr>
        <w:tc>
          <w:tcPr>
            <w:tcW w:w="1809"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7113 </w:t>
            </w:r>
            <w:proofErr w:type="spellStart"/>
            <w:r w:rsidRPr="004836D6">
              <w:rPr>
                <w:rFonts w:ascii="Arial" w:hAnsi="Arial" w:cs="Arial"/>
                <w:b/>
                <w:bCs/>
                <w:sz w:val="20"/>
                <w:szCs w:val="20"/>
              </w:rPr>
              <w:t>Kamonoseki</w:t>
            </w:r>
            <w:proofErr w:type="spellEnd"/>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w:t>
            </w:r>
          </w:p>
        </w:tc>
        <w:tc>
          <w:tcPr>
            <w:tcW w:w="1276"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45</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72</w:t>
            </w:r>
          </w:p>
        </w:tc>
        <w:tc>
          <w:tcPr>
            <w:tcW w:w="1134"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68</w:t>
            </w:r>
          </w:p>
        </w:tc>
        <w:tc>
          <w:tcPr>
            <w:tcW w:w="2693"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52</w:t>
            </w:r>
          </w:p>
        </w:tc>
      </w:tr>
    </w:tbl>
    <w:p w:rsidR="008D4929" w:rsidRDefault="008D4929" w:rsidP="002A1618">
      <w:pPr>
        <w:pStyle w:val="Brezrazmikov"/>
        <w:spacing w:line="276" w:lineRule="auto"/>
        <w:jc w:val="both"/>
        <w:rPr>
          <w:rFonts w:ascii="Arial" w:hAnsi="Arial" w:cs="Arial"/>
          <w:sz w:val="20"/>
          <w:szCs w:val="20"/>
        </w:rPr>
      </w:pPr>
      <w:r>
        <w:rPr>
          <w:rFonts w:ascii="Arial" w:hAnsi="Arial" w:cs="Arial"/>
          <w:sz w:val="20"/>
          <w:szCs w:val="20"/>
        </w:rPr>
        <w:tab/>
      </w:r>
      <w:r w:rsidRPr="008D4929">
        <w:rPr>
          <w:rFonts w:ascii="Arial" w:hAnsi="Arial" w:cs="Arial"/>
          <w:sz w:val="20"/>
          <w:szCs w:val="20"/>
        </w:rPr>
        <w:t>Vir: ZRSZ, 2019</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8D4929" w:rsidP="002A1618">
      <w:pPr>
        <w:pStyle w:val="Brezrazmikov"/>
        <w:spacing w:line="276" w:lineRule="auto"/>
        <w:jc w:val="both"/>
        <w:rPr>
          <w:rFonts w:ascii="Arial" w:eastAsia="Times New Roman" w:hAnsi="Arial" w:cs="Arial"/>
          <w:sz w:val="20"/>
          <w:szCs w:val="20"/>
          <w:lang w:eastAsia="en-US"/>
        </w:rPr>
      </w:pPr>
      <w:r w:rsidRPr="008D4929">
        <w:rPr>
          <w:rFonts w:ascii="Arial" w:hAnsi="Arial" w:cs="Arial"/>
          <w:sz w:val="20"/>
          <w:szCs w:val="20"/>
        </w:rPr>
        <w:t>V naslednji tabeli so navedeni nazivi poklicne in strokovne izobrazbe, za katere je ZRSZ ugotovil, da spadajo med nazive</w:t>
      </w:r>
      <w:r w:rsidR="003D2823">
        <w:rPr>
          <w:rFonts w:ascii="Arial" w:hAnsi="Arial" w:cs="Arial"/>
          <w:sz w:val="20"/>
          <w:szCs w:val="20"/>
        </w:rPr>
        <w:t>,</w:t>
      </w:r>
      <w:r w:rsidRPr="008D4929">
        <w:rPr>
          <w:rFonts w:ascii="Arial" w:hAnsi="Arial" w:cs="Arial"/>
          <w:sz w:val="20"/>
          <w:szCs w:val="20"/>
        </w:rPr>
        <w:t xml:space="preserve"> za katere obstaja povpraševanje</w:t>
      </w:r>
      <w:proofErr w:type="gramStart"/>
      <w:r w:rsidRPr="008D4929">
        <w:rPr>
          <w:rFonts w:ascii="Arial" w:hAnsi="Arial" w:cs="Arial"/>
          <w:sz w:val="20"/>
          <w:szCs w:val="20"/>
        </w:rPr>
        <w:t xml:space="preserve"> in</w:t>
      </w:r>
      <w:proofErr w:type="gramEnd"/>
      <w:r w:rsidRPr="008D4929">
        <w:rPr>
          <w:rFonts w:ascii="Arial" w:hAnsi="Arial" w:cs="Arial"/>
          <w:sz w:val="20"/>
          <w:szCs w:val="20"/>
        </w:rPr>
        <w:t xml:space="preserve"> primanjkuje ustreznih delavcev. Pogosto so namreč brezposelne osebe, prijavljene na ZRSZ</w:t>
      </w:r>
      <w:r w:rsidR="003D2823">
        <w:rPr>
          <w:rFonts w:ascii="Arial" w:hAnsi="Arial" w:cs="Arial"/>
          <w:sz w:val="20"/>
          <w:szCs w:val="20"/>
        </w:rPr>
        <w:t>,</w:t>
      </w:r>
      <w:r w:rsidR="00861D6E">
        <w:rPr>
          <w:rFonts w:ascii="Arial" w:hAnsi="Arial" w:cs="Arial"/>
          <w:sz w:val="20"/>
          <w:szCs w:val="20"/>
        </w:rPr>
        <w:t xml:space="preserve"> starejše ali</w:t>
      </w:r>
      <w:r w:rsidRPr="008D4929">
        <w:rPr>
          <w:rFonts w:ascii="Arial" w:hAnsi="Arial" w:cs="Arial"/>
          <w:sz w:val="20"/>
          <w:szCs w:val="20"/>
        </w:rPr>
        <w:t xml:space="preserve"> invalidne oziroma imajo druge težave, ki slabšajo možnost njihov</w:t>
      </w:r>
      <w:r w:rsidRPr="008D4929">
        <w:rPr>
          <w:rFonts w:ascii="Arial" w:eastAsia="Times New Roman" w:hAnsi="Arial" w:cs="Arial"/>
          <w:sz w:val="20"/>
          <w:szCs w:val="20"/>
          <w:lang w:eastAsia="en-US"/>
        </w:rPr>
        <w:t xml:space="preserve">e zaposlitve, </w:t>
      </w:r>
      <w:proofErr w:type="gramStart"/>
      <w:r w:rsidRPr="008D4929">
        <w:rPr>
          <w:rFonts w:ascii="Arial" w:eastAsia="Times New Roman" w:hAnsi="Arial" w:cs="Arial"/>
          <w:sz w:val="20"/>
          <w:szCs w:val="20"/>
          <w:lang w:eastAsia="en-US"/>
        </w:rPr>
        <w:t>delodajalci pa ne uspejo</w:t>
      </w:r>
      <w:proofErr w:type="gramEnd"/>
      <w:r w:rsidRPr="008D4929">
        <w:rPr>
          <w:rFonts w:ascii="Arial" w:eastAsia="Times New Roman" w:hAnsi="Arial" w:cs="Arial"/>
          <w:sz w:val="20"/>
          <w:szCs w:val="20"/>
          <w:lang w:eastAsia="en-US"/>
        </w:rPr>
        <w:t xml:space="preserve"> med njimi pridobiti ustreznih delavcev.</w:t>
      </w:r>
    </w:p>
    <w:p w:rsidR="008D4929" w:rsidRPr="008D4929" w:rsidRDefault="008D4929" w:rsidP="002A1618">
      <w:pPr>
        <w:rPr>
          <w:rFonts w:ascii="Arial" w:hAnsi="Arial" w:cs="Arial"/>
          <w:sz w:val="20"/>
          <w:szCs w:val="20"/>
        </w:rPr>
      </w:pPr>
    </w:p>
    <w:p w:rsidR="008D4929" w:rsidRDefault="0093522F" w:rsidP="002A1618">
      <w:pPr>
        <w:pStyle w:val="Napis"/>
        <w:spacing w:after="0"/>
        <w:rPr>
          <w:rFonts w:ascii="Arial" w:hAnsi="Arial" w:cs="Arial"/>
          <w:bCs w:val="0"/>
        </w:rPr>
      </w:pPr>
      <w:r w:rsidRPr="0093522F">
        <w:rPr>
          <w:rFonts w:ascii="Arial" w:hAnsi="Arial" w:cs="Arial"/>
        </w:rPr>
        <w:t>Preglednica 12:</w:t>
      </w:r>
      <w:r>
        <w:rPr>
          <w:rFonts w:ascii="Arial" w:hAnsi="Arial" w:cs="Arial"/>
          <w:b w:val="0"/>
        </w:rPr>
        <w:t xml:space="preserve"> </w:t>
      </w:r>
      <w:r w:rsidR="008D4929" w:rsidRPr="008D4929">
        <w:rPr>
          <w:rFonts w:ascii="Arial" w:hAnsi="Arial" w:cs="Arial"/>
          <w:bCs w:val="0"/>
        </w:rPr>
        <w:t>Seznam nazivov poklicne in strokovne izobrazbe, s katerimi so se brezposelne osebe v obdobju 2015 do 2018 nadpovprečno hitro zaposlovale</w:t>
      </w:r>
    </w:p>
    <w:p w:rsidR="004836D6" w:rsidRPr="004836D6" w:rsidRDefault="004836D6" w:rsidP="002A1618"/>
    <w:tbl>
      <w:tblPr>
        <w:tblW w:w="9214"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7513"/>
        <w:gridCol w:w="1701"/>
      </w:tblGrid>
      <w:tr w:rsidR="008D4929" w:rsidRPr="004836D6" w:rsidTr="004836D6">
        <w:trPr>
          <w:trHeight w:val="570"/>
        </w:trPr>
        <w:tc>
          <w:tcPr>
            <w:tcW w:w="7513" w:type="dxa"/>
            <w:tcBorders>
              <w:bottom w:val="single" w:sz="12" w:space="0" w:color="95B3D7"/>
            </w:tcBorders>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Poklic SKP</w:t>
            </w:r>
          </w:p>
        </w:tc>
        <w:tc>
          <w:tcPr>
            <w:tcW w:w="1701" w:type="dxa"/>
            <w:tcBorders>
              <w:bottom w:val="single" w:sz="12" w:space="0" w:color="95B3D7"/>
            </w:tcBorders>
            <w:shd w:val="clear" w:color="auto" w:fill="auto"/>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Število zaposlitev</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9312 Delavci za preprosta dela pri nizkih gradnjah</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7.246</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7112 Zidarji ipd.</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5.576</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7123 Izvajalci suhomontažne gradnje, štukaterji ipd.</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4.571</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7214 Pripravljavci in monterji kovinskih konstrukcij</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3.266</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2342 Vzgojitelji in pomočniki vzgojiteljev predšolskih otrok</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2.813</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9313 Delavci za preprosta dela pri visokih gradnjah</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2.588</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7411 Elektroinštalaterji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2.163</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7115 Tesarji ipd.</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2.104</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7412 Elektromehaniki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2.046</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7119 Gradbinci ipd., d. n.</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2.011</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2341 Učitelji razrednega pouka</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1.977</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7212 Varilci ipd.</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1.720</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8342 Upravljavci strojev za zemeljska dela ipd.</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1.483</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5312 Delavci za pomoč pri pouku</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1.243</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2211 Zdravniki specialisti splošne medicine</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1.129</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7121 Krovci</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1.112</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7114 Betonerji ipd.</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904</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9211 Delavci za preprosta poljedelska dela</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635</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9214 Delavci za preprosta vrtnarska in hortikulturna dela</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615</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4224 Hotelski receptorji</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574</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7127 Monterji in serviserji </w:t>
            </w:r>
            <w:proofErr w:type="gramStart"/>
            <w:r w:rsidRPr="004836D6">
              <w:rPr>
                <w:rFonts w:ascii="Arial" w:hAnsi="Arial" w:cs="Arial"/>
                <w:b/>
                <w:bCs/>
                <w:sz w:val="20"/>
                <w:szCs w:val="20"/>
              </w:rPr>
              <w:t>klimatskih</w:t>
            </w:r>
            <w:proofErr w:type="gramEnd"/>
            <w:r w:rsidRPr="004836D6">
              <w:rPr>
                <w:rFonts w:ascii="Arial" w:hAnsi="Arial" w:cs="Arial"/>
                <w:b/>
                <w:bCs/>
                <w:sz w:val="20"/>
                <w:szCs w:val="20"/>
              </w:rPr>
              <w:t xml:space="preserve"> in hladilnih naprav</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459</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2221 Strokovnjaki za zdravstveno nego</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406</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8331 Vozniki avtobusov ipd.</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320</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7124 Izolaterji</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301</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2264 Fizioterapevti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279</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2269 Zdravstveni strokovnjaki, d. n.</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264</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2212 Zdravniki specialisti (razen splošne medicine)</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235</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2261 Zobozdravniki</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227</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3423 Inštruktorji in drugi voditelji prostočasnih gibalnih dejavnosti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226</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2354 Učitelji glasbe v glasbenih šolah, zasebni vaditelji glasbe</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203</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2634 Psihologi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182</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8114 Upravljavci strojev za proizvodnjo cementnih, mineralnih in drugih izdelkov iz kamna</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178</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8341 Upravljavci premičnih kmetijskih in gozdarskih strojev</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172</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7133 Dimnikarji, čistilci fasad</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167</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3211 Operaterji medicinskih naprav</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155</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9129 Drugi čistilci</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150</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7413 Monterji električnega omrežja</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144</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7513 Predelovalci mleka</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140</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3251 Zobozdravstveni asistenti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138</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8344 Upravljavci težkih tovornjakov z dvigalom</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71</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2355 Učitelji plesa, slikanja in drugih umetnosti v </w:t>
            </w:r>
            <w:proofErr w:type="gramStart"/>
            <w:r w:rsidRPr="004836D6">
              <w:rPr>
                <w:rFonts w:ascii="Arial" w:hAnsi="Arial" w:cs="Arial"/>
                <w:b/>
                <w:bCs/>
                <w:sz w:val="20"/>
                <w:szCs w:val="20"/>
              </w:rPr>
              <w:t>neformalnem</w:t>
            </w:r>
            <w:proofErr w:type="gramEnd"/>
            <w:r w:rsidRPr="004836D6">
              <w:rPr>
                <w:rFonts w:ascii="Arial" w:hAnsi="Arial" w:cs="Arial"/>
                <w:b/>
                <w:bCs/>
                <w:sz w:val="20"/>
                <w:szCs w:val="20"/>
              </w:rPr>
              <w:t xml:space="preserve"> izobraževanju</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61</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8350 Krmarji, ladijski strojevodje, mornarji ipd.</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59</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3354 Referenti za koncesije, dovoljenja ipd.</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55</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1342 </w:t>
            </w:r>
            <w:proofErr w:type="gramStart"/>
            <w:r w:rsidRPr="004836D6">
              <w:rPr>
                <w:rFonts w:ascii="Arial" w:hAnsi="Arial" w:cs="Arial"/>
                <w:b/>
                <w:bCs/>
                <w:sz w:val="20"/>
                <w:szCs w:val="20"/>
              </w:rPr>
              <w:t>Menedžerji</w:t>
            </w:r>
            <w:proofErr w:type="gramEnd"/>
            <w:r w:rsidRPr="004836D6">
              <w:rPr>
                <w:rFonts w:ascii="Arial" w:hAnsi="Arial" w:cs="Arial"/>
                <w:b/>
                <w:bCs/>
                <w:sz w:val="20"/>
                <w:szCs w:val="20"/>
              </w:rPr>
              <w:t xml:space="preserve"> v zdravstvu</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45</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7125 Zastekljevalci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41</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2111 Fiziki in astronomi</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27</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3143 Laboratorijski tehniki in asistenti svetovalci v gozdarstvu</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3152 Kapitani ladij ipd.</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0110 Častniki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3222 Strokovni sodelavci za babiško nego</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17</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3311 Borzni posredniki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7232 Mehaniki in serviserji letal</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8112 Upravljavci procesnih strojev in naprav za obdelavo rude in kamnin</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w:t>
            </w:r>
          </w:p>
        </w:tc>
      </w:tr>
      <w:tr w:rsidR="008D4929" w:rsidRPr="004836D6" w:rsidTr="004836D6">
        <w:trPr>
          <w:trHeight w:val="330"/>
        </w:trPr>
        <w:tc>
          <w:tcPr>
            <w:tcW w:w="751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2143 Inženirji za tehnično-tehnološke in organizacijske rešitve varovanja okolja</w:t>
            </w:r>
          </w:p>
        </w:tc>
        <w:tc>
          <w:tcPr>
            <w:tcW w:w="170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w:t>
            </w:r>
          </w:p>
        </w:tc>
      </w:tr>
      <w:tr w:rsidR="008D4929" w:rsidRPr="004836D6" w:rsidTr="004836D6">
        <w:trPr>
          <w:trHeight w:val="330"/>
        </w:trPr>
        <w:tc>
          <w:tcPr>
            <w:tcW w:w="751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2266 Avdiologi in govorni terapevti</w:t>
            </w:r>
          </w:p>
        </w:tc>
        <w:tc>
          <w:tcPr>
            <w:tcW w:w="170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w:t>
            </w:r>
          </w:p>
        </w:tc>
      </w:tr>
    </w:tbl>
    <w:p w:rsidR="008D4929" w:rsidRPr="008D4929" w:rsidRDefault="008D4929" w:rsidP="002A1618">
      <w:pPr>
        <w:pStyle w:val="Brezrazmikov"/>
        <w:spacing w:line="276" w:lineRule="auto"/>
        <w:jc w:val="both"/>
        <w:rPr>
          <w:rFonts w:ascii="Arial" w:hAnsi="Arial" w:cs="Arial"/>
          <w:sz w:val="20"/>
          <w:szCs w:val="20"/>
        </w:rPr>
      </w:pPr>
    </w:p>
    <w:p w:rsidR="008D4929" w:rsidRDefault="008D4929" w:rsidP="002A1618">
      <w:pPr>
        <w:pStyle w:val="Brezrazmikov"/>
        <w:spacing w:line="276" w:lineRule="auto"/>
        <w:jc w:val="both"/>
        <w:rPr>
          <w:rFonts w:ascii="Arial" w:hAnsi="Arial" w:cs="Arial"/>
          <w:sz w:val="20"/>
          <w:szCs w:val="20"/>
        </w:rPr>
      </w:pPr>
      <w:r w:rsidRPr="008D4929">
        <w:rPr>
          <w:rFonts w:ascii="Arial" w:hAnsi="Arial" w:cs="Arial"/>
          <w:sz w:val="20"/>
          <w:szCs w:val="20"/>
        </w:rPr>
        <w:t xml:space="preserve">Dalje pa je ZRSZ v anketiranju Napovednik zaposlovanja pridobil tudi podatke o poklicih, za katere so delodajalci navedli, da bodo v prihodnjih mesecih iskali delavce. </w:t>
      </w:r>
    </w:p>
    <w:p w:rsidR="008D4929" w:rsidRPr="008D4929" w:rsidRDefault="008D4929" w:rsidP="002A1618">
      <w:pPr>
        <w:pStyle w:val="Brezrazmikov"/>
        <w:spacing w:line="276" w:lineRule="auto"/>
        <w:jc w:val="both"/>
        <w:rPr>
          <w:rFonts w:ascii="Arial" w:hAnsi="Arial" w:cs="Arial"/>
          <w:sz w:val="20"/>
          <w:szCs w:val="20"/>
        </w:rPr>
      </w:pPr>
    </w:p>
    <w:p w:rsidR="008D4929" w:rsidRPr="008D4929" w:rsidRDefault="0093522F" w:rsidP="002A1618">
      <w:pPr>
        <w:rPr>
          <w:rFonts w:ascii="Arial" w:hAnsi="Arial" w:cs="Arial"/>
          <w:b/>
          <w:sz w:val="20"/>
          <w:szCs w:val="20"/>
        </w:rPr>
      </w:pPr>
      <w:r>
        <w:rPr>
          <w:rFonts w:ascii="Arial" w:hAnsi="Arial" w:cs="Arial"/>
          <w:b/>
          <w:sz w:val="20"/>
          <w:szCs w:val="20"/>
        </w:rPr>
        <w:t xml:space="preserve">Preglednica 13: </w:t>
      </w:r>
      <w:r w:rsidR="008D4929" w:rsidRPr="008D4929">
        <w:rPr>
          <w:rFonts w:ascii="Arial" w:hAnsi="Arial" w:cs="Arial"/>
          <w:b/>
          <w:sz w:val="20"/>
          <w:szCs w:val="20"/>
        </w:rPr>
        <w:t>Poklici, za katere so delodajalci navedli, da bodo iskali delavce</w:t>
      </w:r>
    </w:p>
    <w:tbl>
      <w:tblPr>
        <w:tblW w:w="9214"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7533"/>
        <w:gridCol w:w="1681"/>
      </w:tblGrid>
      <w:tr w:rsidR="008D4929" w:rsidRPr="004836D6" w:rsidTr="004836D6">
        <w:trPr>
          <w:trHeight w:val="483"/>
        </w:trPr>
        <w:tc>
          <w:tcPr>
            <w:tcW w:w="7533" w:type="dxa"/>
            <w:tcBorders>
              <w:bottom w:val="single" w:sz="12" w:space="0" w:color="95B3D7"/>
            </w:tcBorders>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Poklic</w:t>
            </w:r>
          </w:p>
        </w:tc>
        <w:tc>
          <w:tcPr>
            <w:tcW w:w="1681" w:type="dxa"/>
            <w:tcBorders>
              <w:bottom w:val="single" w:sz="12" w:space="0" w:color="95B3D7"/>
            </w:tcBorders>
            <w:shd w:val="clear" w:color="auto" w:fill="auto"/>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Napovedane zaposlitve</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8332 Vozniki težkih tovornjakov in vlačilcev</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2.393</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9329 Delavci za preprosta dela v predelovalnih dejavnostih, d. n.</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2.163</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5223 Prodajalci</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2.021</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7212 Varilci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1.694</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7112 Zidarji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1.521</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4321 Skladiščniki in uradniki za nabavo in prodajo</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823</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7222 Orodjarji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766</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7115 Tesarji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695</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7411 Elektroinštalaterji</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667</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5414 Varnostniki</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657</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5120 Kuharji</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649</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5131 Natakarji</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622</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9112 Čistilci, strežniki in gospodinjski pomočniki ipd. v uradih, hotelih in drugih ustanovah</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550</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7223 Strugarji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501</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7233 Mehaniki in serviserji kmetijskih, industrijskih in drugih strojev</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473</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7412 Elektromehaniki</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451</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9313 Delavci za preprosta dela pri visokih gradnjah</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446</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2221 Strokovnjaki za zdravstveno nego</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437</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3113 Tehniki za elektrotehniko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432</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3115 Tehniki za strojništvo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391</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3322 Komercialni zastopniki za prodajo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384</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2144 Inženirji strojništva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382</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7123 Izvajalci suhomontažne gradnje, štukaterji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344</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3221 Strokovni sodelavci za zdravstveno nego</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316</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2631 Ekonomisti</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288</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9629 Drugi delavci/druge delavke za preprosta dela, d. n.</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262</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5329 Poklici za zdravstveno in socialno oskrbo ipd., d. n.</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252</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7512 Peki/</w:t>
            </w:r>
            <w:proofErr w:type="spellStart"/>
            <w:r w:rsidRPr="004836D6">
              <w:rPr>
                <w:rFonts w:ascii="Arial" w:hAnsi="Arial" w:cs="Arial"/>
                <w:b/>
                <w:bCs/>
                <w:sz w:val="20"/>
                <w:szCs w:val="20"/>
              </w:rPr>
              <w:t>pekinje</w:t>
            </w:r>
            <w:proofErr w:type="spellEnd"/>
            <w:r w:rsidRPr="004836D6">
              <w:rPr>
                <w:rFonts w:ascii="Arial" w:hAnsi="Arial" w:cs="Arial"/>
                <w:b/>
                <w:bCs/>
                <w:sz w:val="20"/>
                <w:szCs w:val="20"/>
              </w:rPr>
              <w:t>, slaščičarji/slaščičarke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250</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7114 Betonerji/betonerke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245</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7522 Mizarji/mizarke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242</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7231 Mehaniki in serviserji/mehaničarke in serviserke motornih vozil in koles</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241</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8343 Upravljavci/upravljavke žerjavov, dvigal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237</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2512 Razvijalci/razvijalke programske opreme</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237</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7214 Pripravljavci in monterji/pripravljavke in monterke kovinskih konstrukcij</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224</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5321 Bolničarji negovalci/bolničarke negovalke v zavodih</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222</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4120 Tajniki/tajnice</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222</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7511 Mesarji/mesarke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220</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9412 Kuhinjski pomočniki/kuhinjske pomočnice</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217</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2342 Vzgojitelji in pomočniki vzgojiteljev/vzgojiteljice in pomočnice vzgojiteljic predšolskih otrok</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212</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7126 Monterji/monterke in serviserji/serviserke vodovodnih, plinskih inštalacij in naprav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208</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2151 Inženirji/inženirke elektrotehnike</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206</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3335 Tehniki in strokovni sodelavci/tehnice in strokovne sodelavke za logistiko, tehnologijo prometa</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199</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2341 Učitelji/učiteljice razrednega pouka</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190</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2212 Zdravniki specialisti/zdravnice specialistke (razen splošne medicine)</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187</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9312 Delavci/delavke za preprosta dela pri nizkih gradnjah</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186</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5412 Policisti/policistke</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173</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8342 Upravljavci/upravljavke strojev za zemeljska dela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168</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2422 Strokovnjaki/strokovnjakinje za oblikovanje, izvajanje in nadzor politik, programov in ukrepov</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166</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5153 Vzdrževalci/vzdrževalke in upravljavci/upravljavke stavb</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161</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7119 Gradbinci/gradbinke ipd., d. n.</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160</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2514 Programerji/programerke računalniških </w:t>
            </w:r>
            <w:proofErr w:type="gramStart"/>
            <w:r w:rsidRPr="004836D6">
              <w:rPr>
                <w:rFonts w:ascii="Arial" w:hAnsi="Arial" w:cs="Arial"/>
                <w:b/>
                <w:bCs/>
                <w:sz w:val="20"/>
                <w:szCs w:val="20"/>
              </w:rPr>
              <w:t>aplikacij</w:t>
            </w:r>
            <w:proofErr w:type="gramEnd"/>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159</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8331 Vozniki/voznice avtobusov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133</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2142 Inženirji/inženirke gradbeništva</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133</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3321 Zavarovalni zastopniki in zavarovalni posredniki/zavarovalne zastopnice in zavarovalne posrednice</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120</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7131 Pleskarji/pleskarke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115</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2619 Pravni strokovnjaki/pravne strokovnjakinje, d. n.</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113</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lastRenderedPageBreak/>
              <w:t>8212 Sestavljavci/sestavljavke električne in elektronske opreme</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112</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8219 Sestavljavci/sestavljavke strojev, naprav in izdelkov, d. n.</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108</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7211 Livarji/livarke ipd.</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106</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8322 Vozniki/voznice osebnih vozil, taksijev in lahkih dostavnih vozil</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106</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2519 Razvijalci in analitiki/razvijalke in analitičarke programske opreme in </w:t>
            </w:r>
            <w:proofErr w:type="gramStart"/>
            <w:r w:rsidRPr="004836D6">
              <w:rPr>
                <w:rFonts w:ascii="Arial" w:hAnsi="Arial" w:cs="Arial"/>
                <w:b/>
                <w:bCs/>
                <w:sz w:val="20"/>
                <w:szCs w:val="20"/>
              </w:rPr>
              <w:t>aplikacij</w:t>
            </w:r>
            <w:proofErr w:type="gramEnd"/>
            <w:r w:rsidRPr="004836D6">
              <w:rPr>
                <w:rFonts w:ascii="Arial" w:hAnsi="Arial" w:cs="Arial"/>
                <w:b/>
                <w:bCs/>
                <w:sz w:val="20"/>
                <w:szCs w:val="20"/>
              </w:rPr>
              <w:t>, d. n.</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106</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2411 Strokovnjaki/strokovnjakinje za računovodstvo, revizijo ipd.</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104</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2635 Strokovnjaki/strokovnjakinje za socialno delo in svetovanje</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104</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 xml:space="preserve">4222 Posredovalci informacij/posredovalke informacij v klicnih </w:t>
            </w:r>
            <w:proofErr w:type="gramStart"/>
            <w:r w:rsidRPr="004836D6">
              <w:rPr>
                <w:rFonts w:ascii="Arial" w:hAnsi="Arial" w:cs="Arial"/>
                <w:b/>
                <w:bCs/>
                <w:sz w:val="20"/>
                <w:szCs w:val="20"/>
              </w:rPr>
              <w:t>centrih</w:t>
            </w:r>
            <w:proofErr w:type="gramEnd"/>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104</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9333 Delavci/delavke za preprosta prekladalna dela</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104</w:t>
            </w:r>
          </w:p>
        </w:tc>
      </w:tr>
      <w:tr w:rsidR="008D4929" w:rsidRPr="004836D6" w:rsidTr="004836D6">
        <w:trPr>
          <w:trHeight w:val="272"/>
        </w:trPr>
        <w:tc>
          <w:tcPr>
            <w:tcW w:w="7533" w:type="dxa"/>
            <w:shd w:val="clear" w:color="auto" w:fill="auto"/>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9321 Delavci/delavke za ročno pakiranje</w:t>
            </w:r>
          </w:p>
        </w:tc>
        <w:tc>
          <w:tcPr>
            <w:tcW w:w="1681" w:type="dxa"/>
            <w:shd w:val="clear" w:color="auto" w:fill="auto"/>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101</w:t>
            </w:r>
          </w:p>
        </w:tc>
      </w:tr>
      <w:tr w:rsidR="008D4929" w:rsidRPr="004836D6" w:rsidTr="004836D6">
        <w:trPr>
          <w:trHeight w:val="272"/>
        </w:trPr>
        <w:tc>
          <w:tcPr>
            <w:tcW w:w="7533" w:type="dxa"/>
            <w:shd w:val="clear" w:color="auto" w:fill="DBE5F1"/>
            <w:noWrap/>
            <w:hideMark/>
          </w:tcPr>
          <w:p w:rsidR="008D4929" w:rsidRPr="004836D6" w:rsidRDefault="008D4929" w:rsidP="002A1618">
            <w:pPr>
              <w:rPr>
                <w:rFonts w:ascii="Arial" w:hAnsi="Arial" w:cs="Arial"/>
                <w:b/>
                <w:bCs/>
                <w:sz w:val="20"/>
                <w:szCs w:val="20"/>
              </w:rPr>
            </w:pPr>
            <w:r w:rsidRPr="004836D6">
              <w:rPr>
                <w:rFonts w:ascii="Arial" w:hAnsi="Arial" w:cs="Arial"/>
                <w:b/>
                <w:bCs/>
                <w:sz w:val="20"/>
                <w:szCs w:val="20"/>
              </w:rPr>
              <w:t>2211 Zdravniki specialisti/zdravnice specialistke splošne medicine</w:t>
            </w:r>
          </w:p>
        </w:tc>
        <w:tc>
          <w:tcPr>
            <w:tcW w:w="1681" w:type="dxa"/>
            <w:shd w:val="clear" w:color="auto" w:fill="DBE5F1"/>
            <w:noWrap/>
            <w:hideMark/>
          </w:tcPr>
          <w:p w:rsidR="008D4929" w:rsidRPr="004836D6" w:rsidRDefault="008D4929" w:rsidP="002A1618">
            <w:pPr>
              <w:rPr>
                <w:rFonts w:ascii="Arial" w:hAnsi="Arial" w:cs="Arial"/>
                <w:sz w:val="20"/>
                <w:szCs w:val="20"/>
              </w:rPr>
            </w:pPr>
            <w:r w:rsidRPr="004836D6">
              <w:rPr>
                <w:rFonts w:ascii="Arial" w:hAnsi="Arial" w:cs="Arial"/>
                <w:sz w:val="20"/>
                <w:szCs w:val="20"/>
              </w:rPr>
              <w:t>101</w:t>
            </w:r>
          </w:p>
        </w:tc>
      </w:tr>
    </w:tbl>
    <w:p w:rsidR="008D4929" w:rsidRDefault="008D4929" w:rsidP="002A1618">
      <w:pPr>
        <w:rPr>
          <w:rFonts w:ascii="Arial" w:hAnsi="Arial" w:cs="Arial"/>
          <w:sz w:val="20"/>
          <w:szCs w:val="20"/>
        </w:rPr>
      </w:pPr>
    </w:p>
    <w:p w:rsidR="008D4929" w:rsidRPr="008D4929" w:rsidRDefault="008D4929" w:rsidP="002A1618">
      <w:pPr>
        <w:rPr>
          <w:rFonts w:ascii="Arial" w:hAnsi="Arial" w:cs="Arial"/>
          <w:sz w:val="20"/>
          <w:szCs w:val="20"/>
        </w:rPr>
      </w:pPr>
      <w:r w:rsidRPr="008D4929">
        <w:rPr>
          <w:rFonts w:ascii="Arial" w:hAnsi="Arial" w:cs="Arial"/>
          <w:sz w:val="20"/>
          <w:szCs w:val="20"/>
        </w:rPr>
        <w:t>Iz pridobljenih podatkov je razvidna neugodna struktura brezposelnih zlasti pri poklicni ravni izobrazbe. Priliv mladih s poklicno izobrazbo na trg dela se v zadnjih letih še vedno zmanjšuje, starejše generacije pa trg dela zapuščajo oziroma imajo zaradi zdravstvenih ali drugih razlogov težave z zaposljivostjo. Ob povpraševanju delodajalcev to pomeni, da se zmanjšuje obseg delovne sile, ki ima znanja</w:t>
      </w:r>
      <w:r w:rsidR="003D2823">
        <w:rPr>
          <w:rFonts w:ascii="Arial" w:hAnsi="Arial" w:cs="Arial"/>
          <w:sz w:val="20"/>
          <w:szCs w:val="20"/>
        </w:rPr>
        <w:t xml:space="preserve"> in</w:t>
      </w:r>
      <w:r w:rsidRPr="008D4929">
        <w:rPr>
          <w:rFonts w:ascii="Arial" w:hAnsi="Arial" w:cs="Arial"/>
          <w:sz w:val="20"/>
          <w:szCs w:val="20"/>
        </w:rPr>
        <w:t xml:space="preserve"> kompetence za zaposlitev na ta delovna mesta. </w:t>
      </w:r>
    </w:p>
    <w:p w:rsidR="008D4929" w:rsidRPr="008D4929" w:rsidRDefault="008D4929" w:rsidP="002A1618">
      <w:pPr>
        <w:rPr>
          <w:rFonts w:ascii="Arial" w:hAnsi="Arial" w:cs="Arial"/>
          <w:sz w:val="20"/>
          <w:szCs w:val="20"/>
        </w:rPr>
      </w:pPr>
      <w:r w:rsidRPr="008D4929">
        <w:rPr>
          <w:rFonts w:ascii="Arial" w:hAnsi="Arial" w:cs="Arial"/>
          <w:sz w:val="20"/>
          <w:szCs w:val="20"/>
        </w:rPr>
        <w:t xml:space="preserve">Ob tem je </w:t>
      </w:r>
      <w:proofErr w:type="gramStart"/>
      <w:r w:rsidRPr="008D4929">
        <w:rPr>
          <w:rFonts w:ascii="Arial" w:hAnsi="Arial" w:cs="Arial"/>
          <w:sz w:val="20"/>
          <w:szCs w:val="20"/>
        </w:rPr>
        <w:t>potrebno</w:t>
      </w:r>
      <w:proofErr w:type="gramEnd"/>
      <w:r w:rsidRPr="008D4929">
        <w:rPr>
          <w:rFonts w:ascii="Arial" w:hAnsi="Arial" w:cs="Arial"/>
          <w:sz w:val="20"/>
          <w:szCs w:val="20"/>
        </w:rPr>
        <w:t xml:space="preserve"> izpostaviti tudi podatek o izseljevanju državljanov Republike Slovenije v tujino. Največ je odseljenih prebivalcev ravno s srednješolsko izobrazbo, kar še dodatno zmanjšuje razpoložljivo delovno silo, ki bi bila na voljo za zaposlitev. </w:t>
      </w:r>
    </w:p>
    <w:p w:rsidR="008D4929" w:rsidRPr="008D4929" w:rsidRDefault="008D4929" w:rsidP="002A1618">
      <w:pPr>
        <w:pStyle w:val="Odstavekseznama"/>
        <w:spacing w:line="276" w:lineRule="auto"/>
        <w:rPr>
          <w:rFonts w:cs="Arial"/>
          <w:szCs w:val="20"/>
        </w:rPr>
      </w:pPr>
    </w:p>
    <w:p w:rsidR="008D4929" w:rsidRPr="008D4929" w:rsidRDefault="0093522F" w:rsidP="002A1618">
      <w:pPr>
        <w:rPr>
          <w:rFonts w:ascii="Arial" w:hAnsi="Arial" w:cs="Arial"/>
          <w:b/>
          <w:sz w:val="20"/>
          <w:szCs w:val="20"/>
        </w:rPr>
      </w:pPr>
      <w:r>
        <w:rPr>
          <w:rFonts w:ascii="Arial" w:hAnsi="Arial" w:cs="Arial"/>
          <w:b/>
          <w:sz w:val="20"/>
          <w:szCs w:val="20"/>
        </w:rPr>
        <w:t xml:space="preserve">Preglednica 14: </w:t>
      </w:r>
      <w:r w:rsidR="008D4929" w:rsidRPr="008D4929">
        <w:rPr>
          <w:rFonts w:ascii="Arial" w:hAnsi="Arial" w:cs="Arial"/>
          <w:b/>
          <w:sz w:val="20"/>
          <w:szCs w:val="20"/>
        </w:rPr>
        <w:t xml:space="preserve">Odseljeni prebivalci, </w:t>
      </w:r>
      <w:r w:rsidR="008D4929" w:rsidRPr="008D4929">
        <w:rPr>
          <w:rFonts w:ascii="Arial" w:hAnsi="Arial" w:cs="Arial"/>
          <w:b/>
          <w:bCs/>
          <w:sz w:val="20"/>
          <w:szCs w:val="20"/>
        </w:rPr>
        <w:t>stari 15 ali več let</w:t>
      </w:r>
      <w:r w:rsidR="008D4929" w:rsidRPr="008D4929">
        <w:rPr>
          <w:rFonts w:ascii="Arial" w:hAnsi="Arial" w:cs="Arial"/>
          <w:b/>
          <w:sz w:val="20"/>
          <w:szCs w:val="20"/>
        </w:rPr>
        <w:t>, po izobrazbi in državljanstvu, Slovenija, za leto 2017</w:t>
      </w:r>
    </w:p>
    <w:tbl>
      <w:tblPr>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085"/>
        <w:gridCol w:w="2977"/>
        <w:gridCol w:w="1559"/>
        <w:gridCol w:w="1701"/>
      </w:tblGrid>
      <w:tr w:rsidR="002B420B" w:rsidRPr="004836D6" w:rsidTr="004836D6">
        <w:trPr>
          <w:trHeight w:val="405"/>
        </w:trPr>
        <w:tc>
          <w:tcPr>
            <w:tcW w:w="3085" w:type="dxa"/>
            <w:tcBorders>
              <w:bottom w:val="single" w:sz="12" w:space="0" w:color="95B3D7"/>
            </w:tcBorders>
            <w:shd w:val="clear" w:color="auto" w:fill="auto"/>
            <w:hideMark/>
          </w:tcPr>
          <w:p w:rsidR="008D4929" w:rsidRPr="004836D6" w:rsidRDefault="008D4929" w:rsidP="002A1618">
            <w:pPr>
              <w:jc w:val="center"/>
              <w:rPr>
                <w:rFonts w:ascii="Arial" w:hAnsi="Arial" w:cs="Arial"/>
                <w:b/>
                <w:bCs/>
                <w:sz w:val="20"/>
                <w:szCs w:val="20"/>
              </w:rPr>
            </w:pPr>
          </w:p>
        </w:tc>
        <w:tc>
          <w:tcPr>
            <w:tcW w:w="2977" w:type="dxa"/>
            <w:tcBorders>
              <w:bottom w:val="single" w:sz="12" w:space="0" w:color="95B3D7"/>
            </w:tcBorders>
            <w:shd w:val="clear" w:color="auto" w:fill="auto"/>
            <w:hideMark/>
          </w:tcPr>
          <w:p w:rsidR="008D4929" w:rsidRPr="004836D6" w:rsidRDefault="008D4929" w:rsidP="002A1618">
            <w:pPr>
              <w:jc w:val="center"/>
              <w:rPr>
                <w:rFonts w:ascii="Arial" w:hAnsi="Arial" w:cs="Arial"/>
                <w:b/>
                <w:bCs/>
                <w:sz w:val="20"/>
                <w:szCs w:val="20"/>
              </w:rPr>
            </w:pPr>
            <w:r w:rsidRPr="004836D6">
              <w:rPr>
                <w:rFonts w:ascii="Arial" w:hAnsi="Arial" w:cs="Arial"/>
                <w:b/>
                <w:bCs/>
                <w:sz w:val="20"/>
                <w:szCs w:val="20"/>
              </w:rPr>
              <w:t>Državljanstvo - SKUPAJ</w:t>
            </w:r>
          </w:p>
        </w:tc>
        <w:tc>
          <w:tcPr>
            <w:tcW w:w="1559" w:type="dxa"/>
            <w:tcBorders>
              <w:bottom w:val="single" w:sz="12" w:space="0" w:color="95B3D7"/>
            </w:tcBorders>
            <w:shd w:val="clear" w:color="auto" w:fill="auto"/>
            <w:hideMark/>
          </w:tcPr>
          <w:p w:rsidR="008D4929" w:rsidRPr="004836D6" w:rsidRDefault="008D4929" w:rsidP="002A1618">
            <w:pPr>
              <w:jc w:val="center"/>
              <w:rPr>
                <w:rFonts w:ascii="Arial" w:hAnsi="Arial" w:cs="Arial"/>
                <w:b/>
                <w:bCs/>
                <w:sz w:val="20"/>
                <w:szCs w:val="20"/>
              </w:rPr>
            </w:pPr>
            <w:r w:rsidRPr="004836D6">
              <w:rPr>
                <w:rFonts w:ascii="Arial" w:hAnsi="Arial" w:cs="Arial"/>
                <w:b/>
                <w:bCs/>
                <w:sz w:val="20"/>
                <w:szCs w:val="20"/>
              </w:rPr>
              <w:t>Državljani RS</w:t>
            </w:r>
          </w:p>
        </w:tc>
        <w:tc>
          <w:tcPr>
            <w:tcW w:w="1701" w:type="dxa"/>
            <w:tcBorders>
              <w:bottom w:val="single" w:sz="12" w:space="0" w:color="95B3D7"/>
            </w:tcBorders>
            <w:shd w:val="clear" w:color="auto" w:fill="auto"/>
            <w:hideMark/>
          </w:tcPr>
          <w:p w:rsidR="008D4929" w:rsidRPr="004836D6" w:rsidRDefault="008D4929" w:rsidP="002A1618">
            <w:pPr>
              <w:jc w:val="center"/>
              <w:rPr>
                <w:rFonts w:ascii="Arial" w:hAnsi="Arial" w:cs="Arial"/>
                <w:b/>
                <w:bCs/>
                <w:sz w:val="20"/>
                <w:szCs w:val="20"/>
              </w:rPr>
            </w:pPr>
            <w:r w:rsidRPr="004836D6">
              <w:rPr>
                <w:rFonts w:ascii="Arial" w:hAnsi="Arial" w:cs="Arial"/>
                <w:b/>
                <w:bCs/>
                <w:sz w:val="20"/>
                <w:szCs w:val="20"/>
              </w:rPr>
              <w:t>Tuji državljani</w:t>
            </w:r>
          </w:p>
        </w:tc>
      </w:tr>
      <w:tr w:rsidR="002B420B" w:rsidRPr="004836D6" w:rsidTr="004836D6">
        <w:trPr>
          <w:trHeight w:val="405"/>
        </w:trPr>
        <w:tc>
          <w:tcPr>
            <w:tcW w:w="3085" w:type="dxa"/>
            <w:shd w:val="clear" w:color="auto" w:fill="DBE5F1"/>
            <w:hideMark/>
          </w:tcPr>
          <w:p w:rsidR="008D4929" w:rsidRPr="004836D6" w:rsidRDefault="008D4929" w:rsidP="002A1618">
            <w:pPr>
              <w:jc w:val="center"/>
              <w:rPr>
                <w:rFonts w:ascii="Arial" w:hAnsi="Arial" w:cs="Arial"/>
                <w:b/>
                <w:bCs/>
                <w:sz w:val="20"/>
                <w:szCs w:val="20"/>
              </w:rPr>
            </w:pPr>
            <w:r w:rsidRPr="004836D6">
              <w:rPr>
                <w:rFonts w:ascii="Arial" w:hAnsi="Arial" w:cs="Arial"/>
                <w:b/>
                <w:bCs/>
                <w:sz w:val="20"/>
                <w:szCs w:val="20"/>
              </w:rPr>
              <w:t>Osnovnošolska ali manj</w:t>
            </w:r>
          </w:p>
        </w:tc>
        <w:tc>
          <w:tcPr>
            <w:tcW w:w="2977" w:type="dxa"/>
            <w:shd w:val="clear" w:color="auto" w:fill="DBE5F1"/>
            <w:noWrap/>
            <w:hideMark/>
          </w:tcPr>
          <w:p w:rsidR="008D4929" w:rsidRPr="004836D6" w:rsidRDefault="008D4929" w:rsidP="002A1618">
            <w:pPr>
              <w:jc w:val="center"/>
              <w:rPr>
                <w:rFonts w:ascii="Arial" w:hAnsi="Arial" w:cs="Arial"/>
                <w:sz w:val="20"/>
                <w:szCs w:val="20"/>
              </w:rPr>
            </w:pPr>
            <w:r w:rsidRPr="004836D6">
              <w:rPr>
                <w:rFonts w:ascii="Arial" w:hAnsi="Arial" w:cs="Arial"/>
                <w:sz w:val="20"/>
                <w:szCs w:val="20"/>
              </w:rPr>
              <w:t>3514</w:t>
            </w:r>
          </w:p>
        </w:tc>
        <w:tc>
          <w:tcPr>
            <w:tcW w:w="1559" w:type="dxa"/>
            <w:shd w:val="clear" w:color="auto" w:fill="DBE5F1"/>
            <w:noWrap/>
            <w:hideMark/>
          </w:tcPr>
          <w:p w:rsidR="008D4929" w:rsidRPr="004836D6" w:rsidRDefault="008D4929" w:rsidP="002A1618">
            <w:pPr>
              <w:jc w:val="center"/>
              <w:rPr>
                <w:rFonts w:ascii="Arial" w:hAnsi="Arial" w:cs="Arial"/>
                <w:sz w:val="20"/>
                <w:szCs w:val="20"/>
              </w:rPr>
            </w:pPr>
            <w:r w:rsidRPr="004836D6">
              <w:rPr>
                <w:rFonts w:ascii="Arial" w:hAnsi="Arial" w:cs="Arial"/>
                <w:sz w:val="20"/>
                <w:szCs w:val="20"/>
              </w:rPr>
              <w:t>1404</w:t>
            </w:r>
          </w:p>
        </w:tc>
        <w:tc>
          <w:tcPr>
            <w:tcW w:w="1701" w:type="dxa"/>
            <w:shd w:val="clear" w:color="auto" w:fill="DBE5F1"/>
            <w:noWrap/>
            <w:hideMark/>
          </w:tcPr>
          <w:p w:rsidR="008D4929" w:rsidRPr="004836D6" w:rsidRDefault="008D4929" w:rsidP="002A1618">
            <w:pPr>
              <w:jc w:val="center"/>
              <w:rPr>
                <w:rFonts w:ascii="Arial" w:hAnsi="Arial" w:cs="Arial"/>
                <w:sz w:val="20"/>
                <w:szCs w:val="20"/>
              </w:rPr>
            </w:pPr>
            <w:r w:rsidRPr="004836D6">
              <w:rPr>
                <w:rFonts w:ascii="Arial" w:hAnsi="Arial" w:cs="Arial"/>
                <w:sz w:val="20"/>
                <w:szCs w:val="20"/>
              </w:rPr>
              <w:t>2110</w:t>
            </w:r>
          </w:p>
        </w:tc>
      </w:tr>
      <w:tr w:rsidR="002B420B" w:rsidRPr="004836D6" w:rsidTr="004836D6">
        <w:trPr>
          <w:trHeight w:val="315"/>
        </w:trPr>
        <w:tc>
          <w:tcPr>
            <w:tcW w:w="3085" w:type="dxa"/>
            <w:shd w:val="clear" w:color="auto" w:fill="auto"/>
            <w:hideMark/>
          </w:tcPr>
          <w:p w:rsidR="008D4929" w:rsidRPr="004836D6" w:rsidRDefault="008D4929" w:rsidP="002A1618">
            <w:pPr>
              <w:jc w:val="center"/>
              <w:rPr>
                <w:rFonts w:ascii="Arial" w:hAnsi="Arial" w:cs="Arial"/>
                <w:b/>
                <w:bCs/>
                <w:sz w:val="20"/>
                <w:szCs w:val="20"/>
              </w:rPr>
            </w:pPr>
            <w:r w:rsidRPr="004836D6">
              <w:rPr>
                <w:rFonts w:ascii="Arial" w:hAnsi="Arial" w:cs="Arial"/>
                <w:b/>
                <w:bCs/>
                <w:sz w:val="20"/>
                <w:szCs w:val="20"/>
              </w:rPr>
              <w:t>Srednješolska</w:t>
            </w:r>
          </w:p>
        </w:tc>
        <w:tc>
          <w:tcPr>
            <w:tcW w:w="2977" w:type="dxa"/>
            <w:shd w:val="clear" w:color="auto" w:fill="auto"/>
            <w:noWrap/>
            <w:hideMark/>
          </w:tcPr>
          <w:p w:rsidR="008D4929" w:rsidRPr="004836D6" w:rsidRDefault="008D4929" w:rsidP="002A1618">
            <w:pPr>
              <w:jc w:val="center"/>
              <w:rPr>
                <w:rFonts w:ascii="Arial" w:hAnsi="Arial" w:cs="Arial"/>
                <w:b/>
                <w:sz w:val="20"/>
                <w:szCs w:val="20"/>
              </w:rPr>
            </w:pPr>
            <w:r w:rsidRPr="004836D6">
              <w:rPr>
                <w:rFonts w:ascii="Arial" w:hAnsi="Arial" w:cs="Arial"/>
                <w:b/>
                <w:sz w:val="20"/>
                <w:szCs w:val="20"/>
              </w:rPr>
              <w:t>8266</w:t>
            </w:r>
          </w:p>
        </w:tc>
        <w:tc>
          <w:tcPr>
            <w:tcW w:w="1559" w:type="dxa"/>
            <w:shd w:val="clear" w:color="auto" w:fill="auto"/>
            <w:noWrap/>
            <w:hideMark/>
          </w:tcPr>
          <w:p w:rsidR="008D4929" w:rsidRPr="004836D6" w:rsidRDefault="008D4929" w:rsidP="002A1618">
            <w:pPr>
              <w:jc w:val="center"/>
              <w:rPr>
                <w:rFonts w:ascii="Arial" w:hAnsi="Arial" w:cs="Arial"/>
                <w:b/>
                <w:sz w:val="20"/>
                <w:szCs w:val="20"/>
              </w:rPr>
            </w:pPr>
            <w:r w:rsidRPr="004836D6">
              <w:rPr>
                <w:rFonts w:ascii="Arial" w:hAnsi="Arial" w:cs="Arial"/>
                <w:b/>
                <w:sz w:val="20"/>
                <w:szCs w:val="20"/>
              </w:rPr>
              <w:t>4160</w:t>
            </w:r>
          </w:p>
        </w:tc>
        <w:tc>
          <w:tcPr>
            <w:tcW w:w="1701" w:type="dxa"/>
            <w:shd w:val="clear" w:color="auto" w:fill="auto"/>
            <w:noWrap/>
            <w:hideMark/>
          </w:tcPr>
          <w:p w:rsidR="008D4929" w:rsidRPr="004836D6" w:rsidRDefault="008D4929" w:rsidP="002A1618">
            <w:pPr>
              <w:jc w:val="center"/>
              <w:rPr>
                <w:rFonts w:ascii="Arial" w:hAnsi="Arial" w:cs="Arial"/>
                <w:b/>
                <w:sz w:val="20"/>
                <w:szCs w:val="20"/>
              </w:rPr>
            </w:pPr>
            <w:r w:rsidRPr="004836D6">
              <w:rPr>
                <w:rFonts w:ascii="Arial" w:hAnsi="Arial" w:cs="Arial"/>
                <w:b/>
                <w:sz w:val="20"/>
                <w:szCs w:val="20"/>
              </w:rPr>
              <w:t>4106</w:t>
            </w:r>
          </w:p>
        </w:tc>
      </w:tr>
      <w:tr w:rsidR="002B420B" w:rsidRPr="004836D6" w:rsidTr="004836D6">
        <w:trPr>
          <w:trHeight w:val="405"/>
        </w:trPr>
        <w:tc>
          <w:tcPr>
            <w:tcW w:w="3085" w:type="dxa"/>
            <w:shd w:val="clear" w:color="auto" w:fill="DBE5F1"/>
            <w:hideMark/>
          </w:tcPr>
          <w:p w:rsidR="008D4929" w:rsidRPr="004836D6" w:rsidRDefault="008D4929" w:rsidP="002A1618">
            <w:pPr>
              <w:jc w:val="center"/>
              <w:rPr>
                <w:rFonts w:ascii="Arial" w:hAnsi="Arial" w:cs="Arial"/>
                <w:b/>
                <w:bCs/>
                <w:sz w:val="20"/>
                <w:szCs w:val="20"/>
              </w:rPr>
            </w:pPr>
            <w:r w:rsidRPr="004836D6">
              <w:rPr>
                <w:rFonts w:ascii="Arial" w:hAnsi="Arial" w:cs="Arial"/>
                <w:b/>
                <w:bCs/>
                <w:sz w:val="20"/>
                <w:szCs w:val="20"/>
              </w:rPr>
              <w:t>Višješolska, visokošolska</w:t>
            </w:r>
          </w:p>
        </w:tc>
        <w:tc>
          <w:tcPr>
            <w:tcW w:w="2977" w:type="dxa"/>
            <w:shd w:val="clear" w:color="auto" w:fill="DBE5F1"/>
            <w:noWrap/>
            <w:hideMark/>
          </w:tcPr>
          <w:p w:rsidR="008D4929" w:rsidRPr="004836D6" w:rsidRDefault="008D4929" w:rsidP="002A1618">
            <w:pPr>
              <w:jc w:val="center"/>
              <w:rPr>
                <w:rFonts w:ascii="Arial" w:hAnsi="Arial" w:cs="Arial"/>
                <w:sz w:val="20"/>
                <w:szCs w:val="20"/>
              </w:rPr>
            </w:pPr>
            <w:r w:rsidRPr="004836D6">
              <w:rPr>
                <w:rFonts w:ascii="Arial" w:hAnsi="Arial" w:cs="Arial"/>
                <w:sz w:val="20"/>
                <w:szCs w:val="20"/>
              </w:rPr>
              <w:t>3643</w:t>
            </w:r>
          </w:p>
        </w:tc>
        <w:tc>
          <w:tcPr>
            <w:tcW w:w="1559" w:type="dxa"/>
            <w:shd w:val="clear" w:color="auto" w:fill="DBE5F1"/>
            <w:noWrap/>
            <w:hideMark/>
          </w:tcPr>
          <w:p w:rsidR="008D4929" w:rsidRPr="004836D6" w:rsidRDefault="008D4929" w:rsidP="002A1618">
            <w:pPr>
              <w:jc w:val="center"/>
              <w:rPr>
                <w:rFonts w:ascii="Arial" w:hAnsi="Arial" w:cs="Arial"/>
                <w:sz w:val="20"/>
                <w:szCs w:val="20"/>
              </w:rPr>
            </w:pPr>
            <w:r w:rsidRPr="004836D6">
              <w:rPr>
                <w:rFonts w:ascii="Arial" w:hAnsi="Arial" w:cs="Arial"/>
                <w:sz w:val="20"/>
                <w:szCs w:val="20"/>
              </w:rPr>
              <w:t>2820</w:t>
            </w:r>
          </w:p>
        </w:tc>
        <w:tc>
          <w:tcPr>
            <w:tcW w:w="1701" w:type="dxa"/>
            <w:shd w:val="clear" w:color="auto" w:fill="DBE5F1"/>
            <w:noWrap/>
            <w:hideMark/>
          </w:tcPr>
          <w:p w:rsidR="008D4929" w:rsidRPr="004836D6" w:rsidRDefault="008D4929" w:rsidP="002A1618">
            <w:pPr>
              <w:jc w:val="center"/>
              <w:rPr>
                <w:rFonts w:ascii="Arial" w:hAnsi="Arial" w:cs="Arial"/>
                <w:sz w:val="20"/>
                <w:szCs w:val="20"/>
              </w:rPr>
            </w:pPr>
            <w:r w:rsidRPr="004836D6">
              <w:rPr>
                <w:rFonts w:ascii="Arial" w:hAnsi="Arial" w:cs="Arial"/>
                <w:sz w:val="20"/>
                <w:szCs w:val="20"/>
              </w:rPr>
              <w:t>823</w:t>
            </w:r>
          </w:p>
        </w:tc>
      </w:tr>
      <w:tr w:rsidR="002B420B" w:rsidRPr="004836D6" w:rsidTr="004836D6">
        <w:trPr>
          <w:trHeight w:val="405"/>
        </w:trPr>
        <w:tc>
          <w:tcPr>
            <w:tcW w:w="3085" w:type="dxa"/>
            <w:shd w:val="clear" w:color="auto" w:fill="auto"/>
            <w:hideMark/>
          </w:tcPr>
          <w:p w:rsidR="008D4929" w:rsidRPr="004836D6" w:rsidRDefault="008D4929" w:rsidP="002A1618">
            <w:pPr>
              <w:jc w:val="center"/>
              <w:rPr>
                <w:rFonts w:ascii="Arial" w:hAnsi="Arial" w:cs="Arial"/>
                <w:b/>
                <w:bCs/>
                <w:sz w:val="20"/>
                <w:szCs w:val="20"/>
              </w:rPr>
            </w:pPr>
            <w:r w:rsidRPr="004836D6">
              <w:rPr>
                <w:rFonts w:ascii="Arial" w:hAnsi="Arial" w:cs="Arial"/>
                <w:b/>
                <w:bCs/>
                <w:sz w:val="20"/>
                <w:szCs w:val="20"/>
              </w:rPr>
              <w:t>SKUPAJ</w:t>
            </w:r>
          </w:p>
        </w:tc>
        <w:tc>
          <w:tcPr>
            <w:tcW w:w="2977" w:type="dxa"/>
            <w:shd w:val="clear" w:color="auto" w:fill="auto"/>
            <w:noWrap/>
            <w:hideMark/>
          </w:tcPr>
          <w:p w:rsidR="008D4929" w:rsidRPr="004836D6" w:rsidRDefault="008D4929" w:rsidP="002A1618">
            <w:pPr>
              <w:jc w:val="center"/>
              <w:rPr>
                <w:rFonts w:ascii="Arial" w:hAnsi="Arial" w:cs="Arial"/>
                <w:b/>
                <w:sz w:val="20"/>
                <w:szCs w:val="20"/>
              </w:rPr>
            </w:pPr>
            <w:r w:rsidRPr="004836D6">
              <w:rPr>
                <w:rFonts w:ascii="Arial" w:hAnsi="Arial" w:cs="Arial"/>
                <w:b/>
                <w:sz w:val="20"/>
                <w:szCs w:val="20"/>
              </w:rPr>
              <w:t>15423</w:t>
            </w:r>
          </w:p>
        </w:tc>
        <w:tc>
          <w:tcPr>
            <w:tcW w:w="1559" w:type="dxa"/>
            <w:shd w:val="clear" w:color="auto" w:fill="auto"/>
            <w:noWrap/>
            <w:hideMark/>
          </w:tcPr>
          <w:p w:rsidR="008D4929" w:rsidRPr="004836D6" w:rsidRDefault="008D4929" w:rsidP="002A1618">
            <w:pPr>
              <w:jc w:val="center"/>
              <w:rPr>
                <w:rFonts w:ascii="Arial" w:hAnsi="Arial" w:cs="Arial"/>
                <w:b/>
                <w:sz w:val="20"/>
                <w:szCs w:val="20"/>
              </w:rPr>
            </w:pPr>
            <w:r w:rsidRPr="004836D6">
              <w:rPr>
                <w:rFonts w:ascii="Arial" w:hAnsi="Arial" w:cs="Arial"/>
                <w:b/>
                <w:sz w:val="20"/>
                <w:szCs w:val="20"/>
              </w:rPr>
              <w:t>8384</w:t>
            </w:r>
          </w:p>
        </w:tc>
        <w:tc>
          <w:tcPr>
            <w:tcW w:w="1701" w:type="dxa"/>
            <w:shd w:val="clear" w:color="auto" w:fill="auto"/>
            <w:noWrap/>
            <w:hideMark/>
          </w:tcPr>
          <w:p w:rsidR="008D4929" w:rsidRPr="004836D6" w:rsidRDefault="008D4929" w:rsidP="002A1618">
            <w:pPr>
              <w:jc w:val="center"/>
              <w:rPr>
                <w:rFonts w:ascii="Arial" w:hAnsi="Arial" w:cs="Arial"/>
                <w:b/>
                <w:sz w:val="20"/>
                <w:szCs w:val="20"/>
              </w:rPr>
            </w:pPr>
            <w:r w:rsidRPr="004836D6">
              <w:rPr>
                <w:rFonts w:ascii="Arial" w:hAnsi="Arial" w:cs="Arial"/>
                <w:b/>
                <w:sz w:val="20"/>
                <w:szCs w:val="20"/>
              </w:rPr>
              <w:t>7039</w:t>
            </w:r>
          </w:p>
        </w:tc>
      </w:tr>
    </w:tbl>
    <w:p w:rsidR="008D4929" w:rsidRDefault="008D4929" w:rsidP="002A1618">
      <w:pPr>
        <w:rPr>
          <w:rFonts w:ascii="Arial" w:hAnsi="Arial" w:cs="Arial"/>
          <w:sz w:val="20"/>
          <w:szCs w:val="20"/>
        </w:rPr>
      </w:pPr>
      <w:r>
        <w:rPr>
          <w:rFonts w:ascii="Arial" w:hAnsi="Arial" w:cs="Arial"/>
          <w:sz w:val="20"/>
          <w:szCs w:val="20"/>
        </w:rPr>
        <w:tab/>
      </w:r>
      <w:r w:rsidRPr="008D4929">
        <w:rPr>
          <w:rFonts w:ascii="Arial" w:hAnsi="Arial" w:cs="Arial"/>
          <w:sz w:val="20"/>
          <w:szCs w:val="20"/>
        </w:rPr>
        <w:t>Vir: Stati</w:t>
      </w:r>
      <w:r w:rsidR="00CF3917">
        <w:rPr>
          <w:rFonts w:ascii="Arial" w:hAnsi="Arial" w:cs="Arial"/>
          <w:sz w:val="20"/>
          <w:szCs w:val="20"/>
        </w:rPr>
        <w:t>stični urad Republike Slovenije</w:t>
      </w:r>
    </w:p>
    <w:p w:rsidR="00390F25" w:rsidRDefault="00390F25" w:rsidP="002A1618">
      <w:pPr>
        <w:rPr>
          <w:rFonts w:ascii="Arial" w:hAnsi="Arial" w:cs="Arial"/>
          <w:sz w:val="20"/>
          <w:szCs w:val="20"/>
        </w:rPr>
      </w:pPr>
    </w:p>
    <w:p w:rsidR="00CF3917" w:rsidRDefault="00CF3917" w:rsidP="002A1618">
      <w:pPr>
        <w:rPr>
          <w:rFonts w:ascii="Arial" w:hAnsi="Arial" w:cs="Arial"/>
          <w:sz w:val="20"/>
          <w:szCs w:val="20"/>
        </w:rPr>
      </w:pPr>
    </w:p>
    <w:p w:rsidR="00CF3917" w:rsidRDefault="00CF3917" w:rsidP="002A1618">
      <w:pPr>
        <w:rPr>
          <w:rFonts w:ascii="Arial" w:hAnsi="Arial" w:cs="Arial"/>
          <w:sz w:val="20"/>
          <w:szCs w:val="20"/>
        </w:rPr>
      </w:pPr>
    </w:p>
    <w:p w:rsidR="00CF3917" w:rsidRPr="008D4929" w:rsidRDefault="00CF3917" w:rsidP="002A1618">
      <w:pPr>
        <w:rPr>
          <w:rFonts w:ascii="Arial" w:hAnsi="Arial" w:cs="Arial"/>
          <w:sz w:val="20"/>
          <w:szCs w:val="20"/>
        </w:rPr>
      </w:pPr>
    </w:p>
    <w:p w:rsidR="008D4929" w:rsidRPr="002B420B" w:rsidRDefault="008D4929" w:rsidP="002A1618">
      <w:pPr>
        <w:pStyle w:val="Naslov2"/>
        <w:spacing w:line="276" w:lineRule="auto"/>
      </w:pPr>
      <w:bookmarkStart w:id="28" w:name="_Toc26181014"/>
      <w:proofErr w:type="spellStart"/>
      <w:r w:rsidRPr="002B420B">
        <w:lastRenderedPageBreak/>
        <w:t>Vidik</w:t>
      </w:r>
      <w:proofErr w:type="spellEnd"/>
      <w:r w:rsidRPr="002B420B">
        <w:t xml:space="preserve"> </w:t>
      </w:r>
      <w:proofErr w:type="spellStart"/>
      <w:r w:rsidRPr="002B420B">
        <w:t>ponudbe</w:t>
      </w:r>
      <w:proofErr w:type="spellEnd"/>
      <w:r w:rsidRPr="002B420B">
        <w:t xml:space="preserve"> </w:t>
      </w:r>
      <w:proofErr w:type="spellStart"/>
      <w:r w:rsidRPr="002B420B">
        <w:t>bodočih</w:t>
      </w:r>
      <w:proofErr w:type="spellEnd"/>
      <w:r w:rsidRPr="002B420B">
        <w:t xml:space="preserve"> </w:t>
      </w:r>
      <w:proofErr w:type="spellStart"/>
      <w:r w:rsidRPr="002B420B">
        <w:t>kadrov</w:t>
      </w:r>
      <w:proofErr w:type="spellEnd"/>
      <w:r w:rsidRPr="002B420B">
        <w:t xml:space="preserve">, </w:t>
      </w:r>
      <w:proofErr w:type="spellStart"/>
      <w:r w:rsidRPr="002B420B">
        <w:t>ki</w:t>
      </w:r>
      <w:proofErr w:type="spellEnd"/>
      <w:r w:rsidRPr="002B420B">
        <w:t xml:space="preserve"> </w:t>
      </w:r>
      <w:proofErr w:type="spellStart"/>
      <w:r w:rsidRPr="002B420B">
        <w:t>prehajajo</w:t>
      </w:r>
      <w:proofErr w:type="spellEnd"/>
      <w:r w:rsidRPr="002B420B">
        <w:t xml:space="preserve"> </w:t>
      </w:r>
      <w:proofErr w:type="spellStart"/>
      <w:r w:rsidRPr="002B420B">
        <w:t>iz</w:t>
      </w:r>
      <w:proofErr w:type="spellEnd"/>
      <w:r w:rsidRPr="002B420B">
        <w:t xml:space="preserve"> </w:t>
      </w:r>
      <w:proofErr w:type="spellStart"/>
      <w:r w:rsidRPr="002B420B">
        <w:t>izobraževalnega</w:t>
      </w:r>
      <w:proofErr w:type="spellEnd"/>
      <w:r w:rsidRPr="002B420B">
        <w:t xml:space="preserve"> </w:t>
      </w:r>
      <w:proofErr w:type="spellStart"/>
      <w:r w:rsidRPr="002B420B">
        <w:t>sistema</w:t>
      </w:r>
      <w:bookmarkEnd w:id="28"/>
      <w:proofErr w:type="spellEnd"/>
    </w:p>
    <w:p w:rsidR="008D4929" w:rsidRPr="008D4929" w:rsidRDefault="008D4929" w:rsidP="002A1618">
      <w:pPr>
        <w:rPr>
          <w:rFonts w:ascii="Arial" w:hAnsi="Arial" w:cs="Arial"/>
          <w:sz w:val="20"/>
          <w:szCs w:val="20"/>
        </w:rPr>
      </w:pPr>
      <w:r w:rsidRPr="008D4929">
        <w:rPr>
          <w:rFonts w:ascii="Arial" w:hAnsi="Arial" w:cs="Arial"/>
          <w:sz w:val="20"/>
          <w:szCs w:val="20"/>
        </w:rPr>
        <w:t xml:space="preserve">V nadaljevanju so predstavljeni predvsem podatki, ki so relevantni za predmetna izhodišča. </w:t>
      </w:r>
    </w:p>
    <w:p w:rsidR="008D4929" w:rsidRPr="008D4929" w:rsidRDefault="008D4929" w:rsidP="002A1618">
      <w:pPr>
        <w:rPr>
          <w:rFonts w:ascii="Arial" w:hAnsi="Arial" w:cs="Arial"/>
          <w:sz w:val="20"/>
          <w:szCs w:val="20"/>
        </w:rPr>
      </w:pPr>
      <w:r w:rsidRPr="008D4929">
        <w:rPr>
          <w:rFonts w:ascii="Arial" w:hAnsi="Arial" w:cs="Arial"/>
          <w:sz w:val="20"/>
          <w:szCs w:val="20"/>
        </w:rPr>
        <w:t>Iz podatkov o razpisanih mestih in vpisih v srednješolske izobraževalne programe (SPI in SSI), ki jih je sklad pridobil s strani MIZŠ, izhaja, da je v obdobju od 2015 do 2019 največji razkorak med razpisanimi mesti in dejanskim vpisom še vedno pri srednjem poklicnem izobraževanju (tako kot v obdobju 2010 do 2014), kjer ostaja nezasedenih 25</w:t>
      </w:r>
      <w:proofErr w:type="gramStart"/>
      <w:r w:rsidRPr="008D4929">
        <w:rPr>
          <w:rFonts w:ascii="Arial" w:hAnsi="Arial" w:cs="Arial"/>
          <w:sz w:val="20"/>
          <w:szCs w:val="20"/>
        </w:rPr>
        <w:t xml:space="preserve"> %</w:t>
      </w:r>
      <w:proofErr w:type="gramEnd"/>
      <w:r w:rsidRPr="008D4929">
        <w:rPr>
          <w:rFonts w:ascii="Arial" w:hAnsi="Arial" w:cs="Arial"/>
          <w:sz w:val="20"/>
          <w:szCs w:val="20"/>
        </w:rPr>
        <w:t xml:space="preserve"> razpisanih mest.</w:t>
      </w:r>
    </w:p>
    <w:p w:rsidR="008D4929" w:rsidRPr="008D4929" w:rsidRDefault="008D4929" w:rsidP="002A1618">
      <w:pPr>
        <w:rPr>
          <w:rFonts w:ascii="Arial" w:hAnsi="Arial" w:cs="Arial"/>
          <w:sz w:val="20"/>
          <w:szCs w:val="20"/>
        </w:rPr>
      </w:pPr>
      <w:r w:rsidRPr="008D4929">
        <w:rPr>
          <w:rFonts w:ascii="Arial" w:hAnsi="Arial" w:cs="Arial"/>
          <w:sz w:val="20"/>
          <w:szCs w:val="20"/>
        </w:rPr>
        <w:t>Spodnja tabela prikazuje podatke o srednje poklicnih izobraževalnih programih za obdobje od 2015 do 2019, v katerih je ostalo največ prostih mest.</w:t>
      </w:r>
    </w:p>
    <w:p w:rsidR="008D4929" w:rsidRPr="004836D6" w:rsidRDefault="0093522F" w:rsidP="002A1618">
      <w:pPr>
        <w:rPr>
          <w:rFonts w:ascii="Arial" w:hAnsi="Arial" w:cs="Arial"/>
          <w:b/>
          <w:sz w:val="20"/>
          <w:szCs w:val="20"/>
        </w:rPr>
      </w:pPr>
      <w:r>
        <w:rPr>
          <w:rFonts w:ascii="Arial" w:hAnsi="Arial" w:cs="Arial"/>
          <w:b/>
          <w:sz w:val="20"/>
          <w:szCs w:val="20"/>
        </w:rPr>
        <w:t xml:space="preserve">Preglednica 15: </w:t>
      </w:r>
      <w:r w:rsidR="008D4929" w:rsidRPr="004836D6">
        <w:rPr>
          <w:rFonts w:ascii="Arial" w:hAnsi="Arial" w:cs="Arial"/>
          <w:b/>
          <w:sz w:val="20"/>
          <w:szCs w:val="20"/>
        </w:rPr>
        <w:t xml:space="preserve">Seznam izobraževalnih programov z največjim </w:t>
      </w:r>
      <w:proofErr w:type="gramStart"/>
      <w:r w:rsidR="008D4929" w:rsidRPr="004836D6">
        <w:rPr>
          <w:rFonts w:ascii="Arial" w:hAnsi="Arial" w:cs="Arial"/>
          <w:b/>
          <w:sz w:val="20"/>
          <w:szCs w:val="20"/>
        </w:rPr>
        <w:t>%</w:t>
      </w:r>
      <w:proofErr w:type="gramEnd"/>
      <w:r w:rsidR="008D4929" w:rsidRPr="004836D6">
        <w:rPr>
          <w:rFonts w:ascii="Arial" w:hAnsi="Arial" w:cs="Arial"/>
          <w:b/>
          <w:sz w:val="20"/>
          <w:szCs w:val="20"/>
        </w:rPr>
        <w:t xml:space="preserve"> prostih mest</w:t>
      </w:r>
    </w:p>
    <w:tbl>
      <w:tblPr>
        <w:tblW w:w="0" w:type="auto"/>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621"/>
        <w:gridCol w:w="3976"/>
        <w:gridCol w:w="3358"/>
      </w:tblGrid>
      <w:tr w:rsidR="00390F25" w:rsidRPr="004836D6" w:rsidTr="00390F25">
        <w:trPr>
          <w:trHeight w:val="452"/>
        </w:trPr>
        <w:tc>
          <w:tcPr>
            <w:tcW w:w="1643" w:type="dxa"/>
            <w:tcBorders>
              <w:bottom w:val="single" w:sz="12" w:space="0" w:color="95B3D7"/>
            </w:tcBorders>
            <w:shd w:val="clear" w:color="auto" w:fill="auto"/>
          </w:tcPr>
          <w:p w:rsidR="008D4929" w:rsidRPr="004836D6" w:rsidRDefault="008D4929" w:rsidP="002A1618">
            <w:pPr>
              <w:rPr>
                <w:rFonts w:ascii="Arial" w:hAnsi="Arial" w:cs="Arial"/>
                <w:b/>
                <w:bCs/>
                <w:color w:val="000000"/>
                <w:sz w:val="20"/>
                <w:szCs w:val="20"/>
                <w:lang w:eastAsia="sl-SI"/>
              </w:rPr>
            </w:pPr>
          </w:p>
        </w:tc>
        <w:tc>
          <w:tcPr>
            <w:tcW w:w="4027" w:type="dxa"/>
            <w:tcBorders>
              <w:bottom w:val="single" w:sz="12" w:space="0" w:color="95B3D7"/>
            </w:tcBorders>
            <w:shd w:val="clear" w:color="auto" w:fill="auto"/>
          </w:tcPr>
          <w:p w:rsidR="008D4929" w:rsidRPr="004836D6" w:rsidRDefault="008D4929" w:rsidP="002A1618">
            <w:pPr>
              <w:jc w:val="center"/>
              <w:rPr>
                <w:rFonts w:ascii="Arial" w:hAnsi="Arial" w:cs="Arial"/>
                <w:b/>
                <w:bCs/>
                <w:color w:val="000000"/>
                <w:sz w:val="20"/>
                <w:szCs w:val="20"/>
                <w:lang w:eastAsia="sl-SI"/>
              </w:rPr>
            </w:pPr>
            <w:r w:rsidRPr="004836D6">
              <w:rPr>
                <w:rFonts w:ascii="Arial" w:hAnsi="Arial" w:cs="Arial"/>
                <w:b/>
                <w:bCs/>
                <w:color w:val="000000"/>
                <w:sz w:val="20"/>
                <w:szCs w:val="20"/>
                <w:lang w:eastAsia="sl-SI"/>
              </w:rPr>
              <w:t>Naziv programa</w:t>
            </w:r>
          </w:p>
        </w:tc>
        <w:tc>
          <w:tcPr>
            <w:tcW w:w="3402" w:type="dxa"/>
            <w:tcBorders>
              <w:bottom w:val="single" w:sz="12" w:space="0" w:color="95B3D7"/>
            </w:tcBorders>
            <w:shd w:val="clear" w:color="auto" w:fill="auto"/>
          </w:tcPr>
          <w:p w:rsidR="008D4929" w:rsidRPr="004836D6" w:rsidRDefault="008D4929" w:rsidP="002A1618">
            <w:pPr>
              <w:jc w:val="center"/>
              <w:rPr>
                <w:rFonts w:ascii="Arial" w:hAnsi="Arial" w:cs="Arial"/>
                <w:b/>
                <w:bCs/>
                <w:color w:val="000000"/>
                <w:sz w:val="20"/>
                <w:szCs w:val="20"/>
                <w:lang w:eastAsia="sl-SI"/>
              </w:rPr>
            </w:pPr>
            <w:r w:rsidRPr="004836D6">
              <w:rPr>
                <w:rFonts w:ascii="Arial" w:hAnsi="Arial" w:cs="Arial"/>
                <w:b/>
                <w:bCs/>
                <w:color w:val="000000"/>
                <w:sz w:val="20"/>
                <w:szCs w:val="20"/>
                <w:lang w:eastAsia="sl-SI"/>
              </w:rPr>
              <w:t>Odstotek prostih mest</w:t>
            </w:r>
          </w:p>
        </w:tc>
      </w:tr>
      <w:tr w:rsidR="00390F25" w:rsidRPr="004836D6" w:rsidTr="00390F25">
        <w:trPr>
          <w:trHeight w:val="210"/>
        </w:trPr>
        <w:tc>
          <w:tcPr>
            <w:tcW w:w="1643" w:type="dxa"/>
            <w:shd w:val="clear" w:color="auto" w:fill="DBE5F1"/>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1</w:t>
            </w:r>
          </w:p>
        </w:tc>
        <w:tc>
          <w:tcPr>
            <w:tcW w:w="4027"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Prodajalec (IS)</w:t>
            </w:r>
          </w:p>
        </w:tc>
        <w:tc>
          <w:tcPr>
            <w:tcW w:w="3402"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100</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26"/>
        </w:trPr>
        <w:tc>
          <w:tcPr>
            <w:tcW w:w="1643" w:type="dxa"/>
            <w:shd w:val="clear" w:color="auto" w:fill="auto"/>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2</w:t>
            </w:r>
          </w:p>
        </w:tc>
        <w:tc>
          <w:tcPr>
            <w:tcW w:w="4027"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Oblikovalec kovin - orodjar (IS)</w:t>
            </w:r>
          </w:p>
        </w:tc>
        <w:tc>
          <w:tcPr>
            <w:tcW w:w="3402"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100</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26"/>
        </w:trPr>
        <w:tc>
          <w:tcPr>
            <w:tcW w:w="1643" w:type="dxa"/>
            <w:shd w:val="clear" w:color="auto" w:fill="DBE5F1"/>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3</w:t>
            </w:r>
          </w:p>
        </w:tc>
        <w:tc>
          <w:tcPr>
            <w:tcW w:w="4027"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Dimnikar</w:t>
            </w:r>
          </w:p>
        </w:tc>
        <w:tc>
          <w:tcPr>
            <w:tcW w:w="3402"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96</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10"/>
        </w:trPr>
        <w:tc>
          <w:tcPr>
            <w:tcW w:w="1643" w:type="dxa"/>
            <w:shd w:val="clear" w:color="auto" w:fill="auto"/>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4</w:t>
            </w:r>
          </w:p>
        </w:tc>
        <w:tc>
          <w:tcPr>
            <w:tcW w:w="4027"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Tapetnik</w:t>
            </w:r>
          </w:p>
        </w:tc>
        <w:tc>
          <w:tcPr>
            <w:tcW w:w="3402"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96</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26"/>
        </w:trPr>
        <w:tc>
          <w:tcPr>
            <w:tcW w:w="1643" w:type="dxa"/>
            <w:shd w:val="clear" w:color="auto" w:fill="DBE5F1"/>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5</w:t>
            </w:r>
          </w:p>
        </w:tc>
        <w:tc>
          <w:tcPr>
            <w:tcW w:w="4027"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Geotehnik</w:t>
            </w:r>
          </w:p>
        </w:tc>
        <w:tc>
          <w:tcPr>
            <w:tcW w:w="3402"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95</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26"/>
        </w:trPr>
        <w:tc>
          <w:tcPr>
            <w:tcW w:w="1643" w:type="dxa"/>
            <w:shd w:val="clear" w:color="auto" w:fill="auto"/>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6</w:t>
            </w:r>
          </w:p>
        </w:tc>
        <w:tc>
          <w:tcPr>
            <w:tcW w:w="4027"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Klepar-krovec</w:t>
            </w:r>
          </w:p>
        </w:tc>
        <w:tc>
          <w:tcPr>
            <w:tcW w:w="3402"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95</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10"/>
        </w:trPr>
        <w:tc>
          <w:tcPr>
            <w:tcW w:w="1643" w:type="dxa"/>
            <w:shd w:val="clear" w:color="auto" w:fill="DBE5F1"/>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7</w:t>
            </w:r>
          </w:p>
        </w:tc>
        <w:tc>
          <w:tcPr>
            <w:tcW w:w="4027"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Avtoserviser (DV)</w:t>
            </w:r>
          </w:p>
        </w:tc>
        <w:tc>
          <w:tcPr>
            <w:tcW w:w="3402"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94</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26"/>
        </w:trPr>
        <w:tc>
          <w:tcPr>
            <w:tcW w:w="1643" w:type="dxa"/>
            <w:shd w:val="clear" w:color="auto" w:fill="auto"/>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8</w:t>
            </w:r>
          </w:p>
        </w:tc>
        <w:tc>
          <w:tcPr>
            <w:tcW w:w="4027"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Pečar – polagalec keramičnih oblog (DV)</w:t>
            </w:r>
          </w:p>
        </w:tc>
        <w:tc>
          <w:tcPr>
            <w:tcW w:w="3402"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94</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26"/>
        </w:trPr>
        <w:tc>
          <w:tcPr>
            <w:tcW w:w="1643" w:type="dxa"/>
            <w:shd w:val="clear" w:color="auto" w:fill="DBE5F1"/>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9</w:t>
            </w:r>
          </w:p>
        </w:tc>
        <w:tc>
          <w:tcPr>
            <w:tcW w:w="4027"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Izdelovalec kovinskih kon</w:t>
            </w:r>
            <w:r w:rsidR="00AE778B">
              <w:rPr>
                <w:rFonts w:ascii="Arial" w:hAnsi="Arial" w:cs="Arial"/>
                <w:color w:val="000000"/>
                <w:sz w:val="20"/>
                <w:szCs w:val="20"/>
                <w:lang w:eastAsia="sl-SI"/>
              </w:rPr>
              <w:t>s</w:t>
            </w:r>
            <w:r w:rsidRPr="004836D6">
              <w:rPr>
                <w:rFonts w:ascii="Arial" w:hAnsi="Arial" w:cs="Arial"/>
                <w:color w:val="000000"/>
                <w:sz w:val="20"/>
                <w:szCs w:val="20"/>
                <w:lang w:eastAsia="sl-SI"/>
              </w:rPr>
              <w:t>trukcij</w:t>
            </w:r>
          </w:p>
        </w:tc>
        <w:tc>
          <w:tcPr>
            <w:tcW w:w="3402" w:type="dxa"/>
            <w:shd w:val="clear" w:color="auto" w:fill="DBE5F1"/>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93</w:t>
            </w:r>
            <w:proofErr w:type="gramStart"/>
            <w:r w:rsidRPr="004836D6">
              <w:rPr>
                <w:rFonts w:ascii="Arial" w:hAnsi="Arial" w:cs="Arial"/>
                <w:color w:val="000000"/>
                <w:sz w:val="20"/>
                <w:szCs w:val="20"/>
                <w:lang w:eastAsia="sl-SI"/>
              </w:rPr>
              <w:t xml:space="preserve"> %</w:t>
            </w:r>
            <w:proofErr w:type="gramEnd"/>
          </w:p>
        </w:tc>
      </w:tr>
      <w:tr w:rsidR="00390F25" w:rsidRPr="004836D6" w:rsidTr="00390F25">
        <w:trPr>
          <w:trHeight w:val="226"/>
        </w:trPr>
        <w:tc>
          <w:tcPr>
            <w:tcW w:w="1643" w:type="dxa"/>
            <w:shd w:val="clear" w:color="auto" w:fill="auto"/>
          </w:tcPr>
          <w:p w:rsidR="008D4929" w:rsidRPr="004836D6" w:rsidRDefault="008D4929" w:rsidP="002A1618">
            <w:pPr>
              <w:rPr>
                <w:rFonts w:ascii="Arial" w:hAnsi="Arial" w:cs="Arial"/>
                <w:b/>
                <w:bCs/>
                <w:color w:val="000000"/>
                <w:sz w:val="20"/>
                <w:szCs w:val="20"/>
                <w:lang w:eastAsia="sl-SI"/>
              </w:rPr>
            </w:pPr>
            <w:r w:rsidRPr="004836D6">
              <w:rPr>
                <w:rFonts w:ascii="Arial" w:hAnsi="Arial" w:cs="Arial"/>
                <w:b/>
                <w:bCs/>
                <w:color w:val="000000"/>
                <w:sz w:val="20"/>
                <w:szCs w:val="20"/>
                <w:lang w:eastAsia="sl-SI"/>
              </w:rPr>
              <w:t>10</w:t>
            </w:r>
          </w:p>
        </w:tc>
        <w:tc>
          <w:tcPr>
            <w:tcW w:w="4027"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Papirničar</w:t>
            </w:r>
          </w:p>
        </w:tc>
        <w:tc>
          <w:tcPr>
            <w:tcW w:w="3402" w:type="dxa"/>
            <w:shd w:val="clear" w:color="auto" w:fill="auto"/>
          </w:tcPr>
          <w:p w:rsidR="008D4929" w:rsidRPr="004836D6" w:rsidRDefault="008D4929" w:rsidP="002A1618">
            <w:pPr>
              <w:rPr>
                <w:rFonts w:ascii="Arial" w:hAnsi="Arial" w:cs="Arial"/>
                <w:color w:val="000000"/>
                <w:sz w:val="20"/>
                <w:szCs w:val="20"/>
                <w:lang w:eastAsia="sl-SI"/>
              </w:rPr>
            </w:pPr>
            <w:r w:rsidRPr="004836D6">
              <w:rPr>
                <w:rFonts w:ascii="Arial" w:hAnsi="Arial" w:cs="Arial"/>
                <w:color w:val="000000"/>
                <w:sz w:val="20"/>
                <w:szCs w:val="20"/>
                <w:lang w:eastAsia="sl-SI"/>
              </w:rPr>
              <w:t>92</w:t>
            </w:r>
            <w:proofErr w:type="gramStart"/>
            <w:r w:rsidRPr="004836D6">
              <w:rPr>
                <w:rFonts w:ascii="Arial" w:hAnsi="Arial" w:cs="Arial"/>
                <w:color w:val="000000"/>
                <w:sz w:val="20"/>
                <w:szCs w:val="20"/>
                <w:lang w:eastAsia="sl-SI"/>
              </w:rPr>
              <w:t xml:space="preserve"> %</w:t>
            </w:r>
            <w:proofErr w:type="gramEnd"/>
          </w:p>
        </w:tc>
      </w:tr>
    </w:tbl>
    <w:p w:rsidR="008D4929" w:rsidRPr="008D4929" w:rsidRDefault="004836D6" w:rsidP="002A1618">
      <w:pPr>
        <w:rPr>
          <w:rFonts w:ascii="Arial" w:hAnsi="Arial" w:cs="Arial"/>
          <w:sz w:val="20"/>
          <w:szCs w:val="20"/>
        </w:rPr>
      </w:pPr>
      <w:r>
        <w:rPr>
          <w:rFonts w:ascii="Arial" w:hAnsi="Arial" w:cs="Arial"/>
          <w:sz w:val="20"/>
          <w:szCs w:val="20"/>
        </w:rPr>
        <w:tab/>
        <w:t>Vir: MIZŠ</w:t>
      </w:r>
    </w:p>
    <w:p w:rsidR="008D4929" w:rsidRPr="008D4929" w:rsidRDefault="008D4929" w:rsidP="002A1618">
      <w:pPr>
        <w:rPr>
          <w:rFonts w:ascii="Arial" w:hAnsi="Arial" w:cs="Arial"/>
          <w:sz w:val="20"/>
          <w:szCs w:val="20"/>
        </w:rPr>
      </w:pPr>
      <w:r w:rsidRPr="008D4929">
        <w:rPr>
          <w:rFonts w:ascii="Arial" w:hAnsi="Arial" w:cs="Arial"/>
          <w:sz w:val="20"/>
          <w:szCs w:val="20"/>
        </w:rPr>
        <w:t xml:space="preserve">Iz podatkov MIZŠ v tabeli v nadaljevanju je razvidno, da je na nekaterih programih </w:t>
      </w:r>
      <w:r w:rsidR="00907DDD">
        <w:rPr>
          <w:rFonts w:ascii="Arial" w:hAnsi="Arial" w:cs="Arial"/>
          <w:sz w:val="20"/>
          <w:szCs w:val="20"/>
        </w:rPr>
        <w:t xml:space="preserve">stopnja </w:t>
      </w:r>
      <w:r w:rsidRPr="008D4929">
        <w:rPr>
          <w:rFonts w:ascii="Arial" w:hAnsi="Arial" w:cs="Arial"/>
          <w:sz w:val="20"/>
          <w:szCs w:val="20"/>
        </w:rPr>
        <w:t>vpis</w:t>
      </w:r>
      <w:r w:rsidR="00907DDD">
        <w:rPr>
          <w:rFonts w:ascii="Arial" w:hAnsi="Arial" w:cs="Arial"/>
          <w:sz w:val="20"/>
          <w:szCs w:val="20"/>
        </w:rPr>
        <w:t>a</w:t>
      </w:r>
      <w:r w:rsidRPr="008D4929">
        <w:rPr>
          <w:rFonts w:ascii="Arial" w:hAnsi="Arial" w:cs="Arial"/>
          <w:sz w:val="20"/>
          <w:szCs w:val="20"/>
        </w:rPr>
        <w:t xml:space="preserve"> zelo </w:t>
      </w:r>
      <w:r w:rsidR="00907DDD">
        <w:rPr>
          <w:rFonts w:ascii="Arial" w:hAnsi="Arial" w:cs="Arial"/>
          <w:sz w:val="20"/>
          <w:szCs w:val="20"/>
        </w:rPr>
        <w:t xml:space="preserve">nizka </w:t>
      </w:r>
      <w:r w:rsidRPr="008D4929">
        <w:rPr>
          <w:rFonts w:ascii="Arial" w:hAnsi="Arial" w:cs="Arial"/>
          <w:sz w:val="20"/>
          <w:szCs w:val="20"/>
        </w:rPr>
        <w:t xml:space="preserve">oziroma ga sploh ni. Med programe izobraževanja, na katerih je vpis manjši od prostih mest, najdemo predvsem programe za poklice, po katerih je povpraševanje s strani delodajalcev večje od ponudbe na trgu dela. To so večinoma poklici na programih nižjega in srednjega poklicnega izobraževanja ter srednjega tehniškega izobraževanja. Iz tega je mogoče zaključiti, da bodo imeli delodajalci brez povečanega vpisa v te programe, tudi v prihodnje težave pri pridobivanju ustreznih kadrov, zato se ti poklici še naprej uvrščajo med deficitarne. </w:t>
      </w:r>
    </w:p>
    <w:p w:rsidR="008D4929" w:rsidRPr="008D4929" w:rsidRDefault="008D4929" w:rsidP="002A1618">
      <w:pPr>
        <w:rPr>
          <w:rFonts w:ascii="Arial" w:hAnsi="Arial" w:cs="Arial"/>
          <w:sz w:val="20"/>
          <w:szCs w:val="20"/>
        </w:rPr>
      </w:pPr>
      <w:r w:rsidRPr="008D4929">
        <w:rPr>
          <w:rFonts w:ascii="Arial" w:hAnsi="Arial" w:cs="Arial"/>
          <w:sz w:val="20"/>
          <w:szCs w:val="20"/>
        </w:rPr>
        <w:t>V tabeli spodaj so posebej označeni programi, ki so bili že pripoznani kot deficitarni s Politiko štipendiranja 2015</w:t>
      </w:r>
      <w:r w:rsidR="00012576">
        <w:rPr>
          <w:rFonts w:ascii="Arial" w:hAnsi="Arial" w:cs="Arial"/>
          <w:sz w:val="20"/>
          <w:szCs w:val="20"/>
        </w:rPr>
        <w:t>–</w:t>
      </w:r>
      <w:r w:rsidRPr="008D4929">
        <w:rPr>
          <w:rFonts w:ascii="Arial" w:hAnsi="Arial" w:cs="Arial"/>
          <w:sz w:val="20"/>
          <w:szCs w:val="20"/>
        </w:rPr>
        <w:t xml:space="preserve">2019. </w:t>
      </w:r>
    </w:p>
    <w:p w:rsidR="00C679F5" w:rsidRDefault="00C679F5">
      <w:bookmarkStart w:id="29" w:name="_Hlk22802308"/>
    </w:p>
    <w:p w:rsidR="00C679F5" w:rsidRDefault="00C679F5">
      <w:pPr>
        <w:sectPr w:rsidR="00C679F5" w:rsidSect="00CF1E59">
          <w:headerReference w:type="even" r:id="rId22"/>
          <w:headerReference w:type="default" r:id="rId23"/>
          <w:footerReference w:type="default" r:id="rId24"/>
          <w:headerReference w:type="first" r:id="rId25"/>
          <w:pgSz w:w="11907" w:h="16839" w:code="9"/>
          <w:pgMar w:top="1417" w:right="1417" w:bottom="1417" w:left="1417" w:header="709" w:footer="709" w:gutter="0"/>
          <w:cols w:space="708"/>
          <w:docGrid w:linePitch="360"/>
        </w:sectPr>
      </w:pPr>
    </w:p>
    <w:tbl>
      <w:tblPr>
        <w:tblpPr w:leftFromText="141" w:rightFromText="141" w:vertAnchor="text" w:horzAnchor="margin" w:tblpXSpec="right" w:tblpY="-1416"/>
        <w:tblW w:w="15565" w:type="dxa"/>
        <w:tblCellMar>
          <w:left w:w="70" w:type="dxa"/>
          <w:right w:w="70" w:type="dxa"/>
        </w:tblCellMar>
        <w:tblLook w:val="04A0" w:firstRow="1" w:lastRow="0" w:firstColumn="1" w:lastColumn="0" w:noHBand="0" w:noVBand="1"/>
      </w:tblPr>
      <w:tblGrid>
        <w:gridCol w:w="426"/>
        <w:gridCol w:w="2080"/>
        <w:gridCol w:w="936"/>
        <w:gridCol w:w="7"/>
        <w:gridCol w:w="973"/>
        <w:gridCol w:w="7"/>
        <w:gridCol w:w="913"/>
        <w:gridCol w:w="7"/>
        <w:gridCol w:w="973"/>
        <w:gridCol w:w="7"/>
        <w:gridCol w:w="913"/>
        <w:gridCol w:w="7"/>
        <w:gridCol w:w="973"/>
        <w:gridCol w:w="7"/>
        <w:gridCol w:w="913"/>
        <w:gridCol w:w="7"/>
        <w:gridCol w:w="973"/>
        <w:gridCol w:w="7"/>
        <w:gridCol w:w="913"/>
        <w:gridCol w:w="7"/>
        <w:gridCol w:w="960"/>
        <w:gridCol w:w="7"/>
        <w:gridCol w:w="896"/>
        <w:gridCol w:w="7"/>
        <w:gridCol w:w="904"/>
        <w:gridCol w:w="7"/>
        <w:gridCol w:w="848"/>
        <w:gridCol w:w="7"/>
        <w:gridCol w:w="874"/>
        <w:gridCol w:w="6"/>
      </w:tblGrid>
      <w:tr w:rsidR="000E170F" w:rsidRPr="0038345C" w:rsidTr="002E1A23">
        <w:trPr>
          <w:trHeight w:val="300"/>
        </w:trPr>
        <w:tc>
          <w:tcPr>
            <w:tcW w:w="14634" w:type="dxa"/>
            <w:gridSpan w:val="28"/>
            <w:tcBorders>
              <w:top w:val="nil"/>
              <w:left w:val="nil"/>
              <w:bottom w:val="nil"/>
              <w:right w:val="nil"/>
            </w:tcBorders>
            <w:shd w:val="clear" w:color="auto" w:fill="auto"/>
            <w:noWrap/>
          </w:tcPr>
          <w:p w:rsidR="000E170F" w:rsidRDefault="000E170F" w:rsidP="000E170F">
            <w:pPr>
              <w:rPr>
                <w:rFonts w:ascii="Arial" w:hAnsi="Arial" w:cs="Arial"/>
                <w:b/>
                <w:sz w:val="20"/>
                <w:szCs w:val="20"/>
              </w:rPr>
            </w:pPr>
          </w:p>
          <w:p w:rsidR="000E170F" w:rsidRPr="0038345C" w:rsidRDefault="000E170F" w:rsidP="000E170F">
            <w:pPr>
              <w:rPr>
                <w:sz w:val="20"/>
                <w:szCs w:val="20"/>
                <w:lang w:eastAsia="sl-SI"/>
              </w:rPr>
            </w:pPr>
            <w:r>
              <w:rPr>
                <w:rFonts w:ascii="Arial" w:hAnsi="Arial" w:cs="Arial"/>
                <w:b/>
                <w:sz w:val="20"/>
                <w:szCs w:val="20"/>
              </w:rPr>
              <w:t xml:space="preserve">Preglednica 16: </w:t>
            </w:r>
            <w:r w:rsidRPr="004836D6">
              <w:rPr>
                <w:rFonts w:ascii="Arial" w:hAnsi="Arial" w:cs="Arial"/>
                <w:b/>
                <w:sz w:val="20"/>
                <w:szCs w:val="20"/>
              </w:rPr>
              <w:t>Število razpisanih mest in vpis v p</w:t>
            </w:r>
            <w:r>
              <w:rPr>
                <w:rFonts w:ascii="Arial" w:hAnsi="Arial" w:cs="Arial"/>
                <w:b/>
                <w:sz w:val="20"/>
                <w:szCs w:val="20"/>
              </w:rPr>
              <w:t>rograme SPI in SSI za š. l. 2013/2014</w:t>
            </w:r>
            <w:r w:rsidRPr="004836D6">
              <w:rPr>
                <w:rFonts w:ascii="Arial" w:hAnsi="Arial" w:cs="Arial"/>
                <w:b/>
                <w:sz w:val="20"/>
                <w:szCs w:val="20"/>
              </w:rPr>
              <w:t xml:space="preserve"> do 2018/2019</w:t>
            </w:r>
          </w:p>
        </w:tc>
        <w:tc>
          <w:tcPr>
            <w:tcW w:w="931" w:type="dxa"/>
            <w:gridSpan w:val="2"/>
            <w:tcBorders>
              <w:top w:val="nil"/>
              <w:left w:val="nil"/>
              <w:bottom w:val="nil"/>
              <w:right w:val="nil"/>
            </w:tcBorders>
          </w:tcPr>
          <w:p w:rsidR="000E170F" w:rsidRPr="0038345C" w:rsidRDefault="000E170F" w:rsidP="00571BE5">
            <w:pPr>
              <w:spacing w:after="0" w:line="240" w:lineRule="auto"/>
              <w:jc w:val="left"/>
              <w:rPr>
                <w:sz w:val="20"/>
                <w:szCs w:val="20"/>
                <w:lang w:eastAsia="sl-SI"/>
              </w:rPr>
            </w:pPr>
          </w:p>
        </w:tc>
      </w:tr>
      <w:tr w:rsidR="00571BE5" w:rsidRPr="0038345C" w:rsidTr="002E1A23">
        <w:trPr>
          <w:gridAfter w:val="1"/>
          <w:wAfter w:w="7" w:type="dxa"/>
          <w:trHeight w:val="255"/>
        </w:trPr>
        <w:tc>
          <w:tcPr>
            <w:tcW w:w="211" w:type="dxa"/>
            <w:tcBorders>
              <w:top w:val="single" w:sz="4" w:space="0" w:color="FFFFFF"/>
              <w:left w:val="single" w:sz="4" w:space="0" w:color="FFFFFF"/>
              <w:bottom w:val="nil"/>
              <w:right w:val="nil"/>
            </w:tcBorders>
            <w:shd w:val="clear" w:color="000000" w:fill="FFFFFF"/>
            <w:hideMark/>
          </w:tcPr>
          <w:p w:rsidR="00571BE5" w:rsidRPr="0038345C" w:rsidRDefault="00571BE5" w:rsidP="00571BE5">
            <w:pPr>
              <w:spacing w:after="0" w:line="240" w:lineRule="auto"/>
              <w:jc w:val="left"/>
              <w:rPr>
                <w:rFonts w:ascii="Calibri" w:hAnsi="Calibri" w:cs="Calibri"/>
                <w:color w:val="000000"/>
                <w:sz w:val="20"/>
                <w:szCs w:val="20"/>
                <w:lang w:eastAsia="sl-SI"/>
              </w:rPr>
            </w:pPr>
            <w:r w:rsidRPr="0038345C">
              <w:rPr>
                <w:rFonts w:ascii="Calibri" w:hAnsi="Calibri" w:cs="Calibri"/>
                <w:color w:val="000000"/>
                <w:sz w:val="20"/>
                <w:szCs w:val="20"/>
                <w:lang w:eastAsia="sl-SI"/>
              </w:rPr>
              <w:t> </w:t>
            </w:r>
          </w:p>
        </w:tc>
        <w:tc>
          <w:tcPr>
            <w:tcW w:w="2080" w:type="dxa"/>
            <w:tcBorders>
              <w:top w:val="single" w:sz="4" w:space="0" w:color="FFFFFF"/>
              <w:left w:val="nil"/>
              <w:bottom w:val="nil"/>
              <w:right w:val="nil"/>
            </w:tcBorders>
            <w:shd w:val="clear" w:color="000000" w:fill="FFFFFF"/>
            <w:hideMark/>
          </w:tcPr>
          <w:p w:rsidR="00571BE5" w:rsidRPr="0038345C" w:rsidRDefault="00571BE5" w:rsidP="00571BE5">
            <w:pPr>
              <w:spacing w:after="0" w:line="240" w:lineRule="auto"/>
              <w:jc w:val="left"/>
              <w:rPr>
                <w:rFonts w:ascii="Calibri" w:hAnsi="Calibri" w:cs="Calibri"/>
                <w:color w:val="000000"/>
                <w:sz w:val="20"/>
                <w:szCs w:val="20"/>
                <w:lang w:eastAsia="sl-SI"/>
              </w:rPr>
            </w:pPr>
            <w:r w:rsidRPr="0038345C">
              <w:rPr>
                <w:rFonts w:ascii="Calibri" w:hAnsi="Calibri" w:cs="Calibri"/>
                <w:color w:val="000000"/>
                <w:sz w:val="20"/>
                <w:szCs w:val="20"/>
                <w:lang w:eastAsia="sl-SI"/>
              </w:rPr>
              <w:t> </w:t>
            </w:r>
          </w:p>
        </w:tc>
        <w:tc>
          <w:tcPr>
            <w:tcW w:w="936" w:type="dxa"/>
            <w:tcBorders>
              <w:top w:val="single" w:sz="4" w:space="0" w:color="FFFFFF"/>
              <w:left w:val="nil"/>
              <w:bottom w:val="nil"/>
              <w:right w:val="nil"/>
            </w:tcBorders>
            <w:shd w:val="clear" w:color="000000" w:fill="FFFFFF"/>
            <w:hideMark/>
          </w:tcPr>
          <w:p w:rsidR="00571BE5" w:rsidRPr="0038345C" w:rsidRDefault="00571BE5" w:rsidP="00571BE5">
            <w:pPr>
              <w:spacing w:after="0" w:line="240" w:lineRule="auto"/>
              <w:jc w:val="left"/>
              <w:rPr>
                <w:rFonts w:ascii="Calibri" w:hAnsi="Calibri" w:cs="Calibri"/>
                <w:color w:val="000000"/>
                <w:sz w:val="20"/>
                <w:szCs w:val="20"/>
                <w:lang w:eastAsia="sl-SI"/>
              </w:rPr>
            </w:pPr>
            <w:r w:rsidRPr="0038345C">
              <w:rPr>
                <w:rFonts w:ascii="Calibri" w:hAnsi="Calibri" w:cs="Calibri"/>
                <w:color w:val="000000"/>
                <w:sz w:val="20"/>
                <w:szCs w:val="20"/>
                <w:lang w:eastAsia="sl-SI"/>
              </w:rPr>
              <w:t> </w:t>
            </w:r>
          </w:p>
        </w:tc>
        <w:tc>
          <w:tcPr>
            <w:tcW w:w="1900" w:type="dxa"/>
            <w:gridSpan w:val="4"/>
            <w:tcBorders>
              <w:top w:val="single" w:sz="4" w:space="0" w:color="979991"/>
              <w:left w:val="single" w:sz="4" w:space="0" w:color="979991"/>
              <w:bottom w:val="single" w:sz="4" w:space="0" w:color="979991"/>
              <w:right w:val="nil"/>
            </w:tcBorders>
            <w:shd w:val="clear" w:color="000000" w:fill="F0F4FA"/>
            <w:hideMark/>
          </w:tcPr>
          <w:p w:rsidR="00571BE5" w:rsidRPr="00CF1E59" w:rsidRDefault="00571BE5" w:rsidP="00571BE5">
            <w:pPr>
              <w:spacing w:after="0" w:line="240" w:lineRule="auto"/>
              <w:jc w:val="center"/>
              <w:rPr>
                <w:rFonts w:ascii="Calibri" w:hAnsi="Calibri" w:cs="Calibri"/>
                <w:color w:val="000000"/>
                <w:sz w:val="18"/>
                <w:szCs w:val="20"/>
                <w:lang w:eastAsia="sl-SI"/>
              </w:rPr>
            </w:pPr>
            <w:r w:rsidRPr="00CF1E59">
              <w:rPr>
                <w:rFonts w:ascii="Calibri" w:hAnsi="Calibri" w:cs="Calibri"/>
                <w:color w:val="000000"/>
                <w:sz w:val="18"/>
                <w:szCs w:val="20"/>
                <w:lang w:eastAsia="sl-SI"/>
              </w:rPr>
              <w:t>2013/2014</w:t>
            </w:r>
          </w:p>
        </w:tc>
        <w:tc>
          <w:tcPr>
            <w:tcW w:w="1900" w:type="dxa"/>
            <w:gridSpan w:val="4"/>
            <w:tcBorders>
              <w:top w:val="single" w:sz="4" w:space="0" w:color="979991"/>
              <w:left w:val="single" w:sz="4" w:space="0" w:color="979991"/>
              <w:bottom w:val="single" w:sz="4" w:space="0" w:color="979991"/>
              <w:right w:val="nil"/>
            </w:tcBorders>
            <w:shd w:val="clear" w:color="000000" w:fill="F0F4FA"/>
            <w:hideMark/>
          </w:tcPr>
          <w:p w:rsidR="00571BE5" w:rsidRPr="00CF1E59" w:rsidRDefault="00571BE5" w:rsidP="00571BE5">
            <w:pPr>
              <w:spacing w:after="0" w:line="240" w:lineRule="auto"/>
              <w:jc w:val="center"/>
              <w:rPr>
                <w:rFonts w:ascii="Calibri" w:hAnsi="Calibri" w:cs="Calibri"/>
                <w:color w:val="000000"/>
                <w:sz w:val="18"/>
                <w:szCs w:val="20"/>
                <w:lang w:eastAsia="sl-SI"/>
              </w:rPr>
            </w:pPr>
            <w:r w:rsidRPr="00CF1E59">
              <w:rPr>
                <w:rFonts w:ascii="Calibri" w:hAnsi="Calibri" w:cs="Calibri"/>
                <w:color w:val="000000"/>
                <w:sz w:val="18"/>
                <w:szCs w:val="20"/>
                <w:lang w:eastAsia="sl-SI"/>
              </w:rPr>
              <w:t>2014/2015</w:t>
            </w:r>
          </w:p>
        </w:tc>
        <w:tc>
          <w:tcPr>
            <w:tcW w:w="1900" w:type="dxa"/>
            <w:gridSpan w:val="4"/>
            <w:tcBorders>
              <w:top w:val="single" w:sz="4" w:space="0" w:color="979991"/>
              <w:left w:val="single" w:sz="4" w:space="0" w:color="979991"/>
              <w:bottom w:val="single" w:sz="4" w:space="0" w:color="979991"/>
              <w:right w:val="nil"/>
            </w:tcBorders>
            <w:shd w:val="clear" w:color="000000" w:fill="F0F4FA"/>
            <w:hideMark/>
          </w:tcPr>
          <w:p w:rsidR="00571BE5" w:rsidRPr="00CF1E59" w:rsidRDefault="00571BE5" w:rsidP="00571BE5">
            <w:pPr>
              <w:spacing w:after="0" w:line="240" w:lineRule="auto"/>
              <w:jc w:val="center"/>
              <w:rPr>
                <w:rFonts w:ascii="Calibri" w:hAnsi="Calibri" w:cs="Calibri"/>
                <w:color w:val="000000"/>
                <w:sz w:val="18"/>
                <w:szCs w:val="20"/>
                <w:lang w:eastAsia="sl-SI"/>
              </w:rPr>
            </w:pPr>
            <w:r w:rsidRPr="00CF1E59">
              <w:rPr>
                <w:rFonts w:ascii="Calibri" w:hAnsi="Calibri" w:cs="Calibri"/>
                <w:color w:val="000000"/>
                <w:sz w:val="18"/>
                <w:szCs w:val="20"/>
                <w:lang w:eastAsia="sl-SI"/>
              </w:rPr>
              <w:t>2015/2016</w:t>
            </w:r>
          </w:p>
        </w:tc>
        <w:tc>
          <w:tcPr>
            <w:tcW w:w="1900" w:type="dxa"/>
            <w:gridSpan w:val="4"/>
            <w:tcBorders>
              <w:top w:val="single" w:sz="4" w:space="0" w:color="979991"/>
              <w:left w:val="single" w:sz="4" w:space="0" w:color="979991"/>
              <w:bottom w:val="single" w:sz="4" w:space="0" w:color="979991"/>
              <w:right w:val="nil"/>
            </w:tcBorders>
            <w:shd w:val="clear" w:color="000000" w:fill="F0F4FA"/>
            <w:hideMark/>
          </w:tcPr>
          <w:p w:rsidR="00571BE5" w:rsidRPr="00CF1E59" w:rsidRDefault="00571BE5" w:rsidP="00571BE5">
            <w:pPr>
              <w:spacing w:after="0" w:line="240" w:lineRule="auto"/>
              <w:jc w:val="center"/>
              <w:rPr>
                <w:rFonts w:ascii="Calibri" w:hAnsi="Calibri" w:cs="Calibri"/>
                <w:color w:val="000000"/>
                <w:sz w:val="18"/>
                <w:szCs w:val="20"/>
                <w:lang w:eastAsia="sl-SI"/>
              </w:rPr>
            </w:pPr>
            <w:r w:rsidRPr="00CF1E59">
              <w:rPr>
                <w:rFonts w:ascii="Calibri" w:hAnsi="Calibri" w:cs="Calibri"/>
                <w:color w:val="000000"/>
                <w:sz w:val="18"/>
                <w:szCs w:val="20"/>
                <w:lang w:eastAsia="sl-SI"/>
              </w:rPr>
              <w:t>2016/2017</w:t>
            </w:r>
          </w:p>
        </w:tc>
        <w:tc>
          <w:tcPr>
            <w:tcW w:w="1900" w:type="dxa"/>
            <w:gridSpan w:val="4"/>
            <w:tcBorders>
              <w:top w:val="single" w:sz="4" w:space="0" w:color="979991"/>
              <w:left w:val="single" w:sz="4" w:space="0" w:color="979991"/>
              <w:bottom w:val="single" w:sz="4" w:space="0" w:color="979991"/>
              <w:right w:val="nil"/>
            </w:tcBorders>
            <w:shd w:val="clear" w:color="000000" w:fill="F0F4FA"/>
            <w:hideMark/>
          </w:tcPr>
          <w:p w:rsidR="00571BE5" w:rsidRPr="00CF1E59" w:rsidRDefault="00571BE5" w:rsidP="00571BE5">
            <w:pPr>
              <w:spacing w:after="0" w:line="240" w:lineRule="auto"/>
              <w:jc w:val="center"/>
              <w:rPr>
                <w:rFonts w:ascii="Calibri" w:hAnsi="Calibri" w:cs="Calibri"/>
                <w:color w:val="000000"/>
                <w:sz w:val="18"/>
                <w:szCs w:val="20"/>
                <w:lang w:eastAsia="sl-SI"/>
              </w:rPr>
            </w:pPr>
            <w:r w:rsidRPr="00CF1E59">
              <w:rPr>
                <w:rFonts w:ascii="Calibri" w:hAnsi="Calibri" w:cs="Calibri"/>
                <w:color w:val="000000"/>
                <w:sz w:val="18"/>
                <w:szCs w:val="20"/>
                <w:lang w:eastAsia="sl-SI"/>
              </w:rPr>
              <w:t>2017/2018</w:t>
            </w:r>
          </w:p>
        </w:tc>
        <w:tc>
          <w:tcPr>
            <w:tcW w:w="1900" w:type="dxa"/>
            <w:gridSpan w:val="4"/>
            <w:tcBorders>
              <w:top w:val="single" w:sz="4" w:space="0" w:color="979991"/>
              <w:left w:val="single" w:sz="4" w:space="0" w:color="979991"/>
              <w:bottom w:val="single" w:sz="4" w:space="0" w:color="979991"/>
              <w:right w:val="single" w:sz="4" w:space="0" w:color="979991"/>
            </w:tcBorders>
            <w:shd w:val="clear" w:color="000000" w:fill="F0F4FA"/>
            <w:hideMark/>
          </w:tcPr>
          <w:p w:rsidR="00571BE5" w:rsidRPr="00CF1E59" w:rsidRDefault="00571BE5" w:rsidP="00571BE5">
            <w:pPr>
              <w:spacing w:after="0" w:line="240" w:lineRule="auto"/>
              <w:jc w:val="center"/>
              <w:rPr>
                <w:rFonts w:ascii="Calibri" w:hAnsi="Calibri" w:cs="Calibri"/>
                <w:color w:val="000000"/>
                <w:sz w:val="18"/>
                <w:szCs w:val="20"/>
                <w:lang w:eastAsia="sl-SI"/>
              </w:rPr>
            </w:pPr>
            <w:r w:rsidRPr="00CF1E59">
              <w:rPr>
                <w:rFonts w:ascii="Calibri" w:hAnsi="Calibri" w:cs="Calibri"/>
                <w:color w:val="000000"/>
                <w:sz w:val="18"/>
                <w:szCs w:val="20"/>
                <w:lang w:eastAsia="sl-SI"/>
              </w:rPr>
              <w:t>2018/2019</w:t>
            </w:r>
          </w:p>
        </w:tc>
        <w:tc>
          <w:tcPr>
            <w:tcW w:w="931" w:type="dxa"/>
            <w:gridSpan w:val="2"/>
            <w:tcBorders>
              <w:top w:val="single" w:sz="4" w:space="0" w:color="979991"/>
              <w:left w:val="single" w:sz="4" w:space="0" w:color="979991"/>
              <w:bottom w:val="single" w:sz="4" w:space="0" w:color="979991"/>
              <w:right w:val="single" w:sz="4" w:space="0" w:color="979991"/>
            </w:tcBorders>
            <w:shd w:val="clear" w:color="000000" w:fill="F0F4FA"/>
          </w:tcPr>
          <w:p w:rsidR="00571BE5" w:rsidRPr="00CF1E59" w:rsidRDefault="00571BE5" w:rsidP="00571BE5">
            <w:pPr>
              <w:spacing w:after="0" w:line="240" w:lineRule="auto"/>
              <w:jc w:val="center"/>
              <w:rPr>
                <w:rFonts w:ascii="Calibri" w:hAnsi="Calibri" w:cs="Calibri"/>
                <w:color w:val="000000"/>
                <w:sz w:val="18"/>
                <w:szCs w:val="20"/>
                <w:lang w:eastAsia="sl-SI"/>
              </w:rPr>
            </w:pPr>
          </w:p>
        </w:tc>
      </w:tr>
      <w:tr w:rsidR="00571BE5" w:rsidRPr="00E3774F" w:rsidTr="002E1A23">
        <w:trPr>
          <w:gridAfter w:val="1"/>
          <w:wAfter w:w="7" w:type="dxa"/>
          <w:trHeight w:val="765"/>
        </w:trPr>
        <w:tc>
          <w:tcPr>
            <w:tcW w:w="211" w:type="dxa"/>
            <w:tcBorders>
              <w:top w:val="single" w:sz="4" w:space="0" w:color="979991"/>
              <w:left w:val="single" w:sz="4" w:space="0" w:color="979991"/>
              <w:bottom w:val="nil"/>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Kat. pr.</w:t>
            </w:r>
          </w:p>
        </w:tc>
        <w:tc>
          <w:tcPr>
            <w:tcW w:w="2080" w:type="dxa"/>
            <w:tcBorders>
              <w:top w:val="single" w:sz="4" w:space="0" w:color="979991"/>
              <w:left w:val="single" w:sz="4" w:space="0" w:color="979991"/>
              <w:bottom w:val="nil"/>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Program</w:t>
            </w:r>
          </w:p>
        </w:tc>
        <w:tc>
          <w:tcPr>
            <w:tcW w:w="936" w:type="dxa"/>
            <w:tcBorders>
              <w:top w:val="single" w:sz="4" w:space="0" w:color="979991"/>
              <w:left w:val="single" w:sz="4" w:space="0" w:color="979991"/>
              <w:bottom w:val="nil"/>
              <w:right w:val="nil"/>
            </w:tcBorders>
            <w:shd w:val="clear" w:color="000000" w:fill="F0F4FA"/>
            <w:hideMark/>
          </w:tcPr>
          <w:p w:rsidR="00571BE5" w:rsidRPr="00E3774F" w:rsidRDefault="00571BE5" w:rsidP="005D25E3">
            <w:pPr>
              <w:spacing w:after="0" w:line="240" w:lineRule="auto"/>
              <w:ind w:left="-21" w:firstLine="21"/>
              <w:jc w:val="left"/>
              <w:rPr>
                <w:rFonts w:ascii="Calibri" w:hAnsi="Calibri" w:cs="Calibri"/>
                <w:color w:val="000000"/>
                <w:sz w:val="18"/>
                <w:szCs w:val="18"/>
                <w:lang w:eastAsia="sl-SI"/>
              </w:rPr>
            </w:pPr>
            <w:proofErr w:type="gramStart"/>
            <w:r w:rsidRPr="00E3774F">
              <w:rPr>
                <w:rFonts w:ascii="Calibri" w:hAnsi="Calibri" w:cs="Calibri"/>
                <w:color w:val="000000"/>
                <w:sz w:val="18"/>
                <w:szCs w:val="18"/>
                <w:lang w:eastAsia="sl-SI"/>
              </w:rPr>
              <w:t>ENID programa</w:t>
            </w:r>
            <w:proofErr w:type="gramEnd"/>
            <w:r w:rsidRPr="00E3774F">
              <w:rPr>
                <w:rFonts w:ascii="Calibri" w:hAnsi="Calibri" w:cs="Calibri"/>
                <w:color w:val="000000"/>
                <w:sz w:val="18"/>
                <w:szCs w:val="18"/>
                <w:lang w:eastAsia="sl-SI"/>
              </w:rPr>
              <w:t xml:space="preserve"> </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 razpisanih mest</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Število vpisanih v 1. letnik</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 razpisanih mest</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Število vpisanih v 1. letnik</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 razpisanih mest</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Število vpisanih v 1. letnik</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 razpisanih mest</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Število vpisanih v 1. letnik</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 razpisanih mest</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Število vpisanih v 1. letnik</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 razpisanih mest</w:t>
            </w:r>
          </w:p>
        </w:tc>
        <w:tc>
          <w:tcPr>
            <w:tcW w:w="920" w:type="dxa"/>
            <w:gridSpan w:val="2"/>
            <w:tcBorders>
              <w:top w:val="nil"/>
              <w:left w:val="single" w:sz="4" w:space="0" w:color="979991"/>
              <w:bottom w:val="single" w:sz="4" w:space="0" w:color="979991"/>
              <w:right w:val="single" w:sz="4" w:space="0" w:color="979991"/>
            </w:tcBorders>
            <w:shd w:val="clear" w:color="000000" w:fill="F0F4FA"/>
            <w:hideMark/>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Število vpisanih v 1. letnik</w:t>
            </w:r>
          </w:p>
        </w:tc>
        <w:tc>
          <w:tcPr>
            <w:tcW w:w="931" w:type="dxa"/>
            <w:gridSpan w:val="2"/>
            <w:tcBorders>
              <w:top w:val="nil"/>
              <w:left w:val="single" w:sz="4" w:space="0" w:color="979991"/>
              <w:bottom w:val="single" w:sz="4" w:space="0" w:color="979991"/>
              <w:right w:val="single" w:sz="4" w:space="0" w:color="979991"/>
            </w:tcBorders>
            <w:shd w:val="clear" w:color="000000" w:fill="F0F4FA"/>
          </w:tcPr>
          <w:p w:rsidR="00571BE5" w:rsidRPr="00E3774F" w:rsidRDefault="00571BE5" w:rsidP="00571BE5">
            <w:pPr>
              <w:spacing w:after="0" w:line="240" w:lineRule="auto"/>
              <w:jc w:val="center"/>
              <w:rPr>
                <w:rFonts w:ascii="Calibri" w:hAnsi="Calibri" w:cs="Calibri"/>
                <w:color w:val="000000"/>
                <w:sz w:val="18"/>
                <w:szCs w:val="18"/>
                <w:lang w:eastAsia="sl-SI"/>
              </w:rPr>
            </w:pPr>
            <w:r w:rsidRPr="00E3774F">
              <w:rPr>
                <w:rFonts w:ascii="Calibri" w:hAnsi="Calibri" w:cs="Calibri"/>
                <w:color w:val="000000"/>
                <w:sz w:val="18"/>
                <w:szCs w:val="18"/>
                <w:lang w:eastAsia="sl-SI"/>
              </w:rPr>
              <w:t>% prostih mest – povprečje 20</w:t>
            </w:r>
            <w:r w:rsidR="00047ACD">
              <w:rPr>
                <w:rFonts w:ascii="Calibri" w:hAnsi="Calibri" w:cs="Calibri"/>
                <w:color w:val="000000"/>
                <w:sz w:val="18"/>
                <w:szCs w:val="18"/>
                <w:lang w:eastAsia="sl-SI"/>
              </w:rPr>
              <w:t>15–</w:t>
            </w:r>
            <w:r w:rsidRPr="00E3774F">
              <w:rPr>
                <w:rFonts w:ascii="Calibri" w:hAnsi="Calibri" w:cs="Calibri"/>
                <w:color w:val="000000"/>
                <w:sz w:val="18"/>
                <w:szCs w:val="18"/>
                <w:lang w:eastAsia="sl-SI"/>
              </w:rPr>
              <w:t>2019</w:t>
            </w:r>
          </w:p>
        </w:tc>
      </w:tr>
      <w:tr w:rsidR="00571BE5" w:rsidRPr="00E3774F" w:rsidTr="002E1A23">
        <w:trPr>
          <w:gridAfter w:val="1"/>
          <w:wAfter w:w="7" w:type="dxa"/>
          <w:trHeight w:val="255"/>
        </w:trPr>
        <w:tc>
          <w:tcPr>
            <w:tcW w:w="211" w:type="dxa"/>
            <w:vMerge w:val="restart"/>
            <w:tcBorders>
              <w:top w:val="single" w:sz="4" w:space="0" w:color="979991"/>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SPI</w:t>
            </w:r>
          </w:p>
        </w:tc>
        <w:tc>
          <w:tcPr>
            <w:tcW w:w="2080" w:type="dxa"/>
            <w:tcBorders>
              <w:top w:val="single" w:sz="4" w:space="0" w:color="979991"/>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gramStart"/>
            <w:r w:rsidRPr="00E3774F">
              <w:rPr>
                <w:rFonts w:ascii="Calibri" w:hAnsi="Calibri" w:cs="Calibri"/>
                <w:color w:val="000000"/>
                <w:sz w:val="18"/>
                <w:szCs w:val="18"/>
                <w:lang w:eastAsia="sl-SI"/>
              </w:rPr>
              <w:t>Administrator</w:t>
            </w:r>
            <w:proofErr w:type="gramEnd"/>
          </w:p>
        </w:tc>
        <w:tc>
          <w:tcPr>
            <w:tcW w:w="936" w:type="dxa"/>
            <w:tcBorders>
              <w:top w:val="single" w:sz="4" w:space="0" w:color="979991"/>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591367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91</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4</w:t>
            </w:r>
            <w:proofErr w:type="gramStart"/>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gramStart"/>
            <w:r w:rsidRPr="00E3774F">
              <w:rPr>
                <w:rFonts w:ascii="Calibri" w:hAnsi="Calibri" w:cs="Calibri"/>
                <w:color w:val="000000"/>
                <w:sz w:val="18"/>
                <w:szCs w:val="18"/>
                <w:lang w:eastAsia="sl-SI"/>
              </w:rPr>
              <w:t>Administrator</w:t>
            </w:r>
            <w:proofErr w:type="gramEnd"/>
            <w:r w:rsidRPr="00E3774F">
              <w:rPr>
                <w:rFonts w:ascii="Calibri" w:hAnsi="Calibri" w:cs="Calibri"/>
                <w:color w:val="000000"/>
                <w:sz w:val="18"/>
                <w:szCs w:val="18"/>
                <w:lang w:eastAsia="sl-SI"/>
              </w:rPr>
              <w:t xml:space="preserve">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801437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gramStart"/>
            <w:r w:rsidRPr="00E3774F">
              <w:rPr>
                <w:rFonts w:ascii="Calibri" w:hAnsi="Calibri" w:cs="Calibri"/>
                <w:color w:val="000000"/>
                <w:sz w:val="18"/>
                <w:szCs w:val="18"/>
                <w:lang w:eastAsia="sl-SI"/>
              </w:rPr>
              <w:t>Administrator</w:t>
            </w:r>
            <w:proofErr w:type="gramEnd"/>
            <w:r w:rsidRPr="00E3774F">
              <w:rPr>
                <w:rFonts w:ascii="Calibri" w:hAnsi="Calibri" w:cs="Calibri"/>
                <w:color w:val="000000"/>
                <w:sz w:val="18"/>
                <w:szCs w:val="18"/>
                <w:lang w:eastAsia="sl-SI"/>
              </w:rPr>
              <w:t xml:space="preserve">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896602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gramStart"/>
            <w:r w:rsidRPr="00E3774F">
              <w:rPr>
                <w:rFonts w:ascii="Calibri" w:hAnsi="Calibri" w:cs="Calibri"/>
                <w:color w:val="000000"/>
                <w:sz w:val="18"/>
                <w:szCs w:val="18"/>
                <w:lang w:eastAsia="sl-SI"/>
              </w:rPr>
              <w:t>Administrator</w:t>
            </w:r>
            <w:proofErr w:type="gramEnd"/>
            <w:r w:rsidRPr="00E3774F">
              <w:rPr>
                <w:rFonts w:ascii="Calibri" w:hAnsi="Calibri" w:cs="Calibri"/>
                <w:color w:val="000000"/>
                <w:sz w:val="18"/>
                <w:szCs w:val="18"/>
                <w:lang w:eastAsia="sl-SI"/>
              </w:rPr>
              <w:t xml:space="preserve"> (gibalno ovirani)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651322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gramStart"/>
            <w:r w:rsidRPr="00E3774F">
              <w:rPr>
                <w:rFonts w:ascii="Calibri" w:hAnsi="Calibri" w:cs="Calibri"/>
                <w:color w:val="000000"/>
                <w:sz w:val="18"/>
                <w:szCs w:val="18"/>
                <w:lang w:eastAsia="sl-SI"/>
              </w:rPr>
              <w:t>Administrator</w:t>
            </w:r>
            <w:proofErr w:type="gramEnd"/>
            <w:r w:rsidRPr="00E3774F">
              <w:rPr>
                <w:rFonts w:ascii="Calibri" w:hAnsi="Calibri" w:cs="Calibri"/>
                <w:color w:val="000000"/>
                <w:sz w:val="18"/>
                <w:szCs w:val="18"/>
                <w:lang w:eastAsia="sl-SI"/>
              </w:rPr>
              <w:t xml:space="preserve"> (slepi in slabovidni)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758212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999592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gramStart"/>
            <w:r w:rsidRPr="00E3774F">
              <w:rPr>
                <w:rFonts w:ascii="Calibri" w:hAnsi="Calibri" w:cs="Calibri"/>
                <w:color w:val="000000"/>
                <w:sz w:val="18"/>
                <w:szCs w:val="18"/>
                <w:lang w:eastAsia="sl-SI"/>
              </w:rPr>
              <w:t>Administrator</w:t>
            </w:r>
            <w:proofErr w:type="gramEnd"/>
            <w:r w:rsidRPr="00E3774F">
              <w:rPr>
                <w:rFonts w:ascii="Calibri" w:hAnsi="Calibri" w:cs="Calibri"/>
                <w:color w:val="000000"/>
                <w:sz w:val="18"/>
                <w:szCs w:val="18"/>
                <w:lang w:eastAsia="sl-SI"/>
              </w:rPr>
              <w:t xml:space="preserve">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999603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spellStart"/>
            <w:r w:rsidRPr="00E3774F">
              <w:rPr>
                <w:rFonts w:ascii="Calibri" w:hAnsi="Calibri" w:cs="Calibri"/>
                <w:color w:val="000000"/>
                <w:sz w:val="18"/>
                <w:szCs w:val="18"/>
                <w:lang w:eastAsia="sl-SI"/>
              </w:rPr>
              <w:t>Avtokaroserist</w:t>
            </w:r>
            <w:proofErr w:type="spellEnd"/>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193977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88</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spellStart"/>
            <w:r w:rsidRPr="00E3774F">
              <w:rPr>
                <w:rFonts w:ascii="Calibri" w:hAnsi="Calibri" w:cs="Calibri"/>
                <w:color w:val="000000"/>
                <w:sz w:val="18"/>
                <w:szCs w:val="18"/>
                <w:lang w:eastAsia="sl-SI"/>
              </w:rPr>
              <w:t>Avtoserviser</w:t>
            </w:r>
            <w:proofErr w:type="spellEnd"/>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609882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617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667</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638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653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536</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spellStart"/>
            <w:r w:rsidRPr="00E3774F">
              <w:rPr>
                <w:rFonts w:ascii="Calibri" w:hAnsi="Calibri" w:cs="Calibri"/>
                <w:color w:val="000000"/>
                <w:sz w:val="18"/>
                <w:szCs w:val="18"/>
                <w:lang w:eastAsia="sl-SI"/>
              </w:rPr>
              <w:t>Avtoserviser</w:t>
            </w:r>
            <w:proofErr w:type="spellEnd"/>
            <w:r w:rsidRPr="00E3774F">
              <w:rPr>
                <w:rFonts w:ascii="Calibri" w:hAnsi="Calibri" w:cs="Calibri"/>
                <w:color w:val="000000"/>
                <w:sz w:val="18"/>
                <w:szCs w:val="18"/>
                <w:lang w:eastAsia="sl-SI"/>
              </w:rPr>
              <w:t xml:space="preserve">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801402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spellStart"/>
            <w:r w:rsidRPr="00E3774F">
              <w:rPr>
                <w:rFonts w:ascii="Calibri" w:hAnsi="Calibri" w:cs="Calibri"/>
                <w:color w:val="000000"/>
                <w:sz w:val="18"/>
                <w:szCs w:val="18"/>
                <w:lang w:eastAsia="sl-SI"/>
              </w:rPr>
              <w:t>Avtoserviser</w:t>
            </w:r>
            <w:proofErr w:type="spellEnd"/>
            <w:r w:rsidRPr="00E3774F">
              <w:rPr>
                <w:rFonts w:ascii="Calibri" w:hAnsi="Calibri" w:cs="Calibri"/>
                <w:color w:val="000000"/>
                <w:sz w:val="18"/>
                <w:szCs w:val="18"/>
                <w:lang w:eastAsia="sl-SI"/>
              </w:rPr>
              <w:t xml:space="preserve">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227024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spellStart"/>
            <w:r w:rsidRPr="00E3774F">
              <w:rPr>
                <w:rFonts w:ascii="Calibri" w:hAnsi="Calibri" w:cs="Calibri"/>
                <w:color w:val="000000"/>
                <w:sz w:val="18"/>
                <w:szCs w:val="18"/>
                <w:lang w:eastAsia="sl-SI"/>
              </w:rPr>
              <w:t>Avtoserviser</w:t>
            </w:r>
            <w:proofErr w:type="spellEnd"/>
            <w:r w:rsidRPr="00E3774F">
              <w:rPr>
                <w:rFonts w:ascii="Calibri" w:hAnsi="Calibri" w:cs="Calibri"/>
                <w:color w:val="000000"/>
                <w:sz w:val="18"/>
                <w:szCs w:val="18"/>
                <w:lang w:eastAsia="sl-SI"/>
              </w:rPr>
              <w:t xml:space="preserve">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999604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Bolničar-negovalec</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511147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Cvetličar</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303436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51</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Dimnikar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469994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Elektrikar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277536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273</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Elektrikar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217133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Elektrikar (gibalno ovirani)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708855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Elektrikar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999605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Frizer</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363034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455</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473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494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Frizer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999606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Gastronomske in hotelske storitve</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437696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494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425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shd w:val="clear" w:color="auto" w:fill="FFF2CC"/>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999641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390</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330</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Gastronomske in hotelske storitve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814401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Gastronomske in hotelske storitve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653163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76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Gastronomske in hotelske storitve (</w:t>
            </w:r>
            <w:proofErr w:type="spellStart"/>
            <w:r w:rsidRPr="00E3774F">
              <w:rPr>
                <w:rFonts w:ascii="Calibri" w:hAnsi="Calibri" w:cs="Calibri"/>
                <w:color w:val="000000"/>
                <w:sz w:val="18"/>
                <w:szCs w:val="18"/>
                <w:lang w:eastAsia="sl-SI"/>
              </w:rPr>
              <w:t>glu</w:t>
            </w:r>
            <w:proofErr w:type="spellEnd"/>
            <w:r w:rsidRPr="00E3774F">
              <w:rPr>
                <w:rFonts w:ascii="Calibri" w:hAnsi="Calibri" w:cs="Calibri"/>
                <w:color w:val="000000"/>
                <w:sz w:val="18"/>
                <w:szCs w:val="18"/>
                <w:lang w:eastAsia="sl-SI"/>
              </w:rPr>
              <w:t xml:space="preserve">, </w:t>
            </w:r>
            <w:proofErr w:type="spellStart"/>
            <w:r w:rsidRPr="00E3774F">
              <w:rPr>
                <w:rFonts w:ascii="Calibri" w:hAnsi="Calibri" w:cs="Calibri"/>
                <w:color w:val="000000"/>
                <w:sz w:val="18"/>
                <w:szCs w:val="18"/>
                <w:lang w:eastAsia="sl-SI"/>
              </w:rPr>
              <w:t>gjm</w:t>
            </w:r>
            <w:proofErr w:type="spellEnd"/>
            <w:r w:rsidRPr="00E3774F">
              <w:rPr>
                <w:rFonts w:ascii="Calibri" w:hAnsi="Calibri" w:cs="Calibri"/>
                <w:color w:val="000000"/>
                <w:sz w:val="18"/>
                <w:szCs w:val="18"/>
                <w:lang w:eastAsia="sl-SI"/>
              </w:rPr>
              <w:t>)</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999589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Gastronomske in hotelske storitve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999607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999642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spellStart"/>
            <w:r w:rsidRPr="00E3774F">
              <w:rPr>
                <w:rFonts w:ascii="Calibri" w:hAnsi="Calibri" w:cs="Calibri"/>
                <w:color w:val="000000"/>
                <w:sz w:val="18"/>
                <w:szCs w:val="18"/>
                <w:lang w:eastAsia="sl-SI"/>
              </w:rPr>
              <w:t>Geostrojnik</w:t>
            </w:r>
            <w:proofErr w:type="spellEnd"/>
            <w:r w:rsidRPr="00E3774F">
              <w:rPr>
                <w:rFonts w:ascii="Calibri" w:hAnsi="Calibri" w:cs="Calibri"/>
                <w:color w:val="000000"/>
                <w:sz w:val="18"/>
                <w:szCs w:val="18"/>
                <w:lang w:eastAsia="sl-SI"/>
              </w:rPr>
              <w:t xml:space="preserve"> rudar</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507423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Gospodar na podeželju</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614586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42</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Gozdar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811671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44E31"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Grafični operater (GLU, GJM)</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349496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Grafični operater (</w:t>
            </w:r>
            <w:proofErr w:type="spellStart"/>
            <w:r w:rsidRPr="00E3774F">
              <w:rPr>
                <w:rFonts w:ascii="Calibri" w:hAnsi="Calibri" w:cs="Calibri"/>
                <w:color w:val="000000"/>
                <w:sz w:val="18"/>
                <w:szCs w:val="18"/>
                <w:lang w:eastAsia="sl-SI"/>
              </w:rPr>
              <w:t>glu</w:t>
            </w:r>
            <w:proofErr w:type="spellEnd"/>
            <w:r w:rsidRPr="00E3774F">
              <w:rPr>
                <w:rFonts w:ascii="Calibri" w:hAnsi="Calibri" w:cs="Calibri"/>
                <w:color w:val="000000"/>
                <w:sz w:val="18"/>
                <w:szCs w:val="18"/>
                <w:lang w:eastAsia="sl-SI"/>
              </w:rPr>
              <w:t xml:space="preserve">, </w:t>
            </w:r>
            <w:proofErr w:type="spellStart"/>
            <w:r w:rsidRPr="00E3774F">
              <w:rPr>
                <w:rFonts w:ascii="Calibri" w:hAnsi="Calibri" w:cs="Calibri"/>
                <w:color w:val="000000"/>
                <w:sz w:val="18"/>
                <w:szCs w:val="18"/>
                <w:lang w:eastAsia="sl-SI"/>
              </w:rPr>
              <w:t>gjm</w:t>
            </w:r>
            <w:proofErr w:type="spellEnd"/>
            <w:r w:rsidRPr="00E3774F">
              <w:rPr>
                <w:rFonts w:ascii="Calibri" w:hAnsi="Calibri" w:cs="Calibri"/>
                <w:color w:val="000000"/>
                <w:sz w:val="18"/>
                <w:szCs w:val="18"/>
                <w:lang w:eastAsia="sl-SI"/>
              </w:rPr>
              <w:t>)</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999594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Inštalater strojnih inštalacij</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105525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Inštalater strojnih inštalacij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387513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Inštalater strojnih inštalacij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999608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Izdelovalec kovinskih konstrukcij</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882245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Izdelovalec oblačil</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732186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Izdelovalec oblačil (gluhi in naglušni)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114163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Izvajalec suhomontažne gradnje</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473032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Kamnosek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348054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shd w:val="clear" w:color="auto" w:fill="FFF2CC"/>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999643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Klepar-krovec</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265034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Mehanik kmetijskih in delovnih strojev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390901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Mehatronik operater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193683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338</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271</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Mehatronik operater (DV)</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845264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Mehatronik operater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999609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Mesar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830893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Metalurg</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105161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Mizar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883575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999644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397</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306</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Mizar (GLU, GJM)</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274127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Oblikovalec kovin - orodjar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886571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Oblikovalec kovin - orodjar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869281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Oblikovalec kovin - orodjar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437507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76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Oblikovalec kovin - orodjar (gluhi in naglušni)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700035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Oblikovalec kovin-orodjar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999645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442</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283</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Papirničar</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999640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Pek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769545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Pečar - polagalec keramičnih oblog</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708792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B21A3"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Pečar - polagalec keramičnih oblog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679315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C61220"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Računalnikar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830004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163</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Računalnikar (GLU, GJM)</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377524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Računalnikar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406427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Računalnikar (gibalno ovirani)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195916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Računalnikar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54</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Slaščičar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298396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226</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Slaščičar (</w:t>
            </w:r>
            <w:proofErr w:type="spellStart"/>
            <w:r w:rsidRPr="00E3774F">
              <w:rPr>
                <w:rFonts w:ascii="Calibri" w:hAnsi="Calibri" w:cs="Calibri"/>
                <w:color w:val="000000"/>
                <w:sz w:val="18"/>
                <w:szCs w:val="18"/>
                <w:lang w:eastAsia="sl-SI"/>
              </w:rPr>
              <w:t>glu</w:t>
            </w:r>
            <w:proofErr w:type="spellEnd"/>
            <w:r w:rsidRPr="00E3774F">
              <w:rPr>
                <w:rFonts w:ascii="Calibri" w:hAnsi="Calibri" w:cs="Calibri"/>
                <w:color w:val="000000"/>
                <w:sz w:val="18"/>
                <w:szCs w:val="18"/>
                <w:lang w:eastAsia="sl-SI"/>
              </w:rPr>
              <w:t xml:space="preserve">, </w:t>
            </w:r>
            <w:proofErr w:type="spellStart"/>
            <w:r w:rsidRPr="00E3774F">
              <w:rPr>
                <w:rFonts w:ascii="Calibri" w:hAnsi="Calibri" w:cs="Calibri"/>
                <w:color w:val="000000"/>
                <w:sz w:val="18"/>
                <w:szCs w:val="18"/>
                <w:lang w:eastAsia="sl-SI"/>
              </w:rPr>
              <w:t>gjm</w:t>
            </w:r>
            <w:proofErr w:type="spellEnd"/>
            <w:r w:rsidRPr="00E3774F">
              <w:rPr>
                <w:rFonts w:ascii="Calibri" w:hAnsi="Calibri" w:cs="Calibri"/>
                <w:color w:val="000000"/>
                <w:sz w:val="18"/>
                <w:szCs w:val="18"/>
                <w:lang w:eastAsia="sl-SI"/>
              </w:rPr>
              <w:t>)</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999588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7ACD" w:rsidP="00571BE5">
            <w:pPr>
              <w:spacing w:after="0" w:line="240" w:lineRule="auto"/>
              <w:jc w:val="right"/>
              <w:rPr>
                <w:rFonts w:ascii="Calibri" w:hAnsi="Calibri" w:cs="Calibri"/>
                <w:color w:val="000000"/>
                <w:sz w:val="18"/>
                <w:szCs w:val="18"/>
                <w:lang w:eastAsia="sl-SI"/>
              </w:rPr>
            </w:pPr>
            <w:r>
              <w:rPr>
                <w:rFonts w:ascii="Calibri" w:hAnsi="Calibri" w:cs="Calibri"/>
                <w:color w:val="000000"/>
                <w:sz w:val="18"/>
                <w:szCs w:val="18"/>
                <w:lang w:eastAsia="sl-SI"/>
              </w:rPr>
              <w:t xml:space="preserve"> </w:t>
            </w:r>
          </w:p>
        </w:tc>
      </w:tr>
      <w:tr w:rsidR="005D25E3"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Slikopleskar - črkoslikar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720937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Slikopleskar/črkoslikar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999650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Steklar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999646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Strojni mehanik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999587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999651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Tapetnik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774263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Tesar</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629944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Trgovec</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680477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546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494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494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494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393</w:t>
            </w:r>
          </w:p>
        </w:tc>
        <w:tc>
          <w:tcPr>
            <w:tcW w:w="931" w:type="dxa"/>
            <w:gridSpan w:val="2"/>
            <w:tcBorders>
              <w:top w:val="nil"/>
              <w:left w:val="single" w:sz="4" w:space="0" w:color="979991"/>
              <w:bottom w:val="single" w:sz="4" w:space="0" w:color="979991"/>
              <w:right w:val="single" w:sz="4" w:space="0" w:color="979991"/>
            </w:tcBorders>
            <w:shd w:val="clear" w:color="auto" w:fill="auto"/>
          </w:tcPr>
          <w:p w:rsidR="00571BE5" w:rsidRPr="00E3774F" w:rsidRDefault="00861D6E" w:rsidP="00571BE5">
            <w:pPr>
              <w:spacing w:after="0" w:line="240" w:lineRule="auto"/>
              <w:jc w:val="right"/>
              <w:rPr>
                <w:rFonts w:ascii="Calibri" w:hAnsi="Calibri" w:cs="Calibri"/>
                <w:color w:val="000000"/>
                <w:sz w:val="18"/>
                <w:szCs w:val="18"/>
                <w:highlight w:val="yellow"/>
                <w:lang w:eastAsia="sl-SI"/>
              </w:rPr>
            </w:pPr>
            <w:r w:rsidRPr="00861D6E">
              <w:rPr>
                <w:rFonts w:ascii="Calibri" w:hAnsi="Calibri" w:cs="Calibri"/>
                <w:color w:val="000000"/>
                <w:sz w:val="18"/>
                <w:szCs w:val="18"/>
                <w:lang w:eastAsia="sl-SI"/>
              </w:rPr>
              <w:t>18</w:t>
            </w:r>
            <w:proofErr w:type="gramStart"/>
            <w:r w:rsidR="00047ACD">
              <w:rPr>
                <w:rFonts w:ascii="Calibri" w:hAnsi="Calibri" w:cs="Calibri"/>
                <w:color w:val="000000"/>
                <w:sz w:val="18"/>
                <w:szCs w:val="18"/>
                <w:lang w:eastAsia="sl-SI"/>
              </w:rPr>
              <w:t xml:space="preserve"> </w:t>
            </w:r>
            <w:r w:rsidRPr="00861D6E">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Trgovec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324023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w:t>
            </w:r>
          </w:p>
        </w:tc>
        <w:tc>
          <w:tcPr>
            <w:tcW w:w="931" w:type="dxa"/>
            <w:gridSpan w:val="2"/>
            <w:tcBorders>
              <w:top w:val="nil"/>
              <w:left w:val="single" w:sz="4" w:space="0" w:color="979991"/>
              <w:bottom w:val="single" w:sz="4" w:space="0" w:color="979991"/>
              <w:right w:val="single" w:sz="4" w:space="0" w:color="979991"/>
            </w:tcBorders>
            <w:shd w:val="clear" w:color="auto" w:fill="auto"/>
          </w:tcPr>
          <w:p w:rsidR="00571BE5" w:rsidRPr="00E3774F" w:rsidRDefault="00861D6E" w:rsidP="00571BE5">
            <w:pPr>
              <w:spacing w:after="0" w:line="240" w:lineRule="auto"/>
              <w:jc w:val="right"/>
              <w:rPr>
                <w:rFonts w:ascii="Calibri" w:hAnsi="Calibri" w:cs="Calibri"/>
                <w:color w:val="000000"/>
                <w:sz w:val="18"/>
                <w:szCs w:val="18"/>
                <w:lang w:eastAsia="sl-SI"/>
              </w:rPr>
            </w:pPr>
            <w:r>
              <w:rPr>
                <w:rFonts w:ascii="Calibri" w:hAnsi="Calibri" w:cs="Calibri"/>
                <w:color w:val="000000"/>
                <w:sz w:val="18"/>
                <w:szCs w:val="18"/>
                <w:lang w:eastAsia="sl-SI"/>
              </w:rPr>
              <w:t>53</w:t>
            </w:r>
            <w:proofErr w:type="gramStart"/>
            <w:r w:rsidR="00047ACD">
              <w:rPr>
                <w:rFonts w:ascii="Calibri" w:hAnsi="Calibri" w:cs="Calibri"/>
                <w:color w:val="000000"/>
                <w:sz w:val="18"/>
                <w:szCs w:val="18"/>
                <w:lang w:eastAsia="sl-SI"/>
              </w:rPr>
              <w:t xml:space="preserve"> </w:t>
            </w:r>
            <w:r>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Trgovec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141792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7ACD" w:rsidP="00571BE5">
            <w:pPr>
              <w:spacing w:after="0" w:line="240" w:lineRule="auto"/>
              <w:jc w:val="right"/>
              <w:rPr>
                <w:rFonts w:ascii="Calibri" w:hAnsi="Calibri" w:cs="Calibri"/>
                <w:color w:val="000000"/>
                <w:sz w:val="18"/>
                <w:szCs w:val="18"/>
                <w:lang w:eastAsia="sl-SI"/>
              </w:rPr>
            </w:pPr>
            <w:r>
              <w:rPr>
                <w:rFonts w:ascii="Calibri" w:hAnsi="Calibri" w:cs="Calibri"/>
                <w:color w:val="000000"/>
                <w:sz w:val="18"/>
                <w:szCs w:val="18"/>
                <w:lang w:eastAsia="sl-SI"/>
              </w:rPr>
              <w:t xml:space="preserve"> </w:t>
            </w:r>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Trgovec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r w:rsidR="00047ACD">
              <w:rPr>
                <w:rFonts w:ascii="Calibri" w:hAnsi="Calibri" w:cs="Calibri"/>
                <w:color w:val="000000"/>
                <w:sz w:val="18"/>
                <w:szCs w:val="18"/>
                <w:lang w:eastAsia="sl-SI"/>
              </w:rPr>
              <w:t xml:space="preserve"> </w:t>
            </w:r>
          </w:p>
        </w:tc>
      </w:tr>
      <w:tr w:rsidR="00571BE5" w:rsidRPr="00E3774F" w:rsidTr="002E1A23">
        <w:trPr>
          <w:gridAfter w:val="1"/>
          <w:wAfter w:w="7" w:type="dxa"/>
          <w:trHeight w:val="510"/>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proofErr w:type="spellStart"/>
            <w:proofErr w:type="gramStart"/>
            <w:r w:rsidRPr="00E3774F">
              <w:rPr>
                <w:rFonts w:ascii="Calibri" w:hAnsi="Calibri" w:cs="Calibri"/>
                <w:color w:val="000000"/>
                <w:sz w:val="18"/>
                <w:szCs w:val="18"/>
                <w:lang w:eastAsia="sl-SI"/>
              </w:rPr>
              <w:t>Upravljalec</w:t>
            </w:r>
            <w:proofErr w:type="spellEnd"/>
            <w:proofErr w:type="gramEnd"/>
            <w:r w:rsidRPr="00E3774F">
              <w:rPr>
                <w:rFonts w:ascii="Calibri" w:hAnsi="Calibri" w:cs="Calibri"/>
                <w:color w:val="000000"/>
                <w:sz w:val="18"/>
                <w:szCs w:val="18"/>
                <w:lang w:eastAsia="sl-SI"/>
              </w:rPr>
              <w:t xml:space="preserve"> težke gradbene mehanizacije</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674716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Vrtnar</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179487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Vrtnar (</w:t>
            </w:r>
            <w:proofErr w:type="spellStart"/>
            <w:r w:rsidRPr="00E3774F">
              <w:rPr>
                <w:rFonts w:ascii="Calibri" w:hAnsi="Calibri" w:cs="Calibri"/>
                <w:color w:val="000000"/>
                <w:sz w:val="18"/>
                <w:szCs w:val="18"/>
                <w:lang w:eastAsia="sl-SI"/>
              </w:rPr>
              <w:t>glu</w:t>
            </w:r>
            <w:proofErr w:type="spellEnd"/>
            <w:r w:rsidRPr="00E3774F">
              <w:rPr>
                <w:rFonts w:ascii="Calibri" w:hAnsi="Calibri" w:cs="Calibri"/>
                <w:color w:val="000000"/>
                <w:sz w:val="18"/>
                <w:szCs w:val="18"/>
                <w:lang w:eastAsia="sl-SI"/>
              </w:rPr>
              <w:t xml:space="preserve">, </w:t>
            </w:r>
            <w:proofErr w:type="spellStart"/>
            <w:r w:rsidRPr="00E3774F">
              <w:rPr>
                <w:rFonts w:ascii="Calibri" w:hAnsi="Calibri" w:cs="Calibri"/>
                <w:color w:val="000000"/>
                <w:sz w:val="18"/>
                <w:szCs w:val="18"/>
                <w:lang w:eastAsia="sl-SI"/>
              </w:rPr>
              <w:t>gjm</w:t>
            </w:r>
            <w:proofErr w:type="spellEnd"/>
            <w:r w:rsidRPr="00E3774F">
              <w:rPr>
                <w:rFonts w:ascii="Calibri" w:hAnsi="Calibri" w:cs="Calibri"/>
                <w:color w:val="000000"/>
                <w:sz w:val="18"/>
                <w:szCs w:val="18"/>
                <w:lang w:eastAsia="sl-SI"/>
              </w:rPr>
              <w:t>)</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999586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D25E3" w:rsidRPr="00E3774F" w:rsidTr="002E1A23">
        <w:trPr>
          <w:gridAfter w:val="1"/>
          <w:wAfter w:w="7" w:type="dxa"/>
          <w:trHeight w:val="255"/>
        </w:trPr>
        <w:tc>
          <w:tcPr>
            <w:tcW w:w="211" w:type="dxa"/>
            <w:vMerge/>
            <w:tcBorders>
              <w:top w:val="single" w:sz="4" w:space="0" w:color="979991"/>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Zidar</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121982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5A7D0B"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val="restart"/>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SSI</w:t>
            </w: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Aranžerski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295442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142</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Ekonomski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649292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1092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883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1092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853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1064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1008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799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980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861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1036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894</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Ekonomski tehnik (DV)</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458045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Ekonomski tehnik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522004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Ekonomski tehnik (gibalno ovirani)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911771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Ekonomski tehnik (slepi in slabovidni)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878962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Ekonomski tehnik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Elektrotehnik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845117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473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550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504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423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481</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412</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Elektrotehnik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999614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Farmacevtski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397964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234</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Fotografski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928697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Gastronomija in turizem</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125503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660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654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651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502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500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504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Gastronomija in turizem SI</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999615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43</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Geodetski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361522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Geotehnik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675941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Gozdarski 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314265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Gradbeni 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278754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127</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Grafični 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611212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047ACD" w:rsidP="003971D4">
            <w:pPr>
              <w:spacing w:after="0" w:line="240" w:lineRule="auto"/>
              <w:jc w:val="center"/>
              <w:rPr>
                <w:rFonts w:ascii="Calibri" w:hAnsi="Calibri" w:cs="Calibri"/>
                <w:color w:val="000000"/>
                <w:sz w:val="18"/>
                <w:szCs w:val="18"/>
                <w:lang w:eastAsia="sl-SI"/>
              </w:rPr>
            </w:pPr>
            <w:r>
              <w:rPr>
                <w:rFonts w:ascii="Calibri" w:hAnsi="Calibri" w:cs="Calibri"/>
                <w:color w:val="000000"/>
                <w:sz w:val="18"/>
                <w:szCs w:val="18"/>
                <w:lang w:eastAsia="sl-SI"/>
              </w:rPr>
              <w:t xml:space="preserve"> </w:t>
            </w:r>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shd w:val="clear" w:color="auto" w:fill="FFF2CC"/>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999598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Grafični tehnik (</w:t>
            </w:r>
            <w:proofErr w:type="spellStart"/>
            <w:r w:rsidRPr="00E3774F">
              <w:rPr>
                <w:rFonts w:ascii="Calibri" w:hAnsi="Calibri" w:cs="Calibri"/>
                <w:color w:val="000000"/>
                <w:sz w:val="18"/>
                <w:szCs w:val="18"/>
                <w:lang w:eastAsia="sl-SI"/>
              </w:rPr>
              <w:t>glu</w:t>
            </w:r>
            <w:proofErr w:type="spellEnd"/>
            <w:r w:rsidRPr="00E3774F">
              <w:rPr>
                <w:rFonts w:ascii="Calibri" w:hAnsi="Calibri" w:cs="Calibri"/>
                <w:color w:val="000000"/>
                <w:sz w:val="18"/>
                <w:szCs w:val="18"/>
                <w:lang w:eastAsia="sl-SI"/>
              </w:rPr>
              <w:t xml:space="preserve">, </w:t>
            </w:r>
            <w:proofErr w:type="spellStart"/>
            <w:r w:rsidRPr="00E3774F">
              <w:rPr>
                <w:rFonts w:ascii="Calibri" w:hAnsi="Calibri" w:cs="Calibri"/>
                <w:color w:val="000000"/>
                <w:sz w:val="18"/>
                <w:szCs w:val="18"/>
                <w:lang w:eastAsia="sl-SI"/>
              </w:rPr>
              <w:t>gjm</w:t>
            </w:r>
            <w:proofErr w:type="spellEnd"/>
            <w:r w:rsidRPr="00E3774F">
              <w:rPr>
                <w:rFonts w:ascii="Calibri" w:hAnsi="Calibri" w:cs="Calibri"/>
                <w:color w:val="000000"/>
                <w:sz w:val="18"/>
                <w:szCs w:val="18"/>
                <w:lang w:eastAsia="sl-SI"/>
              </w:rPr>
              <w:t>)</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999595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Grafični tehnik (gluhi in naglušni)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288176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Hortikulturni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685615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Kemijski 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321363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152</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Kemijski tehnik (DV)</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999572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Kmetijsko-podjetniški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946603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152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Kozmetični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946617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Kozmetični tehnik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999616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Ladijski strojni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356902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047ACD" w:rsidP="00571BE5">
            <w:pPr>
              <w:spacing w:after="0" w:line="240" w:lineRule="auto"/>
              <w:jc w:val="right"/>
              <w:rPr>
                <w:rFonts w:ascii="Calibri" w:hAnsi="Calibri" w:cs="Calibri"/>
                <w:color w:val="000000"/>
                <w:sz w:val="18"/>
                <w:szCs w:val="18"/>
                <w:lang w:eastAsia="sl-SI"/>
              </w:rPr>
            </w:pPr>
            <w:r>
              <w:rPr>
                <w:rFonts w:ascii="Calibri" w:hAnsi="Calibri" w:cs="Calibri"/>
                <w:color w:val="000000"/>
                <w:sz w:val="18"/>
                <w:szCs w:val="18"/>
                <w:lang w:eastAsia="sl-SI"/>
              </w:rPr>
              <w:t xml:space="preserve"> </w:t>
            </w:r>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Lesarski 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212044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107</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047ACD">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Logistični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603974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r w:rsidR="00047ACD">
              <w:rPr>
                <w:rFonts w:ascii="Calibri" w:hAnsi="Calibri" w:cs="Calibri"/>
                <w:color w:val="000000"/>
                <w:sz w:val="18"/>
                <w:szCs w:val="18"/>
                <w:lang w:eastAsia="sl-SI"/>
              </w:rPr>
              <w:t xml:space="preserve"> </w:t>
            </w:r>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Medijski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623987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406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364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392</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414</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Medijski tehnik (gluhi in naglušni)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533435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571BE5" w:rsidP="00571BE5">
            <w:pPr>
              <w:spacing w:after="0" w:line="240" w:lineRule="auto"/>
              <w:jc w:val="right"/>
              <w:rPr>
                <w:rFonts w:ascii="Calibri" w:hAnsi="Calibri" w:cs="Calibri"/>
                <w:color w:val="000000"/>
                <w:sz w:val="18"/>
                <w:szCs w:val="18"/>
                <w:lang w:eastAsia="sl-SI"/>
              </w:rPr>
            </w:pPr>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Metalurški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999591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Naravovarstveni 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485891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72</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Okoljevarstveni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466326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Plovbni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333347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Predšolska vzgoja</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319403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588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611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644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620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717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700</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672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689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644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665</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Predšolska vzgoja - IS</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999590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Strojni tehnik</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769041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868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706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859</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738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907</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798</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924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819</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766</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840</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697</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Strojni tehnik (DV)</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606025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Strojni tehnik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999617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54</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elektronskih komunikacij</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894516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laboratorijske biomedicine</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741041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mehatronike</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334152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264</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252</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265</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271</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263</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280</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277</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oblikovanja</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559657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optik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595623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računalništva</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974183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902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773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825</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809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792</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784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816</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D25E3"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steklarstva</w:t>
            </w:r>
          </w:p>
        </w:tc>
        <w:tc>
          <w:tcPr>
            <w:tcW w:w="936" w:type="dxa"/>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185122</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24</w:t>
            </w:r>
          </w:p>
        </w:tc>
        <w:tc>
          <w:tcPr>
            <w:tcW w:w="980" w:type="dxa"/>
            <w:gridSpan w:val="2"/>
            <w:tcBorders>
              <w:top w:val="nil"/>
              <w:left w:val="single" w:sz="4" w:space="0" w:color="979991"/>
              <w:bottom w:val="single" w:sz="4" w:space="0" w:color="979991"/>
              <w:right w:val="nil"/>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28</w:t>
            </w:r>
          </w:p>
        </w:tc>
        <w:tc>
          <w:tcPr>
            <w:tcW w:w="920" w:type="dxa"/>
            <w:gridSpan w:val="2"/>
            <w:tcBorders>
              <w:top w:val="nil"/>
              <w:left w:val="single" w:sz="4" w:space="0" w:color="979991"/>
              <w:bottom w:val="single" w:sz="4" w:space="0" w:color="979991"/>
              <w:right w:val="single" w:sz="4" w:space="0" w:color="979991"/>
            </w:tcBorders>
            <w:shd w:val="clear" w:color="auto" w:fill="FFF2CC"/>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12</w:t>
            </w:r>
          </w:p>
        </w:tc>
        <w:tc>
          <w:tcPr>
            <w:tcW w:w="931" w:type="dxa"/>
            <w:gridSpan w:val="2"/>
            <w:tcBorders>
              <w:top w:val="nil"/>
              <w:left w:val="single" w:sz="4" w:space="0" w:color="979991"/>
              <w:bottom w:val="single" w:sz="4" w:space="0" w:color="979991"/>
              <w:right w:val="single" w:sz="4" w:space="0" w:color="979991"/>
            </w:tcBorders>
            <w:shd w:val="clear" w:color="auto" w:fill="FFF2CC"/>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val="restart"/>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Tehnik varovanja</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321713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31" w:type="dxa"/>
            <w:gridSpan w:val="2"/>
            <w:tcBorders>
              <w:top w:val="nil"/>
              <w:left w:val="single" w:sz="4" w:space="0" w:color="979991"/>
              <w:bottom w:val="single" w:sz="4" w:space="0" w:color="979991"/>
              <w:right w:val="single" w:sz="4" w:space="0" w:color="979991"/>
            </w:tcBorders>
            <w:shd w:val="clear" w:color="auto" w:fill="auto"/>
          </w:tcPr>
          <w:p w:rsidR="00571BE5" w:rsidRPr="00E3774F" w:rsidRDefault="00861D6E" w:rsidP="00571BE5">
            <w:pPr>
              <w:spacing w:after="0" w:line="240" w:lineRule="auto"/>
              <w:jc w:val="right"/>
              <w:rPr>
                <w:rFonts w:ascii="Calibri" w:hAnsi="Calibri" w:cs="Calibri"/>
                <w:color w:val="000000"/>
                <w:sz w:val="18"/>
                <w:szCs w:val="18"/>
                <w:lang w:eastAsia="sl-SI"/>
              </w:rPr>
            </w:pPr>
            <w:r>
              <w:rPr>
                <w:rFonts w:ascii="Calibri" w:hAnsi="Calibri" w:cs="Calibri"/>
                <w:color w:val="000000"/>
                <w:sz w:val="18"/>
                <w:szCs w:val="18"/>
                <w:lang w:eastAsia="sl-SI"/>
              </w:rPr>
              <w:t>22</w:t>
            </w:r>
            <w:proofErr w:type="gramStart"/>
            <w:r w:rsidR="00047ACD">
              <w:rPr>
                <w:rFonts w:ascii="Calibri" w:hAnsi="Calibri" w:cs="Calibri"/>
                <w:color w:val="000000"/>
                <w:sz w:val="18"/>
                <w:szCs w:val="18"/>
                <w:lang w:eastAsia="sl-SI"/>
              </w:rPr>
              <w:t xml:space="preserve"> </w:t>
            </w:r>
            <w:r>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999626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112</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89</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22</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Ustvarjalec modnih oblačil</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400295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29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33</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38</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Veterinarski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171605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179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168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180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197</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Zdravstvena nega</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856086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1036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1127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1036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1045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1008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1013</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1008</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1025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952</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967</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952</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928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0</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Zdravstvena nega SI</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999620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 </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-7</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255"/>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Zobotehnik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947716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60</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56</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59</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-6</w:t>
            </w:r>
            <w:proofErr w:type="gramStart"/>
            <w:r w:rsidR="00047ACD">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gridAfter w:val="1"/>
          <w:wAfter w:w="7" w:type="dxa"/>
          <w:trHeight w:val="510"/>
        </w:trPr>
        <w:tc>
          <w:tcPr>
            <w:tcW w:w="211" w:type="dxa"/>
            <w:vMerge/>
            <w:tcBorders>
              <w:top w:val="nil"/>
              <w:left w:val="single" w:sz="4" w:space="0" w:color="979991"/>
              <w:bottom w:val="single" w:sz="4" w:space="0" w:color="979991"/>
              <w:right w:val="nil"/>
            </w:tcBorders>
            <w:vAlign w:val="center"/>
            <w:hideMark/>
          </w:tcPr>
          <w:p w:rsidR="00571BE5" w:rsidRPr="00E3774F" w:rsidRDefault="00571BE5" w:rsidP="00571BE5">
            <w:pPr>
              <w:spacing w:after="0" w:line="240" w:lineRule="auto"/>
              <w:jc w:val="left"/>
              <w:rPr>
                <w:rFonts w:ascii="Calibri" w:hAnsi="Calibri" w:cs="Calibri"/>
                <w:color w:val="000000"/>
                <w:sz w:val="18"/>
                <w:szCs w:val="18"/>
                <w:lang w:eastAsia="sl-SI"/>
              </w:rPr>
            </w:pPr>
          </w:p>
        </w:tc>
        <w:tc>
          <w:tcPr>
            <w:tcW w:w="2080"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color w:val="000000"/>
                <w:sz w:val="18"/>
                <w:szCs w:val="18"/>
                <w:lang w:eastAsia="sl-SI"/>
              </w:rPr>
            </w:pPr>
            <w:r w:rsidRPr="00E3774F">
              <w:rPr>
                <w:rFonts w:ascii="Calibri" w:hAnsi="Calibri" w:cs="Calibri"/>
                <w:color w:val="000000"/>
                <w:sz w:val="18"/>
                <w:szCs w:val="18"/>
                <w:lang w:eastAsia="sl-SI"/>
              </w:rPr>
              <w:t>Živilsko prehranski tehnik</w:t>
            </w:r>
          </w:p>
        </w:tc>
        <w:tc>
          <w:tcPr>
            <w:tcW w:w="936" w:type="dxa"/>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811076</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54</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51</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45</w:t>
            </w:r>
          </w:p>
        </w:tc>
        <w:tc>
          <w:tcPr>
            <w:tcW w:w="980" w:type="dxa"/>
            <w:gridSpan w:val="2"/>
            <w:tcBorders>
              <w:top w:val="nil"/>
              <w:left w:val="single" w:sz="4" w:space="0" w:color="979991"/>
              <w:bottom w:val="single" w:sz="4" w:space="0" w:color="979991"/>
              <w:right w:val="nil"/>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84</w:t>
            </w:r>
          </w:p>
        </w:tc>
        <w:tc>
          <w:tcPr>
            <w:tcW w:w="920" w:type="dxa"/>
            <w:gridSpan w:val="2"/>
            <w:tcBorders>
              <w:top w:val="nil"/>
              <w:left w:val="single" w:sz="4" w:space="0" w:color="979991"/>
              <w:bottom w:val="single" w:sz="4" w:space="0" w:color="979991"/>
              <w:right w:val="single" w:sz="4" w:space="0" w:color="979991"/>
            </w:tcBorders>
            <w:shd w:val="clear" w:color="000000" w:fill="FFFFFF"/>
            <w:hideMark/>
          </w:tcPr>
          <w:p w:rsidR="00571BE5" w:rsidRPr="00E3774F" w:rsidRDefault="00571BE5"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48</w:t>
            </w:r>
          </w:p>
        </w:tc>
        <w:tc>
          <w:tcPr>
            <w:tcW w:w="931" w:type="dxa"/>
            <w:gridSpan w:val="2"/>
            <w:tcBorders>
              <w:top w:val="nil"/>
              <w:left w:val="single" w:sz="4" w:space="0" w:color="979991"/>
              <w:bottom w:val="single" w:sz="4" w:space="0" w:color="979991"/>
              <w:right w:val="single" w:sz="4" w:space="0" w:color="979991"/>
            </w:tcBorders>
            <w:shd w:val="clear" w:color="000000" w:fill="FFFFFF"/>
          </w:tcPr>
          <w:p w:rsidR="00571BE5" w:rsidRPr="00E3774F" w:rsidRDefault="003971D4" w:rsidP="00571BE5">
            <w:pPr>
              <w:spacing w:after="0" w:line="240" w:lineRule="auto"/>
              <w:jc w:val="right"/>
              <w:rPr>
                <w:rFonts w:ascii="Calibri" w:hAnsi="Calibri" w:cs="Calibri"/>
                <w:color w:val="000000"/>
                <w:sz w:val="18"/>
                <w:szCs w:val="18"/>
                <w:lang w:eastAsia="sl-SI"/>
              </w:rPr>
            </w:pPr>
            <w:r w:rsidRPr="00E3774F">
              <w:rPr>
                <w:rFonts w:ascii="Calibri" w:hAnsi="Calibri" w:cs="Calibri"/>
                <w:color w:val="000000"/>
                <w:sz w:val="18"/>
                <w:szCs w:val="18"/>
                <w:lang w:eastAsia="sl-SI"/>
              </w:rPr>
              <w:t>43</w:t>
            </w:r>
            <w:proofErr w:type="gramStart"/>
            <w:r w:rsidR="00C66B61">
              <w:rPr>
                <w:rFonts w:ascii="Calibri" w:hAnsi="Calibri" w:cs="Calibri"/>
                <w:color w:val="000000"/>
                <w:sz w:val="18"/>
                <w:szCs w:val="18"/>
                <w:lang w:eastAsia="sl-SI"/>
              </w:rPr>
              <w:t xml:space="preserve"> </w:t>
            </w:r>
            <w:r w:rsidRPr="00E3774F">
              <w:rPr>
                <w:rFonts w:ascii="Calibri" w:hAnsi="Calibri" w:cs="Calibri"/>
                <w:color w:val="000000"/>
                <w:sz w:val="18"/>
                <w:szCs w:val="18"/>
                <w:lang w:eastAsia="sl-SI"/>
              </w:rPr>
              <w:t>%</w:t>
            </w:r>
            <w:proofErr w:type="gramEnd"/>
          </w:p>
        </w:tc>
      </w:tr>
      <w:tr w:rsidR="00571BE5" w:rsidRPr="00E3774F" w:rsidTr="002E1A23">
        <w:trPr>
          <w:trHeight w:val="255"/>
        </w:trPr>
        <w:tc>
          <w:tcPr>
            <w:tcW w:w="3234" w:type="dxa"/>
            <w:gridSpan w:val="4"/>
            <w:tcBorders>
              <w:top w:val="single" w:sz="4" w:space="0" w:color="979991"/>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lef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Skupaj</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15151</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12718</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15233</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12472</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15649</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13048</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15272</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12865</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15368</w:t>
            </w:r>
          </w:p>
        </w:tc>
        <w:tc>
          <w:tcPr>
            <w:tcW w:w="92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13032</w:t>
            </w:r>
          </w:p>
        </w:tc>
        <w:tc>
          <w:tcPr>
            <w:tcW w:w="980" w:type="dxa"/>
            <w:gridSpan w:val="2"/>
            <w:tcBorders>
              <w:top w:val="nil"/>
              <w:left w:val="single" w:sz="4" w:space="0" w:color="979991"/>
              <w:bottom w:val="single" w:sz="4" w:space="0" w:color="979991"/>
              <w:right w:val="nil"/>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15652</w:t>
            </w:r>
          </w:p>
        </w:tc>
        <w:tc>
          <w:tcPr>
            <w:tcW w:w="920" w:type="dxa"/>
            <w:gridSpan w:val="2"/>
            <w:tcBorders>
              <w:top w:val="nil"/>
              <w:left w:val="single" w:sz="4" w:space="0" w:color="979991"/>
              <w:bottom w:val="single" w:sz="4" w:space="0" w:color="979991"/>
              <w:right w:val="single" w:sz="4" w:space="0" w:color="979991"/>
            </w:tcBorders>
            <w:shd w:val="clear" w:color="000000" w:fill="F0F4FA"/>
            <w:hideMark/>
          </w:tcPr>
          <w:p w:rsidR="00571BE5" w:rsidRPr="00E3774F" w:rsidRDefault="00571BE5" w:rsidP="00571BE5">
            <w:pPr>
              <w:spacing w:after="0" w:line="240" w:lineRule="auto"/>
              <w:jc w:val="right"/>
              <w:rPr>
                <w:rFonts w:ascii="Calibri" w:hAnsi="Calibri" w:cs="Calibri"/>
                <w:b/>
                <w:bCs/>
                <w:color w:val="000000"/>
                <w:sz w:val="18"/>
                <w:szCs w:val="18"/>
                <w:lang w:eastAsia="sl-SI"/>
              </w:rPr>
            </w:pPr>
            <w:r w:rsidRPr="00E3774F">
              <w:rPr>
                <w:rFonts w:ascii="Calibri" w:hAnsi="Calibri" w:cs="Calibri"/>
                <w:b/>
                <w:bCs/>
                <w:color w:val="000000"/>
                <w:sz w:val="18"/>
                <w:szCs w:val="18"/>
                <w:lang w:eastAsia="sl-SI"/>
              </w:rPr>
              <w:t>12559</w:t>
            </w:r>
          </w:p>
        </w:tc>
        <w:tc>
          <w:tcPr>
            <w:tcW w:w="931" w:type="dxa"/>
            <w:gridSpan w:val="2"/>
            <w:tcBorders>
              <w:top w:val="nil"/>
              <w:left w:val="single" w:sz="4" w:space="0" w:color="979991"/>
              <w:bottom w:val="single" w:sz="4" w:space="0" w:color="979991"/>
              <w:right w:val="single" w:sz="4" w:space="0" w:color="979991"/>
            </w:tcBorders>
            <w:shd w:val="clear" w:color="000000" w:fill="F0F4FA"/>
          </w:tcPr>
          <w:p w:rsidR="00571BE5" w:rsidRPr="00E3774F" w:rsidRDefault="00571BE5" w:rsidP="00571BE5">
            <w:pPr>
              <w:spacing w:after="0" w:line="240" w:lineRule="auto"/>
              <w:jc w:val="right"/>
              <w:rPr>
                <w:rFonts w:ascii="Calibri" w:hAnsi="Calibri" w:cs="Calibri"/>
                <w:b/>
                <w:bCs/>
                <w:color w:val="000000"/>
                <w:sz w:val="18"/>
                <w:szCs w:val="18"/>
                <w:lang w:eastAsia="sl-SI"/>
              </w:rPr>
            </w:pPr>
          </w:p>
        </w:tc>
      </w:tr>
    </w:tbl>
    <w:p w:rsidR="008D4929" w:rsidRDefault="008D4929" w:rsidP="002A1618">
      <w:pPr>
        <w:rPr>
          <w:rFonts w:ascii="Arial" w:hAnsi="Arial" w:cs="Arial"/>
          <w:sz w:val="20"/>
          <w:szCs w:val="20"/>
        </w:rPr>
      </w:pPr>
      <w:r w:rsidRPr="008D4929">
        <w:rPr>
          <w:rFonts w:ascii="Arial" w:hAnsi="Arial" w:cs="Arial"/>
          <w:sz w:val="20"/>
          <w:szCs w:val="20"/>
        </w:rPr>
        <w:t>Vir: MIZŠ</w:t>
      </w:r>
    </w:p>
    <w:p w:rsidR="005D25E3" w:rsidRPr="008D4929" w:rsidRDefault="005D25E3" w:rsidP="002A1618">
      <w:pPr>
        <w:rPr>
          <w:rFonts w:ascii="Arial" w:hAnsi="Arial" w:cs="Arial"/>
          <w:sz w:val="20"/>
          <w:szCs w:val="20"/>
        </w:rPr>
      </w:pPr>
    </w:p>
    <w:p w:rsidR="00C679F5" w:rsidRDefault="00C679F5" w:rsidP="003971D4">
      <w:pPr>
        <w:pStyle w:val="Brezrazmikov"/>
        <w:framePr w:w="14901" w:wrap="auto" w:hAnchor="text" w:x="142"/>
        <w:spacing w:line="276" w:lineRule="auto"/>
        <w:jc w:val="both"/>
        <w:rPr>
          <w:rFonts w:ascii="Arial" w:hAnsi="Arial" w:cs="Arial"/>
          <w:sz w:val="20"/>
          <w:szCs w:val="20"/>
        </w:rPr>
        <w:sectPr w:rsidR="00C679F5" w:rsidSect="00CF1E59">
          <w:pgSz w:w="16839" w:h="11907" w:orient="landscape" w:code="9"/>
          <w:pgMar w:top="720" w:right="720" w:bottom="720" w:left="720" w:header="709" w:footer="709" w:gutter="0"/>
          <w:cols w:space="708"/>
          <w:docGrid w:linePitch="360"/>
        </w:sectPr>
      </w:pPr>
    </w:p>
    <w:p w:rsidR="00390F25" w:rsidRDefault="00390F25" w:rsidP="005D25E3">
      <w:pPr>
        <w:pStyle w:val="Naslov2"/>
        <w:spacing w:line="276" w:lineRule="auto"/>
        <w:ind w:left="142" w:firstLine="0"/>
      </w:pPr>
      <w:bookmarkStart w:id="30" w:name="_Toc26181015"/>
      <w:bookmarkEnd w:id="29"/>
      <w:proofErr w:type="spellStart"/>
      <w:r>
        <w:lastRenderedPageBreak/>
        <w:t>Opr</w:t>
      </w:r>
      <w:r w:rsidR="00CF2F04">
        <w:t>edelitev</w:t>
      </w:r>
      <w:proofErr w:type="spellEnd"/>
      <w:r w:rsidR="00CF2F04">
        <w:t xml:space="preserve"> </w:t>
      </w:r>
      <w:proofErr w:type="spellStart"/>
      <w:r w:rsidR="00CF2F04">
        <w:t>deficitarnih</w:t>
      </w:r>
      <w:proofErr w:type="spellEnd"/>
      <w:r w:rsidR="00CF2F04">
        <w:t xml:space="preserve"> </w:t>
      </w:r>
      <w:proofErr w:type="spellStart"/>
      <w:r w:rsidR="00CF2F04">
        <w:t>področij</w:t>
      </w:r>
      <w:proofErr w:type="spellEnd"/>
      <w:r w:rsidR="00CF2F04">
        <w:t xml:space="preserve"> in </w:t>
      </w:r>
      <w:proofErr w:type="spellStart"/>
      <w:r w:rsidR="00CF2F04">
        <w:t>ravni</w:t>
      </w:r>
      <w:proofErr w:type="spellEnd"/>
      <w:r w:rsidR="00CF2F04">
        <w:t xml:space="preserve"> </w:t>
      </w:r>
      <w:proofErr w:type="spellStart"/>
      <w:r w:rsidR="00CF2F04">
        <w:t>izobrazbe</w:t>
      </w:r>
      <w:proofErr w:type="spellEnd"/>
      <w:r w:rsidR="00CF2F04">
        <w:t xml:space="preserve"> </w:t>
      </w:r>
      <w:r w:rsidR="00DF5F10">
        <w:br/>
      </w:r>
      <w:r w:rsidR="00CF2F04">
        <w:t xml:space="preserve">v </w:t>
      </w:r>
      <w:proofErr w:type="spellStart"/>
      <w:r w:rsidR="00CF2F04">
        <w:t>obdobju</w:t>
      </w:r>
      <w:proofErr w:type="spellEnd"/>
      <w:r>
        <w:t xml:space="preserve"> 2020–2024</w:t>
      </w:r>
      <w:bookmarkEnd w:id="30"/>
      <w:r>
        <w:t xml:space="preserve"> </w:t>
      </w:r>
    </w:p>
    <w:p w:rsidR="005D25E3" w:rsidRPr="005D25E3" w:rsidRDefault="005D25E3" w:rsidP="005D25E3">
      <w:pPr>
        <w:rPr>
          <w:lang w:val="en-US"/>
        </w:rPr>
      </w:pPr>
    </w:p>
    <w:p w:rsidR="00B92B30" w:rsidRDefault="00B92B30" w:rsidP="00B92B30">
      <w:pPr>
        <w:pStyle w:val="Brezrazmikov"/>
        <w:spacing w:line="276" w:lineRule="auto"/>
        <w:jc w:val="both"/>
        <w:rPr>
          <w:rFonts w:ascii="Arial" w:hAnsi="Arial" w:cs="Arial"/>
          <w:sz w:val="20"/>
          <w:szCs w:val="20"/>
        </w:rPr>
      </w:pPr>
      <w:r w:rsidRPr="00660604">
        <w:rPr>
          <w:rFonts w:ascii="Arial" w:hAnsi="Arial" w:cs="Arial"/>
          <w:sz w:val="20"/>
          <w:szCs w:val="20"/>
        </w:rPr>
        <w:t xml:space="preserve">Iz </w:t>
      </w:r>
      <w:r>
        <w:rPr>
          <w:rFonts w:ascii="Arial" w:hAnsi="Arial" w:cs="Arial"/>
          <w:sz w:val="20"/>
          <w:szCs w:val="20"/>
        </w:rPr>
        <w:t xml:space="preserve">izhodišč, ki jih je pripravil sklad, </w:t>
      </w:r>
      <w:r w:rsidRPr="00660604">
        <w:rPr>
          <w:rFonts w:ascii="Arial" w:hAnsi="Arial" w:cs="Arial"/>
          <w:sz w:val="20"/>
          <w:szCs w:val="20"/>
        </w:rPr>
        <w:t xml:space="preserve">izhaja, da je še vedno večina deficitarnih poklicev na ravni </w:t>
      </w:r>
      <w:proofErr w:type="gramStart"/>
      <w:r w:rsidRPr="00660604">
        <w:rPr>
          <w:rFonts w:ascii="Arial" w:hAnsi="Arial" w:cs="Arial"/>
          <w:sz w:val="20"/>
          <w:szCs w:val="20"/>
        </w:rPr>
        <w:t>sekundarnega</w:t>
      </w:r>
      <w:proofErr w:type="gramEnd"/>
      <w:r w:rsidRPr="00660604">
        <w:rPr>
          <w:rFonts w:ascii="Arial" w:hAnsi="Arial" w:cs="Arial"/>
          <w:sz w:val="20"/>
          <w:szCs w:val="20"/>
        </w:rPr>
        <w:t xml:space="preserve"> poklicneg</w:t>
      </w:r>
      <w:r>
        <w:rPr>
          <w:rFonts w:ascii="Arial" w:hAnsi="Arial" w:cs="Arial"/>
          <w:sz w:val="20"/>
          <w:szCs w:val="20"/>
        </w:rPr>
        <w:t>a in strokovnega izobraževanja. Ugotavlja se, da se je vpis v nekatere programe v obdobju 2015–2019 povečal (npr. mizar, oblikovalec kovin – orodjar, mehatronik operater), medtem ko pri nekaterih poklicih tudi štipendije niso spodbuda za porast vpisa, kot npr. dimnikar (v povprečju samo 4</w:t>
      </w:r>
      <w:proofErr w:type="gramStart"/>
      <w:r w:rsidR="00DF5F10">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zasedenost prostih vpisnih mest), izdelovalec kovinskih</w:t>
      </w:r>
      <w:r w:rsidR="00D8519A">
        <w:rPr>
          <w:rFonts w:ascii="Arial" w:hAnsi="Arial" w:cs="Arial"/>
          <w:sz w:val="20"/>
          <w:szCs w:val="20"/>
        </w:rPr>
        <w:t xml:space="preserve"> konstrukcij </w:t>
      </w:r>
      <w:r w:rsidR="00E0073A">
        <w:rPr>
          <w:rFonts w:ascii="Arial" w:hAnsi="Arial" w:cs="Arial"/>
          <w:sz w:val="20"/>
          <w:szCs w:val="20"/>
        </w:rPr>
        <w:br/>
      </w:r>
      <w:r w:rsidR="00D8519A">
        <w:rPr>
          <w:rFonts w:ascii="Arial" w:hAnsi="Arial" w:cs="Arial"/>
          <w:sz w:val="20"/>
          <w:szCs w:val="20"/>
        </w:rPr>
        <w:t>(7</w:t>
      </w:r>
      <w:r w:rsidR="00DF5F10">
        <w:rPr>
          <w:rFonts w:ascii="Arial" w:hAnsi="Arial" w:cs="Arial"/>
          <w:sz w:val="20"/>
          <w:szCs w:val="20"/>
        </w:rPr>
        <w:t xml:space="preserve"> </w:t>
      </w:r>
      <w:r w:rsidR="00D8519A">
        <w:rPr>
          <w:rFonts w:ascii="Arial" w:hAnsi="Arial" w:cs="Arial"/>
          <w:sz w:val="20"/>
          <w:szCs w:val="20"/>
        </w:rPr>
        <w:t>% zasedenosti),</w:t>
      </w:r>
      <w:r>
        <w:rPr>
          <w:rFonts w:ascii="Arial" w:hAnsi="Arial" w:cs="Arial"/>
          <w:sz w:val="20"/>
          <w:szCs w:val="20"/>
        </w:rPr>
        <w:t xml:space="preserve"> klepar – krovec (5</w:t>
      </w:r>
      <w:r w:rsidR="00DF5F10">
        <w:rPr>
          <w:rFonts w:ascii="Arial" w:hAnsi="Arial" w:cs="Arial"/>
          <w:sz w:val="20"/>
          <w:szCs w:val="20"/>
        </w:rPr>
        <w:t xml:space="preserve"> </w:t>
      </w:r>
      <w:r>
        <w:rPr>
          <w:rFonts w:ascii="Arial" w:hAnsi="Arial" w:cs="Arial"/>
          <w:sz w:val="20"/>
          <w:szCs w:val="20"/>
        </w:rPr>
        <w:t>% zasedenost), tapetnik (4</w:t>
      </w:r>
      <w:r w:rsidR="00DF5F10">
        <w:rPr>
          <w:rFonts w:ascii="Arial" w:hAnsi="Arial" w:cs="Arial"/>
          <w:sz w:val="20"/>
          <w:szCs w:val="20"/>
        </w:rPr>
        <w:t xml:space="preserve"> </w:t>
      </w:r>
      <w:r>
        <w:rPr>
          <w:rFonts w:ascii="Arial" w:hAnsi="Arial" w:cs="Arial"/>
          <w:sz w:val="20"/>
          <w:szCs w:val="20"/>
        </w:rPr>
        <w:t xml:space="preserve">% zasedenost). </w:t>
      </w:r>
    </w:p>
    <w:p w:rsidR="00B92B30" w:rsidRDefault="00B92B30" w:rsidP="00B92B30">
      <w:pPr>
        <w:pStyle w:val="Brezrazmikov"/>
        <w:spacing w:line="276" w:lineRule="auto"/>
        <w:jc w:val="both"/>
        <w:rPr>
          <w:rFonts w:ascii="Arial" w:hAnsi="Arial" w:cs="Arial"/>
          <w:sz w:val="20"/>
          <w:szCs w:val="20"/>
        </w:rPr>
      </w:pPr>
    </w:p>
    <w:p w:rsidR="00B92B30" w:rsidRDefault="00B92B30" w:rsidP="00B92B30">
      <w:pPr>
        <w:pStyle w:val="Brezrazmikov"/>
        <w:spacing w:line="276" w:lineRule="auto"/>
        <w:jc w:val="both"/>
        <w:rPr>
          <w:rFonts w:ascii="Arial" w:hAnsi="Arial" w:cs="Arial"/>
          <w:sz w:val="20"/>
          <w:szCs w:val="20"/>
        </w:rPr>
      </w:pPr>
      <w:r>
        <w:rPr>
          <w:rFonts w:ascii="Arial" w:hAnsi="Arial" w:cs="Arial"/>
          <w:sz w:val="20"/>
          <w:szCs w:val="20"/>
        </w:rPr>
        <w:t xml:space="preserve">Pri poklicu kamnosek je potrebno obrazložiti, da je v Sloveniji približno 100 kamnoseških podjetij (predvsem družinska podjetja) ter se je zadnji 2 leti vpis povečal za 3 krat. Hkrati se je </w:t>
      </w:r>
      <w:proofErr w:type="gramStart"/>
      <w:r>
        <w:rPr>
          <w:rFonts w:ascii="Arial" w:hAnsi="Arial" w:cs="Arial"/>
          <w:sz w:val="20"/>
          <w:szCs w:val="20"/>
        </w:rPr>
        <w:t>potrebno</w:t>
      </w:r>
      <w:proofErr w:type="gramEnd"/>
      <w:r>
        <w:rPr>
          <w:rFonts w:ascii="Arial" w:hAnsi="Arial" w:cs="Arial"/>
          <w:sz w:val="20"/>
          <w:szCs w:val="20"/>
        </w:rPr>
        <w:t xml:space="preserve"> zavedati, da je kamnoseški poklic butični poklic, ki združuje narodno tradicijo, družinsko tradicijo, ohranjanje kulturne dediščine, umetnosti ter se kombinira z naprednimi tehnologijami in novimi znanji. </w:t>
      </w:r>
    </w:p>
    <w:p w:rsidR="00861D6E" w:rsidRDefault="00861D6E" w:rsidP="002A1618">
      <w:pPr>
        <w:pStyle w:val="Brezrazmikov"/>
        <w:spacing w:line="276" w:lineRule="auto"/>
        <w:jc w:val="both"/>
        <w:rPr>
          <w:rFonts w:ascii="Arial" w:hAnsi="Arial" w:cs="Arial"/>
          <w:sz w:val="20"/>
          <w:szCs w:val="20"/>
        </w:rPr>
      </w:pPr>
    </w:p>
    <w:p w:rsidR="00E3774F" w:rsidRDefault="009F7FCF" w:rsidP="002A1618">
      <w:pPr>
        <w:pStyle w:val="Brezrazmikov"/>
        <w:spacing w:line="276" w:lineRule="auto"/>
        <w:jc w:val="both"/>
        <w:rPr>
          <w:rFonts w:ascii="Arial" w:hAnsi="Arial" w:cs="Arial"/>
          <w:sz w:val="20"/>
          <w:szCs w:val="20"/>
        </w:rPr>
      </w:pPr>
      <w:r>
        <w:rPr>
          <w:rFonts w:ascii="Arial" w:hAnsi="Arial" w:cs="Arial"/>
          <w:sz w:val="20"/>
          <w:szCs w:val="20"/>
        </w:rPr>
        <w:t xml:space="preserve">Nadalje se v izhodiščih ugotavlja, </w:t>
      </w:r>
      <w:r w:rsidR="00660604">
        <w:rPr>
          <w:rFonts w:ascii="Arial" w:hAnsi="Arial" w:cs="Arial"/>
          <w:sz w:val="20"/>
          <w:szCs w:val="20"/>
        </w:rPr>
        <w:t xml:space="preserve">da </w:t>
      </w:r>
      <w:r w:rsidR="00660604" w:rsidRPr="00660604">
        <w:rPr>
          <w:rFonts w:ascii="Arial" w:hAnsi="Arial" w:cs="Arial"/>
          <w:sz w:val="20"/>
          <w:szCs w:val="20"/>
        </w:rPr>
        <w:t xml:space="preserve">deficitarna področja in izobraževalni programi, kot so določeni s </w:t>
      </w:r>
      <w:r>
        <w:rPr>
          <w:rFonts w:ascii="Arial" w:hAnsi="Arial" w:cs="Arial"/>
          <w:sz w:val="20"/>
          <w:szCs w:val="20"/>
        </w:rPr>
        <w:t>P</w:t>
      </w:r>
      <w:r w:rsidR="00660604" w:rsidRPr="00660604">
        <w:rPr>
          <w:rFonts w:ascii="Arial" w:hAnsi="Arial" w:cs="Arial"/>
          <w:sz w:val="20"/>
          <w:szCs w:val="20"/>
        </w:rPr>
        <w:t>olitiko štipendiranja 2015</w:t>
      </w:r>
      <w:r w:rsidR="00D25F2E">
        <w:rPr>
          <w:rFonts w:ascii="Arial" w:hAnsi="Arial" w:cs="Arial"/>
          <w:sz w:val="20"/>
          <w:szCs w:val="20"/>
        </w:rPr>
        <w:t>–</w:t>
      </w:r>
      <w:r w:rsidR="00660604" w:rsidRPr="00660604">
        <w:rPr>
          <w:rFonts w:ascii="Arial" w:hAnsi="Arial" w:cs="Arial"/>
          <w:sz w:val="20"/>
          <w:szCs w:val="20"/>
        </w:rPr>
        <w:t xml:space="preserve">2019, </w:t>
      </w:r>
      <w:r>
        <w:rPr>
          <w:rFonts w:ascii="Arial" w:hAnsi="Arial" w:cs="Arial"/>
          <w:sz w:val="20"/>
          <w:szCs w:val="20"/>
        </w:rPr>
        <w:t xml:space="preserve">zaradi potreb na trgu dela, </w:t>
      </w:r>
      <w:r w:rsidR="00AC08DA">
        <w:rPr>
          <w:rFonts w:ascii="Arial" w:hAnsi="Arial" w:cs="Arial"/>
          <w:sz w:val="20"/>
          <w:szCs w:val="20"/>
        </w:rPr>
        <w:t xml:space="preserve">ostajajo </w:t>
      </w:r>
      <w:r w:rsidR="00660604" w:rsidRPr="00660604">
        <w:rPr>
          <w:rFonts w:ascii="Arial" w:hAnsi="Arial" w:cs="Arial"/>
          <w:sz w:val="20"/>
          <w:szCs w:val="20"/>
        </w:rPr>
        <w:t xml:space="preserve">prepoznani kot deficitarni tudi </w:t>
      </w:r>
      <w:r>
        <w:rPr>
          <w:rFonts w:ascii="Arial" w:hAnsi="Arial" w:cs="Arial"/>
          <w:sz w:val="20"/>
          <w:szCs w:val="20"/>
        </w:rPr>
        <w:t xml:space="preserve">v </w:t>
      </w:r>
      <w:r w:rsidR="00E3774F">
        <w:rPr>
          <w:rFonts w:ascii="Arial" w:hAnsi="Arial" w:cs="Arial"/>
          <w:sz w:val="20"/>
          <w:szCs w:val="20"/>
        </w:rPr>
        <w:t xml:space="preserve">tem trenutku. </w:t>
      </w:r>
      <w:r w:rsidR="00861D6E">
        <w:rPr>
          <w:rFonts w:ascii="Arial" w:hAnsi="Arial" w:cs="Arial"/>
          <w:sz w:val="20"/>
          <w:szCs w:val="20"/>
        </w:rPr>
        <w:t>Glede</w:t>
      </w:r>
      <w:r w:rsidR="00E3774F">
        <w:rPr>
          <w:rFonts w:ascii="Arial" w:hAnsi="Arial" w:cs="Arial"/>
          <w:sz w:val="20"/>
          <w:szCs w:val="20"/>
        </w:rPr>
        <w:t xml:space="preserve"> programov na terciarni ravni se ugotavlja, da</w:t>
      </w:r>
      <w:r w:rsidR="00E3774F" w:rsidRPr="00E3774F">
        <w:rPr>
          <w:rFonts w:ascii="Arial" w:hAnsi="Arial" w:cs="Arial"/>
          <w:sz w:val="20"/>
          <w:szCs w:val="20"/>
        </w:rPr>
        <w:t xml:space="preserve"> so razpisana mesta </w:t>
      </w:r>
      <w:r w:rsidR="00861D6E">
        <w:rPr>
          <w:rFonts w:ascii="Arial" w:hAnsi="Arial" w:cs="Arial"/>
          <w:sz w:val="20"/>
          <w:szCs w:val="20"/>
        </w:rPr>
        <w:t xml:space="preserve">na fakultetah </w:t>
      </w:r>
      <w:r w:rsidR="00E3774F" w:rsidRPr="00E3774F">
        <w:rPr>
          <w:rFonts w:ascii="Arial" w:hAnsi="Arial" w:cs="Arial"/>
          <w:sz w:val="20"/>
          <w:szCs w:val="20"/>
        </w:rPr>
        <w:t>za poklice, za katere se beleži primanjkljaj</w:t>
      </w:r>
      <w:r w:rsidR="00861D6E">
        <w:rPr>
          <w:rFonts w:ascii="Arial" w:hAnsi="Arial" w:cs="Arial"/>
          <w:sz w:val="20"/>
          <w:szCs w:val="20"/>
        </w:rPr>
        <w:t xml:space="preserve"> na tej ravni izobraževanja</w:t>
      </w:r>
      <w:r w:rsidR="00E3774F" w:rsidRPr="00E3774F">
        <w:rPr>
          <w:rFonts w:ascii="Arial" w:hAnsi="Arial" w:cs="Arial"/>
          <w:sz w:val="20"/>
          <w:szCs w:val="20"/>
        </w:rPr>
        <w:t xml:space="preserve">, </w:t>
      </w:r>
      <w:r w:rsidR="00861D6E">
        <w:rPr>
          <w:rFonts w:ascii="Arial" w:hAnsi="Arial" w:cs="Arial"/>
          <w:sz w:val="20"/>
          <w:szCs w:val="20"/>
        </w:rPr>
        <w:t xml:space="preserve">praviloma </w:t>
      </w:r>
      <w:r w:rsidR="00E3774F" w:rsidRPr="00E3774F">
        <w:rPr>
          <w:rFonts w:ascii="Arial" w:hAnsi="Arial" w:cs="Arial"/>
          <w:sz w:val="20"/>
          <w:szCs w:val="20"/>
        </w:rPr>
        <w:t>100</w:t>
      </w:r>
      <w:proofErr w:type="gramStart"/>
      <w:r w:rsidR="00733EDB">
        <w:rPr>
          <w:rFonts w:ascii="Arial" w:hAnsi="Arial" w:cs="Arial"/>
          <w:sz w:val="20"/>
          <w:szCs w:val="20"/>
        </w:rPr>
        <w:t xml:space="preserve"> </w:t>
      </w:r>
      <w:r w:rsidR="00E3774F" w:rsidRPr="00E3774F">
        <w:rPr>
          <w:rFonts w:ascii="Arial" w:hAnsi="Arial" w:cs="Arial"/>
          <w:sz w:val="20"/>
          <w:szCs w:val="20"/>
        </w:rPr>
        <w:t>%</w:t>
      </w:r>
      <w:proofErr w:type="gramEnd"/>
      <w:r w:rsidR="00E3774F" w:rsidRPr="00E3774F">
        <w:rPr>
          <w:rFonts w:ascii="Arial" w:hAnsi="Arial" w:cs="Arial"/>
          <w:sz w:val="20"/>
          <w:szCs w:val="20"/>
        </w:rPr>
        <w:t xml:space="preserve"> zasedena in da so na teh fakultetah vsako leto omejitve vpisa. Iz Analize prijave in vpisa za študijsko leto 2018/2019 izhaja, da je bilo 3/5 kandidatov prijavljenih v programe z omejitvijo vpisa, med programi, pri katerih je število prijav za več kot 200</w:t>
      </w:r>
      <w:proofErr w:type="gramStart"/>
      <w:r w:rsidR="00E0073A">
        <w:rPr>
          <w:rFonts w:ascii="Arial" w:hAnsi="Arial" w:cs="Arial"/>
          <w:sz w:val="20"/>
          <w:szCs w:val="20"/>
        </w:rPr>
        <w:t xml:space="preserve"> </w:t>
      </w:r>
      <w:r w:rsidR="00E3774F" w:rsidRPr="00E3774F">
        <w:rPr>
          <w:rFonts w:ascii="Arial" w:hAnsi="Arial" w:cs="Arial"/>
          <w:sz w:val="20"/>
          <w:szCs w:val="20"/>
        </w:rPr>
        <w:t>%</w:t>
      </w:r>
      <w:proofErr w:type="gramEnd"/>
      <w:r w:rsidR="00E3774F" w:rsidRPr="00E3774F">
        <w:rPr>
          <w:rFonts w:ascii="Arial" w:hAnsi="Arial" w:cs="Arial"/>
          <w:sz w:val="20"/>
          <w:szCs w:val="20"/>
        </w:rPr>
        <w:t xml:space="preserve"> preseglo število vpisnih mest, so npr. Splošna medicina in Medicina, Fizioterapija, Zdravstvena nega, Predšolska vzgoja, Veterinarstvo, Babištvo</w:t>
      </w:r>
      <w:r w:rsidR="00DF5F10">
        <w:rPr>
          <w:rFonts w:ascii="Arial" w:hAnsi="Arial" w:cs="Arial"/>
          <w:sz w:val="20"/>
          <w:szCs w:val="20"/>
        </w:rPr>
        <w:t xml:space="preserve"> </w:t>
      </w:r>
      <w:r w:rsidR="00E3774F" w:rsidRPr="00E3774F">
        <w:rPr>
          <w:rFonts w:ascii="Arial" w:hAnsi="Arial" w:cs="Arial"/>
          <w:sz w:val="20"/>
          <w:szCs w:val="20"/>
        </w:rPr>
        <w:t>... Nadalje iz analize izhaja, da glede na KLASIUS največji interes za študij prevladuje na naslednjih področjih: Veterinarstvo, Umetnost, Socialno delo, Zdravstvo (delež prijav v primerjavi z razpisanimi mesti je večji za 57</w:t>
      </w:r>
      <w:proofErr w:type="gramStart"/>
      <w:r w:rsidR="00E0073A">
        <w:rPr>
          <w:rFonts w:ascii="Arial" w:hAnsi="Arial" w:cs="Arial"/>
          <w:sz w:val="20"/>
          <w:szCs w:val="20"/>
        </w:rPr>
        <w:t xml:space="preserve"> </w:t>
      </w:r>
      <w:r w:rsidR="00E3774F" w:rsidRPr="00E3774F">
        <w:rPr>
          <w:rFonts w:ascii="Arial" w:hAnsi="Arial" w:cs="Arial"/>
          <w:sz w:val="20"/>
          <w:szCs w:val="20"/>
        </w:rPr>
        <w:t>%</w:t>
      </w:r>
      <w:proofErr w:type="gramEnd"/>
      <w:r w:rsidR="00E3774F" w:rsidRPr="00E3774F">
        <w:rPr>
          <w:rFonts w:ascii="Arial" w:hAnsi="Arial" w:cs="Arial"/>
          <w:sz w:val="20"/>
          <w:szCs w:val="20"/>
        </w:rPr>
        <w:t>), Računalništvo (14</w:t>
      </w:r>
      <w:r w:rsidR="00E0073A">
        <w:rPr>
          <w:rFonts w:ascii="Arial" w:hAnsi="Arial" w:cs="Arial"/>
          <w:sz w:val="20"/>
          <w:szCs w:val="20"/>
        </w:rPr>
        <w:t xml:space="preserve"> </w:t>
      </w:r>
      <w:r w:rsidR="00E3774F" w:rsidRPr="00E3774F">
        <w:rPr>
          <w:rFonts w:ascii="Arial" w:hAnsi="Arial" w:cs="Arial"/>
          <w:sz w:val="20"/>
          <w:szCs w:val="20"/>
        </w:rPr>
        <w:t>% večji delež prijav v primerjavi z razpisanimi mesti) in Izobraževalne vede in izobraževanje učiteljev (12</w:t>
      </w:r>
      <w:r w:rsidR="00E0073A">
        <w:rPr>
          <w:rFonts w:ascii="Arial" w:hAnsi="Arial" w:cs="Arial"/>
          <w:sz w:val="20"/>
          <w:szCs w:val="20"/>
        </w:rPr>
        <w:t xml:space="preserve"> </w:t>
      </w:r>
      <w:r w:rsidR="00E3774F" w:rsidRPr="00E3774F">
        <w:rPr>
          <w:rFonts w:ascii="Arial" w:hAnsi="Arial" w:cs="Arial"/>
          <w:sz w:val="20"/>
          <w:szCs w:val="20"/>
        </w:rPr>
        <w:t xml:space="preserve">% večji delež prijav v primerjavi z razpisanimi mesti). Iz seznama poklicev, za katere so delodajalci težko našli ustrezne delavce za zaposlitev, je razvidno, da so bili na terciarni ravni to naslednji poklici: zdravniki specialisti, strokovnjaki za zdravstveno nego, predmetni učitelji v osnovni šoli, učitelji razrednega pouka, razvijalci programske opreme, programerji računalniški </w:t>
      </w:r>
      <w:proofErr w:type="gramStart"/>
      <w:r w:rsidR="00E3774F" w:rsidRPr="00E3774F">
        <w:rPr>
          <w:rFonts w:ascii="Arial" w:hAnsi="Arial" w:cs="Arial"/>
          <w:sz w:val="20"/>
          <w:szCs w:val="20"/>
        </w:rPr>
        <w:t>aplikacij</w:t>
      </w:r>
      <w:proofErr w:type="gramEnd"/>
      <w:r w:rsidR="00E3774F" w:rsidRPr="00E3774F">
        <w:rPr>
          <w:rFonts w:ascii="Arial" w:hAnsi="Arial" w:cs="Arial"/>
          <w:sz w:val="20"/>
          <w:szCs w:val="20"/>
        </w:rPr>
        <w:t xml:space="preserve"> itd. Podobno izhaja tudi iz seznama nazivov poklicne in strokovne izobrazbe, s katerimi so se brezposelne osebe v obdobju 2015–2018 nadpovprečno hitro zaposlovale.</w:t>
      </w:r>
    </w:p>
    <w:p w:rsidR="00E3774F" w:rsidRDefault="00E3774F" w:rsidP="002A1618">
      <w:pPr>
        <w:pStyle w:val="Brezrazmikov"/>
        <w:spacing w:line="276" w:lineRule="auto"/>
        <w:jc w:val="both"/>
        <w:rPr>
          <w:rFonts w:ascii="Arial" w:hAnsi="Arial" w:cs="Arial"/>
          <w:sz w:val="20"/>
          <w:szCs w:val="20"/>
        </w:rPr>
      </w:pPr>
    </w:p>
    <w:p w:rsidR="009F7FCF" w:rsidRDefault="00E3774F" w:rsidP="002A1618">
      <w:pPr>
        <w:pStyle w:val="Brezrazmikov"/>
        <w:spacing w:line="276" w:lineRule="auto"/>
        <w:jc w:val="both"/>
        <w:rPr>
          <w:rFonts w:ascii="Arial" w:hAnsi="Arial" w:cs="Arial"/>
          <w:sz w:val="20"/>
          <w:szCs w:val="20"/>
        </w:rPr>
      </w:pPr>
      <w:r>
        <w:rPr>
          <w:rFonts w:ascii="Arial" w:hAnsi="Arial" w:cs="Arial"/>
          <w:sz w:val="20"/>
          <w:szCs w:val="20"/>
        </w:rPr>
        <w:t xml:space="preserve">Glede na navedeno </w:t>
      </w:r>
      <w:r w:rsidR="00AC08DA">
        <w:rPr>
          <w:rFonts w:ascii="Arial" w:hAnsi="Arial" w:cs="Arial"/>
          <w:sz w:val="20"/>
          <w:szCs w:val="20"/>
        </w:rPr>
        <w:t xml:space="preserve">se predlaga, da se </w:t>
      </w:r>
      <w:r w:rsidR="00660604" w:rsidRPr="00660604">
        <w:rPr>
          <w:rFonts w:ascii="Arial" w:hAnsi="Arial" w:cs="Arial"/>
          <w:sz w:val="20"/>
          <w:szCs w:val="20"/>
        </w:rPr>
        <w:t>v obdobju 2020</w:t>
      </w:r>
      <w:r w:rsidR="00D25F2E">
        <w:rPr>
          <w:rFonts w:ascii="Arial" w:hAnsi="Arial" w:cs="Arial"/>
          <w:sz w:val="20"/>
          <w:szCs w:val="20"/>
        </w:rPr>
        <w:t>–</w:t>
      </w:r>
      <w:r w:rsidR="00660604" w:rsidRPr="00660604">
        <w:rPr>
          <w:rFonts w:ascii="Arial" w:hAnsi="Arial" w:cs="Arial"/>
          <w:sz w:val="20"/>
          <w:szCs w:val="20"/>
        </w:rPr>
        <w:t>2024</w:t>
      </w:r>
      <w:r w:rsidR="00AC08DA">
        <w:rPr>
          <w:rFonts w:ascii="Arial" w:hAnsi="Arial" w:cs="Arial"/>
          <w:sz w:val="20"/>
          <w:szCs w:val="20"/>
        </w:rPr>
        <w:t xml:space="preserve"> obdrži isti nabor poklicev ko</w:t>
      </w:r>
      <w:r w:rsidR="000125D6">
        <w:rPr>
          <w:rFonts w:ascii="Arial" w:hAnsi="Arial" w:cs="Arial"/>
          <w:sz w:val="20"/>
          <w:szCs w:val="20"/>
        </w:rPr>
        <w:t>t v Politiki štipendiranja 2015–</w:t>
      </w:r>
      <w:r w:rsidR="00AC08DA">
        <w:rPr>
          <w:rFonts w:ascii="Arial" w:hAnsi="Arial" w:cs="Arial"/>
          <w:sz w:val="20"/>
          <w:szCs w:val="20"/>
        </w:rPr>
        <w:t>2019</w:t>
      </w:r>
      <w:r w:rsidR="009F7FCF">
        <w:rPr>
          <w:rFonts w:ascii="Arial" w:hAnsi="Arial" w:cs="Arial"/>
          <w:sz w:val="20"/>
          <w:szCs w:val="20"/>
        </w:rPr>
        <w:t>, razen programov, ki se ne izvajajo več (zlatar, grafični operater).</w:t>
      </w:r>
      <w:r w:rsidR="0070490A">
        <w:rPr>
          <w:rFonts w:ascii="Arial" w:hAnsi="Arial" w:cs="Arial"/>
          <w:sz w:val="20"/>
          <w:szCs w:val="20"/>
        </w:rPr>
        <w:t xml:space="preserve"> Nabor poklicev, ki bodo štipendirani v posameznih šolskih letih, bo sicer</w:t>
      </w:r>
      <w:r w:rsidR="00861D6E">
        <w:rPr>
          <w:rFonts w:ascii="Arial" w:hAnsi="Arial" w:cs="Arial"/>
          <w:sz w:val="20"/>
          <w:szCs w:val="20"/>
        </w:rPr>
        <w:t>,</w:t>
      </w:r>
      <w:r w:rsidR="0070490A">
        <w:rPr>
          <w:rFonts w:ascii="Arial" w:hAnsi="Arial" w:cs="Arial"/>
          <w:sz w:val="20"/>
          <w:szCs w:val="20"/>
        </w:rPr>
        <w:t xml:space="preserve"> tako kot </w:t>
      </w:r>
      <w:proofErr w:type="gramStart"/>
      <w:r w:rsidR="0070490A">
        <w:rPr>
          <w:rFonts w:ascii="Arial" w:hAnsi="Arial" w:cs="Arial"/>
          <w:sz w:val="20"/>
          <w:szCs w:val="20"/>
        </w:rPr>
        <w:t>do sedaj</w:t>
      </w:r>
      <w:proofErr w:type="gramEnd"/>
      <w:r w:rsidR="00861D6E">
        <w:rPr>
          <w:rFonts w:ascii="Arial" w:hAnsi="Arial" w:cs="Arial"/>
          <w:sz w:val="20"/>
          <w:szCs w:val="20"/>
        </w:rPr>
        <w:t>,</w:t>
      </w:r>
      <w:r w:rsidR="0070490A">
        <w:rPr>
          <w:rFonts w:ascii="Arial" w:hAnsi="Arial" w:cs="Arial"/>
          <w:sz w:val="20"/>
          <w:szCs w:val="20"/>
        </w:rPr>
        <w:t xml:space="preserve"> določil sklad v vsakokratnem javnemu razpisu glede na aktualne razmere na trgu dela.</w:t>
      </w:r>
    </w:p>
    <w:p w:rsidR="009F7FCF" w:rsidRDefault="009F7FCF" w:rsidP="002A1618">
      <w:pPr>
        <w:pStyle w:val="Brezrazmikov"/>
        <w:spacing w:line="276" w:lineRule="auto"/>
        <w:jc w:val="both"/>
        <w:rPr>
          <w:rFonts w:ascii="Arial" w:hAnsi="Arial" w:cs="Arial"/>
          <w:sz w:val="20"/>
          <w:szCs w:val="20"/>
        </w:rPr>
      </w:pPr>
    </w:p>
    <w:p w:rsidR="00660604" w:rsidRDefault="009F7FCF" w:rsidP="002A1618">
      <w:pPr>
        <w:pStyle w:val="Brezrazmikov"/>
        <w:spacing w:line="276" w:lineRule="auto"/>
        <w:jc w:val="both"/>
        <w:rPr>
          <w:rFonts w:ascii="Arial" w:hAnsi="Arial" w:cs="Arial"/>
          <w:sz w:val="20"/>
          <w:szCs w:val="20"/>
        </w:rPr>
      </w:pPr>
      <w:r>
        <w:rPr>
          <w:rFonts w:ascii="Arial" w:hAnsi="Arial" w:cs="Arial"/>
          <w:sz w:val="20"/>
          <w:szCs w:val="20"/>
        </w:rPr>
        <w:t xml:space="preserve">Določitev deficitarnih področij </w:t>
      </w:r>
      <w:r w:rsidR="00B47FF3">
        <w:rPr>
          <w:rFonts w:ascii="Arial" w:hAnsi="Arial" w:cs="Arial"/>
          <w:sz w:val="20"/>
          <w:szCs w:val="20"/>
        </w:rPr>
        <w:t>je pome</w:t>
      </w:r>
      <w:r w:rsidR="0070490A">
        <w:rPr>
          <w:rFonts w:ascii="Arial" w:hAnsi="Arial" w:cs="Arial"/>
          <w:sz w:val="20"/>
          <w:szCs w:val="20"/>
        </w:rPr>
        <w:t>m</w:t>
      </w:r>
      <w:r w:rsidR="00B47FF3">
        <w:rPr>
          <w:rFonts w:ascii="Arial" w:hAnsi="Arial" w:cs="Arial"/>
          <w:sz w:val="20"/>
          <w:szCs w:val="20"/>
        </w:rPr>
        <w:t>bna tudi z vidika k</w:t>
      </w:r>
      <w:r w:rsidR="00861D6E">
        <w:rPr>
          <w:rFonts w:ascii="Arial" w:hAnsi="Arial" w:cs="Arial"/>
          <w:sz w:val="20"/>
          <w:szCs w:val="20"/>
        </w:rPr>
        <w:t>adrovskega štipendiranja, saj je</w:t>
      </w:r>
      <w:r w:rsidR="00B47FF3">
        <w:rPr>
          <w:rFonts w:ascii="Arial" w:hAnsi="Arial" w:cs="Arial"/>
          <w:sz w:val="20"/>
          <w:szCs w:val="20"/>
        </w:rPr>
        <w:t xml:space="preserve"> delodajal</w:t>
      </w:r>
      <w:r w:rsidR="00861D6E">
        <w:rPr>
          <w:rFonts w:ascii="Arial" w:hAnsi="Arial" w:cs="Arial"/>
          <w:sz w:val="20"/>
          <w:szCs w:val="20"/>
        </w:rPr>
        <w:t>e</w:t>
      </w:r>
      <w:r w:rsidR="00B47FF3">
        <w:rPr>
          <w:rFonts w:ascii="Arial" w:hAnsi="Arial" w:cs="Arial"/>
          <w:sz w:val="20"/>
          <w:szCs w:val="20"/>
        </w:rPr>
        <w:t xml:space="preserve">c na podlagi 71. člena ZŠtip-1 za </w:t>
      </w:r>
      <w:r w:rsidR="00B47FF3" w:rsidRPr="00B47FF3">
        <w:rPr>
          <w:rFonts w:ascii="Arial" w:hAnsi="Arial" w:cs="Arial"/>
          <w:sz w:val="20"/>
          <w:szCs w:val="20"/>
        </w:rPr>
        <w:t>štipendist</w:t>
      </w:r>
      <w:r w:rsidR="00B47FF3">
        <w:rPr>
          <w:rFonts w:ascii="Arial" w:hAnsi="Arial" w:cs="Arial"/>
          <w:sz w:val="20"/>
          <w:szCs w:val="20"/>
        </w:rPr>
        <w:t>a, ki se</w:t>
      </w:r>
      <w:r w:rsidR="00B47FF3" w:rsidRPr="00B47FF3">
        <w:rPr>
          <w:rFonts w:ascii="Arial" w:hAnsi="Arial" w:cs="Arial"/>
          <w:sz w:val="20"/>
          <w:szCs w:val="20"/>
        </w:rPr>
        <w:t xml:space="preserve"> izobražuje na ravni izobraževanja in področju, opredeljenem v politiki štipendiranja, </w:t>
      </w:r>
      <w:r w:rsidR="00B47FF3">
        <w:rPr>
          <w:rFonts w:ascii="Arial" w:hAnsi="Arial" w:cs="Arial"/>
          <w:sz w:val="20"/>
          <w:szCs w:val="20"/>
        </w:rPr>
        <w:t xml:space="preserve">upravičen do </w:t>
      </w:r>
      <w:r w:rsidR="00B47FF3" w:rsidRPr="00B47FF3">
        <w:rPr>
          <w:rFonts w:ascii="Arial" w:hAnsi="Arial" w:cs="Arial"/>
          <w:sz w:val="20"/>
          <w:szCs w:val="20"/>
        </w:rPr>
        <w:t>sofinanciranj</w:t>
      </w:r>
      <w:r w:rsidR="00B47FF3">
        <w:rPr>
          <w:rFonts w:ascii="Arial" w:hAnsi="Arial" w:cs="Arial"/>
          <w:sz w:val="20"/>
          <w:szCs w:val="20"/>
        </w:rPr>
        <w:t>a</w:t>
      </w:r>
      <w:r w:rsidR="00B47FF3" w:rsidRPr="00B47FF3">
        <w:rPr>
          <w:rFonts w:ascii="Arial" w:hAnsi="Arial" w:cs="Arial"/>
          <w:sz w:val="20"/>
          <w:szCs w:val="20"/>
        </w:rPr>
        <w:t xml:space="preserve"> v višini 70</w:t>
      </w:r>
      <w:proofErr w:type="gramStart"/>
      <w:r w:rsidR="00B47FF3" w:rsidRPr="00B47FF3">
        <w:rPr>
          <w:rFonts w:ascii="Arial" w:hAnsi="Arial" w:cs="Arial"/>
          <w:sz w:val="20"/>
          <w:szCs w:val="20"/>
        </w:rPr>
        <w:t> %</w:t>
      </w:r>
      <w:proofErr w:type="gramEnd"/>
      <w:r w:rsidR="00B47FF3" w:rsidRPr="00B47FF3">
        <w:rPr>
          <w:rFonts w:ascii="Arial" w:hAnsi="Arial" w:cs="Arial"/>
          <w:sz w:val="20"/>
          <w:szCs w:val="20"/>
        </w:rPr>
        <w:t xml:space="preserve"> kadrovske štipendije, vendar največ v višini 40 % minimalne plače</w:t>
      </w:r>
      <w:r w:rsidR="00B47FF3">
        <w:rPr>
          <w:rFonts w:ascii="Arial" w:hAnsi="Arial" w:cs="Arial"/>
          <w:sz w:val="20"/>
          <w:szCs w:val="20"/>
        </w:rPr>
        <w:t xml:space="preserve">. </w:t>
      </w:r>
      <w:r w:rsidR="0070490A">
        <w:rPr>
          <w:rFonts w:ascii="Arial" w:hAnsi="Arial" w:cs="Arial"/>
          <w:sz w:val="20"/>
          <w:szCs w:val="20"/>
        </w:rPr>
        <w:t>Delodajalci imajo tako možnost, da si s kadrovsko štipendijo vnaprej zagotovijo kader, ki ga bodo potrebovali</w:t>
      </w:r>
      <w:r w:rsidR="007F4E3D">
        <w:rPr>
          <w:rFonts w:ascii="Arial" w:hAnsi="Arial" w:cs="Arial"/>
          <w:sz w:val="20"/>
          <w:szCs w:val="20"/>
        </w:rPr>
        <w:t xml:space="preserve"> v prihodnjih letih</w:t>
      </w:r>
      <w:r w:rsidR="0070490A">
        <w:rPr>
          <w:rFonts w:ascii="Arial" w:hAnsi="Arial" w:cs="Arial"/>
          <w:sz w:val="20"/>
          <w:szCs w:val="20"/>
        </w:rPr>
        <w:t xml:space="preserve">, hkrati pa so za področja, za katera je povpraševanje na trgu dela veliko, upravičeni do višjega deleža sofinanciranja. </w:t>
      </w:r>
      <w:r w:rsidR="00475348">
        <w:rPr>
          <w:rFonts w:ascii="Arial" w:hAnsi="Arial" w:cs="Arial"/>
          <w:sz w:val="20"/>
          <w:szCs w:val="20"/>
        </w:rPr>
        <w:t>Štipendisti, ki prejemajo kadrovsko štipend</w:t>
      </w:r>
      <w:r w:rsidR="00CF1E59">
        <w:rPr>
          <w:rFonts w:ascii="Arial" w:hAnsi="Arial" w:cs="Arial"/>
          <w:sz w:val="20"/>
          <w:szCs w:val="20"/>
        </w:rPr>
        <w:t>i</w:t>
      </w:r>
      <w:r w:rsidR="00475348">
        <w:rPr>
          <w:rFonts w:ascii="Arial" w:hAnsi="Arial" w:cs="Arial"/>
          <w:sz w:val="20"/>
          <w:szCs w:val="20"/>
        </w:rPr>
        <w:t>j</w:t>
      </w:r>
      <w:r w:rsidR="007F4E3D">
        <w:rPr>
          <w:rFonts w:ascii="Arial" w:hAnsi="Arial" w:cs="Arial"/>
          <w:sz w:val="20"/>
          <w:szCs w:val="20"/>
        </w:rPr>
        <w:t>o</w:t>
      </w:r>
      <w:r w:rsidR="00475348">
        <w:rPr>
          <w:rFonts w:ascii="Arial" w:hAnsi="Arial" w:cs="Arial"/>
          <w:sz w:val="20"/>
          <w:szCs w:val="20"/>
        </w:rPr>
        <w:t>, sicer ne morejo biti upra</w:t>
      </w:r>
      <w:r w:rsidR="007F4E3D">
        <w:rPr>
          <w:rFonts w:ascii="Arial" w:hAnsi="Arial" w:cs="Arial"/>
          <w:sz w:val="20"/>
          <w:szCs w:val="20"/>
        </w:rPr>
        <w:t>vi</w:t>
      </w:r>
      <w:r w:rsidR="00475348">
        <w:rPr>
          <w:rFonts w:ascii="Arial" w:hAnsi="Arial" w:cs="Arial"/>
          <w:sz w:val="20"/>
          <w:szCs w:val="20"/>
        </w:rPr>
        <w:t xml:space="preserve">čeni tudi do štipendije za deficitarne poklice, </w:t>
      </w:r>
      <w:r w:rsidR="007F4E3D">
        <w:rPr>
          <w:rFonts w:ascii="Arial" w:hAnsi="Arial" w:cs="Arial"/>
          <w:sz w:val="20"/>
          <w:szCs w:val="20"/>
        </w:rPr>
        <w:t>imajo pa po končanem izobraževanju zagotovljeno zaposlitev, poleg tega so kadrovske štipendije</w:t>
      </w:r>
      <w:r w:rsidR="00841CD2">
        <w:rPr>
          <w:rFonts w:ascii="Arial" w:hAnsi="Arial" w:cs="Arial"/>
          <w:sz w:val="20"/>
          <w:szCs w:val="20"/>
        </w:rPr>
        <w:t xml:space="preserve"> v povprečju</w:t>
      </w:r>
      <w:r w:rsidR="007F4E3D">
        <w:rPr>
          <w:rFonts w:ascii="Arial" w:hAnsi="Arial" w:cs="Arial"/>
          <w:sz w:val="20"/>
          <w:szCs w:val="20"/>
        </w:rPr>
        <w:t xml:space="preserve"> višje od štipendije za deficitarne poklice. </w:t>
      </w:r>
    </w:p>
    <w:p w:rsidR="009F7FCF" w:rsidRDefault="009F7FCF" w:rsidP="002A1618">
      <w:pPr>
        <w:pStyle w:val="Brezrazmikov"/>
        <w:spacing w:line="276" w:lineRule="auto"/>
        <w:jc w:val="both"/>
        <w:rPr>
          <w:rFonts w:ascii="Arial" w:hAnsi="Arial" w:cs="Arial"/>
          <w:sz w:val="20"/>
          <w:szCs w:val="20"/>
        </w:rPr>
      </w:pPr>
    </w:p>
    <w:p w:rsidR="009F7FCF" w:rsidRPr="00660604" w:rsidRDefault="009F7FCF" w:rsidP="002A1618">
      <w:pPr>
        <w:pStyle w:val="Brezrazmikov"/>
        <w:spacing w:line="276" w:lineRule="auto"/>
        <w:jc w:val="both"/>
        <w:rPr>
          <w:rFonts w:ascii="Arial" w:hAnsi="Arial" w:cs="Arial"/>
          <w:sz w:val="20"/>
          <w:szCs w:val="20"/>
        </w:rPr>
      </w:pPr>
    </w:p>
    <w:p w:rsidR="00CF2F04" w:rsidRPr="008D4929" w:rsidRDefault="00E3774F" w:rsidP="002A1618">
      <w:pPr>
        <w:pStyle w:val="Napis"/>
        <w:spacing w:after="0"/>
        <w:rPr>
          <w:rFonts w:ascii="Arial" w:hAnsi="Arial" w:cs="Arial"/>
          <w:i/>
        </w:rPr>
      </w:pPr>
      <w:r>
        <w:rPr>
          <w:rFonts w:ascii="Arial" w:hAnsi="Arial" w:cs="Arial"/>
          <w:i/>
        </w:rPr>
        <w:br w:type="page"/>
      </w:r>
      <w:r w:rsidR="00CF2F04" w:rsidRPr="008D4929">
        <w:rPr>
          <w:rFonts w:ascii="Arial" w:hAnsi="Arial" w:cs="Arial"/>
          <w:i/>
        </w:rPr>
        <w:lastRenderedPageBreak/>
        <w:t xml:space="preserve">Preglednica </w:t>
      </w:r>
      <w:r w:rsidR="0093522F">
        <w:rPr>
          <w:rFonts w:ascii="Arial" w:hAnsi="Arial" w:cs="Arial"/>
          <w:i/>
        </w:rPr>
        <w:t>17</w:t>
      </w:r>
      <w:r w:rsidR="00CF2F04" w:rsidRPr="008D4929">
        <w:rPr>
          <w:rFonts w:ascii="Arial" w:hAnsi="Arial" w:cs="Arial"/>
          <w:i/>
        </w:rPr>
        <w:t>: Deficitarna področja in izobraževalni programi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4016"/>
        <w:gridCol w:w="3826"/>
      </w:tblGrid>
      <w:tr w:rsidR="00023B6D" w:rsidRPr="00023B6D" w:rsidTr="00023B6D">
        <w:tc>
          <w:tcPr>
            <w:tcW w:w="9212" w:type="dxa"/>
            <w:gridSpan w:val="3"/>
            <w:shd w:val="clear" w:color="auto" w:fill="00B0F0"/>
          </w:tcPr>
          <w:p w:rsidR="00023B6D" w:rsidRPr="00023B6D" w:rsidRDefault="00023B6D" w:rsidP="002A1618">
            <w:pPr>
              <w:spacing w:after="0"/>
              <w:rPr>
                <w:rFonts w:ascii="Arial" w:hAnsi="Arial" w:cs="Arial"/>
                <w:sz w:val="20"/>
                <w:szCs w:val="20"/>
              </w:rPr>
            </w:pPr>
            <w:r w:rsidRPr="00023B6D">
              <w:rPr>
                <w:rFonts w:ascii="Arial" w:hAnsi="Arial" w:cs="Arial"/>
                <w:sz w:val="20"/>
                <w:szCs w:val="20"/>
              </w:rPr>
              <w:t>Srednje poklicno izobraževanje</w:t>
            </w:r>
          </w:p>
        </w:tc>
      </w:tr>
      <w:tr w:rsidR="00023B6D" w:rsidRPr="00023B6D" w:rsidTr="00023B6D">
        <w:tc>
          <w:tcPr>
            <w:tcW w:w="1242" w:type="dxa"/>
          </w:tcPr>
          <w:p w:rsidR="00023B6D" w:rsidRPr="00023B6D" w:rsidRDefault="00023B6D" w:rsidP="002A1618">
            <w:pPr>
              <w:spacing w:after="0"/>
              <w:jc w:val="right"/>
              <w:rPr>
                <w:rFonts w:ascii="Arial" w:hAnsi="Arial" w:cs="Arial"/>
                <w:sz w:val="20"/>
                <w:szCs w:val="20"/>
              </w:rPr>
            </w:pPr>
          </w:p>
        </w:tc>
        <w:tc>
          <w:tcPr>
            <w:tcW w:w="4111" w:type="dxa"/>
          </w:tcPr>
          <w:p w:rsidR="00023B6D" w:rsidRPr="00023B6D" w:rsidRDefault="00023B6D" w:rsidP="002A1618">
            <w:pPr>
              <w:spacing w:after="0"/>
              <w:rPr>
                <w:rFonts w:ascii="Arial" w:hAnsi="Arial" w:cs="Arial"/>
                <w:sz w:val="20"/>
                <w:szCs w:val="20"/>
              </w:rPr>
            </w:pPr>
          </w:p>
        </w:tc>
        <w:tc>
          <w:tcPr>
            <w:tcW w:w="3859" w:type="dxa"/>
          </w:tcPr>
          <w:p w:rsidR="00023B6D" w:rsidRPr="00023B6D" w:rsidRDefault="00023B6D" w:rsidP="002A1618">
            <w:pPr>
              <w:spacing w:after="0"/>
              <w:rPr>
                <w:rFonts w:ascii="Arial" w:hAnsi="Arial" w:cs="Arial"/>
                <w:sz w:val="20"/>
                <w:szCs w:val="20"/>
              </w:rPr>
            </w:pPr>
          </w:p>
        </w:tc>
      </w:tr>
      <w:tr w:rsidR="00023B6D" w:rsidRPr="00023B6D" w:rsidTr="00023B6D">
        <w:tc>
          <w:tcPr>
            <w:tcW w:w="1242" w:type="dxa"/>
          </w:tcPr>
          <w:p w:rsidR="00023B6D" w:rsidRPr="00023B6D" w:rsidRDefault="00023B6D" w:rsidP="002A1618">
            <w:pPr>
              <w:spacing w:after="0"/>
              <w:jc w:val="right"/>
              <w:rPr>
                <w:rFonts w:ascii="Arial" w:hAnsi="Arial" w:cs="Arial"/>
                <w:b/>
                <w:sz w:val="20"/>
                <w:szCs w:val="20"/>
              </w:rPr>
            </w:pPr>
            <w:r w:rsidRPr="00023B6D">
              <w:rPr>
                <w:rFonts w:ascii="Arial" w:hAnsi="Arial" w:cs="Arial"/>
                <w:b/>
                <w:sz w:val="20"/>
                <w:szCs w:val="20"/>
              </w:rPr>
              <w:t>06</w:t>
            </w:r>
          </w:p>
        </w:tc>
        <w:tc>
          <w:tcPr>
            <w:tcW w:w="7970" w:type="dxa"/>
            <w:gridSpan w:val="2"/>
          </w:tcPr>
          <w:p w:rsidR="00023B6D" w:rsidRPr="00023B6D" w:rsidRDefault="00023B6D" w:rsidP="002A1618">
            <w:pPr>
              <w:spacing w:after="0"/>
              <w:rPr>
                <w:rFonts w:ascii="Arial" w:hAnsi="Arial" w:cs="Arial"/>
                <w:b/>
                <w:sz w:val="20"/>
                <w:szCs w:val="20"/>
              </w:rPr>
            </w:pPr>
            <w:r w:rsidRPr="00023B6D">
              <w:rPr>
                <w:rFonts w:ascii="Arial" w:hAnsi="Arial" w:cs="Arial"/>
                <w:b/>
                <w:sz w:val="20"/>
                <w:szCs w:val="20"/>
              </w:rPr>
              <w:t>Informacijske in komunikacijske vede</w:t>
            </w:r>
          </w:p>
        </w:tc>
      </w:tr>
      <w:tr w:rsidR="00023B6D" w:rsidRPr="00023B6D" w:rsidTr="00023B6D">
        <w:tc>
          <w:tcPr>
            <w:tcW w:w="1242" w:type="dxa"/>
          </w:tcPr>
          <w:p w:rsidR="00023B6D" w:rsidRPr="00023B6D" w:rsidRDefault="00023B6D" w:rsidP="002A1618">
            <w:pPr>
              <w:spacing w:after="0"/>
              <w:rPr>
                <w:rFonts w:ascii="Arial" w:hAnsi="Arial" w:cs="Arial"/>
                <w:sz w:val="20"/>
                <w:szCs w:val="20"/>
              </w:rPr>
            </w:pPr>
            <w:r w:rsidRPr="00023B6D">
              <w:rPr>
                <w:rFonts w:ascii="Arial" w:hAnsi="Arial" w:cs="Arial"/>
                <w:sz w:val="20"/>
                <w:szCs w:val="20"/>
              </w:rPr>
              <w:t>0613</w:t>
            </w:r>
          </w:p>
        </w:tc>
        <w:tc>
          <w:tcPr>
            <w:tcW w:w="4111" w:type="dxa"/>
          </w:tcPr>
          <w:p w:rsidR="00023B6D" w:rsidRPr="00023B6D" w:rsidRDefault="00023B6D" w:rsidP="002A1618">
            <w:pPr>
              <w:spacing w:after="0"/>
              <w:rPr>
                <w:rFonts w:ascii="Arial" w:hAnsi="Arial" w:cs="Arial"/>
                <w:sz w:val="20"/>
                <w:szCs w:val="20"/>
              </w:rPr>
            </w:pPr>
            <w:r w:rsidRPr="00023B6D">
              <w:rPr>
                <w:rFonts w:ascii="Arial" w:hAnsi="Arial" w:cs="Arial"/>
                <w:sz w:val="20"/>
                <w:szCs w:val="20"/>
              </w:rPr>
              <w:t>Računalniške vede</w:t>
            </w:r>
          </w:p>
        </w:tc>
        <w:tc>
          <w:tcPr>
            <w:tcW w:w="3859" w:type="dxa"/>
          </w:tcPr>
          <w:p w:rsidR="00023B6D" w:rsidRPr="00023B6D" w:rsidRDefault="00023B6D" w:rsidP="002A1618">
            <w:pPr>
              <w:spacing w:after="0"/>
              <w:rPr>
                <w:rFonts w:ascii="Arial" w:hAnsi="Arial" w:cs="Arial"/>
                <w:sz w:val="20"/>
                <w:szCs w:val="20"/>
              </w:rPr>
            </w:pPr>
          </w:p>
        </w:tc>
      </w:tr>
      <w:tr w:rsidR="00023B6D" w:rsidRPr="00023B6D" w:rsidTr="00023B6D">
        <w:tc>
          <w:tcPr>
            <w:tcW w:w="1242" w:type="dxa"/>
          </w:tcPr>
          <w:p w:rsidR="00023B6D" w:rsidRPr="00023B6D" w:rsidRDefault="00023B6D" w:rsidP="002A1618">
            <w:pPr>
              <w:spacing w:after="0"/>
              <w:jc w:val="right"/>
              <w:rPr>
                <w:rFonts w:ascii="Arial" w:hAnsi="Arial" w:cs="Arial"/>
                <w:sz w:val="20"/>
                <w:szCs w:val="20"/>
              </w:rPr>
            </w:pPr>
            <w:r w:rsidRPr="00023B6D">
              <w:rPr>
                <w:rFonts w:ascii="Arial" w:hAnsi="Arial" w:cs="Arial"/>
                <w:sz w:val="20"/>
                <w:szCs w:val="20"/>
              </w:rPr>
              <w:t>0613</w:t>
            </w:r>
          </w:p>
        </w:tc>
        <w:tc>
          <w:tcPr>
            <w:tcW w:w="4111" w:type="dxa"/>
          </w:tcPr>
          <w:p w:rsidR="00023B6D" w:rsidRPr="00023B6D" w:rsidRDefault="00023B6D" w:rsidP="002A1618">
            <w:pPr>
              <w:spacing w:after="0"/>
              <w:rPr>
                <w:rFonts w:ascii="Arial" w:hAnsi="Arial" w:cs="Arial"/>
                <w:sz w:val="20"/>
                <w:szCs w:val="20"/>
              </w:rPr>
            </w:pPr>
            <w:r w:rsidRPr="00023B6D">
              <w:rPr>
                <w:rFonts w:ascii="Arial" w:hAnsi="Arial" w:cs="Arial"/>
                <w:sz w:val="20"/>
                <w:szCs w:val="20"/>
              </w:rPr>
              <w:t>Računalniške vede (drugo)</w:t>
            </w:r>
          </w:p>
        </w:tc>
        <w:tc>
          <w:tcPr>
            <w:tcW w:w="3859" w:type="dxa"/>
          </w:tcPr>
          <w:p w:rsidR="00023B6D" w:rsidRPr="00023B6D" w:rsidRDefault="00023B6D" w:rsidP="002A1618">
            <w:pPr>
              <w:spacing w:after="0"/>
              <w:rPr>
                <w:rFonts w:ascii="Arial" w:hAnsi="Arial" w:cs="Arial"/>
                <w:sz w:val="20"/>
                <w:szCs w:val="20"/>
              </w:rPr>
            </w:pPr>
            <w:r w:rsidRPr="00023B6D">
              <w:rPr>
                <w:rFonts w:ascii="Arial" w:hAnsi="Arial" w:cs="Arial"/>
                <w:sz w:val="20"/>
                <w:szCs w:val="20"/>
              </w:rPr>
              <w:t>računalnikar/računalničarka</w:t>
            </w:r>
          </w:p>
        </w:tc>
      </w:tr>
      <w:tr w:rsidR="00023B6D" w:rsidRPr="00023B6D" w:rsidTr="00023B6D">
        <w:tc>
          <w:tcPr>
            <w:tcW w:w="1242" w:type="dxa"/>
          </w:tcPr>
          <w:p w:rsidR="00023B6D" w:rsidRPr="00023B6D" w:rsidRDefault="00023B6D" w:rsidP="002A1618">
            <w:pPr>
              <w:spacing w:after="0"/>
              <w:jc w:val="right"/>
              <w:rPr>
                <w:rFonts w:ascii="Arial" w:hAnsi="Arial" w:cs="Arial"/>
                <w:b/>
                <w:sz w:val="20"/>
                <w:szCs w:val="20"/>
              </w:rPr>
            </w:pPr>
            <w:r w:rsidRPr="00023B6D">
              <w:rPr>
                <w:rFonts w:ascii="Arial" w:hAnsi="Arial" w:cs="Arial"/>
                <w:b/>
                <w:sz w:val="20"/>
                <w:szCs w:val="20"/>
              </w:rPr>
              <w:t>07</w:t>
            </w:r>
          </w:p>
        </w:tc>
        <w:tc>
          <w:tcPr>
            <w:tcW w:w="7970" w:type="dxa"/>
            <w:gridSpan w:val="2"/>
          </w:tcPr>
          <w:p w:rsidR="00023B6D" w:rsidRPr="00023B6D" w:rsidRDefault="00023B6D" w:rsidP="002A1618">
            <w:pPr>
              <w:spacing w:after="0"/>
              <w:rPr>
                <w:rFonts w:ascii="Arial" w:hAnsi="Arial" w:cs="Arial"/>
                <w:b/>
                <w:sz w:val="20"/>
                <w:szCs w:val="20"/>
              </w:rPr>
            </w:pPr>
            <w:r w:rsidRPr="00023B6D">
              <w:rPr>
                <w:rFonts w:ascii="Arial" w:hAnsi="Arial" w:cs="Arial"/>
                <w:b/>
                <w:sz w:val="20"/>
                <w:szCs w:val="20"/>
              </w:rPr>
              <w:t>Tehnika, proizvodne tehnologije in gradbeništvo</w:t>
            </w:r>
          </w:p>
        </w:tc>
      </w:tr>
      <w:tr w:rsidR="0070490A" w:rsidRPr="00023B6D" w:rsidTr="0070490A">
        <w:tc>
          <w:tcPr>
            <w:tcW w:w="1242" w:type="dxa"/>
          </w:tcPr>
          <w:p w:rsidR="0070490A" w:rsidRPr="00B47FF3" w:rsidRDefault="0070490A" w:rsidP="002A1618">
            <w:pPr>
              <w:spacing w:after="0"/>
              <w:jc w:val="left"/>
              <w:rPr>
                <w:rFonts w:ascii="Arial" w:hAnsi="Arial" w:cs="Arial"/>
                <w:bCs/>
                <w:sz w:val="20"/>
                <w:szCs w:val="20"/>
              </w:rPr>
            </w:pPr>
            <w:r w:rsidRPr="00B47FF3">
              <w:rPr>
                <w:rFonts w:ascii="Arial" w:hAnsi="Arial" w:cs="Arial"/>
                <w:bCs/>
                <w:sz w:val="20"/>
                <w:szCs w:val="20"/>
              </w:rPr>
              <w:t>073</w:t>
            </w:r>
          </w:p>
        </w:tc>
        <w:tc>
          <w:tcPr>
            <w:tcW w:w="7970" w:type="dxa"/>
            <w:gridSpan w:val="2"/>
          </w:tcPr>
          <w:p w:rsidR="0070490A" w:rsidRPr="0070490A" w:rsidRDefault="0070490A" w:rsidP="002A1618">
            <w:pPr>
              <w:spacing w:after="0"/>
              <w:rPr>
                <w:rFonts w:ascii="Arial" w:hAnsi="Arial" w:cs="Arial"/>
                <w:bCs/>
                <w:sz w:val="20"/>
                <w:szCs w:val="20"/>
              </w:rPr>
            </w:pPr>
            <w:r w:rsidRPr="0070490A">
              <w:rPr>
                <w:rFonts w:ascii="Arial" w:hAnsi="Arial" w:cs="Arial"/>
                <w:bCs/>
                <w:sz w:val="20"/>
                <w:szCs w:val="20"/>
              </w:rPr>
              <w:t>A</w:t>
            </w:r>
            <w:r w:rsidR="008E7A3E">
              <w:rPr>
                <w:rFonts w:ascii="Arial" w:hAnsi="Arial" w:cs="Arial"/>
                <w:bCs/>
                <w:sz w:val="20"/>
                <w:szCs w:val="20"/>
              </w:rPr>
              <w:t>r</w:t>
            </w:r>
            <w:r w:rsidRPr="0070490A">
              <w:rPr>
                <w:rFonts w:ascii="Arial" w:hAnsi="Arial" w:cs="Arial"/>
                <w:bCs/>
                <w:sz w:val="20"/>
                <w:szCs w:val="20"/>
              </w:rPr>
              <w:t>hitektura, prostorsko načrtovanje in urbanizem</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0732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Kamnoseštvo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kamnosek/kamnosekinja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078</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Tehnika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0788</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Tehnika</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mehatronik operater/operaterka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0715</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Strojništvo in obdelava kovin</w:t>
            </w:r>
          </w:p>
        </w:tc>
        <w:tc>
          <w:tcPr>
            <w:tcW w:w="3859" w:type="dxa"/>
          </w:tcPr>
          <w:p w:rsidR="00B47FF3" w:rsidRPr="00023B6D" w:rsidRDefault="00B47FF3" w:rsidP="002A1618">
            <w:pPr>
              <w:spacing w:after="0"/>
              <w:jc w:val="left"/>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0715</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Strojništvo in obdelava kovin</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izdelovalec/izdelovalka kovinskih konstrukcij</w:t>
            </w:r>
          </w:p>
          <w:p w:rsidR="00B47FF3" w:rsidRPr="00023B6D" w:rsidRDefault="00B47FF3" w:rsidP="002A1618">
            <w:pPr>
              <w:spacing w:after="0"/>
              <w:rPr>
                <w:rFonts w:ascii="Arial" w:hAnsi="Arial" w:cs="Arial"/>
                <w:sz w:val="20"/>
                <w:szCs w:val="20"/>
              </w:rPr>
            </w:pPr>
            <w:proofErr w:type="gramStart"/>
            <w:r w:rsidRPr="00023B6D">
              <w:rPr>
                <w:rFonts w:ascii="Arial" w:hAnsi="Arial" w:cs="Arial"/>
                <w:sz w:val="20"/>
                <w:szCs w:val="20"/>
              </w:rPr>
              <w:t>instalater</w:t>
            </w:r>
            <w:proofErr w:type="gramEnd"/>
            <w:r w:rsidRPr="00023B6D">
              <w:rPr>
                <w:rFonts w:ascii="Arial" w:hAnsi="Arial" w:cs="Arial"/>
                <w:sz w:val="20"/>
                <w:szCs w:val="20"/>
              </w:rPr>
              <w:t xml:space="preserve"> strojnih instalacij</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0715</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Orodjarstvo</w:t>
            </w:r>
          </w:p>
        </w:tc>
        <w:tc>
          <w:tcPr>
            <w:tcW w:w="3859" w:type="dxa"/>
          </w:tcPr>
          <w:p w:rsidR="00B47FF3" w:rsidRPr="00023B6D" w:rsidRDefault="00B47FF3" w:rsidP="002A1618">
            <w:pPr>
              <w:spacing w:after="0"/>
              <w:jc w:val="left"/>
              <w:rPr>
                <w:rFonts w:ascii="Arial" w:hAnsi="Arial" w:cs="Arial"/>
                <w:sz w:val="20"/>
                <w:szCs w:val="20"/>
              </w:rPr>
            </w:pPr>
            <w:r w:rsidRPr="00023B6D">
              <w:rPr>
                <w:rFonts w:ascii="Arial" w:hAnsi="Arial" w:cs="Arial"/>
                <w:sz w:val="20"/>
                <w:szCs w:val="20"/>
              </w:rPr>
              <w:t>oblikovalec kovin orodjar/orodjarka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Elektrotehnika in energetika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0713</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Elektrotehnika in energetika</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elektrikar/električarka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0716</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Motorna vozila, ladje in letala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0716</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Izdelovanje, vzdrževanje in popravilo motornih vozil</w:t>
            </w:r>
          </w:p>
        </w:tc>
        <w:tc>
          <w:tcPr>
            <w:tcW w:w="3859" w:type="dxa"/>
          </w:tcPr>
          <w:p w:rsidR="00B47FF3" w:rsidRPr="00023B6D" w:rsidRDefault="00B47FF3" w:rsidP="002A1618">
            <w:pPr>
              <w:spacing w:after="0"/>
              <w:rPr>
                <w:rFonts w:ascii="Arial" w:hAnsi="Arial" w:cs="Arial"/>
                <w:sz w:val="20"/>
                <w:szCs w:val="20"/>
              </w:rPr>
            </w:pPr>
            <w:proofErr w:type="spellStart"/>
            <w:r w:rsidRPr="00023B6D">
              <w:rPr>
                <w:rFonts w:ascii="Arial" w:hAnsi="Arial" w:cs="Arial"/>
                <w:sz w:val="20"/>
                <w:szCs w:val="20"/>
              </w:rPr>
              <w:t>avtokaroserist</w:t>
            </w:r>
            <w:proofErr w:type="spellEnd"/>
            <w:r w:rsidRPr="00023B6D">
              <w:rPr>
                <w:rFonts w:ascii="Arial" w:hAnsi="Arial" w:cs="Arial"/>
                <w:sz w:val="20"/>
                <w:szCs w:val="20"/>
              </w:rPr>
              <w:t>/</w:t>
            </w:r>
            <w:proofErr w:type="spellStart"/>
            <w:r w:rsidRPr="00023B6D">
              <w:rPr>
                <w:rFonts w:ascii="Arial" w:hAnsi="Arial" w:cs="Arial"/>
                <w:sz w:val="20"/>
                <w:szCs w:val="20"/>
              </w:rPr>
              <w:t>avtokaroseristka</w:t>
            </w:r>
            <w:proofErr w:type="spellEnd"/>
          </w:p>
          <w:p w:rsidR="00B47FF3" w:rsidRPr="00023B6D" w:rsidRDefault="00B47FF3" w:rsidP="002A1618">
            <w:pPr>
              <w:spacing w:after="0"/>
              <w:rPr>
                <w:rFonts w:ascii="Arial" w:hAnsi="Arial" w:cs="Arial"/>
                <w:sz w:val="20"/>
                <w:szCs w:val="20"/>
              </w:rPr>
            </w:pPr>
            <w:r w:rsidRPr="00023B6D">
              <w:rPr>
                <w:rFonts w:ascii="Arial" w:hAnsi="Arial" w:cs="Arial"/>
                <w:sz w:val="20"/>
                <w:szCs w:val="20"/>
              </w:rPr>
              <w:t>avtoserviser/avtoserviserka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0721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Živilska tehnologija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0721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Pekarstvo in slaščičarstvo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pek/pekarka</w:t>
            </w:r>
          </w:p>
          <w:p w:rsidR="00B47FF3" w:rsidRPr="00023B6D" w:rsidRDefault="00B47FF3" w:rsidP="002A1618">
            <w:pPr>
              <w:spacing w:after="0"/>
              <w:rPr>
                <w:rFonts w:ascii="Arial" w:hAnsi="Arial" w:cs="Arial"/>
                <w:sz w:val="20"/>
                <w:szCs w:val="20"/>
              </w:rPr>
            </w:pPr>
            <w:r w:rsidRPr="00023B6D">
              <w:rPr>
                <w:rFonts w:ascii="Arial" w:hAnsi="Arial" w:cs="Arial"/>
                <w:sz w:val="20"/>
                <w:szCs w:val="20"/>
              </w:rPr>
              <w:t>slaščičar/slaščičarka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0721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Mesarstvo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mesar/mesarka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0788</w:t>
            </w:r>
          </w:p>
        </w:tc>
        <w:tc>
          <w:tcPr>
            <w:tcW w:w="4111" w:type="dxa"/>
          </w:tcPr>
          <w:p w:rsidR="00B47FF3" w:rsidRPr="00023B6D" w:rsidRDefault="00B47FF3" w:rsidP="002A1618">
            <w:pPr>
              <w:spacing w:after="0"/>
              <w:jc w:val="left"/>
              <w:rPr>
                <w:rFonts w:ascii="Arial" w:hAnsi="Arial" w:cs="Arial"/>
                <w:sz w:val="20"/>
                <w:szCs w:val="20"/>
                <w:lang w:eastAsia="sl-SI"/>
              </w:rPr>
            </w:pPr>
            <w:r w:rsidRPr="00023B6D">
              <w:rPr>
                <w:rFonts w:ascii="Arial" w:hAnsi="Arial" w:cs="Arial"/>
                <w:sz w:val="20"/>
                <w:szCs w:val="20"/>
                <w:lang w:eastAsia="sl-SI"/>
              </w:rPr>
              <w:t xml:space="preserve">Tekstilna, konfekcijska, </w:t>
            </w:r>
          </w:p>
          <w:p w:rsidR="00B47FF3" w:rsidRPr="00023B6D" w:rsidRDefault="00B47FF3" w:rsidP="002A1618">
            <w:pPr>
              <w:spacing w:after="0"/>
              <w:jc w:val="left"/>
              <w:rPr>
                <w:rFonts w:ascii="Arial" w:hAnsi="Arial" w:cs="Arial"/>
                <w:sz w:val="20"/>
                <w:szCs w:val="20"/>
                <w:lang w:eastAsia="sl-SI"/>
              </w:rPr>
            </w:pPr>
            <w:r w:rsidRPr="00023B6D">
              <w:rPr>
                <w:rFonts w:ascii="Arial" w:hAnsi="Arial" w:cs="Arial"/>
                <w:sz w:val="20"/>
                <w:szCs w:val="20"/>
                <w:lang w:eastAsia="sl-SI"/>
              </w:rPr>
              <w:t>čevljarska in usnjarska tehnologija</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tapetnik</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0722</w:t>
            </w:r>
          </w:p>
        </w:tc>
        <w:tc>
          <w:tcPr>
            <w:tcW w:w="4111" w:type="dxa"/>
          </w:tcPr>
          <w:p w:rsidR="00B47FF3" w:rsidRPr="00023B6D" w:rsidRDefault="00B47FF3" w:rsidP="002A1618">
            <w:pPr>
              <w:spacing w:after="0"/>
              <w:jc w:val="left"/>
              <w:rPr>
                <w:rFonts w:ascii="Arial" w:hAnsi="Arial" w:cs="Arial"/>
                <w:sz w:val="20"/>
                <w:szCs w:val="20"/>
              </w:rPr>
            </w:pPr>
            <w:r w:rsidRPr="00023B6D">
              <w:rPr>
                <w:rFonts w:ascii="Arial" w:hAnsi="Arial" w:cs="Arial"/>
                <w:sz w:val="20"/>
                <w:szCs w:val="20"/>
              </w:rPr>
              <w:t>Lesarska, papirniška, plastična, steklarska in podobna tehnologija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0722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Lesarstvo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mizar/mizarka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0722</w:t>
            </w:r>
          </w:p>
        </w:tc>
        <w:tc>
          <w:tcPr>
            <w:tcW w:w="4111" w:type="dxa"/>
          </w:tcPr>
          <w:p w:rsidR="00B47FF3" w:rsidRPr="00023B6D" w:rsidRDefault="00B47FF3" w:rsidP="002A1618">
            <w:pPr>
              <w:spacing w:after="0"/>
              <w:jc w:val="left"/>
              <w:rPr>
                <w:rFonts w:ascii="Arial" w:hAnsi="Arial" w:cs="Arial"/>
                <w:sz w:val="20"/>
                <w:szCs w:val="20"/>
                <w:lang w:eastAsia="sl-SI"/>
              </w:rPr>
            </w:pPr>
            <w:r w:rsidRPr="00023B6D">
              <w:rPr>
                <w:rFonts w:ascii="Arial" w:hAnsi="Arial" w:cs="Arial"/>
                <w:sz w:val="20"/>
                <w:szCs w:val="20"/>
                <w:lang w:eastAsia="sl-SI"/>
              </w:rPr>
              <w:t xml:space="preserve">Steklarstvo in </w:t>
            </w:r>
            <w:proofErr w:type="spellStart"/>
            <w:r w:rsidRPr="00023B6D">
              <w:rPr>
                <w:rFonts w:ascii="Arial" w:hAnsi="Arial" w:cs="Arial"/>
                <w:sz w:val="20"/>
                <w:szCs w:val="20"/>
                <w:lang w:eastAsia="sl-SI"/>
              </w:rPr>
              <w:t>porcelanarstvo</w:t>
            </w:r>
            <w:proofErr w:type="spellEnd"/>
            <w:r w:rsidRPr="00023B6D">
              <w:rPr>
                <w:rFonts w:ascii="Arial" w:hAnsi="Arial" w:cs="Arial"/>
                <w:sz w:val="20"/>
                <w:szCs w:val="20"/>
                <w:lang w:eastAsia="sl-SI"/>
              </w:rPr>
              <w:t xml:space="preserve"> </w:t>
            </w:r>
          </w:p>
          <w:p w:rsidR="00B47FF3" w:rsidRPr="00023B6D" w:rsidRDefault="00B47FF3" w:rsidP="002A1618">
            <w:pPr>
              <w:spacing w:after="0"/>
              <w:rPr>
                <w:rFonts w:ascii="Arial" w:hAnsi="Arial" w:cs="Arial"/>
                <w:sz w:val="20"/>
                <w:szCs w:val="20"/>
              </w:rPr>
            </w:pPr>
          </w:p>
        </w:tc>
        <w:tc>
          <w:tcPr>
            <w:tcW w:w="3859" w:type="dxa"/>
          </w:tcPr>
          <w:p w:rsidR="00B47FF3" w:rsidRPr="00023B6D" w:rsidRDefault="00D5373B" w:rsidP="002A1618">
            <w:pPr>
              <w:spacing w:after="0"/>
              <w:rPr>
                <w:rFonts w:ascii="Arial" w:hAnsi="Arial" w:cs="Arial"/>
                <w:sz w:val="20"/>
                <w:szCs w:val="20"/>
              </w:rPr>
            </w:pPr>
            <w:r>
              <w:rPr>
                <w:rFonts w:ascii="Arial" w:hAnsi="Arial" w:cs="Arial"/>
                <w:sz w:val="20"/>
                <w:szCs w:val="20"/>
              </w:rPr>
              <w:t>s</w:t>
            </w:r>
            <w:r w:rsidR="00B47FF3" w:rsidRPr="00023B6D">
              <w:rPr>
                <w:rFonts w:ascii="Arial" w:hAnsi="Arial" w:cs="Arial"/>
                <w:sz w:val="20"/>
                <w:szCs w:val="20"/>
              </w:rPr>
              <w:t>teklar</w:t>
            </w:r>
            <w:r>
              <w:rPr>
                <w:rFonts w:ascii="Arial" w:hAnsi="Arial" w:cs="Arial"/>
                <w:sz w:val="20"/>
                <w:szCs w:val="20"/>
              </w:rPr>
              <w:t>/steklarka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073</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Gradbeništvo</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0732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Gradbeništvo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zidar/zidarka</w:t>
            </w:r>
          </w:p>
          <w:p w:rsidR="00B47FF3" w:rsidRPr="00023B6D" w:rsidRDefault="00B47FF3" w:rsidP="002A1618">
            <w:pPr>
              <w:spacing w:after="0"/>
              <w:rPr>
                <w:rFonts w:ascii="Arial" w:hAnsi="Arial" w:cs="Arial"/>
                <w:sz w:val="20"/>
                <w:szCs w:val="20"/>
              </w:rPr>
            </w:pPr>
            <w:r w:rsidRPr="00023B6D">
              <w:rPr>
                <w:rFonts w:ascii="Arial" w:hAnsi="Arial" w:cs="Arial"/>
                <w:sz w:val="20"/>
                <w:szCs w:val="20"/>
              </w:rPr>
              <w:t>klepar-krovec/kleparka-krovka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0732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Operativna gradnja</w:t>
            </w:r>
          </w:p>
        </w:tc>
        <w:tc>
          <w:tcPr>
            <w:tcW w:w="3859" w:type="dxa"/>
          </w:tcPr>
          <w:p w:rsidR="00B47FF3" w:rsidRPr="00023B6D" w:rsidRDefault="00B47FF3" w:rsidP="002A1618">
            <w:pPr>
              <w:spacing w:after="0"/>
              <w:jc w:val="left"/>
              <w:rPr>
                <w:rFonts w:ascii="Arial" w:hAnsi="Arial" w:cs="Arial"/>
                <w:sz w:val="20"/>
                <w:szCs w:val="20"/>
              </w:rPr>
            </w:pPr>
            <w:r w:rsidRPr="00023B6D">
              <w:rPr>
                <w:rFonts w:ascii="Arial" w:hAnsi="Arial" w:cs="Arial"/>
                <w:sz w:val="20"/>
                <w:szCs w:val="20"/>
              </w:rPr>
              <w:t>izdelovalec/izdelovalka suhomontažne gradnje</w:t>
            </w:r>
          </w:p>
          <w:p w:rsidR="00B47FF3" w:rsidRPr="00023B6D" w:rsidRDefault="00B47FF3" w:rsidP="002A1618">
            <w:pPr>
              <w:spacing w:after="0"/>
              <w:jc w:val="left"/>
              <w:rPr>
                <w:rFonts w:ascii="Arial" w:hAnsi="Arial" w:cs="Arial"/>
                <w:sz w:val="20"/>
                <w:szCs w:val="20"/>
              </w:rPr>
            </w:pPr>
            <w:r w:rsidRPr="00023B6D">
              <w:rPr>
                <w:rFonts w:ascii="Arial" w:hAnsi="Arial" w:cs="Arial"/>
                <w:sz w:val="20"/>
                <w:szCs w:val="20"/>
              </w:rPr>
              <w:t>tesar</w:t>
            </w:r>
            <w:r w:rsidR="00D5373B">
              <w:rPr>
                <w:rFonts w:ascii="Arial" w:hAnsi="Arial" w:cs="Arial"/>
                <w:sz w:val="20"/>
                <w:szCs w:val="20"/>
              </w:rPr>
              <w:t>/tesarka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0732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Zaključna dela v gradbeništvu</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slikopleskar-črkoslikar/slikopleskarka-črkoslikarka</w:t>
            </w:r>
          </w:p>
          <w:p w:rsidR="00B47FF3" w:rsidRPr="00023B6D" w:rsidRDefault="00B47FF3" w:rsidP="002A1618">
            <w:pPr>
              <w:spacing w:after="0"/>
              <w:rPr>
                <w:rFonts w:ascii="Arial" w:hAnsi="Arial" w:cs="Arial"/>
                <w:sz w:val="20"/>
                <w:szCs w:val="20"/>
              </w:rPr>
            </w:pPr>
            <w:r w:rsidRPr="00023B6D">
              <w:rPr>
                <w:rFonts w:ascii="Arial" w:hAnsi="Arial" w:cs="Arial"/>
                <w:sz w:val="20"/>
                <w:szCs w:val="20"/>
              </w:rPr>
              <w:t>pečar/pečarka</w:t>
            </w:r>
          </w:p>
        </w:tc>
      </w:tr>
      <w:tr w:rsidR="00B47FF3" w:rsidRPr="00023B6D" w:rsidTr="00023B6D">
        <w:tc>
          <w:tcPr>
            <w:tcW w:w="1242" w:type="dxa"/>
          </w:tcPr>
          <w:p w:rsidR="00B47FF3" w:rsidRPr="00023B6D" w:rsidRDefault="00B47FF3" w:rsidP="002A1618">
            <w:pPr>
              <w:spacing w:after="0"/>
              <w:jc w:val="right"/>
              <w:rPr>
                <w:rFonts w:ascii="Arial" w:hAnsi="Arial" w:cs="Arial"/>
                <w:b/>
                <w:sz w:val="20"/>
                <w:szCs w:val="20"/>
              </w:rPr>
            </w:pPr>
            <w:r w:rsidRPr="00023B6D">
              <w:rPr>
                <w:rFonts w:ascii="Arial" w:hAnsi="Arial" w:cs="Arial"/>
                <w:b/>
                <w:sz w:val="20"/>
                <w:szCs w:val="20"/>
              </w:rPr>
              <w:t>08</w:t>
            </w:r>
          </w:p>
        </w:tc>
        <w:tc>
          <w:tcPr>
            <w:tcW w:w="7970" w:type="dxa"/>
            <w:gridSpan w:val="2"/>
          </w:tcPr>
          <w:p w:rsidR="00B47FF3" w:rsidRPr="00023B6D" w:rsidRDefault="00B47FF3" w:rsidP="002A1618">
            <w:pPr>
              <w:spacing w:after="0"/>
              <w:rPr>
                <w:rFonts w:ascii="Arial" w:hAnsi="Arial" w:cs="Arial"/>
                <w:b/>
                <w:sz w:val="20"/>
                <w:szCs w:val="20"/>
              </w:rPr>
            </w:pPr>
            <w:r w:rsidRPr="00023B6D">
              <w:rPr>
                <w:rFonts w:ascii="Arial" w:hAnsi="Arial" w:cs="Arial"/>
                <w:b/>
                <w:sz w:val="20"/>
                <w:szCs w:val="20"/>
              </w:rPr>
              <w:t>Kmetijstvo, gozdarstvo, ribištvo, veterinarstvo</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0821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Gozdarstvo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gozdar/gozdarka</w:t>
            </w:r>
          </w:p>
        </w:tc>
      </w:tr>
      <w:tr w:rsidR="00B47FF3" w:rsidRPr="00023B6D" w:rsidTr="00023B6D">
        <w:tc>
          <w:tcPr>
            <w:tcW w:w="1242" w:type="dxa"/>
          </w:tcPr>
          <w:p w:rsidR="00B47FF3" w:rsidRPr="00023B6D" w:rsidRDefault="00B47FF3" w:rsidP="002A1618">
            <w:pPr>
              <w:spacing w:after="0"/>
              <w:jc w:val="right"/>
              <w:rPr>
                <w:rFonts w:ascii="Arial" w:hAnsi="Arial" w:cs="Arial"/>
                <w:b/>
                <w:sz w:val="20"/>
                <w:szCs w:val="20"/>
              </w:rPr>
            </w:pPr>
            <w:r w:rsidRPr="00023B6D">
              <w:rPr>
                <w:rFonts w:ascii="Arial" w:hAnsi="Arial" w:cs="Arial"/>
                <w:b/>
                <w:sz w:val="20"/>
                <w:szCs w:val="20"/>
              </w:rPr>
              <w:t>1013</w:t>
            </w:r>
          </w:p>
        </w:tc>
        <w:tc>
          <w:tcPr>
            <w:tcW w:w="7970" w:type="dxa"/>
            <w:gridSpan w:val="2"/>
          </w:tcPr>
          <w:p w:rsidR="00B47FF3" w:rsidRPr="00023B6D" w:rsidRDefault="00B47FF3" w:rsidP="002A1618">
            <w:pPr>
              <w:spacing w:after="0"/>
              <w:rPr>
                <w:rFonts w:ascii="Arial" w:hAnsi="Arial" w:cs="Arial"/>
                <w:b/>
                <w:sz w:val="20"/>
                <w:szCs w:val="20"/>
              </w:rPr>
            </w:pPr>
            <w:r w:rsidRPr="00023B6D">
              <w:rPr>
                <w:rFonts w:ascii="Arial" w:hAnsi="Arial" w:cs="Arial"/>
                <w:b/>
                <w:sz w:val="20"/>
                <w:szCs w:val="20"/>
              </w:rPr>
              <w:t>Storitve</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1013</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Hotelirstvo in gostinstvo</w:t>
            </w:r>
          </w:p>
        </w:tc>
        <w:tc>
          <w:tcPr>
            <w:tcW w:w="3859" w:type="dxa"/>
          </w:tcPr>
          <w:p w:rsidR="00B47FF3" w:rsidRPr="00023B6D" w:rsidRDefault="00D5373B" w:rsidP="00F33498">
            <w:pPr>
              <w:spacing w:after="0"/>
              <w:rPr>
                <w:rFonts w:ascii="Arial" w:hAnsi="Arial" w:cs="Arial"/>
                <w:sz w:val="20"/>
                <w:szCs w:val="20"/>
              </w:rPr>
            </w:pPr>
            <w:r>
              <w:rPr>
                <w:rFonts w:ascii="Arial" w:hAnsi="Arial" w:cs="Arial"/>
                <w:sz w:val="20"/>
                <w:szCs w:val="20"/>
              </w:rPr>
              <w:t>g</w:t>
            </w:r>
            <w:r w:rsidR="00B47FF3" w:rsidRPr="00023B6D">
              <w:rPr>
                <w:rFonts w:ascii="Arial" w:hAnsi="Arial" w:cs="Arial"/>
                <w:sz w:val="20"/>
                <w:szCs w:val="20"/>
              </w:rPr>
              <w:t>astronom</w:t>
            </w:r>
            <w:r>
              <w:rPr>
                <w:rFonts w:ascii="Arial" w:hAnsi="Arial" w:cs="Arial"/>
                <w:sz w:val="20"/>
                <w:szCs w:val="20"/>
              </w:rPr>
              <w:t xml:space="preserve"> </w:t>
            </w:r>
            <w:r w:rsidR="00F33498">
              <w:rPr>
                <w:rFonts w:ascii="Arial" w:hAnsi="Arial" w:cs="Arial"/>
                <w:sz w:val="20"/>
                <w:szCs w:val="20"/>
              </w:rPr>
              <w:t>hotelir</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1011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Storitve za gospodinjstva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1011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Dimnikarstvo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dimnikar/</w:t>
            </w:r>
            <w:proofErr w:type="spellStart"/>
            <w:r w:rsidRPr="00023B6D">
              <w:rPr>
                <w:rFonts w:ascii="Arial" w:hAnsi="Arial" w:cs="Arial"/>
                <w:sz w:val="20"/>
                <w:szCs w:val="20"/>
              </w:rPr>
              <w:t>dimnikarka</w:t>
            </w:r>
            <w:proofErr w:type="spellEnd"/>
          </w:p>
        </w:tc>
      </w:tr>
      <w:tr w:rsidR="00B47FF3" w:rsidRPr="00023B6D" w:rsidTr="00023B6D">
        <w:tc>
          <w:tcPr>
            <w:tcW w:w="9212" w:type="dxa"/>
            <w:gridSpan w:val="3"/>
            <w:shd w:val="clear" w:color="auto" w:fill="00B0F0"/>
          </w:tcPr>
          <w:p w:rsidR="00B47FF3" w:rsidRPr="00023B6D" w:rsidRDefault="00B47FF3" w:rsidP="002A1618">
            <w:pPr>
              <w:spacing w:after="0"/>
              <w:rPr>
                <w:rFonts w:ascii="Arial" w:hAnsi="Arial" w:cs="Arial"/>
                <w:sz w:val="20"/>
                <w:szCs w:val="20"/>
              </w:rPr>
            </w:pPr>
            <w:r w:rsidRPr="00023B6D">
              <w:rPr>
                <w:rFonts w:ascii="Arial" w:hAnsi="Arial" w:cs="Arial"/>
                <w:sz w:val="20"/>
                <w:szCs w:val="20"/>
              </w:rPr>
              <w:t>Srednje strokovno izobraževanje</w:t>
            </w:r>
          </w:p>
        </w:tc>
      </w:tr>
      <w:tr w:rsidR="00B47FF3" w:rsidRPr="00023B6D" w:rsidTr="00023B6D">
        <w:tc>
          <w:tcPr>
            <w:tcW w:w="1242" w:type="dxa"/>
          </w:tcPr>
          <w:p w:rsidR="00B47FF3" w:rsidRPr="00023B6D" w:rsidRDefault="00B47FF3" w:rsidP="002A1618">
            <w:pPr>
              <w:spacing w:after="0"/>
              <w:jc w:val="right"/>
              <w:rPr>
                <w:rFonts w:ascii="Arial" w:hAnsi="Arial" w:cs="Arial"/>
                <w:b/>
                <w:sz w:val="20"/>
                <w:szCs w:val="20"/>
              </w:rPr>
            </w:pPr>
            <w:r w:rsidRPr="00023B6D">
              <w:rPr>
                <w:rFonts w:ascii="Arial" w:hAnsi="Arial" w:cs="Arial"/>
                <w:b/>
                <w:sz w:val="20"/>
                <w:szCs w:val="20"/>
              </w:rPr>
              <w:t>02</w:t>
            </w:r>
          </w:p>
        </w:tc>
        <w:tc>
          <w:tcPr>
            <w:tcW w:w="7970" w:type="dxa"/>
            <w:gridSpan w:val="2"/>
          </w:tcPr>
          <w:p w:rsidR="00B47FF3" w:rsidRPr="00023B6D" w:rsidRDefault="00B47FF3" w:rsidP="002A1618">
            <w:pPr>
              <w:spacing w:after="0"/>
              <w:rPr>
                <w:rFonts w:ascii="Arial" w:hAnsi="Arial" w:cs="Arial"/>
                <w:b/>
                <w:sz w:val="20"/>
                <w:szCs w:val="20"/>
              </w:rPr>
            </w:pPr>
            <w:r w:rsidRPr="00023B6D">
              <w:rPr>
                <w:rFonts w:ascii="Arial" w:hAnsi="Arial" w:cs="Arial"/>
                <w:b/>
                <w:sz w:val="20"/>
                <w:szCs w:val="20"/>
              </w:rPr>
              <w:t>Umetnost in humanistika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0211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Avdiovizualne tehnike in (</w:t>
            </w:r>
            <w:proofErr w:type="spellStart"/>
            <w:r w:rsidRPr="00023B6D">
              <w:rPr>
                <w:rFonts w:ascii="Arial" w:hAnsi="Arial" w:cs="Arial"/>
                <w:sz w:val="20"/>
                <w:szCs w:val="20"/>
              </w:rPr>
              <w:t>multi</w:t>
            </w:r>
            <w:proofErr w:type="spellEnd"/>
            <w:proofErr w:type="gramStart"/>
            <w:r w:rsidRPr="00023B6D">
              <w:rPr>
                <w:rFonts w:ascii="Arial" w:hAnsi="Arial" w:cs="Arial"/>
                <w:sz w:val="20"/>
                <w:szCs w:val="20"/>
              </w:rPr>
              <w:t>)</w:t>
            </w:r>
            <w:proofErr w:type="gramEnd"/>
            <w:r w:rsidRPr="00023B6D">
              <w:rPr>
                <w:rFonts w:ascii="Arial" w:hAnsi="Arial" w:cs="Arial"/>
                <w:sz w:val="20"/>
                <w:szCs w:val="20"/>
              </w:rPr>
              <w:t>medijska proizvodnja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lastRenderedPageBreak/>
              <w:t>0211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Tiskarstvo, knjigoveštvo, založništvo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grafični tehnik/grafična tehnica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b/>
                <w:sz w:val="20"/>
                <w:szCs w:val="20"/>
              </w:rPr>
              <w:t>06</w:t>
            </w:r>
          </w:p>
        </w:tc>
        <w:tc>
          <w:tcPr>
            <w:tcW w:w="7970" w:type="dxa"/>
            <w:gridSpan w:val="2"/>
          </w:tcPr>
          <w:p w:rsidR="00B47FF3" w:rsidRPr="00023B6D" w:rsidRDefault="00B47FF3" w:rsidP="002A1618">
            <w:pPr>
              <w:spacing w:after="0"/>
              <w:rPr>
                <w:rFonts w:ascii="Arial" w:hAnsi="Arial" w:cs="Arial"/>
                <w:sz w:val="20"/>
                <w:szCs w:val="20"/>
              </w:rPr>
            </w:pPr>
            <w:r w:rsidRPr="00023B6D">
              <w:rPr>
                <w:rFonts w:ascii="Arial" w:hAnsi="Arial" w:cs="Arial"/>
                <w:b/>
                <w:sz w:val="20"/>
                <w:szCs w:val="20"/>
              </w:rPr>
              <w:t>Informacijske in komunikacijske vede</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0613</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Računalniške vede</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0613</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Računalniške vede (drugo)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tehnik/tehnica računalništva</w:t>
            </w:r>
          </w:p>
        </w:tc>
      </w:tr>
      <w:tr w:rsidR="00B47FF3" w:rsidRPr="00023B6D" w:rsidTr="00023B6D">
        <w:tc>
          <w:tcPr>
            <w:tcW w:w="1242" w:type="dxa"/>
          </w:tcPr>
          <w:p w:rsidR="00B47FF3" w:rsidRPr="00023B6D" w:rsidRDefault="00B47FF3" w:rsidP="002A1618">
            <w:pPr>
              <w:spacing w:after="0"/>
              <w:jc w:val="right"/>
              <w:rPr>
                <w:rFonts w:ascii="Arial" w:hAnsi="Arial" w:cs="Arial"/>
                <w:b/>
                <w:sz w:val="20"/>
                <w:szCs w:val="20"/>
              </w:rPr>
            </w:pPr>
            <w:r w:rsidRPr="00023B6D">
              <w:rPr>
                <w:rFonts w:ascii="Arial" w:hAnsi="Arial" w:cs="Arial"/>
                <w:b/>
                <w:sz w:val="20"/>
                <w:szCs w:val="20"/>
              </w:rPr>
              <w:t>07</w:t>
            </w:r>
          </w:p>
        </w:tc>
        <w:tc>
          <w:tcPr>
            <w:tcW w:w="7970" w:type="dxa"/>
            <w:gridSpan w:val="2"/>
          </w:tcPr>
          <w:p w:rsidR="00B47FF3" w:rsidRPr="00023B6D" w:rsidRDefault="00B47FF3" w:rsidP="002A1618">
            <w:pPr>
              <w:spacing w:after="0"/>
              <w:rPr>
                <w:rFonts w:ascii="Arial" w:hAnsi="Arial" w:cs="Arial"/>
                <w:sz w:val="20"/>
                <w:szCs w:val="20"/>
              </w:rPr>
            </w:pPr>
            <w:r w:rsidRPr="00023B6D">
              <w:rPr>
                <w:rFonts w:ascii="Arial" w:hAnsi="Arial" w:cs="Arial"/>
                <w:b/>
                <w:sz w:val="20"/>
                <w:szCs w:val="20"/>
              </w:rPr>
              <w:t>Tehnika, proizvodne tehnologije in gradbeništvo</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078</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Tehnika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Tehnika</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tehnik/tehnica mehatronike</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078</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Strojništvo in obdelava kovin</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0715</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Strojništvo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strojni tehnik/strojna tehnica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Elektrotehnika in energetika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0713</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Elektrotehnika</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elektrotehnik/elektrotehnica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Kemijska tehnologija in procesno inženirstvo</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Kemijska tehnologija</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kemijski tehnik/kemijska tehnica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p>
        </w:tc>
        <w:tc>
          <w:tcPr>
            <w:tcW w:w="4111" w:type="dxa"/>
          </w:tcPr>
          <w:p w:rsidR="00B47FF3" w:rsidRPr="00023B6D" w:rsidRDefault="00B47FF3" w:rsidP="002A1618">
            <w:pPr>
              <w:spacing w:after="0"/>
              <w:jc w:val="left"/>
              <w:rPr>
                <w:rFonts w:ascii="Arial" w:hAnsi="Arial" w:cs="Arial"/>
                <w:sz w:val="20"/>
                <w:szCs w:val="20"/>
              </w:rPr>
            </w:pPr>
            <w:r w:rsidRPr="00023B6D">
              <w:rPr>
                <w:rFonts w:ascii="Arial" w:hAnsi="Arial" w:cs="Arial"/>
                <w:sz w:val="20"/>
                <w:szCs w:val="20"/>
              </w:rPr>
              <w:t>Lesarska, papirniška, plastična, steklarska in podobna tehnologija</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0722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Lesarstvo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lesarski tehnik/lesarska tehnica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0722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 xml:space="preserve">Steklarstvo in </w:t>
            </w:r>
            <w:proofErr w:type="spellStart"/>
            <w:r w:rsidRPr="00023B6D">
              <w:rPr>
                <w:rFonts w:ascii="Arial" w:hAnsi="Arial" w:cs="Arial"/>
                <w:sz w:val="20"/>
                <w:szCs w:val="20"/>
              </w:rPr>
              <w:t>porcelanarstvo</w:t>
            </w:r>
            <w:proofErr w:type="spellEnd"/>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tehnik/tehnica steklarstva</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073</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Gradbeništvo</w:t>
            </w:r>
          </w:p>
        </w:tc>
        <w:tc>
          <w:tcPr>
            <w:tcW w:w="3859" w:type="dxa"/>
          </w:tcPr>
          <w:p w:rsidR="00B47FF3" w:rsidRPr="00023B6D" w:rsidRDefault="00B47FF3" w:rsidP="002A1618">
            <w:pPr>
              <w:spacing w:after="0"/>
              <w:rPr>
                <w:rFonts w:ascii="Arial" w:hAnsi="Arial" w:cs="Arial"/>
                <w:sz w:val="20"/>
                <w:szCs w:val="20"/>
              </w:rPr>
            </w:pP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0732</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Gradbeništvo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gradbeni tehnik/gradbena tehnica</w:t>
            </w:r>
          </w:p>
        </w:tc>
      </w:tr>
      <w:tr w:rsidR="00B47FF3" w:rsidRPr="00023B6D" w:rsidTr="00023B6D">
        <w:tc>
          <w:tcPr>
            <w:tcW w:w="1242" w:type="dxa"/>
            <w:shd w:val="clear" w:color="auto" w:fill="FFFFFF"/>
          </w:tcPr>
          <w:p w:rsidR="00B47FF3" w:rsidRPr="00023B6D" w:rsidRDefault="00B47FF3" w:rsidP="002A1618">
            <w:pPr>
              <w:spacing w:after="0"/>
              <w:jc w:val="right"/>
              <w:rPr>
                <w:rFonts w:ascii="Arial" w:hAnsi="Arial" w:cs="Arial"/>
                <w:b/>
                <w:sz w:val="20"/>
                <w:szCs w:val="20"/>
              </w:rPr>
            </w:pPr>
            <w:r w:rsidRPr="00023B6D">
              <w:rPr>
                <w:rFonts w:ascii="Arial" w:hAnsi="Arial" w:cs="Arial"/>
                <w:b/>
                <w:sz w:val="20"/>
                <w:szCs w:val="20"/>
              </w:rPr>
              <w:t>08</w:t>
            </w:r>
          </w:p>
        </w:tc>
        <w:tc>
          <w:tcPr>
            <w:tcW w:w="7970" w:type="dxa"/>
            <w:gridSpan w:val="2"/>
            <w:shd w:val="clear" w:color="auto" w:fill="FFFFFF"/>
          </w:tcPr>
          <w:p w:rsidR="00B47FF3" w:rsidRPr="00023B6D" w:rsidRDefault="00B47FF3" w:rsidP="002A1618">
            <w:pPr>
              <w:spacing w:after="0"/>
              <w:rPr>
                <w:rFonts w:ascii="Arial" w:hAnsi="Arial" w:cs="Arial"/>
                <w:b/>
                <w:sz w:val="20"/>
                <w:szCs w:val="20"/>
              </w:rPr>
            </w:pPr>
            <w:r w:rsidRPr="00023B6D">
              <w:rPr>
                <w:rFonts w:ascii="Arial" w:hAnsi="Arial" w:cs="Arial"/>
                <w:b/>
                <w:sz w:val="20"/>
                <w:szCs w:val="20"/>
              </w:rPr>
              <w:t>Kmetijstvo, gozdarstvo, ribištvo, veterinarstvo</w:t>
            </w:r>
          </w:p>
        </w:tc>
      </w:tr>
      <w:tr w:rsidR="00B47FF3" w:rsidRPr="00023B6D" w:rsidTr="00023B6D">
        <w:tc>
          <w:tcPr>
            <w:tcW w:w="1242"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0821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Gozdarstvo</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gozdarski tehnik/gozdarska tehnica</w:t>
            </w:r>
          </w:p>
        </w:tc>
      </w:tr>
      <w:tr w:rsidR="00B47FF3" w:rsidRPr="00023B6D" w:rsidTr="00023B6D">
        <w:tc>
          <w:tcPr>
            <w:tcW w:w="1242" w:type="dxa"/>
            <w:shd w:val="clear" w:color="auto" w:fill="FFFFFF"/>
          </w:tcPr>
          <w:p w:rsidR="00B47FF3" w:rsidRPr="00023B6D" w:rsidRDefault="00B47FF3" w:rsidP="002A1618">
            <w:pPr>
              <w:spacing w:after="0"/>
              <w:jc w:val="right"/>
              <w:rPr>
                <w:rFonts w:ascii="Arial" w:hAnsi="Arial" w:cs="Arial"/>
                <w:b/>
                <w:sz w:val="20"/>
                <w:szCs w:val="20"/>
              </w:rPr>
            </w:pPr>
            <w:r w:rsidRPr="00023B6D">
              <w:rPr>
                <w:rFonts w:ascii="Arial" w:hAnsi="Arial" w:cs="Arial"/>
                <w:b/>
                <w:sz w:val="20"/>
                <w:szCs w:val="20"/>
              </w:rPr>
              <w:t>031</w:t>
            </w:r>
          </w:p>
        </w:tc>
        <w:tc>
          <w:tcPr>
            <w:tcW w:w="7970" w:type="dxa"/>
            <w:gridSpan w:val="2"/>
            <w:shd w:val="clear" w:color="auto" w:fill="FFFFFF"/>
          </w:tcPr>
          <w:p w:rsidR="00B47FF3" w:rsidRPr="00023B6D" w:rsidRDefault="00B47FF3" w:rsidP="002A1618">
            <w:pPr>
              <w:spacing w:after="0"/>
              <w:rPr>
                <w:rFonts w:ascii="Arial" w:hAnsi="Arial" w:cs="Arial"/>
                <w:b/>
                <w:sz w:val="20"/>
                <w:szCs w:val="20"/>
              </w:rPr>
            </w:pPr>
            <w:r w:rsidRPr="00023B6D">
              <w:rPr>
                <w:rFonts w:ascii="Arial" w:hAnsi="Arial" w:cs="Arial"/>
                <w:b/>
                <w:sz w:val="20"/>
                <w:szCs w:val="20"/>
              </w:rPr>
              <w:t>Storitve</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0311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Hotelirstvo in gostinstvo</w:t>
            </w:r>
          </w:p>
        </w:tc>
        <w:tc>
          <w:tcPr>
            <w:tcW w:w="3859" w:type="dxa"/>
          </w:tcPr>
          <w:p w:rsidR="00B47FF3" w:rsidRPr="00023B6D" w:rsidRDefault="00F33498" w:rsidP="00F33498">
            <w:pPr>
              <w:spacing w:after="0"/>
              <w:rPr>
                <w:rFonts w:ascii="Arial" w:hAnsi="Arial" w:cs="Arial"/>
                <w:sz w:val="20"/>
                <w:szCs w:val="20"/>
              </w:rPr>
            </w:pPr>
            <w:r>
              <w:rPr>
                <w:rFonts w:ascii="Arial" w:hAnsi="Arial" w:cs="Arial"/>
                <w:sz w:val="20"/>
                <w:szCs w:val="20"/>
              </w:rPr>
              <w:t>gastronomsko-tur</w:t>
            </w:r>
            <w:r w:rsidR="00B47FF3" w:rsidRPr="00023B6D">
              <w:rPr>
                <w:rFonts w:ascii="Arial" w:hAnsi="Arial" w:cs="Arial"/>
                <w:sz w:val="20"/>
                <w:szCs w:val="20"/>
              </w:rPr>
              <w:t>i</w:t>
            </w:r>
            <w:r>
              <w:rPr>
                <w:rFonts w:ascii="Arial" w:hAnsi="Arial" w:cs="Arial"/>
                <w:sz w:val="20"/>
                <w:szCs w:val="20"/>
              </w:rPr>
              <w:t>stični tehnik/ gastronomsko-tur</w:t>
            </w:r>
            <w:r w:rsidRPr="00023B6D">
              <w:rPr>
                <w:rFonts w:ascii="Arial" w:hAnsi="Arial" w:cs="Arial"/>
                <w:sz w:val="20"/>
                <w:szCs w:val="20"/>
              </w:rPr>
              <w:t>i</w:t>
            </w:r>
            <w:r>
              <w:rPr>
                <w:rFonts w:ascii="Arial" w:hAnsi="Arial" w:cs="Arial"/>
                <w:sz w:val="20"/>
                <w:szCs w:val="20"/>
              </w:rPr>
              <w:t>stična tehnica</w:t>
            </w:r>
          </w:p>
        </w:tc>
      </w:tr>
      <w:tr w:rsidR="00B47FF3" w:rsidRPr="00023B6D" w:rsidTr="00023B6D">
        <w:tc>
          <w:tcPr>
            <w:tcW w:w="1242" w:type="dxa"/>
          </w:tcPr>
          <w:p w:rsidR="00B47FF3" w:rsidRPr="00023B6D" w:rsidRDefault="00B47FF3" w:rsidP="002A1618">
            <w:pPr>
              <w:spacing w:after="0"/>
              <w:jc w:val="right"/>
              <w:rPr>
                <w:rFonts w:ascii="Arial" w:hAnsi="Arial" w:cs="Arial"/>
                <w:sz w:val="20"/>
                <w:szCs w:val="20"/>
              </w:rPr>
            </w:pPr>
            <w:r w:rsidRPr="00023B6D">
              <w:rPr>
                <w:rFonts w:ascii="Arial" w:hAnsi="Arial" w:cs="Arial"/>
                <w:sz w:val="20"/>
                <w:szCs w:val="20"/>
              </w:rPr>
              <w:t>0311</w:t>
            </w:r>
          </w:p>
        </w:tc>
        <w:tc>
          <w:tcPr>
            <w:tcW w:w="4111"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Ohranjanje narave</w:t>
            </w:r>
          </w:p>
        </w:tc>
        <w:tc>
          <w:tcPr>
            <w:tcW w:w="3859" w:type="dxa"/>
          </w:tcPr>
          <w:p w:rsidR="00B47FF3" w:rsidRPr="00023B6D" w:rsidRDefault="00B47FF3" w:rsidP="002A1618">
            <w:pPr>
              <w:spacing w:after="0"/>
              <w:rPr>
                <w:rFonts w:ascii="Arial" w:hAnsi="Arial" w:cs="Arial"/>
                <w:sz w:val="20"/>
                <w:szCs w:val="20"/>
              </w:rPr>
            </w:pPr>
            <w:r w:rsidRPr="00023B6D">
              <w:rPr>
                <w:rFonts w:ascii="Arial" w:hAnsi="Arial" w:cs="Arial"/>
                <w:sz w:val="20"/>
                <w:szCs w:val="20"/>
              </w:rPr>
              <w:t>naravovarstveni tehnik/naravovarstvena tehnica</w:t>
            </w:r>
          </w:p>
        </w:tc>
      </w:tr>
    </w:tbl>
    <w:p w:rsidR="00CF2F04" w:rsidRDefault="00CF2F04" w:rsidP="002A1618">
      <w:pPr>
        <w:rPr>
          <w:rFonts w:ascii="Arial" w:hAnsi="Arial" w:cs="Arial"/>
          <w:sz w:val="20"/>
          <w:szCs w:val="20"/>
        </w:rPr>
      </w:pPr>
    </w:p>
    <w:p w:rsidR="001D4DAC" w:rsidRDefault="001D4DAC" w:rsidP="002A1618">
      <w:pPr>
        <w:rPr>
          <w:rFonts w:ascii="Arial" w:hAnsi="Arial" w:cs="Arial"/>
          <w:b/>
          <w:sz w:val="20"/>
          <w:szCs w:val="20"/>
        </w:rPr>
      </w:pPr>
    </w:p>
    <w:p w:rsidR="00CF2F04" w:rsidRPr="008D4929" w:rsidRDefault="00CF2F04" w:rsidP="002A1618">
      <w:pPr>
        <w:rPr>
          <w:rFonts w:ascii="Arial" w:hAnsi="Arial" w:cs="Arial"/>
          <w:b/>
          <w:sz w:val="20"/>
          <w:szCs w:val="20"/>
        </w:rPr>
      </w:pPr>
      <w:r w:rsidRPr="008D4929">
        <w:rPr>
          <w:rFonts w:ascii="Arial" w:hAnsi="Arial" w:cs="Arial"/>
          <w:b/>
          <w:sz w:val="20"/>
          <w:szCs w:val="20"/>
        </w:rPr>
        <w:t>Opredelitev deficitarnih področij italijanske in madžarske narodne skupnosti</w:t>
      </w:r>
    </w:p>
    <w:p w:rsidR="00CF2F04" w:rsidRPr="008D4929" w:rsidRDefault="00CF2F04" w:rsidP="002A1618">
      <w:pPr>
        <w:rPr>
          <w:rFonts w:ascii="Arial" w:hAnsi="Arial" w:cs="Arial"/>
          <w:sz w:val="20"/>
          <w:szCs w:val="20"/>
        </w:rPr>
      </w:pPr>
      <w:r w:rsidRPr="008D4929">
        <w:rPr>
          <w:rFonts w:ascii="Arial" w:hAnsi="Arial" w:cs="Arial"/>
          <w:sz w:val="20"/>
          <w:szCs w:val="20"/>
        </w:rPr>
        <w:t>Na podlagi tretjega odstavka 30. člena Zakona o štipendiranju sta samoupravni narodni skupnosti italijanske in madžarske narodne skupnosti določili naslednja deficitarna področja:</w:t>
      </w:r>
    </w:p>
    <w:p w:rsidR="00CF2F04" w:rsidRDefault="00CF2F04" w:rsidP="002A1618">
      <w:pPr>
        <w:rPr>
          <w:rFonts w:ascii="Arial" w:hAnsi="Arial" w:cs="Arial"/>
          <w:sz w:val="20"/>
          <w:szCs w:val="20"/>
        </w:rPr>
      </w:pPr>
      <w:r w:rsidRPr="008D4929">
        <w:rPr>
          <w:rFonts w:ascii="Arial" w:hAnsi="Arial" w:cs="Arial"/>
          <w:sz w:val="20"/>
          <w:szCs w:val="20"/>
        </w:rPr>
        <w:t xml:space="preserve">1. </w:t>
      </w:r>
      <w:r w:rsidR="008E7A3E">
        <w:rPr>
          <w:rFonts w:ascii="Arial" w:hAnsi="Arial" w:cs="Arial"/>
          <w:sz w:val="20"/>
          <w:szCs w:val="20"/>
        </w:rPr>
        <w:t>Obalna samoupravna skupnost italijanske narodnosti</w:t>
      </w:r>
      <w:r w:rsidRPr="008D4929">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4022"/>
        <w:gridCol w:w="3818"/>
      </w:tblGrid>
      <w:tr w:rsidR="00CF2F04" w:rsidRPr="002A4C37" w:rsidTr="00CF2F04">
        <w:tc>
          <w:tcPr>
            <w:tcW w:w="9212" w:type="dxa"/>
            <w:gridSpan w:val="3"/>
            <w:shd w:val="clear" w:color="auto" w:fill="00B0F0"/>
          </w:tcPr>
          <w:p w:rsidR="00CF2F04" w:rsidRPr="002A4C37" w:rsidRDefault="00CF2F04" w:rsidP="002A1618">
            <w:pPr>
              <w:spacing w:after="0"/>
              <w:rPr>
                <w:rFonts w:ascii="Arial" w:hAnsi="Arial" w:cs="Arial"/>
                <w:sz w:val="20"/>
                <w:szCs w:val="20"/>
              </w:rPr>
            </w:pPr>
            <w:r w:rsidRPr="002A4C37">
              <w:rPr>
                <w:rFonts w:ascii="Arial" w:hAnsi="Arial" w:cs="Arial"/>
                <w:sz w:val="20"/>
                <w:szCs w:val="20"/>
              </w:rPr>
              <w:t>Poklicno tehnično izobraževanje</w:t>
            </w:r>
          </w:p>
        </w:tc>
      </w:tr>
      <w:tr w:rsidR="00CF2F04" w:rsidRPr="002A4C37" w:rsidTr="00CF2F04">
        <w:tc>
          <w:tcPr>
            <w:tcW w:w="1242" w:type="dxa"/>
          </w:tcPr>
          <w:p w:rsidR="00CF2F04" w:rsidRPr="002A4C37" w:rsidRDefault="00023B6D" w:rsidP="002A1618">
            <w:pPr>
              <w:spacing w:after="0"/>
              <w:jc w:val="right"/>
              <w:rPr>
                <w:rFonts w:ascii="Arial" w:hAnsi="Arial" w:cs="Arial"/>
                <w:b/>
                <w:sz w:val="20"/>
                <w:szCs w:val="20"/>
              </w:rPr>
            </w:pPr>
            <w:r w:rsidRPr="002A4C37">
              <w:rPr>
                <w:rFonts w:ascii="Arial" w:hAnsi="Arial" w:cs="Arial"/>
                <w:b/>
                <w:sz w:val="20"/>
                <w:szCs w:val="20"/>
              </w:rPr>
              <w:t>04</w:t>
            </w:r>
          </w:p>
        </w:tc>
        <w:tc>
          <w:tcPr>
            <w:tcW w:w="7970" w:type="dxa"/>
            <w:gridSpan w:val="2"/>
          </w:tcPr>
          <w:p w:rsidR="00CF2F04" w:rsidRPr="002A4C37" w:rsidRDefault="00CF2F04" w:rsidP="002A1618">
            <w:pPr>
              <w:spacing w:after="0"/>
              <w:rPr>
                <w:rFonts w:ascii="Arial" w:hAnsi="Arial" w:cs="Arial"/>
                <w:b/>
                <w:sz w:val="20"/>
                <w:szCs w:val="20"/>
              </w:rPr>
            </w:pPr>
            <w:r w:rsidRPr="002A4C37">
              <w:rPr>
                <w:rFonts w:ascii="Arial" w:hAnsi="Arial" w:cs="Arial"/>
                <w:b/>
                <w:sz w:val="20"/>
                <w:szCs w:val="20"/>
              </w:rPr>
              <w:t>Družbene, poslovne, upravne in pravne vede</w:t>
            </w:r>
          </w:p>
        </w:tc>
      </w:tr>
      <w:tr w:rsidR="00CF2F04" w:rsidRPr="002A4C37" w:rsidTr="00CF2F04">
        <w:tc>
          <w:tcPr>
            <w:tcW w:w="1242" w:type="dxa"/>
          </w:tcPr>
          <w:p w:rsidR="00CF2F04" w:rsidRPr="002A4C37" w:rsidRDefault="00023B6D" w:rsidP="002A1618">
            <w:pPr>
              <w:spacing w:after="0"/>
              <w:rPr>
                <w:rFonts w:ascii="Arial" w:hAnsi="Arial" w:cs="Arial"/>
                <w:sz w:val="20"/>
                <w:szCs w:val="20"/>
              </w:rPr>
            </w:pPr>
            <w:r w:rsidRPr="002A4C37">
              <w:rPr>
                <w:rFonts w:ascii="Arial" w:hAnsi="Arial" w:cs="Arial"/>
                <w:sz w:val="20"/>
                <w:szCs w:val="20"/>
              </w:rPr>
              <w:t>048</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Ekonomija</w:t>
            </w:r>
          </w:p>
        </w:tc>
        <w:tc>
          <w:tcPr>
            <w:tcW w:w="3859" w:type="dxa"/>
          </w:tcPr>
          <w:p w:rsidR="00CF2F04" w:rsidRPr="002A4C37" w:rsidRDefault="00CF2F04" w:rsidP="002A1618">
            <w:pPr>
              <w:spacing w:after="0"/>
              <w:rPr>
                <w:rFonts w:ascii="Arial" w:hAnsi="Arial" w:cs="Arial"/>
                <w:sz w:val="20"/>
                <w:szCs w:val="20"/>
              </w:rPr>
            </w:pPr>
          </w:p>
        </w:tc>
      </w:tr>
      <w:tr w:rsidR="00CF2F04" w:rsidRPr="002A4C37" w:rsidTr="00CF2F04">
        <w:tc>
          <w:tcPr>
            <w:tcW w:w="1242" w:type="dxa"/>
          </w:tcPr>
          <w:p w:rsidR="00CF2F04" w:rsidRPr="002A4C37" w:rsidRDefault="00023B6D" w:rsidP="002A1618">
            <w:pPr>
              <w:spacing w:after="0"/>
              <w:jc w:val="right"/>
              <w:rPr>
                <w:rFonts w:ascii="Arial" w:hAnsi="Arial" w:cs="Arial"/>
                <w:sz w:val="20"/>
                <w:szCs w:val="20"/>
              </w:rPr>
            </w:pPr>
            <w:r w:rsidRPr="002A4C37">
              <w:rPr>
                <w:rFonts w:ascii="Arial" w:hAnsi="Arial" w:cs="Arial"/>
                <w:sz w:val="20"/>
                <w:szCs w:val="20"/>
              </w:rPr>
              <w:t>0488</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Ekonomija</w:t>
            </w:r>
          </w:p>
        </w:tc>
        <w:tc>
          <w:tcPr>
            <w:tcW w:w="3859" w:type="dxa"/>
          </w:tcPr>
          <w:p w:rsidR="00CF2F04" w:rsidRPr="002A4C37" w:rsidRDefault="00CF2F04" w:rsidP="002A1618">
            <w:pPr>
              <w:spacing w:after="0"/>
              <w:jc w:val="left"/>
              <w:rPr>
                <w:rFonts w:ascii="Arial" w:hAnsi="Arial" w:cs="Arial"/>
                <w:sz w:val="20"/>
                <w:szCs w:val="20"/>
              </w:rPr>
            </w:pPr>
            <w:proofErr w:type="gramStart"/>
            <w:r w:rsidRPr="002A4C37">
              <w:rPr>
                <w:rFonts w:ascii="Arial" w:hAnsi="Arial" w:cs="Arial"/>
                <w:sz w:val="20"/>
                <w:szCs w:val="20"/>
              </w:rPr>
              <w:t>ekonom</w:t>
            </w:r>
            <w:r w:rsidR="0040109B">
              <w:rPr>
                <w:rFonts w:ascii="Arial" w:hAnsi="Arial" w:cs="Arial"/>
                <w:sz w:val="20"/>
                <w:szCs w:val="20"/>
              </w:rPr>
              <w:t>ski</w:t>
            </w:r>
            <w:proofErr w:type="gramEnd"/>
            <w:r w:rsidR="0040109B">
              <w:rPr>
                <w:rFonts w:ascii="Arial" w:hAnsi="Arial" w:cs="Arial"/>
                <w:sz w:val="20"/>
                <w:szCs w:val="20"/>
              </w:rPr>
              <w:t xml:space="preserve"> tehnik/ekonomska tehnica (IS</w:t>
            </w:r>
            <w:r w:rsidRPr="002A4C37">
              <w:rPr>
                <w:rFonts w:ascii="Arial" w:hAnsi="Arial" w:cs="Arial"/>
                <w:sz w:val="20"/>
                <w:szCs w:val="20"/>
              </w:rPr>
              <w:t>)</w:t>
            </w:r>
          </w:p>
        </w:tc>
      </w:tr>
      <w:tr w:rsidR="00A90E7B" w:rsidRPr="002A4C37" w:rsidTr="00A90E7B">
        <w:tc>
          <w:tcPr>
            <w:tcW w:w="9212" w:type="dxa"/>
            <w:gridSpan w:val="3"/>
            <w:shd w:val="clear" w:color="auto" w:fill="00B0F0"/>
          </w:tcPr>
          <w:p w:rsidR="00A90E7B" w:rsidRPr="002A4C37" w:rsidRDefault="00A90E7B" w:rsidP="002A1618">
            <w:pPr>
              <w:spacing w:after="0"/>
              <w:jc w:val="left"/>
              <w:rPr>
                <w:rFonts w:ascii="Arial" w:hAnsi="Arial" w:cs="Arial"/>
                <w:sz w:val="20"/>
                <w:szCs w:val="20"/>
              </w:rPr>
            </w:pPr>
            <w:r w:rsidRPr="002A4C37">
              <w:rPr>
                <w:rFonts w:ascii="Arial" w:hAnsi="Arial" w:cs="Arial"/>
                <w:sz w:val="20"/>
                <w:szCs w:val="20"/>
              </w:rPr>
              <w:t>Srednje poklicno izobraževanje</w:t>
            </w:r>
          </w:p>
        </w:tc>
      </w:tr>
      <w:tr w:rsidR="008308BF" w:rsidRPr="002A4C37" w:rsidTr="00CF2F04">
        <w:tc>
          <w:tcPr>
            <w:tcW w:w="1242" w:type="dxa"/>
          </w:tcPr>
          <w:p w:rsidR="008308BF" w:rsidRPr="00023B6D" w:rsidRDefault="008308BF" w:rsidP="008308BF">
            <w:pPr>
              <w:spacing w:after="0"/>
              <w:rPr>
                <w:rFonts w:ascii="Arial" w:hAnsi="Arial" w:cs="Arial"/>
                <w:sz w:val="20"/>
                <w:szCs w:val="20"/>
              </w:rPr>
            </w:pPr>
            <w:r w:rsidRPr="00023B6D">
              <w:rPr>
                <w:rFonts w:ascii="Arial" w:hAnsi="Arial" w:cs="Arial"/>
                <w:sz w:val="20"/>
                <w:szCs w:val="20"/>
              </w:rPr>
              <w:t>0716</w:t>
            </w:r>
          </w:p>
        </w:tc>
        <w:tc>
          <w:tcPr>
            <w:tcW w:w="4111" w:type="dxa"/>
          </w:tcPr>
          <w:p w:rsidR="008308BF" w:rsidRPr="00023B6D" w:rsidRDefault="008308BF" w:rsidP="008308BF">
            <w:pPr>
              <w:spacing w:after="0"/>
              <w:rPr>
                <w:rFonts w:ascii="Arial" w:hAnsi="Arial" w:cs="Arial"/>
                <w:sz w:val="20"/>
                <w:szCs w:val="20"/>
              </w:rPr>
            </w:pPr>
            <w:r w:rsidRPr="00023B6D">
              <w:rPr>
                <w:rFonts w:ascii="Arial" w:hAnsi="Arial" w:cs="Arial"/>
                <w:sz w:val="20"/>
                <w:szCs w:val="20"/>
              </w:rPr>
              <w:t>Motorna vozila, ladje in letala</w:t>
            </w:r>
          </w:p>
        </w:tc>
        <w:tc>
          <w:tcPr>
            <w:tcW w:w="3859" w:type="dxa"/>
          </w:tcPr>
          <w:p w:rsidR="008308BF" w:rsidRPr="00023B6D" w:rsidRDefault="008308BF" w:rsidP="008308BF">
            <w:pPr>
              <w:spacing w:after="0"/>
              <w:rPr>
                <w:rFonts w:ascii="Arial" w:hAnsi="Arial" w:cs="Arial"/>
                <w:sz w:val="20"/>
                <w:szCs w:val="20"/>
              </w:rPr>
            </w:pPr>
          </w:p>
        </w:tc>
      </w:tr>
      <w:tr w:rsidR="008308BF" w:rsidRPr="002A4C37" w:rsidTr="00CF2F04">
        <w:tc>
          <w:tcPr>
            <w:tcW w:w="1242" w:type="dxa"/>
          </w:tcPr>
          <w:p w:rsidR="008308BF" w:rsidRPr="00023B6D" w:rsidRDefault="008308BF" w:rsidP="008308BF">
            <w:pPr>
              <w:spacing w:after="0"/>
              <w:jc w:val="right"/>
              <w:rPr>
                <w:rFonts w:ascii="Arial" w:hAnsi="Arial" w:cs="Arial"/>
                <w:sz w:val="20"/>
                <w:szCs w:val="20"/>
              </w:rPr>
            </w:pPr>
            <w:r w:rsidRPr="00023B6D">
              <w:rPr>
                <w:rFonts w:ascii="Arial" w:hAnsi="Arial" w:cs="Arial"/>
                <w:sz w:val="20"/>
                <w:szCs w:val="20"/>
              </w:rPr>
              <w:t>0716</w:t>
            </w:r>
          </w:p>
        </w:tc>
        <w:tc>
          <w:tcPr>
            <w:tcW w:w="4111" w:type="dxa"/>
          </w:tcPr>
          <w:p w:rsidR="008308BF" w:rsidRPr="00023B6D" w:rsidRDefault="008308BF" w:rsidP="008308BF">
            <w:pPr>
              <w:spacing w:after="0"/>
              <w:rPr>
                <w:rFonts w:ascii="Arial" w:hAnsi="Arial" w:cs="Arial"/>
                <w:sz w:val="20"/>
                <w:szCs w:val="20"/>
              </w:rPr>
            </w:pPr>
            <w:r w:rsidRPr="00023B6D">
              <w:rPr>
                <w:rFonts w:ascii="Arial" w:hAnsi="Arial" w:cs="Arial"/>
                <w:sz w:val="20"/>
                <w:szCs w:val="20"/>
              </w:rPr>
              <w:t>Izdelovanje, vzdrževanje in popravilo motornih vozil</w:t>
            </w:r>
          </w:p>
        </w:tc>
        <w:tc>
          <w:tcPr>
            <w:tcW w:w="3859" w:type="dxa"/>
          </w:tcPr>
          <w:p w:rsidR="008308BF" w:rsidRPr="00023B6D" w:rsidRDefault="008308BF" w:rsidP="008308BF">
            <w:pPr>
              <w:spacing w:after="0"/>
              <w:rPr>
                <w:rFonts w:ascii="Arial" w:hAnsi="Arial" w:cs="Arial"/>
                <w:sz w:val="20"/>
                <w:szCs w:val="20"/>
              </w:rPr>
            </w:pPr>
            <w:r w:rsidRPr="00023B6D">
              <w:rPr>
                <w:rFonts w:ascii="Arial" w:hAnsi="Arial" w:cs="Arial"/>
                <w:sz w:val="20"/>
                <w:szCs w:val="20"/>
              </w:rPr>
              <w:t>avtoserviser/avtoserviserka</w:t>
            </w:r>
            <w:r w:rsidR="00950C70">
              <w:t xml:space="preserve"> (</w:t>
            </w:r>
            <w:r w:rsidRPr="008308BF">
              <w:rPr>
                <w:rFonts w:ascii="Arial" w:hAnsi="Arial" w:cs="Arial"/>
                <w:sz w:val="20"/>
                <w:szCs w:val="20"/>
              </w:rPr>
              <w:t>IS</w:t>
            </w:r>
            <w:r w:rsidR="00950C70">
              <w:rPr>
                <w:rFonts w:ascii="Arial" w:hAnsi="Arial" w:cs="Arial"/>
                <w:sz w:val="20"/>
                <w:szCs w:val="20"/>
              </w:rPr>
              <w:t>)</w:t>
            </w:r>
          </w:p>
        </w:tc>
      </w:tr>
      <w:tr w:rsidR="008308BF" w:rsidRPr="002A4C37" w:rsidTr="00CF2F04">
        <w:tc>
          <w:tcPr>
            <w:tcW w:w="1242" w:type="dxa"/>
          </w:tcPr>
          <w:p w:rsidR="008308BF" w:rsidRPr="00023B6D" w:rsidRDefault="008308BF" w:rsidP="008308BF">
            <w:pPr>
              <w:spacing w:after="0"/>
              <w:jc w:val="right"/>
              <w:rPr>
                <w:rFonts w:ascii="Arial" w:hAnsi="Arial" w:cs="Arial"/>
                <w:sz w:val="20"/>
                <w:szCs w:val="20"/>
              </w:rPr>
            </w:pPr>
            <w:r>
              <w:rPr>
                <w:rFonts w:ascii="Arial" w:hAnsi="Arial" w:cs="Arial"/>
                <w:sz w:val="20"/>
                <w:szCs w:val="20"/>
              </w:rPr>
              <w:t>011</w:t>
            </w:r>
          </w:p>
        </w:tc>
        <w:tc>
          <w:tcPr>
            <w:tcW w:w="4111" w:type="dxa"/>
          </w:tcPr>
          <w:p w:rsidR="008308BF" w:rsidRPr="00023B6D" w:rsidRDefault="008308BF" w:rsidP="008308BF">
            <w:pPr>
              <w:spacing w:after="0"/>
              <w:rPr>
                <w:rFonts w:ascii="Arial" w:hAnsi="Arial" w:cs="Arial"/>
                <w:sz w:val="20"/>
                <w:szCs w:val="20"/>
              </w:rPr>
            </w:pPr>
            <w:r w:rsidRPr="008308BF">
              <w:rPr>
                <w:rFonts w:ascii="Arial" w:hAnsi="Arial" w:cs="Arial"/>
                <w:sz w:val="20"/>
                <w:szCs w:val="20"/>
              </w:rPr>
              <w:t>Izobraževalne znanosti in izobraževanje učiteljev</w:t>
            </w:r>
          </w:p>
        </w:tc>
        <w:tc>
          <w:tcPr>
            <w:tcW w:w="3859" w:type="dxa"/>
          </w:tcPr>
          <w:p w:rsidR="008308BF" w:rsidRPr="00023B6D" w:rsidRDefault="008308BF" w:rsidP="008308BF">
            <w:pPr>
              <w:spacing w:after="0"/>
              <w:rPr>
                <w:rFonts w:ascii="Arial" w:hAnsi="Arial" w:cs="Arial"/>
                <w:sz w:val="20"/>
                <w:szCs w:val="20"/>
              </w:rPr>
            </w:pPr>
          </w:p>
        </w:tc>
      </w:tr>
      <w:tr w:rsidR="008308BF" w:rsidRPr="002A4C37" w:rsidTr="00CF2F04">
        <w:tc>
          <w:tcPr>
            <w:tcW w:w="1242" w:type="dxa"/>
          </w:tcPr>
          <w:p w:rsidR="008308BF" w:rsidRDefault="008308BF" w:rsidP="008308BF">
            <w:pPr>
              <w:spacing w:after="0"/>
              <w:jc w:val="right"/>
              <w:rPr>
                <w:rFonts w:ascii="Arial" w:hAnsi="Arial" w:cs="Arial"/>
                <w:sz w:val="20"/>
                <w:szCs w:val="20"/>
              </w:rPr>
            </w:pPr>
            <w:r>
              <w:rPr>
                <w:rFonts w:ascii="Arial" w:hAnsi="Arial" w:cs="Arial"/>
                <w:sz w:val="20"/>
                <w:szCs w:val="20"/>
              </w:rPr>
              <w:t>0112</w:t>
            </w:r>
          </w:p>
        </w:tc>
        <w:tc>
          <w:tcPr>
            <w:tcW w:w="4111" w:type="dxa"/>
          </w:tcPr>
          <w:p w:rsidR="008308BF" w:rsidRPr="008308BF" w:rsidRDefault="008308BF" w:rsidP="008308BF">
            <w:pPr>
              <w:spacing w:after="0"/>
              <w:rPr>
                <w:rFonts w:ascii="Arial" w:hAnsi="Arial" w:cs="Arial"/>
                <w:sz w:val="20"/>
                <w:szCs w:val="20"/>
              </w:rPr>
            </w:pPr>
            <w:r w:rsidRPr="008308BF">
              <w:rPr>
                <w:rFonts w:ascii="Arial" w:hAnsi="Arial" w:cs="Arial"/>
                <w:sz w:val="20"/>
                <w:szCs w:val="20"/>
              </w:rPr>
              <w:t>Izobraževanje vzgojiteljev predšolskih otrok</w:t>
            </w:r>
          </w:p>
        </w:tc>
        <w:tc>
          <w:tcPr>
            <w:tcW w:w="3859" w:type="dxa"/>
          </w:tcPr>
          <w:p w:rsidR="008308BF" w:rsidRPr="00023B6D" w:rsidRDefault="003D0E10" w:rsidP="008308BF">
            <w:pPr>
              <w:spacing w:after="0"/>
              <w:rPr>
                <w:rFonts w:ascii="Arial" w:hAnsi="Arial" w:cs="Arial"/>
                <w:sz w:val="20"/>
                <w:szCs w:val="20"/>
              </w:rPr>
            </w:pPr>
            <w:proofErr w:type="gramStart"/>
            <w:r>
              <w:rPr>
                <w:rFonts w:ascii="Arial" w:hAnsi="Arial" w:cs="Arial"/>
                <w:sz w:val="20"/>
                <w:szCs w:val="20"/>
              </w:rPr>
              <w:t>p</w:t>
            </w:r>
            <w:r w:rsidR="008308BF">
              <w:rPr>
                <w:rFonts w:ascii="Arial" w:hAnsi="Arial" w:cs="Arial"/>
                <w:sz w:val="20"/>
                <w:szCs w:val="20"/>
              </w:rPr>
              <w:t>redšolska</w:t>
            </w:r>
            <w:proofErr w:type="gramEnd"/>
            <w:r w:rsidR="008308BF">
              <w:rPr>
                <w:rFonts w:ascii="Arial" w:hAnsi="Arial" w:cs="Arial"/>
                <w:sz w:val="20"/>
                <w:szCs w:val="20"/>
              </w:rPr>
              <w:t xml:space="preserve"> vzg</w:t>
            </w:r>
            <w:r w:rsidR="00950C70">
              <w:rPr>
                <w:rFonts w:ascii="Arial" w:hAnsi="Arial" w:cs="Arial"/>
                <w:sz w:val="20"/>
                <w:szCs w:val="20"/>
              </w:rPr>
              <w:t>oja (</w:t>
            </w:r>
            <w:r w:rsidR="008308BF">
              <w:rPr>
                <w:rFonts w:ascii="Arial" w:hAnsi="Arial" w:cs="Arial"/>
                <w:sz w:val="20"/>
                <w:szCs w:val="20"/>
              </w:rPr>
              <w:t>IS</w:t>
            </w:r>
            <w:r w:rsidR="00950C70">
              <w:rPr>
                <w:rFonts w:ascii="Arial" w:hAnsi="Arial" w:cs="Arial"/>
                <w:sz w:val="20"/>
                <w:szCs w:val="20"/>
              </w:rPr>
              <w:t>)</w:t>
            </w:r>
          </w:p>
        </w:tc>
      </w:tr>
    </w:tbl>
    <w:p w:rsidR="00CF2F04" w:rsidRPr="002A4C37" w:rsidRDefault="00CF2F04" w:rsidP="002A1618">
      <w:pPr>
        <w:rPr>
          <w:rFonts w:ascii="Arial" w:hAnsi="Arial" w:cs="Arial"/>
          <w:sz w:val="20"/>
          <w:szCs w:val="20"/>
        </w:rPr>
      </w:pPr>
    </w:p>
    <w:p w:rsidR="00CF2F04" w:rsidRPr="002A4C37" w:rsidRDefault="00CF2F04" w:rsidP="002A1618">
      <w:pPr>
        <w:rPr>
          <w:rFonts w:ascii="Arial" w:hAnsi="Arial" w:cs="Arial"/>
          <w:sz w:val="20"/>
          <w:szCs w:val="20"/>
        </w:rPr>
      </w:pPr>
      <w:r w:rsidRPr="002A4C37">
        <w:rPr>
          <w:rFonts w:ascii="Arial" w:hAnsi="Arial" w:cs="Arial"/>
          <w:sz w:val="20"/>
          <w:szCs w:val="20"/>
        </w:rPr>
        <w:lastRenderedPageBreak/>
        <w:t>Narodna skupnost navaja, da je ekonomski tehnik/ek</w:t>
      </w:r>
      <w:r w:rsidR="00E51A95">
        <w:rPr>
          <w:rFonts w:ascii="Arial" w:hAnsi="Arial" w:cs="Arial"/>
          <w:sz w:val="20"/>
          <w:szCs w:val="20"/>
        </w:rPr>
        <w:t>onomska tehnica pomemben poklic</w:t>
      </w:r>
      <w:r w:rsidRPr="002A4C37">
        <w:rPr>
          <w:rFonts w:ascii="Arial" w:hAnsi="Arial" w:cs="Arial"/>
          <w:sz w:val="20"/>
          <w:szCs w:val="20"/>
        </w:rPr>
        <w:t xml:space="preserve"> pri delovanju javne uprave (občine, upravne enote ipd.), kjer ugotavljajo, da sta znanje in komunikacija v italijanskem jeziku na zelo nizki ravni in da je v praksi skoraj nemogoče uresničevati 11. in 64. člen Ustave RS ter druge predpise, ki ščitijo italijanski jezik na narodnostno mešanem okolju.</w:t>
      </w:r>
    </w:p>
    <w:p w:rsidR="00CF2F04" w:rsidRPr="002A4C37" w:rsidRDefault="00CF2F04" w:rsidP="002A1618">
      <w:pPr>
        <w:rPr>
          <w:rFonts w:ascii="Arial" w:hAnsi="Arial" w:cs="Arial"/>
          <w:sz w:val="20"/>
          <w:szCs w:val="20"/>
        </w:rPr>
      </w:pPr>
      <w:r w:rsidRPr="002A4C37">
        <w:rPr>
          <w:rFonts w:ascii="Arial" w:hAnsi="Arial" w:cs="Arial"/>
          <w:sz w:val="20"/>
          <w:szCs w:val="20"/>
        </w:rPr>
        <w:t xml:space="preserve">2. </w:t>
      </w:r>
      <w:r w:rsidR="008E7A3E">
        <w:rPr>
          <w:rFonts w:ascii="Arial" w:hAnsi="Arial" w:cs="Arial"/>
          <w:sz w:val="20"/>
          <w:szCs w:val="20"/>
        </w:rPr>
        <w:t>Pomurska madžarska s</w:t>
      </w:r>
      <w:r w:rsidRPr="002A4C37">
        <w:rPr>
          <w:rFonts w:ascii="Arial" w:hAnsi="Arial" w:cs="Arial"/>
          <w:sz w:val="20"/>
          <w:szCs w:val="20"/>
        </w:rPr>
        <w:t>amoupravna narodna skupnost: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4030"/>
        <w:gridCol w:w="3807"/>
      </w:tblGrid>
      <w:tr w:rsidR="007657A8" w:rsidRPr="002A4C37" w:rsidTr="00CF2F04">
        <w:tc>
          <w:tcPr>
            <w:tcW w:w="9212" w:type="dxa"/>
            <w:gridSpan w:val="3"/>
            <w:shd w:val="clear" w:color="auto" w:fill="00B0F0"/>
          </w:tcPr>
          <w:p w:rsidR="007657A8" w:rsidRPr="002A4C37" w:rsidRDefault="009D4A2B" w:rsidP="002A1618">
            <w:pPr>
              <w:spacing w:after="0"/>
              <w:rPr>
                <w:rFonts w:ascii="Arial" w:hAnsi="Arial" w:cs="Arial"/>
                <w:sz w:val="20"/>
                <w:szCs w:val="20"/>
              </w:rPr>
            </w:pPr>
            <w:r w:rsidRPr="002A4C37">
              <w:rPr>
                <w:rFonts w:ascii="Arial" w:hAnsi="Arial" w:cs="Arial"/>
                <w:sz w:val="20"/>
                <w:szCs w:val="20"/>
              </w:rPr>
              <w:t>Poklicno tehnično izobraževanje</w:t>
            </w:r>
          </w:p>
        </w:tc>
      </w:tr>
      <w:tr w:rsidR="009D4A2B" w:rsidRPr="002A4C37" w:rsidTr="00956A58">
        <w:tc>
          <w:tcPr>
            <w:tcW w:w="1242" w:type="dxa"/>
          </w:tcPr>
          <w:p w:rsidR="009D4A2B" w:rsidRPr="002A4C37" w:rsidRDefault="009D4A2B" w:rsidP="00956A58">
            <w:pPr>
              <w:spacing w:after="0"/>
              <w:jc w:val="right"/>
              <w:rPr>
                <w:rFonts w:ascii="Arial" w:hAnsi="Arial" w:cs="Arial"/>
                <w:b/>
                <w:sz w:val="20"/>
                <w:szCs w:val="20"/>
              </w:rPr>
            </w:pPr>
            <w:r w:rsidRPr="002A4C37">
              <w:rPr>
                <w:rFonts w:ascii="Arial" w:hAnsi="Arial" w:cs="Arial"/>
                <w:b/>
                <w:sz w:val="20"/>
                <w:szCs w:val="20"/>
              </w:rPr>
              <w:t>04</w:t>
            </w:r>
          </w:p>
        </w:tc>
        <w:tc>
          <w:tcPr>
            <w:tcW w:w="7970" w:type="dxa"/>
            <w:gridSpan w:val="2"/>
          </w:tcPr>
          <w:p w:rsidR="009D4A2B" w:rsidRPr="002A4C37" w:rsidRDefault="009D4A2B" w:rsidP="00956A58">
            <w:pPr>
              <w:spacing w:after="0"/>
              <w:rPr>
                <w:rFonts w:ascii="Arial" w:hAnsi="Arial" w:cs="Arial"/>
                <w:b/>
                <w:sz w:val="20"/>
                <w:szCs w:val="20"/>
              </w:rPr>
            </w:pPr>
            <w:r w:rsidRPr="002A4C37">
              <w:rPr>
                <w:rFonts w:ascii="Arial" w:hAnsi="Arial" w:cs="Arial"/>
                <w:b/>
                <w:sz w:val="20"/>
                <w:szCs w:val="20"/>
              </w:rPr>
              <w:t>Družbene, poslovne, upravne in pravne vede</w:t>
            </w:r>
          </w:p>
        </w:tc>
      </w:tr>
      <w:tr w:rsidR="009D4A2B" w:rsidRPr="002A4C37" w:rsidTr="00956A58">
        <w:tc>
          <w:tcPr>
            <w:tcW w:w="1242" w:type="dxa"/>
          </w:tcPr>
          <w:p w:rsidR="009D4A2B" w:rsidRPr="002A4C37" w:rsidRDefault="009D4A2B" w:rsidP="00956A58">
            <w:pPr>
              <w:spacing w:after="0"/>
              <w:rPr>
                <w:rFonts w:ascii="Arial" w:hAnsi="Arial" w:cs="Arial"/>
                <w:sz w:val="20"/>
                <w:szCs w:val="20"/>
              </w:rPr>
            </w:pPr>
            <w:r w:rsidRPr="002A4C37">
              <w:rPr>
                <w:rFonts w:ascii="Arial" w:hAnsi="Arial" w:cs="Arial"/>
                <w:sz w:val="20"/>
                <w:szCs w:val="20"/>
              </w:rPr>
              <w:t>048</w:t>
            </w:r>
          </w:p>
        </w:tc>
        <w:tc>
          <w:tcPr>
            <w:tcW w:w="4111" w:type="dxa"/>
          </w:tcPr>
          <w:p w:rsidR="009D4A2B" w:rsidRPr="002A4C37" w:rsidRDefault="009D4A2B" w:rsidP="00956A58">
            <w:pPr>
              <w:spacing w:after="0"/>
              <w:rPr>
                <w:rFonts w:ascii="Arial" w:hAnsi="Arial" w:cs="Arial"/>
                <w:sz w:val="20"/>
                <w:szCs w:val="20"/>
              </w:rPr>
            </w:pPr>
            <w:r w:rsidRPr="002A4C37">
              <w:rPr>
                <w:rFonts w:ascii="Arial" w:hAnsi="Arial" w:cs="Arial"/>
                <w:sz w:val="20"/>
                <w:szCs w:val="20"/>
              </w:rPr>
              <w:t>Ekonomija</w:t>
            </w:r>
          </w:p>
        </w:tc>
        <w:tc>
          <w:tcPr>
            <w:tcW w:w="3859" w:type="dxa"/>
          </w:tcPr>
          <w:p w:rsidR="009D4A2B" w:rsidRPr="002A4C37" w:rsidRDefault="009D4A2B" w:rsidP="00956A58">
            <w:pPr>
              <w:spacing w:after="0"/>
              <w:rPr>
                <w:rFonts w:ascii="Arial" w:hAnsi="Arial" w:cs="Arial"/>
                <w:sz w:val="20"/>
                <w:szCs w:val="20"/>
              </w:rPr>
            </w:pPr>
          </w:p>
        </w:tc>
      </w:tr>
      <w:tr w:rsidR="009D4A2B" w:rsidRPr="002A4C37" w:rsidTr="00956A58">
        <w:tc>
          <w:tcPr>
            <w:tcW w:w="1242" w:type="dxa"/>
          </w:tcPr>
          <w:p w:rsidR="009D4A2B" w:rsidRPr="002A4C37" w:rsidRDefault="009D4A2B" w:rsidP="00956A58">
            <w:pPr>
              <w:spacing w:after="0"/>
              <w:jc w:val="right"/>
              <w:rPr>
                <w:rFonts w:ascii="Arial" w:hAnsi="Arial" w:cs="Arial"/>
                <w:sz w:val="20"/>
                <w:szCs w:val="20"/>
              </w:rPr>
            </w:pPr>
            <w:r w:rsidRPr="002A4C37">
              <w:rPr>
                <w:rFonts w:ascii="Arial" w:hAnsi="Arial" w:cs="Arial"/>
                <w:sz w:val="20"/>
                <w:szCs w:val="20"/>
              </w:rPr>
              <w:t>0488</w:t>
            </w:r>
          </w:p>
        </w:tc>
        <w:tc>
          <w:tcPr>
            <w:tcW w:w="4111" w:type="dxa"/>
          </w:tcPr>
          <w:p w:rsidR="009D4A2B" w:rsidRPr="002A4C37" w:rsidRDefault="009D4A2B" w:rsidP="00956A58">
            <w:pPr>
              <w:spacing w:after="0"/>
              <w:rPr>
                <w:rFonts w:ascii="Arial" w:hAnsi="Arial" w:cs="Arial"/>
                <w:sz w:val="20"/>
                <w:szCs w:val="20"/>
              </w:rPr>
            </w:pPr>
            <w:r w:rsidRPr="002A4C37">
              <w:rPr>
                <w:rFonts w:ascii="Arial" w:hAnsi="Arial" w:cs="Arial"/>
                <w:sz w:val="20"/>
                <w:szCs w:val="20"/>
              </w:rPr>
              <w:t>Ekonomija</w:t>
            </w:r>
          </w:p>
        </w:tc>
        <w:tc>
          <w:tcPr>
            <w:tcW w:w="3859" w:type="dxa"/>
          </w:tcPr>
          <w:p w:rsidR="009D4A2B" w:rsidRPr="002A4C37" w:rsidRDefault="009D4A2B" w:rsidP="00956A58">
            <w:pPr>
              <w:spacing w:after="0"/>
              <w:jc w:val="left"/>
              <w:rPr>
                <w:rFonts w:ascii="Arial" w:hAnsi="Arial" w:cs="Arial"/>
                <w:sz w:val="20"/>
                <w:szCs w:val="20"/>
              </w:rPr>
            </w:pPr>
            <w:proofErr w:type="gramStart"/>
            <w:r w:rsidRPr="002A4C37">
              <w:rPr>
                <w:rFonts w:ascii="Arial" w:hAnsi="Arial" w:cs="Arial"/>
                <w:sz w:val="20"/>
                <w:szCs w:val="20"/>
              </w:rPr>
              <w:t>ekonom</w:t>
            </w:r>
            <w:r>
              <w:rPr>
                <w:rFonts w:ascii="Arial" w:hAnsi="Arial" w:cs="Arial"/>
                <w:sz w:val="20"/>
                <w:szCs w:val="20"/>
              </w:rPr>
              <w:t>ski</w:t>
            </w:r>
            <w:proofErr w:type="gramEnd"/>
            <w:r>
              <w:rPr>
                <w:rFonts w:ascii="Arial" w:hAnsi="Arial" w:cs="Arial"/>
                <w:sz w:val="20"/>
                <w:szCs w:val="20"/>
              </w:rPr>
              <w:t xml:space="preserve"> tehnik/ekonomska tehnica (IS</w:t>
            </w:r>
            <w:r w:rsidRPr="002A4C37">
              <w:rPr>
                <w:rFonts w:ascii="Arial" w:hAnsi="Arial" w:cs="Arial"/>
                <w:sz w:val="20"/>
                <w:szCs w:val="20"/>
              </w:rPr>
              <w:t>)</w:t>
            </w:r>
          </w:p>
        </w:tc>
      </w:tr>
      <w:tr w:rsidR="00CF2F04" w:rsidRPr="002A4C37" w:rsidTr="00CF2F04">
        <w:tc>
          <w:tcPr>
            <w:tcW w:w="9212" w:type="dxa"/>
            <w:gridSpan w:val="3"/>
            <w:shd w:val="clear" w:color="auto" w:fill="00B0F0"/>
          </w:tcPr>
          <w:p w:rsidR="00CF2F04" w:rsidRPr="002A4C37" w:rsidRDefault="00CF2F04" w:rsidP="002A1618">
            <w:pPr>
              <w:spacing w:after="0"/>
              <w:rPr>
                <w:rFonts w:ascii="Arial" w:hAnsi="Arial" w:cs="Arial"/>
                <w:sz w:val="20"/>
                <w:szCs w:val="20"/>
              </w:rPr>
            </w:pPr>
            <w:r w:rsidRPr="002A4C37">
              <w:rPr>
                <w:rFonts w:ascii="Arial" w:hAnsi="Arial" w:cs="Arial"/>
                <w:sz w:val="20"/>
                <w:szCs w:val="20"/>
              </w:rPr>
              <w:t>Srednje poklicno izobraževanje</w:t>
            </w:r>
          </w:p>
        </w:tc>
      </w:tr>
      <w:tr w:rsidR="00CF2F04" w:rsidRPr="002A4C37" w:rsidTr="00CF2F04">
        <w:tc>
          <w:tcPr>
            <w:tcW w:w="1242" w:type="dxa"/>
          </w:tcPr>
          <w:p w:rsidR="00CF2F04" w:rsidRPr="002A4C37" w:rsidRDefault="00023B6D" w:rsidP="002A1618">
            <w:pPr>
              <w:spacing w:after="0"/>
              <w:jc w:val="right"/>
              <w:rPr>
                <w:rFonts w:ascii="Arial" w:hAnsi="Arial" w:cs="Arial"/>
                <w:b/>
                <w:sz w:val="20"/>
                <w:szCs w:val="20"/>
              </w:rPr>
            </w:pPr>
            <w:r w:rsidRPr="002A4C37">
              <w:rPr>
                <w:rFonts w:ascii="Arial" w:hAnsi="Arial" w:cs="Arial"/>
                <w:b/>
                <w:sz w:val="20"/>
                <w:szCs w:val="20"/>
              </w:rPr>
              <w:t>07</w:t>
            </w:r>
          </w:p>
        </w:tc>
        <w:tc>
          <w:tcPr>
            <w:tcW w:w="7970" w:type="dxa"/>
            <w:gridSpan w:val="2"/>
          </w:tcPr>
          <w:p w:rsidR="00CF2F04" w:rsidRPr="002A4C37" w:rsidRDefault="00CF2F04" w:rsidP="002A1618">
            <w:pPr>
              <w:spacing w:after="0"/>
              <w:rPr>
                <w:rFonts w:ascii="Arial" w:hAnsi="Arial" w:cs="Arial"/>
                <w:b/>
                <w:sz w:val="20"/>
                <w:szCs w:val="20"/>
              </w:rPr>
            </w:pPr>
            <w:r w:rsidRPr="002A4C37">
              <w:rPr>
                <w:rFonts w:ascii="Arial" w:hAnsi="Arial" w:cs="Arial"/>
                <w:b/>
                <w:sz w:val="20"/>
                <w:szCs w:val="20"/>
              </w:rPr>
              <w:t>Tehnika, proizvodne tehnologije in gradbeništvo</w:t>
            </w:r>
          </w:p>
        </w:tc>
      </w:tr>
      <w:tr w:rsidR="00CF2F04" w:rsidRPr="002A4C37" w:rsidTr="00CF2F04">
        <w:tc>
          <w:tcPr>
            <w:tcW w:w="1242" w:type="dxa"/>
          </w:tcPr>
          <w:p w:rsidR="00CF2F04" w:rsidRPr="002A4C37" w:rsidRDefault="00023B6D" w:rsidP="002A1618">
            <w:pPr>
              <w:spacing w:after="0"/>
              <w:rPr>
                <w:rFonts w:ascii="Arial" w:hAnsi="Arial" w:cs="Arial"/>
                <w:sz w:val="20"/>
                <w:szCs w:val="20"/>
              </w:rPr>
            </w:pPr>
            <w:r w:rsidRPr="002A4C37">
              <w:rPr>
                <w:rFonts w:ascii="Arial" w:hAnsi="Arial" w:cs="Arial"/>
                <w:sz w:val="20"/>
                <w:szCs w:val="20"/>
              </w:rPr>
              <w:t>078</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Tehnika</w:t>
            </w:r>
          </w:p>
        </w:tc>
        <w:tc>
          <w:tcPr>
            <w:tcW w:w="3859" w:type="dxa"/>
          </w:tcPr>
          <w:p w:rsidR="00CF2F04" w:rsidRPr="002A4C37" w:rsidRDefault="00CF2F04" w:rsidP="002A1618">
            <w:pPr>
              <w:spacing w:after="0"/>
              <w:rPr>
                <w:rFonts w:ascii="Arial" w:hAnsi="Arial" w:cs="Arial"/>
                <w:sz w:val="20"/>
                <w:szCs w:val="20"/>
              </w:rPr>
            </w:pPr>
          </w:p>
        </w:tc>
      </w:tr>
      <w:tr w:rsidR="00CF2F04" w:rsidRPr="002A4C37" w:rsidTr="00CF2F04">
        <w:tc>
          <w:tcPr>
            <w:tcW w:w="1242" w:type="dxa"/>
          </w:tcPr>
          <w:p w:rsidR="00CF2F04" w:rsidRPr="002A4C37" w:rsidRDefault="00023B6D" w:rsidP="002A1618">
            <w:pPr>
              <w:spacing w:after="0"/>
              <w:jc w:val="right"/>
              <w:rPr>
                <w:rFonts w:ascii="Arial" w:hAnsi="Arial" w:cs="Arial"/>
                <w:sz w:val="20"/>
                <w:szCs w:val="20"/>
              </w:rPr>
            </w:pPr>
            <w:r w:rsidRPr="002A4C37">
              <w:rPr>
                <w:rFonts w:ascii="Arial" w:hAnsi="Arial" w:cs="Arial"/>
                <w:sz w:val="20"/>
                <w:szCs w:val="20"/>
              </w:rPr>
              <w:t>0788</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Tehnika</w:t>
            </w:r>
          </w:p>
        </w:tc>
        <w:tc>
          <w:tcPr>
            <w:tcW w:w="3859" w:type="dxa"/>
          </w:tcPr>
          <w:p w:rsidR="00CF2F04" w:rsidRPr="002A4C37" w:rsidRDefault="00CF2F04" w:rsidP="002A1618">
            <w:pPr>
              <w:spacing w:after="0"/>
              <w:jc w:val="left"/>
              <w:rPr>
                <w:rFonts w:ascii="Arial" w:hAnsi="Arial" w:cs="Arial"/>
                <w:sz w:val="20"/>
                <w:szCs w:val="20"/>
              </w:rPr>
            </w:pPr>
            <w:proofErr w:type="gramStart"/>
            <w:r w:rsidRPr="002A4C37">
              <w:rPr>
                <w:rFonts w:ascii="Arial" w:hAnsi="Arial" w:cs="Arial"/>
                <w:sz w:val="20"/>
                <w:szCs w:val="20"/>
              </w:rPr>
              <w:t>mehatronik</w:t>
            </w:r>
            <w:proofErr w:type="gramEnd"/>
            <w:r w:rsidRPr="002A4C37">
              <w:rPr>
                <w:rFonts w:ascii="Arial" w:hAnsi="Arial" w:cs="Arial"/>
                <w:sz w:val="20"/>
                <w:szCs w:val="20"/>
              </w:rPr>
              <w:t xml:space="preserve"> operater/operaterka (DV)</w:t>
            </w:r>
          </w:p>
        </w:tc>
      </w:tr>
      <w:tr w:rsidR="00CF2F04" w:rsidRPr="002A4C37" w:rsidTr="00CF2F04">
        <w:tc>
          <w:tcPr>
            <w:tcW w:w="9212" w:type="dxa"/>
            <w:gridSpan w:val="3"/>
            <w:shd w:val="clear" w:color="auto" w:fill="00B0F0"/>
          </w:tcPr>
          <w:p w:rsidR="00CF2F04" w:rsidRPr="002A4C37" w:rsidRDefault="00CF2F04" w:rsidP="002A1618">
            <w:pPr>
              <w:spacing w:after="0"/>
              <w:rPr>
                <w:rFonts w:ascii="Arial" w:hAnsi="Arial" w:cs="Arial"/>
                <w:sz w:val="20"/>
                <w:szCs w:val="20"/>
              </w:rPr>
            </w:pPr>
            <w:r w:rsidRPr="002A4C37">
              <w:rPr>
                <w:rFonts w:ascii="Arial" w:hAnsi="Arial" w:cs="Arial"/>
                <w:sz w:val="20"/>
                <w:szCs w:val="20"/>
              </w:rPr>
              <w:t>Srednje strokovno izobraževanje</w:t>
            </w:r>
          </w:p>
        </w:tc>
      </w:tr>
      <w:tr w:rsidR="00CF2F04" w:rsidRPr="002A4C37" w:rsidTr="00CF2F04">
        <w:tc>
          <w:tcPr>
            <w:tcW w:w="1242" w:type="dxa"/>
          </w:tcPr>
          <w:p w:rsidR="00CF2F04" w:rsidRPr="002A4C37" w:rsidRDefault="00023B6D" w:rsidP="002A1618">
            <w:pPr>
              <w:spacing w:after="0"/>
              <w:jc w:val="right"/>
              <w:rPr>
                <w:rFonts w:ascii="Arial" w:hAnsi="Arial" w:cs="Arial"/>
                <w:b/>
                <w:sz w:val="20"/>
                <w:szCs w:val="20"/>
              </w:rPr>
            </w:pPr>
            <w:r w:rsidRPr="002A4C37">
              <w:rPr>
                <w:rFonts w:ascii="Arial" w:hAnsi="Arial" w:cs="Arial"/>
                <w:b/>
                <w:sz w:val="20"/>
                <w:szCs w:val="20"/>
              </w:rPr>
              <w:t>07</w:t>
            </w:r>
          </w:p>
        </w:tc>
        <w:tc>
          <w:tcPr>
            <w:tcW w:w="7970" w:type="dxa"/>
            <w:gridSpan w:val="2"/>
          </w:tcPr>
          <w:p w:rsidR="00CF2F04" w:rsidRPr="002A4C37" w:rsidRDefault="00CF2F04" w:rsidP="002A1618">
            <w:pPr>
              <w:spacing w:after="0"/>
              <w:rPr>
                <w:rFonts w:ascii="Arial" w:hAnsi="Arial" w:cs="Arial"/>
                <w:sz w:val="20"/>
                <w:szCs w:val="20"/>
              </w:rPr>
            </w:pPr>
            <w:r w:rsidRPr="002A4C37">
              <w:rPr>
                <w:rFonts w:ascii="Arial" w:hAnsi="Arial" w:cs="Arial"/>
                <w:b/>
                <w:sz w:val="20"/>
                <w:szCs w:val="20"/>
              </w:rPr>
              <w:t>Tehnika, proizvodne tehnologije in gradbeništvo</w:t>
            </w:r>
          </w:p>
        </w:tc>
      </w:tr>
      <w:tr w:rsidR="00CF2F04" w:rsidRPr="002A4C37" w:rsidTr="00CF2F04">
        <w:tc>
          <w:tcPr>
            <w:tcW w:w="1242" w:type="dxa"/>
          </w:tcPr>
          <w:p w:rsidR="00CF2F04" w:rsidRPr="002A4C37" w:rsidRDefault="00023B6D" w:rsidP="002A1618">
            <w:pPr>
              <w:spacing w:after="0"/>
              <w:rPr>
                <w:rFonts w:ascii="Arial" w:hAnsi="Arial" w:cs="Arial"/>
                <w:sz w:val="20"/>
                <w:szCs w:val="20"/>
              </w:rPr>
            </w:pPr>
            <w:r w:rsidRPr="002A4C37">
              <w:rPr>
                <w:rFonts w:ascii="Arial" w:hAnsi="Arial" w:cs="Arial"/>
                <w:sz w:val="20"/>
                <w:szCs w:val="20"/>
              </w:rPr>
              <w:t>071</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Strojništvo in obdelava kovin</w:t>
            </w:r>
          </w:p>
        </w:tc>
        <w:tc>
          <w:tcPr>
            <w:tcW w:w="3859" w:type="dxa"/>
          </w:tcPr>
          <w:p w:rsidR="00CF2F04" w:rsidRPr="002A4C37" w:rsidRDefault="00CF2F04" w:rsidP="002A1618">
            <w:pPr>
              <w:spacing w:after="0"/>
              <w:rPr>
                <w:rFonts w:ascii="Arial" w:hAnsi="Arial" w:cs="Arial"/>
                <w:sz w:val="20"/>
                <w:szCs w:val="20"/>
              </w:rPr>
            </w:pPr>
          </w:p>
        </w:tc>
      </w:tr>
      <w:tr w:rsidR="00CF2F04" w:rsidRPr="002A4C37" w:rsidTr="00CF2F04">
        <w:tc>
          <w:tcPr>
            <w:tcW w:w="1242" w:type="dxa"/>
          </w:tcPr>
          <w:p w:rsidR="00CF2F04" w:rsidRPr="002A4C37" w:rsidRDefault="007A0AC3" w:rsidP="002A1618">
            <w:pPr>
              <w:spacing w:after="0"/>
              <w:jc w:val="right"/>
              <w:rPr>
                <w:rFonts w:ascii="Arial" w:hAnsi="Arial" w:cs="Arial"/>
                <w:sz w:val="20"/>
                <w:szCs w:val="20"/>
              </w:rPr>
            </w:pPr>
            <w:r w:rsidRPr="002A4C37">
              <w:rPr>
                <w:rFonts w:ascii="Arial" w:hAnsi="Arial" w:cs="Arial"/>
                <w:sz w:val="20"/>
                <w:szCs w:val="20"/>
              </w:rPr>
              <w:t>0715</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Strojništvo</w:t>
            </w:r>
          </w:p>
        </w:tc>
        <w:tc>
          <w:tcPr>
            <w:tcW w:w="3859" w:type="dxa"/>
          </w:tcPr>
          <w:p w:rsidR="00CF2F04" w:rsidRPr="002A4C37" w:rsidRDefault="00CF2F04" w:rsidP="002A1618">
            <w:pPr>
              <w:spacing w:after="0"/>
              <w:rPr>
                <w:rFonts w:ascii="Arial" w:hAnsi="Arial" w:cs="Arial"/>
                <w:sz w:val="20"/>
                <w:szCs w:val="20"/>
              </w:rPr>
            </w:pPr>
            <w:proofErr w:type="gramStart"/>
            <w:r w:rsidRPr="002A4C37">
              <w:rPr>
                <w:rFonts w:ascii="Arial" w:hAnsi="Arial" w:cs="Arial"/>
                <w:sz w:val="20"/>
                <w:szCs w:val="20"/>
              </w:rPr>
              <w:t>strojni</w:t>
            </w:r>
            <w:proofErr w:type="gramEnd"/>
            <w:r w:rsidRPr="002A4C37">
              <w:rPr>
                <w:rFonts w:ascii="Arial" w:hAnsi="Arial" w:cs="Arial"/>
                <w:sz w:val="20"/>
                <w:szCs w:val="20"/>
              </w:rPr>
              <w:t xml:space="preserve"> tehnik/strojna tehnica (DV)</w:t>
            </w:r>
          </w:p>
        </w:tc>
      </w:tr>
      <w:tr w:rsidR="00CF2F04" w:rsidRPr="002A4C37" w:rsidTr="00CF2F04">
        <w:tc>
          <w:tcPr>
            <w:tcW w:w="1242" w:type="dxa"/>
          </w:tcPr>
          <w:p w:rsidR="00CF2F04" w:rsidRPr="002A4C37" w:rsidRDefault="007A0AC3" w:rsidP="002A1618">
            <w:pPr>
              <w:spacing w:after="0"/>
              <w:rPr>
                <w:rFonts w:ascii="Arial" w:hAnsi="Arial" w:cs="Arial"/>
                <w:sz w:val="20"/>
                <w:szCs w:val="20"/>
              </w:rPr>
            </w:pPr>
            <w:r w:rsidRPr="002A4C37">
              <w:rPr>
                <w:rFonts w:ascii="Arial" w:hAnsi="Arial" w:cs="Arial"/>
                <w:sz w:val="20"/>
                <w:szCs w:val="20"/>
              </w:rPr>
              <w:t>071</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Kemijska tehnologija in procesno inženirstvo</w:t>
            </w:r>
          </w:p>
        </w:tc>
        <w:tc>
          <w:tcPr>
            <w:tcW w:w="3859" w:type="dxa"/>
          </w:tcPr>
          <w:p w:rsidR="00CF2F04" w:rsidRPr="002A4C37" w:rsidRDefault="00CF2F04" w:rsidP="002A1618">
            <w:pPr>
              <w:spacing w:after="0"/>
              <w:rPr>
                <w:rFonts w:ascii="Arial" w:hAnsi="Arial" w:cs="Arial"/>
                <w:sz w:val="20"/>
                <w:szCs w:val="20"/>
              </w:rPr>
            </w:pPr>
          </w:p>
        </w:tc>
      </w:tr>
      <w:tr w:rsidR="00CF2F04" w:rsidRPr="002A4C37" w:rsidTr="00CF2F04">
        <w:tc>
          <w:tcPr>
            <w:tcW w:w="1242" w:type="dxa"/>
          </w:tcPr>
          <w:p w:rsidR="00CF2F04" w:rsidRPr="002A4C37" w:rsidRDefault="007A0AC3" w:rsidP="002A1618">
            <w:pPr>
              <w:spacing w:after="0"/>
              <w:jc w:val="right"/>
              <w:rPr>
                <w:rFonts w:ascii="Arial" w:hAnsi="Arial" w:cs="Arial"/>
                <w:sz w:val="20"/>
                <w:szCs w:val="20"/>
              </w:rPr>
            </w:pPr>
            <w:r w:rsidRPr="002A4C37">
              <w:rPr>
                <w:rFonts w:ascii="Arial" w:hAnsi="Arial" w:cs="Arial"/>
                <w:sz w:val="20"/>
                <w:szCs w:val="20"/>
              </w:rPr>
              <w:t>0711</w:t>
            </w:r>
          </w:p>
        </w:tc>
        <w:tc>
          <w:tcPr>
            <w:tcW w:w="4111" w:type="dxa"/>
          </w:tcPr>
          <w:p w:rsidR="00CF2F04" w:rsidRPr="002A4C37" w:rsidRDefault="00CF2F04" w:rsidP="002A1618">
            <w:pPr>
              <w:spacing w:after="0"/>
              <w:rPr>
                <w:rFonts w:ascii="Arial" w:hAnsi="Arial" w:cs="Arial"/>
                <w:sz w:val="20"/>
                <w:szCs w:val="20"/>
              </w:rPr>
            </w:pPr>
            <w:r w:rsidRPr="002A4C37">
              <w:rPr>
                <w:rFonts w:ascii="Arial" w:hAnsi="Arial" w:cs="Arial"/>
                <w:sz w:val="20"/>
                <w:szCs w:val="20"/>
              </w:rPr>
              <w:t>Kemijska tehnologija</w:t>
            </w:r>
          </w:p>
        </w:tc>
        <w:tc>
          <w:tcPr>
            <w:tcW w:w="3859" w:type="dxa"/>
          </w:tcPr>
          <w:p w:rsidR="00CF2F04" w:rsidRPr="002A4C37" w:rsidRDefault="00CF2F04" w:rsidP="002A1618">
            <w:pPr>
              <w:spacing w:after="0"/>
              <w:rPr>
                <w:rFonts w:ascii="Arial" w:hAnsi="Arial" w:cs="Arial"/>
                <w:sz w:val="20"/>
                <w:szCs w:val="20"/>
              </w:rPr>
            </w:pPr>
            <w:proofErr w:type="gramStart"/>
            <w:r w:rsidRPr="002A4C37">
              <w:rPr>
                <w:rFonts w:ascii="Arial" w:hAnsi="Arial" w:cs="Arial"/>
                <w:sz w:val="20"/>
                <w:szCs w:val="20"/>
              </w:rPr>
              <w:t>kemijski</w:t>
            </w:r>
            <w:proofErr w:type="gramEnd"/>
            <w:r w:rsidRPr="002A4C37">
              <w:rPr>
                <w:rFonts w:ascii="Arial" w:hAnsi="Arial" w:cs="Arial"/>
                <w:sz w:val="20"/>
                <w:szCs w:val="20"/>
              </w:rPr>
              <w:t xml:space="preserve"> tehnik/kemijska tehnica (DV)</w:t>
            </w:r>
          </w:p>
        </w:tc>
      </w:tr>
    </w:tbl>
    <w:p w:rsidR="00CF2F04" w:rsidRPr="002A4C37" w:rsidRDefault="00CF2F04" w:rsidP="002A1618">
      <w:pPr>
        <w:rPr>
          <w:rFonts w:ascii="Arial" w:hAnsi="Arial" w:cs="Arial"/>
          <w:sz w:val="20"/>
          <w:szCs w:val="20"/>
        </w:rPr>
      </w:pPr>
    </w:p>
    <w:p w:rsidR="00CF2F04" w:rsidRDefault="00CF2F04" w:rsidP="002A1618">
      <w:pPr>
        <w:rPr>
          <w:rFonts w:ascii="Arial" w:hAnsi="Arial" w:cs="Arial"/>
          <w:sz w:val="20"/>
          <w:szCs w:val="20"/>
        </w:rPr>
      </w:pPr>
      <w:r w:rsidRPr="002A4C37">
        <w:rPr>
          <w:rFonts w:ascii="Arial" w:hAnsi="Arial" w:cs="Arial"/>
          <w:sz w:val="20"/>
          <w:szCs w:val="20"/>
        </w:rPr>
        <w:t>Pomurska madžarska samoupravna skupnost je v sodelovanju z Dvojezično srednjo šolo Lendava opredelila predlagana deficitarna področja na narodnostno mešanem okolju.</w:t>
      </w:r>
    </w:p>
    <w:p w:rsidR="00C433EB" w:rsidRPr="008D4929" w:rsidRDefault="00C433EB" w:rsidP="002A1618">
      <w:pPr>
        <w:rPr>
          <w:rFonts w:ascii="Arial" w:hAnsi="Arial" w:cs="Arial"/>
          <w:sz w:val="20"/>
          <w:szCs w:val="20"/>
        </w:rPr>
      </w:pPr>
    </w:p>
    <w:p w:rsidR="00390F25" w:rsidRPr="00C433EB" w:rsidRDefault="00CF2F04" w:rsidP="002A1618">
      <w:pPr>
        <w:pStyle w:val="Naslov2"/>
        <w:spacing w:line="276" w:lineRule="auto"/>
      </w:pPr>
      <w:bookmarkStart w:id="31" w:name="_Toc26181016"/>
      <w:proofErr w:type="spellStart"/>
      <w:r w:rsidRPr="00C433EB">
        <w:t>Predviden</w:t>
      </w:r>
      <w:proofErr w:type="spellEnd"/>
      <w:r w:rsidRPr="00C433EB">
        <w:t xml:space="preserve"> </w:t>
      </w:r>
      <w:proofErr w:type="spellStart"/>
      <w:r w:rsidRPr="00C433EB">
        <w:t>obseg</w:t>
      </w:r>
      <w:proofErr w:type="spellEnd"/>
      <w:r w:rsidRPr="00C433EB">
        <w:t xml:space="preserve"> </w:t>
      </w:r>
      <w:proofErr w:type="spellStart"/>
      <w:r w:rsidRPr="00C433EB">
        <w:t>sredstev</w:t>
      </w:r>
      <w:proofErr w:type="spellEnd"/>
      <w:r w:rsidRPr="00C433EB">
        <w:t xml:space="preserve"> </w:t>
      </w:r>
      <w:proofErr w:type="spellStart"/>
      <w:r w:rsidRPr="00C433EB">
        <w:t>za</w:t>
      </w:r>
      <w:proofErr w:type="spellEnd"/>
      <w:r w:rsidRPr="00C433EB">
        <w:t xml:space="preserve"> </w:t>
      </w:r>
      <w:proofErr w:type="spellStart"/>
      <w:r w:rsidRPr="00C433EB">
        <w:t>uresničevanje</w:t>
      </w:r>
      <w:proofErr w:type="spellEnd"/>
      <w:r w:rsidRPr="00C433EB">
        <w:t xml:space="preserve"> </w:t>
      </w:r>
      <w:proofErr w:type="spellStart"/>
      <w:r w:rsidRPr="00C433EB">
        <w:t>politike</w:t>
      </w:r>
      <w:proofErr w:type="spellEnd"/>
      <w:r w:rsidRPr="00C433EB">
        <w:t xml:space="preserve"> </w:t>
      </w:r>
      <w:proofErr w:type="spellStart"/>
      <w:r w:rsidRPr="00C433EB">
        <w:t>štipendij</w:t>
      </w:r>
      <w:proofErr w:type="spellEnd"/>
      <w:r w:rsidRPr="00C433EB">
        <w:t xml:space="preserve"> </w:t>
      </w:r>
      <w:proofErr w:type="spellStart"/>
      <w:r w:rsidRPr="00C433EB">
        <w:t>za</w:t>
      </w:r>
      <w:proofErr w:type="spellEnd"/>
      <w:r w:rsidRPr="00C433EB">
        <w:t xml:space="preserve"> </w:t>
      </w:r>
      <w:proofErr w:type="spellStart"/>
      <w:r w:rsidRPr="00C433EB">
        <w:t>deficitarne</w:t>
      </w:r>
      <w:proofErr w:type="spellEnd"/>
      <w:r w:rsidRPr="00C433EB">
        <w:t xml:space="preserve"> </w:t>
      </w:r>
      <w:proofErr w:type="spellStart"/>
      <w:r w:rsidRPr="00C433EB">
        <w:t>poklice</w:t>
      </w:r>
      <w:bookmarkEnd w:id="31"/>
      <w:proofErr w:type="spellEnd"/>
      <w:r w:rsidRPr="00C433EB">
        <w:t xml:space="preserve"> </w:t>
      </w:r>
    </w:p>
    <w:p w:rsidR="00F05E3F" w:rsidRPr="008D4929" w:rsidRDefault="007A0AC3" w:rsidP="002A1618">
      <w:pPr>
        <w:rPr>
          <w:rFonts w:ascii="Arial" w:hAnsi="Arial" w:cs="Arial"/>
          <w:sz w:val="20"/>
          <w:szCs w:val="20"/>
        </w:rPr>
      </w:pPr>
      <w:r>
        <w:rPr>
          <w:rFonts w:ascii="Arial" w:hAnsi="Arial" w:cs="Arial"/>
          <w:sz w:val="20"/>
          <w:szCs w:val="20"/>
        </w:rPr>
        <w:t>Tako kot doslej bo</w:t>
      </w:r>
      <w:r w:rsidRPr="007A0AC3">
        <w:rPr>
          <w:rFonts w:ascii="Arial" w:hAnsi="Arial" w:cs="Arial"/>
          <w:sz w:val="20"/>
          <w:szCs w:val="20"/>
        </w:rPr>
        <w:t xml:space="preserve"> </w:t>
      </w:r>
      <w:r w:rsidRPr="008D4929">
        <w:rPr>
          <w:rFonts w:ascii="Arial" w:hAnsi="Arial" w:cs="Arial"/>
          <w:sz w:val="20"/>
          <w:szCs w:val="20"/>
        </w:rPr>
        <w:t>Republika Slovenije</w:t>
      </w:r>
      <w:r>
        <w:rPr>
          <w:rFonts w:ascii="Arial" w:hAnsi="Arial" w:cs="Arial"/>
          <w:sz w:val="20"/>
          <w:szCs w:val="20"/>
        </w:rPr>
        <w:t xml:space="preserve"> v</w:t>
      </w:r>
      <w:r w:rsidR="0093522F" w:rsidRPr="008D4929">
        <w:rPr>
          <w:rFonts w:ascii="Arial" w:hAnsi="Arial" w:cs="Arial"/>
          <w:sz w:val="20"/>
          <w:szCs w:val="20"/>
        </w:rPr>
        <w:t xml:space="preserve"> letih 20</w:t>
      </w:r>
      <w:r w:rsidR="0093522F">
        <w:rPr>
          <w:rFonts w:ascii="Arial" w:hAnsi="Arial" w:cs="Arial"/>
          <w:sz w:val="20"/>
          <w:szCs w:val="20"/>
        </w:rPr>
        <w:t>20</w:t>
      </w:r>
      <w:r w:rsidR="0093522F" w:rsidRPr="008D4929">
        <w:rPr>
          <w:rFonts w:ascii="Arial" w:hAnsi="Arial" w:cs="Arial"/>
          <w:sz w:val="20"/>
          <w:szCs w:val="20"/>
        </w:rPr>
        <w:t>–</w:t>
      </w:r>
      <w:r w:rsidR="0093522F">
        <w:rPr>
          <w:rFonts w:ascii="Arial" w:hAnsi="Arial" w:cs="Arial"/>
          <w:sz w:val="20"/>
          <w:szCs w:val="20"/>
        </w:rPr>
        <w:t>2025</w:t>
      </w:r>
      <w:r w:rsidR="0093522F" w:rsidRPr="008D4929">
        <w:rPr>
          <w:rFonts w:ascii="Arial" w:hAnsi="Arial" w:cs="Arial"/>
          <w:sz w:val="20"/>
          <w:szCs w:val="20"/>
        </w:rPr>
        <w:t xml:space="preserve"> za </w:t>
      </w:r>
      <w:r>
        <w:rPr>
          <w:rFonts w:ascii="Arial" w:hAnsi="Arial" w:cs="Arial"/>
          <w:sz w:val="20"/>
          <w:szCs w:val="20"/>
        </w:rPr>
        <w:t xml:space="preserve">štipendije za </w:t>
      </w:r>
      <w:r w:rsidR="0093522F" w:rsidRPr="008D4929">
        <w:rPr>
          <w:rFonts w:ascii="Arial" w:hAnsi="Arial" w:cs="Arial"/>
          <w:sz w:val="20"/>
          <w:szCs w:val="20"/>
        </w:rPr>
        <w:t>deficitarne poklice zagotavljala</w:t>
      </w:r>
      <w:r>
        <w:rPr>
          <w:rFonts w:ascii="Arial" w:hAnsi="Arial" w:cs="Arial"/>
          <w:sz w:val="20"/>
          <w:szCs w:val="20"/>
        </w:rPr>
        <w:t xml:space="preserve"> sredstva za približno 1000 novih štipendij letn</w:t>
      </w:r>
      <w:r w:rsidR="00733EDB">
        <w:rPr>
          <w:rFonts w:ascii="Arial" w:hAnsi="Arial" w:cs="Arial"/>
          <w:sz w:val="20"/>
          <w:szCs w:val="20"/>
        </w:rPr>
        <w:t>o, kar pomeni približno 1,23 milijona</w:t>
      </w:r>
      <w:r>
        <w:rPr>
          <w:rFonts w:ascii="Arial" w:hAnsi="Arial" w:cs="Arial"/>
          <w:sz w:val="20"/>
          <w:szCs w:val="20"/>
        </w:rPr>
        <w:t xml:space="preserve"> </w:t>
      </w:r>
      <w:r w:rsidR="0093522F" w:rsidRPr="00B34246">
        <w:rPr>
          <w:rFonts w:ascii="Arial" w:hAnsi="Arial" w:cs="Arial"/>
          <w:sz w:val="20"/>
          <w:szCs w:val="20"/>
        </w:rPr>
        <w:t>EUR</w:t>
      </w:r>
      <w:r w:rsidR="00E80D06" w:rsidRPr="00B34246">
        <w:rPr>
          <w:rFonts w:ascii="Arial" w:hAnsi="Arial" w:cs="Arial"/>
          <w:sz w:val="20"/>
          <w:szCs w:val="20"/>
        </w:rPr>
        <w:t xml:space="preserve"> letno</w:t>
      </w:r>
      <w:r w:rsidRPr="00B34246">
        <w:rPr>
          <w:rFonts w:ascii="Arial" w:hAnsi="Arial" w:cs="Arial"/>
          <w:sz w:val="20"/>
          <w:szCs w:val="20"/>
        </w:rPr>
        <w:t xml:space="preserve">, k temu pa je treba prišteti še sredstva za izplačilo štipendij vsem štipendistom, ki izpolnjujejo pogoje za nadaljnje prejemanje, kar pomeni dodatnih </w:t>
      </w:r>
      <w:proofErr w:type="gramStart"/>
      <w:r w:rsidRPr="00B34246">
        <w:rPr>
          <w:rFonts w:ascii="Arial" w:hAnsi="Arial" w:cs="Arial"/>
          <w:sz w:val="20"/>
          <w:szCs w:val="20"/>
        </w:rPr>
        <w:t>cca</w:t>
      </w:r>
      <w:proofErr w:type="gramEnd"/>
      <w:r w:rsidRPr="00B34246">
        <w:rPr>
          <w:rFonts w:ascii="Arial" w:hAnsi="Arial" w:cs="Arial"/>
          <w:sz w:val="20"/>
          <w:szCs w:val="20"/>
        </w:rPr>
        <w:t xml:space="preserve"> </w:t>
      </w:r>
      <w:r w:rsidR="00AC08DA" w:rsidRPr="00B34246">
        <w:rPr>
          <w:rFonts w:ascii="Arial" w:hAnsi="Arial" w:cs="Arial"/>
          <w:sz w:val="20"/>
          <w:szCs w:val="20"/>
        </w:rPr>
        <w:t>1</w:t>
      </w:r>
      <w:r w:rsidR="00733EDB">
        <w:rPr>
          <w:rFonts w:ascii="Arial" w:hAnsi="Arial" w:cs="Arial"/>
          <w:sz w:val="20"/>
          <w:szCs w:val="20"/>
        </w:rPr>
        <w:t>,5 milijona</w:t>
      </w:r>
      <w:r w:rsidR="00B25B15" w:rsidRPr="00B34246">
        <w:rPr>
          <w:rFonts w:ascii="Arial" w:hAnsi="Arial" w:cs="Arial"/>
          <w:sz w:val="20"/>
          <w:szCs w:val="20"/>
        </w:rPr>
        <w:t xml:space="preserve"> EUR letno</w:t>
      </w:r>
      <w:r w:rsidR="00B34246" w:rsidRPr="00B34246">
        <w:rPr>
          <w:rFonts w:ascii="Arial" w:hAnsi="Arial" w:cs="Arial"/>
          <w:sz w:val="20"/>
          <w:szCs w:val="20"/>
        </w:rPr>
        <w:t xml:space="preserve"> oziroma več, ker se štipendije enkrat letno usklajujejo z rastjo življenjskih stroškov</w:t>
      </w:r>
      <w:r w:rsidR="0093522F" w:rsidRPr="00B34246">
        <w:rPr>
          <w:rFonts w:ascii="Arial" w:hAnsi="Arial" w:cs="Arial"/>
          <w:sz w:val="20"/>
          <w:szCs w:val="20"/>
        </w:rPr>
        <w:t>.</w:t>
      </w:r>
      <w:r w:rsidR="0093522F" w:rsidRPr="008D4929">
        <w:rPr>
          <w:rFonts w:ascii="Arial" w:hAnsi="Arial" w:cs="Arial"/>
          <w:sz w:val="20"/>
          <w:szCs w:val="20"/>
        </w:rPr>
        <w:t xml:space="preserve"> </w:t>
      </w:r>
      <w:r w:rsidR="00F05E3F" w:rsidRPr="008D4929">
        <w:rPr>
          <w:rFonts w:ascii="Arial" w:hAnsi="Arial" w:cs="Arial"/>
          <w:sz w:val="20"/>
          <w:szCs w:val="20"/>
        </w:rPr>
        <w:t>Sredstva za štipendije za deficitarne poklice bodo zagotovljena iz virov, opredeljenih v ZŠ</w:t>
      </w:r>
      <w:r w:rsidR="00B25B15">
        <w:rPr>
          <w:rFonts w:ascii="Arial" w:hAnsi="Arial" w:cs="Arial"/>
          <w:sz w:val="20"/>
          <w:szCs w:val="20"/>
        </w:rPr>
        <w:t>tip</w:t>
      </w:r>
      <w:r w:rsidR="00F05E3F" w:rsidRPr="008D4929">
        <w:rPr>
          <w:rFonts w:ascii="Arial" w:hAnsi="Arial" w:cs="Arial"/>
          <w:sz w:val="20"/>
          <w:szCs w:val="20"/>
        </w:rPr>
        <w:t>-1</w:t>
      </w:r>
      <w:r w:rsidR="00B25B15">
        <w:rPr>
          <w:rFonts w:ascii="Arial" w:hAnsi="Arial" w:cs="Arial"/>
          <w:sz w:val="20"/>
          <w:szCs w:val="20"/>
        </w:rPr>
        <w:t>, torej iz proračuna Republike Slovenije, proračunskega sklada MDDSZ</w:t>
      </w:r>
      <w:r w:rsidR="00AC08DA">
        <w:rPr>
          <w:rFonts w:ascii="Arial" w:hAnsi="Arial" w:cs="Arial"/>
          <w:sz w:val="20"/>
          <w:szCs w:val="20"/>
        </w:rPr>
        <w:t>, sredstev sklada, sredstev Evrop</w:t>
      </w:r>
      <w:r w:rsidR="00AE778B">
        <w:rPr>
          <w:rFonts w:ascii="Arial" w:hAnsi="Arial" w:cs="Arial"/>
          <w:sz w:val="20"/>
          <w:szCs w:val="20"/>
        </w:rPr>
        <w:t>skega socialnega sklada in drugi</w:t>
      </w:r>
      <w:r w:rsidR="00AC08DA">
        <w:rPr>
          <w:rFonts w:ascii="Arial" w:hAnsi="Arial" w:cs="Arial"/>
          <w:sz w:val="20"/>
          <w:szCs w:val="20"/>
        </w:rPr>
        <w:t>h virov</w:t>
      </w:r>
      <w:r w:rsidR="00F05E3F" w:rsidRPr="008D4929">
        <w:rPr>
          <w:rFonts w:ascii="Arial" w:hAnsi="Arial" w:cs="Arial"/>
          <w:sz w:val="20"/>
          <w:szCs w:val="20"/>
        </w:rPr>
        <w:t xml:space="preserve">. </w:t>
      </w:r>
      <w:r w:rsidR="00AC08DA">
        <w:rPr>
          <w:rFonts w:ascii="Arial" w:hAnsi="Arial" w:cs="Arial"/>
          <w:sz w:val="20"/>
          <w:szCs w:val="20"/>
        </w:rPr>
        <w:t xml:space="preserve">Skladno z </w:t>
      </w:r>
      <w:r w:rsidR="00B25B15">
        <w:rPr>
          <w:rFonts w:ascii="Arial" w:hAnsi="Arial" w:cs="Arial"/>
          <w:sz w:val="20"/>
          <w:szCs w:val="20"/>
        </w:rPr>
        <w:t xml:space="preserve">ZŠtip-1 se </w:t>
      </w:r>
      <w:r w:rsidR="00F05E3F" w:rsidRPr="008D4929">
        <w:rPr>
          <w:rFonts w:ascii="Arial" w:hAnsi="Arial" w:cs="Arial"/>
          <w:sz w:val="20"/>
          <w:szCs w:val="20"/>
        </w:rPr>
        <w:t>javni razpis za dodelitev štipendij za deficitarne poklice</w:t>
      </w:r>
      <w:r w:rsidR="00B25B15">
        <w:rPr>
          <w:rFonts w:ascii="Arial" w:hAnsi="Arial" w:cs="Arial"/>
          <w:sz w:val="20"/>
          <w:szCs w:val="20"/>
        </w:rPr>
        <w:t xml:space="preserve"> objavi vsako leto</w:t>
      </w:r>
      <w:r w:rsidR="00F05E3F" w:rsidRPr="008D4929">
        <w:rPr>
          <w:rFonts w:ascii="Arial" w:hAnsi="Arial" w:cs="Arial"/>
          <w:sz w:val="20"/>
          <w:szCs w:val="20"/>
        </w:rPr>
        <w:t>.</w:t>
      </w:r>
      <w:r w:rsidR="00C433EB">
        <w:rPr>
          <w:rFonts w:ascii="Arial" w:hAnsi="Arial" w:cs="Arial"/>
          <w:sz w:val="20"/>
          <w:szCs w:val="20"/>
        </w:rPr>
        <w:t xml:space="preserve"> </w:t>
      </w:r>
    </w:p>
    <w:p w:rsidR="00F05E3F" w:rsidRDefault="00AC08DA" w:rsidP="002A1618">
      <w:pPr>
        <w:rPr>
          <w:rFonts w:ascii="Arial" w:hAnsi="Arial" w:cs="Arial"/>
          <w:sz w:val="20"/>
          <w:szCs w:val="20"/>
        </w:rPr>
      </w:pPr>
      <w:r>
        <w:rPr>
          <w:rFonts w:ascii="Arial" w:hAnsi="Arial" w:cs="Arial"/>
          <w:sz w:val="20"/>
          <w:szCs w:val="20"/>
        </w:rPr>
        <w:t>S</w:t>
      </w:r>
      <w:r w:rsidR="0093522F" w:rsidRPr="008D4929">
        <w:rPr>
          <w:rFonts w:ascii="Arial" w:hAnsi="Arial" w:cs="Arial"/>
          <w:sz w:val="20"/>
          <w:szCs w:val="20"/>
        </w:rPr>
        <w:t xml:space="preserve">klad </w:t>
      </w:r>
      <w:r>
        <w:rPr>
          <w:rFonts w:ascii="Arial" w:hAnsi="Arial" w:cs="Arial"/>
          <w:sz w:val="20"/>
          <w:szCs w:val="20"/>
        </w:rPr>
        <w:t xml:space="preserve">bo </w:t>
      </w:r>
      <w:r w:rsidR="0093522F" w:rsidRPr="008D4929">
        <w:rPr>
          <w:rFonts w:ascii="Arial" w:hAnsi="Arial" w:cs="Arial"/>
          <w:sz w:val="20"/>
          <w:szCs w:val="20"/>
        </w:rPr>
        <w:t>vsako leto</w:t>
      </w:r>
      <w:r>
        <w:rPr>
          <w:rFonts w:ascii="Arial" w:hAnsi="Arial" w:cs="Arial"/>
          <w:sz w:val="20"/>
          <w:szCs w:val="20"/>
        </w:rPr>
        <w:t>,</w:t>
      </w:r>
      <w:r w:rsidR="0093522F" w:rsidRPr="008D4929">
        <w:rPr>
          <w:rFonts w:ascii="Arial" w:hAnsi="Arial" w:cs="Arial"/>
          <w:sz w:val="20"/>
          <w:szCs w:val="20"/>
        </w:rPr>
        <w:t xml:space="preserve"> najpozneje do konca januarja</w:t>
      </w:r>
      <w:r>
        <w:rPr>
          <w:rFonts w:ascii="Arial" w:hAnsi="Arial" w:cs="Arial"/>
          <w:sz w:val="20"/>
          <w:szCs w:val="20"/>
        </w:rPr>
        <w:t>,</w:t>
      </w:r>
      <w:r w:rsidR="0093522F" w:rsidRPr="008D4929">
        <w:rPr>
          <w:rFonts w:ascii="Arial" w:hAnsi="Arial" w:cs="Arial"/>
          <w:sz w:val="20"/>
          <w:szCs w:val="20"/>
        </w:rPr>
        <w:t xml:space="preserve"> objavi</w:t>
      </w:r>
      <w:r>
        <w:rPr>
          <w:rFonts w:ascii="Arial" w:hAnsi="Arial" w:cs="Arial"/>
          <w:sz w:val="20"/>
          <w:szCs w:val="20"/>
        </w:rPr>
        <w:t>l</w:t>
      </w:r>
      <w:r w:rsidR="0093522F" w:rsidRPr="008D4929">
        <w:rPr>
          <w:rFonts w:ascii="Arial" w:hAnsi="Arial" w:cs="Arial"/>
          <w:sz w:val="20"/>
          <w:szCs w:val="20"/>
        </w:rPr>
        <w:t xml:space="preserve"> javni razpis za dodelitev </w:t>
      </w:r>
      <w:r w:rsidR="00B25B15">
        <w:rPr>
          <w:rFonts w:ascii="Arial" w:hAnsi="Arial" w:cs="Arial"/>
          <w:sz w:val="20"/>
          <w:szCs w:val="20"/>
        </w:rPr>
        <w:t xml:space="preserve">približno </w:t>
      </w:r>
      <w:r w:rsidR="0093522F" w:rsidRPr="001D4DAC">
        <w:rPr>
          <w:rFonts w:ascii="Arial" w:hAnsi="Arial" w:cs="Arial"/>
          <w:sz w:val="20"/>
          <w:szCs w:val="20"/>
        </w:rPr>
        <w:t xml:space="preserve">1.000 </w:t>
      </w:r>
      <w:r w:rsidR="006B5632" w:rsidRPr="001D4DAC">
        <w:rPr>
          <w:rFonts w:ascii="Arial" w:hAnsi="Arial" w:cs="Arial"/>
          <w:sz w:val="20"/>
          <w:szCs w:val="20"/>
        </w:rPr>
        <w:t xml:space="preserve">novih </w:t>
      </w:r>
      <w:r w:rsidR="0093522F" w:rsidRPr="001D4DAC">
        <w:rPr>
          <w:rFonts w:ascii="Arial" w:hAnsi="Arial" w:cs="Arial"/>
          <w:sz w:val="20"/>
          <w:szCs w:val="20"/>
        </w:rPr>
        <w:t>štipendij za deficitarne poklice</w:t>
      </w:r>
      <w:r w:rsidR="00B25B15">
        <w:rPr>
          <w:rFonts w:ascii="Arial" w:hAnsi="Arial" w:cs="Arial"/>
          <w:sz w:val="20"/>
          <w:szCs w:val="20"/>
        </w:rPr>
        <w:t xml:space="preserve"> (točnega števila ni mogoče vnaprej</w:t>
      </w:r>
      <w:r w:rsidR="006B5632">
        <w:rPr>
          <w:rFonts w:ascii="Arial" w:hAnsi="Arial" w:cs="Arial"/>
          <w:sz w:val="20"/>
          <w:szCs w:val="20"/>
        </w:rPr>
        <w:t xml:space="preserve"> </w:t>
      </w:r>
      <w:r w:rsidR="00B25B15">
        <w:rPr>
          <w:rFonts w:ascii="Arial" w:hAnsi="Arial" w:cs="Arial"/>
          <w:sz w:val="20"/>
          <w:szCs w:val="20"/>
        </w:rPr>
        <w:t>določiti</w:t>
      </w:r>
      <w:r w:rsidR="00AE778B">
        <w:rPr>
          <w:rFonts w:ascii="Arial" w:hAnsi="Arial" w:cs="Arial"/>
          <w:sz w:val="20"/>
          <w:szCs w:val="20"/>
        </w:rPr>
        <w:t>, ker je treba štipend</w:t>
      </w:r>
      <w:r w:rsidR="006B5632">
        <w:rPr>
          <w:rFonts w:ascii="Arial" w:hAnsi="Arial" w:cs="Arial"/>
          <w:sz w:val="20"/>
          <w:szCs w:val="20"/>
        </w:rPr>
        <w:t>i</w:t>
      </w:r>
      <w:r w:rsidR="00AE778B">
        <w:rPr>
          <w:rFonts w:ascii="Arial" w:hAnsi="Arial" w:cs="Arial"/>
          <w:sz w:val="20"/>
          <w:szCs w:val="20"/>
        </w:rPr>
        <w:t>j</w:t>
      </w:r>
      <w:r w:rsidR="006B5632">
        <w:rPr>
          <w:rFonts w:ascii="Arial" w:hAnsi="Arial" w:cs="Arial"/>
          <w:sz w:val="20"/>
          <w:szCs w:val="20"/>
        </w:rPr>
        <w:t>o dodeliti vsem, ki izpolnjujejo pogoje</w:t>
      </w:r>
      <w:proofErr w:type="gramStart"/>
      <w:r w:rsidR="006B5632">
        <w:rPr>
          <w:rFonts w:ascii="Arial" w:hAnsi="Arial" w:cs="Arial"/>
          <w:sz w:val="20"/>
          <w:szCs w:val="20"/>
        </w:rPr>
        <w:t xml:space="preserve"> in</w:t>
      </w:r>
      <w:proofErr w:type="gramEnd"/>
      <w:r w:rsidR="006B5632">
        <w:rPr>
          <w:rFonts w:ascii="Arial" w:hAnsi="Arial" w:cs="Arial"/>
          <w:sz w:val="20"/>
          <w:szCs w:val="20"/>
        </w:rPr>
        <w:t xml:space="preserve"> vsem, ki po rangiranju izkazujejo enako izpolnjevanje meril)</w:t>
      </w:r>
      <w:r w:rsidR="0093522F" w:rsidRPr="008D4929">
        <w:rPr>
          <w:rFonts w:ascii="Arial" w:hAnsi="Arial" w:cs="Arial"/>
          <w:sz w:val="20"/>
          <w:szCs w:val="20"/>
        </w:rPr>
        <w:t xml:space="preserve">. V javnem razpisu za posamezno šolsko leto bo sklad glede na stanje na trgu dela in vpis v posamezne izobraževalne programe v preteklih šolskih letih določil izobraževalne programe iz </w:t>
      </w:r>
      <w:r w:rsidR="0093522F" w:rsidRPr="00AC08DA">
        <w:rPr>
          <w:rFonts w:ascii="Arial" w:hAnsi="Arial" w:cs="Arial"/>
          <w:sz w:val="20"/>
          <w:szCs w:val="20"/>
        </w:rPr>
        <w:t xml:space="preserve">preglednice </w:t>
      </w:r>
      <w:r w:rsidR="00505A6C" w:rsidRPr="00AC08DA">
        <w:rPr>
          <w:rFonts w:ascii="Arial" w:hAnsi="Arial" w:cs="Arial"/>
          <w:sz w:val="20"/>
          <w:szCs w:val="20"/>
        </w:rPr>
        <w:t>17</w:t>
      </w:r>
      <w:r w:rsidR="0093522F" w:rsidRPr="00AC08DA">
        <w:rPr>
          <w:rFonts w:ascii="Arial" w:hAnsi="Arial" w:cs="Arial"/>
          <w:sz w:val="20"/>
          <w:szCs w:val="20"/>
        </w:rPr>
        <w:t>,</w:t>
      </w:r>
      <w:r w:rsidR="0093522F" w:rsidRPr="008D4929">
        <w:rPr>
          <w:rFonts w:ascii="Arial" w:hAnsi="Arial" w:cs="Arial"/>
          <w:sz w:val="20"/>
          <w:szCs w:val="20"/>
        </w:rPr>
        <w:t xml:space="preserve"> za katere se dodelju</w:t>
      </w:r>
      <w:r w:rsidR="00F05E3F">
        <w:rPr>
          <w:rFonts w:ascii="Arial" w:hAnsi="Arial" w:cs="Arial"/>
          <w:sz w:val="20"/>
          <w:szCs w:val="20"/>
        </w:rPr>
        <w:t xml:space="preserve">jejo deficitarne štipendije. </w:t>
      </w:r>
    </w:p>
    <w:p w:rsidR="0093522F" w:rsidRDefault="0093522F" w:rsidP="002A1618">
      <w:pPr>
        <w:rPr>
          <w:rFonts w:ascii="Arial" w:hAnsi="Arial" w:cs="Arial"/>
          <w:sz w:val="20"/>
          <w:szCs w:val="20"/>
        </w:rPr>
      </w:pPr>
      <w:r w:rsidRPr="008D4929">
        <w:rPr>
          <w:rFonts w:ascii="Arial" w:hAnsi="Arial" w:cs="Arial"/>
          <w:sz w:val="20"/>
          <w:szCs w:val="20"/>
        </w:rPr>
        <w:lastRenderedPageBreak/>
        <w:t>Štipendija za deficitarne poklice znaša v skladu z ZŠ</w:t>
      </w:r>
      <w:r w:rsidR="00B25B15">
        <w:rPr>
          <w:rFonts w:ascii="Arial" w:hAnsi="Arial" w:cs="Arial"/>
          <w:sz w:val="20"/>
          <w:szCs w:val="20"/>
        </w:rPr>
        <w:t>tip</w:t>
      </w:r>
      <w:r w:rsidRPr="008D4929">
        <w:rPr>
          <w:rFonts w:ascii="Arial" w:hAnsi="Arial" w:cs="Arial"/>
          <w:sz w:val="20"/>
          <w:szCs w:val="20"/>
        </w:rPr>
        <w:t>-1 10</w:t>
      </w:r>
      <w:r w:rsidR="009706FC">
        <w:rPr>
          <w:rFonts w:ascii="Arial" w:hAnsi="Arial" w:cs="Arial"/>
          <w:sz w:val="20"/>
          <w:szCs w:val="20"/>
        </w:rPr>
        <w:t>2,40</w:t>
      </w:r>
      <w:proofErr w:type="gramStart"/>
      <w:r w:rsidRPr="008D4929">
        <w:rPr>
          <w:rFonts w:ascii="Arial" w:hAnsi="Arial" w:cs="Arial"/>
          <w:sz w:val="20"/>
          <w:szCs w:val="20"/>
        </w:rPr>
        <w:t xml:space="preserve"> EUR</w:t>
      </w:r>
      <w:proofErr w:type="gramEnd"/>
      <w:r w:rsidRPr="008D4929">
        <w:rPr>
          <w:rFonts w:ascii="Arial" w:hAnsi="Arial" w:cs="Arial"/>
          <w:sz w:val="20"/>
          <w:szCs w:val="20"/>
        </w:rPr>
        <w:t xml:space="preserve"> mesečno</w:t>
      </w:r>
      <w:r w:rsidR="00566EFA">
        <w:rPr>
          <w:rStyle w:val="Sprotnaopomba-sklic"/>
          <w:rFonts w:ascii="Arial" w:hAnsi="Arial"/>
          <w:sz w:val="20"/>
          <w:szCs w:val="20"/>
        </w:rPr>
        <w:footnoteReference w:id="2"/>
      </w:r>
      <w:r w:rsidRPr="008D4929">
        <w:rPr>
          <w:rFonts w:ascii="Arial" w:hAnsi="Arial" w:cs="Arial"/>
          <w:sz w:val="20"/>
          <w:szCs w:val="20"/>
        </w:rPr>
        <w:t xml:space="preserve"> in se lahko dodeli istočasno z vsemi štipendijami, razen s kadrovsko štipendijo.</w:t>
      </w:r>
    </w:p>
    <w:p w:rsidR="00C433EB" w:rsidRPr="00835B75" w:rsidRDefault="00C433EB" w:rsidP="002A1618">
      <w:pPr>
        <w:pStyle w:val="Naslov2"/>
        <w:spacing w:line="276" w:lineRule="auto"/>
      </w:pPr>
      <w:r w:rsidRPr="00835B75">
        <w:t xml:space="preserve"> </w:t>
      </w:r>
      <w:bookmarkStart w:id="32" w:name="_Toc26181017"/>
      <w:proofErr w:type="spellStart"/>
      <w:r w:rsidRPr="00835B75">
        <w:t>Pričakovani</w:t>
      </w:r>
      <w:proofErr w:type="spellEnd"/>
      <w:r w:rsidRPr="00835B75">
        <w:t xml:space="preserve"> </w:t>
      </w:r>
      <w:proofErr w:type="spellStart"/>
      <w:r w:rsidRPr="00835B75">
        <w:t>rezultati</w:t>
      </w:r>
      <w:proofErr w:type="spellEnd"/>
      <w:r w:rsidRPr="00835B75">
        <w:t xml:space="preserve"> </w:t>
      </w:r>
      <w:proofErr w:type="spellStart"/>
      <w:r w:rsidRPr="00835B75">
        <w:t>štipendij</w:t>
      </w:r>
      <w:proofErr w:type="spellEnd"/>
      <w:r w:rsidRPr="00835B75">
        <w:t xml:space="preserve"> </w:t>
      </w:r>
      <w:proofErr w:type="spellStart"/>
      <w:r w:rsidRPr="00835B75">
        <w:t>za</w:t>
      </w:r>
      <w:proofErr w:type="spellEnd"/>
      <w:r w:rsidRPr="00835B75">
        <w:t xml:space="preserve"> </w:t>
      </w:r>
      <w:proofErr w:type="spellStart"/>
      <w:r w:rsidRPr="00835B75">
        <w:t>deficitarne</w:t>
      </w:r>
      <w:proofErr w:type="spellEnd"/>
      <w:r w:rsidRPr="00835B75">
        <w:t xml:space="preserve"> </w:t>
      </w:r>
      <w:proofErr w:type="spellStart"/>
      <w:r w:rsidRPr="00835B75">
        <w:t>poklice</w:t>
      </w:r>
      <w:proofErr w:type="spellEnd"/>
      <w:r w:rsidRPr="00835B75">
        <w:t xml:space="preserve"> in </w:t>
      </w:r>
      <w:proofErr w:type="spellStart"/>
      <w:r w:rsidRPr="00835B75">
        <w:t>poročanje</w:t>
      </w:r>
      <w:bookmarkEnd w:id="32"/>
      <w:proofErr w:type="spellEnd"/>
    </w:p>
    <w:p w:rsidR="00C433EB" w:rsidRPr="008D4929" w:rsidRDefault="00907DDD" w:rsidP="002A1618">
      <w:pPr>
        <w:contextualSpacing/>
        <w:rPr>
          <w:rFonts w:ascii="Arial" w:hAnsi="Arial" w:cs="Arial"/>
          <w:sz w:val="20"/>
          <w:szCs w:val="20"/>
        </w:rPr>
      </w:pPr>
      <w:r>
        <w:rPr>
          <w:rFonts w:ascii="Arial" w:hAnsi="Arial" w:cs="Arial"/>
          <w:sz w:val="20"/>
          <w:szCs w:val="20"/>
        </w:rPr>
        <w:t>Pričakuje se</w:t>
      </w:r>
      <w:r w:rsidR="00C433EB" w:rsidRPr="008D4929">
        <w:rPr>
          <w:rFonts w:ascii="Arial" w:hAnsi="Arial" w:cs="Arial"/>
          <w:sz w:val="20"/>
          <w:szCs w:val="20"/>
        </w:rPr>
        <w:t>, da se bo s štipendiranjem deficitarnih poklicev razširila ponudba kadrov z deficitarnimi poklici in se povečal vpis na šole z izobraževalnimi programi za deficitarne poklice.</w:t>
      </w:r>
    </w:p>
    <w:p w:rsidR="00C433EB" w:rsidRPr="008D4929" w:rsidRDefault="00C433EB" w:rsidP="002A1618">
      <w:pPr>
        <w:contextualSpacing/>
        <w:rPr>
          <w:rFonts w:ascii="Arial" w:hAnsi="Arial" w:cs="Arial"/>
          <w:sz w:val="20"/>
          <w:szCs w:val="20"/>
        </w:rPr>
      </w:pPr>
    </w:p>
    <w:p w:rsidR="00C433EB" w:rsidRPr="00835B75" w:rsidRDefault="00C433EB" w:rsidP="002A1618">
      <w:pPr>
        <w:pStyle w:val="Naslov2"/>
        <w:spacing w:line="276" w:lineRule="auto"/>
      </w:pPr>
      <w:r w:rsidRPr="00835B75">
        <w:t xml:space="preserve"> </w:t>
      </w:r>
      <w:bookmarkStart w:id="33" w:name="_Toc26181018"/>
      <w:proofErr w:type="spellStart"/>
      <w:r w:rsidRPr="00835B75">
        <w:t>Kazalci</w:t>
      </w:r>
      <w:proofErr w:type="spellEnd"/>
      <w:r w:rsidRPr="00835B75">
        <w:t xml:space="preserve"> </w:t>
      </w:r>
      <w:proofErr w:type="spellStart"/>
      <w:r w:rsidRPr="00835B75">
        <w:t>spremljanja</w:t>
      </w:r>
      <w:proofErr w:type="spellEnd"/>
      <w:r w:rsidRPr="00835B75">
        <w:t xml:space="preserve"> </w:t>
      </w:r>
      <w:proofErr w:type="spellStart"/>
      <w:r w:rsidRPr="00835B75">
        <w:t>doseganja</w:t>
      </w:r>
      <w:proofErr w:type="spellEnd"/>
      <w:r w:rsidRPr="00835B75">
        <w:t xml:space="preserve"> </w:t>
      </w:r>
      <w:proofErr w:type="spellStart"/>
      <w:r w:rsidRPr="00835B75">
        <w:t>ciljev</w:t>
      </w:r>
      <w:bookmarkEnd w:id="33"/>
      <w:proofErr w:type="spellEnd"/>
      <w:r w:rsidRPr="00835B75">
        <w:t xml:space="preserve"> </w:t>
      </w:r>
    </w:p>
    <w:p w:rsidR="00C433EB" w:rsidRPr="001D4DAC" w:rsidRDefault="00C433EB" w:rsidP="002A1618">
      <w:pPr>
        <w:numPr>
          <w:ilvl w:val="0"/>
          <w:numId w:val="6"/>
        </w:numPr>
        <w:rPr>
          <w:rFonts w:ascii="Arial" w:hAnsi="Arial" w:cs="Arial"/>
          <w:sz w:val="20"/>
          <w:szCs w:val="20"/>
        </w:rPr>
      </w:pPr>
      <w:r w:rsidRPr="001D4DAC">
        <w:rPr>
          <w:rFonts w:ascii="Arial" w:hAnsi="Arial" w:cs="Arial"/>
          <w:sz w:val="20"/>
          <w:szCs w:val="20"/>
        </w:rPr>
        <w:t>število dodeljenih štipendij za deficitarne poklice v posameznem šolskem letu</w:t>
      </w:r>
      <w:r w:rsidR="00835B75" w:rsidRPr="001D4DAC">
        <w:rPr>
          <w:rFonts w:ascii="Arial" w:hAnsi="Arial" w:cs="Arial"/>
          <w:sz w:val="20"/>
          <w:szCs w:val="20"/>
        </w:rPr>
        <w:t xml:space="preserve"> in skupaj</w:t>
      </w:r>
      <w:r w:rsidRPr="001D4DAC">
        <w:rPr>
          <w:rFonts w:ascii="Arial" w:hAnsi="Arial" w:cs="Arial"/>
          <w:sz w:val="20"/>
          <w:szCs w:val="20"/>
        </w:rPr>
        <w:t>,</w:t>
      </w:r>
    </w:p>
    <w:p w:rsidR="00835B75" w:rsidRDefault="00C433EB" w:rsidP="002A1618">
      <w:pPr>
        <w:numPr>
          <w:ilvl w:val="0"/>
          <w:numId w:val="6"/>
        </w:numPr>
        <w:rPr>
          <w:rFonts w:ascii="Arial" w:hAnsi="Arial" w:cs="Arial"/>
          <w:sz w:val="20"/>
          <w:szCs w:val="20"/>
        </w:rPr>
      </w:pPr>
      <w:r w:rsidRPr="008D4929">
        <w:rPr>
          <w:rFonts w:ascii="Arial" w:hAnsi="Arial" w:cs="Arial"/>
          <w:sz w:val="20"/>
          <w:szCs w:val="20"/>
        </w:rPr>
        <w:t>prejemniki štipendij za deficitarne poklice po</w:t>
      </w:r>
      <w:r w:rsidR="00835B75">
        <w:rPr>
          <w:rFonts w:ascii="Arial" w:hAnsi="Arial" w:cs="Arial"/>
          <w:sz w:val="20"/>
          <w:szCs w:val="20"/>
        </w:rPr>
        <w:t xml:space="preserve">: </w:t>
      </w:r>
    </w:p>
    <w:p w:rsidR="00835B75" w:rsidRDefault="00835B75" w:rsidP="002A1618">
      <w:pPr>
        <w:ind w:left="720"/>
        <w:rPr>
          <w:rFonts w:ascii="Arial" w:hAnsi="Arial" w:cs="Arial"/>
          <w:sz w:val="20"/>
          <w:szCs w:val="20"/>
        </w:rPr>
      </w:pPr>
      <w:r>
        <w:rPr>
          <w:rFonts w:ascii="Arial" w:hAnsi="Arial" w:cs="Arial"/>
          <w:sz w:val="20"/>
          <w:szCs w:val="20"/>
        </w:rPr>
        <w:t xml:space="preserve">- </w:t>
      </w:r>
      <w:r w:rsidR="00C433EB" w:rsidRPr="008D4929">
        <w:rPr>
          <w:rFonts w:ascii="Arial" w:hAnsi="Arial" w:cs="Arial"/>
          <w:sz w:val="20"/>
          <w:szCs w:val="20"/>
        </w:rPr>
        <w:t xml:space="preserve">spolu, </w:t>
      </w:r>
    </w:p>
    <w:p w:rsidR="00835B75" w:rsidRDefault="00835B75" w:rsidP="002A1618">
      <w:pPr>
        <w:ind w:left="720"/>
        <w:rPr>
          <w:rFonts w:ascii="Arial" w:hAnsi="Arial" w:cs="Arial"/>
          <w:sz w:val="20"/>
          <w:szCs w:val="20"/>
        </w:rPr>
      </w:pPr>
      <w:r>
        <w:rPr>
          <w:rFonts w:ascii="Arial" w:hAnsi="Arial" w:cs="Arial"/>
          <w:sz w:val="20"/>
          <w:szCs w:val="20"/>
        </w:rPr>
        <w:t xml:space="preserve">- </w:t>
      </w:r>
      <w:r w:rsidR="00C433EB" w:rsidRPr="008D4929">
        <w:rPr>
          <w:rFonts w:ascii="Arial" w:hAnsi="Arial" w:cs="Arial"/>
          <w:sz w:val="20"/>
          <w:szCs w:val="20"/>
        </w:rPr>
        <w:t xml:space="preserve">starosti, </w:t>
      </w:r>
    </w:p>
    <w:p w:rsidR="00835B75" w:rsidRDefault="00835B75" w:rsidP="002A1618">
      <w:pPr>
        <w:ind w:left="720"/>
        <w:rPr>
          <w:rFonts w:ascii="Arial" w:hAnsi="Arial" w:cs="Arial"/>
          <w:sz w:val="20"/>
          <w:szCs w:val="20"/>
        </w:rPr>
      </w:pPr>
      <w:r>
        <w:rPr>
          <w:rFonts w:ascii="Arial" w:hAnsi="Arial" w:cs="Arial"/>
          <w:sz w:val="20"/>
          <w:szCs w:val="20"/>
        </w:rPr>
        <w:t xml:space="preserve">- </w:t>
      </w:r>
      <w:r w:rsidR="00C433EB" w:rsidRPr="008D4929">
        <w:rPr>
          <w:rFonts w:ascii="Arial" w:hAnsi="Arial" w:cs="Arial"/>
          <w:sz w:val="20"/>
          <w:szCs w:val="20"/>
        </w:rPr>
        <w:t xml:space="preserve">področju, </w:t>
      </w:r>
    </w:p>
    <w:p w:rsidR="00835B75" w:rsidRDefault="00835B75" w:rsidP="002A1618">
      <w:pPr>
        <w:ind w:left="720"/>
        <w:rPr>
          <w:rFonts w:ascii="Arial" w:hAnsi="Arial" w:cs="Arial"/>
          <w:sz w:val="20"/>
          <w:szCs w:val="20"/>
        </w:rPr>
      </w:pPr>
      <w:r>
        <w:rPr>
          <w:rFonts w:ascii="Arial" w:hAnsi="Arial" w:cs="Arial"/>
          <w:sz w:val="20"/>
          <w:szCs w:val="20"/>
        </w:rPr>
        <w:t xml:space="preserve">- </w:t>
      </w:r>
      <w:r w:rsidR="00C433EB" w:rsidRPr="008D4929">
        <w:rPr>
          <w:rFonts w:ascii="Arial" w:hAnsi="Arial" w:cs="Arial"/>
          <w:sz w:val="20"/>
          <w:szCs w:val="20"/>
        </w:rPr>
        <w:t xml:space="preserve">programu in </w:t>
      </w:r>
    </w:p>
    <w:p w:rsidR="00C433EB" w:rsidRPr="001D4DAC" w:rsidRDefault="00835B75" w:rsidP="002A1618">
      <w:pPr>
        <w:ind w:left="720"/>
        <w:rPr>
          <w:rFonts w:ascii="Arial" w:hAnsi="Arial" w:cs="Arial"/>
          <w:sz w:val="20"/>
          <w:szCs w:val="20"/>
        </w:rPr>
      </w:pPr>
      <w:r w:rsidRPr="001D4DAC">
        <w:rPr>
          <w:rFonts w:ascii="Arial" w:hAnsi="Arial" w:cs="Arial"/>
          <w:sz w:val="20"/>
          <w:szCs w:val="20"/>
        </w:rPr>
        <w:t xml:space="preserve">- </w:t>
      </w:r>
      <w:r w:rsidR="00C433EB" w:rsidRPr="001D4DAC">
        <w:rPr>
          <w:rFonts w:ascii="Arial" w:hAnsi="Arial" w:cs="Arial"/>
          <w:sz w:val="20"/>
          <w:szCs w:val="20"/>
        </w:rPr>
        <w:t>ravni izobraževanja v posameznem šolskem letu</w:t>
      </w:r>
      <w:r w:rsidRPr="001D4DAC">
        <w:rPr>
          <w:rFonts w:ascii="Arial" w:hAnsi="Arial" w:cs="Arial"/>
          <w:sz w:val="20"/>
          <w:szCs w:val="20"/>
        </w:rPr>
        <w:t xml:space="preserve"> in skupaj</w:t>
      </w:r>
      <w:r w:rsidR="00C433EB" w:rsidRPr="001D4DAC">
        <w:rPr>
          <w:rFonts w:ascii="Arial" w:hAnsi="Arial" w:cs="Arial"/>
          <w:sz w:val="20"/>
          <w:szCs w:val="20"/>
        </w:rPr>
        <w:t>,</w:t>
      </w:r>
    </w:p>
    <w:p w:rsidR="00C433EB" w:rsidRPr="001D4DAC" w:rsidRDefault="00C433EB" w:rsidP="002A1618">
      <w:pPr>
        <w:numPr>
          <w:ilvl w:val="0"/>
          <w:numId w:val="6"/>
        </w:numPr>
        <w:rPr>
          <w:rFonts w:ascii="Arial" w:hAnsi="Arial" w:cs="Arial"/>
          <w:sz w:val="20"/>
          <w:szCs w:val="20"/>
        </w:rPr>
      </w:pPr>
      <w:r w:rsidRPr="001D4DAC">
        <w:rPr>
          <w:rFonts w:ascii="Arial" w:hAnsi="Arial" w:cs="Arial"/>
          <w:sz w:val="20"/>
          <w:szCs w:val="20"/>
        </w:rPr>
        <w:t>število vseh vpisanih dijakov v izobraževalne programe srednjega poklicnega izobraževanja</w:t>
      </w:r>
      <w:r w:rsidR="00835B75" w:rsidRPr="001D4DAC">
        <w:rPr>
          <w:rFonts w:ascii="Arial" w:hAnsi="Arial" w:cs="Arial"/>
          <w:sz w:val="20"/>
          <w:szCs w:val="20"/>
        </w:rPr>
        <w:t xml:space="preserve"> v posameznem šolskem letu in skupaj</w:t>
      </w:r>
      <w:r w:rsidRPr="001D4DAC">
        <w:rPr>
          <w:rFonts w:ascii="Arial" w:hAnsi="Arial" w:cs="Arial"/>
          <w:sz w:val="20"/>
          <w:szCs w:val="20"/>
        </w:rPr>
        <w:t>,</w:t>
      </w:r>
    </w:p>
    <w:p w:rsidR="00C433EB" w:rsidRPr="001D4DAC" w:rsidRDefault="00C433EB" w:rsidP="002A1618">
      <w:pPr>
        <w:numPr>
          <w:ilvl w:val="0"/>
          <w:numId w:val="6"/>
        </w:numPr>
        <w:rPr>
          <w:rFonts w:ascii="Arial" w:hAnsi="Arial" w:cs="Arial"/>
          <w:sz w:val="20"/>
          <w:szCs w:val="20"/>
        </w:rPr>
      </w:pPr>
      <w:r w:rsidRPr="001D4DAC">
        <w:rPr>
          <w:rFonts w:ascii="Arial" w:hAnsi="Arial" w:cs="Arial"/>
          <w:sz w:val="20"/>
          <w:szCs w:val="20"/>
        </w:rPr>
        <w:t>število vseh vpisanih dijakov v izobraževalne programe srednjega strokovnega izobraževanja</w:t>
      </w:r>
      <w:r w:rsidR="00835B75" w:rsidRPr="001D4DAC">
        <w:rPr>
          <w:rFonts w:ascii="Arial" w:hAnsi="Arial" w:cs="Arial"/>
          <w:sz w:val="20"/>
          <w:szCs w:val="20"/>
        </w:rPr>
        <w:t xml:space="preserve"> v posameznem šolskem letu in skupaj</w:t>
      </w:r>
      <w:r w:rsidR="006B5632" w:rsidRPr="001D4DAC">
        <w:rPr>
          <w:rFonts w:ascii="Arial" w:hAnsi="Arial" w:cs="Arial"/>
          <w:sz w:val="20"/>
          <w:szCs w:val="20"/>
        </w:rPr>
        <w:t>.</w:t>
      </w:r>
    </w:p>
    <w:p w:rsidR="00C433EB" w:rsidRPr="008D4929" w:rsidRDefault="00C433EB" w:rsidP="002A1618">
      <w:pPr>
        <w:rPr>
          <w:rFonts w:ascii="Arial" w:hAnsi="Arial" w:cs="Arial"/>
          <w:sz w:val="20"/>
          <w:szCs w:val="20"/>
        </w:rPr>
      </w:pPr>
    </w:p>
    <w:p w:rsidR="00C433EB" w:rsidRPr="001D4DAC" w:rsidRDefault="00C433EB" w:rsidP="002A1618">
      <w:pPr>
        <w:pStyle w:val="Naslov2"/>
        <w:spacing w:line="276" w:lineRule="auto"/>
      </w:pPr>
      <w:bookmarkStart w:id="34" w:name="_Toc26181019"/>
      <w:proofErr w:type="spellStart"/>
      <w:r w:rsidRPr="001D4DAC">
        <w:t>Način</w:t>
      </w:r>
      <w:proofErr w:type="spellEnd"/>
      <w:r w:rsidRPr="001D4DAC">
        <w:t xml:space="preserve"> in </w:t>
      </w:r>
      <w:proofErr w:type="spellStart"/>
      <w:r w:rsidRPr="001D4DAC">
        <w:t>obdobje</w:t>
      </w:r>
      <w:proofErr w:type="spellEnd"/>
      <w:r w:rsidRPr="001D4DAC">
        <w:t xml:space="preserve"> </w:t>
      </w:r>
      <w:proofErr w:type="spellStart"/>
      <w:r w:rsidRPr="001D4DAC">
        <w:t>poročanja</w:t>
      </w:r>
      <w:proofErr w:type="spellEnd"/>
      <w:r w:rsidRPr="001D4DAC">
        <w:t xml:space="preserve"> o </w:t>
      </w:r>
      <w:proofErr w:type="spellStart"/>
      <w:r w:rsidRPr="001D4DAC">
        <w:t>izvajanju</w:t>
      </w:r>
      <w:proofErr w:type="spellEnd"/>
      <w:r w:rsidRPr="001D4DAC">
        <w:t xml:space="preserve"> </w:t>
      </w:r>
      <w:proofErr w:type="spellStart"/>
      <w:r w:rsidRPr="001D4DAC">
        <w:t>štipendiranja</w:t>
      </w:r>
      <w:bookmarkEnd w:id="34"/>
      <w:proofErr w:type="spellEnd"/>
    </w:p>
    <w:p w:rsidR="002123D2" w:rsidRPr="009706FC" w:rsidRDefault="00C433EB" w:rsidP="002A1618">
      <w:pPr>
        <w:rPr>
          <w:rFonts w:ascii="Arial" w:hAnsi="Arial" w:cs="Arial"/>
          <w:strike/>
          <w:sz w:val="20"/>
          <w:szCs w:val="20"/>
        </w:rPr>
      </w:pPr>
      <w:r w:rsidRPr="008D4929">
        <w:rPr>
          <w:rFonts w:ascii="Arial" w:hAnsi="Arial" w:cs="Arial"/>
          <w:sz w:val="20"/>
          <w:szCs w:val="20"/>
        </w:rPr>
        <w:t xml:space="preserve">Sklad vsako leto pripravi poročilo o izvajanju </w:t>
      </w:r>
      <w:r w:rsidR="00AC08DA">
        <w:rPr>
          <w:rFonts w:ascii="Arial" w:hAnsi="Arial" w:cs="Arial"/>
          <w:sz w:val="20"/>
          <w:szCs w:val="20"/>
        </w:rPr>
        <w:t>P</w:t>
      </w:r>
      <w:r w:rsidRPr="008D4929">
        <w:rPr>
          <w:rFonts w:ascii="Arial" w:hAnsi="Arial" w:cs="Arial"/>
          <w:sz w:val="20"/>
          <w:szCs w:val="20"/>
        </w:rPr>
        <w:t xml:space="preserve">olitike štipendiranja </w:t>
      </w:r>
      <w:r w:rsidR="00835B75">
        <w:rPr>
          <w:rFonts w:ascii="Arial" w:hAnsi="Arial" w:cs="Arial"/>
          <w:sz w:val="20"/>
          <w:szCs w:val="20"/>
        </w:rPr>
        <w:t>2020</w:t>
      </w:r>
      <w:r w:rsidR="00AC08DA">
        <w:rPr>
          <w:rFonts w:ascii="Arial" w:hAnsi="Arial" w:cs="Arial"/>
          <w:sz w:val="20"/>
          <w:szCs w:val="20"/>
        </w:rPr>
        <w:t>–</w:t>
      </w:r>
      <w:r w:rsidR="00835B75">
        <w:rPr>
          <w:rFonts w:ascii="Arial" w:hAnsi="Arial" w:cs="Arial"/>
          <w:sz w:val="20"/>
          <w:szCs w:val="20"/>
        </w:rPr>
        <w:t>2024</w:t>
      </w:r>
      <w:r w:rsidRPr="008D4929">
        <w:rPr>
          <w:rFonts w:ascii="Arial" w:hAnsi="Arial" w:cs="Arial"/>
          <w:sz w:val="20"/>
          <w:szCs w:val="20"/>
        </w:rPr>
        <w:t xml:space="preserve"> in ga</w:t>
      </w:r>
      <w:r w:rsidR="00835B75">
        <w:rPr>
          <w:rFonts w:ascii="Arial" w:hAnsi="Arial" w:cs="Arial"/>
          <w:sz w:val="20"/>
          <w:szCs w:val="20"/>
        </w:rPr>
        <w:t xml:space="preserve"> </w:t>
      </w:r>
      <w:proofErr w:type="gramStart"/>
      <w:r w:rsidR="00835B75">
        <w:rPr>
          <w:rFonts w:ascii="Arial" w:hAnsi="Arial" w:cs="Arial"/>
          <w:sz w:val="20"/>
          <w:szCs w:val="20"/>
        </w:rPr>
        <w:t xml:space="preserve">posreduje </w:t>
      </w:r>
      <w:r w:rsidRPr="008D4929">
        <w:rPr>
          <w:rFonts w:ascii="Arial" w:hAnsi="Arial" w:cs="Arial"/>
          <w:sz w:val="20"/>
          <w:szCs w:val="20"/>
        </w:rPr>
        <w:t xml:space="preserve"> </w:t>
      </w:r>
      <w:proofErr w:type="gramEnd"/>
      <w:r w:rsidRPr="008D4929">
        <w:rPr>
          <w:rFonts w:ascii="Arial" w:hAnsi="Arial" w:cs="Arial"/>
          <w:sz w:val="20"/>
          <w:szCs w:val="20"/>
        </w:rPr>
        <w:t>Ministrstvu za delo, družino, so</w:t>
      </w:r>
      <w:r w:rsidR="00835B75">
        <w:rPr>
          <w:rFonts w:ascii="Arial" w:hAnsi="Arial" w:cs="Arial"/>
          <w:sz w:val="20"/>
          <w:szCs w:val="20"/>
        </w:rPr>
        <w:t xml:space="preserve">cialne zadeve in enake možnosti. Poročilo vključuje analizo glede na kazalnike iz </w:t>
      </w:r>
      <w:r w:rsidR="001D4DAC">
        <w:rPr>
          <w:rFonts w:ascii="Arial" w:hAnsi="Arial" w:cs="Arial"/>
          <w:sz w:val="20"/>
          <w:szCs w:val="20"/>
        </w:rPr>
        <w:t xml:space="preserve">prejšnjega poglavja </w:t>
      </w:r>
      <w:r w:rsidR="00AC08DA">
        <w:rPr>
          <w:rFonts w:ascii="Arial" w:hAnsi="Arial" w:cs="Arial"/>
          <w:sz w:val="20"/>
          <w:szCs w:val="20"/>
        </w:rPr>
        <w:t xml:space="preserve">in </w:t>
      </w:r>
      <w:r w:rsidR="00835B75">
        <w:rPr>
          <w:rFonts w:ascii="Arial" w:hAnsi="Arial" w:cs="Arial"/>
          <w:sz w:val="20"/>
          <w:szCs w:val="20"/>
        </w:rPr>
        <w:t>predlog</w:t>
      </w:r>
      <w:r w:rsidR="00AC08DA">
        <w:rPr>
          <w:rFonts w:ascii="Arial" w:hAnsi="Arial" w:cs="Arial"/>
          <w:sz w:val="20"/>
          <w:szCs w:val="20"/>
        </w:rPr>
        <w:t>e štipendiranja</w:t>
      </w:r>
      <w:r w:rsidR="00835B75">
        <w:rPr>
          <w:rFonts w:ascii="Arial" w:hAnsi="Arial" w:cs="Arial"/>
          <w:sz w:val="20"/>
          <w:szCs w:val="20"/>
        </w:rPr>
        <w:t xml:space="preserve"> izobraževalnih programov iz preglednic</w:t>
      </w:r>
      <w:r w:rsidR="006B5632">
        <w:rPr>
          <w:rFonts w:ascii="Arial" w:hAnsi="Arial" w:cs="Arial"/>
          <w:sz w:val="20"/>
          <w:szCs w:val="20"/>
        </w:rPr>
        <w:t>e</w:t>
      </w:r>
      <w:r w:rsidR="00835B75">
        <w:rPr>
          <w:rFonts w:ascii="Arial" w:hAnsi="Arial" w:cs="Arial"/>
          <w:sz w:val="20"/>
          <w:szCs w:val="20"/>
        </w:rPr>
        <w:t xml:space="preserve"> </w:t>
      </w:r>
      <w:r w:rsidR="00733EDB">
        <w:rPr>
          <w:rFonts w:ascii="Arial" w:hAnsi="Arial" w:cs="Arial"/>
          <w:sz w:val="20"/>
          <w:szCs w:val="20"/>
        </w:rPr>
        <w:br/>
      </w:r>
      <w:r w:rsidR="00835B75">
        <w:rPr>
          <w:rFonts w:ascii="Arial" w:hAnsi="Arial" w:cs="Arial"/>
          <w:sz w:val="20"/>
          <w:szCs w:val="20"/>
        </w:rPr>
        <w:t xml:space="preserve">št. 17 za naslednje šolsko leto.  </w:t>
      </w:r>
      <w:r w:rsidRPr="008D4929">
        <w:rPr>
          <w:rFonts w:ascii="Arial" w:hAnsi="Arial" w:cs="Arial"/>
          <w:sz w:val="20"/>
          <w:szCs w:val="20"/>
        </w:rPr>
        <w:t xml:space="preserve"> </w:t>
      </w:r>
      <w:bookmarkEnd w:id="1"/>
      <w:bookmarkEnd w:id="2"/>
    </w:p>
    <w:sectPr w:rsidR="002123D2" w:rsidRPr="009706FC" w:rsidSect="00CF1E5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A11" w:rsidRDefault="007B0A11" w:rsidP="00873A77">
      <w:pPr>
        <w:spacing w:after="0" w:line="240" w:lineRule="auto"/>
      </w:pPr>
      <w:r>
        <w:separator/>
      </w:r>
    </w:p>
  </w:endnote>
  <w:endnote w:type="continuationSeparator" w:id="0">
    <w:p w:rsidR="007B0A11" w:rsidRDefault="007B0A11" w:rsidP="0087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F5E" w:rsidRDefault="00721F5E">
    <w:pPr>
      <w:pStyle w:val="Noga"/>
      <w:jc w:val="right"/>
    </w:pPr>
    <w:r>
      <w:fldChar w:fldCharType="begin"/>
    </w:r>
    <w:r>
      <w:instrText xml:space="preserve"> PAGE   \* MERGEFORMAT </w:instrText>
    </w:r>
    <w:r>
      <w:fldChar w:fldCharType="separate"/>
    </w:r>
    <w:r w:rsidR="00A83242">
      <w:rPr>
        <w:noProof/>
      </w:rPr>
      <w:t>2</w:t>
    </w:r>
    <w:r>
      <w:rPr>
        <w:noProof/>
      </w:rPr>
      <w:fldChar w:fldCharType="end"/>
    </w:r>
  </w:p>
  <w:p w:rsidR="00721F5E" w:rsidRDefault="00721F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F5E" w:rsidRPr="00977226" w:rsidRDefault="00721F5E" w:rsidP="00977226">
    <w:pPr>
      <w:pStyle w:val="Noga"/>
      <w:spacing w:after="0" w:line="240" w:lineRule="auto"/>
      <w:jc w:val="right"/>
      <w:rPr>
        <w:rFonts w:ascii="Arial" w:hAnsi="Arial" w:cs="Arial"/>
        <w:sz w:val="16"/>
        <w:szCs w:val="16"/>
      </w:rPr>
    </w:pPr>
    <w:r w:rsidRPr="00977226">
      <w:rPr>
        <w:rFonts w:ascii="Arial" w:hAnsi="Arial" w:cs="Arial"/>
        <w:sz w:val="16"/>
        <w:szCs w:val="16"/>
      </w:rPr>
      <w:fldChar w:fldCharType="begin"/>
    </w:r>
    <w:r w:rsidRPr="00977226">
      <w:rPr>
        <w:rFonts w:ascii="Arial" w:hAnsi="Arial" w:cs="Arial"/>
        <w:sz w:val="16"/>
        <w:szCs w:val="16"/>
      </w:rPr>
      <w:instrText xml:space="preserve"> PAGE   \* MERGEFORMAT </w:instrText>
    </w:r>
    <w:r w:rsidRPr="00977226">
      <w:rPr>
        <w:rFonts w:ascii="Arial" w:hAnsi="Arial" w:cs="Arial"/>
        <w:sz w:val="16"/>
        <w:szCs w:val="16"/>
      </w:rPr>
      <w:fldChar w:fldCharType="separate"/>
    </w:r>
    <w:r w:rsidR="00A83242">
      <w:rPr>
        <w:rFonts w:ascii="Arial" w:hAnsi="Arial" w:cs="Arial"/>
        <w:noProof/>
        <w:sz w:val="16"/>
        <w:szCs w:val="16"/>
      </w:rPr>
      <w:t>22</w:t>
    </w:r>
    <w:r w:rsidRPr="00977226">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A11" w:rsidRDefault="007B0A11" w:rsidP="00873A77">
      <w:pPr>
        <w:spacing w:after="0" w:line="240" w:lineRule="auto"/>
      </w:pPr>
      <w:r>
        <w:separator/>
      </w:r>
    </w:p>
  </w:footnote>
  <w:footnote w:type="continuationSeparator" w:id="0">
    <w:p w:rsidR="007B0A11" w:rsidRDefault="007B0A11" w:rsidP="00873A77">
      <w:pPr>
        <w:spacing w:after="0" w:line="240" w:lineRule="auto"/>
      </w:pPr>
      <w:r>
        <w:continuationSeparator/>
      </w:r>
    </w:p>
  </w:footnote>
  <w:footnote w:id="1">
    <w:p w:rsidR="00721F5E" w:rsidRPr="00566EFA" w:rsidRDefault="00721F5E">
      <w:pPr>
        <w:pStyle w:val="Sprotnaopomba-besedilo"/>
        <w:rPr>
          <w:rFonts w:ascii="Arial" w:hAnsi="Arial" w:cs="Arial"/>
          <w:sz w:val="16"/>
          <w:szCs w:val="16"/>
        </w:rPr>
      </w:pPr>
      <w:r w:rsidRPr="00566EFA">
        <w:rPr>
          <w:rStyle w:val="Sprotnaopomba-sklic"/>
          <w:rFonts w:ascii="Arial" w:hAnsi="Arial" w:cs="Arial"/>
          <w:sz w:val="16"/>
          <w:szCs w:val="16"/>
        </w:rPr>
        <w:footnoteRef/>
      </w:r>
      <w:r w:rsidR="00E55E9D">
        <w:rPr>
          <w:rFonts w:ascii="Arial" w:hAnsi="Arial" w:cs="Arial"/>
          <w:sz w:val="16"/>
          <w:szCs w:val="16"/>
        </w:rPr>
        <w:t xml:space="preserve"> Vir: s</w:t>
      </w:r>
      <w:r w:rsidRPr="00566EFA">
        <w:rPr>
          <w:rFonts w:ascii="Arial" w:hAnsi="Arial" w:cs="Arial"/>
          <w:sz w:val="16"/>
          <w:szCs w:val="16"/>
        </w:rPr>
        <w:t xml:space="preserve">klad </w:t>
      </w:r>
    </w:p>
  </w:footnote>
  <w:footnote w:id="2">
    <w:p w:rsidR="00721F5E" w:rsidRPr="00566EFA" w:rsidRDefault="00721F5E">
      <w:pPr>
        <w:pStyle w:val="Sprotnaopomba-besedilo"/>
        <w:rPr>
          <w:rFonts w:ascii="Arial" w:hAnsi="Arial" w:cs="Arial"/>
          <w:sz w:val="16"/>
          <w:szCs w:val="16"/>
        </w:rPr>
      </w:pPr>
      <w:r w:rsidRPr="00566EFA">
        <w:rPr>
          <w:rStyle w:val="Sprotnaopomba-sklic"/>
          <w:rFonts w:ascii="Arial" w:hAnsi="Arial" w:cs="Arial"/>
          <w:sz w:val="16"/>
          <w:szCs w:val="16"/>
        </w:rPr>
        <w:footnoteRef/>
      </w:r>
      <w:r w:rsidRPr="00566EFA">
        <w:rPr>
          <w:rFonts w:ascii="Arial" w:hAnsi="Arial" w:cs="Arial"/>
          <w:sz w:val="16"/>
          <w:szCs w:val="16"/>
        </w:rPr>
        <w:t xml:space="preserve"> Deficitarna štipendija se usklajuje na način in v roku, ki velja za </w:t>
      </w:r>
      <w:proofErr w:type="gramStart"/>
      <w:r w:rsidRPr="00566EFA">
        <w:rPr>
          <w:rFonts w:ascii="Arial" w:hAnsi="Arial" w:cs="Arial"/>
          <w:sz w:val="16"/>
          <w:szCs w:val="16"/>
        </w:rPr>
        <w:t>transferje</w:t>
      </w:r>
      <w:proofErr w:type="gramEnd"/>
      <w:r w:rsidRPr="00566EFA">
        <w:rPr>
          <w:rFonts w:ascii="Arial" w:hAnsi="Arial" w:cs="Arial"/>
          <w:sz w:val="16"/>
          <w:szCs w:val="16"/>
        </w:rPr>
        <w:t>, v skladu z zakonom, ki ureja transferje posameznikom in gospodinjstvom v RS</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F5E" w:rsidRDefault="00721F5E">
    <w:pPr>
      <w:pStyle w:val="Glava"/>
      <w:rPr>
        <w:noProof/>
        <w:lang w:eastAsia="sl-SI"/>
      </w:rPr>
    </w:pPr>
  </w:p>
  <w:p w:rsidR="00721F5E" w:rsidRDefault="00721F5E">
    <w:pPr>
      <w:pStyle w:val="Glava"/>
      <w:rPr>
        <w:noProof/>
        <w:lang w:eastAsia="sl-SI"/>
      </w:rPr>
    </w:pPr>
  </w:p>
  <w:p w:rsidR="00721F5E" w:rsidRPr="00B00CB0" w:rsidRDefault="00721F5E" w:rsidP="00B00CB0">
    <w:pPr>
      <w:tabs>
        <w:tab w:val="left" w:pos="5112"/>
        <w:tab w:val="right" w:pos="8640"/>
      </w:tabs>
      <w:spacing w:before="120" w:after="0" w:line="240" w:lineRule="exact"/>
      <w:jc w:val="left"/>
      <w:rPr>
        <w:rFonts w:ascii="Arial" w:hAnsi="Arial" w:cs="Arial"/>
        <w:sz w:val="16"/>
        <w:szCs w:val="24"/>
      </w:rPr>
    </w:pPr>
    <w:r>
      <w:rPr>
        <w:rFonts w:ascii="Arial" w:hAnsi="Arial" w:cs="Arial"/>
        <w:sz w:val="16"/>
        <w:szCs w:val="24"/>
      </w:rPr>
      <w:t xml:space="preserve">       G</w:t>
    </w:r>
    <w:r w:rsidRPr="00B00CB0">
      <w:rPr>
        <w:rFonts w:ascii="Arial" w:hAnsi="Arial" w:cs="Arial"/>
        <w:sz w:val="16"/>
        <w:szCs w:val="24"/>
      </w:rPr>
      <w:t xml:space="preserve">regorčičeva 20–25, </w:t>
    </w:r>
    <w:proofErr w:type="gramStart"/>
    <w:r w:rsidRPr="00B00CB0">
      <w:rPr>
        <w:rFonts w:ascii="Arial" w:hAnsi="Arial" w:cs="Arial"/>
        <w:sz w:val="16"/>
        <w:szCs w:val="24"/>
      </w:rPr>
      <w:t>Sl</w:t>
    </w:r>
    <w:proofErr w:type="gramEnd"/>
    <w:r w:rsidRPr="00B00CB0">
      <w:rPr>
        <w:rFonts w:ascii="Arial" w:hAnsi="Arial" w:cs="Arial"/>
        <w:sz w:val="16"/>
        <w:szCs w:val="24"/>
      </w:rPr>
      <w:t>-1001 Ljubljana</w:t>
    </w:r>
    <w:r w:rsidRPr="00B00CB0">
      <w:rPr>
        <w:rFonts w:ascii="Arial" w:hAnsi="Arial" w:cs="Arial"/>
        <w:sz w:val="16"/>
        <w:szCs w:val="24"/>
      </w:rPr>
      <w:tab/>
      <w:t>T: +386 1 478 1000</w:t>
    </w:r>
  </w:p>
  <w:p w:rsidR="00721F5E" w:rsidRPr="00B00CB0" w:rsidRDefault="00721F5E" w:rsidP="00B00CB0">
    <w:pPr>
      <w:tabs>
        <w:tab w:val="left" w:pos="5112"/>
        <w:tab w:val="right" w:pos="8640"/>
      </w:tabs>
      <w:spacing w:after="0" w:line="240" w:lineRule="exact"/>
      <w:jc w:val="left"/>
      <w:rPr>
        <w:rFonts w:ascii="Arial" w:hAnsi="Arial" w:cs="Arial"/>
        <w:sz w:val="16"/>
        <w:szCs w:val="24"/>
      </w:rPr>
    </w:pPr>
    <w:r w:rsidRPr="00B00CB0">
      <w:rPr>
        <w:rFonts w:ascii="Arial" w:hAnsi="Arial" w:cs="Arial"/>
        <w:sz w:val="16"/>
        <w:szCs w:val="24"/>
      </w:rPr>
      <w:tab/>
      <w:t>F: +386 1 478 1607</w:t>
    </w:r>
  </w:p>
  <w:p w:rsidR="00721F5E" w:rsidRPr="00B00CB0" w:rsidRDefault="00721F5E" w:rsidP="00B00CB0">
    <w:pPr>
      <w:tabs>
        <w:tab w:val="left" w:pos="5112"/>
        <w:tab w:val="right" w:pos="8640"/>
      </w:tabs>
      <w:spacing w:after="0" w:line="240" w:lineRule="exact"/>
      <w:jc w:val="left"/>
      <w:rPr>
        <w:rFonts w:ascii="Arial" w:hAnsi="Arial" w:cs="Arial"/>
        <w:sz w:val="16"/>
        <w:szCs w:val="24"/>
      </w:rPr>
    </w:pPr>
    <w:r w:rsidRPr="00B00CB0">
      <w:rPr>
        <w:rFonts w:ascii="Arial" w:hAnsi="Arial" w:cs="Arial"/>
        <w:sz w:val="16"/>
        <w:szCs w:val="24"/>
      </w:rPr>
      <w:tab/>
      <w:t>E: gp.gs@gov.si</w:t>
    </w:r>
  </w:p>
  <w:p w:rsidR="00721F5E" w:rsidRPr="00B00CB0" w:rsidRDefault="00721F5E" w:rsidP="00B00CB0">
    <w:pPr>
      <w:tabs>
        <w:tab w:val="left" w:pos="5112"/>
        <w:tab w:val="right" w:pos="8640"/>
      </w:tabs>
      <w:spacing w:after="0" w:line="240" w:lineRule="exact"/>
      <w:jc w:val="left"/>
      <w:rPr>
        <w:rFonts w:ascii="Arial" w:hAnsi="Arial" w:cs="Arial"/>
        <w:sz w:val="16"/>
        <w:szCs w:val="24"/>
      </w:rPr>
    </w:pPr>
    <w:r w:rsidRPr="00B00CB0">
      <w:rPr>
        <w:rFonts w:ascii="Arial" w:hAnsi="Arial" w:cs="Arial"/>
        <w:sz w:val="16"/>
        <w:szCs w:val="24"/>
      </w:rPr>
      <w:tab/>
      <w:t>http://www.vlada.si/</w:t>
    </w:r>
  </w:p>
  <w:p w:rsidR="00721F5E" w:rsidRDefault="00721F5E">
    <w:pPr>
      <w:pStyle w:val="Glava"/>
    </w:pPr>
    <w:r>
      <w:rPr>
        <w:noProof/>
        <w:lang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3" name="Slika 3"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F5E" w:rsidRDefault="00721F5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F5E" w:rsidRPr="00C679F5" w:rsidRDefault="00721F5E" w:rsidP="00C679F5">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608" w:type="dxa"/>
      <w:tblBorders>
        <w:bottom w:val="single" w:sz="4" w:space="0" w:color="auto"/>
      </w:tblBorders>
      <w:tblLook w:val="01E0" w:firstRow="1" w:lastRow="1" w:firstColumn="1" w:lastColumn="1" w:noHBand="0" w:noVBand="0"/>
    </w:tblPr>
    <w:tblGrid>
      <w:gridCol w:w="10008"/>
      <w:gridCol w:w="3600"/>
    </w:tblGrid>
    <w:tr w:rsidR="00721F5E">
      <w:trPr>
        <w:trHeight w:val="650"/>
      </w:trPr>
      <w:tc>
        <w:tcPr>
          <w:tcW w:w="10008" w:type="dxa"/>
          <w:tcBorders>
            <w:bottom w:val="single" w:sz="4" w:space="0" w:color="auto"/>
          </w:tcBorders>
          <w:vAlign w:val="center"/>
        </w:tcPr>
        <w:p w:rsidR="00721F5E" w:rsidRPr="00054AD4" w:rsidRDefault="00721F5E" w:rsidP="000B7D08">
          <w:pPr>
            <w:pStyle w:val="Glava"/>
            <w:tabs>
              <w:tab w:val="clear" w:pos="4536"/>
              <w:tab w:val="clear" w:pos="9072"/>
              <w:tab w:val="center" w:pos="-2520"/>
            </w:tabs>
            <w:spacing w:before="120" w:after="120"/>
            <w:jc w:val="center"/>
            <w:rPr>
              <w:rFonts w:ascii="Arial" w:hAnsi="Arial" w:cs="Arial"/>
            </w:rPr>
          </w:pPr>
        </w:p>
      </w:tc>
      <w:tc>
        <w:tcPr>
          <w:tcW w:w="3600" w:type="dxa"/>
          <w:tcBorders>
            <w:bottom w:val="single" w:sz="4" w:space="0" w:color="auto"/>
          </w:tcBorders>
        </w:tcPr>
        <w:p w:rsidR="00721F5E" w:rsidRPr="00054AD4" w:rsidRDefault="00721F5E">
          <w:pPr>
            <w:pStyle w:val="Glava"/>
            <w:tabs>
              <w:tab w:val="clear" w:pos="4536"/>
              <w:tab w:val="clear" w:pos="9072"/>
              <w:tab w:val="center" w:pos="-2520"/>
            </w:tabs>
            <w:spacing w:after="60"/>
            <w:jc w:val="center"/>
            <w:rPr>
              <w:rFonts w:ascii="Times New Roman" w:hAnsi="Times New Roman"/>
              <w:sz w:val="22"/>
              <w:szCs w:val="22"/>
            </w:rPr>
          </w:pPr>
          <w:r w:rsidRPr="00054AD4">
            <w:rPr>
              <w:rFonts w:ascii="Times New Roman" w:hAnsi="Times New Roman"/>
              <w:sz w:val="22"/>
              <w:szCs w:val="22"/>
            </w:rPr>
            <w:object w:dxaOrig="3210"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5pt;height:41pt" o:ole="">
                <v:imagedata r:id="rId1" o:title=""/>
              </v:shape>
              <o:OLEObject Type="Embed" ProgID="MSPhotoEd.3" ShapeID="_x0000_i1025" DrawAspect="Content" ObjectID="_1641644919" r:id="rId2"/>
            </w:object>
          </w:r>
        </w:p>
      </w:tc>
    </w:tr>
  </w:tbl>
  <w:p w:rsidR="00721F5E" w:rsidRDefault="00721F5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B5BFE"/>
    <w:multiLevelType w:val="hybridMultilevel"/>
    <w:tmpl w:val="BCB28EAE"/>
    <w:lvl w:ilvl="0" w:tplc="77F8CF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D50A7D"/>
    <w:multiLevelType w:val="hybridMultilevel"/>
    <w:tmpl w:val="03F08F52"/>
    <w:lvl w:ilvl="0" w:tplc="77F8CF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643E93"/>
    <w:multiLevelType w:val="hybridMultilevel"/>
    <w:tmpl w:val="933CEAA0"/>
    <w:lvl w:ilvl="0" w:tplc="77F8CF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3375E6"/>
    <w:multiLevelType w:val="hybridMultilevel"/>
    <w:tmpl w:val="AC30272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C27FCC"/>
    <w:multiLevelType w:val="hybridMultilevel"/>
    <w:tmpl w:val="16DEC92C"/>
    <w:lvl w:ilvl="0" w:tplc="5B1CDEB8">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E37B65"/>
    <w:multiLevelType w:val="hybridMultilevel"/>
    <w:tmpl w:val="35F098FA"/>
    <w:lvl w:ilvl="0" w:tplc="5B1CDEB8">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D62709"/>
    <w:multiLevelType w:val="hybridMultilevel"/>
    <w:tmpl w:val="83861C8E"/>
    <w:lvl w:ilvl="0" w:tplc="77F8CF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804A63"/>
    <w:multiLevelType w:val="hybridMultilevel"/>
    <w:tmpl w:val="F6B2CB24"/>
    <w:lvl w:ilvl="0" w:tplc="5B1CDEB8">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695BFE"/>
    <w:multiLevelType w:val="hybridMultilevel"/>
    <w:tmpl w:val="E1DAECC0"/>
    <w:lvl w:ilvl="0" w:tplc="77F8CFC0">
      <w:start w:val="1"/>
      <w:numFmt w:val="bullet"/>
      <w:lvlText w:val=""/>
      <w:lvlJc w:val="left"/>
      <w:pPr>
        <w:ind w:left="3585" w:hanging="360"/>
      </w:pPr>
      <w:rPr>
        <w:rFonts w:ascii="Symbol" w:hAnsi="Symbol" w:hint="default"/>
      </w:rPr>
    </w:lvl>
    <w:lvl w:ilvl="1" w:tplc="04240003" w:tentative="1">
      <w:start w:val="1"/>
      <w:numFmt w:val="bullet"/>
      <w:lvlText w:val="o"/>
      <w:lvlJc w:val="left"/>
      <w:pPr>
        <w:ind w:left="4305" w:hanging="360"/>
      </w:pPr>
      <w:rPr>
        <w:rFonts w:ascii="Courier New" w:hAnsi="Courier New" w:hint="default"/>
      </w:rPr>
    </w:lvl>
    <w:lvl w:ilvl="2" w:tplc="04240005" w:tentative="1">
      <w:start w:val="1"/>
      <w:numFmt w:val="bullet"/>
      <w:lvlText w:val=""/>
      <w:lvlJc w:val="left"/>
      <w:pPr>
        <w:ind w:left="5025" w:hanging="360"/>
      </w:pPr>
      <w:rPr>
        <w:rFonts w:ascii="Wingdings" w:hAnsi="Wingdings" w:hint="default"/>
      </w:rPr>
    </w:lvl>
    <w:lvl w:ilvl="3" w:tplc="04240001" w:tentative="1">
      <w:start w:val="1"/>
      <w:numFmt w:val="bullet"/>
      <w:lvlText w:val=""/>
      <w:lvlJc w:val="left"/>
      <w:pPr>
        <w:ind w:left="5745" w:hanging="360"/>
      </w:pPr>
      <w:rPr>
        <w:rFonts w:ascii="Symbol" w:hAnsi="Symbol" w:hint="default"/>
      </w:rPr>
    </w:lvl>
    <w:lvl w:ilvl="4" w:tplc="04240003" w:tentative="1">
      <w:start w:val="1"/>
      <w:numFmt w:val="bullet"/>
      <w:lvlText w:val="o"/>
      <w:lvlJc w:val="left"/>
      <w:pPr>
        <w:ind w:left="6465" w:hanging="360"/>
      </w:pPr>
      <w:rPr>
        <w:rFonts w:ascii="Courier New" w:hAnsi="Courier New" w:hint="default"/>
      </w:rPr>
    </w:lvl>
    <w:lvl w:ilvl="5" w:tplc="04240005" w:tentative="1">
      <w:start w:val="1"/>
      <w:numFmt w:val="bullet"/>
      <w:lvlText w:val=""/>
      <w:lvlJc w:val="left"/>
      <w:pPr>
        <w:ind w:left="7185" w:hanging="360"/>
      </w:pPr>
      <w:rPr>
        <w:rFonts w:ascii="Wingdings" w:hAnsi="Wingdings" w:hint="default"/>
      </w:rPr>
    </w:lvl>
    <w:lvl w:ilvl="6" w:tplc="04240001" w:tentative="1">
      <w:start w:val="1"/>
      <w:numFmt w:val="bullet"/>
      <w:lvlText w:val=""/>
      <w:lvlJc w:val="left"/>
      <w:pPr>
        <w:ind w:left="7905" w:hanging="360"/>
      </w:pPr>
      <w:rPr>
        <w:rFonts w:ascii="Symbol" w:hAnsi="Symbol" w:hint="default"/>
      </w:rPr>
    </w:lvl>
    <w:lvl w:ilvl="7" w:tplc="04240003" w:tentative="1">
      <w:start w:val="1"/>
      <w:numFmt w:val="bullet"/>
      <w:lvlText w:val="o"/>
      <w:lvlJc w:val="left"/>
      <w:pPr>
        <w:ind w:left="8625" w:hanging="360"/>
      </w:pPr>
      <w:rPr>
        <w:rFonts w:ascii="Courier New" w:hAnsi="Courier New" w:hint="default"/>
      </w:rPr>
    </w:lvl>
    <w:lvl w:ilvl="8" w:tplc="04240005" w:tentative="1">
      <w:start w:val="1"/>
      <w:numFmt w:val="bullet"/>
      <w:lvlText w:val=""/>
      <w:lvlJc w:val="left"/>
      <w:pPr>
        <w:ind w:left="9345" w:hanging="360"/>
      </w:pPr>
      <w:rPr>
        <w:rFonts w:ascii="Wingdings" w:hAnsi="Wingdings" w:hint="default"/>
      </w:rPr>
    </w:lvl>
  </w:abstractNum>
  <w:abstractNum w:abstractNumId="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746EF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93596"/>
    <w:multiLevelType w:val="hybridMultilevel"/>
    <w:tmpl w:val="FCA4D8E4"/>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7"/>
  </w:num>
  <w:num w:numId="5">
    <w:abstractNumId w:val="5"/>
  </w:num>
  <w:num w:numId="6">
    <w:abstractNumId w:val="11"/>
  </w:num>
  <w:num w:numId="7">
    <w:abstractNumId w:val="10"/>
  </w:num>
  <w:num w:numId="8">
    <w:abstractNumId w:val="1"/>
  </w:num>
  <w:num w:numId="9">
    <w:abstractNumId w:val="3"/>
  </w:num>
  <w:num w:numId="10">
    <w:abstractNumId w:val="0"/>
  </w:num>
  <w:num w:numId="11">
    <w:abstractNumId w:val="2"/>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05"/>
    <w:rsid w:val="000063BD"/>
    <w:rsid w:val="00007FB7"/>
    <w:rsid w:val="00010249"/>
    <w:rsid w:val="000102C8"/>
    <w:rsid w:val="00011CBA"/>
    <w:rsid w:val="00012576"/>
    <w:rsid w:val="000125D6"/>
    <w:rsid w:val="00012C2E"/>
    <w:rsid w:val="00013517"/>
    <w:rsid w:val="00016911"/>
    <w:rsid w:val="00017D34"/>
    <w:rsid w:val="000201AA"/>
    <w:rsid w:val="000205EB"/>
    <w:rsid w:val="000231DB"/>
    <w:rsid w:val="00023B6D"/>
    <w:rsid w:val="000308C3"/>
    <w:rsid w:val="00033ACA"/>
    <w:rsid w:val="00034196"/>
    <w:rsid w:val="000358A1"/>
    <w:rsid w:val="00036494"/>
    <w:rsid w:val="00040566"/>
    <w:rsid w:val="0004332A"/>
    <w:rsid w:val="00044253"/>
    <w:rsid w:val="00044E31"/>
    <w:rsid w:val="00045899"/>
    <w:rsid w:val="00047ACD"/>
    <w:rsid w:val="0005194B"/>
    <w:rsid w:val="00054AD4"/>
    <w:rsid w:val="00055B17"/>
    <w:rsid w:val="00055ED9"/>
    <w:rsid w:val="00056DD2"/>
    <w:rsid w:val="00056F58"/>
    <w:rsid w:val="00070652"/>
    <w:rsid w:val="00070DDA"/>
    <w:rsid w:val="00072301"/>
    <w:rsid w:val="00076925"/>
    <w:rsid w:val="0008100F"/>
    <w:rsid w:val="00081802"/>
    <w:rsid w:val="0008193A"/>
    <w:rsid w:val="00082691"/>
    <w:rsid w:val="00085AC3"/>
    <w:rsid w:val="0009093E"/>
    <w:rsid w:val="00093028"/>
    <w:rsid w:val="00093862"/>
    <w:rsid w:val="0009635F"/>
    <w:rsid w:val="000A2D65"/>
    <w:rsid w:val="000B0606"/>
    <w:rsid w:val="000B0FCB"/>
    <w:rsid w:val="000B21A3"/>
    <w:rsid w:val="000B34DF"/>
    <w:rsid w:val="000B5EA0"/>
    <w:rsid w:val="000B7D08"/>
    <w:rsid w:val="000C638F"/>
    <w:rsid w:val="000C6524"/>
    <w:rsid w:val="000C66D9"/>
    <w:rsid w:val="000C6B55"/>
    <w:rsid w:val="000D0121"/>
    <w:rsid w:val="000D1F43"/>
    <w:rsid w:val="000D3195"/>
    <w:rsid w:val="000D3B86"/>
    <w:rsid w:val="000D5529"/>
    <w:rsid w:val="000D5697"/>
    <w:rsid w:val="000D5BE9"/>
    <w:rsid w:val="000E170F"/>
    <w:rsid w:val="000E386B"/>
    <w:rsid w:val="000E7441"/>
    <w:rsid w:val="000F5FC0"/>
    <w:rsid w:val="000F6013"/>
    <w:rsid w:val="001003EB"/>
    <w:rsid w:val="00100D87"/>
    <w:rsid w:val="001049EB"/>
    <w:rsid w:val="00104F90"/>
    <w:rsid w:val="00105230"/>
    <w:rsid w:val="00106241"/>
    <w:rsid w:val="0010787D"/>
    <w:rsid w:val="00111216"/>
    <w:rsid w:val="0012002C"/>
    <w:rsid w:val="0012067A"/>
    <w:rsid w:val="001237B5"/>
    <w:rsid w:val="00123E40"/>
    <w:rsid w:val="001268F0"/>
    <w:rsid w:val="00126C97"/>
    <w:rsid w:val="00131B2C"/>
    <w:rsid w:val="00133D58"/>
    <w:rsid w:val="001349AD"/>
    <w:rsid w:val="00134ABE"/>
    <w:rsid w:val="00134FE6"/>
    <w:rsid w:val="0013600B"/>
    <w:rsid w:val="00140C79"/>
    <w:rsid w:val="0014260F"/>
    <w:rsid w:val="0014324B"/>
    <w:rsid w:val="00143B99"/>
    <w:rsid w:val="00144189"/>
    <w:rsid w:val="00145010"/>
    <w:rsid w:val="00146D03"/>
    <w:rsid w:val="00147716"/>
    <w:rsid w:val="00153495"/>
    <w:rsid w:val="001534CF"/>
    <w:rsid w:val="00153BC4"/>
    <w:rsid w:val="001556F4"/>
    <w:rsid w:val="00155D8F"/>
    <w:rsid w:val="00156631"/>
    <w:rsid w:val="00160A0E"/>
    <w:rsid w:val="00161595"/>
    <w:rsid w:val="0017381D"/>
    <w:rsid w:val="00173B36"/>
    <w:rsid w:val="00175661"/>
    <w:rsid w:val="00180743"/>
    <w:rsid w:val="0018471D"/>
    <w:rsid w:val="001848B7"/>
    <w:rsid w:val="00185657"/>
    <w:rsid w:val="00185EFF"/>
    <w:rsid w:val="001A0988"/>
    <w:rsid w:val="001A1625"/>
    <w:rsid w:val="001A2236"/>
    <w:rsid w:val="001A31A1"/>
    <w:rsid w:val="001A6768"/>
    <w:rsid w:val="001A6998"/>
    <w:rsid w:val="001A73FB"/>
    <w:rsid w:val="001B1417"/>
    <w:rsid w:val="001B35CF"/>
    <w:rsid w:val="001C0DC8"/>
    <w:rsid w:val="001C1820"/>
    <w:rsid w:val="001C1C13"/>
    <w:rsid w:val="001C45EF"/>
    <w:rsid w:val="001C49C7"/>
    <w:rsid w:val="001C7BEF"/>
    <w:rsid w:val="001D31EE"/>
    <w:rsid w:val="001D3659"/>
    <w:rsid w:val="001D42D9"/>
    <w:rsid w:val="001D4DAC"/>
    <w:rsid w:val="001D52E1"/>
    <w:rsid w:val="001D535E"/>
    <w:rsid w:val="001E224F"/>
    <w:rsid w:val="001E2CC8"/>
    <w:rsid w:val="001E35CD"/>
    <w:rsid w:val="001E38B0"/>
    <w:rsid w:val="001E4B69"/>
    <w:rsid w:val="001E600C"/>
    <w:rsid w:val="001E670A"/>
    <w:rsid w:val="001E7EC0"/>
    <w:rsid w:val="001F207B"/>
    <w:rsid w:val="001F299C"/>
    <w:rsid w:val="001F2F79"/>
    <w:rsid w:val="001F33CF"/>
    <w:rsid w:val="001F381C"/>
    <w:rsid w:val="001F7E2D"/>
    <w:rsid w:val="0020156A"/>
    <w:rsid w:val="00202FF5"/>
    <w:rsid w:val="002036E4"/>
    <w:rsid w:val="00203FE0"/>
    <w:rsid w:val="0020531E"/>
    <w:rsid w:val="002123D2"/>
    <w:rsid w:val="00213D85"/>
    <w:rsid w:val="00221C5B"/>
    <w:rsid w:val="00222EBF"/>
    <w:rsid w:val="002246C7"/>
    <w:rsid w:val="002303E2"/>
    <w:rsid w:val="00234EA4"/>
    <w:rsid w:val="00234FAE"/>
    <w:rsid w:val="00235AA4"/>
    <w:rsid w:val="00235BFB"/>
    <w:rsid w:val="00244688"/>
    <w:rsid w:val="002479B3"/>
    <w:rsid w:val="00250C4B"/>
    <w:rsid w:val="00253D6E"/>
    <w:rsid w:val="0025409F"/>
    <w:rsid w:val="002579B4"/>
    <w:rsid w:val="00260350"/>
    <w:rsid w:val="00260E42"/>
    <w:rsid w:val="00262131"/>
    <w:rsid w:val="00262A81"/>
    <w:rsid w:val="00270487"/>
    <w:rsid w:val="0027181A"/>
    <w:rsid w:val="0027297B"/>
    <w:rsid w:val="00272F99"/>
    <w:rsid w:val="002753B4"/>
    <w:rsid w:val="00280657"/>
    <w:rsid w:val="002809A2"/>
    <w:rsid w:val="0028233C"/>
    <w:rsid w:val="00284393"/>
    <w:rsid w:val="00287E7B"/>
    <w:rsid w:val="0029048F"/>
    <w:rsid w:val="00290C54"/>
    <w:rsid w:val="00291224"/>
    <w:rsid w:val="0029124A"/>
    <w:rsid w:val="00291FD9"/>
    <w:rsid w:val="00297109"/>
    <w:rsid w:val="002974DF"/>
    <w:rsid w:val="002A0B3B"/>
    <w:rsid w:val="002A1618"/>
    <w:rsid w:val="002A44A6"/>
    <w:rsid w:val="002A497B"/>
    <w:rsid w:val="002A4C37"/>
    <w:rsid w:val="002A7F8B"/>
    <w:rsid w:val="002B24D5"/>
    <w:rsid w:val="002B30E9"/>
    <w:rsid w:val="002B3966"/>
    <w:rsid w:val="002B3E52"/>
    <w:rsid w:val="002B402C"/>
    <w:rsid w:val="002B420B"/>
    <w:rsid w:val="002B74E4"/>
    <w:rsid w:val="002C1730"/>
    <w:rsid w:val="002C218E"/>
    <w:rsid w:val="002D157F"/>
    <w:rsid w:val="002D1A54"/>
    <w:rsid w:val="002D3166"/>
    <w:rsid w:val="002D517F"/>
    <w:rsid w:val="002D51DC"/>
    <w:rsid w:val="002D5B69"/>
    <w:rsid w:val="002D683D"/>
    <w:rsid w:val="002D6D8B"/>
    <w:rsid w:val="002E0671"/>
    <w:rsid w:val="002E1575"/>
    <w:rsid w:val="002E1A23"/>
    <w:rsid w:val="002E20F8"/>
    <w:rsid w:val="002E5DCA"/>
    <w:rsid w:val="002E6733"/>
    <w:rsid w:val="002E6D68"/>
    <w:rsid w:val="002F3A05"/>
    <w:rsid w:val="002F5CEB"/>
    <w:rsid w:val="002F6B15"/>
    <w:rsid w:val="002F77A9"/>
    <w:rsid w:val="00302523"/>
    <w:rsid w:val="00302B45"/>
    <w:rsid w:val="003037A2"/>
    <w:rsid w:val="0030505D"/>
    <w:rsid w:val="00306CF8"/>
    <w:rsid w:val="003075E5"/>
    <w:rsid w:val="00310698"/>
    <w:rsid w:val="003156A4"/>
    <w:rsid w:val="00316784"/>
    <w:rsid w:val="00320EE1"/>
    <w:rsid w:val="00321498"/>
    <w:rsid w:val="0032455A"/>
    <w:rsid w:val="00327E51"/>
    <w:rsid w:val="0033251E"/>
    <w:rsid w:val="00333E39"/>
    <w:rsid w:val="00336549"/>
    <w:rsid w:val="00340F5E"/>
    <w:rsid w:val="00345A68"/>
    <w:rsid w:val="00353AD8"/>
    <w:rsid w:val="00355125"/>
    <w:rsid w:val="003560B1"/>
    <w:rsid w:val="00356894"/>
    <w:rsid w:val="003600F0"/>
    <w:rsid w:val="0036045B"/>
    <w:rsid w:val="00363807"/>
    <w:rsid w:val="00364891"/>
    <w:rsid w:val="0036563B"/>
    <w:rsid w:val="00371714"/>
    <w:rsid w:val="00374B3D"/>
    <w:rsid w:val="00376478"/>
    <w:rsid w:val="003824B8"/>
    <w:rsid w:val="0038336F"/>
    <w:rsid w:val="0038345C"/>
    <w:rsid w:val="00383EB3"/>
    <w:rsid w:val="00384728"/>
    <w:rsid w:val="00384778"/>
    <w:rsid w:val="00390268"/>
    <w:rsid w:val="00390F25"/>
    <w:rsid w:val="0039612A"/>
    <w:rsid w:val="00396C85"/>
    <w:rsid w:val="003971D4"/>
    <w:rsid w:val="003A06B8"/>
    <w:rsid w:val="003A1EE3"/>
    <w:rsid w:val="003A25C1"/>
    <w:rsid w:val="003A4379"/>
    <w:rsid w:val="003A5817"/>
    <w:rsid w:val="003A58DF"/>
    <w:rsid w:val="003A7226"/>
    <w:rsid w:val="003B1293"/>
    <w:rsid w:val="003B37E0"/>
    <w:rsid w:val="003B4CEC"/>
    <w:rsid w:val="003B4DBF"/>
    <w:rsid w:val="003B6E42"/>
    <w:rsid w:val="003C19E1"/>
    <w:rsid w:val="003C25D6"/>
    <w:rsid w:val="003C6340"/>
    <w:rsid w:val="003C6D20"/>
    <w:rsid w:val="003C76DB"/>
    <w:rsid w:val="003D0E10"/>
    <w:rsid w:val="003D2823"/>
    <w:rsid w:val="003D403C"/>
    <w:rsid w:val="003D485E"/>
    <w:rsid w:val="003D4FAA"/>
    <w:rsid w:val="003D5498"/>
    <w:rsid w:val="003D59B7"/>
    <w:rsid w:val="003E4BB2"/>
    <w:rsid w:val="003E6E8F"/>
    <w:rsid w:val="003E6F0F"/>
    <w:rsid w:val="003F09F4"/>
    <w:rsid w:val="003F3847"/>
    <w:rsid w:val="003F4280"/>
    <w:rsid w:val="003F42F1"/>
    <w:rsid w:val="003F561D"/>
    <w:rsid w:val="004008C3"/>
    <w:rsid w:val="0040109B"/>
    <w:rsid w:val="00401F77"/>
    <w:rsid w:val="00406061"/>
    <w:rsid w:val="00407FC6"/>
    <w:rsid w:val="00411908"/>
    <w:rsid w:val="0041265C"/>
    <w:rsid w:val="00412FB5"/>
    <w:rsid w:val="004135C6"/>
    <w:rsid w:val="00417203"/>
    <w:rsid w:val="00421361"/>
    <w:rsid w:val="004239A8"/>
    <w:rsid w:val="00424DEC"/>
    <w:rsid w:val="0042515D"/>
    <w:rsid w:val="00425A8A"/>
    <w:rsid w:val="004307B2"/>
    <w:rsid w:val="00430897"/>
    <w:rsid w:val="00430FA5"/>
    <w:rsid w:val="00431969"/>
    <w:rsid w:val="0043306A"/>
    <w:rsid w:val="00444BD9"/>
    <w:rsid w:val="00451534"/>
    <w:rsid w:val="00452728"/>
    <w:rsid w:val="0045320B"/>
    <w:rsid w:val="004544AF"/>
    <w:rsid w:val="00462D18"/>
    <w:rsid w:val="00463362"/>
    <w:rsid w:val="004645F3"/>
    <w:rsid w:val="00465424"/>
    <w:rsid w:val="0047183E"/>
    <w:rsid w:val="00471B8F"/>
    <w:rsid w:val="00473793"/>
    <w:rsid w:val="00474149"/>
    <w:rsid w:val="00475348"/>
    <w:rsid w:val="0047623E"/>
    <w:rsid w:val="00476D17"/>
    <w:rsid w:val="00477448"/>
    <w:rsid w:val="00481EB3"/>
    <w:rsid w:val="00482632"/>
    <w:rsid w:val="00482AE5"/>
    <w:rsid w:val="004836D6"/>
    <w:rsid w:val="00485302"/>
    <w:rsid w:val="00486947"/>
    <w:rsid w:val="00487AAD"/>
    <w:rsid w:val="00490792"/>
    <w:rsid w:val="004959D5"/>
    <w:rsid w:val="00495DAF"/>
    <w:rsid w:val="004A6A2D"/>
    <w:rsid w:val="004B25A6"/>
    <w:rsid w:val="004C32D0"/>
    <w:rsid w:val="004C6BA0"/>
    <w:rsid w:val="004D3026"/>
    <w:rsid w:val="004D3376"/>
    <w:rsid w:val="004D4A71"/>
    <w:rsid w:val="004D5138"/>
    <w:rsid w:val="004D635C"/>
    <w:rsid w:val="004E3E6D"/>
    <w:rsid w:val="004E4FEA"/>
    <w:rsid w:val="004E638A"/>
    <w:rsid w:val="004F0A4E"/>
    <w:rsid w:val="004F285A"/>
    <w:rsid w:val="004F31F4"/>
    <w:rsid w:val="00500FE4"/>
    <w:rsid w:val="00501D7C"/>
    <w:rsid w:val="00502738"/>
    <w:rsid w:val="005034B6"/>
    <w:rsid w:val="005040AD"/>
    <w:rsid w:val="00505187"/>
    <w:rsid w:val="00505607"/>
    <w:rsid w:val="00505A6C"/>
    <w:rsid w:val="00505FA7"/>
    <w:rsid w:val="00510698"/>
    <w:rsid w:val="00510F56"/>
    <w:rsid w:val="00515AEE"/>
    <w:rsid w:val="0051759E"/>
    <w:rsid w:val="00520CC2"/>
    <w:rsid w:val="005229B8"/>
    <w:rsid w:val="00523C05"/>
    <w:rsid w:val="00531BCA"/>
    <w:rsid w:val="00533D95"/>
    <w:rsid w:val="00534871"/>
    <w:rsid w:val="005371A1"/>
    <w:rsid w:val="00537C83"/>
    <w:rsid w:val="0054345F"/>
    <w:rsid w:val="0054686F"/>
    <w:rsid w:val="00546CB3"/>
    <w:rsid w:val="00546F8A"/>
    <w:rsid w:val="00556E88"/>
    <w:rsid w:val="005579CD"/>
    <w:rsid w:val="005624D7"/>
    <w:rsid w:val="00563D68"/>
    <w:rsid w:val="005659ED"/>
    <w:rsid w:val="005660C4"/>
    <w:rsid w:val="00566D84"/>
    <w:rsid w:val="00566EFA"/>
    <w:rsid w:val="005718AF"/>
    <w:rsid w:val="00571B6D"/>
    <w:rsid w:val="00571BE5"/>
    <w:rsid w:val="00573964"/>
    <w:rsid w:val="00574F82"/>
    <w:rsid w:val="00577570"/>
    <w:rsid w:val="00584CEC"/>
    <w:rsid w:val="00586E12"/>
    <w:rsid w:val="005928EA"/>
    <w:rsid w:val="00597BFC"/>
    <w:rsid w:val="005A3FA8"/>
    <w:rsid w:val="005A566D"/>
    <w:rsid w:val="005A7D0B"/>
    <w:rsid w:val="005B0BF0"/>
    <w:rsid w:val="005B1A61"/>
    <w:rsid w:val="005B1E3C"/>
    <w:rsid w:val="005B2E77"/>
    <w:rsid w:val="005B5D00"/>
    <w:rsid w:val="005B601F"/>
    <w:rsid w:val="005B69D8"/>
    <w:rsid w:val="005B6FBF"/>
    <w:rsid w:val="005C0757"/>
    <w:rsid w:val="005C1D9A"/>
    <w:rsid w:val="005C6B11"/>
    <w:rsid w:val="005C706B"/>
    <w:rsid w:val="005D1F8C"/>
    <w:rsid w:val="005D25E3"/>
    <w:rsid w:val="005D354B"/>
    <w:rsid w:val="005D603E"/>
    <w:rsid w:val="005D6EEE"/>
    <w:rsid w:val="005E10C4"/>
    <w:rsid w:val="005E137F"/>
    <w:rsid w:val="005E20E7"/>
    <w:rsid w:val="005E23AF"/>
    <w:rsid w:val="005E2759"/>
    <w:rsid w:val="005E2F03"/>
    <w:rsid w:val="005E349D"/>
    <w:rsid w:val="005F34E9"/>
    <w:rsid w:val="005F6FD8"/>
    <w:rsid w:val="00601780"/>
    <w:rsid w:val="0060462B"/>
    <w:rsid w:val="00607792"/>
    <w:rsid w:val="00615CA5"/>
    <w:rsid w:val="00616174"/>
    <w:rsid w:val="0062159F"/>
    <w:rsid w:val="00622AA5"/>
    <w:rsid w:val="006260D3"/>
    <w:rsid w:val="00627042"/>
    <w:rsid w:val="006272B4"/>
    <w:rsid w:val="00637DF6"/>
    <w:rsid w:val="00640928"/>
    <w:rsid w:val="006534BC"/>
    <w:rsid w:val="00654975"/>
    <w:rsid w:val="006553C6"/>
    <w:rsid w:val="00656330"/>
    <w:rsid w:val="00656F81"/>
    <w:rsid w:val="00660604"/>
    <w:rsid w:val="0066384E"/>
    <w:rsid w:val="00667D37"/>
    <w:rsid w:val="00670ED7"/>
    <w:rsid w:val="006714F0"/>
    <w:rsid w:val="00672D13"/>
    <w:rsid w:val="00673E52"/>
    <w:rsid w:val="00674B95"/>
    <w:rsid w:val="0067588C"/>
    <w:rsid w:val="0068204A"/>
    <w:rsid w:val="006821DC"/>
    <w:rsid w:val="006831A0"/>
    <w:rsid w:val="006835B2"/>
    <w:rsid w:val="00684D3D"/>
    <w:rsid w:val="00685D83"/>
    <w:rsid w:val="00690045"/>
    <w:rsid w:val="006A0CF5"/>
    <w:rsid w:val="006A74DF"/>
    <w:rsid w:val="006B19B6"/>
    <w:rsid w:val="006B4A84"/>
    <w:rsid w:val="006B5632"/>
    <w:rsid w:val="006B5BA4"/>
    <w:rsid w:val="006B6F59"/>
    <w:rsid w:val="006D0F16"/>
    <w:rsid w:val="006D4976"/>
    <w:rsid w:val="006D4EF1"/>
    <w:rsid w:val="006D6FD6"/>
    <w:rsid w:val="006E00DD"/>
    <w:rsid w:val="006E2A75"/>
    <w:rsid w:val="006E3BFC"/>
    <w:rsid w:val="006E4F76"/>
    <w:rsid w:val="006E68E0"/>
    <w:rsid w:val="006E6BA9"/>
    <w:rsid w:val="006F1679"/>
    <w:rsid w:val="006F1F1B"/>
    <w:rsid w:val="006F57E6"/>
    <w:rsid w:val="006F5C88"/>
    <w:rsid w:val="0070490A"/>
    <w:rsid w:val="00706197"/>
    <w:rsid w:val="007104FD"/>
    <w:rsid w:val="00711B6C"/>
    <w:rsid w:val="00714CDC"/>
    <w:rsid w:val="00715C75"/>
    <w:rsid w:val="007160F0"/>
    <w:rsid w:val="00716B93"/>
    <w:rsid w:val="00716EAD"/>
    <w:rsid w:val="00720689"/>
    <w:rsid w:val="00721DF5"/>
    <w:rsid w:val="00721F5E"/>
    <w:rsid w:val="00722272"/>
    <w:rsid w:val="007223A9"/>
    <w:rsid w:val="00722F43"/>
    <w:rsid w:val="00724146"/>
    <w:rsid w:val="0072545B"/>
    <w:rsid w:val="0072551A"/>
    <w:rsid w:val="00727860"/>
    <w:rsid w:val="00730F70"/>
    <w:rsid w:val="00733EDB"/>
    <w:rsid w:val="00737E37"/>
    <w:rsid w:val="00737E7D"/>
    <w:rsid w:val="0074283A"/>
    <w:rsid w:val="007431FF"/>
    <w:rsid w:val="00743C2D"/>
    <w:rsid w:val="00746B29"/>
    <w:rsid w:val="00752AAE"/>
    <w:rsid w:val="00757EF6"/>
    <w:rsid w:val="00762B45"/>
    <w:rsid w:val="0076518D"/>
    <w:rsid w:val="007657A8"/>
    <w:rsid w:val="00767040"/>
    <w:rsid w:val="00770118"/>
    <w:rsid w:val="00773687"/>
    <w:rsid w:val="00773A8B"/>
    <w:rsid w:val="0077426F"/>
    <w:rsid w:val="00774EDE"/>
    <w:rsid w:val="007753CB"/>
    <w:rsid w:val="007765F0"/>
    <w:rsid w:val="0078040C"/>
    <w:rsid w:val="0078056E"/>
    <w:rsid w:val="007811E7"/>
    <w:rsid w:val="007832A4"/>
    <w:rsid w:val="00784299"/>
    <w:rsid w:val="007860A5"/>
    <w:rsid w:val="00786F11"/>
    <w:rsid w:val="007917DD"/>
    <w:rsid w:val="00792AF3"/>
    <w:rsid w:val="00792C7F"/>
    <w:rsid w:val="007936DF"/>
    <w:rsid w:val="007955FA"/>
    <w:rsid w:val="007A0AC3"/>
    <w:rsid w:val="007A1D2A"/>
    <w:rsid w:val="007A23D0"/>
    <w:rsid w:val="007A3753"/>
    <w:rsid w:val="007A3B7C"/>
    <w:rsid w:val="007A49A2"/>
    <w:rsid w:val="007A73C7"/>
    <w:rsid w:val="007A7C55"/>
    <w:rsid w:val="007B0985"/>
    <w:rsid w:val="007B0A11"/>
    <w:rsid w:val="007B30AF"/>
    <w:rsid w:val="007B352D"/>
    <w:rsid w:val="007B3B77"/>
    <w:rsid w:val="007B4323"/>
    <w:rsid w:val="007C00CF"/>
    <w:rsid w:val="007C3020"/>
    <w:rsid w:val="007C59C9"/>
    <w:rsid w:val="007C7E9F"/>
    <w:rsid w:val="007D6FED"/>
    <w:rsid w:val="007E3FDC"/>
    <w:rsid w:val="007E42CB"/>
    <w:rsid w:val="007F1D2F"/>
    <w:rsid w:val="007F23C7"/>
    <w:rsid w:val="007F4285"/>
    <w:rsid w:val="007F4E3D"/>
    <w:rsid w:val="007F5879"/>
    <w:rsid w:val="00800EB8"/>
    <w:rsid w:val="00801C29"/>
    <w:rsid w:val="0080237F"/>
    <w:rsid w:val="00803076"/>
    <w:rsid w:val="00806EB3"/>
    <w:rsid w:val="008071DE"/>
    <w:rsid w:val="00813FDA"/>
    <w:rsid w:val="00814A9E"/>
    <w:rsid w:val="00814C50"/>
    <w:rsid w:val="00815950"/>
    <w:rsid w:val="00816174"/>
    <w:rsid w:val="0082008E"/>
    <w:rsid w:val="00824D65"/>
    <w:rsid w:val="00827352"/>
    <w:rsid w:val="008300A6"/>
    <w:rsid w:val="008308BF"/>
    <w:rsid w:val="00830DB6"/>
    <w:rsid w:val="00831177"/>
    <w:rsid w:val="00835B75"/>
    <w:rsid w:val="00841350"/>
    <w:rsid w:val="00841AA7"/>
    <w:rsid w:val="00841CD2"/>
    <w:rsid w:val="00842AEE"/>
    <w:rsid w:val="00842CCF"/>
    <w:rsid w:val="00845E24"/>
    <w:rsid w:val="00850CA8"/>
    <w:rsid w:val="008518A2"/>
    <w:rsid w:val="00855C33"/>
    <w:rsid w:val="00861D6E"/>
    <w:rsid w:val="00863417"/>
    <w:rsid w:val="008644DF"/>
    <w:rsid w:val="00866731"/>
    <w:rsid w:val="00870482"/>
    <w:rsid w:val="0087132B"/>
    <w:rsid w:val="008723D6"/>
    <w:rsid w:val="00873A77"/>
    <w:rsid w:val="008757F6"/>
    <w:rsid w:val="00875D9E"/>
    <w:rsid w:val="008818E6"/>
    <w:rsid w:val="0088193F"/>
    <w:rsid w:val="00882FEC"/>
    <w:rsid w:val="0088672E"/>
    <w:rsid w:val="00886A37"/>
    <w:rsid w:val="00892996"/>
    <w:rsid w:val="00894997"/>
    <w:rsid w:val="00896B05"/>
    <w:rsid w:val="00897796"/>
    <w:rsid w:val="008A2970"/>
    <w:rsid w:val="008B2C25"/>
    <w:rsid w:val="008B32D5"/>
    <w:rsid w:val="008B35D6"/>
    <w:rsid w:val="008B3D75"/>
    <w:rsid w:val="008B4351"/>
    <w:rsid w:val="008B6353"/>
    <w:rsid w:val="008B6354"/>
    <w:rsid w:val="008B6ECA"/>
    <w:rsid w:val="008C1B85"/>
    <w:rsid w:val="008C206C"/>
    <w:rsid w:val="008C2F57"/>
    <w:rsid w:val="008C4078"/>
    <w:rsid w:val="008C708E"/>
    <w:rsid w:val="008D05A2"/>
    <w:rsid w:val="008D06FF"/>
    <w:rsid w:val="008D2884"/>
    <w:rsid w:val="008D4929"/>
    <w:rsid w:val="008D49BB"/>
    <w:rsid w:val="008D68AA"/>
    <w:rsid w:val="008E3D20"/>
    <w:rsid w:val="008E5F6B"/>
    <w:rsid w:val="008E7881"/>
    <w:rsid w:val="008E7A3E"/>
    <w:rsid w:val="008E7AF5"/>
    <w:rsid w:val="008F04DF"/>
    <w:rsid w:val="008F1F84"/>
    <w:rsid w:val="008F208E"/>
    <w:rsid w:val="008F2202"/>
    <w:rsid w:val="008F398A"/>
    <w:rsid w:val="008F6792"/>
    <w:rsid w:val="008F6C7D"/>
    <w:rsid w:val="0090149B"/>
    <w:rsid w:val="009058D3"/>
    <w:rsid w:val="009062BD"/>
    <w:rsid w:val="00907DDD"/>
    <w:rsid w:val="00911064"/>
    <w:rsid w:val="00911417"/>
    <w:rsid w:val="00911734"/>
    <w:rsid w:val="0091252E"/>
    <w:rsid w:val="00914755"/>
    <w:rsid w:val="00915897"/>
    <w:rsid w:val="00915C9B"/>
    <w:rsid w:val="00917A12"/>
    <w:rsid w:val="00921941"/>
    <w:rsid w:val="00922678"/>
    <w:rsid w:val="00923149"/>
    <w:rsid w:val="0092408D"/>
    <w:rsid w:val="00926759"/>
    <w:rsid w:val="00926EF8"/>
    <w:rsid w:val="009337EF"/>
    <w:rsid w:val="0093522F"/>
    <w:rsid w:val="009368B7"/>
    <w:rsid w:val="00936B25"/>
    <w:rsid w:val="00936D0B"/>
    <w:rsid w:val="009378B5"/>
    <w:rsid w:val="00941FA9"/>
    <w:rsid w:val="00946466"/>
    <w:rsid w:val="009506BC"/>
    <w:rsid w:val="00950C70"/>
    <w:rsid w:val="00955C72"/>
    <w:rsid w:val="00956A58"/>
    <w:rsid w:val="00961F2B"/>
    <w:rsid w:val="0096349D"/>
    <w:rsid w:val="00963CEE"/>
    <w:rsid w:val="0096474C"/>
    <w:rsid w:val="00965597"/>
    <w:rsid w:val="009658D7"/>
    <w:rsid w:val="00965941"/>
    <w:rsid w:val="00966039"/>
    <w:rsid w:val="00967842"/>
    <w:rsid w:val="009706FC"/>
    <w:rsid w:val="00970F0B"/>
    <w:rsid w:val="00971817"/>
    <w:rsid w:val="009719D3"/>
    <w:rsid w:val="0097286E"/>
    <w:rsid w:val="00976176"/>
    <w:rsid w:val="00977226"/>
    <w:rsid w:val="0098020F"/>
    <w:rsid w:val="00981D7E"/>
    <w:rsid w:val="00985410"/>
    <w:rsid w:val="00987319"/>
    <w:rsid w:val="00992458"/>
    <w:rsid w:val="009928E5"/>
    <w:rsid w:val="00994369"/>
    <w:rsid w:val="00994952"/>
    <w:rsid w:val="009956FA"/>
    <w:rsid w:val="00995FB0"/>
    <w:rsid w:val="009A33AE"/>
    <w:rsid w:val="009A3D8E"/>
    <w:rsid w:val="009A6E7B"/>
    <w:rsid w:val="009B11B3"/>
    <w:rsid w:val="009B2656"/>
    <w:rsid w:val="009B2CCE"/>
    <w:rsid w:val="009B38BD"/>
    <w:rsid w:val="009C0A1A"/>
    <w:rsid w:val="009C31B5"/>
    <w:rsid w:val="009C3875"/>
    <w:rsid w:val="009C6FCE"/>
    <w:rsid w:val="009C72BE"/>
    <w:rsid w:val="009C7B91"/>
    <w:rsid w:val="009D4A2B"/>
    <w:rsid w:val="009D6FEE"/>
    <w:rsid w:val="009E0DEA"/>
    <w:rsid w:val="009E163D"/>
    <w:rsid w:val="009E3893"/>
    <w:rsid w:val="009E3C08"/>
    <w:rsid w:val="009E43A2"/>
    <w:rsid w:val="009F06A2"/>
    <w:rsid w:val="009F1B8E"/>
    <w:rsid w:val="009F233A"/>
    <w:rsid w:val="009F4A75"/>
    <w:rsid w:val="009F696B"/>
    <w:rsid w:val="009F7FCF"/>
    <w:rsid w:val="00A05F81"/>
    <w:rsid w:val="00A05FF8"/>
    <w:rsid w:val="00A07360"/>
    <w:rsid w:val="00A13E7F"/>
    <w:rsid w:val="00A159FD"/>
    <w:rsid w:val="00A17329"/>
    <w:rsid w:val="00A200A0"/>
    <w:rsid w:val="00A21A30"/>
    <w:rsid w:val="00A30B81"/>
    <w:rsid w:val="00A331A0"/>
    <w:rsid w:val="00A33AE8"/>
    <w:rsid w:val="00A35F96"/>
    <w:rsid w:val="00A4232C"/>
    <w:rsid w:val="00A45CF7"/>
    <w:rsid w:val="00A46ADF"/>
    <w:rsid w:val="00A46D6D"/>
    <w:rsid w:val="00A47712"/>
    <w:rsid w:val="00A5168B"/>
    <w:rsid w:val="00A52050"/>
    <w:rsid w:val="00A53669"/>
    <w:rsid w:val="00A5762F"/>
    <w:rsid w:val="00A57D1F"/>
    <w:rsid w:val="00A610FE"/>
    <w:rsid w:val="00A622B9"/>
    <w:rsid w:val="00A64511"/>
    <w:rsid w:val="00A6594A"/>
    <w:rsid w:val="00A70CE8"/>
    <w:rsid w:val="00A70E37"/>
    <w:rsid w:val="00A75849"/>
    <w:rsid w:val="00A76643"/>
    <w:rsid w:val="00A81A6E"/>
    <w:rsid w:val="00A824DD"/>
    <w:rsid w:val="00A83242"/>
    <w:rsid w:val="00A84E50"/>
    <w:rsid w:val="00A87D34"/>
    <w:rsid w:val="00A90859"/>
    <w:rsid w:val="00A90E7B"/>
    <w:rsid w:val="00A93A80"/>
    <w:rsid w:val="00AA018C"/>
    <w:rsid w:val="00AA0431"/>
    <w:rsid w:val="00AA09EA"/>
    <w:rsid w:val="00AA6C53"/>
    <w:rsid w:val="00AB230E"/>
    <w:rsid w:val="00AB6836"/>
    <w:rsid w:val="00AB6D5E"/>
    <w:rsid w:val="00AC0045"/>
    <w:rsid w:val="00AC08DA"/>
    <w:rsid w:val="00AC15F9"/>
    <w:rsid w:val="00AC4802"/>
    <w:rsid w:val="00AC631B"/>
    <w:rsid w:val="00AD1513"/>
    <w:rsid w:val="00AD2D0A"/>
    <w:rsid w:val="00AD320E"/>
    <w:rsid w:val="00AD39E1"/>
    <w:rsid w:val="00AD3A2A"/>
    <w:rsid w:val="00AD52F6"/>
    <w:rsid w:val="00AE450E"/>
    <w:rsid w:val="00AE4C10"/>
    <w:rsid w:val="00AE4C5E"/>
    <w:rsid w:val="00AE773B"/>
    <w:rsid w:val="00AE778B"/>
    <w:rsid w:val="00AF016A"/>
    <w:rsid w:val="00AF2D54"/>
    <w:rsid w:val="00AF2F87"/>
    <w:rsid w:val="00AF30D7"/>
    <w:rsid w:val="00AF6370"/>
    <w:rsid w:val="00AF6CD9"/>
    <w:rsid w:val="00AF79A2"/>
    <w:rsid w:val="00B001ED"/>
    <w:rsid w:val="00B00CB0"/>
    <w:rsid w:val="00B02927"/>
    <w:rsid w:val="00B04DC2"/>
    <w:rsid w:val="00B102AC"/>
    <w:rsid w:val="00B119D1"/>
    <w:rsid w:val="00B12512"/>
    <w:rsid w:val="00B12B91"/>
    <w:rsid w:val="00B133BE"/>
    <w:rsid w:val="00B1381E"/>
    <w:rsid w:val="00B13B02"/>
    <w:rsid w:val="00B14A47"/>
    <w:rsid w:val="00B202A5"/>
    <w:rsid w:val="00B20E88"/>
    <w:rsid w:val="00B213F1"/>
    <w:rsid w:val="00B21404"/>
    <w:rsid w:val="00B21907"/>
    <w:rsid w:val="00B22CD6"/>
    <w:rsid w:val="00B2383F"/>
    <w:rsid w:val="00B25B15"/>
    <w:rsid w:val="00B269B4"/>
    <w:rsid w:val="00B31C99"/>
    <w:rsid w:val="00B34246"/>
    <w:rsid w:val="00B35AFA"/>
    <w:rsid w:val="00B37142"/>
    <w:rsid w:val="00B37593"/>
    <w:rsid w:val="00B4179C"/>
    <w:rsid w:val="00B4200C"/>
    <w:rsid w:val="00B42E70"/>
    <w:rsid w:val="00B43829"/>
    <w:rsid w:val="00B43FD9"/>
    <w:rsid w:val="00B44783"/>
    <w:rsid w:val="00B471A9"/>
    <w:rsid w:val="00B47FF3"/>
    <w:rsid w:val="00B5001A"/>
    <w:rsid w:val="00B54FF6"/>
    <w:rsid w:val="00B56193"/>
    <w:rsid w:val="00B57702"/>
    <w:rsid w:val="00B6062E"/>
    <w:rsid w:val="00B6072B"/>
    <w:rsid w:val="00B6240D"/>
    <w:rsid w:val="00B63B37"/>
    <w:rsid w:val="00B71FF1"/>
    <w:rsid w:val="00B74298"/>
    <w:rsid w:val="00B77D14"/>
    <w:rsid w:val="00B81C6B"/>
    <w:rsid w:val="00B83DA3"/>
    <w:rsid w:val="00B849F1"/>
    <w:rsid w:val="00B86129"/>
    <w:rsid w:val="00B86811"/>
    <w:rsid w:val="00B86B02"/>
    <w:rsid w:val="00B91165"/>
    <w:rsid w:val="00B91C46"/>
    <w:rsid w:val="00B92B30"/>
    <w:rsid w:val="00B962B7"/>
    <w:rsid w:val="00BA313B"/>
    <w:rsid w:val="00BA374B"/>
    <w:rsid w:val="00BA4666"/>
    <w:rsid w:val="00BA52A9"/>
    <w:rsid w:val="00BA5DF3"/>
    <w:rsid w:val="00BA60B6"/>
    <w:rsid w:val="00BA6A4C"/>
    <w:rsid w:val="00BB03B9"/>
    <w:rsid w:val="00BB1A7C"/>
    <w:rsid w:val="00BB3CEB"/>
    <w:rsid w:val="00BB3DAE"/>
    <w:rsid w:val="00BB66A6"/>
    <w:rsid w:val="00BB6AC1"/>
    <w:rsid w:val="00BB784A"/>
    <w:rsid w:val="00BB7CD9"/>
    <w:rsid w:val="00BC2DB1"/>
    <w:rsid w:val="00BC3BF3"/>
    <w:rsid w:val="00BC4255"/>
    <w:rsid w:val="00BC650C"/>
    <w:rsid w:val="00BC72F0"/>
    <w:rsid w:val="00BC7732"/>
    <w:rsid w:val="00BD0622"/>
    <w:rsid w:val="00BD65BD"/>
    <w:rsid w:val="00BE140F"/>
    <w:rsid w:val="00BE3D32"/>
    <w:rsid w:val="00BE5D16"/>
    <w:rsid w:val="00BE605D"/>
    <w:rsid w:val="00BE7053"/>
    <w:rsid w:val="00BF0EC6"/>
    <w:rsid w:val="00BF1D05"/>
    <w:rsid w:val="00BF4FDC"/>
    <w:rsid w:val="00C02165"/>
    <w:rsid w:val="00C033E0"/>
    <w:rsid w:val="00C11471"/>
    <w:rsid w:val="00C15965"/>
    <w:rsid w:val="00C163EB"/>
    <w:rsid w:val="00C20321"/>
    <w:rsid w:val="00C2263C"/>
    <w:rsid w:val="00C31038"/>
    <w:rsid w:val="00C36F1D"/>
    <w:rsid w:val="00C378A1"/>
    <w:rsid w:val="00C40EF1"/>
    <w:rsid w:val="00C433EB"/>
    <w:rsid w:val="00C4382A"/>
    <w:rsid w:val="00C5293F"/>
    <w:rsid w:val="00C52E0E"/>
    <w:rsid w:val="00C54FEA"/>
    <w:rsid w:val="00C56330"/>
    <w:rsid w:val="00C56DF6"/>
    <w:rsid w:val="00C61220"/>
    <w:rsid w:val="00C63A93"/>
    <w:rsid w:val="00C64419"/>
    <w:rsid w:val="00C647CA"/>
    <w:rsid w:val="00C66B61"/>
    <w:rsid w:val="00C67242"/>
    <w:rsid w:val="00C67326"/>
    <w:rsid w:val="00C6753A"/>
    <w:rsid w:val="00C679F5"/>
    <w:rsid w:val="00C67BAA"/>
    <w:rsid w:val="00C701D7"/>
    <w:rsid w:val="00C731CA"/>
    <w:rsid w:val="00C81AEE"/>
    <w:rsid w:val="00C82DA8"/>
    <w:rsid w:val="00C93966"/>
    <w:rsid w:val="00C93E2D"/>
    <w:rsid w:val="00C9406F"/>
    <w:rsid w:val="00C96EF1"/>
    <w:rsid w:val="00C97FB1"/>
    <w:rsid w:val="00CA018C"/>
    <w:rsid w:val="00CA02B4"/>
    <w:rsid w:val="00CA0C17"/>
    <w:rsid w:val="00CA0EE8"/>
    <w:rsid w:val="00CA0F2D"/>
    <w:rsid w:val="00CA378F"/>
    <w:rsid w:val="00CB387D"/>
    <w:rsid w:val="00CB3E32"/>
    <w:rsid w:val="00CB571A"/>
    <w:rsid w:val="00CB647D"/>
    <w:rsid w:val="00CB6DE1"/>
    <w:rsid w:val="00CB79FC"/>
    <w:rsid w:val="00CC0A8C"/>
    <w:rsid w:val="00CC1801"/>
    <w:rsid w:val="00CC2153"/>
    <w:rsid w:val="00CC2E25"/>
    <w:rsid w:val="00CC44A0"/>
    <w:rsid w:val="00CC4DFA"/>
    <w:rsid w:val="00CC5D57"/>
    <w:rsid w:val="00CC64B9"/>
    <w:rsid w:val="00CC7097"/>
    <w:rsid w:val="00CC74C6"/>
    <w:rsid w:val="00CC7DE4"/>
    <w:rsid w:val="00CD1749"/>
    <w:rsid w:val="00CD178E"/>
    <w:rsid w:val="00CD3D2B"/>
    <w:rsid w:val="00CD4A14"/>
    <w:rsid w:val="00CD57E1"/>
    <w:rsid w:val="00CE07F0"/>
    <w:rsid w:val="00CE10F2"/>
    <w:rsid w:val="00CE17F3"/>
    <w:rsid w:val="00CE20D1"/>
    <w:rsid w:val="00CE21F1"/>
    <w:rsid w:val="00CE38E1"/>
    <w:rsid w:val="00CE6A7D"/>
    <w:rsid w:val="00CF09B4"/>
    <w:rsid w:val="00CF1E59"/>
    <w:rsid w:val="00CF2F04"/>
    <w:rsid w:val="00CF3917"/>
    <w:rsid w:val="00CF586A"/>
    <w:rsid w:val="00D01DF4"/>
    <w:rsid w:val="00D03B72"/>
    <w:rsid w:val="00D0484C"/>
    <w:rsid w:val="00D04B13"/>
    <w:rsid w:val="00D04B2D"/>
    <w:rsid w:val="00D0503C"/>
    <w:rsid w:val="00D0718E"/>
    <w:rsid w:val="00D07972"/>
    <w:rsid w:val="00D10ABC"/>
    <w:rsid w:val="00D1170A"/>
    <w:rsid w:val="00D139BF"/>
    <w:rsid w:val="00D14DB9"/>
    <w:rsid w:val="00D151D9"/>
    <w:rsid w:val="00D167C9"/>
    <w:rsid w:val="00D16FEB"/>
    <w:rsid w:val="00D21948"/>
    <w:rsid w:val="00D227C7"/>
    <w:rsid w:val="00D25F2E"/>
    <w:rsid w:val="00D31E4C"/>
    <w:rsid w:val="00D3308E"/>
    <w:rsid w:val="00D34D32"/>
    <w:rsid w:val="00D35C5D"/>
    <w:rsid w:val="00D372B3"/>
    <w:rsid w:val="00D37791"/>
    <w:rsid w:val="00D40035"/>
    <w:rsid w:val="00D4157B"/>
    <w:rsid w:val="00D41841"/>
    <w:rsid w:val="00D42865"/>
    <w:rsid w:val="00D43CA1"/>
    <w:rsid w:val="00D43D2C"/>
    <w:rsid w:val="00D442C2"/>
    <w:rsid w:val="00D4552C"/>
    <w:rsid w:val="00D45B6D"/>
    <w:rsid w:val="00D476E4"/>
    <w:rsid w:val="00D505AC"/>
    <w:rsid w:val="00D52929"/>
    <w:rsid w:val="00D5373B"/>
    <w:rsid w:val="00D54247"/>
    <w:rsid w:val="00D5597F"/>
    <w:rsid w:val="00D61D5C"/>
    <w:rsid w:val="00D64F0F"/>
    <w:rsid w:val="00D66C33"/>
    <w:rsid w:val="00D703DC"/>
    <w:rsid w:val="00D75518"/>
    <w:rsid w:val="00D76E22"/>
    <w:rsid w:val="00D8519A"/>
    <w:rsid w:val="00D857B8"/>
    <w:rsid w:val="00D85B0F"/>
    <w:rsid w:val="00D93F8D"/>
    <w:rsid w:val="00D9433C"/>
    <w:rsid w:val="00D955EB"/>
    <w:rsid w:val="00D9648B"/>
    <w:rsid w:val="00D97DB2"/>
    <w:rsid w:val="00DA143E"/>
    <w:rsid w:val="00DA2527"/>
    <w:rsid w:val="00DA32BC"/>
    <w:rsid w:val="00DA583D"/>
    <w:rsid w:val="00DA74B8"/>
    <w:rsid w:val="00DB1818"/>
    <w:rsid w:val="00DB483F"/>
    <w:rsid w:val="00DB7EEE"/>
    <w:rsid w:val="00DC2AF8"/>
    <w:rsid w:val="00DC2FEE"/>
    <w:rsid w:val="00DC3AA4"/>
    <w:rsid w:val="00DC52F4"/>
    <w:rsid w:val="00DC7B89"/>
    <w:rsid w:val="00DD2976"/>
    <w:rsid w:val="00DD52EE"/>
    <w:rsid w:val="00DE121E"/>
    <w:rsid w:val="00DE3202"/>
    <w:rsid w:val="00DE3999"/>
    <w:rsid w:val="00DE4A96"/>
    <w:rsid w:val="00DE4C9F"/>
    <w:rsid w:val="00DE5E53"/>
    <w:rsid w:val="00DE5F48"/>
    <w:rsid w:val="00DF182C"/>
    <w:rsid w:val="00DF1C8C"/>
    <w:rsid w:val="00DF4120"/>
    <w:rsid w:val="00DF5F10"/>
    <w:rsid w:val="00DF61B9"/>
    <w:rsid w:val="00E0073A"/>
    <w:rsid w:val="00E00EA0"/>
    <w:rsid w:val="00E01279"/>
    <w:rsid w:val="00E05800"/>
    <w:rsid w:val="00E05D32"/>
    <w:rsid w:val="00E10089"/>
    <w:rsid w:val="00E1115C"/>
    <w:rsid w:val="00E11C9D"/>
    <w:rsid w:val="00E1278B"/>
    <w:rsid w:val="00E1648E"/>
    <w:rsid w:val="00E1742A"/>
    <w:rsid w:val="00E176D6"/>
    <w:rsid w:val="00E222E4"/>
    <w:rsid w:val="00E2637A"/>
    <w:rsid w:val="00E266E4"/>
    <w:rsid w:val="00E27224"/>
    <w:rsid w:val="00E3189A"/>
    <w:rsid w:val="00E31A33"/>
    <w:rsid w:val="00E34883"/>
    <w:rsid w:val="00E36F1D"/>
    <w:rsid w:val="00E3774F"/>
    <w:rsid w:val="00E407BE"/>
    <w:rsid w:val="00E43A3A"/>
    <w:rsid w:val="00E4598D"/>
    <w:rsid w:val="00E45B82"/>
    <w:rsid w:val="00E460E5"/>
    <w:rsid w:val="00E50440"/>
    <w:rsid w:val="00E50CDC"/>
    <w:rsid w:val="00E51A95"/>
    <w:rsid w:val="00E532EF"/>
    <w:rsid w:val="00E54543"/>
    <w:rsid w:val="00E55E9D"/>
    <w:rsid w:val="00E56890"/>
    <w:rsid w:val="00E60132"/>
    <w:rsid w:val="00E6282D"/>
    <w:rsid w:val="00E65190"/>
    <w:rsid w:val="00E65F1E"/>
    <w:rsid w:val="00E660E2"/>
    <w:rsid w:val="00E70EFA"/>
    <w:rsid w:val="00E710F3"/>
    <w:rsid w:val="00E71323"/>
    <w:rsid w:val="00E730D8"/>
    <w:rsid w:val="00E76FA0"/>
    <w:rsid w:val="00E7740A"/>
    <w:rsid w:val="00E8067C"/>
    <w:rsid w:val="00E8095C"/>
    <w:rsid w:val="00E80D06"/>
    <w:rsid w:val="00E80E73"/>
    <w:rsid w:val="00E852FC"/>
    <w:rsid w:val="00E91DAB"/>
    <w:rsid w:val="00E9363E"/>
    <w:rsid w:val="00E9459A"/>
    <w:rsid w:val="00E977EE"/>
    <w:rsid w:val="00EA1EC3"/>
    <w:rsid w:val="00EA1FF4"/>
    <w:rsid w:val="00EA56E8"/>
    <w:rsid w:val="00EA5F74"/>
    <w:rsid w:val="00EA6613"/>
    <w:rsid w:val="00EB2940"/>
    <w:rsid w:val="00EB2F52"/>
    <w:rsid w:val="00EB50F2"/>
    <w:rsid w:val="00EB5CD0"/>
    <w:rsid w:val="00EB5EFB"/>
    <w:rsid w:val="00EC0DB4"/>
    <w:rsid w:val="00EC1330"/>
    <w:rsid w:val="00EC1C8D"/>
    <w:rsid w:val="00EC20AB"/>
    <w:rsid w:val="00EC3DDF"/>
    <w:rsid w:val="00EC45F4"/>
    <w:rsid w:val="00ED0AD9"/>
    <w:rsid w:val="00ED0FCF"/>
    <w:rsid w:val="00ED1D03"/>
    <w:rsid w:val="00ED2A2D"/>
    <w:rsid w:val="00ED4B32"/>
    <w:rsid w:val="00ED70DA"/>
    <w:rsid w:val="00ED7BF8"/>
    <w:rsid w:val="00EE005F"/>
    <w:rsid w:val="00EE041E"/>
    <w:rsid w:val="00EE345F"/>
    <w:rsid w:val="00EE3968"/>
    <w:rsid w:val="00EE44BB"/>
    <w:rsid w:val="00EE76EC"/>
    <w:rsid w:val="00EE7D29"/>
    <w:rsid w:val="00EF03CD"/>
    <w:rsid w:val="00EF2013"/>
    <w:rsid w:val="00EF780E"/>
    <w:rsid w:val="00EF79D5"/>
    <w:rsid w:val="00F05E3F"/>
    <w:rsid w:val="00F07462"/>
    <w:rsid w:val="00F100A3"/>
    <w:rsid w:val="00F120EC"/>
    <w:rsid w:val="00F14E56"/>
    <w:rsid w:val="00F21317"/>
    <w:rsid w:val="00F2203F"/>
    <w:rsid w:val="00F2359D"/>
    <w:rsid w:val="00F27093"/>
    <w:rsid w:val="00F30485"/>
    <w:rsid w:val="00F33498"/>
    <w:rsid w:val="00F33C12"/>
    <w:rsid w:val="00F33D99"/>
    <w:rsid w:val="00F35FF4"/>
    <w:rsid w:val="00F36AB3"/>
    <w:rsid w:val="00F40712"/>
    <w:rsid w:val="00F42F6D"/>
    <w:rsid w:val="00F47174"/>
    <w:rsid w:val="00F53A04"/>
    <w:rsid w:val="00F53FFA"/>
    <w:rsid w:val="00F55BE3"/>
    <w:rsid w:val="00F60A32"/>
    <w:rsid w:val="00F60EC8"/>
    <w:rsid w:val="00F624E1"/>
    <w:rsid w:val="00F64A51"/>
    <w:rsid w:val="00F71431"/>
    <w:rsid w:val="00F77B6F"/>
    <w:rsid w:val="00F77CA5"/>
    <w:rsid w:val="00F77ECE"/>
    <w:rsid w:val="00F83456"/>
    <w:rsid w:val="00F84895"/>
    <w:rsid w:val="00F858C9"/>
    <w:rsid w:val="00F86B83"/>
    <w:rsid w:val="00F870E9"/>
    <w:rsid w:val="00F91C55"/>
    <w:rsid w:val="00F932FC"/>
    <w:rsid w:val="00F94785"/>
    <w:rsid w:val="00F95E28"/>
    <w:rsid w:val="00F95F12"/>
    <w:rsid w:val="00F96A43"/>
    <w:rsid w:val="00F975C7"/>
    <w:rsid w:val="00FA1965"/>
    <w:rsid w:val="00FA3BA1"/>
    <w:rsid w:val="00FA72D5"/>
    <w:rsid w:val="00FB0137"/>
    <w:rsid w:val="00FB1222"/>
    <w:rsid w:val="00FB3498"/>
    <w:rsid w:val="00FB7F22"/>
    <w:rsid w:val="00FC0A52"/>
    <w:rsid w:val="00FC1342"/>
    <w:rsid w:val="00FC2741"/>
    <w:rsid w:val="00FC2B55"/>
    <w:rsid w:val="00FC46CC"/>
    <w:rsid w:val="00FC5CB8"/>
    <w:rsid w:val="00FD1363"/>
    <w:rsid w:val="00FD2C4C"/>
    <w:rsid w:val="00FD3EFE"/>
    <w:rsid w:val="00FD7521"/>
    <w:rsid w:val="00FD7870"/>
    <w:rsid w:val="00FE0315"/>
    <w:rsid w:val="00FE1F19"/>
    <w:rsid w:val="00FE3CFF"/>
    <w:rsid w:val="00FF0A54"/>
    <w:rsid w:val="00FF36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AAB279-753A-4DC2-A53B-2CA9DA39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4A2B"/>
    <w:pPr>
      <w:spacing w:after="200" w:line="276" w:lineRule="auto"/>
      <w:jc w:val="both"/>
    </w:pPr>
    <w:rPr>
      <w:rFonts w:ascii="Times New Roman" w:hAnsi="Times New Roman"/>
      <w:sz w:val="22"/>
      <w:szCs w:val="22"/>
      <w:lang w:eastAsia="en-US"/>
    </w:rPr>
  </w:style>
  <w:style w:type="paragraph" w:styleId="Naslov1">
    <w:name w:val="heading 1"/>
    <w:basedOn w:val="Navaden"/>
    <w:next w:val="Navaden"/>
    <w:link w:val="Naslov1Znak"/>
    <w:uiPriority w:val="9"/>
    <w:qFormat/>
    <w:rsid w:val="00BF1D05"/>
    <w:pPr>
      <w:keepNext/>
      <w:spacing w:before="240" w:after="60" w:line="288" w:lineRule="auto"/>
      <w:ind w:left="432" w:hanging="432"/>
      <w:outlineLvl w:val="0"/>
    </w:pPr>
    <w:rPr>
      <w:rFonts w:ascii="Cambria" w:hAnsi="Cambria"/>
      <w:b/>
      <w:bCs/>
      <w:color w:val="5A5A5A"/>
      <w:kern w:val="32"/>
      <w:sz w:val="32"/>
      <w:szCs w:val="32"/>
      <w:lang w:val="en-US"/>
    </w:rPr>
  </w:style>
  <w:style w:type="paragraph" w:styleId="Naslov2">
    <w:name w:val="heading 2"/>
    <w:basedOn w:val="Navaden"/>
    <w:next w:val="Navaden"/>
    <w:link w:val="Naslov2Znak"/>
    <w:uiPriority w:val="9"/>
    <w:qFormat/>
    <w:rsid w:val="00BF1D05"/>
    <w:pPr>
      <w:keepNext/>
      <w:spacing w:before="240" w:after="60" w:line="288" w:lineRule="auto"/>
      <w:ind w:left="718" w:hanging="576"/>
      <w:outlineLvl w:val="1"/>
    </w:pPr>
    <w:rPr>
      <w:rFonts w:ascii="Cambria" w:hAnsi="Cambria"/>
      <w:b/>
      <w:bCs/>
      <w:i/>
      <w:iCs/>
      <w:color w:val="5A5A5A"/>
      <w:sz w:val="28"/>
      <w:szCs w:val="28"/>
      <w:lang w:val="en-US"/>
    </w:rPr>
  </w:style>
  <w:style w:type="paragraph" w:styleId="Naslov3">
    <w:name w:val="heading 3"/>
    <w:basedOn w:val="Naslov2"/>
    <w:next w:val="Navaden"/>
    <w:link w:val="Naslov3Znak"/>
    <w:uiPriority w:val="9"/>
    <w:qFormat/>
    <w:rsid w:val="00BF1D05"/>
    <w:pPr>
      <w:keepNext w:val="0"/>
      <w:numPr>
        <w:ilvl w:val="2"/>
      </w:numPr>
      <w:spacing w:before="120" w:after="240"/>
      <w:ind w:left="720" w:hanging="720"/>
      <w:outlineLvl w:val="2"/>
    </w:pPr>
    <w:rPr>
      <w:rFonts w:ascii="Arial" w:hAnsi="Arial"/>
      <w:bCs w:val="0"/>
      <w:i w:val="0"/>
      <w:iCs w:val="0"/>
      <w:color w:val="auto"/>
      <w:szCs w:val="20"/>
    </w:rPr>
  </w:style>
  <w:style w:type="paragraph" w:styleId="Naslov4">
    <w:name w:val="heading 4"/>
    <w:basedOn w:val="Naslov3"/>
    <w:next w:val="Navaden"/>
    <w:link w:val="Naslov4Znak"/>
    <w:uiPriority w:val="9"/>
    <w:qFormat/>
    <w:rsid w:val="00BF1D05"/>
    <w:pPr>
      <w:numPr>
        <w:ilvl w:val="3"/>
      </w:numPr>
      <w:ind w:left="864" w:hanging="864"/>
      <w:outlineLvl w:val="3"/>
    </w:pPr>
    <w:rPr>
      <w:sz w:val="24"/>
    </w:rPr>
  </w:style>
  <w:style w:type="paragraph" w:styleId="Naslov5">
    <w:name w:val="heading 5"/>
    <w:basedOn w:val="Navaden"/>
    <w:next w:val="Navaden"/>
    <w:link w:val="Naslov5Znak"/>
    <w:uiPriority w:val="9"/>
    <w:qFormat/>
    <w:rsid w:val="00BF1D05"/>
    <w:pPr>
      <w:spacing w:before="240" w:after="60" w:line="240" w:lineRule="auto"/>
      <w:ind w:left="1008" w:hanging="1008"/>
      <w:jc w:val="left"/>
      <w:outlineLvl w:val="4"/>
    </w:pPr>
    <w:rPr>
      <w:b/>
      <w:bCs/>
      <w:i/>
      <w:iCs/>
      <w:sz w:val="26"/>
      <w:szCs w:val="26"/>
    </w:rPr>
  </w:style>
  <w:style w:type="paragraph" w:styleId="Naslov6">
    <w:name w:val="heading 6"/>
    <w:basedOn w:val="Navaden"/>
    <w:next w:val="Navaden"/>
    <w:link w:val="Naslov6Znak"/>
    <w:uiPriority w:val="9"/>
    <w:qFormat/>
    <w:rsid w:val="00BF1D05"/>
    <w:pPr>
      <w:spacing w:before="240" w:after="60" w:line="240" w:lineRule="auto"/>
      <w:ind w:left="1152" w:hanging="1152"/>
      <w:jc w:val="left"/>
      <w:outlineLvl w:val="5"/>
    </w:pPr>
    <w:rPr>
      <w:b/>
      <w:bCs/>
      <w:sz w:val="20"/>
      <w:szCs w:val="20"/>
    </w:rPr>
  </w:style>
  <w:style w:type="paragraph" w:styleId="Naslov7">
    <w:name w:val="heading 7"/>
    <w:basedOn w:val="Navaden"/>
    <w:next w:val="Navaden"/>
    <w:link w:val="Naslov7Znak"/>
    <w:uiPriority w:val="9"/>
    <w:qFormat/>
    <w:rsid w:val="00BF1D05"/>
    <w:pPr>
      <w:spacing w:before="240" w:after="60"/>
      <w:ind w:left="1296" w:hanging="1296"/>
      <w:outlineLvl w:val="6"/>
    </w:pPr>
    <w:rPr>
      <w:rFonts w:ascii="Cambria" w:hAnsi="Cambria"/>
      <w:i/>
      <w:iCs/>
      <w:color w:val="404040"/>
      <w:sz w:val="20"/>
      <w:szCs w:val="20"/>
      <w:lang w:val="en-US"/>
    </w:rPr>
  </w:style>
  <w:style w:type="paragraph" w:styleId="Naslov8">
    <w:name w:val="heading 8"/>
    <w:basedOn w:val="Navaden"/>
    <w:next w:val="Navaden"/>
    <w:link w:val="Naslov8Znak"/>
    <w:uiPriority w:val="9"/>
    <w:qFormat/>
    <w:rsid w:val="00BF1D05"/>
    <w:pPr>
      <w:spacing w:before="240" w:after="60" w:line="240" w:lineRule="auto"/>
      <w:ind w:left="1440" w:hanging="1440"/>
      <w:jc w:val="left"/>
      <w:outlineLvl w:val="7"/>
    </w:pPr>
    <w:rPr>
      <w:i/>
      <w:iCs/>
      <w:sz w:val="24"/>
      <w:szCs w:val="24"/>
    </w:rPr>
  </w:style>
  <w:style w:type="paragraph" w:styleId="Naslov9">
    <w:name w:val="heading 9"/>
    <w:basedOn w:val="Navaden"/>
    <w:next w:val="Navaden"/>
    <w:link w:val="Naslov9Znak"/>
    <w:uiPriority w:val="9"/>
    <w:qFormat/>
    <w:rsid w:val="00BF1D05"/>
    <w:pPr>
      <w:spacing w:before="240" w:after="60" w:line="240" w:lineRule="auto"/>
      <w:ind w:left="1584" w:hanging="1584"/>
      <w:jc w:val="left"/>
      <w:outlineLvl w:val="8"/>
    </w:pPr>
    <w:rPr>
      <w:rFonts w:ascii="Arial" w:hAnsi="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locked/>
    <w:rsid w:val="00BF1D05"/>
    <w:rPr>
      <w:rFonts w:ascii="Cambria" w:hAnsi="Cambria"/>
      <w:b/>
      <w:bCs/>
      <w:color w:val="5A5A5A"/>
      <w:kern w:val="32"/>
      <w:sz w:val="32"/>
      <w:szCs w:val="32"/>
      <w:lang w:val="en-US" w:eastAsia="en-US"/>
    </w:rPr>
  </w:style>
  <w:style w:type="character" w:customStyle="1" w:styleId="Naslov2Znak">
    <w:name w:val="Naslov 2 Znak"/>
    <w:link w:val="Naslov2"/>
    <w:uiPriority w:val="9"/>
    <w:locked/>
    <w:rsid w:val="00BF1D05"/>
    <w:rPr>
      <w:rFonts w:ascii="Cambria" w:hAnsi="Cambria"/>
      <w:b/>
      <w:bCs/>
      <w:i/>
      <w:iCs/>
      <w:color w:val="5A5A5A"/>
      <w:sz w:val="28"/>
      <w:szCs w:val="28"/>
      <w:lang w:val="en-US" w:eastAsia="en-US"/>
    </w:rPr>
  </w:style>
  <w:style w:type="character" w:customStyle="1" w:styleId="Naslov3Znak">
    <w:name w:val="Naslov 3 Znak"/>
    <w:link w:val="Naslov3"/>
    <w:uiPriority w:val="9"/>
    <w:locked/>
    <w:rsid w:val="00BF1D05"/>
    <w:rPr>
      <w:rFonts w:ascii="Arial" w:hAnsi="Arial"/>
      <w:b/>
      <w:sz w:val="28"/>
      <w:lang w:val="en-US" w:eastAsia="en-US"/>
    </w:rPr>
  </w:style>
  <w:style w:type="character" w:customStyle="1" w:styleId="Naslov4Znak">
    <w:name w:val="Naslov 4 Znak"/>
    <w:link w:val="Naslov4"/>
    <w:uiPriority w:val="9"/>
    <w:locked/>
    <w:rsid w:val="00BF1D05"/>
    <w:rPr>
      <w:rFonts w:ascii="Arial" w:hAnsi="Arial"/>
      <w:b/>
      <w:sz w:val="24"/>
      <w:lang w:val="en-US" w:eastAsia="en-US"/>
    </w:rPr>
  </w:style>
  <w:style w:type="character" w:customStyle="1" w:styleId="Naslov5Znak">
    <w:name w:val="Naslov 5 Znak"/>
    <w:link w:val="Naslov5"/>
    <w:uiPriority w:val="9"/>
    <w:locked/>
    <w:rsid w:val="00BF1D05"/>
    <w:rPr>
      <w:rFonts w:ascii="Times New Roman" w:hAnsi="Times New Roman"/>
      <w:b/>
      <w:bCs/>
      <w:i/>
      <w:iCs/>
      <w:sz w:val="26"/>
      <w:szCs w:val="26"/>
      <w:lang w:eastAsia="en-US"/>
    </w:rPr>
  </w:style>
  <w:style w:type="character" w:customStyle="1" w:styleId="Naslov6Znak">
    <w:name w:val="Naslov 6 Znak"/>
    <w:link w:val="Naslov6"/>
    <w:uiPriority w:val="9"/>
    <w:locked/>
    <w:rsid w:val="00BF1D05"/>
    <w:rPr>
      <w:rFonts w:ascii="Times New Roman" w:hAnsi="Times New Roman"/>
      <w:b/>
      <w:bCs/>
      <w:sz w:val="20"/>
      <w:szCs w:val="20"/>
      <w:lang w:eastAsia="en-US"/>
    </w:rPr>
  </w:style>
  <w:style w:type="character" w:customStyle="1" w:styleId="Naslov7Znak">
    <w:name w:val="Naslov 7 Znak"/>
    <w:link w:val="Naslov7"/>
    <w:uiPriority w:val="9"/>
    <w:locked/>
    <w:rsid w:val="00BF1D05"/>
    <w:rPr>
      <w:rFonts w:ascii="Cambria" w:hAnsi="Cambria"/>
      <w:i/>
      <w:iCs/>
      <w:color w:val="404040"/>
      <w:sz w:val="20"/>
      <w:szCs w:val="20"/>
      <w:lang w:val="en-US" w:eastAsia="en-US"/>
    </w:rPr>
  </w:style>
  <w:style w:type="character" w:customStyle="1" w:styleId="Naslov8Znak">
    <w:name w:val="Naslov 8 Znak"/>
    <w:link w:val="Naslov8"/>
    <w:uiPriority w:val="9"/>
    <w:locked/>
    <w:rsid w:val="00BF1D05"/>
    <w:rPr>
      <w:rFonts w:ascii="Times New Roman" w:hAnsi="Times New Roman"/>
      <w:i/>
      <w:iCs/>
      <w:sz w:val="24"/>
      <w:szCs w:val="24"/>
      <w:lang w:eastAsia="en-US"/>
    </w:rPr>
  </w:style>
  <w:style w:type="character" w:customStyle="1" w:styleId="Naslov9Znak">
    <w:name w:val="Naslov 9 Znak"/>
    <w:link w:val="Naslov9"/>
    <w:uiPriority w:val="9"/>
    <w:locked/>
    <w:rsid w:val="00BF1D05"/>
    <w:rPr>
      <w:rFonts w:ascii="Arial" w:hAnsi="Arial"/>
      <w:sz w:val="20"/>
      <w:szCs w:val="20"/>
      <w:lang w:eastAsia="en-US"/>
    </w:rPr>
  </w:style>
  <w:style w:type="paragraph" w:styleId="Glava">
    <w:name w:val="header"/>
    <w:basedOn w:val="Navaden"/>
    <w:link w:val="GlavaZnak"/>
    <w:uiPriority w:val="99"/>
    <w:rsid w:val="00BF1D05"/>
    <w:pPr>
      <w:tabs>
        <w:tab w:val="center" w:pos="4536"/>
        <w:tab w:val="right" w:pos="9072"/>
      </w:tabs>
    </w:pPr>
    <w:rPr>
      <w:rFonts w:ascii="Calibri" w:hAnsi="Calibri"/>
      <w:sz w:val="20"/>
      <w:szCs w:val="20"/>
    </w:rPr>
  </w:style>
  <w:style w:type="character" w:customStyle="1" w:styleId="GlavaZnak">
    <w:name w:val="Glava Znak"/>
    <w:link w:val="Glava"/>
    <w:uiPriority w:val="99"/>
    <w:locked/>
    <w:rsid w:val="00BF1D05"/>
    <w:rPr>
      <w:rFonts w:ascii="Calibri" w:hAnsi="Calibri"/>
    </w:rPr>
  </w:style>
  <w:style w:type="paragraph" w:customStyle="1" w:styleId="ODSTAVEK">
    <w:name w:val="ODSTAVEK"/>
    <w:basedOn w:val="Navaden"/>
    <w:uiPriority w:val="99"/>
    <w:rsid w:val="00BF1D05"/>
    <w:pPr>
      <w:spacing w:before="120" w:after="240"/>
    </w:pPr>
    <w:rPr>
      <w:rFonts w:cs="Arial"/>
      <w:sz w:val="24"/>
      <w:szCs w:val="20"/>
    </w:rPr>
  </w:style>
  <w:style w:type="paragraph" w:styleId="NaslovTOC">
    <w:name w:val="TOC Heading"/>
    <w:basedOn w:val="Naslov1"/>
    <w:next w:val="Navaden"/>
    <w:uiPriority w:val="39"/>
    <w:qFormat/>
    <w:rsid w:val="00BF1D05"/>
    <w:pPr>
      <w:keepLines/>
      <w:spacing w:before="480" w:after="0" w:line="276" w:lineRule="auto"/>
      <w:jc w:val="left"/>
      <w:outlineLvl w:val="9"/>
    </w:pPr>
    <w:rPr>
      <w:rFonts w:cs="Cambria"/>
      <w:color w:val="365F91"/>
      <w:kern w:val="0"/>
      <w:sz w:val="28"/>
      <w:szCs w:val="28"/>
      <w:lang w:val="sl-SI"/>
    </w:rPr>
  </w:style>
  <w:style w:type="character" w:styleId="Hiperpovezava">
    <w:name w:val="Hyperlink"/>
    <w:uiPriority w:val="99"/>
    <w:rsid w:val="00BF1D05"/>
    <w:rPr>
      <w:rFonts w:cs="Times New Roman"/>
      <w:color w:val="0000FF"/>
      <w:u w:val="single"/>
    </w:rPr>
  </w:style>
  <w:style w:type="paragraph" w:styleId="Noga">
    <w:name w:val="footer"/>
    <w:basedOn w:val="Navaden"/>
    <w:link w:val="NogaZnak"/>
    <w:uiPriority w:val="99"/>
    <w:rsid w:val="00BF1D05"/>
    <w:pPr>
      <w:tabs>
        <w:tab w:val="center" w:pos="4536"/>
        <w:tab w:val="right" w:pos="9072"/>
      </w:tabs>
    </w:pPr>
    <w:rPr>
      <w:sz w:val="20"/>
      <w:szCs w:val="20"/>
    </w:rPr>
  </w:style>
  <w:style w:type="character" w:customStyle="1" w:styleId="NogaZnak">
    <w:name w:val="Noga Znak"/>
    <w:link w:val="Noga"/>
    <w:uiPriority w:val="99"/>
    <w:locked/>
    <w:rsid w:val="00BF1D05"/>
    <w:rPr>
      <w:rFonts w:ascii="Times New Roman" w:hAnsi="Times New Roman"/>
    </w:rPr>
  </w:style>
  <w:style w:type="paragraph" w:styleId="Kazalovsebine1">
    <w:name w:val="toc 1"/>
    <w:basedOn w:val="Navaden"/>
    <w:next w:val="Navaden"/>
    <w:autoRedefine/>
    <w:uiPriority w:val="39"/>
    <w:qFormat/>
    <w:rsid w:val="00CE07F0"/>
    <w:pPr>
      <w:tabs>
        <w:tab w:val="left" w:pos="440"/>
        <w:tab w:val="right" w:leader="dot" w:pos="9063"/>
      </w:tabs>
      <w:spacing w:before="120" w:after="120"/>
      <w:jc w:val="left"/>
    </w:pPr>
    <w:rPr>
      <w:rFonts w:ascii="Arial" w:hAnsi="Arial" w:cs="Arial"/>
      <w:b/>
      <w:bCs/>
      <w:caps/>
      <w:noProof/>
    </w:rPr>
  </w:style>
  <w:style w:type="paragraph" w:styleId="Kazalovsebine2">
    <w:name w:val="toc 2"/>
    <w:basedOn w:val="Navaden"/>
    <w:next w:val="Navaden"/>
    <w:autoRedefine/>
    <w:uiPriority w:val="39"/>
    <w:qFormat/>
    <w:rsid w:val="00BF1D05"/>
    <w:pPr>
      <w:tabs>
        <w:tab w:val="left" w:pos="880"/>
        <w:tab w:val="right" w:leader="dot" w:pos="9063"/>
      </w:tabs>
      <w:spacing w:after="0"/>
      <w:ind w:left="220"/>
      <w:jc w:val="left"/>
    </w:pPr>
    <w:rPr>
      <w:rFonts w:ascii="Arial" w:hAnsi="Arial" w:cs="Arial"/>
      <w:noProof/>
      <w:sz w:val="20"/>
      <w:szCs w:val="20"/>
    </w:rPr>
  </w:style>
  <w:style w:type="paragraph" w:styleId="Kazalovsebine3">
    <w:name w:val="toc 3"/>
    <w:basedOn w:val="Navaden"/>
    <w:next w:val="Navaden"/>
    <w:autoRedefine/>
    <w:uiPriority w:val="39"/>
    <w:qFormat/>
    <w:rsid w:val="00BF1D05"/>
    <w:pPr>
      <w:spacing w:after="0"/>
      <w:ind w:left="440"/>
      <w:jc w:val="left"/>
    </w:pPr>
    <w:rPr>
      <w:rFonts w:ascii="Calibri" w:hAnsi="Calibri"/>
      <w:i/>
      <w:iCs/>
      <w:sz w:val="20"/>
      <w:szCs w:val="20"/>
    </w:rPr>
  </w:style>
  <w:style w:type="paragraph" w:styleId="Besedilooblaka">
    <w:name w:val="Balloon Text"/>
    <w:basedOn w:val="Navaden"/>
    <w:link w:val="BesedilooblakaZnak"/>
    <w:uiPriority w:val="99"/>
    <w:semiHidden/>
    <w:rsid w:val="00BF1D05"/>
    <w:pPr>
      <w:spacing w:after="0" w:line="240" w:lineRule="auto"/>
    </w:pPr>
    <w:rPr>
      <w:rFonts w:ascii="Tahoma" w:hAnsi="Tahoma"/>
      <w:sz w:val="16"/>
      <w:szCs w:val="20"/>
    </w:rPr>
  </w:style>
  <w:style w:type="character" w:customStyle="1" w:styleId="BesedilooblakaZnak">
    <w:name w:val="Besedilo oblačka Znak"/>
    <w:link w:val="Besedilooblaka"/>
    <w:uiPriority w:val="99"/>
    <w:semiHidden/>
    <w:locked/>
    <w:rsid w:val="00BF1D05"/>
    <w:rPr>
      <w:rFonts w:ascii="Tahoma" w:hAnsi="Tahoma"/>
      <w:sz w:val="16"/>
    </w:rPr>
  </w:style>
  <w:style w:type="paragraph" w:customStyle="1" w:styleId="Default">
    <w:name w:val="Default"/>
    <w:rsid w:val="00FC1342"/>
    <w:pPr>
      <w:autoSpaceDE w:val="0"/>
      <w:autoSpaceDN w:val="0"/>
      <w:adjustRightInd w:val="0"/>
    </w:pPr>
    <w:rPr>
      <w:rFonts w:ascii="Arial" w:hAnsi="Arial" w:cs="Arial"/>
      <w:color w:val="000000"/>
      <w:sz w:val="24"/>
      <w:szCs w:val="24"/>
      <w:lang w:eastAsia="en-US"/>
    </w:rPr>
  </w:style>
  <w:style w:type="paragraph" w:styleId="Odstavekseznama">
    <w:name w:val="List Paragraph"/>
    <w:basedOn w:val="Navaden"/>
    <w:uiPriority w:val="34"/>
    <w:qFormat/>
    <w:rsid w:val="005F6FD8"/>
    <w:pPr>
      <w:spacing w:after="0" w:line="260" w:lineRule="exact"/>
      <w:ind w:left="720"/>
      <w:contextualSpacing/>
      <w:jc w:val="left"/>
    </w:pPr>
    <w:rPr>
      <w:rFonts w:ascii="Arial" w:hAnsi="Arial"/>
      <w:sz w:val="20"/>
      <w:szCs w:val="24"/>
    </w:rPr>
  </w:style>
  <w:style w:type="paragraph" w:customStyle="1" w:styleId="bodytext">
    <w:name w:val="bodytext"/>
    <w:basedOn w:val="Navaden"/>
    <w:uiPriority w:val="99"/>
    <w:rsid w:val="00473793"/>
    <w:pPr>
      <w:spacing w:before="100" w:beforeAutospacing="1" w:after="100" w:afterAutospacing="1" w:line="240" w:lineRule="auto"/>
      <w:jc w:val="left"/>
    </w:pPr>
    <w:rPr>
      <w:sz w:val="24"/>
      <w:szCs w:val="24"/>
      <w:lang w:eastAsia="sl-SI"/>
    </w:rPr>
  </w:style>
  <w:style w:type="paragraph" w:styleId="Napis">
    <w:name w:val="caption"/>
    <w:basedOn w:val="Navaden"/>
    <w:next w:val="Navaden"/>
    <w:uiPriority w:val="35"/>
    <w:qFormat/>
    <w:rsid w:val="0088672E"/>
    <w:rPr>
      <w:rFonts w:ascii="Calibri" w:hAnsi="Calibri"/>
      <w:b/>
      <w:bCs/>
      <w:sz w:val="20"/>
      <w:szCs w:val="20"/>
    </w:rPr>
  </w:style>
  <w:style w:type="paragraph" w:styleId="Sprotnaopomba-besedilo">
    <w:name w:val="footnote text"/>
    <w:basedOn w:val="Navaden"/>
    <w:link w:val="Sprotnaopomba-besediloZnak"/>
    <w:uiPriority w:val="99"/>
    <w:semiHidden/>
    <w:rsid w:val="00374B3D"/>
    <w:rPr>
      <w:sz w:val="20"/>
      <w:szCs w:val="20"/>
    </w:rPr>
  </w:style>
  <w:style w:type="character" w:customStyle="1" w:styleId="Sprotnaopomba-besediloZnak">
    <w:name w:val="Sprotna opomba - besedilo Znak"/>
    <w:link w:val="Sprotnaopomba-besedilo"/>
    <w:uiPriority w:val="99"/>
    <w:semiHidden/>
    <w:locked/>
    <w:rsid w:val="00374B3D"/>
    <w:rPr>
      <w:rFonts w:ascii="Times New Roman" w:hAnsi="Times New Roman"/>
      <w:lang w:eastAsia="en-US"/>
    </w:rPr>
  </w:style>
  <w:style w:type="character" w:styleId="Sprotnaopomba-sklic">
    <w:name w:val="footnote reference"/>
    <w:uiPriority w:val="99"/>
    <w:semiHidden/>
    <w:rsid w:val="00374B3D"/>
    <w:rPr>
      <w:rFonts w:cs="Times New Roman"/>
      <w:vertAlign w:val="superscript"/>
    </w:rPr>
  </w:style>
  <w:style w:type="paragraph" w:styleId="Golobesedilo">
    <w:name w:val="Plain Text"/>
    <w:basedOn w:val="Navaden"/>
    <w:link w:val="GolobesediloZnak"/>
    <w:uiPriority w:val="99"/>
    <w:semiHidden/>
    <w:rsid w:val="00DF61B9"/>
    <w:pPr>
      <w:spacing w:after="0" w:line="240" w:lineRule="auto"/>
      <w:jc w:val="left"/>
    </w:pPr>
    <w:rPr>
      <w:rFonts w:ascii="Calibri" w:hAnsi="Calibri"/>
      <w:color w:val="1F497D"/>
      <w:sz w:val="21"/>
      <w:szCs w:val="20"/>
    </w:rPr>
  </w:style>
  <w:style w:type="character" w:customStyle="1" w:styleId="GolobesediloZnak">
    <w:name w:val="Golo besedilo Znak"/>
    <w:link w:val="Golobesedilo"/>
    <w:uiPriority w:val="99"/>
    <w:semiHidden/>
    <w:locked/>
    <w:rsid w:val="00DF61B9"/>
    <w:rPr>
      <w:color w:val="1F497D"/>
      <w:sz w:val="21"/>
    </w:rPr>
  </w:style>
  <w:style w:type="paragraph" w:styleId="Kazaloslik">
    <w:name w:val="table of figures"/>
    <w:basedOn w:val="Navaden"/>
    <w:next w:val="Navaden"/>
    <w:uiPriority w:val="99"/>
    <w:rsid w:val="00D54247"/>
  </w:style>
  <w:style w:type="table" w:styleId="Tabelamrea">
    <w:name w:val="Table Grid"/>
    <w:basedOn w:val="Navadnatabela"/>
    <w:uiPriority w:val="59"/>
    <w:rsid w:val="00D964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etlosenenje1">
    <w:name w:val="Svetlo senčenje1"/>
    <w:uiPriority w:val="99"/>
    <w:rsid w:val="003B6E4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Tabelamrea3poudarek51">
    <w:name w:val="Tabela – mreža 3 (poudarek 5)1"/>
    <w:uiPriority w:val="48"/>
    <w:rsid w:val="00CB647D"/>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styleId="Srednjamrea3poudarek5">
    <w:name w:val="Medium Grid 3 Accent 5"/>
    <w:basedOn w:val="Navadnatabela"/>
    <w:uiPriority w:val="99"/>
    <w:rsid w:val="00CB6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Barvnamreapoudarek5">
    <w:name w:val="Colorful Grid Accent 5"/>
    <w:basedOn w:val="Navadnatabela"/>
    <w:uiPriority w:val="99"/>
    <w:rsid w:val="00CB647D"/>
    <w:rPr>
      <w:color w:val="000000"/>
    </w:rPr>
    <w:tblPr>
      <w:tblStyleRowBandSize w:val="1"/>
      <w:tblStyleColBandSize w:val="1"/>
      <w:tblBorders>
        <w:insideH w:val="single" w:sz="4" w:space="0" w:color="FFFFFF"/>
      </w:tblBorders>
    </w:tblPr>
    <w:tcPr>
      <w:shd w:val="clear" w:color="auto" w:fill="D9E2F3"/>
    </w:tcPr>
    <w:tblStylePr w:type="firstRow">
      <w:rPr>
        <w:rFonts w:cs="Times New Roman"/>
        <w:b/>
        <w:bCs/>
      </w:rPr>
      <w:tblPr/>
      <w:tcPr>
        <w:shd w:val="clear" w:color="auto" w:fill="B4C6E7"/>
      </w:tcPr>
    </w:tblStylePr>
    <w:tblStylePr w:type="lastRow">
      <w:rPr>
        <w:rFonts w:cs="Times New Roman"/>
        <w:b/>
        <w:bCs/>
        <w:color w:val="000000"/>
      </w:rPr>
      <w:tblPr/>
      <w:tcPr>
        <w:shd w:val="clear" w:color="auto" w:fill="B4C6E7"/>
      </w:tcPr>
    </w:tblStylePr>
    <w:tblStylePr w:type="firstCol">
      <w:rPr>
        <w:rFonts w:cs="Times New Roman"/>
        <w:color w:val="FFFFFF"/>
      </w:rPr>
      <w:tblPr/>
      <w:tcPr>
        <w:shd w:val="clear" w:color="auto" w:fill="2F5496"/>
      </w:tcPr>
    </w:tblStylePr>
    <w:tblStylePr w:type="lastCol">
      <w:rPr>
        <w:rFonts w:cs="Times New Roman"/>
        <w:color w:val="FFFFFF"/>
      </w:rPr>
      <w:tblPr/>
      <w:tcPr>
        <w:shd w:val="clear" w:color="auto" w:fill="2F5496"/>
      </w:tc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table" w:styleId="Svetlamreapoudarek5">
    <w:name w:val="Light Grid Accent 5"/>
    <w:basedOn w:val="Navadnatabela"/>
    <w:uiPriority w:val="99"/>
    <w:rsid w:val="00CB647D"/>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styleId="Pripombasklic">
    <w:name w:val="annotation reference"/>
    <w:uiPriority w:val="99"/>
    <w:semiHidden/>
    <w:rsid w:val="00923149"/>
    <w:rPr>
      <w:rFonts w:cs="Times New Roman"/>
      <w:sz w:val="16"/>
    </w:rPr>
  </w:style>
  <w:style w:type="paragraph" w:styleId="Pripombabesedilo">
    <w:name w:val="annotation text"/>
    <w:basedOn w:val="Navaden"/>
    <w:link w:val="PripombabesediloZnak1"/>
    <w:uiPriority w:val="99"/>
    <w:semiHidden/>
    <w:rsid w:val="00923149"/>
    <w:rPr>
      <w:sz w:val="20"/>
      <w:szCs w:val="20"/>
    </w:rPr>
  </w:style>
  <w:style w:type="character" w:customStyle="1" w:styleId="PripombabesediloZnak1">
    <w:name w:val="Pripomba – besedilo Znak1"/>
    <w:link w:val="Pripombabesedilo"/>
    <w:uiPriority w:val="99"/>
    <w:semiHidden/>
    <w:locked/>
    <w:rsid w:val="00923149"/>
    <w:rPr>
      <w:rFonts w:ascii="Times New Roman" w:hAnsi="Times New Roman"/>
      <w:lang w:eastAsia="en-US"/>
    </w:rPr>
  </w:style>
  <w:style w:type="paragraph" w:styleId="Zadevapripombe">
    <w:name w:val="annotation subject"/>
    <w:basedOn w:val="Pripombabesedilo"/>
    <w:next w:val="Pripombabesedilo"/>
    <w:link w:val="ZadevapripombeZnak"/>
    <w:uiPriority w:val="99"/>
    <w:semiHidden/>
    <w:rsid w:val="00923149"/>
    <w:rPr>
      <w:b/>
    </w:rPr>
  </w:style>
  <w:style w:type="character" w:customStyle="1" w:styleId="ZadevapripombeZnak">
    <w:name w:val="Zadeva pripombe Znak"/>
    <w:link w:val="Zadevapripombe"/>
    <w:uiPriority w:val="99"/>
    <w:semiHidden/>
    <w:locked/>
    <w:rsid w:val="00923149"/>
    <w:rPr>
      <w:rFonts w:ascii="Times New Roman" w:hAnsi="Times New Roman"/>
      <w:b/>
      <w:lang w:eastAsia="en-US"/>
    </w:rPr>
  </w:style>
  <w:style w:type="character" w:styleId="Krepko">
    <w:name w:val="Strong"/>
    <w:uiPriority w:val="22"/>
    <w:qFormat/>
    <w:rsid w:val="00430FA5"/>
    <w:rPr>
      <w:rFonts w:cs="Times New Roman"/>
      <w:b/>
    </w:rPr>
  </w:style>
  <w:style w:type="table" w:customStyle="1" w:styleId="Tabelatemenseznam5poudarek61">
    <w:name w:val="Tabela – temen seznam 5 (poudarek 6)1"/>
    <w:uiPriority w:val="99"/>
    <w:rsid w:val="0008193A"/>
    <w:rPr>
      <w:color w:val="FFFFFF"/>
    </w:rPr>
    <w:tblPr>
      <w:tblStyleRowBandSize w:val="1"/>
      <w:tblStyleColBandSize w:val="1"/>
      <w:tblInd w:w="0" w:type="dxa"/>
      <w:tblBorders>
        <w:top w:val="single" w:sz="24" w:space="0" w:color="70AD47"/>
        <w:left w:val="single" w:sz="24" w:space="0" w:color="70AD47"/>
        <w:bottom w:val="single" w:sz="24" w:space="0" w:color="70AD47"/>
        <w:right w:val="single" w:sz="24" w:space="0" w:color="70AD47"/>
      </w:tblBorders>
      <w:tblCellMar>
        <w:top w:w="0" w:type="dxa"/>
        <w:left w:w="108" w:type="dxa"/>
        <w:bottom w:w="0" w:type="dxa"/>
        <w:right w:w="108" w:type="dxa"/>
      </w:tblCellMar>
    </w:tblPr>
    <w:tcPr>
      <w:shd w:val="clear" w:color="auto" w:fill="70AD47"/>
    </w:tcPr>
  </w:style>
  <w:style w:type="table" w:customStyle="1" w:styleId="Tabelasvetlamrea2poudarek11">
    <w:name w:val="Tabela – svetla mreža 2 (poudarek 1)1"/>
    <w:uiPriority w:val="99"/>
    <w:rsid w:val="003D59B7"/>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style>
  <w:style w:type="table" w:customStyle="1" w:styleId="Tabelabarvniseznam7poudarek11">
    <w:name w:val="Tabela – barvni seznam 7 (poudarek 1)1"/>
    <w:uiPriority w:val="99"/>
    <w:rsid w:val="003D59B7"/>
    <w:rPr>
      <w:color w:val="365F91"/>
    </w:rPr>
    <w:tblPr>
      <w:tblStyleRowBandSize w:val="1"/>
      <w:tblStyleColBandSize w:val="1"/>
      <w:tblInd w:w="0" w:type="dxa"/>
      <w:tblCellMar>
        <w:top w:w="0" w:type="dxa"/>
        <w:left w:w="108" w:type="dxa"/>
        <w:bottom w:w="0" w:type="dxa"/>
        <w:right w:w="108" w:type="dxa"/>
      </w:tblCellMar>
    </w:tblPr>
  </w:style>
  <w:style w:type="table" w:customStyle="1" w:styleId="Tabelabarvniseznam6poudarek11">
    <w:name w:val="Tabela – barvni seznam 6 (poudarek 1)1"/>
    <w:uiPriority w:val="99"/>
    <w:rsid w:val="003D59B7"/>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Tabelabarvnamrea6poudarek11">
    <w:name w:val="Tabela – barvna mreža 6 (poudarek 1)1"/>
    <w:uiPriority w:val="99"/>
    <w:rsid w:val="002E5DCA"/>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Tabelasvetlamrea1poudarek11">
    <w:name w:val="Tabela – svetla mreža 1 (poudarek 1)1"/>
    <w:uiPriority w:val="99"/>
    <w:rsid w:val="00E65F1E"/>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Tabelamrea4poudarek11">
    <w:name w:val="Tabela – mreža 4 (poudarek 1)1"/>
    <w:uiPriority w:val="99"/>
    <w:rsid w:val="00E65F1E"/>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highlight">
    <w:name w:val="highlight"/>
    <w:uiPriority w:val="99"/>
    <w:rsid w:val="00AC4802"/>
    <w:rPr>
      <w:rFonts w:cs="Times New Roman"/>
    </w:rPr>
  </w:style>
  <w:style w:type="character" w:styleId="Poudarek">
    <w:name w:val="Emphasis"/>
    <w:uiPriority w:val="20"/>
    <w:qFormat/>
    <w:rsid w:val="003A4379"/>
    <w:rPr>
      <w:rFonts w:cs="Times New Roman"/>
      <w:b/>
      <w:bCs/>
    </w:rPr>
  </w:style>
  <w:style w:type="character" w:customStyle="1" w:styleId="st1">
    <w:name w:val="st1"/>
    <w:uiPriority w:val="99"/>
    <w:rsid w:val="003A4379"/>
    <w:rPr>
      <w:rFonts w:cs="Times New Roman"/>
    </w:rPr>
  </w:style>
  <w:style w:type="character" w:customStyle="1" w:styleId="OdsekZnak">
    <w:name w:val="Odsek Znak"/>
    <w:link w:val="Odsek"/>
    <w:uiPriority w:val="99"/>
    <w:locked/>
    <w:rsid w:val="00D04B13"/>
    <w:rPr>
      <w:rFonts w:ascii="Arial" w:hAnsi="Arial" w:cs="Arial"/>
    </w:rPr>
  </w:style>
  <w:style w:type="paragraph" w:customStyle="1" w:styleId="Odsek">
    <w:name w:val="Odsek"/>
    <w:basedOn w:val="Navaden"/>
    <w:link w:val="OdsekZnak"/>
    <w:uiPriority w:val="99"/>
    <w:rsid w:val="00D04B13"/>
    <w:pPr>
      <w:overflowPunct w:val="0"/>
      <w:autoSpaceDE w:val="0"/>
      <w:autoSpaceDN w:val="0"/>
      <w:adjustRightInd w:val="0"/>
      <w:spacing w:before="480" w:after="0" w:line="240" w:lineRule="atLeast"/>
      <w:jc w:val="center"/>
    </w:pPr>
    <w:rPr>
      <w:rFonts w:ascii="Arial" w:hAnsi="Arial"/>
      <w:sz w:val="20"/>
      <w:szCs w:val="20"/>
    </w:rPr>
  </w:style>
  <w:style w:type="character" w:customStyle="1" w:styleId="AlineazaodstavkomZnak">
    <w:name w:val="Alinea za odstavkom Znak"/>
    <w:link w:val="Alineazaodstavkom"/>
    <w:uiPriority w:val="99"/>
    <w:locked/>
    <w:rsid w:val="00D04B13"/>
    <w:rPr>
      <w:rFonts w:ascii="Arial" w:hAnsi="Arial"/>
    </w:rPr>
  </w:style>
  <w:style w:type="paragraph" w:customStyle="1" w:styleId="Alineazaodstavkom">
    <w:name w:val="Alinea za odstavkom"/>
    <w:basedOn w:val="Navaden"/>
    <w:link w:val="AlineazaodstavkomZnak"/>
    <w:uiPriority w:val="99"/>
    <w:rsid w:val="00D04B13"/>
    <w:pPr>
      <w:numPr>
        <w:numId w:val="1"/>
      </w:numPr>
      <w:spacing w:after="0" w:line="240" w:lineRule="auto"/>
    </w:pPr>
    <w:rPr>
      <w:rFonts w:ascii="Arial" w:hAnsi="Arial"/>
      <w:sz w:val="20"/>
      <w:szCs w:val="20"/>
    </w:rPr>
  </w:style>
  <w:style w:type="character" w:customStyle="1" w:styleId="OdstavekZnak">
    <w:name w:val="Odstavek Znak"/>
    <w:link w:val="Odstavek0"/>
    <w:locked/>
    <w:rsid w:val="00143B99"/>
    <w:rPr>
      <w:rFonts w:ascii="Arial" w:hAnsi="Arial"/>
      <w:sz w:val="22"/>
    </w:rPr>
  </w:style>
  <w:style w:type="paragraph" w:customStyle="1" w:styleId="Odstavek0">
    <w:name w:val="Odstavek"/>
    <w:basedOn w:val="Navaden"/>
    <w:link w:val="OdstavekZnak"/>
    <w:qFormat/>
    <w:rsid w:val="00143B99"/>
    <w:pPr>
      <w:overflowPunct w:val="0"/>
      <w:autoSpaceDE w:val="0"/>
      <w:autoSpaceDN w:val="0"/>
      <w:adjustRightInd w:val="0"/>
      <w:spacing w:before="240" w:after="0" w:line="240" w:lineRule="auto"/>
      <w:ind w:firstLine="1021"/>
    </w:pPr>
    <w:rPr>
      <w:rFonts w:ascii="Arial" w:hAnsi="Arial"/>
      <w:szCs w:val="20"/>
    </w:rPr>
  </w:style>
  <w:style w:type="character" w:styleId="SledenaHiperpovezava">
    <w:name w:val="FollowedHyperlink"/>
    <w:uiPriority w:val="99"/>
    <w:semiHidden/>
    <w:rsid w:val="00A05F81"/>
    <w:rPr>
      <w:rFonts w:cs="Times New Roman"/>
      <w:color w:val="800080"/>
      <w:u w:val="single"/>
    </w:rPr>
  </w:style>
  <w:style w:type="paragraph" w:styleId="Navadensplet">
    <w:name w:val="Normal (Web)"/>
    <w:basedOn w:val="Navaden"/>
    <w:uiPriority w:val="99"/>
    <w:semiHidden/>
    <w:rsid w:val="008F04DF"/>
    <w:pPr>
      <w:spacing w:after="0" w:line="240" w:lineRule="auto"/>
      <w:jc w:val="left"/>
    </w:pPr>
    <w:rPr>
      <w:color w:val="666666"/>
      <w:sz w:val="34"/>
      <w:szCs w:val="34"/>
      <w:lang w:eastAsia="sl-SI"/>
    </w:rPr>
  </w:style>
  <w:style w:type="paragraph" w:customStyle="1" w:styleId="im">
    <w:name w:val="im"/>
    <w:basedOn w:val="Navaden"/>
    <w:uiPriority w:val="99"/>
    <w:rsid w:val="00AF016A"/>
    <w:pPr>
      <w:spacing w:after="0" w:line="240" w:lineRule="auto"/>
      <w:jc w:val="left"/>
    </w:pPr>
    <w:rPr>
      <w:sz w:val="24"/>
      <w:szCs w:val="24"/>
      <w:lang w:eastAsia="sl-SI"/>
    </w:rPr>
  </w:style>
  <w:style w:type="paragraph" w:customStyle="1" w:styleId="ic">
    <w:name w:val="ic"/>
    <w:basedOn w:val="Navaden"/>
    <w:uiPriority w:val="99"/>
    <w:rsid w:val="00AF016A"/>
    <w:pPr>
      <w:spacing w:after="0" w:line="240" w:lineRule="auto"/>
      <w:ind w:left="840"/>
      <w:jc w:val="left"/>
    </w:pPr>
    <w:rPr>
      <w:sz w:val="24"/>
      <w:szCs w:val="24"/>
      <w:lang w:eastAsia="sl-SI"/>
    </w:rPr>
  </w:style>
  <w:style w:type="character" w:customStyle="1" w:styleId="apple-converted-space">
    <w:name w:val="apple-converted-space"/>
    <w:uiPriority w:val="99"/>
    <w:rsid w:val="00A610FE"/>
    <w:rPr>
      <w:rFonts w:cs="Times New Roman"/>
    </w:rPr>
  </w:style>
  <w:style w:type="table" w:styleId="Srednjamrea3poudarek1">
    <w:name w:val="Medium Grid 3 Accent 1"/>
    <w:basedOn w:val="Navadnatabela"/>
    <w:uiPriority w:val="99"/>
    <w:rsid w:val="00A610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Bibliografija">
    <w:name w:val="Bibliography"/>
    <w:basedOn w:val="Navaden"/>
    <w:next w:val="Navaden"/>
    <w:uiPriority w:val="99"/>
    <w:rsid w:val="00ED4B32"/>
  </w:style>
  <w:style w:type="character" w:styleId="HTML-citat">
    <w:name w:val="HTML Cite"/>
    <w:uiPriority w:val="99"/>
    <w:semiHidden/>
    <w:rsid w:val="008C1B85"/>
    <w:rPr>
      <w:rFonts w:cs="Times New Roman"/>
      <w:i/>
      <w:iCs/>
    </w:rPr>
  </w:style>
  <w:style w:type="paragraph" w:styleId="Revizija">
    <w:name w:val="Revision"/>
    <w:hidden/>
    <w:uiPriority w:val="99"/>
    <w:semiHidden/>
    <w:rsid w:val="00D85B0F"/>
    <w:rPr>
      <w:rFonts w:ascii="Times New Roman" w:hAnsi="Times New Roman"/>
      <w:sz w:val="22"/>
      <w:szCs w:val="22"/>
      <w:lang w:eastAsia="en-US"/>
    </w:rPr>
  </w:style>
  <w:style w:type="paragraph" w:styleId="Oznaenseznam">
    <w:name w:val="List Bullet"/>
    <w:basedOn w:val="Navaden"/>
    <w:uiPriority w:val="99"/>
    <w:rsid w:val="007160F0"/>
    <w:pPr>
      <w:tabs>
        <w:tab w:val="num" w:pos="360"/>
      </w:tabs>
      <w:ind w:left="360" w:hanging="360"/>
      <w:contextualSpacing/>
    </w:pPr>
  </w:style>
  <w:style w:type="paragraph" w:styleId="Naslov">
    <w:name w:val="Title"/>
    <w:basedOn w:val="Navaden"/>
    <w:next w:val="Navaden"/>
    <w:link w:val="NaslovZnak"/>
    <w:uiPriority w:val="10"/>
    <w:qFormat/>
    <w:locked/>
    <w:rsid w:val="007765F0"/>
    <w:pPr>
      <w:spacing w:before="240" w:after="60"/>
      <w:jc w:val="center"/>
      <w:outlineLvl w:val="0"/>
    </w:pPr>
    <w:rPr>
      <w:rFonts w:ascii="Calibri Light" w:hAnsi="Calibri Light"/>
      <w:b/>
      <w:bCs/>
      <w:kern w:val="28"/>
      <w:sz w:val="32"/>
      <w:szCs w:val="32"/>
    </w:rPr>
  </w:style>
  <w:style w:type="character" w:customStyle="1" w:styleId="NaslovZnak">
    <w:name w:val="Naslov Znak"/>
    <w:link w:val="Naslov"/>
    <w:uiPriority w:val="10"/>
    <w:rsid w:val="007765F0"/>
    <w:rPr>
      <w:rFonts w:ascii="Calibri Light" w:eastAsia="Times New Roman" w:hAnsi="Calibri Light" w:cs="Times New Roman"/>
      <w:b/>
      <w:bCs/>
      <w:kern w:val="28"/>
      <w:sz w:val="32"/>
      <w:szCs w:val="32"/>
      <w:lang w:eastAsia="en-US"/>
    </w:rPr>
  </w:style>
  <w:style w:type="paragraph" w:styleId="Podnaslov">
    <w:name w:val="Subtitle"/>
    <w:basedOn w:val="Navaden"/>
    <w:next w:val="Navaden"/>
    <w:link w:val="PodnaslovZnak"/>
    <w:uiPriority w:val="11"/>
    <w:qFormat/>
    <w:locked/>
    <w:rsid w:val="00CC2E25"/>
    <w:pPr>
      <w:spacing w:after="60"/>
      <w:jc w:val="center"/>
      <w:outlineLvl w:val="1"/>
    </w:pPr>
    <w:rPr>
      <w:rFonts w:ascii="Calibri Light" w:hAnsi="Calibri Light"/>
      <w:sz w:val="24"/>
      <w:szCs w:val="24"/>
    </w:rPr>
  </w:style>
  <w:style w:type="character" w:customStyle="1" w:styleId="PodnaslovZnak">
    <w:name w:val="Podnaslov Znak"/>
    <w:link w:val="Podnaslov"/>
    <w:uiPriority w:val="11"/>
    <w:rsid w:val="00CC2E25"/>
    <w:rPr>
      <w:rFonts w:ascii="Calibri Light" w:eastAsia="Times New Roman" w:hAnsi="Calibri Light" w:cs="Times New Roman"/>
      <w:sz w:val="24"/>
      <w:szCs w:val="24"/>
      <w:lang w:eastAsia="en-US"/>
    </w:rPr>
  </w:style>
  <w:style w:type="paragraph" w:styleId="Brezrazmikov">
    <w:name w:val="No Spacing"/>
    <w:basedOn w:val="Navaden"/>
    <w:uiPriority w:val="1"/>
    <w:qFormat/>
    <w:rsid w:val="005B1E3C"/>
    <w:pPr>
      <w:spacing w:after="0" w:line="240" w:lineRule="auto"/>
      <w:jc w:val="left"/>
    </w:pPr>
    <w:rPr>
      <w:rFonts w:ascii="Calibri" w:eastAsia="MS Mincho" w:hAnsi="Calibri"/>
      <w:lang w:eastAsia="ja-JP"/>
    </w:rPr>
  </w:style>
  <w:style w:type="table" w:customStyle="1" w:styleId="Tabelabarvnamrea6poudarek12">
    <w:name w:val="Tabela – barvna mreža 6 (poudarek 1)2"/>
    <w:basedOn w:val="Navadnatabela"/>
    <w:uiPriority w:val="51"/>
    <w:rsid w:val="00C11471"/>
    <w:rPr>
      <w:rFonts w:eastAsia="MS Mincho"/>
      <w:color w:val="365F91"/>
      <w:sz w:val="22"/>
      <w:szCs w:val="22"/>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t">
    <w:name w:val="Quote"/>
    <w:basedOn w:val="Navaden"/>
    <w:next w:val="Navaden"/>
    <w:link w:val="CitatZnak"/>
    <w:uiPriority w:val="29"/>
    <w:qFormat/>
    <w:rsid w:val="008D4929"/>
    <w:pPr>
      <w:spacing w:before="200" w:after="0" w:line="240" w:lineRule="auto"/>
      <w:ind w:left="360" w:right="360"/>
      <w:jc w:val="left"/>
    </w:pPr>
    <w:rPr>
      <w:rFonts w:ascii="Calibri" w:eastAsia="MS Mincho" w:hAnsi="Calibri"/>
      <w:i/>
      <w:iCs/>
      <w:lang w:eastAsia="ja-JP"/>
    </w:rPr>
  </w:style>
  <w:style w:type="character" w:customStyle="1" w:styleId="CitatZnak">
    <w:name w:val="Citat Znak"/>
    <w:link w:val="Citat"/>
    <w:uiPriority w:val="29"/>
    <w:rsid w:val="008D4929"/>
    <w:rPr>
      <w:rFonts w:eastAsia="MS Mincho"/>
      <w:i/>
      <w:iCs/>
      <w:sz w:val="22"/>
      <w:szCs w:val="22"/>
      <w:lang w:eastAsia="ja-JP"/>
    </w:rPr>
  </w:style>
  <w:style w:type="paragraph" w:styleId="Intenzivencitat">
    <w:name w:val="Intense Quote"/>
    <w:basedOn w:val="Navaden"/>
    <w:next w:val="Navaden"/>
    <w:link w:val="IntenzivencitatZnak"/>
    <w:uiPriority w:val="30"/>
    <w:qFormat/>
    <w:rsid w:val="008D4929"/>
    <w:pPr>
      <w:pBdr>
        <w:bottom w:val="single" w:sz="4" w:space="1" w:color="auto"/>
      </w:pBdr>
      <w:spacing w:before="200" w:after="280" w:line="240" w:lineRule="auto"/>
      <w:ind w:left="1008" w:right="1152"/>
    </w:pPr>
    <w:rPr>
      <w:rFonts w:ascii="Calibri" w:eastAsia="MS Mincho" w:hAnsi="Calibri"/>
      <w:b/>
      <w:bCs/>
      <w:i/>
      <w:iCs/>
      <w:lang w:eastAsia="ja-JP"/>
    </w:rPr>
  </w:style>
  <w:style w:type="character" w:customStyle="1" w:styleId="IntenzivencitatZnak">
    <w:name w:val="Intenziven citat Znak"/>
    <w:link w:val="Intenzivencitat"/>
    <w:uiPriority w:val="30"/>
    <w:rsid w:val="008D4929"/>
    <w:rPr>
      <w:rFonts w:eastAsia="MS Mincho"/>
      <w:b/>
      <w:bCs/>
      <w:i/>
      <w:iCs/>
      <w:sz w:val="22"/>
      <w:szCs w:val="22"/>
      <w:lang w:eastAsia="ja-JP"/>
    </w:rPr>
  </w:style>
  <w:style w:type="character" w:styleId="Neenpoudarek">
    <w:name w:val="Subtle Emphasis"/>
    <w:uiPriority w:val="19"/>
    <w:qFormat/>
    <w:rsid w:val="008D4929"/>
    <w:rPr>
      <w:i/>
      <w:iCs/>
    </w:rPr>
  </w:style>
  <w:style w:type="character" w:styleId="Intenzivenpoudarek">
    <w:name w:val="Intense Emphasis"/>
    <w:uiPriority w:val="21"/>
    <w:qFormat/>
    <w:rsid w:val="008D4929"/>
    <w:rPr>
      <w:b/>
      <w:bCs/>
    </w:rPr>
  </w:style>
  <w:style w:type="character" w:styleId="Neensklic">
    <w:name w:val="Subtle Reference"/>
    <w:uiPriority w:val="31"/>
    <w:qFormat/>
    <w:rsid w:val="008D4929"/>
    <w:rPr>
      <w:smallCaps/>
    </w:rPr>
  </w:style>
  <w:style w:type="character" w:styleId="Intenzivensklic">
    <w:name w:val="Intense Reference"/>
    <w:uiPriority w:val="32"/>
    <w:qFormat/>
    <w:rsid w:val="008D4929"/>
    <w:rPr>
      <w:smallCaps/>
      <w:spacing w:val="5"/>
      <w:u w:val="single"/>
    </w:rPr>
  </w:style>
  <w:style w:type="character" w:styleId="Naslovknjige">
    <w:name w:val="Book Title"/>
    <w:uiPriority w:val="33"/>
    <w:qFormat/>
    <w:rsid w:val="008D4929"/>
    <w:rPr>
      <w:i/>
      <w:iCs/>
      <w:smallCaps/>
      <w:spacing w:val="5"/>
    </w:rPr>
  </w:style>
  <w:style w:type="character" w:customStyle="1" w:styleId="PripombabesediloZnak">
    <w:name w:val="Pripomba – besedilo Znak"/>
    <w:uiPriority w:val="99"/>
    <w:semiHidden/>
    <w:rsid w:val="008D4929"/>
    <w:rPr>
      <w:sz w:val="20"/>
      <w:szCs w:val="20"/>
    </w:rPr>
  </w:style>
  <w:style w:type="paragraph" w:customStyle="1" w:styleId="datumtevilka">
    <w:name w:val="datum številka"/>
    <w:basedOn w:val="Navaden"/>
    <w:qFormat/>
    <w:rsid w:val="00B00CB0"/>
    <w:pPr>
      <w:tabs>
        <w:tab w:val="left" w:pos="1701"/>
      </w:tabs>
      <w:spacing w:after="0" w:line="260" w:lineRule="exact"/>
      <w:jc w:val="left"/>
    </w:pPr>
    <w:rPr>
      <w:rFonts w:ascii="Arial" w:hAnsi="Arial"/>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82267">
      <w:marLeft w:val="0"/>
      <w:marRight w:val="0"/>
      <w:marTop w:val="0"/>
      <w:marBottom w:val="0"/>
      <w:divBdr>
        <w:top w:val="none" w:sz="0" w:space="0" w:color="auto"/>
        <w:left w:val="none" w:sz="0" w:space="0" w:color="auto"/>
        <w:bottom w:val="none" w:sz="0" w:space="0" w:color="auto"/>
        <w:right w:val="none" w:sz="0" w:space="0" w:color="auto"/>
      </w:divBdr>
    </w:div>
    <w:div w:id="345182271">
      <w:marLeft w:val="0"/>
      <w:marRight w:val="0"/>
      <w:marTop w:val="0"/>
      <w:marBottom w:val="0"/>
      <w:divBdr>
        <w:top w:val="none" w:sz="0" w:space="0" w:color="auto"/>
        <w:left w:val="none" w:sz="0" w:space="0" w:color="auto"/>
        <w:bottom w:val="none" w:sz="0" w:space="0" w:color="auto"/>
        <w:right w:val="none" w:sz="0" w:space="0" w:color="auto"/>
      </w:divBdr>
    </w:div>
    <w:div w:id="345182274">
      <w:marLeft w:val="0"/>
      <w:marRight w:val="0"/>
      <w:marTop w:val="0"/>
      <w:marBottom w:val="0"/>
      <w:divBdr>
        <w:top w:val="none" w:sz="0" w:space="0" w:color="auto"/>
        <w:left w:val="none" w:sz="0" w:space="0" w:color="auto"/>
        <w:bottom w:val="none" w:sz="0" w:space="0" w:color="auto"/>
        <w:right w:val="none" w:sz="0" w:space="0" w:color="auto"/>
      </w:divBdr>
    </w:div>
    <w:div w:id="345182283">
      <w:marLeft w:val="0"/>
      <w:marRight w:val="0"/>
      <w:marTop w:val="0"/>
      <w:marBottom w:val="0"/>
      <w:divBdr>
        <w:top w:val="none" w:sz="0" w:space="0" w:color="auto"/>
        <w:left w:val="none" w:sz="0" w:space="0" w:color="auto"/>
        <w:bottom w:val="none" w:sz="0" w:space="0" w:color="auto"/>
        <w:right w:val="none" w:sz="0" w:space="0" w:color="auto"/>
      </w:divBdr>
    </w:div>
    <w:div w:id="345182285">
      <w:marLeft w:val="0"/>
      <w:marRight w:val="0"/>
      <w:marTop w:val="0"/>
      <w:marBottom w:val="0"/>
      <w:divBdr>
        <w:top w:val="none" w:sz="0" w:space="0" w:color="auto"/>
        <w:left w:val="none" w:sz="0" w:space="0" w:color="auto"/>
        <w:bottom w:val="none" w:sz="0" w:space="0" w:color="auto"/>
        <w:right w:val="none" w:sz="0" w:space="0" w:color="auto"/>
      </w:divBdr>
    </w:div>
    <w:div w:id="345182286">
      <w:marLeft w:val="0"/>
      <w:marRight w:val="0"/>
      <w:marTop w:val="0"/>
      <w:marBottom w:val="0"/>
      <w:divBdr>
        <w:top w:val="none" w:sz="0" w:space="0" w:color="auto"/>
        <w:left w:val="none" w:sz="0" w:space="0" w:color="auto"/>
        <w:bottom w:val="none" w:sz="0" w:space="0" w:color="auto"/>
        <w:right w:val="none" w:sz="0" w:space="0" w:color="auto"/>
      </w:divBdr>
    </w:div>
    <w:div w:id="345182295">
      <w:marLeft w:val="0"/>
      <w:marRight w:val="0"/>
      <w:marTop w:val="0"/>
      <w:marBottom w:val="0"/>
      <w:divBdr>
        <w:top w:val="none" w:sz="0" w:space="0" w:color="auto"/>
        <w:left w:val="none" w:sz="0" w:space="0" w:color="auto"/>
        <w:bottom w:val="none" w:sz="0" w:space="0" w:color="auto"/>
        <w:right w:val="none" w:sz="0" w:space="0" w:color="auto"/>
      </w:divBdr>
      <w:divsChild>
        <w:div w:id="345182367">
          <w:marLeft w:val="0"/>
          <w:marRight w:val="0"/>
          <w:marTop w:val="0"/>
          <w:marBottom w:val="0"/>
          <w:divBdr>
            <w:top w:val="none" w:sz="0" w:space="0" w:color="auto"/>
            <w:left w:val="none" w:sz="0" w:space="0" w:color="auto"/>
            <w:bottom w:val="none" w:sz="0" w:space="0" w:color="auto"/>
            <w:right w:val="none" w:sz="0" w:space="0" w:color="auto"/>
          </w:divBdr>
          <w:divsChild>
            <w:div w:id="345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04">
      <w:marLeft w:val="0"/>
      <w:marRight w:val="0"/>
      <w:marTop w:val="0"/>
      <w:marBottom w:val="0"/>
      <w:divBdr>
        <w:top w:val="none" w:sz="0" w:space="0" w:color="auto"/>
        <w:left w:val="none" w:sz="0" w:space="0" w:color="auto"/>
        <w:bottom w:val="none" w:sz="0" w:space="0" w:color="auto"/>
        <w:right w:val="none" w:sz="0" w:space="0" w:color="auto"/>
      </w:divBdr>
    </w:div>
    <w:div w:id="345182309">
      <w:marLeft w:val="0"/>
      <w:marRight w:val="0"/>
      <w:marTop w:val="0"/>
      <w:marBottom w:val="0"/>
      <w:divBdr>
        <w:top w:val="none" w:sz="0" w:space="0" w:color="auto"/>
        <w:left w:val="none" w:sz="0" w:space="0" w:color="auto"/>
        <w:bottom w:val="none" w:sz="0" w:space="0" w:color="auto"/>
        <w:right w:val="none" w:sz="0" w:space="0" w:color="auto"/>
      </w:divBdr>
    </w:div>
    <w:div w:id="345182312">
      <w:marLeft w:val="0"/>
      <w:marRight w:val="0"/>
      <w:marTop w:val="0"/>
      <w:marBottom w:val="0"/>
      <w:divBdr>
        <w:top w:val="none" w:sz="0" w:space="0" w:color="auto"/>
        <w:left w:val="none" w:sz="0" w:space="0" w:color="auto"/>
        <w:bottom w:val="none" w:sz="0" w:space="0" w:color="auto"/>
        <w:right w:val="none" w:sz="0" w:space="0" w:color="auto"/>
      </w:divBdr>
    </w:div>
    <w:div w:id="345182313">
      <w:marLeft w:val="0"/>
      <w:marRight w:val="0"/>
      <w:marTop w:val="0"/>
      <w:marBottom w:val="0"/>
      <w:divBdr>
        <w:top w:val="none" w:sz="0" w:space="0" w:color="auto"/>
        <w:left w:val="none" w:sz="0" w:space="0" w:color="auto"/>
        <w:bottom w:val="none" w:sz="0" w:space="0" w:color="auto"/>
        <w:right w:val="none" w:sz="0" w:space="0" w:color="auto"/>
      </w:divBdr>
    </w:div>
    <w:div w:id="345182335">
      <w:marLeft w:val="0"/>
      <w:marRight w:val="0"/>
      <w:marTop w:val="0"/>
      <w:marBottom w:val="0"/>
      <w:divBdr>
        <w:top w:val="none" w:sz="0" w:space="0" w:color="auto"/>
        <w:left w:val="none" w:sz="0" w:space="0" w:color="auto"/>
        <w:bottom w:val="none" w:sz="0" w:space="0" w:color="auto"/>
        <w:right w:val="none" w:sz="0" w:space="0" w:color="auto"/>
      </w:divBdr>
    </w:div>
    <w:div w:id="345182341">
      <w:marLeft w:val="0"/>
      <w:marRight w:val="0"/>
      <w:marTop w:val="0"/>
      <w:marBottom w:val="0"/>
      <w:divBdr>
        <w:top w:val="none" w:sz="0" w:space="0" w:color="auto"/>
        <w:left w:val="none" w:sz="0" w:space="0" w:color="auto"/>
        <w:bottom w:val="none" w:sz="0" w:space="0" w:color="auto"/>
        <w:right w:val="none" w:sz="0" w:space="0" w:color="auto"/>
      </w:divBdr>
    </w:div>
    <w:div w:id="345182346">
      <w:marLeft w:val="0"/>
      <w:marRight w:val="0"/>
      <w:marTop w:val="0"/>
      <w:marBottom w:val="0"/>
      <w:divBdr>
        <w:top w:val="none" w:sz="0" w:space="0" w:color="auto"/>
        <w:left w:val="none" w:sz="0" w:space="0" w:color="auto"/>
        <w:bottom w:val="none" w:sz="0" w:space="0" w:color="auto"/>
        <w:right w:val="none" w:sz="0" w:space="0" w:color="auto"/>
      </w:divBdr>
      <w:divsChild>
        <w:div w:id="345182264">
          <w:marLeft w:val="0"/>
          <w:marRight w:val="0"/>
          <w:marTop w:val="0"/>
          <w:marBottom w:val="0"/>
          <w:divBdr>
            <w:top w:val="none" w:sz="0" w:space="0" w:color="auto"/>
            <w:left w:val="none" w:sz="0" w:space="0" w:color="auto"/>
            <w:bottom w:val="none" w:sz="0" w:space="0" w:color="auto"/>
            <w:right w:val="none" w:sz="0" w:space="0" w:color="auto"/>
          </w:divBdr>
        </w:div>
        <w:div w:id="345182268">
          <w:marLeft w:val="0"/>
          <w:marRight w:val="0"/>
          <w:marTop w:val="0"/>
          <w:marBottom w:val="0"/>
          <w:divBdr>
            <w:top w:val="none" w:sz="0" w:space="0" w:color="auto"/>
            <w:left w:val="none" w:sz="0" w:space="0" w:color="auto"/>
            <w:bottom w:val="none" w:sz="0" w:space="0" w:color="auto"/>
            <w:right w:val="none" w:sz="0" w:space="0" w:color="auto"/>
          </w:divBdr>
        </w:div>
        <w:div w:id="345182294">
          <w:marLeft w:val="0"/>
          <w:marRight w:val="0"/>
          <w:marTop w:val="0"/>
          <w:marBottom w:val="0"/>
          <w:divBdr>
            <w:top w:val="none" w:sz="0" w:space="0" w:color="auto"/>
            <w:left w:val="none" w:sz="0" w:space="0" w:color="auto"/>
            <w:bottom w:val="none" w:sz="0" w:space="0" w:color="auto"/>
            <w:right w:val="none" w:sz="0" w:space="0" w:color="auto"/>
          </w:divBdr>
        </w:div>
        <w:div w:id="345182297">
          <w:marLeft w:val="0"/>
          <w:marRight w:val="0"/>
          <w:marTop w:val="0"/>
          <w:marBottom w:val="0"/>
          <w:divBdr>
            <w:top w:val="none" w:sz="0" w:space="0" w:color="auto"/>
            <w:left w:val="none" w:sz="0" w:space="0" w:color="auto"/>
            <w:bottom w:val="none" w:sz="0" w:space="0" w:color="auto"/>
            <w:right w:val="none" w:sz="0" w:space="0" w:color="auto"/>
          </w:divBdr>
        </w:div>
        <w:div w:id="345182302">
          <w:marLeft w:val="0"/>
          <w:marRight w:val="0"/>
          <w:marTop w:val="0"/>
          <w:marBottom w:val="0"/>
          <w:divBdr>
            <w:top w:val="none" w:sz="0" w:space="0" w:color="auto"/>
            <w:left w:val="none" w:sz="0" w:space="0" w:color="auto"/>
            <w:bottom w:val="none" w:sz="0" w:space="0" w:color="auto"/>
            <w:right w:val="none" w:sz="0" w:space="0" w:color="auto"/>
          </w:divBdr>
        </w:div>
        <w:div w:id="345182306">
          <w:marLeft w:val="0"/>
          <w:marRight w:val="0"/>
          <w:marTop w:val="0"/>
          <w:marBottom w:val="0"/>
          <w:divBdr>
            <w:top w:val="none" w:sz="0" w:space="0" w:color="auto"/>
            <w:left w:val="none" w:sz="0" w:space="0" w:color="auto"/>
            <w:bottom w:val="none" w:sz="0" w:space="0" w:color="auto"/>
            <w:right w:val="none" w:sz="0" w:space="0" w:color="auto"/>
          </w:divBdr>
        </w:div>
        <w:div w:id="345182321">
          <w:marLeft w:val="0"/>
          <w:marRight w:val="0"/>
          <w:marTop w:val="0"/>
          <w:marBottom w:val="0"/>
          <w:divBdr>
            <w:top w:val="none" w:sz="0" w:space="0" w:color="auto"/>
            <w:left w:val="none" w:sz="0" w:space="0" w:color="auto"/>
            <w:bottom w:val="none" w:sz="0" w:space="0" w:color="auto"/>
            <w:right w:val="none" w:sz="0" w:space="0" w:color="auto"/>
          </w:divBdr>
        </w:div>
        <w:div w:id="345182322">
          <w:marLeft w:val="0"/>
          <w:marRight w:val="0"/>
          <w:marTop w:val="0"/>
          <w:marBottom w:val="0"/>
          <w:divBdr>
            <w:top w:val="none" w:sz="0" w:space="0" w:color="auto"/>
            <w:left w:val="none" w:sz="0" w:space="0" w:color="auto"/>
            <w:bottom w:val="none" w:sz="0" w:space="0" w:color="auto"/>
            <w:right w:val="none" w:sz="0" w:space="0" w:color="auto"/>
          </w:divBdr>
        </w:div>
        <w:div w:id="345182331">
          <w:marLeft w:val="0"/>
          <w:marRight w:val="0"/>
          <w:marTop w:val="0"/>
          <w:marBottom w:val="0"/>
          <w:divBdr>
            <w:top w:val="none" w:sz="0" w:space="0" w:color="auto"/>
            <w:left w:val="none" w:sz="0" w:space="0" w:color="auto"/>
            <w:bottom w:val="none" w:sz="0" w:space="0" w:color="auto"/>
            <w:right w:val="none" w:sz="0" w:space="0" w:color="auto"/>
          </w:divBdr>
        </w:div>
        <w:div w:id="345182333">
          <w:marLeft w:val="0"/>
          <w:marRight w:val="0"/>
          <w:marTop w:val="0"/>
          <w:marBottom w:val="0"/>
          <w:divBdr>
            <w:top w:val="none" w:sz="0" w:space="0" w:color="auto"/>
            <w:left w:val="none" w:sz="0" w:space="0" w:color="auto"/>
            <w:bottom w:val="none" w:sz="0" w:space="0" w:color="auto"/>
            <w:right w:val="none" w:sz="0" w:space="0" w:color="auto"/>
          </w:divBdr>
        </w:div>
        <w:div w:id="345182344">
          <w:marLeft w:val="0"/>
          <w:marRight w:val="0"/>
          <w:marTop w:val="0"/>
          <w:marBottom w:val="0"/>
          <w:divBdr>
            <w:top w:val="none" w:sz="0" w:space="0" w:color="auto"/>
            <w:left w:val="none" w:sz="0" w:space="0" w:color="auto"/>
            <w:bottom w:val="none" w:sz="0" w:space="0" w:color="auto"/>
            <w:right w:val="none" w:sz="0" w:space="0" w:color="auto"/>
          </w:divBdr>
        </w:div>
        <w:div w:id="345182350">
          <w:marLeft w:val="0"/>
          <w:marRight w:val="0"/>
          <w:marTop w:val="0"/>
          <w:marBottom w:val="0"/>
          <w:divBdr>
            <w:top w:val="none" w:sz="0" w:space="0" w:color="auto"/>
            <w:left w:val="none" w:sz="0" w:space="0" w:color="auto"/>
            <w:bottom w:val="none" w:sz="0" w:space="0" w:color="auto"/>
            <w:right w:val="none" w:sz="0" w:space="0" w:color="auto"/>
          </w:divBdr>
        </w:div>
        <w:div w:id="345182356">
          <w:marLeft w:val="0"/>
          <w:marRight w:val="0"/>
          <w:marTop w:val="0"/>
          <w:marBottom w:val="0"/>
          <w:divBdr>
            <w:top w:val="none" w:sz="0" w:space="0" w:color="auto"/>
            <w:left w:val="none" w:sz="0" w:space="0" w:color="auto"/>
            <w:bottom w:val="none" w:sz="0" w:space="0" w:color="auto"/>
            <w:right w:val="none" w:sz="0" w:space="0" w:color="auto"/>
          </w:divBdr>
        </w:div>
        <w:div w:id="345182369">
          <w:marLeft w:val="0"/>
          <w:marRight w:val="0"/>
          <w:marTop w:val="0"/>
          <w:marBottom w:val="0"/>
          <w:divBdr>
            <w:top w:val="none" w:sz="0" w:space="0" w:color="auto"/>
            <w:left w:val="none" w:sz="0" w:space="0" w:color="auto"/>
            <w:bottom w:val="none" w:sz="0" w:space="0" w:color="auto"/>
            <w:right w:val="none" w:sz="0" w:space="0" w:color="auto"/>
          </w:divBdr>
        </w:div>
        <w:div w:id="345182380">
          <w:marLeft w:val="0"/>
          <w:marRight w:val="0"/>
          <w:marTop w:val="0"/>
          <w:marBottom w:val="0"/>
          <w:divBdr>
            <w:top w:val="none" w:sz="0" w:space="0" w:color="auto"/>
            <w:left w:val="none" w:sz="0" w:space="0" w:color="auto"/>
            <w:bottom w:val="none" w:sz="0" w:space="0" w:color="auto"/>
            <w:right w:val="none" w:sz="0" w:space="0" w:color="auto"/>
          </w:divBdr>
        </w:div>
        <w:div w:id="345182388">
          <w:marLeft w:val="0"/>
          <w:marRight w:val="0"/>
          <w:marTop w:val="0"/>
          <w:marBottom w:val="0"/>
          <w:divBdr>
            <w:top w:val="none" w:sz="0" w:space="0" w:color="auto"/>
            <w:left w:val="none" w:sz="0" w:space="0" w:color="auto"/>
            <w:bottom w:val="none" w:sz="0" w:space="0" w:color="auto"/>
            <w:right w:val="none" w:sz="0" w:space="0" w:color="auto"/>
          </w:divBdr>
        </w:div>
        <w:div w:id="345182397">
          <w:marLeft w:val="0"/>
          <w:marRight w:val="0"/>
          <w:marTop w:val="0"/>
          <w:marBottom w:val="0"/>
          <w:divBdr>
            <w:top w:val="none" w:sz="0" w:space="0" w:color="auto"/>
            <w:left w:val="none" w:sz="0" w:space="0" w:color="auto"/>
            <w:bottom w:val="none" w:sz="0" w:space="0" w:color="auto"/>
            <w:right w:val="none" w:sz="0" w:space="0" w:color="auto"/>
          </w:divBdr>
        </w:div>
        <w:div w:id="345182399">
          <w:marLeft w:val="0"/>
          <w:marRight w:val="0"/>
          <w:marTop w:val="0"/>
          <w:marBottom w:val="0"/>
          <w:divBdr>
            <w:top w:val="none" w:sz="0" w:space="0" w:color="auto"/>
            <w:left w:val="none" w:sz="0" w:space="0" w:color="auto"/>
            <w:bottom w:val="none" w:sz="0" w:space="0" w:color="auto"/>
            <w:right w:val="none" w:sz="0" w:space="0" w:color="auto"/>
          </w:divBdr>
        </w:div>
        <w:div w:id="345182402">
          <w:marLeft w:val="0"/>
          <w:marRight w:val="0"/>
          <w:marTop w:val="0"/>
          <w:marBottom w:val="0"/>
          <w:divBdr>
            <w:top w:val="none" w:sz="0" w:space="0" w:color="auto"/>
            <w:left w:val="none" w:sz="0" w:space="0" w:color="auto"/>
            <w:bottom w:val="none" w:sz="0" w:space="0" w:color="auto"/>
            <w:right w:val="none" w:sz="0" w:space="0" w:color="auto"/>
          </w:divBdr>
        </w:div>
        <w:div w:id="345182404">
          <w:marLeft w:val="0"/>
          <w:marRight w:val="0"/>
          <w:marTop w:val="0"/>
          <w:marBottom w:val="0"/>
          <w:divBdr>
            <w:top w:val="none" w:sz="0" w:space="0" w:color="auto"/>
            <w:left w:val="none" w:sz="0" w:space="0" w:color="auto"/>
            <w:bottom w:val="none" w:sz="0" w:space="0" w:color="auto"/>
            <w:right w:val="none" w:sz="0" w:space="0" w:color="auto"/>
          </w:divBdr>
        </w:div>
        <w:div w:id="345182409">
          <w:marLeft w:val="0"/>
          <w:marRight w:val="0"/>
          <w:marTop w:val="0"/>
          <w:marBottom w:val="0"/>
          <w:divBdr>
            <w:top w:val="none" w:sz="0" w:space="0" w:color="auto"/>
            <w:left w:val="none" w:sz="0" w:space="0" w:color="auto"/>
            <w:bottom w:val="none" w:sz="0" w:space="0" w:color="auto"/>
            <w:right w:val="none" w:sz="0" w:space="0" w:color="auto"/>
          </w:divBdr>
        </w:div>
        <w:div w:id="345182416">
          <w:marLeft w:val="0"/>
          <w:marRight w:val="0"/>
          <w:marTop w:val="0"/>
          <w:marBottom w:val="0"/>
          <w:divBdr>
            <w:top w:val="none" w:sz="0" w:space="0" w:color="auto"/>
            <w:left w:val="none" w:sz="0" w:space="0" w:color="auto"/>
            <w:bottom w:val="none" w:sz="0" w:space="0" w:color="auto"/>
            <w:right w:val="none" w:sz="0" w:space="0" w:color="auto"/>
          </w:divBdr>
        </w:div>
        <w:div w:id="345182418">
          <w:marLeft w:val="0"/>
          <w:marRight w:val="0"/>
          <w:marTop w:val="0"/>
          <w:marBottom w:val="0"/>
          <w:divBdr>
            <w:top w:val="none" w:sz="0" w:space="0" w:color="auto"/>
            <w:left w:val="none" w:sz="0" w:space="0" w:color="auto"/>
            <w:bottom w:val="none" w:sz="0" w:space="0" w:color="auto"/>
            <w:right w:val="none" w:sz="0" w:space="0" w:color="auto"/>
          </w:divBdr>
        </w:div>
        <w:div w:id="345182458">
          <w:marLeft w:val="0"/>
          <w:marRight w:val="0"/>
          <w:marTop w:val="0"/>
          <w:marBottom w:val="0"/>
          <w:divBdr>
            <w:top w:val="none" w:sz="0" w:space="0" w:color="auto"/>
            <w:left w:val="none" w:sz="0" w:space="0" w:color="auto"/>
            <w:bottom w:val="none" w:sz="0" w:space="0" w:color="auto"/>
            <w:right w:val="none" w:sz="0" w:space="0" w:color="auto"/>
          </w:divBdr>
        </w:div>
        <w:div w:id="345182461">
          <w:marLeft w:val="0"/>
          <w:marRight w:val="0"/>
          <w:marTop w:val="0"/>
          <w:marBottom w:val="0"/>
          <w:divBdr>
            <w:top w:val="none" w:sz="0" w:space="0" w:color="auto"/>
            <w:left w:val="none" w:sz="0" w:space="0" w:color="auto"/>
            <w:bottom w:val="none" w:sz="0" w:space="0" w:color="auto"/>
            <w:right w:val="none" w:sz="0" w:space="0" w:color="auto"/>
          </w:divBdr>
        </w:div>
        <w:div w:id="345182476">
          <w:marLeft w:val="0"/>
          <w:marRight w:val="0"/>
          <w:marTop w:val="0"/>
          <w:marBottom w:val="0"/>
          <w:divBdr>
            <w:top w:val="none" w:sz="0" w:space="0" w:color="auto"/>
            <w:left w:val="none" w:sz="0" w:space="0" w:color="auto"/>
            <w:bottom w:val="none" w:sz="0" w:space="0" w:color="auto"/>
            <w:right w:val="none" w:sz="0" w:space="0" w:color="auto"/>
          </w:divBdr>
        </w:div>
        <w:div w:id="345182480">
          <w:marLeft w:val="0"/>
          <w:marRight w:val="0"/>
          <w:marTop w:val="0"/>
          <w:marBottom w:val="0"/>
          <w:divBdr>
            <w:top w:val="none" w:sz="0" w:space="0" w:color="auto"/>
            <w:left w:val="none" w:sz="0" w:space="0" w:color="auto"/>
            <w:bottom w:val="none" w:sz="0" w:space="0" w:color="auto"/>
            <w:right w:val="none" w:sz="0" w:space="0" w:color="auto"/>
          </w:divBdr>
        </w:div>
        <w:div w:id="345182488">
          <w:marLeft w:val="0"/>
          <w:marRight w:val="0"/>
          <w:marTop w:val="0"/>
          <w:marBottom w:val="0"/>
          <w:divBdr>
            <w:top w:val="none" w:sz="0" w:space="0" w:color="auto"/>
            <w:left w:val="none" w:sz="0" w:space="0" w:color="auto"/>
            <w:bottom w:val="none" w:sz="0" w:space="0" w:color="auto"/>
            <w:right w:val="none" w:sz="0" w:space="0" w:color="auto"/>
          </w:divBdr>
        </w:div>
        <w:div w:id="345182499">
          <w:marLeft w:val="0"/>
          <w:marRight w:val="0"/>
          <w:marTop w:val="0"/>
          <w:marBottom w:val="0"/>
          <w:divBdr>
            <w:top w:val="none" w:sz="0" w:space="0" w:color="auto"/>
            <w:left w:val="none" w:sz="0" w:space="0" w:color="auto"/>
            <w:bottom w:val="none" w:sz="0" w:space="0" w:color="auto"/>
            <w:right w:val="none" w:sz="0" w:space="0" w:color="auto"/>
          </w:divBdr>
        </w:div>
        <w:div w:id="345182509">
          <w:marLeft w:val="0"/>
          <w:marRight w:val="0"/>
          <w:marTop w:val="0"/>
          <w:marBottom w:val="0"/>
          <w:divBdr>
            <w:top w:val="none" w:sz="0" w:space="0" w:color="auto"/>
            <w:left w:val="none" w:sz="0" w:space="0" w:color="auto"/>
            <w:bottom w:val="none" w:sz="0" w:space="0" w:color="auto"/>
            <w:right w:val="none" w:sz="0" w:space="0" w:color="auto"/>
          </w:divBdr>
        </w:div>
        <w:div w:id="345182511">
          <w:marLeft w:val="0"/>
          <w:marRight w:val="0"/>
          <w:marTop w:val="0"/>
          <w:marBottom w:val="0"/>
          <w:divBdr>
            <w:top w:val="none" w:sz="0" w:space="0" w:color="auto"/>
            <w:left w:val="none" w:sz="0" w:space="0" w:color="auto"/>
            <w:bottom w:val="none" w:sz="0" w:space="0" w:color="auto"/>
            <w:right w:val="none" w:sz="0" w:space="0" w:color="auto"/>
          </w:divBdr>
        </w:div>
        <w:div w:id="345182515">
          <w:marLeft w:val="0"/>
          <w:marRight w:val="0"/>
          <w:marTop w:val="0"/>
          <w:marBottom w:val="0"/>
          <w:divBdr>
            <w:top w:val="none" w:sz="0" w:space="0" w:color="auto"/>
            <w:left w:val="none" w:sz="0" w:space="0" w:color="auto"/>
            <w:bottom w:val="none" w:sz="0" w:space="0" w:color="auto"/>
            <w:right w:val="none" w:sz="0" w:space="0" w:color="auto"/>
          </w:divBdr>
        </w:div>
        <w:div w:id="345182516">
          <w:marLeft w:val="0"/>
          <w:marRight w:val="0"/>
          <w:marTop w:val="0"/>
          <w:marBottom w:val="0"/>
          <w:divBdr>
            <w:top w:val="none" w:sz="0" w:space="0" w:color="auto"/>
            <w:left w:val="none" w:sz="0" w:space="0" w:color="auto"/>
            <w:bottom w:val="none" w:sz="0" w:space="0" w:color="auto"/>
            <w:right w:val="none" w:sz="0" w:space="0" w:color="auto"/>
          </w:divBdr>
        </w:div>
        <w:div w:id="345182537">
          <w:marLeft w:val="0"/>
          <w:marRight w:val="0"/>
          <w:marTop w:val="0"/>
          <w:marBottom w:val="0"/>
          <w:divBdr>
            <w:top w:val="none" w:sz="0" w:space="0" w:color="auto"/>
            <w:left w:val="none" w:sz="0" w:space="0" w:color="auto"/>
            <w:bottom w:val="none" w:sz="0" w:space="0" w:color="auto"/>
            <w:right w:val="none" w:sz="0" w:space="0" w:color="auto"/>
          </w:divBdr>
        </w:div>
        <w:div w:id="345182542">
          <w:marLeft w:val="0"/>
          <w:marRight w:val="0"/>
          <w:marTop w:val="0"/>
          <w:marBottom w:val="0"/>
          <w:divBdr>
            <w:top w:val="none" w:sz="0" w:space="0" w:color="auto"/>
            <w:left w:val="none" w:sz="0" w:space="0" w:color="auto"/>
            <w:bottom w:val="none" w:sz="0" w:space="0" w:color="auto"/>
            <w:right w:val="none" w:sz="0" w:space="0" w:color="auto"/>
          </w:divBdr>
        </w:div>
        <w:div w:id="345182543">
          <w:marLeft w:val="0"/>
          <w:marRight w:val="0"/>
          <w:marTop w:val="0"/>
          <w:marBottom w:val="0"/>
          <w:divBdr>
            <w:top w:val="none" w:sz="0" w:space="0" w:color="auto"/>
            <w:left w:val="none" w:sz="0" w:space="0" w:color="auto"/>
            <w:bottom w:val="none" w:sz="0" w:space="0" w:color="auto"/>
            <w:right w:val="none" w:sz="0" w:space="0" w:color="auto"/>
          </w:divBdr>
        </w:div>
        <w:div w:id="345182547">
          <w:marLeft w:val="0"/>
          <w:marRight w:val="0"/>
          <w:marTop w:val="0"/>
          <w:marBottom w:val="0"/>
          <w:divBdr>
            <w:top w:val="none" w:sz="0" w:space="0" w:color="auto"/>
            <w:left w:val="none" w:sz="0" w:space="0" w:color="auto"/>
            <w:bottom w:val="none" w:sz="0" w:space="0" w:color="auto"/>
            <w:right w:val="none" w:sz="0" w:space="0" w:color="auto"/>
          </w:divBdr>
        </w:div>
        <w:div w:id="345182548">
          <w:marLeft w:val="0"/>
          <w:marRight w:val="0"/>
          <w:marTop w:val="0"/>
          <w:marBottom w:val="0"/>
          <w:divBdr>
            <w:top w:val="none" w:sz="0" w:space="0" w:color="auto"/>
            <w:left w:val="none" w:sz="0" w:space="0" w:color="auto"/>
            <w:bottom w:val="none" w:sz="0" w:space="0" w:color="auto"/>
            <w:right w:val="none" w:sz="0" w:space="0" w:color="auto"/>
          </w:divBdr>
        </w:div>
        <w:div w:id="345182552">
          <w:marLeft w:val="0"/>
          <w:marRight w:val="0"/>
          <w:marTop w:val="0"/>
          <w:marBottom w:val="0"/>
          <w:divBdr>
            <w:top w:val="none" w:sz="0" w:space="0" w:color="auto"/>
            <w:left w:val="none" w:sz="0" w:space="0" w:color="auto"/>
            <w:bottom w:val="none" w:sz="0" w:space="0" w:color="auto"/>
            <w:right w:val="none" w:sz="0" w:space="0" w:color="auto"/>
          </w:divBdr>
        </w:div>
        <w:div w:id="345182572">
          <w:marLeft w:val="0"/>
          <w:marRight w:val="0"/>
          <w:marTop w:val="0"/>
          <w:marBottom w:val="0"/>
          <w:divBdr>
            <w:top w:val="none" w:sz="0" w:space="0" w:color="auto"/>
            <w:left w:val="none" w:sz="0" w:space="0" w:color="auto"/>
            <w:bottom w:val="none" w:sz="0" w:space="0" w:color="auto"/>
            <w:right w:val="none" w:sz="0" w:space="0" w:color="auto"/>
          </w:divBdr>
        </w:div>
      </w:divsChild>
    </w:div>
    <w:div w:id="345182347">
      <w:marLeft w:val="0"/>
      <w:marRight w:val="0"/>
      <w:marTop w:val="0"/>
      <w:marBottom w:val="0"/>
      <w:divBdr>
        <w:top w:val="none" w:sz="0" w:space="0" w:color="auto"/>
        <w:left w:val="none" w:sz="0" w:space="0" w:color="auto"/>
        <w:bottom w:val="none" w:sz="0" w:space="0" w:color="auto"/>
        <w:right w:val="none" w:sz="0" w:space="0" w:color="auto"/>
      </w:divBdr>
    </w:div>
    <w:div w:id="345182348">
      <w:marLeft w:val="0"/>
      <w:marRight w:val="0"/>
      <w:marTop w:val="0"/>
      <w:marBottom w:val="0"/>
      <w:divBdr>
        <w:top w:val="none" w:sz="0" w:space="0" w:color="auto"/>
        <w:left w:val="none" w:sz="0" w:space="0" w:color="auto"/>
        <w:bottom w:val="none" w:sz="0" w:space="0" w:color="auto"/>
        <w:right w:val="none" w:sz="0" w:space="0" w:color="auto"/>
      </w:divBdr>
      <w:divsChild>
        <w:div w:id="345182265">
          <w:marLeft w:val="0"/>
          <w:marRight w:val="0"/>
          <w:marTop w:val="0"/>
          <w:marBottom w:val="0"/>
          <w:divBdr>
            <w:top w:val="none" w:sz="0" w:space="0" w:color="auto"/>
            <w:left w:val="none" w:sz="0" w:space="0" w:color="auto"/>
            <w:bottom w:val="none" w:sz="0" w:space="0" w:color="auto"/>
            <w:right w:val="none" w:sz="0" w:space="0" w:color="auto"/>
          </w:divBdr>
        </w:div>
        <w:div w:id="345182315">
          <w:marLeft w:val="0"/>
          <w:marRight w:val="0"/>
          <w:marTop w:val="0"/>
          <w:marBottom w:val="0"/>
          <w:divBdr>
            <w:top w:val="none" w:sz="0" w:space="0" w:color="auto"/>
            <w:left w:val="none" w:sz="0" w:space="0" w:color="auto"/>
            <w:bottom w:val="none" w:sz="0" w:space="0" w:color="auto"/>
            <w:right w:val="none" w:sz="0" w:space="0" w:color="auto"/>
          </w:divBdr>
        </w:div>
        <w:div w:id="345182351">
          <w:marLeft w:val="0"/>
          <w:marRight w:val="0"/>
          <w:marTop w:val="0"/>
          <w:marBottom w:val="0"/>
          <w:divBdr>
            <w:top w:val="none" w:sz="0" w:space="0" w:color="auto"/>
            <w:left w:val="none" w:sz="0" w:space="0" w:color="auto"/>
            <w:bottom w:val="none" w:sz="0" w:space="0" w:color="auto"/>
            <w:right w:val="none" w:sz="0" w:space="0" w:color="auto"/>
          </w:divBdr>
        </w:div>
        <w:div w:id="345182433">
          <w:marLeft w:val="0"/>
          <w:marRight w:val="0"/>
          <w:marTop w:val="0"/>
          <w:marBottom w:val="0"/>
          <w:divBdr>
            <w:top w:val="none" w:sz="0" w:space="0" w:color="auto"/>
            <w:left w:val="none" w:sz="0" w:space="0" w:color="auto"/>
            <w:bottom w:val="none" w:sz="0" w:space="0" w:color="auto"/>
            <w:right w:val="none" w:sz="0" w:space="0" w:color="auto"/>
          </w:divBdr>
        </w:div>
        <w:div w:id="345182434">
          <w:marLeft w:val="0"/>
          <w:marRight w:val="0"/>
          <w:marTop w:val="0"/>
          <w:marBottom w:val="0"/>
          <w:divBdr>
            <w:top w:val="none" w:sz="0" w:space="0" w:color="auto"/>
            <w:left w:val="none" w:sz="0" w:space="0" w:color="auto"/>
            <w:bottom w:val="none" w:sz="0" w:space="0" w:color="auto"/>
            <w:right w:val="none" w:sz="0" w:space="0" w:color="auto"/>
          </w:divBdr>
        </w:div>
        <w:div w:id="345182484">
          <w:marLeft w:val="0"/>
          <w:marRight w:val="0"/>
          <w:marTop w:val="0"/>
          <w:marBottom w:val="0"/>
          <w:divBdr>
            <w:top w:val="none" w:sz="0" w:space="0" w:color="auto"/>
            <w:left w:val="none" w:sz="0" w:space="0" w:color="auto"/>
            <w:bottom w:val="none" w:sz="0" w:space="0" w:color="auto"/>
            <w:right w:val="none" w:sz="0" w:space="0" w:color="auto"/>
          </w:divBdr>
        </w:div>
        <w:div w:id="345182497">
          <w:marLeft w:val="0"/>
          <w:marRight w:val="0"/>
          <w:marTop w:val="0"/>
          <w:marBottom w:val="0"/>
          <w:divBdr>
            <w:top w:val="none" w:sz="0" w:space="0" w:color="auto"/>
            <w:left w:val="none" w:sz="0" w:space="0" w:color="auto"/>
            <w:bottom w:val="none" w:sz="0" w:space="0" w:color="auto"/>
            <w:right w:val="none" w:sz="0" w:space="0" w:color="auto"/>
          </w:divBdr>
        </w:div>
      </w:divsChild>
    </w:div>
    <w:div w:id="345182354">
      <w:marLeft w:val="0"/>
      <w:marRight w:val="0"/>
      <w:marTop w:val="0"/>
      <w:marBottom w:val="0"/>
      <w:divBdr>
        <w:top w:val="none" w:sz="0" w:space="0" w:color="auto"/>
        <w:left w:val="none" w:sz="0" w:space="0" w:color="auto"/>
        <w:bottom w:val="none" w:sz="0" w:space="0" w:color="auto"/>
        <w:right w:val="none" w:sz="0" w:space="0" w:color="auto"/>
      </w:divBdr>
    </w:div>
    <w:div w:id="345182355">
      <w:marLeft w:val="0"/>
      <w:marRight w:val="0"/>
      <w:marTop w:val="0"/>
      <w:marBottom w:val="0"/>
      <w:divBdr>
        <w:top w:val="none" w:sz="0" w:space="0" w:color="auto"/>
        <w:left w:val="none" w:sz="0" w:space="0" w:color="auto"/>
        <w:bottom w:val="none" w:sz="0" w:space="0" w:color="auto"/>
        <w:right w:val="none" w:sz="0" w:space="0" w:color="auto"/>
      </w:divBdr>
    </w:div>
    <w:div w:id="345182358">
      <w:marLeft w:val="0"/>
      <w:marRight w:val="0"/>
      <w:marTop w:val="0"/>
      <w:marBottom w:val="0"/>
      <w:divBdr>
        <w:top w:val="none" w:sz="0" w:space="0" w:color="auto"/>
        <w:left w:val="none" w:sz="0" w:space="0" w:color="auto"/>
        <w:bottom w:val="none" w:sz="0" w:space="0" w:color="auto"/>
        <w:right w:val="none" w:sz="0" w:space="0" w:color="auto"/>
      </w:divBdr>
      <w:divsChild>
        <w:div w:id="345182526">
          <w:marLeft w:val="0"/>
          <w:marRight w:val="0"/>
          <w:marTop w:val="0"/>
          <w:marBottom w:val="0"/>
          <w:divBdr>
            <w:top w:val="none" w:sz="0" w:space="0" w:color="auto"/>
            <w:left w:val="none" w:sz="0" w:space="0" w:color="auto"/>
            <w:bottom w:val="none" w:sz="0" w:space="0" w:color="auto"/>
            <w:right w:val="none" w:sz="0" w:space="0" w:color="auto"/>
          </w:divBdr>
          <w:divsChild>
            <w:div w:id="345182300">
              <w:marLeft w:val="0"/>
              <w:marRight w:val="0"/>
              <w:marTop w:val="0"/>
              <w:marBottom w:val="0"/>
              <w:divBdr>
                <w:top w:val="none" w:sz="0" w:space="0" w:color="auto"/>
                <w:left w:val="none" w:sz="0" w:space="0" w:color="auto"/>
                <w:bottom w:val="none" w:sz="0" w:space="0" w:color="auto"/>
                <w:right w:val="none" w:sz="0" w:space="0" w:color="auto"/>
              </w:divBdr>
            </w:div>
            <w:div w:id="345182311">
              <w:marLeft w:val="0"/>
              <w:marRight w:val="0"/>
              <w:marTop w:val="0"/>
              <w:marBottom w:val="0"/>
              <w:divBdr>
                <w:top w:val="none" w:sz="0" w:space="0" w:color="auto"/>
                <w:left w:val="none" w:sz="0" w:space="0" w:color="auto"/>
                <w:bottom w:val="none" w:sz="0" w:space="0" w:color="auto"/>
                <w:right w:val="none" w:sz="0" w:space="0" w:color="auto"/>
              </w:divBdr>
            </w:div>
            <w:div w:id="345182316">
              <w:marLeft w:val="0"/>
              <w:marRight w:val="0"/>
              <w:marTop w:val="0"/>
              <w:marBottom w:val="0"/>
              <w:divBdr>
                <w:top w:val="none" w:sz="0" w:space="0" w:color="auto"/>
                <w:left w:val="none" w:sz="0" w:space="0" w:color="auto"/>
                <w:bottom w:val="none" w:sz="0" w:space="0" w:color="auto"/>
                <w:right w:val="none" w:sz="0" w:space="0" w:color="auto"/>
              </w:divBdr>
            </w:div>
            <w:div w:id="345182326">
              <w:marLeft w:val="0"/>
              <w:marRight w:val="0"/>
              <w:marTop w:val="0"/>
              <w:marBottom w:val="0"/>
              <w:divBdr>
                <w:top w:val="none" w:sz="0" w:space="0" w:color="auto"/>
                <w:left w:val="none" w:sz="0" w:space="0" w:color="auto"/>
                <w:bottom w:val="none" w:sz="0" w:space="0" w:color="auto"/>
                <w:right w:val="none" w:sz="0" w:space="0" w:color="auto"/>
              </w:divBdr>
            </w:div>
            <w:div w:id="345182340">
              <w:marLeft w:val="0"/>
              <w:marRight w:val="0"/>
              <w:marTop w:val="0"/>
              <w:marBottom w:val="0"/>
              <w:divBdr>
                <w:top w:val="none" w:sz="0" w:space="0" w:color="auto"/>
                <w:left w:val="none" w:sz="0" w:space="0" w:color="auto"/>
                <w:bottom w:val="none" w:sz="0" w:space="0" w:color="auto"/>
                <w:right w:val="none" w:sz="0" w:space="0" w:color="auto"/>
              </w:divBdr>
            </w:div>
            <w:div w:id="345182368">
              <w:marLeft w:val="0"/>
              <w:marRight w:val="0"/>
              <w:marTop w:val="0"/>
              <w:marBottom w:val="0"/>
              <w:divBdr>
                <w:top w:val="none" w:sz="0" w:space="0" w:color="auto"/>
                <w:left w:val="none" w:sz="0" w:space="0" w:color="auto"/>
                <w:bottom w:val="none" w:sz="0" w:space="0" w:color="auto"/>
                <w:right w:val="none" w:sz="0" w:space="0" w:color="auto"/>
              </w:divBdr>
            </w:div>
            <w:div w:id="345182382">
              <w:marLeft w:val="0"/>
              <w:marRight w:val="0"/>
              <w:marTop w:val="0"/>
              <w:marBottom w:val="0"/>
              <w:divBdr>
                <w:top w:val="none" w:sz="0" w:space="0" w:color="auto"/>
                <w:left w:val="none" w:sz="0" w:space="0" w:color="auto"/>
                <w:bottom w:val="none" w:sz="0" w:space="0" w:color="auto"/>
                <w:right w:val="none" w:sz="0" w:space="0" w:color="auto"/>
              </w:divBdr>
            </w:div>
            <w:div w:id="345182400">
              <w:marLeft w:val="0"/>
              <w:marRight w:val="0"/>
              <w:marTop w:val="0"/>
              <w:marBottom w:val="0"/>
              <w:divBdr>
                <w:top w:val="none" w:sz="0" w:space="0" w:color="auto"/>
                <w:left w:val="none" w:sz="0" w:space="0" w:color="auto"/>
                <w:bottom w:val="none" w:sz="0" w:space="0" w:color="auto"/>
                <w:right w:val="none" w:sz="0" w:space="0" w:color="auto"/>
              </w:divBdr>
            </w:div>
            <w:div w:id="345182432">
              <w:marLeft w:val="0"/>
              <w:marRight w:val="0"/>
              <w:marTop w:val="0"/>
              <w:marBottom w:val="0"/>
              <w:divBdr>
                <w:top w:val="none" w:sz="0" w:space="0" w:color="auto"/>
                <w:left w:val="none" w:sz="0" w:space="0" w:color="auto"/>
                <w:bottom w:val="none" w:sz="0" w:space="0" w:color="auto"/>
                <w:right w:val="none" w:sz="0" w:space="0" w:color="auto"/>
              </w:divBdr>
            </w:div>
            <w:div w:id="345182465">
              <w:marLeft w:val="0"/>
              <w:marRight w:val="0"/>
              <w:marTop w:val="0"/>
              <w:marBottom w:val="0"/>
              <w:divBdr>
                <w:top w:val="none" w:sz="0" w:space="0" w:color="auto"/>
                <w:left w:val="none" w:sz="0" w:space="0" w:color="auto"/>
                <w:bottom w:val="none" w:sz="0" w:space="0" w:color="auto"/>
                <w:right w:val="none" w:sz="0" w:space="0" w:color="auto"/>
              </w:divBdr>
            </w:div>
            <w:div w:id="345182530">
              <w:marLeft w:val="0"/>
              <w:marRight w:val="0"/>
              <w:marTop w:val="0"/>
              <w:marBottom w:val="0"/>
              <w:divBdr>
                <w:top w:val="none" w:sz="0" w:space="0" w:color="auto"/>
                <w:left w:val="none" w:sz="0" w:space="0" w:color="auto"/>
                <w:bottom w:val="none" w:sz="0" w:space="0" w:color="auto"/>
                <w:right w:val="none" w:sz="0" w:space="0" w:color="auto"/>
              </w:divBdr>
            </w:div>
            <w:div w:id="345182584">
              <w:marLeft w:val="0"/>
              <w:marRight w:val="0"/>
              <w:marTop w:val="0"/>
              <w:marBottom w:val="0"/>
              <w:divBdr>
                <w:top w:val="none" w:sz="0" w:space="0" w:color="auto"/>
                <w:left w:val="none" w:sz="0" w:space="0" w:color="auto"/>
                <w:bottom w:val="none" w:sz="0" w:space="0" w:color="auto"/>
                <w:right w:val="none" w:sz="0" w:space="0" w:color="auto"/>
              </w:divBdr>
            </w:div>
            <w:div w:id="3451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64">
      <w:marLeft w:val="0"/>
      <w:marRight w:val="0"/>
      <w:marTop w:val="0"/>
      <w:marBottom w:val="0"/>
      <w:divBdr>
        <w:top w:val="none" w:sz="0" w:space="0" w:color="auto"/>
        <w:left w:val="none" w:sz="0" w:space="0" w:color="auto"/>
        <w:bottom w:val="none" w:sz="0" w:space="0" w:color="auto"/>
        <w:right w:val="none" w:sz="0" w:space="0" w:color="auto"/>
      </w:divBdr>
    </w:div>
    <w:div w:id="345182365">
      <w:marLeft w:val="0"/>
      <w:marRight w:val="0"/>
      <w:marTop w:val="0"/>
      <w:marBottom w:val="0"/>
      <w:divBdr>
        <w:top w:val="none" w:sz="0" w:space="0" w:color="auto"/>
        <w:left w:val="none" w:sz="0" w:space="0" w:color="auto"/>
        <w:bottom w:val="none" w:sz="0" w:space="0" w:color="auto"/>
        <w:right w:val="none" w:sz="0" w:space="0" w:color="auto"/>
      </w:divBdr>
    </w:div>
    <w:div w:id="345182366">
      <w:marLeft w:val="0"/>
      <w:marRight w:val="0"/>
      <w:marTop w:val="0"/>
      <w:marBottom w:val="0"/>
      <w:divBdr>
        <w:top w:val="none" w:sz="0" w:space="0" w:color="auto"/>
        <w:left w:val="none" w:sz="0" w:space="0" w:color="auto"/>
        <w:bottom w:val="none" w:sz="0" w:space="0" w:color="auto"/>
        <w:right w:val="none" w:sz="0" w:space="0" w:color="auto"/>
      </w:divBdr>
    </w:div>
    <w:div w:id="345182375">
      <w:marLeft w:val="0"/>
      <w:marRight w:val="0"/>
      <w:marTop w:val="0"/>
      <w:marBottom w:val="0"/>
      <w:divBdr>
        <w:top w:val="none" w:sz="0" w:space="0" w:color="auto"/>
        <w:left w:val="none" w:sz="0" w:space="0" w:color="auto"/>
        <w:bottom w:val="none" w:sz="0" w:space="0" w:color="auto"/>
        <w:right w:val="none" w:sz="0" w:space="0" w:color="auto"/>
      </w:divBdr>
    </w:div>
    <w:div w:id="345182381">
      <w:marLeft w:val="0"/>
      <w:marRight w:val="0"/>
      <w:marTop w:val="0"/>
      <w:marBottom w:val="0"/>
      <w:divBdr>
        <w:top w:val="none" w:sz="0" w:space="0" w:color="auto"/>
        <w:left w:val="none" w:sz="0" w:space="0" w:color="auto"/>
        <w:bottom w:val="none" w:sz="0" w:space="0" w:color="auto"/>
        <w:right w:val="none" w:sz="0" w:space="0" w:color="auto"/>
      </w:divBdr>
    </w:div>
    <w:div w:id="345182385">
      <w:marLeft w:val="0"/>
      <w:marRight w:val="0"/>
      <w:marTop w:val="0"/>
      <w:marBottom w:val="0"/>
      <w:divBdr>
        <w:top w:val="none" w:sz="0" w:space="0" w:color="auto"/>
        <w:left w:val="none" w:sz="0" w:space="0" w:color="auto"/>
        <w:bottom w:val="none" w:sz="0" w:space="0" w:color="auto"/>
        <w:right w:val="none" w:sz="0" w:space="0" w:color="auto"/>
      </w:divBdr>
      <w:divsChild>
        <w:div w:id="345182266">
          <w:marLeft w:val="0"/>
          <w:marRight w:val="0"/>
          <w:marTop w:val="0"/>
          <w:marBottom w:val="300"/>
          <w:divBdr>
            <w:top w:val="single" w:sz="6" w:space="0" w:color="000000"/>
            <w:left w:val="single" w:sz="6" w:space="0" w:color="000000"/>
            <w:bottom w:val="single" w:sz="6" w:space="0" w:color="000000"/>
            <w:right w:val="single" w:sz="6" w:space="0" w:color="000000"/>
          </w:divBdr>
          <w:divsChild>
            <w:div w:id="345182426">
              <w:marLeft w:val="0"/>
              <w:marRight w:val="0"/>
              <w:marTop w:val="0"/>
              <w:marBottom w:val="0"/>
              <w:divBdr>
                <w:top w:val="threeDEmboss" w:sz="6" w:space="0" w:color="0099FF"/>
                <w:left w:val="none" w:sz="0" w:space="0" w:color="auto"/>
                <w:bottom w:val="none" w:sz="0" w:space="0" w:color="auto"/>
                <w:right w:val="none" w:sz="0" w:space="0" w:color="auto"/>
              </w:divBdr>
              <w:divsChild>
                <w:div w:id="345182506">
                  <w:marLeft w:val="3150"/>
                  <w:marRight w:val="2250"/>
                  <w:marTop w:val="0"/>
                  <w:marBottom w:val="0"/>
                  <w:divBdr>
                    <w:top w:val="none" w:sz="0" w:space="0" w:color="auto"/>
                    <w:left w:val="threeDEmboss" w:sz="6" w:space="8" w:color="0099FF"/>
                    <w:bottom w:val="none" w:sz="0" w:space="0" w:color="auto"/>
                    <w:right w:val="threeDEmboss" w:sz="6" w:space="8" w:color="0099FF"/>
                  </w:divBdr>
                </w:div>
              </w:divsChild>
            </w:div>
          </w:divsChild>
        </w:div>
      </w:divsChild>
    </w:div>
    <w:div w:id="345182386">
      <w:marLeft w:val="0"/>
      <w:marRight w:val="0"/>
      <w:marTop w:val="0"/>
      <w:marBottom w:val="0"/>
      <w:divBdr>
        <w:top w:val="none" w:sz="0" w:space="0" w:color="auto"/>
        <w:left w:val="none" w:sz="0" w:space="0" w:color="auto"/>
        <w:bottom w:val="none" w:sz="0" w:space="0" w:color="auto"/>
        <w:right w:val="none" w:sz="0" w:space="0" w:color="auto"/>
      </w:divBdr>
      <w:divsChild>
        <w:div w:id="345182352">
          <w:marLeft w:val="590"/>
          <w:marRight w:val="0"/>
          <w:marTop w:val="0"/>
          <w:marBottom w:val="0"/>
          <w:divBdr>
            <w:top w:val="none" w:sz="0" w:space="0" w:color="auto"/>
            <w:left w:val="none" w:sz="0" w:space="0" w:color="auto"/>
            <w:bottom w:val="none" w:sz="0" w:space="0" w:color="auto"/>
            <w:right w:val="none" w:sz="0" w:space="0" w:color="auto"/>
          </w:divBdr>
        </w:div>
      </w:divsChild>
    </w:div>
    <w:div w:id="345182387">
      <w:marLeft w:val="0"/>
      <w:marRight w:val="0"/>
      <w:marTop w:val="0"/>
      <w:marBottom w:val="0"/>
      <w:divBdr>
        <w:top w:val="none" w:sz="0" w:space="0" w:color="auto"/>
        <w:left w:val="none" w:sz="0" w:space="0" w:color="auto"/>
        <w:bottom w:val="none" w:sz="0" w:space="0" w:color="auto"/>
        <w:right w:val="none" w:sz="0" w:space="0" w:color="auto"/>
      </w:divBdr>
    </w:div>
    <w:div w:id="345182393">
      <w:marLeft w:val="0"/>
      <w:marRight w:val="0"/>
      <w:marTop w:val="0"/>
      <w:marBottom w:val="0"/>
      <w:divBdr>
        <w:top w:val="none" w:sz="0" w:space="0" w:color="auto"/>
        <w:left w:val="none" w:sz="0" w:space="0" w:color="auto"/>
        <w:bottom w:val="none" w:sz="0" w:space="0" w:color="auto"/>
        <w:right w:val="none" w:sz="0" w:space="0" w:color="auto"/>
      </w:divBdr>
    </w:div>
    <w:div w:id="345182396">
      <w:marLeft w:val="0"/>
      <w:marRight w:val="0"/>
      <w:marTop w:val="0"/>
      <w:marBottom w:val="0"/>
      <w:divBdr>
        <w:top w:val="none" w:sz="0" w:space="0" w:color="auto"/>
        <w:left w:val="none" w:sz="0" w:space="0" w:color="auto"/>
        <w:bottom w:val="none" w:sz="0" w:space="0" w:color="auto"/>
        <w:right w:val="none" w:sz="0" w:space="0" w:color="auto"/>
      </w:divBdr>
    </w:div>
    <w:div w:id="345182398">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345182343">
              <w:marLeft w:val="0"/>
              <w:marRight w:val="0"/>
              <w:marTop w:val="0"/>
              <w:marBottom w:val="0"/>
              <w:divBdr>
                <w:top w:val="none" w:sz="0" w:space="0" w:color="auto"/>
                <w:left w:val="none" w:sz="0" w:space="0" w:color="auto"/>
                <w:bottom w:val="none" w:sz="0" w:space="0" w:color="auto"/>
                <w:right w:val="none" w:sz="0" w:space="0" w:color="auto"/>
              </w:divBdr>
              <w:divsChild>
                <w:div w:id="345182538">
                  <w:marLeft w:val="0"/>
                  <w:marRight w:val="0"/>
                  <w:marTop w:val="0"/>
                  <w:marBottom w:val="0"/>
                  <w:divBdr>
                    <w:top w:val="none" w:sz="0" w:space="0" w:color="auto"/>
                    <w:left w:val="none" w:sz="0" w:space="0" w:color="auto"/>
                    <w:bottom w:val="none" w:sz="0" w:space="0" w:color="auto"/>
                    <w:right w:val="none" w:sz="0" w:space="0" w:color="auto"/>
                  </w:divBdr>
                  <w:divsChild>
                    <w:div w:id="345182474">
                      <w:marLeft w:val="0"/>
                      <w:marRight w:val="0"/>
                      <w:marTop w:val="45"/>
                      <w:marBottom w:val="0"/>
                      <w:divBdr>
                        <w:top w:val="none" w:sz="0" w:space="0" w:color="auto"/>
                        <w:left w:val="none" w:sz="0" w:space="0" w:color="auto"/>
                        <w:bottom w:val="none" w:sz="0" w:space="0" w:color="auto"/>
                        <w:right w:val="none" w:sz="0" w:space="0" w:color="auto"/>
                      </w:divBdr>
                      <w:divsChild>
                        <w:div w:id="345182477">
                          <w:marLeft w:val="0"/>
                          <w:marRight w:val="0"/>
                          <w:marTop w:val="0"/>
                          <w:marBottom w:val="0"/>
                          <w:divBdr>
                            <w:top w:val="none" w:sz="0" w:space="0" w:color="auto"/>
                            <w:left w:val="none" w:sz="0" w:space="0" w:color="auto"/>
                            <w:bottom w:val="none" w:sz="0" w:space="0" w:color="auto"/>
                            <w:right w:val="none" w:sz="0" w:space="0" w:color="auto"/>
                          </w:divBdr>
                          <w:divsChild>
                            <w:div w:id="345182281">
                              <w:marLeft w:val="2070"/>
                              <w:marRight w:val="3810"/>
                              <w:marTop w:val="0"/>
                              <w:marBottom w:val="0"/>
                              <w:divBdr>
                                <w:top w:val="none" w:sz="0" w:space="0" w:color="auto"/>
                                <w:left w:val="none" w:sz="0" w:space="0" w:color="auto"/>
                                <w:bottom w:val="none" w:sz="0" w:space="0" w:color="auto"/>
                                <w:right w:val="none" w:sz="0" w:space="0" w:color="auto"/>
                              </w:divBdr>
                              <w:divsChild>
                                <w:div w:id="345182337">
                                  <w:marLeft w:val="0"/>
                                  <w:marRight w:val="0"/>
                                  <w:marTop w:val="0"/>
                                  <w:marBottom w:val="0"/>
                                  <w:divBdr>
                                    <w:top w:val="none" w:sz="0" w:space="0" w:color="auto"/>
                                    <w:left w:val="none" w:sz="0" w:space="0" w:color="auto"/>
                                    <w:bottom w:val="none" w:sz="0" w:space="0" w:color="auto"/>
                                    <w:right w:val="none" w:sz="0" w:space="0" w:color="auto"/>
                                  </w:divBdr>
                                  <w:divsChild>
                                    <w:div w:id="345182278">
                                      <w:marLeft w:val="0"/>
                                      <w:marRight w:val="0"/>
                                      <w:marTop w:val="0"/>
                                      <w:marBottom w:val="0"/>
                                      <w:divBdr>
                                        <w:top w:val="none" w:sz="0" w:space="0" w:color="auto"/>
                                        <w:left w:val="none" w:sz="0" w:space="0" w:color="auto"/>
                                        <w:bottom w:val="none" w:sz="0" w:space="0" w:color="auto"/>
                                        <w:right w:val="none" w:sz="0" w:space="0" w:color="auto"/>
                                      </w:divBdr>
                                      <w:divsChild>
                                        <w:div w:id="345182334">
                                          <w:marLeft w:val="0"/>
                                          <w:marRight w:val="0"/>
                                          <w:marTop w:val="0"/>
                                          <w:marBottom w:val="0"/>
                                          <w:divBdr>
                                            <w:top w:val="none" w:sz="0" w:space="0" w:color="auto"/>
                                            <w:left w:val="none" w:sz="0" w:space="0" w:color="auto"/>
                                            <w:bottom w:val="none" w:sz="0" w:space="0" w:color="auto"/>
                                            <w:right w:val="none" w:sz="0" w:space="0" w:color="auto"/>
                                          </w:divBdr>
                                          <w:divsChild>
                                            <w:div w:id="345182521">
                                              <w:marLeft w:val="0"/>
                                              <w:marRight w:val="0"/>
                                              <w:marTop w:val="0"/>
                                              <w:marBottom w:val="0"/>
                                              <w:divBdr>
                                                <w:top w:val="none" w:sz="0" w:space="0" w:color="auto"/>
                                                <w:left w:val="none" w:sz="0" w:space="0" w:color="auto"/>
                                                <w:bottom w:val="none" w:sz="0" w:space="0" w:color="auto"/>
                                                <w:right w:val="none" w:sz="0" w:space="0" w:color="auto"/>
                                              </w:divBdr>
                                              <w:divsChild>
                                                <w:div w:id="345182378">
                                                  <w:marLeft w:val="0"/>
                                                  <w:marRight w:val="0"/>
                                                  <w:marTop w:val="0"/>
                                                  <w:marBottom w:val="0"/>
                                                  <w:divBdr>
                                                    <w:top w:val="none" w:sz="0" w:space="0" w:color="auto"/>
                                                    <w:left w:val="none" w:sz="0" w:space="0" w:color="auto"/>
                                                    <w:bottom w:val="none" w:sz="0" w:space="0" w:color="auto"/>
                                                    <w:right w:val="none" w:sz="0" w:space="0" w:color="auto"/>
                                                  </w:divBdr>
                                                  <w:divsChild>
                                                    <w:div w:id="345182588">
                                                      <w:marLeft w:val="0"/>
                                                      <w:marRight w:val="0"/>
                                                      <w:marTop w:val="0"/>
                                                      <w:marBottom w:val="0"/>
                                                      <w:divBdr>
                                                        <w:top w:val="none" w:sz="0" w:space="0" w:color="auto"/>
                                                        <w:left w:val="none" w:sz="0" w:space="0" w:color="auto"/>
                                                        <w:bottom w:val="none" w:sz="0" w:space="0" w:color="auto"/>
                                                        <w:right w:val="none" w:sz="0" w:space="0" w:color="auto"/>
                                                      </w:divBdr>
                                                      <w:divsChild>
                                                        <w:div w:id="345182270">
                                                          <w:marLeft w:val="0"/>
                                                          <w:marRight w:val="0"/>
                                                          <w:marTop w:val="0"/>
                                                          <w:marBottom w:val="0"/>
                                                          <w:divBdr>
                                                            <w:top w:val="none" w:sz="0" w:space="0" w:color="auto"/>
                                                            <w:left w:val="none" w:sz="0" w:space="0" w:color="auto"/>
                                                            <w:bottom w:val="none" w:sz="0" w:space="0" w:color="auto"/>
                                                            <w:right w:val="none" w:sz="0" w:space="0" w:color="auto"/>
                                                          </w:divBdr>
                                                          <w:divsChild>
                                                            <w:div w:id="345182370">
                                                              <w:marLeft w:val="0"/>
                                                              <w:marRight w:val="0"/>
                                                              <w:marTop w:val="0"/>
                                                              <w:marBottom w:val="0"/>
                                                              <w:divBdr>
                                                                <w:top w:val="none" w:sz="0" w:space="0" w:color="auto"/>
                                                                <w:left w:val="none" w:sz="0" w:space="0" w:color="auto"/>
                                                                <w:bottom w:val="none" w:sz="0" w:space="0" w:color="auto"/>
                                                                <w:right w:val="none" w:sz="0" w:space="0" w:color="auto"/>
                                                              </w:divBdr>
                                                              <w:divsChild>
                                                                <w:div w:id="3451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5182405">
      <w:marLeft w:val="0"/>
      <w:marRight w:val="0"/>
      <w:marTop w:val="0"/>
      <w:marBottom w:val="0"/>
      <w:divBdr>
        <w:top w:val="none" w:sz="0" w:space="0" w:color="auto"/>
        <w:left w:val="none" w:sz="0" w:space="0" w:color="auto"/>
        <w:bottom w:val="none" w:sz="0" w:space="0" w:color="auto"/>
        <w:right w:val="none" w:sz="0" w:space="0" w:color="auto"/>
      </w:divBdr>
      <w:divsChild>
        <w:div w:id="345182390">
          <w:marLeft w:val="0"/>
          <w:marRight w:val="0"/>
          <w:marTop w:val="0"/>
          <w:marBottom w:val="0"/>
          <w:divBdr>
            <w:top w:val="none" w:sz="0" w:space="0" w:color="auto"/>
            <w:left w:val="none" w:sz="0" w:space="0" w:color="auto"/>
            <w:bottom w:val="none" w:sz="0" w:space="0" w:color="auto"/>
            <w:right w:val="none" w:sz="0" w:space="0" w:color="auto"/>
          </w:divBdr>
        </w:div>
        <w:div w:id="345182394">
          <w:marLeft w:val="0"/>
          <w:marRight w:val="0"/>
          <w:marTop w:val="0"/>
          <w:marBottom w:val="0"/>
          <w:divBdr>
            <w:top w:val="none" w:sz="0" w:space="0" w:color="auto"/>
            <w:left w:val="none" w:sz="0" w:space="0" w:color="auto"/>
            <w:bottom w:val="none" w:sz="0" w:space="0" w:color="auto"/>
            <w:right w:val="none" w:sz="0" w:space="0" w:color="auto"/>
          </w:divBdr>
        </w:div>
        <w:div w:id="345182556">
          <w:marLeft w:val="0"/>
          <w:marRight w:val="0"/>
          <w:marTop w:val="0"/>
          <w:marBottom w:val="0"/>
          <w:divBdr>
            <w:top w:val="none" w:sz="0" w:space="0" w:color="auto"/>
            <w:left w:val="none" w:sz="0" w:space="0" w:color="auto"/>
            <w:bottom w:val="none" w:sz="0" w:space="0" w:color="auto"/>
            <w:right w:val="none" w:sz="0" w:space="0" w:color="auto"/>
          </w:divBdr>
        </w:div>
      </w:divsChild>
    </w:div>
    <w:div w:id="345182408">
      <w:marLeft w:val="0"/>
      <w:marRight w:val="0"/>
      <w:marTop w:val="0"/>
      <w:marBottom w:val="0"/>
      <w:divBdr>
        <w:top w:val="none" w:sz="0" w:space="0" w:color="auto"/>
        <w:left w:val="none" w:sz="0" w:space="0" w:color="auto"/>
        <w:bottom w:val="none" w:sz="0" w:space="0" w:color="auto"/>
        <w:right w:val="none" w:sz="0" w:space="0" w:color="auto"/>
      </w:divBdr>
    </w:div>
    <w:div w:id="345182414">
      <w:marLeft w:val="0"/>
      <w:marRight w:val="0"/>
      <w:marTop w:val="0"/>
      <w:marBottom w:val="0"/>
      <w:divBdr>
        <w:top w:val="none" w:sz="0" w:space="0" w:color="auto"/>
        <w:left w:val="none" w:sz="0" w:space="0" w:color="auto"/>
        <w:bottom w:val="none" w:sz="0" w:space="0" w:color="auto"/>
        <w:right w:val="none" w:sz="0" w:space="0" w:color="auto"/>
      </w:divBdr>
      <w:divsChild>
        <w:div w:id="345182471">
          <w:marLeft w:val="0"/>
          <w:marRight w:val="0"/>
          <w:marTop w:val="0"/>
          <w:marBottom w:val="0"/>
          <w:divBdr>
            <w:top w:val="none" w:sz="0" w:space="0" w:color="auto"/>
            <w:left w:val="none" w:sz="0" w:space="0" w:color="auto"/>
            <w:bottom w:val="none" w:sz="0" w:space="0" w:color="auto"/>
            <w:right w:val="none" w:sz="0" w:space="0" w:color="auto"/>
          </w:divBdr>
          <w:divsChild>
            <w:div w:id="345182560">
              <w:marLeft w:val="0"/>
              <w:marRight w:val="0"/>
              <w:marTop w:val="0"/>
              <w:marBottom w:val="0"/>
              <w:divBdr>
                <w:top w:val="none" w:sz="0" w:space="0" w:color="auto"/>
                <w:left w:val="none" w:sz="0" w:space="0" w:color="auto"/>
                <w:bottom w:val="none" w:sz="0" w:space="0" w:color="auto"/>
                <w:right w:val="none" w:sz="0" w:space="0" w:color="auto"/>
              </w:divBdr>
              <w:divsChild>
                <w:div w:id="345182279">
                  <w:marLeft w:val="0"/>
                  <w:marRight w:val="0"/>
                  <w:marTop w:val="0"/>
                  <w:marBottom w:val="0"/>
                  <w:divBdr>
                    <w:top w:val="none" w:sz="0" w:space="0" w:color="auto"/>
                    <w:left w:val="none" w:sz="0" w:space="0" w:color="auto"/>
                    <w:bottom w:val="none" w:sz="0" w:space="0" w:color="auto"/>
                    <w:right w:val="none" w:sz="0" w:space="0" w:color="auto"/>
                  </w:divBdr>
                  <w:divsChild>
                    <w:div w:id="345182374">
                      <w:marLeft w:val="0"/>
                      <w:marRight w:val="0"/>
                      <w:marTop w:val="0"/>
                      <w:marBottom w:val="0"/>
                      <w:divBdr>
                        <w:top w:val="none" w:sz="0" w:space="0" w:color="auto"/>
                        <w:left w:val="none" w:sz="0" w:space="0" w:color="auto"/>
                        <w:bottom w:val="none" w:sz="0" w:space="0" w:color="auto"/>
                        <w:right w:val="none" w:sz="0" w:space="0" w:color="auto"/>
                      </w:divBdr>
                      <w:divsChild>
                        <w:div w:id="345182544">
                          <w:marLeft w:val="0"/>
                          <w:marRight w:val="0"/>
                          <w:marTop w:val="0"/>
                          <w:marBottom w:val="0"/>
                          <w:divBdr>
                            <w:top w:val="none" w:sz="0" w:space="0" w:color="auto"/>
                            <w:left w:val="none" w:sz="0" w:space="0" w:color="auto"/>
                            <w:bottom w:val="none" w:sz="0" w:space="0" w:color="auto"/>
                            <w:right w:val="none" w:sz="0" w:space="0" w:color="auto"/>
                          </w:divBdr>
                          <w:divsChild>
                            <w:div w:id="345182291">
                              <w:marLeft w:val="0"/>
                              <w:marRight w:val="0"/>
                              <w:marTop w:val="0"/>
                              <w:marBottom w:val="0"/>
                              <w:divBdr>
                                <w:top w:val="none" w:sz="0" w:space="0" w:color="auto"/>
                                <w:left w:val="none" w:sz="0" w:space="0" w:color="auto"/>
                                <w:bottom w:val="none" w:sz="0" w:space="0" w:color="auto"/>
                                <w:right w:val="none" w:sz="0" w:space="0" w:color="auto"/>
                              </w:divBdr>
                              <w:divsChild>
                                <w:div w:id="345182361">
                                  <w:marLeft w:val="0"/>
                                  <w:marRight w:val="0"/>
                                  <w:marTop w:val="0"/>
                                  <w:marBottom w:val="0"/>
                                  <w:divBdr>
                                    <w:top w:val="none" w:sz="0" w:space="0" w:color="auto"/>
                                    <w:left w:val="none" w:sz="0" w:space="0" w:color="auto"/>
                                    <w:bottom w:val="none" w:sz="0" w:space="0" w:color="auto"/>
                                    <w:right w:val="none" w:sz="0" w:space="0" w:color="auto"/>
                                  </w:divBdr>
                                  <w:divsChild>
                                    <w:div w:id="345182317">
                                      <w:marLeft w:val="0"/>
                                      <w:marRight w:val="0"/>
                                      <w:marTop w:val="0"/>
                                      <w:marBottom w:val="0"/>
                                      <w:divBdr>
                                        <w:top w:val="none" w:sz="0" w:space="0" w:color="auto"/>
                                        <w:left w:val="none" w:sz="0" w:space="0" w:color="auto"/>
                                        <w:bottom w:val="none" w:sz="0" w:space="0" w:color="auto"/>
                                        <w:right w:val="none" w:sz="0" w:space="0" w:color="auto"/>
                                      </w:divBdr>
                                      <w:divsChild>
                                        <w:div w:id="3451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182421">
      <w:marLeft w:val="0"/>
      <w:marRight w:val="0"/>
      <w:marTop w:val="0"/>
      <w:marBottom w:val="0"/>
      <w:divBdr>
        <w:top w:val="none" w:sz="0" w:space="0" w:color="auto"/>
        <w:left w:val="none" w:sz="0" w:space="0" w:color="auto"/>
        <w:bottom w:val="none" w:sz="0" w:space="0" w:color="auto"/>
        <w:right w:val="none" w:sz="0" w:space="0" w:color="auto"/>
      </w:divBdr>
    </w:div>
    <w:div w:id="345182424">
      <w:marLeft w:val="0"/>
      <w:marRight w:val="0"/>
      <w:marTop w:val="0"/>
      <w:marBottom w:val="0"/>
      <w:divBdr>
        <w:top w:val="none" w:sz="0" w:space="0" w:color="auto"/>
        <w:left w:val="none" w:sz="0" w:space="0" w:color="auto"/>
        <w:bottom w:val="none" w:sz="0" w:space="0" w:color="auto"/>
        <w:right w:val="none" w:sz="0" w:space="0" w:color="auto"/>
      </w:divBdr>
    </w:div>
    <w:div w:id="345182425">
      <w:marLeft w:val="0"/>
      <w:marRight w:val="0"/>
      <w:marTop w:val="0"/>
      <w:marBottom w:val="0"/>
      <w:divBdr>
        <w:top w:val="none" w:sz="0" w:space="0" w:color="auto"/>
        <w:left w:val="none" w:sz="0" w:space="0" w:color="auto"/>
        <w:bottom w:val="none" w:sz="0" w:space="0" w:color="auto"/>
        <w:right w:val="none" w:sz="0" w:space="0" w:color="auto"/>
      </w:divBdr>
    </w:div>
    <w:div w:id="345182428">
      <w:marLeft w:val="0"/>
      <w:marRight w:val="0"/>
      <w:marTop w:val="150"/>
      <w:marBottom w:val="150"/>
      <w:divBdr>
        <w:top w:val="none" w:sz="0" w:space="0" w:color="auto"/>
        <w:left w:val="none" w:sz="0" w:space="0" w:color="auto"/>
        <w:bottom w:val="none" w:sz="0" w:space="0" w:color="auto"/>
        <w:right w:val="none" w:sz="0" w:space="0" w:color="auto"/>
      </w:divBdr>
      <w:divsChild>
        <w:div w:id="345182554">
          <w:marLeft w:val="0"/>
          <w:marRight w:val="0"/>
          <w:marTop w:val="0"/>
          <w:marBottom w:val="0"/>
          <w:divBdr>
            <w:top w:val="none" w:sz="0" w:space="0" w:color="auto"/>
            <w:left w:val="none" w:sz="0" w:space="0" w:color="auto"/>
            <w:bottom w:val="none" w:sz="0" w:space="0" w:color="auto"/>
            <w:right w:val="none" w:sz="0" w:space="0" w:color="auto"/>
          </w:divBdr>
          <w:divsChild>
            <w:div w:id="345182413">
              <w:marLeft w:val="0"/>
              <w:marRight w:val="0"/>
              <w:marTop w:val="750"/>
              <w:marBottom w:val="0"/>
              <w:divBdr>
                <w:top w:val="none" w:sz="0" w:space="0" w:color="auto"/>
                <w:left w:val="none" w:sz="0" w:space="0" w:color="auto"/>
                <w:bottom w:val="none" w:sz="0" w:space="0" w:color="auto"/>
                <w:right w:val="none" w:sz="0" w:space="0" w:color="auto"/>
              </w:divBdr>
              <w:divsChild>
                <w:div w:id="345182407">
                  <w:marLeft w:val="0"/>
                  <w:marRight w:val="0"/>
                  <w:marTop w:val="0"/>
                  <w:marBottom w:val="0"/>
                  <w:divBdr>
                    <w:top w:val="none" w:sz="0" w:space="0" w:color="auto"/>
                    <w:left w:val="none" w:sz="0" w:space="0" w:color="auto"/>
                    <w:bottom w:val="none" w:sz="0" w:space="0" w:color="auto"/>
                    <w:right w:val="none" w:sz="0" w:space="0" w:color="auto"/>
                  </w:divBdr>
                  <w:divsChild>
                    <w:div w:id="345182539">
                      <w:marLeft w:val="0"/>
                      <w:marRight w:val="0"/>
                      <w:marTop w:val="0"/>
                      <w:marBottom w:val="0"/>
                      <w:divBdr>
                        <w:top w:val="none" w:sz="0" w:space="0" w:color="auto"/>
                        <w:left w:val="none" w:sz="0" w:space="0" w:color="auto"/>
                        <w:bottom w:val="none" w:sz="0" w:space="0" w:color="auto"/>
                        <w:right w:val="none" w:sz="0" w:space="0" w:color="auto"/>
                      </w:divBdr>
                      <w:divsChild>
                        <w:div w:id="345182275">
                          <w:marLeft w:val="15"/>
                          <w:marRight w:val="750"/>
                          <w:marTop w:val="15"/>
                          <w:marBottom w:val="15"/>
                          <w:divBdr>
                            <w:top w:val="none" w:sz="0" w:space="0" w:color="auto"/>
                            <w:left w:val="none" w:sz="0" w:space="0" w:color="auto"/>
                            <w:bottom w:val="none" w:sz="0" w:space="0" w:color="auto"/>
                            <w:right w:val="none" w:sz="0" w:space="0" w:color="auto"/>
                          </w:divBdr>
                        </w:div>
                        <w:div w:id="345182277">
                          <w:marLeft w:val="15"/>
                          <w:marRight w:val="750"/>
                          <w:marTop w:val="15"/>
                          <w:marBottom w:val="15"/>
                          <w:divBdr>
                            <w:top w:val="none" w:sz="0" w:space="0" w:color="auto"/>
                            <w:left w:val="none" w:sz="0" w:space="0" w:color="auto"/>
                            <w:bottom w:val="none" w:sz="0" w:space="0" w:color="auto"/>
                            <w:right w:val="none" w:sz="0" w:space="0" w:color="auto"/>
                          </w:divBdr>
                        </w:div>
                        <w:div w:id="345182411">
                          <w:marLeft w:val="15"/>
                          <w:marRight w:val="750"/>
                          <w:marTop w:val="15"/>
                          <w:marBottom w:val="15"/>
                          <w:divBdr>
                            <w:top w:val="none" w:sz="0" w:space="0" w:color="auto"/>
                            <w:left w:val="none" w:sz="0" w:space="0" w:color="auto"/>
                            <w:bottom w:val="none" w:sz="0" w:space="0" w:color="auto"/>
                            <w:right w:val="none" w:sz="0" w:space="0" w:color="auto"/>
                          </w:divBdr>
                        </w:div>
                        <w:div w:id="345182412">
                          <w:marLeft w:val="15"/>
                          <w:marRight w:val="750"/>
                          <w:marTop w:val="15"/>
                          <w:marBottom w:val="15"/>
                          <w:divBdr>
                            <w:top w:val="none" w:sz="0" w:space="0" w:color="auto"/>
                            <w:left w:val="none" w:sz="0" w:space="0" w:color="auto"/>
                            <w:bottom w:val="none" w:sz="0" w:space="0" w:color="auto"/>
                            <w:right w:val="none" w:sz="0" w:space="0" w:color="auto"/>
                          </w:divBdr>
                        </w:div>
                        <w:div w:id="345182437">
                          <w:marLeft w:val="15"/>
                          <w:marRight w:val="750"/>
                          <w:marTop w:val="15"/>
                          <w:marBottom w:val="15"/>
                          <w:divBdr>
                            <w:top w:val="none" w:sz="0" w:space="0" w:color="auto"/>
                            <w:left w:val="none" w:sz="0" w:space="0" w:color="auto"/>
                            <w:bottom w:val="none" w:sz="0" w:space="0" w:color="auto"/>
                            <w:right w:val="none" w:sz="0" w:space="0" w:color="auto"/>
                          </w:divBdr>
                        </w:div>
                        <w:div w:id="345182490">
                          <w:marLeft w:val="15"/>
                          <w:marRight w:val="750"/>
                          <w:marTop w:val="15"/>
                          <w:marBottom w:val="15"/>
                          <w:divBdr>
                            <w:top w:val="none" w:sz="0" w:space="0" w:color="auto"/>
                            <w:left w:val="none" w:sz="0" w:space="0" w:color="auto"/>
                            <w:bottom w:val="none" w:sz="0" w:space="0" w:color="auto"/>
                            <w:right w:val="none" w:sz="0" w:space="0" w:color="auto"/>
                          </w:divBdr>
                        </w:div>
                        <w:div w:id="345182525">
                          <w:marLeft w:val="15"/>
                          <w:marRight w:val="75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345182431">
      <w:marLeft w:val="0"/>
      <w:marRight w:val="0"/>
      <w:marTop w:val="0"/>
      <w:marBottom w:val="0"/>
      <w:divBdr>
        <w:top w:val="none" w:sz="0" w:space="0" w:color="auto"/>
        <w:left w:val="none" w:sz="0" w:space="0" w:color="auto"/>
        <w:bottom w:val="none" w:sz="0" w:space="0" w:color="auto"/>
        <w:right w:val="none" w:sz="0" w:space="0" w:color="auto"/>
      </w:divBdr>
      <w:divsChild>
        <w:div w:id="345182446">
          <w:marLeft w:val="0"/>
          <w:marRight w:val="0"/>
          <w:marTop w:val="0"/>
          <w:marBottom w:val="0"/>
          <w:divBdr>
            <w:top w:val="none" w:sz="0" w:space="0" w:color="auto"/>
            <w:left w:val="none" w:sz="0" w:space="0" w:color="auto"/>
            <w:bottom w:val="none" w:sz="0" w:space="0" w:color="auto"/>
            <w:right w:val="none" w:sz="0" w:space="0" w:color="auto"/>
          </w:divBdr>
        </w:div>
        <w:div w:id="345182485">
          <w:marLeft w:val="0"/>
          <w:marRight w:val="0"/>
          <w:marTop w:val="0"/>
          <w:marBottom w:val="0"/>
          <w:divBdr>
            <w:top w:val="none" w:sz="0" w:space="0" w:color="auto"/>
            <w:left w:val="none" w:sz="0" w:space="0" w:color="auto"/>
            <w:bottom w:val="none" w:sz="0" w:space="0" w:color="auto"/>
            <w:right w:val="none" w:sz="0" w:space="0" w:color="auto"/>
          </w:divBdr>
        </w:div>
        <w:div w:id="345182508">
          <w:marLeft w:val="0"/>
          <w:marRight w:val="0"/>
          <w:marTop w:val="0"/>
          <w:marBottom w:val="0"/>
          <w:divBdr>
            <w:top w:val="none" w:sz="0" w:space="0" w:color="auto"/>
            <w:left w:val="none" w:sz="0" w:space="0" w:color="auto"/>
            <w:bottom w:val="none" w:sz="0" w:space="0" w:color="auto"/>
            <w:right w:val="none" w:sz="0" w:space="0" w:color="auto"/>
          </w:divBdr>
        </w:div>
        <w:div w:id="345182528">
          <w:marLeft w:val="0"/>
          <w:marRight w:val="0"/>
          <w:marTop w:val="0"/>
          <w:marBottom w:val="0"/>
          <w:divBdr>
            <w:top w:val="none" w:sz="0" w:space="0" w:color="auto"/>
            <w:left w:val="none" w:sz="0" w:space="0" w:color="auto"/>
            <w:bottom w:val="none" w:sz="0" w:space="0" w:color="auto"/>
            <w:right w:val="none" w:sz="0" w:space="0" w:color="auto"/>
          </w:divBdr>
        </w:div>
      </w:divsChild>
    </w:div>
    <w:div w:id="345182438">
      <w:marLeft w:val="0"/>
      <w:marRight w:val="0"/>
      <w:marTop w:val="0"/>
      <w:marBottom w:val="0"/>
      <w:divBdr>
        <w:top w:val="none" w:sz="0" w:space="0" w:color="auto"/>
        <w:left w:val="none" w:sz="0" w:space="0" w:color="auto"/>
        <w:bottom w:val="none" w:sz="0" w:space="0" w:color="auto"/>
        <w:right w:val="none" w:sz="0" w:space="0" w:color="auto"/>
      </w:divBdr>
      <w:divsChild>
        <w:div w:id="345182280">
          <w:marLeft w:val="0"/>
          <w:marRight w:val="0"/>
          <w:marTop w:val="0"/>
          <w:marBottom w:val="0"/>
          <w:divBdr>
            <w:top w:val="none" w:sz="0" w:space="0" w:color="auto"/>
            <w:left w:val="none" w:sz="0" w:space="0" w:color="auto"/>
            <w:bottom w:val="none" w:sz="0" w:space="0" w:color="auto"/>
            <w:right w:val="none" w:sz="0" w:space="0" w:color="auto"/>
          </w:divBdr>
        </w:div>
        <w:div w:id="345182289">
          <w:marLeft w:val="0"/>
          <w:marRight w:val="0"/>
          <w:marTop w:val="0"/>
          <w:marBottom w:val="0"/>
          <w:divBdr>
            <w:top w:val="none" w:sz="0" w:space="0" w:color="auto"/>
            <w:left w:val="none" w:sz="0" w:space="0" w:color="auto"/>
            <w:bottom w:val="none" w:sz="0" w:space="0" w:color="auto"/>
            <w:right w:val="none" w:sz="0" w:space="0" w:color="auto"/>
          </w:divBdr>
        </w:div>
        <w:div w:id="345182292">
          <w:marLeft w:val="0"/>
          <w:marRight w:val="0"/>
          <w:marTop w:val="0"/>
          <w:marBottom w:val="0"/>
          <w:divBdr>
            <w:top w:val="none" w:sz="0" w:space="0" w:color="auto"/>
            <w:left w:val="none" w:sz="0" w:space="0" w:color="auto"/>
            <w:bottom w:val="none" w:sz="0" w:space="0" w:color="auto"/>
            <w:right w:val="none" w:sz="0" w:space="0" w:color="auto"/>
          </w:divBdr>
        </w:div>
        <w:div w:id="345182296">
          <w:marLeft w:val="0"/>
          <w:marRight w:val="0"/>
          <w:marTop w:val="0"/>
          <w:marBottom w:val="0"/>
          <w:divBdr>
            <w:top w:val="none" w:sz="0" w:space="0" w:color="auto"/>
            <w:left w:val="none" w:sz="0" w:space="0" w:color="auto"/>
            <w:bottom w:val="none" w:sz="0" w:space="0" w:color="auto"/>
            <w:right w:val="none" w:sz="0" w:space="0" w:color="auto"/>
          </w:divBdr>
        </w:div>
        <w:div w:id="345182298">
          <w:marLeft w:val="0"/>
          <w:marRight w:val="0"/>
          <w:marTop w:val="0"/>
          <w:marBottom w:val="0"/>
          <w:divBdr>
            <w:top w:val="none" w:sz="0" w:space="0" w:color="auto"/>
            <w:left w:val="none" w:sz="0" w:space="0" w:color="auto"/>
            <w:bottom w:val="none" w:sz="0" w:space="0" w:color="auto"/>
            <w:right w:val="none" w:sz="0" w:space="0" w:color="auto"/>
          </w:divBdr>
        </w:div>
        <w:div w:id="345182299">
          <w:marLeft w:val="0"/>
          <w:marRight w:val="0"/>
          <w:marTop w:val="0"/>
          <w:marBottom w:val="0"/>
          <w:divBdr>
            <w:top w:val="none" w:sz="0" w:space="0" w:color="auto"/>
            <w:left w:val="none" w:sz="0" w:space="0" w:color="auto"/>
            <w:bottom w:val="none" w:sz="0" w:space="0" w:color="auto"/>
            <w:right w:val="none" w:sz="0" w:space="0" w:color="auto"/>
          </w:divBdr>
        </w:div>
        <w:div w:id="345182320">
          <w:marLeft w:val="0"/>
          <w:marRight w:val="0"/>
          <w:marTop w:val="0"/>
          <w:marBottom w:val="0"/>
          <w:divBdr>
            <w:top w:val="none" w:sz="0" w:space="0" w:color="auto"/>
            <w:left w:val="none" w:sz="0" w:space="0" w:color="auto"/>
            <w:bottom w:val="none" w:sz="0" w:space="0" w:color="auto"/>
            <w:right w:val="none" w:sz="0" w:space="0" w:color="auto"/>
          </w:divBdr>
        </w:div>
        <w:div w:id="345182325">
          <w:marLeft w:val="0"/>
          <w:marRight w:val="0"/>
          <w:marTop w:val="0"/>
          <w:marBottom w:val="0"/>
          <w:divBdr>
            <w:top w:val="none" w:sz="0" w:space="0" w:color="auto"/>
            <w:left w:val="none" w:sz="0" w:space="0" w:color="auto"/>
            <w:bottom w:val="none" w:sz="0" w:space="0" w:color="auto"/>
            <w:right w:val="none" w:sz="0" w:space="0" w:color="auto"/>
          </w:divBdr>
        </w:div>
        <w:div w:id="345182353">
          <w:marLeft w:val="0"/>
          <w:marRight w:val="0"/>
          <w:marTop w:val="0"/>
          <w:marBottom w:val="0"/>
          <w:divBdr>
            <w:top w:val="none" w:sz="0" w:space="0" w:color="auto"/>
            <w:left w:val="none" w:sz="0" w:space="0" w:color="auto"/>
            <w:bottom w:val="none" w:sz="0" w:space="0" w:color="auto"/>
            <w:right w:val="none" w:sz="0" w:space="0" w:color="auto"/>
          </w:divBdr>
        </w:div>
        <w:div w:id="345182362">
          <w:marLeft w:val="0"/>
          <w:marRight w:val="0"/>
          <w:marTop w:val="0"/>
          <w:marBottom w:val="0"/>
          <w:divBdr>
            <w:top w:val="none" w:sz="0" w:space="0" w:color="auto"/>
            <w:left w:val="none" w:sz="0" w:space="0" w:color="auto"/>
            <w:bottom w:val="none" w:sz="0" w:space="0" w:color="auto"/>
            <w:right w:val="none" w:sz="0" w:space="0" w:color="auto"/>
          </w:divBdr>
        </w:div>
        <w:div w:id="345182377">
          <w:marLeft w:val="0"/>
          <w:marRight w:val="0"/>
          <w:marTop w:val="0"/>
          <w:marBottom w:val="0"/>
          <w:divBdr>
            <w:top w:val="none" w:sz="0" w:space="0" w:color="auto"/>
            <w:left w:val="none" w:sz="0" w:space="0" w:color="auto"/>
            <w:bottom w:val="none" w:sz="0" w:space="0" w:color="auto"/>
            <w:right w:val="none" w:sz="0" w:space="0" w:color="auto"/>
          </w:divBdr>
        </w:div>
        <w:div w:id="345182401">
          <w:marLeft w:val="0"/>
          <w:marRight w:val="0"/>
          <w:marTop w:val="0"/>
          <w:marBottom w:val="0"/>
          <w:divBdr>
            <w:top w:val="none" w:sz="0" w:space="0" w:color="auto"/>
            <w:left w:val="none" w:sz="0" w:space="0" w:color="auto"/>
            <w:bottom w:val="none" w:sz="0" w:space="0" w:color="auto"/>
            <w:right w:val="none" w:sz="0" w:space="0" w:color="auto"/>
          </w:divBdr>
        </w:div>
        <w:div w:id="345182419">
          <w:marLeft w:val="0"/>
          <w:marRight w:val="0"/>
          <w:marTop w:val="0"/>
          <w:marBottom w:val="0"/>
          <w:divBdr>
            <w:top w:val="none" w:sz="0" w:space="0" w:color="auto"/>
            <w:left w:val="none" w:sz="0" w:space="0" w:color="auto"/>
            <w:bottom w:val="none" w:sz="0" w:space="0" w:color="auto"/>
            <w:right w:val="none" w:sz="0" w:space="0" w:color="auto"/>
          </w:divBdr>
        </w:div>
        <w:div w:id="345182429">
          <w:marLeft w:val="0"/>
          <w:marRight w:val="0"/>
          <w:marTop w:val="0"/>
          <w:marBottom w:val="0"/>
          <w:divBdr>
            <w:top w:val="none" w:sz="0" w:space="0" w:color="auto"/>
            <w:left w:val="none" w:sz="0" w:space="0" w:color="auto"/>
            <w:bottom w:val="none" w:sz="0" w:space="0" w:color="auto"/>
            <w:right w:val="none" w:sz="0" w:space="0" w:color="auto"/>
          </w:divBdr>
        </w:div>
        <w:div w:id="345182435">
          <w:marLeft w:val="0"/>
          <w:marRight w:val="0"/>
          <w:marTop w:val="0"/>
          <w:marBottom w:val="0"/>
          <w:divBdr>
            <w:top w:val="none" w:sz="0" w:space="0" w:color="auto"/>
            <w:left w:val="none" w:sz="0" w:space="0" w:color="auto"/>
            <w:bottom w:val="none" w:sz="0" w:space="0" w:color="auto"/>
            <w:right w:val="none" w:sz="0" w:space="0" w:color="auto"/>
          </w:divBdr>
        </w:div>
        <w:div w:id="345182442">
          <w:marLeft w:val="0"/>
          <w:marRight w:val="0"/>
          <w:marTop w:val="0"/>
          <w:marBottom w:val="0"/>
          <w:divBdr>
            <w:top w:val="none" w:sz="0" w:space="0" w:color="auto"/>
            <w:left w:val="none" w:sz="0" w:space="0" w:color="auto"/>
            <w:bottom w:val="none" w:sz="0" w:space="0" w:color="auto"/>
            <w:right w:val="none" w:sz="0" w:space="0" w:color="auto"/>
          </w:divBdr>
        </w:div>
        <w:div w:id="345182455">
          <w:marLeft w:val="0"/>
          <w:marRight w:val="0"/>
          <w:marTop w:val="0"/>
          <w:marBottom w:val="0"/>
          <w:divBdr>
            <w:top w:val="none" w:sz="0" w:space="0" w:color="auto"/>
            <w:left w:val="none" w:sz="0" w:space="0" w:color="auto"/>
            <w:bottom w:val="none" w:sz="0" w:space="0" w:color="auto"/>
            <w:right w:val="none" w:sz="0" w:space="0" w:color="auto"/>
          </w:divBdr>
        </w:div>
        <w:div w:id="345182473">
          <w:marLeft w:val="0"/>
          <w:marRight w:val="0"/>
          <w:marTop w:val="0"/>
          <w:marBottom w:val="0"/>
          <w:divBdr>
            <w:top w:val="none" w:sz="0" w:space="0" w:color="auto"/>
            <w:left w:val="none" w:sz="0" w:space="0" w:color="auto"/>
            <w:bottom w:val="none" w:sz="0" w:space="0" w:color="auto"/>
            <w:right w:val="none" w:sz="0" w:space="0" w:color="auto"/>
          </w:divBdr>
        </w:div>
        <w:div w:id="345182489">
          <w:marLeft w:val="0"/>
          <w:marRight w:val="0"/>
          <w:marTop w:val="0"/>
          <w:marBottom w:val="0"/>
          <w:divBdr>
            <w:top w:val="none" w:sz="0" w:space="0" w:color="auto"/>
            <w:left w:val="none" w:sz="0" w:space="0" w:color="auto"/>
            <w:bottom w:val="none" w:sz="0" w:space="0" w:color="auto"/>
            <w:right w:val="none" w:sz="0" w:space="0" w:color="auto"/>
          </w:divBdr>
        </w:div>
        <w:div w:id="345182498">
          <w:marLeft w:val="0"/>
          <w:marRight w:val="0"/>
          <w:marTop w:val="0"/>
          <w:marBottom w:val="0"/>
          <w:divBdr>
            <w:top w:val="none" w:sz="0" w:space="0" w:color="auto"/>
            <w:left w:val="none" w:sz="0" w:space="0" w:color="auto"/>
            <w:bottom w:val="none" w:sz="0" w:space="0" w:color="auto"/>
            <w:right w:val="none" w:sz="0" w:space="0" w:color="auto"/>
          </w:divBdr>
        </w:div>
        <w:div w:id="345182503">
          <w:marLeft w:val="0"/>
          <w:marRight w:val="0"/>
          <w:marTop w:val="0"/>
          <w:marBottom w:val="0"/>
          <w:divBdr>
            <w:top w:val="none" w:sz="0" w:space="0" w:color="auto"/>
            <w:left w:val="none" w:sz="0" w:space="0" w:color="auto"/>
            <w:bottom w:val="none" w:sz="0" w:space="0" w:color="auto"/>
            <w:right w:val="none" w:sz="0" w:space="0" w:color="auto"/>
          </w:divBdr>
        </w:div>
        <w:div w:id="345182514">
          <w:marLeft w:val="0"/>
          <w:marRight w:val="0"/>
          <w:marTop w:val="0"/>
          <w:marBottom w:val="0"/>
          <w:divBdr>
            <w:top w:val="none" w:sz="0" w:space="0" w:color="auto"/>
            <w:left w:val="none" w:sz="0" w:space="0" w:color="auto"/>
            <w:bottom w:val="none" w:sz="0" w:space="0" w:color="auto"/>
            <w:right w:val="none" w:sz="0" w:space="0" w:color="auto"/>
          </w:divBdr>
        </w:div>
        <w:div w:id="345182545">
          <w:marLeft w:val="0"/>
          <w:marRight w:val="0"/>
          <w:marTop w:val="0"/>
          <w:marBottom w:val="0"/>
          <w:divBdr>
            <w:top w:val="none" w:sz="0" w:space="0" w:color="auto"/>
            <w:left w:val="none" w:sz="0" w:space="0" w:color="auto"/>
            <w:bottom w:val="none" w:sz="0" w:space="0" w:color="auto"/>
            <w:right w:val="none" w:sz="0" w:space="0" w:color="auto"/>
          </w:divBdr>
        </w:div>
        <w:div w:id="345182549">
          <w:marLeft w:val="0"/>
          <w:marRight w:val="0"/>
          <w:marTop w:val="0"/>
          <w:marBottom w:val="0"/>
          <w:divBdr>
            <w:top w:val="none" w:sz="0" w:space="0" w:color="auto"/>
            <w:left w:val="none" w:sz="0" w:space="0" w:color="auto"/>
            <w:bottom w:val="none" w:sz="0" w:space="0" w:color="auto"/>
            <w:right w:val="none" w:sz="0" w:space="0" w:color="auto"/>
          </w:divBdr>
        </w:div>
        <w:div w:id="345182555">
          <w:marLeft w:val="0"/>
          <w:marRight w:val="0"/>
          <w:marTop w:val="0"/>
          <w:marBottom w:val="0"/>
          <w:divBdr>
            <w:top w:val="none" w:sz="0" w:space="0" w:color="auto"/>
            <w:left w:val="none" w:sz="0" w:space="0" w:color="auto"/>
            <w:bottom w:val="none" w:sz="0" w:space="0" w:color="auto"/>
            <w:right w:val="none" w:sz="0" w:space="0" w:color="auto"/>
          </w:divBdr>
        </w:div>
        <w:div w:id="345182563">
          <w:marLeft w:val="0"/>
          <w:marRight w:val="0"/>
          <w:marTop w:val="0"/>
          <w:marBottom w:val="0"/>
          <w:divBdr>
            <w:top w:val="none" w:sz="0" w:space="0" w:color="auto"/>
            <w:left w:val="none" w:sz="0" w:space="0" w:color="auto"/>
            <w:bottom w:val="none" w:sz="0" w:space="0" w:color="auto"/>
            <w:right w:val="none" w:sz="0" w:space="0" w:color="auto"/>
          </w:divBdr>
        </w:div>
        <w:div w:id="345182574">
          <w:marLeft w:val="0"/>
          <w:marRight w:val="0"/>
          <w:marTop w:val="0"/>
          <w:marBottom w:val="0"/>
          <w:divBdr>
            <w:top w:val="none" w:sz="0" w:space="0" w:color="auto"/>
            <w:left w:val="none" w:sz="0" w:space="0" w:color="auto"/>
            <w:bottom w:val="none" w:sz="0" w:space="0" w:color="auto"/>
            <w:right w:val="none" w:sz="0" w:space="0" w:color="auto"/>
          </w:divBdr>
        </w:div>
        <w:div w:id="345182578">
          <w:marLeft w:val="0"/>
          <w:marRight w:val="0"/>
          <w:marTop w:val="0"/>
          <w:marBottom w:val="0"/>
          <w:divBdr>
            <w:top w:val="none" w:sz="0" w:space="0" w:color="auto"/>
            <w:left w:val="none" w:sz="0" w:space="0" w:color="auto"/>
            <w:bottom w:val="none" w:sz="0" w:space="0" w:color="auto"/>
            <w:right w:val="none" w:sz="0" w:space="0" w:color="auto"/>
          </w:divBdr>
        </w:div>
        <w:div w:id="345182582">
          <w:marLeft w:val="0"/>
          <w:marRight w:val="0"/>
          <w:marTop w:val="0"/>
          <w:marBottom w:val="0"/>
          <w:divBdr>
            <w:top w:val="none" w:sz="0" w:space="0" w:color="auto"/>
            <w:left w:val="none" w:sz="0" w:space="0" w:color="auto"/>
            <w:bottom w:val="none" w:sz="0" w:space="0" w:color="auto"/>
            <w:right w:val="none" w:sz="0" w:space="0" w:color="auto"/>
          </w:divBdr>
        </w:div>
      </w:divsChild>
    </w:div>
    <w:div w:id="345182439">
      <w:marLeft w:val="0"/>
      <w:marRight w:val="0"/>
      <w:marTop w:val="0"/>
      <w:marBottom w:val="0"/>
      <w:divBdr>
        <w:top w:val="none" w:sz="0" w:space="0" w:color="auto"/>
        <w:left w:val="none" w:sz="0" w:space="0" w:color="auto"/>
        <w:bottom w:val="none" w:sz="0" w:space="0" w:color="auto"/>
        <w:right w:val="none" w:sz="0" w:space="0" w:color="auto"/>
      </w:divBdr>
      <w:divsChild>
        <w:div w:id="345182287">
          <w:marLeft w:val="0"/>
          <w:marRight w:val="0"/>
          <w:marTop w:val="0"/>
          <w:marBottom w:val="0"/>
          <w:divBdr>
            <w:top w:val="none" w:sz="0" w:space="0" w:color="auto"/>
            <w:left w:val="none" w:sz="0" w:space="0" w:color="auto"/>
            <w:bottom w:val="none" w:sz="0" w:space="0" w:color="auto"/>
            <w:right w:val="none" w:sz="0" w:space="0" w:color="auto"/>
          </w:divBdr>
        </w:div>
        <w:div w:id="345182301">
          <w:marLeft w:val="0"/>
          <w:marRight w:val="0"/>
          <w:marTop w:val="0"/>
          <w:marBottom w:val="0"/>
          <w:divBdr>
            <w:top w:val="none" w:sz="0" w:space="0" w:color="auto"/>
            <w:left w:val="none" w:sz="0" w:space="0" w:color="auto"/>
            <w:bottom w:val="none" w:sz="0" w:space="0" w:color="auto"/>
            <w:right w:val="none" w:sz="0" w:space="0" w:color="auto"/>
          </w:divBdr>
        </w:div>
        <w:div w:id="345182314">
          <w:marLeft w:val="0"/>
          <w:marRight w:val="0"/>
          <w:marTop w:val="0"/>
          <w:marBottom w:val="0"/>
          <w:divBdr>
            <w:top w:val="none" w:sz="0" w:space="0" w:color="auto"/>
            <w:left w:val="none" w:sz="0" w:space="0" w:color="auto"/>
            <w:bottom w:val="none" w:sz="0" w:space="0" w:color="auto"/>
            <w:right w:val="none" w:sz="0" w:space="0" w:color="auto"/>
          </w:divBdr>
        </w:div>
        <w:div w:id="345182318">
          <w:marLeft w:val="0"/>
          <w:marRight w:val="0"/>
          <w:marTop w:val="0"/>
          <w:marBottom w:val="0"/>
          <w:divBdr>
            <w:top w:val="none" w:sz="0" w:space="0" w:color="auto"/>
            <w:left w:val="none" w:sz="0" w:space="0" w:color="auto"/>
            <w:bottom w:val="none" w:sz="0" w:space="0" w:color="auto"/>
            <w:right w:val="none" w:sz="0" w:space="0" w:color="auto"/>
          </w:divBdr>
        </w:div>
        <w:div w:id="345182327">
          <w:marLeft w:val="0"/>
          <w:marRight w:val="0"/>
          <w:marTop w:val="0"/>
          <w:marBottom w:val="0"/>
          <w:divBdr>
            <w:top w:val="none" w:sz="0" w:space="0" w:color="auto"/>
            <w:left w:val="none" w:sz="0" w:space="0" w:color="auto"/>
            <w:bottom w:val="none" w:sz="0" w:space="0" w:color="auto"/>
            <w:right w:val="none" w:sz="0" w:space="0" w:color="auto"/>
          </w:divBdr>
        </w:div>
        <w:div w:id="345182330">
          <w:marLeft w:val="0"/>
          <w:marRight w:val="0"/>
          <w:marTop w:val="0"/>
          <w:marBottom w:val="0"/>
          <w:divBdr>
            <w:top w:val="none" w:sz="0" w:space="0" w:color="auto"/>
            <w:left w:val="none" w:sz="0" w:space="0" w:color="auto"/>
            <w:bottom w:val="none" w:sz="0" w:space="0" w:color="auto"/>
            <w:right w:val="none" w:sz="0" w:space="0" w:color="auto"/>
          </w:divBdr>
        </w:div>
        <w:div w:id="345182349">
          <w:marLeft w:val="0"/>
          <w:marRight w:val="0"/>
          <w:marTop w:val="0"/>
          <w:marBottom w:val="0"/>
          <w:divBdr>
            <w:top w:val="none" w:sz="0" w:space="0" w:color="auto"/>
            <w:left w:val="none" w:sz="0" w:space="0" w:color="auto"/>
            <w:bottom w:val="none" w:sz="0" w:space="0" w:color="auto"/>
            <w:right w:val="none" w:sz="0" w:space="0" w:color="auto"/>
          </w:divBdr>
        </w:div>
        <w:div w:id="345182357">
          <w:marLeft w:val="0"/>
          <w:marRight w:val="0"/>
          <w:marTop w:val="0"/>
          <w:marBottom w:val="0"/>
          <w:divBdr>
            <w:top w:val="none" w:sz="0" w:space="0" w:color="auto"/>
            <w:left w:val="none" w:sz="0" w:space="0" w:color="auto"/>
            <w:bottom w:val="none" w:sz="0" w:space="0" w:color="auto"/>
            <w:right w:val="none" w:sz="0" w:space="0" w:color="auto"/>
          </w:divBdr>
        </w:div>
        <w:div w:id="345182360">
          <w:marLeft w:val="0"/>
          <w:marRight w:val="0"/>
          <w:marTop w:val="0"/>
          <w:marBottom w:val="0"/>
          <w:divBdr>
            <w:top w:val="none" w:sz="0" w:space="0" w:color="auto"/>
            <w:left w:val="none" w:sz="0" w:space="0" w:color="auto"/>
            <w:bottom w:val="none" w:sz="0" w:space="0" w:color="auto"/>
            <w:right w:val="none" w:sz="0" w:space="0" w:color="auto"/>
          </w:divBdr>
        </w:div>
        <w:div w:id="345182371">
          <w:marLeft w:val="0"/>
          <w:marRight w:val="0"/>
          <w:marTop w:val="0"/>
          <w:marBottom w:val="0"/>
          <w:divBdr>
            <w:top w:val="none" w:sz="0" w:space="0" w:color="auto"/>
            <w:left w:val="none" w:sz="0" w:space="0" w:color="auto"/>
            <w:bottom w:val="none" w:sz="0" w:space="0" w:color="auto"/>
            <w:right w:val="none" w:sz="0" w:space="0" w:color="auto"/>
          </w:divBdr>
        </w:div>
        <w:div w:id="345182376">
          <w:marLeft w:val="0"/>
          <w:marRight w:val="0"/>
          <w:marTop w:val="0"/>
          <w:marBottom w:val="0"/>
          <w:divBdr>
            <w:top w:val="none" w:sz="0" w:space="0" w:color="auto"/>
            <w:left w:val="none" w:sz="0" w:space="0" w:color="auto"/>
            <w:bottom w:val="none" w:sz="0" w:space="0" w:color="auto"/>
            <w:right w:val="none" w:sz="0" w:space="0" w:color="auto"/>
          </w:divBdr>
        </w:div>
        <w:div w:id="345182384">
          <w:marLeft w:val="0"/>
          <w:marRight w:val="0"/>
          <w:marTop w:val="0"/>
          <w:marBottom w:val="0"/>
          <w:divBdr>
            <w:top w:val="none" w:sz="0" w:space="0" w:color="auto"/>
            <w:left w:val="none" w:sz="0" w:space="0" w:color="auto"/>
            <w:bottom w:val="none" w:sz="0" w:space="0" w:color="auto"/>
            <w:right w:val="none" w:sz="0" w:space="0" w:color="auto"/>
          </w:divBdr>
        </w:div>
        <w:div w:id="345182392">
          <w:marLeft w:val="0"/>
          <w:marRight w:val="0"/>
          <w:marTop w:val="0"/>
          <w:marBottom w:val="0"/>
          <w:divBdr>
            <w:top w:val="none" w:sz="0" w:space="0" w:color="auto"/>
            <w:left w:val="none" w:sz="0" w:space="0" w:color="auto"/>
            <w:bottom w:val="none" w:sz="0" w:space="0" w:color="auto"/>
            <w:right w:val="none" w:sz="0" w:space="0" w:color="auto"/>
          </w:divBdr>
        </w:div>
        <w:div w:id="345182447">
          <w:marLeft w:val="0"/>
          <w:marRight w:val="0"/>
          <w:marTop w:val="0"/>
          <w:marBottom w:val="0"/>
          <w:divBdr>
            <w:top w:val="none" w:sz="0" w:space="0" w:color="auto"/>
            <w:left w:val="none" w:sz="0" w:space="0" w:color="auto"/>
            <w:bottom w:val="none" w:sz="0" w:space="0" w:color="auto"/>
            <w:right w:val="none" w:sz="0" w:space="0" w:color="auto"/>
          </w:divBdr>
        </w:div>
        <w:div w:id="345182452">
          <w:marLeft w:val="0"/>
          <w:marRight w:val="0"/>
          <w:marTop w:val="0"/>
          <w:marBottom w:val="0"/>
          <w:divBdr>
            <w:top w:val="none" w:sz="0" w:space="0" w:color="auto"/>
            <w:left w:val="none" w:sz="0" w:space="0" w:color="auto"/>
            <w:bottom w:val="none" w:sz="0" w:space="0" w:color="auto"/>
            <w:right w:val="none" w:sz="0" w:space="0" w:color="auto"/>
          </w:divBdr>
        </w:div>
        <w:div w:id="345182460">
          <w:marLeft w:val="0"/>
          <w:marRight w:val="0"/>
          <w:marTop w:val="0"/>
          <w:marBottom w:val="0"/>
          <w:divBdr>
            <w:top w:val="none" w:sz="0" w:space="0" w:color="auto"/>
            <w:left w:val="none" w:sz="0" w:space="0" w:color="auto"/>
            <w:bottom w:val="none" w:sz="0" w:space="0" w:color="auto"/>
            <w:right w:val="none" w:sz="0" w:space="0" w:color="auto"/>
          </w:divBdr>
        </w:div>
        <w:div w:id="345182470">
          <w:marLeft w:val="0"/>
          <w:marRight w:val="0"/>
          <w:marTop w:val="0"/>
          <w:marBottom w:val="0"/>
          <w:divBdr>
            <w:top w:val="none" w:sz="0" w:space="0" w:color="auto"/>
            <w:left w:val="none" w:sz="0" w:space="0" w:color="auto"/>
            <w:bottom w:val="none" w:sz="0" w:space="0" w:color="auto"/>
            <w:right w:val="none" w:sz="0" w:space="0" w:color="auto"/>
          </w:divBdr>
        </w:div>
        <w:div w:id="345182475">
          <w:marLeft w:val="0"/>
          <w:marRight w:val="0"/>
          <w:marTop w:val="0"/>
          <w:marBottom w:val="0"/>
          <w:divBdr>
            <w:top w:val="none" w:sz="0" w:space="0" w:color="auto"/>
            <w:left w:val="none" w:sz="0" w:space="0" w:color="auto"/>
            <w:bottom w:val="none" w:sz="0" w:space="0" w:color="auto"/>
            <w:right w:val="none" w:sz="0" w:space="0" w:color="auto"/>
          </w:divBdr>
        </w:div>
        <w:div w:id="345182493">
          <w:marLeft w:val="0"/>
          <w:marRight w:val="0"/>
          <w:marTop w:val="0"/>
          <w:marBottom w:val="0"/>
          <w:divBdr>
            <w:top w:val="none" w:sz="0" w:space="0" w:color="auto"/>
            <w:left w:val="none" w:sz="0" w:space="0" w:color="auto"/>
            <w:bottom w:val="none" w:sz="0" w:space="0" w:color="auto"/>
            <w:right w:val="none" w:sz="0" w:space="0" w:color="auto"/>
          </w:divBdr>
        </w:div>
        <w:div w:id="345182501">
          <w:marLeft w:val="0"/>
          <w:marRight w:val="0"/>
          <w:marTop w:val="0"/>
          <w:marBottom w:val="0"/>
          <w:divBdr>
            <w:top w:val="none" w:sz="0" w:space="0" w:color="auto"/>
            <w:left w:val="none" w:sz="0" w:space="0" w:color="auto"/>
            <w:bottom w:val="none" w:sz="0" w:space="0" w:color="auto"/>
            <w:right w:val="none" w:sz="0" w:space="0" w:color="auto"/>
          </w:divBdr>
        </w:div>
        <w:div w:id="345182505">
          <w:marLeft w:val="0"/>
          <w:marRight w:val="0"/>
          <w:marTop w:val="0"/>
          <w:marBottom w:val="0"/>
          <w:divBdr>
            <w:top w:val="none" w:sz="0" w:space="0" w:color="auto"/>
            <w:left w:val="none" w:sz="0" w:space="0" w:color="auto"/>
            <w:bottom w:val="none" w:sz="0" w:space="0" w:color="auto"/>
            <w:right w:val="none" w:sz="0" w:space="0" w:color="auto"/>
          </w:divBdr>
        </w:div>
        <w:div w:id="345182512">
          <w:marLeft w:val="0"/>
          <w:marRight w:val="0"/>
          <w:marTop w:val="0"/>
          <w:marBottom w:val="0"/>
          <w:divBdr>
            <w:top w:val="none" w:sz="0" w:space="0" w:color="auto"/>
            <w:left w:val="none" w:sz="0" w:space="0" w:color="auto"/>
            <w:bottom w:val="none" w:sz="0" w:space="0" w:color="auto"/>
            <w:right w:val="none" w:sz="0" w:space="0" w:color="auto"/>
          </w:divBdr>
        </w:div>
        <w:div w:id="345182517">
          <w:marLeft w:val="0"/>
          <w:marRight w:val="0"/>
          <w:marTop w:val="0"/>
          <w:marBottom w:val="0"/>
          <w:divBdr>
            <w:top w:val="none" w:sz="0" w:space="0" w:color="auto"/>
            <w:left w:val="none" w:sz="0" w:space="0" w:color="auto"/>
            <w:bottom w:val="none" w:sz="0" w:space="0" w:color="auto"/>
            <w:right w:val="none" w:sz="0" w:space="0" w:color="auto"/>
          </w:divBdr>
        </w:div>
        <w:div w:id="345182518">
          <w:marLeft w:val="0"/>
          <w:marRight w:val="0"/>
          <w:marTop w:val="0"/>
          <w:marBottom w:val="0"/>
          <w:divBdr>
            <w:top w:val="none" w:sz="0" w:space="0" w:color="auto"/>
            <w:left w:val="none" w:sz="0" w:space="0" w:color="auto"/>
            <w:bottom w:val="none" w:sz="0" w:space="0" w:color="auto"/>
            <w:right w:val="none" w:sz="0" w:space="0" w:color="auto"/>
          </w:divBdr>
        </w:div>
        <w:div w:id="345182532">
          <w:marLeft w:val="0"/>
          <w:marRight w:val="0"/>
          <w:marTop w:val="0"/>
          <w:marBottom w:val="0"/>
          <w:divBdr>
            <w:top w:val="none" w:sz="0" w:space="0" w:color="auto"/>
            <w:left w:val="none" w:sz="0" w:space="0" w:color="auto"/>
            <w:bottom w:val="none" w:sz="0" w:space="0" w:color="auto"/>
            <w:right w:val="none" w:sz="0" w:space="0" w:color="auto"/>
          </w:divBdr>
        </w:div>
        <w:div w:id="345182533">
          <w:marLeft w:val="0"/>
          <w:marRight w:val="0"/>
          <w:marTop w:val="0"/>
          <w:marBottom w:val="0"/>
          <w:divBdr>
            <w:top w:val="none" w:sz="0" w:space="0" w:color="auto"/>
            <w:left w:val="none" w:sz="0" w:space="0" w:color="auto"/>
            <w:bottom w:val="none" w:sz="0" w:space="0" w:color="auto"/>
            <w:right w:val="none" w:sz="0" w:space="0" w:color="auto"/>
          </w:divBdr>
        </w:div>
        <w:div w:id="345182557">
          <w:marLeft w:val="0"/>
          <w:marRight w:val="0"/>
          <w:marTop w:val="0"/>
          <w:marBottom w:val="0"/>
          <w:divBdr>
            <w:top w:val="none" w:sz="0" w:space="0" w:color="auto"/>
            <w:left w:val="none" w:sz="0" w:space="0" w:color="auto"/>
            <w:bottom w:val="none" w:sz="0" w:space="0" w:color="auto"/>
            <w:right w:val="none" w:sz="0" w:space="0" w:color="auto"/>
          </w:divBdr>
        </w:div>
        <w:div w:id="345182558">
          <w:marLeft w:val="0"/>
          <w:marRight w:val="0"/>
          <w:marTop w:val="0"/>
          <w:marBottom w:val="0"/>
          <w:divBdr>
            <w:top w:val="none" w:sz="0" w:space="0" w:color="auto"/>
            <w:left w:val="none" w:sz="0" w:space="0" w:color="auto"/>
            <w:bottom w:val="none" w:sz="0" w:space="0" w:color="auto"/>
            <w:right w:val="none" w:sz="0" w:space="0" w:color="auto"/>
          </w:divBdr>
        </w:div>
        <w:div w:id="345182565">
          <w:marLeft w:val="0"/>
          <w:marRight w:val="0"/>
          <w:marTop w:val="0"/>
          <w:marBottom w:val="0"/>
          <w:divBdr>
            <w:top w:val="none" w:sz="0" w:space="0" w:color="auto"/>
            <w:left w:val="none" w:sz="0" w:space="0" w:color="auto"/>
            <w:bottom w:val="none" w:sz="0" w:space="0" w:color="auto"/>
            <w:right w:val="none" w:sz="0" w:space="0" w:color="auto"/>
          </w:divBdr>
        </w:div>
        <w:div w:id="345182583">
          <w:marLeft w:val="0"/>
          <w:marRight w:val="0"/>
          <w:marTop w:val="0"/>
          <w:marBottom w:val="0"/>
          <w:divBdr>
            <w:top w:val="none" w:sz="0" w:space="0" w:color="auto"/>
            <w:left w:val="none" w:sz="0" w:space="0" w:color="auto"/>
            <w:bottom w:val="none" w:sz="0" w:space="0" w:color="auto"/>
            <w:right w:val="none" w:sz="0" w:space="0" w:color="auto"/>
          </w:divBdr>
        </w:div>
        <w:div w:id="345182589">
          <w:marLeft w:val="0"/>
          <w:marRight w:val="0"/>
          <w:marTop w:val="0"/>
          <w:marBottom w:val="0"/>
          <w:divBdr>
            <w:top w:val="none" w:sz="0" w:space="0" w:color="auto"/>
            <w:left w:val="none" w:sz="0" w:space="0" w:color="auto"/>
            <w:bottom w:val="none" w:sz="0" w:space="0" w:color="auto"/>
            <w:right w:val="none" w:sz="0" w:space="0" w:color="auto"/>
          </w:divBdr>
        </w:div>
        <w:div w:id="345182596">
          <w:marLeft w:val="0"/>
          <w:marRight w:val="0"/>
          <w:marTop w:val="0"/>
          <w:marBottom w:val="0"/>
          <w:divBdr>
            <w:top w:val="none" w:sz="0" w:space="0" w:color="auto"/>
            <w:left w:val="none" w:sz="0" w:space="0" w:color="auto"/>
            <w:bottom w:val="none" w:sz="0" w:space="0" w:color="auto"/>
            <w:right w:val="none" w:sz="0" w:space="0" w:color="auto"/>
          </w:divBdr>
        </w:div>
      </w:divsChild>
    </w:div>
    <w:div w:id="345182440">
      <w:marLeft w:val="0"/>
      <w:marRight w:val="0"/>
      <w:marTop w:val="0"/>
      <w:marBottom w:val="0"/>
      <w:divBdr>
        <w:top w:val="none" w:sz="0" w:space="0" w:color="auto"/>
        <w:left w:val="none" w:sz="0" w:space="0" w:color="auto"/>
        <w:bottom w:val="none" w:sz="0" w:space="0" w:color="auto"/>
        <w:right w:val="none" w:sz="0" w:space="0" w:color="auto"/>
      </w:divBdr>
      <w:divsChild>
        <w:div w:id="345182469">
          <w:marLeft w:val="0"/>
          <w:marRight w:val="0"/>
          <w:marTop w:val="225"/>
          <w:marBottom w:val="75"/>
          <w:divBdr>
            <w:top w:val="none" w:sz="0" w:space="0" w:color="auto"/>
            <w:left w:val="none" w:sz="0" w:space="0" w:color="auto"/>
            <w:bottom w:val="none" w:sz="0" w:space="0" w:color="auto"/>
            <w:right w:val="none" w:sz="0" w:space="0" w:color="auto"/>
          </w:divBdr>
        </w:div>
      </w:divsChild>
    </w:div>
    <w:div w:id="345182449">
      <w:marLeft w:val="0"/>
      <w:marRight w:val="0"/>
      <w:marTop w:val="0"/>
      <w:marBottom w:val="0"/>
      <w:divBdr>
        <w:top w:val="none" w:sz="0" w:space="0" w:color="auto"/>
        <w:left w:val="none" w:sz="0" w:space="0" w:color="auto"/>
        <w:bottom w:val="none" w:sz="0" w:space="0" w:color="auto"/>
        <w:right w:val="none" w:sz="0" w:space="0" w:color="auto"/>
      </w:divBdr>
      <w:divsChild>
        <w:div w:id="345182430">
          <w:marLeft w:val="0"/>
          <w:marRight w:val="0"/>
          <w:marTop w:val="0"/>
          <w:marBottom w:val="0"/>
          <w:divBdr>
            <w:top w:val="none" w:sz="0" w:space="0" w:color="auto"/>
            <w:left w:val="none" w:sz="0" w:space="0" w:color="auto"/>
            <w:bottom w:val="none" w:sz="0" w:space="0" w:color="auto"/>
            <w:right w:val="none" w:sz="0" w:space="0" w:color="auto"/>
          </w:divBdr>
        </w:div>
        <w:div w:id="345182536">
          <w:marLeft w:val="0"/>
          <w:marRight w:val="0"/>
          <w:marTop w:val="0"/>
          <w:marBottom w:val="0"/>
          <w:divBdr>
            <w:top w:val="none" w:sz="0" w:space="0" w:color="auto"/>
            <w:left w:val="none" w:sz="0" w:space="0" w:color="auto"/>
            <w:bottom w:val="none" w:sz="0" w:space="0" w:color="auto"/>
            <w:right w:val="none" w:sz="0" w:space="0" w:color="auto"/>
          </w:divBdr>
        </w:div>
        <w:div w:id="345182561">
          <w:marLeft w:val="0"/>
          <w:marRight w:val="0"/>
          <w:marTop w:val="0"/>
          <w:marBottom w:val="0"/>
          <w:divBdr>
            <w:top w:val="none" w:sz="0" w:space="0" w:color="auto"/>
            <w:left w:val="none" w:sz="0" w:space="0" w:color="auto"/>
            <w:bottom w:val="none" w:sz="0" w:space="0" w:color="auto"/>
            <w:right w:val="none" w:sz="0" w:space="0" w:color="auto"/>
          </w:divBdr>
        </w:div>
        <w:div w:id="345182571">
          <w:marLeft w:val="0"/>
          <w:marRight w:val="0"/>
          <w:marTop w:val="0"/>
          <w:marBottom w:val="0"/>
          <w:divBdr>
            <w:top w:val="none" w:sz="0" w:space="0" w:color="auto"/>
            <w:left w:val="none" w:sz="0" w:space="0" w:color="auto"/>
            <w:bottom w:val="none" w:sz="0" w:space="0" w:color="auto"/>
            <w:right w:val="none" w:sz="0" w:space="0" w:color="auto"/>
          </w:divBdr>
        </w:div>
      </w:divsChild>
    </w:div>
    <w:div w:id="345182459">
      <w:marLeft w:val="0"/>
      <w:marRight w:val="0"/>
      <w:marTop w:val="0"/>
      <w:marBottom w:val="0"/>
      <w:divBdr>
        <w:top w:val="none" w:sz="0" w:space="0" w:color="auto"/>
        <w:left w:val="none" w:sz="0" w:space="0" w:color="auto"/>
        <w:bottom w:val="none" w:sz="0" w:space="0" w:color="auto"/>
        <w:right w:val="none" w:sz="0" w:space="0" w:color="auto"/>
      </w:divBdr>
      <w:divsChild>
        <w:div w:id="345182329">
          <w:marLeft w:val="0"/>
          <w:marRight w:val="0"/>
          <w:marTop w:val="0"/>
          <w:marBottom w:val="0"/>
          <w:divBdr>
            <w:top w:val="none" w:sz="0" w:space="0" w:color="auto"/>
            <w:left w:val="none" w:sz="0" w:space="0" w:color="auto"/>
            <w:bottom w:val="none" w:sz="0" w:space="0" w:color="auto"/>
            <w:right w:val="none" w:sz="0" w:space="0" w:color="auto"/>
          </w:divBdr>
        </w:div>
      </w:divsChild>
    </w:div>
    <w:div w:id="345182462">
      <w:marLeft w:val="0"/>
      <w:marRight w:val="0"/>
      <w:marTop w:val="0"/>
      <w:marBottom w:val="0"/>
      <w:divBdr>
        <w:top w:val="none" w:sz="0" w:space="0" w:color="auto"/>
        <w:left w:val="none" w:sz="0" w:space="0" w:color="auto"/>
        <w:bottom w:val="none" w:sz="0" w:space="0" w:color="auto"/>
        <w:right w:val="none" w:sz="0" w:space="0" w:color="auto"/>
      </w:divBdr>
    </w:div>
    <w:div w:id="345182464">
      <w:marLeft w:val="0"/>
      <w:marRight w:val="0"/>
      <w:marTop w:val="0"/>
      <w:marBottom w:val="0"/>
      <w:divBdr>
        <w:top w:val="none" w:sz="0" w:space="0" w:color="auto"/>
        <w:left w:val="none" w:sz="0" w:space="0" w:color="auto"/>
        <w:bottom w:val="none" w:sz="0" w:space="0" w:color="auto"/>
        <w:right w:val="none" w:sz="0" w:space="0" w:color="auto"/>
      </w:divBdr>
    </w:div>
    <w:div w:id="345182466">
      <w:marLeft w:val="0"/>
      <w:marRight w:val="0"/>
      <w:marTop w:val="0"/>
      <w:marBottom w:val="0"/>
      <w:divBdr>
        <w:top w:val="none" w:sz="0" w:space="0" w:color="auto"/>
        <w:left w:val="none" w:sz="0" w:space="0" w:color="auto"/>
        <w:bottom w:val="none" w:sz="0" w:space="0" w:color="auto"/>
        <w:right w:val="none" w:sz="0" w:space="0" w:color="auto"/>
      </w:divBdr>
    </w:div>
    <w:div w:id="345182479">
      <w:marLeft w:val="0"/>
      <w:marRight w:val="0"/>
      <w:marTop w:val="0"/>
      <w:marBottom w:val="0"/>
      <w:divBdr>
        <w:top w:val="none" w:sz="0" w:space="0" w:color="auto"/>
        <w:left w:val="none" w:sz="0" w:space="0" w:color="auto"/>
        <w:bottom w:val="none" w:sz="0" w:space="0" w:color="auto"/>
        <w:right w:val="none" w:sz="0" w:space="0" w:color="auto"/>
      </w:divBdr>
      <w:divsChild>
        <w:div w:id="345182276">
          <w:marLeft w:val="0"/>
          <w:marRight w:val="0"/>
          <w:marTop w:val="0"/>
          <w:marBottom w:val="0"/>
          <w:divBdr>
            <w:top w:val="none" w:sz="0" w:space="0" w:color="auto"/>
            <w:left w:val="none" w:sz="0" w:space="0" w:color="auto"/>
            <w:bottom w:val="none" w:sz="0" w:space="0" w:color="auto"/>
            <w:right w:val="none" w:sz="0" w:space="0" w:color="auto"/>
          </w:divBdr>
        </w:div>
        <w:div w:id="345182323">
          <w:marLeft w:val="0"/>
          <w:marRight w:val="0"/>
          <w:marTop w:val="0"/>
          <w:marBottom w:val="0"/>
          <w:divBdr>
            <w:top w:val="none" w:sz="0" w:space="0" w:color="auto"/>
            <w:left w:val="none" w:sz="0" w:space="0" w:color="auto"/>
            <w:bottom w:val="none" w:sz="0" w:space="0" w:color="auto"/>
            <w:right w:val="none" w:sz="0" w:space="0" w:color="auto"/>
          </w:divBdr>
        </w:div>
        <w:div w:id="345182324">
          <w:marLeft w:val="0"/>
          <w:marRight w:val="0"/>
          <w:marTop w:val="0"/>
          <w:marBottom w:val="0"/>
          <w:divBdr>
            <w:top w:val="none" w:sz="0" w:space="0" w:color="auto"/>
            <w:left w:val="none" w:sz="0" w:space="0" w:color="auto"/>
            <w:bottom w:val="none" w:sz="0" w:space="0" w:color="auto"/>
            <w:right w:val="none" w:sz="0" w:space="0" w:color="auto"/>
          </w:divBdr>
        </w:div>
        <w:div w:id="345182332">
          <w:marLeft w:val="0"/>
          <w:marRight w:val="0"/>
          <w:marTop w:val="0"/>
          <w:marBottom w:val="0"/>
          <w:divBdr>
            <w:top w:val="none" w:sz="0" w:space="0" w:color="auto"/>
            <w:left w:val="none" w:sz="0" w:space="0" w:color="auto"/>
            <w:bottom w:val="none" w:sz="0" w:space="0" w:color="auto"/>
            <w:right w:val="none" w:sz="0" w:space="0" w:color="auto"/>
          </w:divBdr>
        </w:div>
        <w:div w:id="345182345">
          <w:marLeft w:val="0"/>
          <w:marRight w:val="0"/>
          <w:marTop w:val="0"/>
          <w:marBottom w:val="0"/>
          <w:divBdr>
            <w:top w:val="none" w:sz="0" w:space="0" w:color="auto"/>
            <w:left w:val="none" w:sz="0" w:space="0" w:color="auto"/>
            <w:bottom w:val="none" w:sz="0" w:space="0" w:color="auto"/>
            <w:right w:val="none" w:sz="0" w:space="0" w:color="auto"/>
          </w:divBdr>
        </w:div>
        <w:div w:id="345182379">
          <w:marLeft w:val="0"/>
          <w:marRight w:val="0"/>
          <w:marTop w:val="0"/>
          <w:marBottom w:val="0"/>
          <w:divBdr>
            <w:top w:val="none" w:sz="0" w:space="0" w:color="auto"/>
            <w:left w:val="none" w:sz="0" w:space="0" w:color="auto"/>
            <w:bottom w:val="none" w:sz="0" w:space="0" w:color="auto"/>
            <w:right w:val="none" w:sz="0" w:space="0" w:color="auto"/>
          </w:divBdr>
        </w:div>
        <w:div w:id="345182389">
          <w:marLeft w:val="0"/>
          <w:marRight w:val="0"/>
          <w:marTop w:val="0"/>
          <w:marBottom w:val="0"/>
          <w:divBdr>
            <w:top w:val="none" w:sz="0" w:space="0" w:color="auto"/>
            <w:left w:val="none" w:sz="0" w:space="0" w:color="auto"/>
            <w:bottom w:val="none" w:sz="0" w:space="0" w:color="auto"/>
            <w:right w:val="none" w:sz="0" w:space="0" w:color="auto"/>
          </w:divBdr>
        </w:div>
        <w:div w:id="345182395">
          <w:marLeft w:val="0"/>
          <w:marRight w:val="0"/>
          <w:marTop w:val="0"/>
          <w:marBottom w:val="0"/>
          <w:divBdr>
            <w:top w:val="none" w:sz="0" w:space="0" w:color="auto"/>
            <w:left w:val="none" w:sz="0" w:space="0" w:color="auto"/>
            <w:bottom w:val="none" w:sz="0" w:space="0" w:color="auto"/>
            <w:right w:val="none" w:sz="0" w:space="0" w:color="auto"/>
          </w:divBdr>
        </w:div>
        <w:div w:id="345182410">
          <w:marLeft w:val="0"/>
          <w:marRight w:val="0"/>
          <w:marTop w:val="0"/>
          <w:marBottom w:val="0"/>
          <w:divBdr>
            <w:top w:val="none" w:sz="0" w:space="0" w:color="auto"/>
            <w:left w:val="none" w:sz="0" w:space="0" w:color="auto"/>
            <w:bottom w:val="none" w:sz="0" w:space="0" w:color="auto"/>
            <w:right w:val="none" w:sz="0" w:space="0" w:color="auto"/>
          </w:divBdr>
        </w:div>
        <w:div w:id="345182427">
          <w:marLeft w:val="0"/>
          <w:marRight w:val="0"/>
          <w:marTop w:val="0"/>
          <w:marBottom w:val="0"/>
          <w:divBdr>
            <w:top w:val="none" w:sz="0" w:space="0" w:color="auto"/>
            <w:left w:val="none" w:sz="0" w:space="0" w:color="auto"/>
            <w:bottom w:val="none" w:sz="0" w:space="0" w:color="auto"/>
            <w:right w:val="none" w:sz="0" w:space="0" w:color="auto"/>
          </w:divBdr>
        </w:div>
        <w:div w:id="345182454">
          <w:marLeft w:val="0"/>
          <w:marRight w:val="0"/>
          <w:marTop w:val="0"/>
          <w:marBottom w:val="0"/>
          <w:divBdr>
            <w:top w:val="none" w:sz="0" w:space="0" w:color="auto"/>
            <w:left w:val="none" w:sz="0" w:space="0" w:color="auto"/>
            <w:bottom w:val="none" w:sz="0" w:space="0" w:color="auto"/>
            <w:right w:val="none" w:sz="0" w:space="0" w:color="auto"/>
          </w:divBdr>
        </w:div>
        <w:div w:id="345182457">
          <w:marLeft w:val="0"/>
          <w:marRight w:val="0"/>
          <w:marTop w:val="0"/>
          <w:marBottom w:val="0"/>
          <w:divBdr>
            <w:top w:val="none" w:sz="0" w:space="0" w:color="auto"/>
            <w:left w:val="none" w:sz="0" w:space="0" w:color="auto"/>
            <w:bottom w:val="none" w:sz="0" w:space="0" w:color="auto"/>
            <w:right w:val="none" w:sz="0" w:space="0" w:color="auto"/>
          </w:divBdr>
        </w:div>
        <w:div w:id="345182494">
          <w:marLeft w:val="0"/>
          <w:marRight w:val="0"/>
          <w:marTop w:val="0"/>
          <w:marBottom w:val="0"/>
          <w:divBdr>
            <w:top w:val="none" w:sz="0" w:space="0" w:color="auto"/>
            <w:left w:val="none" w:sz="0" w:space="0" w:color="auto"/>
            <w:bottom w:val="none" w:sz="0" w:space="0" w:color="auto"/>
            <w:right w:val="none" w:sz="0" w:space="0" w:color="auto"/>
          </w:divBdr>
        </w:div>
        <w:div w:id="345182495">
          <w:marLeft w:val="0"/>
          <w:marRight w:val="0"/>
          <w:marTop w:val="0"/>
          <w:marBottom w:val="0"/>
          <w:divBdr>
            <w:top w:val="none" w:sz="0" w:space="0" w:color="auto"/>
            <w:left w:val="none" w:sz="0" w:space="0" w:color="auto"/>
            <w:bottom w:val="none" w:sz="0" w:space="0" w:color="auto"/>
            <w:right w:val="none" w:sz="0" w:space="0" w:color="auto"/>
          </w:divBdr>
        </w:div>
        <w:div w:id="345182575">
          <w:marLeft w:val="0"/>
          <w:marRight w:val="0"/>
          <w:marTop w:val="0"/>
          <w:marBottom w:val="0"/>
          <w:divBdr>
            <w:top w:val="none" w:sz="0" w:space="0" w:color="auto"/>
            <w:left w:val="none" w:sz="0" w:space="0" w:color="auto"/>
            <w:bottom w:val="none" w:sz="0" w:space="0" w:color="auto"/>
            <w:right w:val="none" w:sz="0" w:space="0" w:color="auto"/>
          </w:divBdr>
        </w:div>
        <w:div w:id="345182593">
          <w:marLeft w:val="0"/>
          <w:marRight w:val="0"/>
          <w:marTop w:val="0"/>
          <w:marBottom w:val="0"/>
          <w:divBdr>
            <w:top w:val="none" w:sz="0" w:space="0" w:color="auto"/>
            <w:left w:val="none" w:sz="0" w:space="0" w:color="auto"/>
            <w:bottom w:val="none" w:sz="0" w:space="0" w:color="auto"/>
            <w:right w:val="none" w:sz="0" w:space="0" w:color="auto"/>
          </w:divBdr>
        </w:div>
      </w:divsChild>
    </w:div>
    <w:div w:id="345182481">
      <w:marLeft w:val="0"/>
      <w:marRight w:val="0"/>
      <w:marTop w:val="0"/>
      <w:marBottom w:val="0"/>
      <w:divBdr>
        <w:top w:val="none" w:sz="0" w:space="0" w:color="auto"/>
        <w:left w:val="none" w:sz="0" w:space="0" w:color="auto"/>
        <w:bottom w:val="none" w:sz="0" w:space="0" w:color="auto"/>
        <w:right w:val="none" w:sz="0" w:space="0" w:color="auto"/>
      </w:divBdr>
    </w:div>
    <w:div w:id="345182486">
      <w:marLeft w:val="0"/>
      <w:marRight w:val="0"/>
      <w:marTop w:val="0"/>
      <w:marBottom w:val="0"/>
      <w:divBdr>
        <w:top w:val="none" w:sz="0" w:space="0" w:color="auto"/>
        <w:left w:val="none" w:sz="0" w:space="0" w:color="auto"/>
        <w:bottom w:val="none" w:sz="0" w:space="0" w:color="auto"/>
        <w:right w:val="none" w:sz="0" w:space="0" w:color="auto"/>
      </w:divBdr>
    </w:div>
    <w:div w:id="345182492">
      <w:marLeft w:val="0"/>
      <w:marRight w:val="0"/>
      <w:marTop w:val="0"/>
      <w:marBottom w:val="0"/>
      <w:divBdr>
        <w:top w:val="none" w:sz="0" w:space="0" w:color="auto"/>
        <w:left w:val="none" w:sz="0" w:space="0" w:color="auto"/>
        <w:bottom w:val="none" w:sz="0" w:space="0" w:color="auto"/>
        <w:right w:val="none" w:sz="0" w:space="0" w:color="auto"/>
      </w:divBdr>
      <w:divsChild>
        <w:div w:id="345182269">
          <w:marLeft w:val="0"/>
          <w:marRight w:val="0"/>
          <w:marTop w:val="0"/>
          <w:marBottom w:val="0"/>
          <w:divBdr>
            <w:top w:val="none" w:sz="0" w:space="0" w:color="auto"/>
            <w:left w:val="none" w:sz="0" w:space="0" w:color="auto"/>
            <w:bottom w:val="none" w:sz="0" w:space="0" w:color="auto"/>
            <w:right w:val="none" w:sz="0" w:space="0" w:color="auto"/>
          </w:divBdr>
        </w:div>
        <w:div w:id="345182336">
          <w:marLeft w:val="0"/>
          <w:marRight w:val="0"/>
          <w:marTop w:val="0"/>
          <w:marBottom w:val="0"/>
          <w:divBdr>
            <w:top w:val="none" w:sz="0" w:space="0" w:color="auto"/>
            <w:left w:val="none" w:sz="0" w:space="0" w:color="auto"/>
            <w:bottom w:val="none" w:sz="0" w:space="0" w:color="auto"/>
            <w:right w:val="none" w:sz="0" w:space="0" w:color="auto"/>
          </w:divBdr>
        </w:div>
        <w:div w:id="345182339">
          <w:marLeft w:val="0"/>
          <w:marRight w:val="0"/>
          <w:marTop w:val="0"/>
          <w:marBottom w:val="0"/>
          <w:divBdr>
            <w:top w:val="none" w:sz="0" w:space="0" w:color="auto"/>
            <w:left w:val="none" w:sz="0" w:space="0" w:color="auto"/>
            <w:bottom w:val="none" w:sz="0" w:space="0" w:color="auto"/>
            <w:right w:val="none" w:sz="0" w:space="0" w:color="auto"/>
          </w:divBdr>
        </w:div>
        <w:div w:id="345182359">
          <w:marLeft w:val="0"/>
          <w:marRight w:val="0"/>
          <w:marTop w:val="0"/>
          <w:marBottom w:val="0"/>
          <w:divBdr>
            <w:top w:val="none" w:sz="0" w:space="0" w:color="auto"/>
            <w:left w:val="none" w:sz="0" w:space="0" w:color="auto"/>
            <w:bottom w:val="none" w:sz="0" w:space="0" w:color="auto"/>
            <w:right w:val="none" w:sz="0" w:space="0" w:color="auto"/>
          </w:divBdr>
        </w:div>
        <w:div w:id="345182415">
          <w:marLeft w:val="0"/>
          <w:marRight w:val="0"/>
          <w:marTop w:val="0"/>
          <w:marBottom w:val="0"/>
          <w:divBdr>
            <w:top w:val="none" w:sz="0" w:space="0" w:color="auto"/>
            <w:left w:val="none" w:sz="0" w:space="0" w:color="auto"/>
            <w:bottom w:val="none" w:sz="0" w:space="0" w:color="auto"/>
            <w:right w:val="none" w:sz="0" w:space="0" w:color="auto"/>
          </w:divBdr>
        </w:div>
        <w:div w:id="345182496">
          <w:marLeft w:val="0"/>
          <w:marRight w:val="0"/>
          <w:marTop w:val="0"/>
          <w:marBottom w:val="0"/>
          <w:divBdr>
            <w:top w:val="none" w:sz="0" w:space="0" w:color="auto"/>
            <w:left w:val="none" w:sz="0" w:space="0" w:color="auto"/>
            <w:bottom w:val="none" w:sz="0" w:space="0" w:color="auto"/>
            <w:right w:val="none" w:sz="0" w:space="0" w:color="auto"/>
          </w:divBdr>
        </w:div>
        <w:div w:id="345182513">
          <w:marLeft w:val="0"/>
          <w:marRight w:val="0"/>
          <w:marTop w:val="0"/>
          <w:marBottom w:val="0"/>
          <w:divBdr>
            <w:top w:val="none" w:sz="0" w:space="0" w:color="auto"/>
            <w:left w:val="none" w:sz="0" w:space="0" w:color="auto"/>
            <w:bottom w:val="none" w:sz="0" w:space="0" w:color="auto"/>
            <w:right w:val="none" w:sz="0" w:space="0" w:color="auto"/>
          </w:divBdr>
        </w:div>
        <w:div w:id="345182522">
          <w:marLeft w:val="0"/>
          <w:marRight w:val="0"/>
          <w:marTop w:val="0"/>
          <w:marBottom w:val="0"/>
          <w:divBdr>
            <w:top w:val="none" w:sz="0" w:space="0" w:color="auto"/>
            <w:left w:val="none" w:sz="0" w:space="0" w:color="auto"/>
            <w:bottom w:val="none" w:sz="0" w:space="0" w:color="auto"/>
            <w:right w:val="none" w:sz="0" w:space="0" w:color="auto"/>
          </w:divBdr>
        </w:div>
        <w:div w:id="345182535">
          <w:marLeft w:val="0"/>
          <w:marRight w:val="0"/>
          <w:marTop w:val="0"/>
          <w:marBottom w:val="0"/>
          <w:divBdr>
            <w:top w:val="none" w:sz="0" w:space="0" w:color="auto"/>
            <w:left w:val="none" w:sz="0" w:space="0" w:color="auto"/>
            <w:bottom w:val="none" w:sz="0" w:space="0" w:color="auto"/>
            <w:right w:val="none" w:sz="0" w:space="0" w:color="auto"/>
          </w:divBdr>
        </w:div>
        <w:div w:id="345182540">
          <w:marLeft w:val="0"/>
          <w:marRight w:val="0"/>
          <w:marTop w:val="0"/>
          <w:marBottom w:val="0"/>
          <w:divBdr>
            <w:top w:val="none" w:sz="0" w:space="0" w:color="auto"/>
            <w:left w:val="none" w:sz="0" w:space="0" w:color="auto"/>
            <w:bottom w:val="none" w:sz="0" w:space="0" w:color="auto"/>
            <w:right w:val="none" w:sz="0" w:space="0" w:color="auto"/>
          </w:divBdr>
        </w:div>
        <w:div w:id="345182541">
          <w:marLeft w:val="0"/>
          <w:marRight w:val="0"/>
          <w:marTop w:val="0"/>
          <w:marBottom w:val="0"/>
          <w:divBdr>
            <w:top w:val="none" w:sz="0" w:space="0" w:color="auto"/>
            <w:left w:val="none" w:sz="0" w:space="0" w:color="auto"/>
            <w:bottom w:val="none" w:sz="0" w:space="0" w:color="auto"/>
            <w:right w:val="none" w:sz="0" w:space="0" w:color="auto"/>
          </w:divBdr>
        </w:div>
        <w:div w:id="345182577">
          <w:marLeft w:val="0"/>
          <w:marRight w:val="0"/>
          <w:marTop w:val="0"/>
          <w:marBottom w:val="0"/>
          <w:divBdr>
            <w:top w:val="none" w:sz="0" w:space="0" w:color="auto"/>
            <w:left w:val="none" w:sz="0" w:space="0" w:color="auto"/>
            <w:bottom w:val="none" w:sz="0" w:space="0" w:color="auto"/>
            <w:right w:val="none" w:sz="0" w:space="0" w:color="auto"/>
          </w:divBdr>
        </w:div>
      </w:divsChild>
    </w:div>
    <w:div w:id="345182500">
      <w:marLeft w:val="0"/>
      <w:marRight w:val="0"/>
      <w:marTop w:val="0"/>
      <w:marBottom w:val="0"/>
      <w:divBdr>
        <w:top w:val="none" w:sz="0" w:space="0" w:color="auto"/>
        <w:left w:val="none" w:sz="0" w:space="0" w:color="auto"/>
        <w:bottom w:val="none" w:sz="0" w:space="0" w:color="auto"/>
        <w:right w:val="none" w:sz="0" w:space="0" w:color="auto"/>
      </w:divBdr>
    </w:div>
    <w:div w:id="345182502">
      <w:marLeft w:val="0"/>
      <w:marRight w:val="0"/>
      <w:marTop w:val="0"/>
      <w:marBottom w:val="0"/>
      <w:divBdr>
        <w:top w:val="none" w:sz="0" w:space="0" w:color="auto"/>
        <w:left w:val="none" w:sz="0" w:space="0" w:color="auto"/>
        <w:bottom w:val="none" w:sz="0" w:space="0" w:color="auto"/>
        <w:right w:val="none" w:sz="0" w:space="0" w:color="auto"/>
      </w:divBdr>
    </w:div>
    <w:div w:id="345182507">
      <w:marLeft w:val="0"/>
      <w:marRight w:val="0"/>
      <w:marTop w:val="0"/>
      <w:marBottom w:val="0"/>
      <w:divBdr>
        <w:top w:val="none" w:sz="0" w:space="0" w:color="auto"/>
        <w:left w:val="none" w:sz="0" w:space="0" w:color="auto"/>
        <w:bottom w:val="none" w:sz="0" w:space="0" w:color="auto"/>
        <w:right w:val="none" w:sz="0" w:space="0" w:color="auto"/>
      </w:divBdr>
      <w:divsChild>
        <w:div w:id="345182491">
          <w:marLeft w:val="0"/>
          <w:marRight w:val="0"/>
          <w:marTop w:val="0"/>
          <w:marBottom w:val="0"/>
          <w:divBdr>
            <w:top w:val="none" w:sz="0" w:space="0" w:color="auto"/>
            <w:left w:val="none" w:sz="0" w:space="0" w:color="auto"/>
            <w:bottom w:val="none" w:sz="0" w:space="0" w:color="auto"/>
            <w:right w:val="none" w:sz="0" w:space="0" w:color="auto"/>
          </w:divBdr>
          <w:divsChild>
            <w:div w:id="345182463">
              <w:marLeft w:val="0"/>
              <w:marRight w:val="0"/>
              <w:marTop w:val="0"/>
              <w:marBottom w:val="0"/>
              <w:divBdr>
                <w:top w:val="none" w:sz="0" w:space="0" w:color="auto"/>
                <w:left w:val="none" w:sz="0" w:space="0" w:color="auto"/>
                <w:bottom w:val="none" w:sz="0" w:space="0" w:color="auto"/>
                <w:right w:val="none" w:sz="0" w:space="0" w:color="auto"/>
              </w:divBdr>
              <w:divsChild>
                <w:div w:id="345182594">
                  <w:marLeft w:val="0"/>
                  <w:marRight w:val="0"/>
                  <w:marTop w:val="0"/>
                  <w:marBottom w:val="0"/>
                  <w:divBdr>
                    <w:top w:val="none" w:sz="0" w:space="0" w:color="auto"/>
                    <w:left w:val="none" w:sz="0" w:space="0" w:color="auto"/>
                    <w:bottom w:val="none" w:sz="0" w:space="0" w:color="auto"/>
                    <w:right w:val="none" w:sz="0" w:space="0" w:color="auto"/>
                  </w:divBdr>
                  <w:divsChild>
                    <w:div w:id="345182423">
                      <w:marLeft w:val="0"/>
                      <w:marRight w:val="0"/>
                      <w:marTop w:val="45"/>
                      <w:marBottom w:val="0"/>
                      <w:divBdr>
                        <w:top w:val="none" w:sz="0" w:space="0" w:color="auto"/>
                        <w:left w:val="none" w:sz="0" w:space="0" w:color="auto"/>
                        <w:bottom w:val="none" w:sz="0" w:space="0" w:color="auto"/>
                        <w:right w:val="none" w:sz="0" w:space="0" w:color="auto"/>
                      </w:divBdr>
                      <w:divsChild>
                        <w:div w:id="345182328">
                          <w:marLeft w:val="0"/>
                          <w:marRight w:val="0"/>
                          <w:marTop w:val="0"/>
                          <w:marBottom w:val="0"/>
                          <w:divBdr>
                            <w:top w:val="none" w:sz="0" w:space="0" w:color="auto"/>
                            <w:left w:val="none" w:sz="0" w:space="0" w:color="auto"/>
                            <w:bottom w:val="none" w:sz="0" w:space="0" w:color="auto"/>
                            <w:right w:val="none" w:sz="0" w:space="0" w:color="auto"/>
                          </w:divBdr>
                          <w:divsChild>
                            <w:div w:id="345182546">
                              <w:marLeft w:val="2070"/>
                              <w:marRight w:val="3810"/>
                              <w:marTop w:val="0"/>
                              <w:marBottom w:val="0"/>
                              <w:divBdr>
                                <w:top w:val="none" w:sz="0" w:space="0" w:color="auto"/>
                                <w:left w:val="none" w:sz="0" w:space="0" w:color="auto"/>
                                <w:bottom w:val="none" w:sz="0" w:space="0" w:color="auto"/>
                                <w:right w:val="none" w:sz="0" w:space="0" w:color="auto"/>
                              </w:divBdr>
                              <w:divsChild>
                                <w:div w:id="345182288">
                                  <w:marLeft w:val="0"/>
                                  <w:marRight w:val="0"/>
                                  <w:marTop w:val="0"/>
                                  <w:marBottom w:val="0"/>
                                  <w:divBdr>
                                    <w:top w:val="none" w:sz="0" w:space="0" w:color="auto"/>
                                    <w:left w:val="none" w:sz="0" w:space="0" w:color="auto"/>
                                    <w:bottom w:val="none" w:sz="0" w:space="0" w:color="auto"/>
                                    <w:right w:val="none" w:sz="0" w:space="0" w:color="auto"/>
                                  </w:divBdr>
                                  <w:divsChild>
                                    <w:div w:id="345182444">
                                      <w:marLeft w:val="0"/>
                                      <w:marRight w:val="0"/>
                                      <w:marTop w:val="0"/>
                                      <w:marBottom w:val="0"/>
                                      <w:divBdr>
                                        <w:top w:val="none" w:sz="0" w:space="0" w:color="auto"/>
                                        <w:left w:val="none" w:sz="0" w:space="0" w:color="auto"/>
                                        <w:bottom w:val="none" w:sz="0" w:space="0" w:color="auto"/>
                                        <w:right w:val="none" w:sz="0" w:space="0" w:color="auto"/>
                                      </w:divBdr>
                                      <w:divsChild>
                                        <w:div w:id="345182307">
                                          <w:marLeft w:val="0"/>
                                          <w:marRight w:val="0"/>
                                          <w:marTop w:val="0"/>
                                          <w:marBottom w:val="0"/>
                                          <w:divBdr>
                                            <w:top w:val="none" w:sz="0" w:space="0" w:color="auto"/>
                                            <w:left w:val="none" w:sz="0" w:space="0" w:color="auto"/>
                                            <w:bottom w:val="none" w:sz="0" w:space="0" w:color="auto"/>
                                            <w:right w:val="none" w:sz="0" w:space="0" w:color="auto"/>
                                          </w:divBdr>
                                          <w:divsChild>
                                            <w:div w:id="345182472">
                                              <w:marLeft w:val="0"/>
                                              <w:marRight w:val="0"/>
                                              <w:marTop w:val="0"/>
                                              <w:marBottom w:val="0"/>
                                              <w:divBdr>
                                                <w:top w:val="none" w:sz="0" w:space="0" w:color="auto"/>
                                                <w:left w:val="none" w:sz="0" w:space="0" w:color="auto"/>
                                                <w:bottom w:val="none" w:sz="0" w:space="0" w:color="auto"/>
                                                <w:right w:val="none" w:sz="0" w:space="0" w:color="auto"/>
                                              </w:divBdr>
                                              <w:divsChild>
                                                <w:div w:id="345182504">
                                                  <w:marLeft w:val="0"/>
                                                  <w:marRight w:val="0"/>
                                                  <w:marTop w:val="0"/>
                                                  <w:marBottom w:val="0"/>
                                                  <w:divBdr>
                                                    <w:top w:val="none" w:sz="0" w:space="0" w:color="auto"/>
                                                    <w:left w:val="none" w:sz="0" w:space="0" w:color="auto"/>
                                                    <w:bottom w:val="none" w:sz="0" w:space="0" w:color="auto"/>
                                                    <w:right w:val="none" w:sz="0" w:space="0" w:color="auto"/>
                                                  </w:divBdr>
                                                  <w:divsChild>
                                                    <w:div w:id="345182373">
                                                      <w:marLeft w:val="0"/>
                                                      <w:marRight w:val="0"/>
                                                      <w:marTop w:val="0"/>
                                                      <w:marBottom w:val="0"/>
                                                      <w:divBdr>
                                                        <w:top w:val="none" w:sz="0" w:space="0" w:color="auto"/>
                                                        <w:left w:val="none" w:sz="0" w:space="0" w:color="auto"/>
                                                        <w:bottom w:val="none" w:sz="0" w:space="0" w:color="auto"/>
                                                        <w:right w:val="none" w:sz="0" w:space="0" w:color="auto"/>
                                                      </w:divBdr>
                                                      <w:divsChild>
                                                        <w:div w:id="345182420">
                                                          <w:marLeft w:val="0"/>
                                                          <w:marRight w:val="0"/>
                                                          <w:marTop w:val="0"/>
                                                          <w:marBottom w:val="0"/>
                                                          <w:divBdr>
                                                            <w:top w:val="none" w:sz="0" w:space="0" w:color="auto"/>
                                                            <w:left w:val="none" w:sz="0" w:space="0" w:color="auto"/>
                                                            <w:bottom w:val="none" w:sz="0" w:space="0" w:color="auto"/>
                                                            <w:right w:val="none" w:sz="0" w:space="0" w:color="auto"/>
                                                          </w:divBdr>
                                                          <w:divsChild>
                                                            <w:div w:id="345182478">
                                                              <w:marLeft w:val="0"/>
                                                              <w:marRight w:val="0"/>
                                                              <w:marTop w:val="0"/>
                                                              <w:marBottom w:val="0"/>
                                                              <w:divBdr>
                                                                <w:top w:val="none" w:sz="0" w:space="0" w:color="auto"/>
                                                                <w:left w:val="none" w:sz="0" w:space="0" w:color="auto"/>
                                                                <w:bottom w:val="none" w:sz="0" w:space="0" w:color="auto"/>
                                                                <w:right w:val="none" w:sz="0" w:space="0" w:color="auto"/>
                                                              </w:divBdr>
                                                              <w:divsChild>
                                                                <w:div w:id="3451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5182510">
      <w:marLeft w:val="0"/>
      <w:marRight w:val="0"/>
      <w:marTop w:val="0"/>
      <w:marBottom w:val="0"/>
      <w:divBdr>
        <w:top w:val="none" w:sz="0" w:space="0" w:color="auto"/>
        <w:left w:val="none" w:sz="0" w:space="0" w:color="auto"/>
        <w:bottom w:val="none" w:sz="0" w:space="0" w:color="auto"/>
        <w:right w:val="none" w:sz="0" w:space="0" w:color="auto"/>
      </w:divBdr>
      <w:divsChild>
        <w:div w:id="345182422">
          <w:marLeft w:val="0"/>
          <w:marRight w:val="0"/>
          <w:marTop w:val="0"/>
          <w:marBottom w:val="0"/>
          <w:divBdr>
            <w:top w:val="none" w:sz="0" w:space="0" w:color="auto"/>
            <w:left w:val="none" w:sz="0" w:space="0" w:color="auto"/>
            <w:bottom w:val="none" w:sz="0" w:space="0" w:color="auto"/>
            <w:right w:val="none" w:sz="0" w:space="0" w:color="auto"/>
          </w:divBdr>
          <w:divsChild>
            <w:div w:id="345182453">
              <w:marLeft w:val="0"/>
              <w:marRight w:val="0"/>
              <w:marTop w:val="0"/>
              <w:marBottom w:val="600"/>
              <w:divBdr>
                <w:top w:val="none" w:sz="0" w:space="0" w:color="auto"/>
                <w:left w:val="none" w:sz="0" w:space="0" w:color="auto"/>
                <w:bottom w:val="none" w:sz="0" w:space="0" w:color="auto"/>
                <w:right w:val="none" w:sz="0" w:space="0" w:color="auto"/>
              </w:divBdr>
              <w:divsChild>
                <w:div w:id="345182290">
                  <w:marLeft w:val="0"/>
                  <w:marRight w:val="0"/>
                  <w:marTop w:val="0"/>
                  <w:marBottom w:val="0"/>
                  <w:divBdr>
                    <w:top w:val="none" w:sz="0" w:space="0" w:color="auto"/>
                    <w:left w:val="none" w:sz="0" w:space="0" w:color="auto"/>
                    <w:bottom w:val="none" w:sz="0" w:space="0" w:color="auto"/>
                    <w:right w:val="none" w:sz="0" w:space="0" w:color="auto"/>
                  </w:divBdr>
                </w:div>
                <w:div w:id="34518231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345182527">
      <w:marLeft w:val="0"/>
      <w:marRight w:val="0"/>
      <w:marTop w:val="0"/>
      <w:marBottom w:val="0"/>
      <w:divBdr>
        <w:top w:val="none" w:sz="0" w:space="0" w:color="auto"/>
        <w:left w:val="none" w:sz="0" w:space="0" w:color="auto"/>
        <w:bottom w:val="none" w:sz="0" w:space="0" w:color="auto"/>
        <w:right w:val="none" w:sz="0" w:space="0" w:color="auto"/>
      </w:divBdr>
      <w:divsChild>
        <w:div w:id="345182284">
          <w:marLeft w:val="0"/>
          <w:marRight w:val="0"/>
          <w:marTop w:val="0"/>
          <w:marBottom w:val="0"/>
          <w:divBdr>
            <w:top w:val="none" w:sz="0" w:space="0" w:color="auto"/>
            <w:left w:val="none" w:sz="0" w:space="0" w:color="auto"/>
            <w:bottom w:val="none" w:sz="0" w:space="0" w:color="auto"/>
            <w:right w:val="none" w:sz="0" w:space="0" w:color="auto"/>
          </w:divBdr>
        </w:div>
        <w:div w:id="345182303">
          <w:marLeft w:val="0"/>
          <w:marRight w:val="0"/>
          <w:marTop w:val="0"/>
          <w:marBottom w:val="0"/>
          <w:divBdr>
            <w:top w:val="none" w:sz="0" w:space="0" w:color="auto"/>
            <w:left w:val="none" w:sz="0" w:space="0" w:color="auto"/>
            <w:bottom w:val="none" w:sz="0" w:space="0" w:color="auto"/>
            <w:right w:val="none" w:sz="0" w:space="0" w:color="auto"/>
          </w:divBdr>
        </w:div>
        <w:div w:id="345182342">
          <w:marLeft w:val="0"/>
          <w:marRight w:val="0"/>
          <w:marTop w:val="0"/>
          <w:marBottom w:val="0"/>
          <w:divBdr>
            <w:top w:val="none" w:sz="0" w:space="0" w:color="auto"/>
            <w:left w:val="none" w:sz="0" w:space="0" w:color="auto"/>
            <w:bottom w:val="none" w:sz="0" w:space="0" w:color="auto"/>
            <w:right w:val="none" w:sz="0" w:space="0" w:color="auto"/>
          </w:divBdr>
        </w:div>
        <w:div w:id="345182468">
          <w:marLeft w:val="0"/>
          <w:marRight w:val="0"/>
          <w:marTop w:val="0"/>
          <w:marBottom w:val="0"/>
          <w:divBdr>
            <w:top w:val="none" w:sz="0" w:space="0" w:color="auto"/>
            <w:left w:val="none" w:sz="0" w:space="0" w:color="auto"/>
            <w:bottom w:val="none" w:sz="0" w:space="0" w:color="auto"/>
            <w:right w:val="none" w:sz="0" w:space="0" w:color="auto"/>
          </w:divBdr>
        </w:div>
        <w:div w:id="345182519">
          <w:marLeft w:val="0"/>
          <w:marRight w:val="0"/>
          <w:marTop w:val="0"/>
          <w:marBottom w:val="0"/>
          <w:divBdr>
            <w:top w:val="none" w:sz="0" w:space="0" w:color="auto"/>
            <w:left w:val="none" w:sz="0" w:space="0" w:color="auto"/>
            <w:bottom w:val="none" w:sz="0" w:space="0" w:color="auto"/>
            <w:right w:val="none" w:sz="0" w:space="0" w:color="auto"/>
          </w:divBdr>
        </w:div>
        <w:div w:id="345182534">
          <w:marLeft w:val="0"/>
          <w:marRight w:val="0"/>
          <w:marTop w:val="0"/>
          <w:marBottom w:val="0"/>
          <w:divBdr>
            <w:top w:val="none" w:sz="0" w:space="0" w:color="auto"/>
            <w:left w:val="none" w:sz="0" w:space="0" w:color="auto"/>
            <w:bottom w:val="none" w:sz="0" w:space="0" w:color="auto"/>
            <w:right w:val="none" w:sz="0" w:space="0" w:color="auto"/>
          </w:divBdr>
        </w:div>
        <w:div w:id="345182559">
          <w:marLeft w:val="0"/>
          <w:marRight w:val="0"/>
          <w:marTop w:val="0"/>
          <w:marBottom w:val="0"/>
          <w:divBdr>
            <w:top w:val="none" w:sz="0" w:space="0" w:color="auto"/>
            <w:left w:val="none" w:sz="0" w:space="0" w:color="auto"/>
            <w:bottom w:val="none" w:sz="0" w:space="0" w:color="auto"/>
            <w:right w:val="none" w:sz="0" w:space="0" w:color="auto"/>
          </w:divBdr>
        </w:div>
        <w:div w:id="345182592">
          <w:marLeft w:val="0"/>
          <w:marRight w:val="0"/>
          <w:marTop w:val="0"/>
          <w:marBottom w:val="0"/>
          <w:divBdr>
            <w:top w:val="none" w:sz="0" w:space="0" w:color="auto"/>
            <w:left w:val="none" w:sz="0" w:space="0" w:color="auto"/>
            <w:bottom w:val="none" w:sz="0" w:space="0" w:color="auto"/>
            <w:right w:val="none" w:sz="0" w:space="0" w:color="auto"/>
          </w:divBdr>
        </w:div>
      </w:divsChild>
    </w:div>
    <w:div w:id="345182529">
      <w:marLeft w:val="0"/>
      <w:marRight w:val="0"/>
      <w:marTop w:val="0"/>
      <w:marBottom w:val="0"/>
      <w:divBdr>
        <w:top w:val="none" w:sz="0" w:space="0" w:color="auto"/>
        <w:left w:val="none" w:sz="0" w:space="0" w:color="auto"/>
        <w:bottom w:val="none" w:sz="0" w:space="0" w:color="auto"/>
        <w:right w:val="none" w:sz="0" w:space="0" w:color="auto"/>
      </w:divBdr>
    </w:div>
    <w:div w:id="345182531">
      <w:marLeft w:val="0"/>
      <w:marRight w:val="0"/>
      <w:marTop w:val="0"/>
      <w:marBottom w:val="0"/>
      <w:divBdr>
        <w:top w:val="none" w:sz="0" w:space="0" w:color="auto"/>
        <w:left w:val="none" w:sz="0" w:space="0" w:color="auto"/>
        <w:bottom w:val="none" w:sz="0" w:space="0" w:color="auto"/>
        <w:right w:val="none" w:sz="0" w:space="0" w:color="auto"/>
      </w:divBdr>
    </w:div>
    <w:div w:id="345182550">
      <w:marLeft w:val="0"/>
      <w:marRight w:val="0"/>
      <w:marTop w:val="0"/>
      <w:marBottom w:val="0"/>
      <w:divBdr>
        <w:top w:val="none" w:sz="0" w:space="0" w:color="auto"/>
        <w:left w:val="none" w:sz="0" w:space="0" w:color="auto"/>
        <w:bottom w:val="none" w:sz="0" w:space="0" w:color="auto"/>
        <w:right w:val="none" w:sz="0" w:space="0" w:color="auto"/>
      </w:divBdr>
    </w:div>
    <w:div w:id="345182551">
      <w:marLeft w:val="0"/>
      <w:marRight w:val="0"/>
      <w:marTop w:val="0"/>
      <w:marBottom w:val="0"/>
      <w:divBdr>
        <w:top w:val="none" w:sz="0" w:space="0" w:color="auto"/>
        <w:left w:val="none" w:sz="0" w:space="0" w:color="auto"/>
        <w:bottom w:val="none" w:sz="0" w:space="0" w:color="auto"/>
        <w:right w:val="none" w:sz="0" w:space="0" w:color="auto"/>
      </w:divBdr>
    </w:div>
    <w:div w:id="345182553">
      <w:marLeft w:val="0"/>
      <w:marRight w:val="0"/>
      <w:marTop w:val="0"/>
      <w:marBottom w:val="0"/>
      <w:divBdr>
        <w:top w:val="none" w:sz="0" w:space="0" w:color="auto"/>
        <w:left w:val="none" w:sz="0" w:space="0" w:color="auto"/>
        <w:bottom w:val="none" w:sz="0" w:space="0" w:color="auto"/>
        <w:right w:val="none" w:sz="0" w:space="0" w:color="auto"/>
      </w:divBdr>
    </w:div>
    <w:div w:id="345182562">
      <w:marLeft w:val="0"/>
      <w:marRight w:val="0"/>
      <w:marTop w:val="0"/>
      <w:marBottom w:val="0"/>
      <w:divBdr>
        <w:top w:val="none" w:sz="0" w:space="0" w:color="auto"/>
        <w:left w:val="none" w:sz="0" w:space="0" w:color="auto"/>
        <w:bottom w:val="none" w:sz="0" w:space="0" w:color="auto"/>
        <w:right w:val="none" w:sz="0" w:space="0" w:color="auto"/>
      </w:divBdr>
      <w:divsChild>
        <w:div w:id="345182487">
          <w:marLeft w:val="0"/>
          <w:marRight w:val="0"/>
          <w:marTop w:val="0"/>
          <w:marBottom w:val="0"/>
          <w:divBdr>
            <w:top w:val="none" w:sz="0" w:space="0" w:color="auto"/>
            <w:left w:val="none" w:sz="0" w:space="0" w:color="auto"/>
            <w:bottom w:val="none" w:sz="0" w:space="0" w:color="auto"/>
            <w:right w:val="none" w:sz="0" w:space="0" w:color="auto"/>
          </w:divBdr>
          <w:divsChild>
            <w:div w:id="345182467">
              <w:marLeft w:val="0"/>
              <w:marRight w:val="0"/>
              <w:marTop w:val="0"/>
              <w:marBottom w:val="0"/>
              <w:divBdr>
                <w:top w:val="none" w:sz="0" w:space="0" w:color="auto"/>
                <w:left w:val="none" w:sz="0" w:space="0" w:color="auto"/>
                <w:bottom w:val="none" w:sz="0" w:space="0" w:color="auto"/>
                <w:right w:val="none" w:sz="0" w:space="0" w:color="auto"/>
              </w:divBdr>
              <w:divsChild>
                <w:div w:id="345182272">
                  <w:marLeft w:val="0"/>
                  <w:marRight w:val="0"/>
                  <w:marTop w:val="0"/>
                  <w:marBottom w:val="0"/>
                  <w:divBdr>
                    <w:top w:val="none" w:sz="0" w:space="0" w:color="auto"/>
                    <w:left w:val="none" w:sz="0" w:space="0" w:color="auto"/>
                    <w:bottom w:val="none" w:sz="0" w:space="0" w:color="auto"/>
                    <w:right w:val="none" w:sz="0" w:space="0" w:color="auto"/>
                  </w:divBdr>
                  <w:divsChild>
                    <w:div w:id="345182391">
                      <w:marLeft w:val="0"/>
                      <w:marRight w:val="0"/>
                      <w:marTop w:val="0"/>
                      <w:marBottom w:val="0"/>
                      <w:divBdr>
                        <w:top w:val="none" w:sz="0" w:space="0" w:color="auto"/>
                        <w:left w:val="none" w:sz="0" w:space="0" w:color="auto"/>
                        <w:bottom w:val="none" w:sz="0" w:space="0" w:color="auto"/>
                        <w:right w:val="none" w:sz="0" w:space="0" w:color="auto"/>
                      </w:divBdr>
                      <w:divsChild>
                        <w:div w:id="345182450">
                          <w:marLeft w:val="0"/>
                          <w:marRight w:val="0"/>
                          <w:marTop w:val="0"/>
                          <w:marBottom w:val="0"/>
                          <w:divBdr>
                            <w:top w:val="none" w:sz="0" w:space="0" w:color="auto"/>
                            <w:left w:val="none" w:sz="0" w:space="0" w:color="auto"/>
                            <w:bottom w:val="none" w:sz="0" w:space="0" w:color="auto"/>
                            <w:right w:val="none" w:sz="0" w:space="0" w:color="auto"/>
                          </w:divBdr>
                          <w:divsChild>
                            <w:div w:id="345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182564">
      <w:marLeft w:val="0"/>
      <w:marRight w:val="0"/>
      <w:marTop w:val="0"/>
      <w:marBottom w:val="0"/>
      <w:divBdr>
        <w:top w:val="none" w:sz="0" w:space="0" w:color="auto"/>
        <w:left w:val="none" w:sz="0" w:space="0" w:color="auto"/>
        <w:bottom w:val="none" w:sz="0" w:space="0" w:color="auto"/>
        <w:right w:val="none" w:sz="0" w:space="0" w:color="auto"/>
      </w:divBdr>
    </w:div>
    <w:div w:id="345182566">
      <w:marLeft w:val="0"/>
      <w:marRight w:val="0"/>
      <w:marTop w:val="0"/>
      <w:marBottom w:val="0"/>
      <w:divBdr>
        <w:top w:val="none" w:sz="0" w:space="0" w:color="auto"/>
        <w:left w:val="none" w:sz="0" w:space="0" w:color="auto"/>
        <w:bottom w:val="none" w:sz="0" w:space="0" w:color="auto"/>
        <w:right w:val="none" w:sz="0" w:space="0" w:color="auto"/>
      </w:divBdr>
    </w:div>
    <w:div w:id="345182567">
      <w:marLeft w:val="0"/>
      <w:marRight w:val="0"/>
      <w:marTop w:val="0"/>
      <w:marBottom w:val="0"/>
      <w:divBdr>
        <w:top w:val="none" w:sz="0" w:space="0" w:color="auto"/>
        <w:left w:val="none" w:sz="0" w:space="0" w:color="auto"/>
        <w:bottom w:val="none" w:sz="0" w:space="0" w:color="auto"/>
        <w:right w:val="none" w:sz="0" w:space="0" w:color="auto"/>
      </w:divBdr>
    </w:div>
    <w:div w:id="345182568">
      <w:marLeft w:val="0"/>
      <w:marRight w:val="0"/>
      <w:marTop w:val="0"/>
      <w:marBottom w:val="0"/>
      <w:divBdr>
        <w:top w:val="none" w:sz="0" w:space="0" w:color="auto"/>
        <w:left w:val="none" w:sz="0" w:space="0" w:color="auto"/>
        <w:bottom w:val="none" w:sz="0" w:space="0" w:color="auto"/>
        <w:right w:val="none" w:sz="0" w:space="0" w:color="auto"/>
      </w:divBdr>
    </w:div>
    <w:div w:id="345182570">
      <w:marLeft w:val="0"/>
      <w:marRight w:val="0"/>
      <w:marTop w:val="0"/>
      <w:marBottom w:val="0"/>
      <w:divBdr>
        <w:top w:val="none" w:sz="0" w:space="0" w:color="auto"/>
        <w:left w:val="none" w:sz="0" w:space="0" w:color="auto"/>
        <w:bottom w:val="none" w:sz="0" w:space="0" w:color="auto"/>
        <w:right w:val="none" w:sz="0" w:space="0" w:color="auto"/>
      </w:divBdr>
    </w:div>
    <w:div w:id="345182576">
      <w:marLeft w:val="0"/>
      <w:marRight w:val="0"/>
      <w:marTop w:val="0"/>
      <w:marBottom w:val="0"/>
      <w:divBdr>
        <w:top w:val="none" w:sz="0" w:space="0" w:color="auto"/>
        <w:left w:val="none" w:sz="0" w:space="0" w:color="auto"/>
        <w:bottom w:val="none" w:sz="0" w:space="0" w:color="auto"/>
        <w:right w:val="none" w:sz="0" w:space="0" w:color="auto"/>
      </w:divBdr>
    </w:div>
    <w:div w:id="345182579">
      <w:marLeft w:val="0"/>
      <w:marRight w:val="0"/>
      <w:marTop w:val="0"/>
      <w:marBottom w:val="0"/>
      <w:divBdr>
        <w:top w:val="none" w:sz="0" w:space="0" w:color="auto"/>
        <w:left w:val="none" w:sz="0" w:space="0" w:color="auto"/>
        <w:bottom w:val="none" w:sz="0" w:space="0" w:color="auto"/>
        <w:right w:val="none" w:sz="0" w:space="0" w:color="auto"/>
      </w:divBdr>
      <w:divsChild>
        <w:div w:id="345182293">
          <w:marLeft w:val="0"/>
          <w:marRight w:val="0"/>
          <w:marTop w:val="0"/>
          <w:marBottom w:val="0"/>
          <w:divBdr>
            <w:top w:val="none" w:sz="0" w:space="0" w:color="auto"/>
            <w:left w:val="none" w:sz="0" w:space="0" w:color="auto"/>
            <w:bottom w:val="none" w:sz="0" w:space="0" w:color="auto"/>
            <w:right w:val="none" w:sz="0" w:space="0" w:color="auto"/>
          </w:divBdr>
        </w:div>
        <w:div w:id="345182569">
          <w:marLeft w:val="0"/>
          <w:marRight w:val="0"/>
          <w:marTop w:val="0"/>
          <w:marBottom w:val="0"/>
          <w:divBdr>
            <w:top w:val="none" w:sz="0" w:space="0" w:color="auto"/>
            <w:left w:val="none" w:sz="0" w:space="0" w:color="auto"/>
            <w:bottom w:val="none" w:sz="0" w:space="0" w:color="auto"/>
            <w:right w:val="none" w:sz="0" w:space="0" w:color="auto"/>
          </w:divBdr>
        </w:div>
        <w:div w:id="345182573">
          <w:marLeft w:val="0"/>
          <w:marRight w:val="0"/>
          <w:marTop w:val="0"/>
          <w:marBottom w:val="0"/>
          <w:divBdr>
            <w:top w:val="none" w:sz="0" w:space="0" w:color="auto"/>
            <w:left w:val="none" w:sz="0" w:space="0" w:color="auto"/>
            <w:bottom w:val="none" w:sz="0" w:space="0" w:color="auto"/>
            <w:right w:val="none" w:sz="0" w:space="0" w:color="auto"/>
          </w:divBdr>
        </w:div>
        <w:div w:id="345182585">
          <w:marLeft w:val="0"/>
          <w:marRight w:val="0"/>
          <w:marTop w:val="0"/>
          <w:marBottom w:val="0"/>
          <w:divBdr>
            <w:top w:val="none" w:sz="0" w:space="0" w:color="auto"/>
            <w:left w:val="none" w:sz="0" w:space="0" w:color="auto"/>
            <w:bottom w:val="none" w:sz="0" w:space="0" w:color="auto"/>
            <w:right w:val="none" w:sz="0" w:space="0" w:color="auto"/>
          </w:divBdr>
        </w:div>
      </w:divsChild>
    </w:div>
    <w:div w:id="345182580">
      <w:marLeft w:val="0"/>
      <w:marRight w:val="0"/>
      <w:marTop w:val="0"/>
      <w:marBottom w:val="0"/>
      <w:divBdr>
        <w:top w:val="none" w:sz="0" w:space="0" w:color="auto"/>
        <w:left w:val="none" w:sz="0" w:space="0" w:color="auto"/>
        <w:bottom w:val="none" w:sz="0" w:space="0" w:color="auto"/>
        <w:right w:val="none" w:sz="0" w:space="0" w:color="auto"/>
      </w:divBdr>
    </w:div>
    <w:div w:id="345182581">
      <w:marLeft w:val="0"/>
      <w:marRight w:val="0"/>
      <w:marTop w:val="0"/>
      <w:marBottom w:val="0"/>
      <w:divBdr>
        <w:top w:val="none" w:sz="0" w:space="0" w:color="auto"/>
        <w:left w:val="none" w:sz="0" w:space="0" w:color="auto"/>
        <w:bottom w:val="none" w:sz="0" w:space="0" w:color="auto"/>
        <w:right w:val="none" w:sz="0" w:space="0" w:color="auto"/>
      </w:divBdr>
    </w:div>
    <w:div w:id="345182586">
      <w:marLeft w:val="0"/>
      <w:marRight w:val="0"/>
      <w:marTop w:val="0"/>
      <w:marBottom w:val="0"/>
      <w:divBdr>
        <w:top w:val="none" w:sz="0" w:space="0" w:color="auto"/>
        <w:left w:val="none" w:sz="0" w:space="0" w:color="auto"/>
        <w:bottom w:val="none" w:sz="0" w:space="0" w:color="auto"/>
        <w:right w:val="none" w:sz="0" w:space="0" w:color="auto"/>
      </w:divBdr>
      <w:divsChild>
        <w:div w:id="345182305">
          <w:marLeft w:val="0"/>
          <w:marRight w:val="0"/>
          <w:marTop w:val="0"/>
          <w:marBottom w:val="0"/>
          <w:divBdr>
            <w:top w:val="none" w:sz="0" w:space="0" w:color="auto"/>
            <w:left w:val="none" w:sz="0" w:space="0" w:color="auto"/>
            <w:bottom w:val="none" w:sz="0" w:space="0" w:color="auto"/>
            <w:right w:val="none" w:sz="0" w:space="0" w:color="auto"/>
          </w:divBdr>
        </w:div>
        <w:div w:id="345182406">
          <w:marLeft w:val="0"/>
          <w:marRight w:val="0"/>
          <w:marTop w:val="0"/>
          <w:marBottom w:val="0"/>
          <w:divBdr>
            <w:top w:val="none" w:sz="0" w:space="0" w:color="auto"/>
            <w:left w:val="none" w:sz="0" w:space="0" w:color="auto"/>
            <w:bottom w:val="none" w:sz="0" w:space="0" w:color="auto"/>
            <w:right w:val="none" w:sz="0" w:space="0" w:color="auto"/>
          </w:divBdr>
        </w:div>
        <w:div w:id="345182436">
          <w:marLeft w:val="0"/>
          <w:marRight w:val="0"/>
          <w:marTop w:val="0"/>
          <w:marBottom w:val="0"/>
          <w:divBdr>
            <w:top w:val="none" w:sz="0" w:space="0" w:color="auto"/>
            <w:left w:val="none" w:sz="0" w:space="0" w:color="auto"/>
            <w:bottom w:val="none" w:sz="0" w:space="0" w:color="auto"/>
            <w:right w:val="none" w:sz="0" w:space="0" w:color="auto"/>
          </w:divBdr>
        </w:div>
        <w:div w:id="345182441">
          <w:marLeft w:val="0"/>
          <w:marRight w:val="0"/>
          <w:marTop w:val="0"/>
          <w:marBottom w:val="0"/>
          <w:divBdr>
            <w:top w:val="none" w:sz="0" w:space="0" w:color="auto"/>
            <w:left w:val="none" w:sz="0" w:space="0" w:color="auto"/>
            <w:bottom w:val="none" w:sz="0" w:space="0" w:color="auto"/>
            <w:right w:val="none" w:sz="0" w:space="0" w:color="auto"/>
          </w:divBdr>
        </w:div>
        <w:div w:id="345182443">
          <w:marLeft w:val="0"/>
          <w:marRight w:val="0"/>
          <w:marTop w:val="0"/>
          <w:marBottom w:val="0"/>
          <w:divBdr>
            <w:top w:val="none" w:sz="0" w:space="0" w:color="auto"/>
            <w:left w:val="none" w:sz="0" w:space="0" w:color="auto"/>
            <w:bottom w:val="none" w:sz="0" w:space="0" w:color="auto"/>
            <w:right w:val="none" w:sz="0" w:space="0" w:color="auto"/>
          </w:divBdr>
        </w:div>
        <w:div w:id="345182451">
          <w:marLeft w:val="0"/>
          <w:marRight w:val="0"/>
          <w:marTop w:val="0"/>
          <w:marBottom w:val="0"/>
          <w:divBdr>
            <w:top w:val="none" w:sz="0" w:space="0" w:color="auto"/>
            <w:left w:val="none" w:sz="0" w:space="0" w:color="auto"/>
            <w:bottom w:val="none" w:sz="0" w:space="0" w:color="auto"/>
            <w:right w:val="none" w:sz="0" w:space="0" w:color="auto"/>
          </w:divBdr>
        </w:div>
        <w:div w:id="345182520">
          <w:marLeft w:val="0"/>
          <w:marRight w:val="0"/>
          <w:marTop w:val="0"/>
          <w:marBottom w:val="0"/>
          <w:divBdr>
            <w:top w:val="none" w:sz="0" w:space="0" w:color="auto"/>
            <w:left w:val="none" w:sz="0" w:space="0" w:color="auto"/>
            <w:bottom w:val="none" w:sz="0" w:space="0" w:color="auto"/>
            <w:right w:val="none" w:sz="0" w:space="0" w:color="auto"/>
          </w:divBdr>
        </w:div>
        <w:div w:id="345182523">
          <w:marLeft w:val="0"/>
          <w:marRight w:val="0"/>
          <w:marTop w:val="0"/>
          <w:marBottom w:val="0"/>
          <w:divBdr>
            <w:top w:val="none" w:sz="0" w:space="0" w:color="auto"/>
            <w:left w:val="none" w:sz="0" w:space="0" w:color="auto"/>
            <w:bottom w:val="none" w:sz="0" w:space="0" w:color="auto"/>
            <w:right w:val="none" w:sz="0" w:space="0" w:color="auto"/>
          </w:divBdr>
        </w:div>
      </w:divsChild>
    </w:div>
    <w:div w:id="345182587">
      <w:marLeft w:val="0"/>
      <w:marRight w:val="0"/>
      <w:marTop w:val="0"/>
      <w:marBottom w:val="0"/>
      <w:divBdr>
        <w:top w:val="none" w:sz="0" w:space="0" w:color="auto"/>
        <w:left w:val="none" w:sz="0" w:space="0" w:color="auto"/>
        <w:bottom w:val="none" w:sz="0" w:space="0" w:color="auto"/>
        <w:right w:val="none" w:sz="0" w:space="0" w:color="auto"/>
      </w:divBdr>
    </w:div>
    <w:div w:id="345182590">
      <w:marLeft w:val="0"/>
      <w:marRight w:val="0"/>
      <w:marTop w:val="0"/>
      <w:marBottom w:val="0"/>
      <w:divBdr>
        <w:top w:val="none" w:sz="0" w:space="0" w:color="auto"/>
        <w:left w:val="none" w:sz="0" w:space="0" w:color="auto"/>
        <w:bottom w:val="none" w:sz="0" w:space="0" w:color="auto"/>
        <w:right w:val="none" w:sz="0" w:space="0" w:color="auto"/>
      </w:divBdr>
    </w:div>
    <w:div w:id="345182591">
      <w:marLeft w:val="0"/>
      <w:marRight w:val="0"/>
      <w:marTop w:val="0"/>
      <w:marBottom w:val="0"/>
      <w:divBdr>
        <w:top w:val="none" w:sz="0" w:space="0" w:color="auto"/>
        <w:left w:val="none" w:sz="0" w:space="0" w:color="auto"/>
        <w:bottom w:val="none" w:sz="0" w:space="0" w:color="auto"/>
        <w:right w:val="none" w:sz="0" w:space="0" w:color="auto"/>
      </w:divBdr>
    </w:div>
    <w:div w:id="345182595">
      <w:marLeft w:val="0"/>
      <w:marRight w:val="0"/>
      <w:marTop w:val="0"/>
      <w:marBottom w:val="0"/>
      <w:divBdr>
        <w:top w:val="none" w:sz="0" w:space="0" w:color="auto"/>
        <w:left w:val="none" w:sz="0" w:space="0" w:color="auto"/>
        <w:bottom w:val="none" w:sz="0" w:space="0" w:color="auto"/>
        <w:right w:val="none" w:sz="0" w:space="0" w:color="auto"/>
      </w:divBdr>
      <w:divsChild>
        <w:div w:id="345182308">
          <w:marLeft w:val="0"/>
          <w:marRight w:val="0"/>
          <w:marTop w:val="0"/>
          <w:marBottom w:val="0"/>
          <w:divBdr>
            <w:top w:val="none" w:sz="0" w:space="0" w:color="auto"/>
            <w:left w:val="none" w:sz="0" w:space="0" w:color="auto"/>
            <w:bottom w:val="none" w:sz="0" w:space="0" w:color="auto"/>
            <w:right w:val="none" w:sz="0" w:space="0" w:color="auto"/>
          </w:divBdr>
          <w:divsChild>
            <w:div w:id="345182273">
              <w:marLeft w:val="0"/>
              <w:marRight w:val="0"/>
              <w:marTop w:val="0"/>
              <w:marBottom w:val="0"/>
              <w:divBdr>
                <w:top w:val="none" w:sz="0" w:space="0" w:color="auto"/>
                <w:left w:val="none" w:sz="0" w:space="0" w:color="auto"/>
                <w:bottom w:val="none" w:sz="0" w:space="0" w:color="auto"/>
                <w:right w:val="none" w:sz="0" w:space="0" w:color="auto"/>
              </w:divBdr>
              <w:divsChild>
                <w:div w:id="345182445">
                  <w:marLeft w:val="0"/>
                  <w:marRight w:val="0"/>
                  <w:marTop w:val="0"/>
                  <w:marBottom w:val="0"/>
                  <w:divBdr>
                    <w:top w:val="none" w:sz="0" w:space="0" w:color="auto"/>
                    <w:left w:val="none" w:sz="0" w:space="0" w:color="auto"/>
                    <w:bottom w:val="none" w:sz="0" w:space="0" w:color="auto"/>
                    <w:right w:val="none" w:sz="0" w:space="0" w:color="auto"/>
                  </w:divBdr>
                  <w:divsChild>
                    <w:div w:id="345182456">
                      <w:marLeft w:val="0"/>
                      <w:marRight w:val="0"/>
                      <w:marTop w:val="0"/>
                      <w:marBottom w:val="0"/>
                      <w:divBdr>
                        <w:top w:val="none" w:sz="0" w:space="0" w:color="auto"/>
                        <w:left w:val="none" w:sz="0" w:space="0" w:color="auto"/>
                        <w:bottom w:val="none" w:sz="0" w:space="0" w:color="auto"/>
                        <w:right w:val="none" w:sz="0" w:space="0" w:color="auto"/>
                      </w:divBdr>
                      <w:divsChild>
                        <w:div w:id="345182319">
                          <w:marLeft w:val="0"/>
                          <w:marRight w:val="0"/>
                          <w:marTop w:val="0"/>
                          <w:marBottom w:val="0"/>
                          <w:divBdr>
                            <w:top w:val="none" w:sz="0" w:space="0" w:color="auto"/>
                            <w:left w:val="none" w:sz="0" w:space="0" w:color="auto"/>
                            <w:bottom w:val="none" w:sz="0" w:space="0" w:color="auto"/>
                            <w:right w:val="none" w:sz="0" w:space="0" w:color="auto"/>
                          </w:divBdr>
                          <w:divsChild>
                            <w:div w:id="345182282">
                              <w:marLeft w:val="0"/>
                              <w:marRight w:val="0"/>
                              <w:marTop w:val="0"/>
                              <w:marBottom w:val="0"/>
                              <w:divBdr>
                                <w:top w:val="none" w:sz="0" w:space="0" w:color="auto"/>
                                <w:left w:val="none" w:sz="0" w:space="0" w:color="auto"/>
                                <w:bottom w:val="none" w:sz="0" w:space="0" w:color="auto"/>
                                <w:right w:val="none" w:sz="0" w:space="0" w:color="auto"/>
                              </w:divBdr>
                            </w:div>
                            <w:div w:id="345182483">
                              <w:marLeft w:val="0"/>
                              <w:marRight w:val="0"/>
                              <w:marTop w:val="0"/>
                              <w:marBottom w:val="0"/>
                              <w:divBdr>
                                <w:top w:val="none" w:sz="0" w:space="0" w:color="auto"/>
                                <w:left w:val="none" w:sz="0" w:space="0" w:color="auto"/>
                                <w:bottom w:val="none" w:sz="0" w:space="0" w:color="auto"/>
                                <w:right w:val="none" w:sz="0" w:space="0" w:color="auto"/>
                              </w:divBdr>
                              <w:divsChild>
                                <w:div w:id="345182372">
                                  <w:marLeft w:val="0"/>
                                  <w:marRight w:val="0"/>
                                  <w:marTop w:val="0"/>
                                  <w:marBottom w:val="0"/>
                                  <w:divBdr>
                                    <w:top w:val="none" w:sz="0" w:space="0" w:color="auto"/>
                                    <w:left w:val="none" w:sz="0" w:space="0" w:color="auto"/>
                                    <w:bottom w:val="none" w:sz="0" w:space="0" w:color="auto"/>
                                    <w:right w:val="none" w:sz="0" w:space="0" w:color="auto"/>
                                  </w:divBdr>
                                </w:div>
                              </w:divsChild>
                            </w:div>
                            <w:div w:id="345182524">
                              <w:marLeft w:val="0"/>
                              <w:marRight w:val="0"/>
                              <w:marTop w:val="0"/>
                              <w:marBottom w:val="0"/>
                              <w:divBdr>
                                <w:top w:val="none" w:sz="0" w:space="0" w:color="auto"/>
                                <w:left w:val="none" w:sz="0" w:space="0" w:color="auto"/>
                                <w:bottom w:val="none" w:sz="0" w:space="0" w:color="auto"/>
                                <w:right w:val="none" w:sz="0" w:space="0" w:color="auto"/>
                              </w:divBdr>
                              <w:divsChild>
                                <w:div w:id="3451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383000">
      <w:bodyDiv w:val="1"/>
      <w:marLeft w:val="0"/>
      <w:marRight w:val="0"/>
      <w:marTop w:val="0"/>
      <w:marBottom w:val="0"/>
      <w:divBdr>
        <w:top w:val="none" w:sz="0" w:space="0" w:color="auto"/>
        <w:left w:val="none" w:sz="0" w:space="0" w:color="auto"/>
        <w:bottom w:val="none" w:sz="0" w:space="0" w:color="auto"/>
        <w:right w:val="none" w:sz="0" w:space="0" w:color="auto"/>
      </w:divBdr>
      <w:divsChild>
        <w:div w:id="1249267275">
          <w:marLeft w:val="0"/>
          <w:marRight w:val="0"/>
          <w:marTop w:val="0"/>
          <w:marBottom w:val="0"/>
          <w:divBdr>
            <w:top w:val="none" w:sz="0" w:space="0" w:color="auto"/>
            <w:left w:val="none" w:sz="0" w:space="0" w:color="auto"/>
            <w:bottom w:val="none" w:sz="0" w:space="0" w:color="auto"/>
            <w:right w:val="none" w:sz="0" w:space="0" w:color="auto"/>
          </w:divBdr>
          <w:divsChild>
            <w:div w:id="393820496">
              <w:marLeft w:val="0"/>
              <w:marRight w:val="0"/>
              <w:marTop w:val="0"/>
              <w:marBottom w:val="0"/>
              <w:divBdr>
                <w:top w:val="none" w:sz="0" w:space="0" w:color="auto"/>
                <w:left w:val="none" w:sz="0" w:space="0" w:color="auto"/>
                <w:bottom w:val="none" w:sz="0" w:space="0" w:color="auto"/>
                <w:right w:val="none" w:sz="0" w:space="0" w:color="auto"/>
              </w:divBdr>
              <w:divsChild>
                <w:div w:id="54472925">
                  <w:marLeft w:val="0"/>
                  <w:marRight w:val="0"/>
                  <w:marTop w:val="0"/>
                  <w:marBottom w:val="0"/>
                  <w:divBdr>
                    <w:top w:val="none" w:sz="0" w:space="0" w:color="auto"/>
                    <w:left w:val="none" w:sz="0" w:space="0" w:color="auto"/>
                    <w:bottom w:val="none" w:sz="0" w:space="0" w:color="auto"/>
                    <w:right w:val="none" w:sz="0" w:space="0" w:color="auto"/>
                  </w:divBdr>
                  <w:divsChild>
                    <w:div w:id="636569428">
                      <w:marLeft w:val="0"/>
                      <w:marRight w:val="0"/>
                      <w:marTop w:val="0"/>
                      <w:marBottom w:val="0"/>
                      <w:divBdr>
                        <w:top w:val="none" w:sz="0" w:space="0" w:color="auto"/>
                        <w:left w:val="none" w:sz="0" w:space="0" w:color="auto"/>
                        <w:bottom w:val="none" w:sz="0" w:space="0" w:color="auto"/>
                        <w:right w:val="none" w:sz="0" w:space="0" w:color="auto"/>
                      </w:divBdr>
                      <w:divsChild>
                        <w:div w:id="12720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15070">
      <w:bodyDiv w:val="1"/>
      <w:marLeft w:val="0"/>
      <w:marRight w:val="0"/>
      <w:marTop w:val="0"/>
      <w:marBottom w:val="0"/>
      <w:divBdr>
        <w:top w:val="none" w:sz="0" w:space="0" w:color="auto"/>
        <w:left w:val="none" w:sz="0" w:space="0" w:color="auto"/>
        <w:bottom w:val="none" w:sz="0" w:space="0" w:color="auto"/>
        <w:right w:val="none" w:sz="0" w:space="0" w:color="auto"/>
      </w:divBdr>
    </w:div>
    <w:div w:id="1065881928">
      <w:bodyDiv w:val="1"/>
      <w:marLeft w:val="0"/>
      <w:marRight w:val="0"/>
      <w:marTop w:val="0"/>
      <w:marBottom w:val="0"/>
      <w:divBdr>
        <w:top w:val="none" w:sz="0" w:space="0" w:color="auto"/>
        <w:left w:val="none" w:sz="0" w:space="0" w:color="auto"/>
        <w:bottom w:val="none" w:sz="0" w:space="0" w:color="auto"/>
        <w:right w:val="none" w:sz="0" w:space="0" w:color="auto"/>
      </w:divBdr>
    </w:div>
    <w:div w:id="1382241347">
      <w:bodyDiv w:val="1"/>
      <w:marLeft w:val="0"/>
      <w:marRight w:val="0"/>
      <w:marTop w:val="0"/>
      <w:marBottom w:val="0"/>
      <w:divBdr>
        <w:top w:val="none" w:sz="0" w:space="0" w:color="auto"/>
        <w:left w:val="none" w:sz="0" w:space="0" w:color="auto"/>
        <w:bottom w:val="none" w:sz="0" w:space="0" w:color="auto"/>
        <w:right w:val="none" w:sz="0" w:space="0" w:color="auto"/>
      </w:divBdr>
    </w:div>
    <w:div w:id="1475634150">
      <w:bodyDiv w:val="1"/>
      <w:marLeft w:val="0"/>
      <w:marRight w:val="0"/>
      <w:marTop w:val="0"/>
      <w:marBottom w:val="0"/>
      <w:divBdr>
        <w:top w:val="none" w:sz="0" w:space="0" w:color="auto"/>
        <w:left w:val="none" w:sz="0" w:space="0" w:color="auto"/>
        <w:bottom w:val="none" w:sz="0" w:space="0" w:color="auto"/>
        <w:right w:val="none" w:sz="0" w:space="0" w:color="auto"/>
      </w:divBdr>
      <w:divsChild>
        <w:div w:id="1698189900">
          <w:marLeft w:val="0"/>
          <w:marRight w:val="0"/>
          <w:marTop w:val="0"/>
          <w:marBottom w:val="0"/>
          <w:divBdr>
            <w:top w:val="none" w:sz="0" w:space="0" w:color="auto"/>
            <w:left w:val="none" w:sz="0" w:space="0" w:color="auto"/>
            <w:bottom w:val="none" w:sz="0" w:space="0" w:color="auto"/>
            <w:right w:val="none" w:sz="0" w:space="0" w:color="auto"/>
          </w:divBdr>
          <w:divsChild>
            <w:div w:id="1158352029">
              <w:marLeft w:val="0"/>
              <w:marRight w:val="0"/>
              <w:marTop w:val="0"/>
              <w:marBottom w:val="0"/>
              <w:divBdr>
                <w:top w:val="none" w:sz="0" w:space="0" w:color="auto"/>
                <w:left w:val="none" w:sz="0" w:space="0" w:color="auto"/>
                <w:bottom w:val="none" w:sz="0" w:space="0" w:color="auto"/>
                <w:right w:val="none" w:sz="0" w:space="0" w:color="auto"/>
              </w:divBdr>
              <w:divsChild>
                <w:div w:id="1392077166">
                  <w:marLeft w:val="0"/>
                  <w:marRight w:val="0"/>
                  <w:marTop w:val="0"/>
                  <w:marBottom w:val="0"/>
                  <w:divBdr>
                    <w:top w:val="none" w:sz="0" w:space="0" w:color="auto"/>
                    <w:left w:val="none" w:sz="0" w:space="0" w:color="auto"/>
                    <w:bottom w:val="none" w:sz="0" w:space="0" w:color="auto"/>
                    <w:right w:val="none" w:sz="0" w:space="0" w:color="auto"/>
                  </w:divBdr>
                  <w:divsChild>
                    <w:div w:id="12224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7-01-2917" TargetMode="External"/><Relationship Id="rId18" Type="http://schemas.openxmlformats.org/officeDocument/2006/relationships/hyperlink" Target="http://www.uradni-list.si/1/objava.jsp?sop=2010-01-338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www.uradni-list.si/1/objava.jsp?sop=2016-01-0282" TargetMode="External"/><Relationship Id="rId17" Type="http://schemas.openxmlformats.org/officeDocument/2006/relationships/hyperlink" Target="http://www.uradni-list.si/1/objava.jsp?sop=2009-01-1924"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uradni-list.si/1/objava.jsp?sop=2007-21-3462" TargetMode="External"/><Relationship Id="rId20" Type="http://schemas.openxmlformats.org/officeDocument/2006/relationships/hyperlink" Target="http://www.uradni-list.si/1/objava.jsp?sop=2012-01-2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354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07-01-3157" TargetMode="External"/><Relationship Id="rId23" Type="http://schemas.openxmlformats.org/officeDocument/2006/relationships/header" Target="header3.xml"/><Relationship Id="rId10" Type="http://schemas.openxmlformats.org/officeDocument/2006/relationships/hyperlink" Target="http://www.uradni-list.si/1/objava.jsp?sop=2013-01-2139" TargetMode="External"/><Relationship Id="rId19" Type="http://schemas.openxmlformats.org/officeDocument/2006/relationships/hyperlink" Target="http://www.uradni-list.si/1/objava.jsp?sop=2012-01-170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8-01-1404"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ov_delovni_lis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poklici!$J$1</c:f>
              <c:strCache>
                <c:ptCount val="1"/>
                <c:pt idx="0">
                  <c:v>% od vseh štipendistov - povprečje vseh let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w="25388">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l-SI"/>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poklici!$A$2:$A$22</c:f>
              <c:strCache>
                <c:ptCount val="21"/>
                <c:pt idx="0">
                  <c:v>Kamnosek</c:v>
                </c:pt>
                <c:pt idx="1">
                  <c:v>Izvajalec suhomontažne gradnje</c:v>
                </c:pt>
                <c:pt idx="2">
                  <c:v>Slikopleskar - črkoslikar</c:v>
                </c:pt>
                <c:pt idx="3">
                  <c:v>Zidar</c:v>
                </c:pt>
                <c:pt idx="4">
                  <c:v>Mesar</c:v>
                </c:pt>
                <c:pt idx="5">
                  <c:v>Pečar - polagalec keramičnih oblog</c:v>
                </c:pt>
                <c:pt idx="6">
                  <c:v>Pek</c:v>
                </c:pt>
                <c:pt idx="7">
                  <c:v>Lesarski tehnik in tesar </c:v>
                </c:pt>
                <c:pt idx="8">
                  <c:v>Gozdar in gozdarski tehnik</c:v>
                </c:pt>
                <c:pt idx="9">
                  <c:v>Kemijski tehnik (DV)</c:v>
                </c:pt>
                <c:pt idx="10">
                  <c:v>Gastronomsko-turistični tehnik in gastronom hotelir</c:v>
                </c:pt>
                <c:pt idx="11">
                  <c:v>Avtokaroserist</c:v>
                </c:pt>
                <c:pt idx="12">
                  <c:v>Inštalater strojnih inštalacij</c:v>
                </c:pt>
                <c:pt idx="13">
                  <c:v>Tehnik računalništva in računalnikar</c:v>
                </c:pt>
                <c:pt idx="14">
                  <c:v>Strojni tehnik (DV)</c:v>
                </c:pt>
                <c:pt idx="15">
                  <c:v>Slaščičar</c:v>
                </c:pt>
                <c:pt idx="16">
                  <c:v>Oblikovalec kovin - orodjar</c:v>
                </c:pt>
                <c:pt idx="17">
                  <c:v>Tehnik mehatronike in mehatronik operater (vključno z izob.prog.  DV)</c:v>
                </c:pt>
                <c:pt idx="18">
                  <c:v>Mizar</c:v>
                </c:pt>
                <c:pt idx="19">
                  <c:v>Elektrikar in elektrotehnik</c:v>
                </c:pt>
                <c:pt idx="20">
                  <c:v>Ostali (izdelovalec kovinskih konstrukcij, dimnikar, klepar-krovec, ekonomski tehnik (IS), tapetnik,...)</c:v>
                </c:pt>
              </c:strCache>
            </c:strRef>
          </c:cat>
          <c:val>
            <c:numRef>
              <c:f>poklici!$J$2:$J$22</c:f>
              <c:numCache>
                <c:formatCode>0%</c:formatCode>
                <c:ptCount val="21"/>
                <c:pt idx="0">
                  <c:v>1.9466073414905456E-3</c:v>
                </c:pt>
                <c:pt idx="1">
                  <c:v>2.2246941045606238E-3</c:v>
                </c:pt>
                <c:pt idx="2">
                  <c:v>3.6151279199110129E-3</c:v>
                </c:pt>
                <c:pt idx="3">
                  <c:v>5.5617352614015575E-3</c:v>
                </c:pt>
                <c:pt idx="4">
                  <c:v>1.362625139043382E-2</c:v>
                </c:pt>
                <c:pt idx="5">
                  <c:v>1.9466073414905458E-2</c:v>
                </c:pt>
                <c:pt idx="6">
                  <c:v>1.9466073414905458E-2</c:v>
                </c:pt>
                <c:pt idx="7">
                  <c:v>1.4182424916573972E-2</c:v>
                </c:pt>
                <c:pt idx="8">
                  <c:v>2.0856507230255839E-2</c:v>
                </c:pt>
                <c:pt idx="9">
                  <c:v>2.1968854282536147E-2</c:v>
                </c:pt>
                <c:pt idx="10">
                  <c:v>2.9477196885428256E-2</c:v>
                </c:pt>
                <c:pt idx="11">
                  <c:v>3.114571746384873E-2</c:v>
                </c:pt>
                <c:pt idx="12">
                  <c:v>3.2258064516129038E-2</c:v>
                </c:pt>
                <c:pt idx="13">
                  <c:v>5.839822024471638E-2</c:v>
                </c:pt>
                <c:pt idx="14">
                  <c:v>7.091212458286987E-2</c:v>
                </c:pt>
                <c:pt idx="15">
                  <c:v>8.3426028921023396E-2</c:v>
                </c:pt>
                <c:pt idx="16">
                  <c:v>0.10595105672969966</c:v>
                </c:pt>
                <c:pt idx="17">
                  <c:v>0.12041156840934369</c:v>
                </c:pt>
                <c:pt idx="18">
                  <c:v>0.15378197997775306</c:v>
                </c:pt>
                <c:pt idx="19">
                  <c:v>0.16879866518353726</c:v>
                </c:pt>
                <c:pt idx="20">
                  <c:v>2.2525027808676309E-2</c:v>
                </c:pt>
              </c:numCache>
            </c:numRef>
          </c:val>
          <c:extLst xmlns:c16r2="http://schemas.microsoft.com/office/drawing/2015/06/chart">
            <c:ext xmlns:c16="http://schemas.microsoft.com/office/drawing/2014/chart" uri="{C3380CC4-5D6E-409C-BE32-E72D297353CC}">
              <c16:uniqueId val="{00000000-45EB-488E-892A-DDAC93A32362}"/>
            </c:ext>
          </c:extLst>
        </c:ser>
        <c:dLbls>
          <c:showLegendKey val="0"/>
          <c:showVal val="0"/>
          <c:showCatName val="0"/>
          <c:showSerName val="0"/>
          <c:showPercent val="0"/>
          <c:showBubbleSize val="0"/>
        </c:dLbls>
        <c:gapWidth val="100"/>
        <c:axId val="318259160"/>
        <c:axId val="629537984"/>
      </c:barChart>
      <c:catAx>
        <c:axId val="318259160"/>
        <c:scaling>
          <c:orientation val="maxMin"/>
        </c:scaling>
        <c:delete val="0"/>
        <c:axPos val="l"/>
        <c:numFmt formatCode="General" sourceLinked="1"/>
        <c:majorTickMark val="none"/>
        <c:minorTickMark val="none"/>
        <c:tickLblPos val="nextTo"/>
        <c:spPr>
          <a:noFill/>
          <a:ln w="9521"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l-SI"/>
          </a:p>
        </c:txPr>
        <c:crossAx val="629537984"/>
        <c:crosses val="autoZero"/>
        <c:auto val="1"/>
        <c:lblAlgn val="ctr"/>
        <c:lblOffset val="100"/>
        <c:noMultiLvlLbl val="0"/>
      </c:catAx>
      <c:valAx>
        <c:axId val="629537984"/>
        <c:scaling>
          <c:orientation val="minMax"/>
        </c:scaling>
        <c:delete val="0"/>
        <c:axPos val="t"/>
        <c:majorGridlines>
          <c:spPr>
            <a:ln w="9521" cap="flat" cmpd="sng" algn="ctr">
              <a:solidFill>
                <a:schemeClr val="tx2">
                  <a:lumMod val="15000"/>
                  <a:lumOff val="85000"/>
                </a:schemeClr>
              </a:solidFill>
              <a:round/>
            </a:ln>
            <a:effectLst/>
          </c:spPr>
        </c:majorGridlines>
        <c:numFmt formatCode="0%" sourceLinked="1"/>
        <c:majorTickMark val="none"/>
        <c:minorTickMark val="none"/>
        <c:tickLblPos val="nextTo"/>
        <c:spPr>
          <a:ln w="6347">
            <a:noFill/>
          </a:ln>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l-SI"/>
          </a:p>
        </c:txPr>
        <c:crossAx val="318259160"/>
        <c:crosses val="autoZero"/>
        <c:crossBetween val="between"/>
      </c:valAx>
      <c:spPr>
        <a:noFill/>
        <a:ln w="25388">
          <a:noFill/>
        </a:ln>
      </c:spPr>
    </c:plotArea>
    <c:plotVisOnly val="1"/>
    <c:dispBlanksAs val="gap"/>
    <c:showDLblsOverMax val="0"/>
  </c:chart>
  <c:spPr>
    <a:solidFill>
      <a:schemeClr val="bg1"/>
    </a:solidFill>
    <a:ln w="9521" cap="flat" cmpd="sng" algn="ctr">
      <a:solidFill>
        <a:schemeClr val="tx2">
          <a:lumMod val="15000"/>
          <a:lumOff val="85000"/>
        </a:schemeClr>
      </a:solidFill>
      <a:round/>
    </a:ln>
    <a:effectLst/>
  </c:spPr>
  <c:txPr>
    <a:bodyPr/>
    <a:lstStyle/>
    <a:p>
      <a:pPr>
        <a:defRPr/>
      </a:pPr>
      <a:endParaRPr lang="sl-SI"/>
    </a:p>
  </c:txPr>
  <c:externalData r:id="rId2">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BB7D-310F-4208-8215-1DCCB50A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38</Pages>
  <Words>10787</Words>
  <Characters>61490</Characters>
  <Application>Microsoft Office Word</Application>
  <DocSecurity>0</DocSecurity>
  <Lines>512</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strokovna izhodišča za pripravo politike štipendiranja</vt:lpstr>
      <vt:lpstr>strokovna izhodišča za pripravo politike štipendiranja</vt:lpstr>
    </vt:vector>
  </TitlesOfParts>
  <Company>SVZ</Company>
  <LinksUpToDate>false</LinksUpToDate>
  <CharactersWithSpaces>72133</CharactersWithSpaces>
  <SharedDoc>false</SharedDoc>
  <HLinks>
    <vt:vector size="204" baseType="variant">
      <vt:variant>
        <vt:i4>7667758</vt:i4>
      </vt:variant>
      <vt:variant>
        <vt:i4>171</vt:i4>
      </vt:variant>
      <vt:variant>
        <vt:i4>0</vt:i4>
      </vt:variant>
      <vt:variant>
        <vt:i4>5</vt:i4>
      </vt:variant>
      <vt:variant>
        <vt:lpwstr>http://www.uradni-list.si/1/objava.jsp?sop=2012-01-2410</vt:lpwstr>
      </vt:variant>
      <vt:variant>
        <vt:lpwstr/>
      </vt:variant>
      <vt:variant>
        <vt:i4>7798829</vt:i4>
      </vt:variant>
      <vt:variant>
        <vt:i4>168</vt:i4>
      </vt:variant>
      <vt:variant>
        <vt:i4>0</vt:i4>
      </vt:variant>
      <vt:variant>
        <vt:i4>5</vt:i4>
      </vt:variant>
      <vt:variant>
        <vt:lpwstr>http://www.uradni-list.si/1/objava.jsp?sop=2012-01-1700</vt:lpwstr>
      </vt:variant>
      <vt:variant>
        <vt:lpwstr/>
      </vt:variant>
      <vt:variant>
        <vt:i4>8192043</vt:i4>
      </vt:variant>
      <vt:variant>
        <vt:i4>165</vt:i4>
      </vt:variant>
      <vt:variant>
        <vt:i4>0</vt:i4>
      </vt:variant>
      <vt:variant>
        <vt:i4>5</vt:i4>
      </vt:variant>
      <vt:variant>
        <vt:lpwstr>http://www.uradni-list.si/1/objava.jsp?sop=2010-01-3387</vt:lpwstr>
      </vt:variant>
      <vt:variant>
        <vt:lpwstr/>
      </vt:variant>
      <vt:variant>
        <vt:i4>7602216</vt:i4>
      </vt:variant>
      <vt:variant>
        <vt:i4>162</vt:i4>
      </vt:variant>
      <vt:variant>
        <vt:i4>0</vt:i4>
      </vt:variant>
      <vt:variant>
        <vt:i4>5</vt:i4>
      </vt:variant>
      <vt:variant>
        <vt:lpwstr>http://www.uradni-list.si/1/objava.jsp?sop=2009-01-1924</vt:lpwstr>
      </vt:variant>
      <vt:variant>
        <vt:lpwstr/>
      </vt:variant>
      <vt:variant>
        <vt:i4>7471145</vt:i4>
      </vt:variant>
      <vt:variant>
        <vt:i4>159</vt:i4>
      </vt:variant>
      <vt:variant>
        <vt:i4>0</vt:i4>
      </vt:variant>
      <vt:variant>
        <vt:i4>5</vt:i4>
      </vt:variant>
      <vt:variant>
        <vt:lpwstr>http://www.uradni-list.si/1/objava.jsp?sop=2007-21-3462</vt:lpwstr>
      </vt:variant>
      <vt:variant>
        <vt:lpwstr/>
      </vt:variant>
      <vt:variant>
        <vt:i4>7405614</vt:i4>
      </vt:variant>
      <vt:variant>
        <vt:i4>156</vt:i4>
      </vt:variant>
      <vt:variant>
        <vt:i4>0</vt:i4>
      </vt:variant>
      <vt:variant>
        <vt:i4>5</vt:i4>
      </vt:variant>
      <vt:variant>
        <vt:lpwstr>http://www.uradni-list.si/1/objava.jsp?sop=2007-01-3157</vt:lpwstr>
      </vt:variant>
      <vt:variant>
        <vt:lpwstr/>
      </vt:variant>
      <vt:variant>
        <vt:i4>7798820</vt:i4>
      </vt:variant>
      <vt:variant>
        <vt:i4>153</vt:i4>
      </vt:variant>
      <vt:variant>
        <vt:i4>0</vt:i4>
      </vt:variant>
      <vt:variant>
        <vt:i4>5</vt:i4>
      </vt:variant>
      <vt:variant>
        <vt:lpwstr>http://www.uradni-list.si/1/objava.jsp?sop=2018-01-1404</vt:lpwstr>
      </vt:variant>
      <vt:variant>
        <vt:lpwstr/>
      </vt:variant>
      <vt:variant>
        <vt:i4>7667750</vt:i4>
      </vt:variant>
      <vt:variant>
        <vt:i4>150</vt:i4>
      </vt:variant>
      <vt:variant>
        <vt:i4>0</vt:i4>
      </vt:variant>
      <vt:variant>
        <vt:i4>5</vt:i4>
      </vt:variant>
      <vt:variant>
        <vt:lpwstr>http://www.uradni-list.si/1/objava.jsp?sop=2017-01-2917</vt:lpwstr>
      </vt:variant>
      <vt:variant>
        <vt:lpwstr/>
      </vt:variant>
      <vt:variant>
        <vt:i4>8257580</vt:i4>
      </vt:variant>
      <vt:variant>
        <vt:i4>147</vt:i4>
      </vt:variant>
      <vt:variant>
        <vt:i4>0</vt:i4>
      </vt:variant>
      <vt:variant>
        <vt:i4>5</vt:i4>
      </vt:variant>
      <vt:variant>
        <vt:lpwstr>http://www.uradni-list.si/1/objava.jsp?sop=2016-01-0282</vt:lpwstr>
      </vt:variant>
      <vt:variant>
        <vt:lpwstr/>
      </vt:variant>
      <vt:variant>
        <vt:i4>7405614</vt:i4>
      </vt:variant>
      <vt:variant>
        <vt:i4>144</vt:i4>
      </vt:variant>
      <vt:variant>
        <vt:i4>0</vt:i4>
      </vt:variant>
      <vt:variant>
        <vt:i4>5</vt:i4>
      </vt:variant>
      <vt:variant>
        <vt:lpwstr>http://www.uradni-list.si/1/objava.jsp?sop=2013-01-3548</vt:lpwstr>
      </vt:variant>
      <vt:variant>
        <vt:lpwstr/>
      </vt:variant>
      <vt:variant>
        <vt:i4>7798826</vt:i4>
      </vt:variant>
      <vt:variant>
        <vt:i4>141</vt:i4>
      </vt:variant>
      <vt:variant>
        <vt:i4>0</vt:i4>
      </vt:variant>
      <vt:variant>
        <vt:i4>5</vt:i4>
      </vt:variant>
      <vt:variant>
        <vt:lpwstr>http://www.uradni-list.si/1/objava.jsp?sop=2013-01-2139</vt:lpwstr>
      </vt:variant>
      <vt:variant>
        <vt:lpwstr/>
      </vt:variant>
      <vt:variant>
        <vt:i4>1048627</vt:i4>
      </vt:variant>
      <vt:variant>
        <vt:i4>134</vt:i4>
      </vt:variant>
      <vt:variant>
        <vt:i4>0</vt:i4>
      </vt:variant>
      <vt:variant>
        <vt:i4>5</vt:i4>
      </vt:variant>
      <vt:variant>
        <vt:lpwstr/>
      </vt:variant>
      <vt:variant>
        <vt:lpwstr>_Toc26181019</vt:lpwstr>
      </vt:variant>
      <vt:variant>
        <vt:i4>1114163</vt:i4>
      </vt:variant>
      <vt:variant>
        <vt:i4>128</vt:i4>
      </vt:variant>
      <vt:variant>
        <vt:i4>0</vt:i4>
      </vt:variant>
      <vt:variant>
        <vt:i4>5</vt:i4>
      </vt:variant>
      <vt:variant>
        <vt:lpwstr/>
      </vt:variant>
      <vt:variant>
        <vt:lpwstr>_Toc26181018</vt:lpwstr>
      </vt:variant>
      <vt:variant>
        <vt:i4>1966131</vt:i4>
      </vt:variant>
      <vt:variant>
        <vt:i4>122</vt:i4>
      </vt:variant>
      <vt:variant>
        <vt:i4>0</vt:i4>
      </vt:variant>
      <vt:variant>
        <vt:i4>5</vt:i4>
      </vt:variant>
      <vt:variant>
        <vt:lpwstr/>
      </vt:variant>
      <vt:variant>
        <vt:lpwstr>_Toc26181017</vt:lpwstr>
      </vt:variant>
      <vt:variant>
        <vt:i4>2031667</vt:i4>
      </vt:variant>
      <vt:variant>
        <vt:i4>116</vt:i4>
      </vt:variant>
      <vt:variant>
        <vt:i4>0</vt:i4>
      </vt:variant>
      <vt:variant>
        <vt:i4>5</vt:i4>
      </vt:variant>
      <vt:variant>
        <vt:lpwstr/>
      </vt:variant>
      <vt:variant>
        <vt:lpwstr>_Toc26181016</vt:lpwstr>
      </vt:variant>
      <vt:variant>
        <vt:i4>1835059</vt:i4>
      </vt:variant>
      <vt:variant>
        <vt:i4>110</vt:i4>
      </vt:variant>
      <vt:variant>
        <vt:i4>0</vt:i4>
      </vt:variant>
      <vt:variant>
        <vt:i4>5</vt:i4>
      </vt:variant>
      <vt:variant>
        <vt:lpwstr/>
      </vt:variant>
      <vt:variant>
        <vt:lpwstr>_Toc26181015</vt:lpwstr>
      </vt:variant>
      <vt:variant>
        <vt:i4>1900595</vt:i4>
      </vt:variant>
      <vt:variant>
        <vt:i4>104</vt:i4>
      </vt:variant>
      <vt:variant>
        <vt:i4>0</vt:i4>
      </vt:variant>
      <vt:variant>
        <vt:i4>5</vt:i4>
      </vt:variant>
      <vt:variant>
        <vt:lpwstr/>
      </vt:variant>
      <vt:variant>
        <vt:lpwstr>_Toc26181014</vt:lpwstr>
      </vt:variant>
      <vt:variant>
        <vt:i4>1703987</vt:i4>
      </vt:variant>
      <vt:variant>
        <vt:i4>98</vt:i4>
      </vt:variant>
      <vt:variant>
        <vt:i4>0</vt:i4>
      </vt:variant>
      <vt:variant>
        <vt:i4>5</vt:i4>
      </vt:variant>
      <vt:variant>
        <vt:lpwstr/>
      </vt:variant>
      <vt:variant>
        <vt:lpwstr>_Toc26181013</vt:lpwstr>
      </vt:variant>
      <vt:variant>
        <vt:i4>1769523</vt:i4>
      </vt:variant>
      <vt:variant>
        <vt:i4>92</vt:i4>
      </vt:variant>
      <vt:variant>
        <vt:i4>0</vt:i4>
      </vt:variant>
      <vt:variant>
        <vt:i4>5</vt:i4>
      </vt:variant>
      <vt:variant>
        <vt:lpwstr/>
      </vt:variant>
      <vt:variant>
        <vt:lpwstr>_Toc26181012</vt:lpwstr>
      </vt:variant>
      <vt:variant>
        <vt:i4>1572915</vt:i4>
      </vt:variant>
      <vt:variant>
        <vt:i4>86</vt:i4>
      </vt:variant>
      <vt:variant>
        <vt:i4>0</vt:i4>
      </vt:variant>
      <vt:variant>
        <vt:i4>5</vt:i4>
      </vt:variant>
      <vt:variant>
        <vt:lpwstr/>
      </vt:variant>
      <vt:variant>
        <vt:lpwstr>_Toc26181011</vt:lpwstr>
      </vt:variant>
      <vt:variant>
        <vt:i4>1638451</vt:i4>
      </vt:variant>
      <vt:variant>
        <vt:i4>80</vt:i4>
      </vt:variant>
      <vt:variant>
        <vt:i4>0</vt:i4>
      </vt:variant>
      <vt:variant>
        <vt:i4>5</vt:i4>
      </vt:variant>
      <vt:variant>
        <vt:lpwstr/>
      </vt:variant>
      <vt:variant>
        <vt:lpwstr>_Toc26181010</vt:lpwstr>
      </vt:variant>
      <vt:variant>
        <vt:i4>1048626</vt:i4>
      </vt:variant>
      <vt:variant>
        <vt:i4>74</vt:i4>
      </vt:variant>
      <vt:variant>
        <vt:i4>0</vt:i4>
      </vt:variant>
      <vt:variant>
        <vt:i4>5</vt:i4>
      </vt:variant>
      <vt:variant>
        <vt:lpwstr/>
      </vt:variant>
      <vt:variant>
        <vt:lpwstr>_Toc26181009</vt:lpwstr>
      </vt:variant>
      <vt:variant>
        <vt:i4>1114162</vt:i4>
      </vt:variant>
      <vt:variant>
        <vt:i4>68</vt:i4>
      </vt:variant>
      <vt:variant>
        <vt:i4>0</vt:i4>
      </vt:variant>
      <vt:variant>
        <vt:i4>5</vt:i4>
      </vt:variant>
      <vt:variant>
        <vt:lpwstr/>
      </vt:variant>
      <vt:variant>
        <vt:lpwstr>_Toc26181008</vt:lpwstr>
      </vt:variant>
      <vt:variant>
        <vt:i4>1966130</vt:i4>
      </vt:variant>
      <vt:variant>
        <vt:i4>62</vt:i4>
      </vt:variant>
      <vt:variant>
        <vt:i4>0</vt:i4>
      </vt:variant>
      <vt:variant>
        <vt:i4>5</vt:i4>
      </vt:variant>
      <vt:variant>
        <vt:lpwstr/>
      </vt:variant>
      <vt:variant>
        <vt:lpwstr>_Toc26181007</vt:lpwstr>
      </vt:variant>
      <vt:variant>
        <vt:i4>2031666</vt:i4>
      </vt:variant>
      <vt:variant>
        <vt:i4>56</vt:i4>
      </vt:variant>
      <vt:variant>
        <vt:i4>0</vt:i4>
      </vt:variant>
      <vt:variant>
        <vt:i4>5</vt:i4>
      </vt:variant>
      <vt:variant>
        <vt:lpwstr/>
      </vt:variant>
      <vt:variant>
        <vt:lpwstr>_Toc26181006</vt:lpwstr>
      </vt:variant>
      <vt:variant>
        <vt:i4>1835058</vt:i4>
      </vt:variant>
      <vt:variant>
        <vt:i4>50</vt:i4>
      </vt:variant>
      <vt:variant>
        <vt:i4>0</vt:i4>
      </vt:variant>
      <vt:variant>
        <vt:i4>5</vt:i4>
      </vt:variant>
      <vt:variant>
        <vt:lpwstr/>
      </vt:variant>
      <vt:variant>
        <vt:lpwstr>_Toc26181005</vt:lpwstr>
      </vt:variant>
      <vt:variant>
        <vt:i4>1900594</vt:i4>
      </vt:variant>
      <vt:variant>
        <vt:i4>44</vt:i4>
      </vt:variant>
      <vt:variant>
        <vt:i4>0</vt:i4>
      </vt:variant>
      <vt:variant>
        <vt:i4>5</vt:i4>
      </vt:variant>
      <vt:variant>
        <vt:lpwstr/>
      </vt:variant>
      <vt:variant>
        <vt:lpwstr>_Toc26181004</vt:lpwstr>
      </vt:variant>
      <vt:variant>
        <vt:i4>1703986</vt:i4>
      </vt:variant>
      <vt:variant>
        <vt:i4>38</vt:i4>
      </vt:variant>
      <vt:variant>
        <vt:i4>0</vt:i4>
      </vt:variant>
      <vt:variant>
        <vt:i4>5</vt:i4>
      </vt:variant>
      <vt:variant>
        <vt:lpwstr/>
      </vt:variant>
      <vt:variant>
        <vt:lpwstr>_Toc26181003</vt:lpwstr>
      </vt:variant>
      <vt:variant>
        <vt:i4>1769522</vt:i4>
      </vt:variant>
      <vt:variant>
        <vt:i4>32</vt:i4>
      </vt:variant>
      <vt:variant>
        <vt:i4>0</vt:i4>
      </vt:variant>
      <vt:variant>
        <vt:i4>5</vt:i4>
      </vt:variant>
      <vt:variant>
        <vt:lpwstr/>
      </vt:variant>
      <vt:variant>
        <vt:lpwstr>_Toc26181002</vt:lpwstr>
      </vt:variant>
      <vt:variant>
        <vt:i4>1572914</vt:i4>
      </vt:variant>
      <vt:variant>
        <vt:i4>26</vt:i4>
      </vt:variant>
      <vt:variant>
        <vt:i4>0</vt:i4>
      </vt:variant>
      <vt:variant>
        <vt:i4>5</vt:i4>
      </vt:variant>
      <vt:variant>
        <vt:lpwstr/>
      </vt:variant>
      <vt:variant>
        <vt:lpwstr>_Toc26181001</vt:lpwstr>
      </vt:variant>
      <vt:variant>
        <vt:i4>1638450</vt:i4>
      </vt:variant>
      <vt:variant>
        <vt:i4>20</vt:i4>
      </vt:variant>
      <vt:variant>
        <vt:i4>0</vt:i4>
      </vt:variant>
      <vt:variant>
        <vt:i4>5</vt:i4>
      </vt:variant>
      <vt:variant>
        <vt:lpwstr/>
      </vt:variant>
      <vt:variant>
        <vt:lpwstr>_Toc26181000</vt:lpwstr>
      </vt:variant>
      <vt:variant>
        <vt:i4>1638458</vt:i4>
      </vt:variant>
      <vt:variant>
        <vt:i4>14</vt:i4>
      </vt:variant>
      <vt:variant>
        <vt:i4>0</vt:i4>
      </vt:variant>
      <vt:variant>
        <vt:i4>5</vt:i4>
      </vt:variant>
      <vt:variant>
        <vt:lpwstr/>
      </vt:variant>
      <vt:variant>
        <vt:lpwstr>_Toc26180999</vt:lpwstr>
      </vt:variant>
      <vt:variant>
        <vt:i4>1572922</vt:i4>
      </vt:variant>
      <vt:variant>
        <vt:i4>8</vt:i4>
      </vt:variant>
      <vt:variant>
        <vt:i4>0</vt:i4>
      </vt:variant>
      <vt:variant>
        <vt:i4>5</vt:i4>
      </vt:variant>
      <vt:variant>
        <vt:lpwstr/>
      </vt:variant>
      <vt:variant>
        <vt:lpwstr>_Toc26180998</vt:lpwstr>
      </vt:variant>
      <vt:variant>
        <vt:i4>1507386</vt:i4>
      </vt:variant>
      <vt:variant>
        <vt:i4>2</vt:i4>
      </vt:variant>
      <vt:variant>
        <vt:i4>0</vt:i4>
      </vt:variant>
      <vt:variant>
        <vt:i4>5</vt:i4>
      </vt:variant>
      <vt:variant>
        <vt:lpwstr/>
      </vt:variant>
      <vt:variant>
        <vt:lpwstr>_Toc26180997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strokovna izhodišča za pripravo politike štipendiranja</dc:title>
  <dc:creator>sklad za razvoj kadrov in štipendije</dc:creator>
  <dc:description>ver. 1.0.popravljeno 13.10.2014popravljeno 15.10.2014</dc:description>
  <cp:lastModifiedBy>Snežana Džidić</cp:lastModifiedBy>
  <cp:revision>40</cp:revision>
  <cp:lastPrinted>2020-01-27T14:25:00Z</cp:lastPrinted>
  <dcterms:created xsi:type="dcterms:W3CDTF">2020-01-24T07:29:00Z</dcterms:created>
  <dcterms:modified xsi:type="dcterms:W3CDTF">2020-01-27T14:42:00Z</dcterms:modified>
</cp:coreProperties>
</file>