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7F" w:rsidRDefault="00D52C7F" w:rsidP="00D52C7F">
      <w:pPr>
        <w:pStyle w:val="Glava"/>
        <w:tabs>
          <w:tab w:val="left" w:pos="284"/>
        </w:tabs>
        <w:spacing w:before="120" w:line="240" w:lineRule="exact"/>
        <w:rPr>
          <w:rFonts w:cs="Arial"/>
          <w:sz w:val="16"/>
        </w:rPr>
      </w:pPr>
      <w:r>
        <w:rPr>
          <w:rFonts w:cs="Arial"/>
          <w:sz w:val="16"/>
        </w:rPr>
        <w:t xml:space="preserve"> </w:t>
      </w:r>
    </w:p>
    <w:p w:rsidR="00D52C7F" w:rsidRDefault="00D52C7F" w:rsidP="00D52C7F">
      <w:pPr>
        <w:pStyle w:val="Glava"/>
        <w:tabs>
          <w:tab w:val="left" w:pos="284"/>
        </w:tabs>
        <w:spacing w:before="120" w:line="240" w:lineRule="exact"/>
        <w:rPr>
          <w:rFonts w:cs="Arial"/>
          <w:sz w:val="16"/>
        </w:rPr>
      </w:pPr>
    </w:p>
    <w:p w:rsidR="00D52C7F" w:rsidRPr="00D52C7F" w:rsidRDefault="00D52C7F" w:rsidP="00D52C7F">
      <w:pPr>
        <w:pStyle w:val="Glava"/>
        <w:tabs>
          <w:tab w:val="left" w:pos="284"/>
        </w:tabs>
        <w:spacing w:before="120" w:line="240" w:lineRule="exact"/>
        <w:rPr>
          <w:rFonts w:ascii="Arial" w:hAnsi="Arial" w:cs="Arial"/>
          <w:sz w:val="16"/>
        </w:rPr>
      </w:pPr>
      <w:r>
        <w:rPr>
          <w:rFonts w:cs="Arial"/>
          <w:sz w:val="16"/>
        </w:rPr>
        <w:t xml:space="preserve">   </w:t>
      </w:r>
      <w:r w:rsidRPr="00D52C7F">
        <w:rPr>
          <w:rFonts w:ascii="Arial" w:hAnsi="Arial" w:cs="Arial"/>
          <w:noProof/>
        </w:rPr>
        <w:drawing>
          <wp:anchor distT="0" distB="0" distL="114300" distR="114300" simplePos="0" relativeHeight="251659264" behindDoc="0" locked="0" layoutInCell="1" allowOverlap="1" wp14:anchorId="26954009" wp14:editId="46C66745">
            <wp:simplePos x="0" y="0"/>
            <wp:positionH relativeFrom="page">
              <wp:posOffset>0</wp:posOffset>
            </wp:positionH>
            <wp:positionV relativeFrom="page">
              <wp:posOffset>0</wp:posOffset>
            </wp:positionV>
            <wp:extent cx="4321810" cy="972185"/>
            <wp:effectExtent l="0" t="0" r="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C7F">
        <w:rPr>
          <w:rFonts w:ascii="Arial" w:hAnsi="Arial" w:cs="Arial"/>
          <w:sz w:val="16"/>
        </w:rPr>
        <w:t>Gregorčičeva 20–25, Sl-1001 Ljubljana</w:t>
      </w:r>
      <w:r w:rsidRPr="00D52C7F">
        <w:rPr>
          <w:rFonts w:ascii="Arial" w:hAnsi="Arial" w:cs="Arial"/>
          <w:sz w:val="16"/>
        </w:rPr>
        <w:tab/>
      </w:r>
      <w:r>
        <w:rPr>
          <w:rFonts w:ascii="Arial" w:hAnsi="Arial" w:cs="Arial"/>
          <w:sz w:val="16"/>
        </w:rPr>
        <w:t xml:space="preserve"> </w:t>
      </w:r>
      <w:r w:rsidRPr="00D52C7F">
        <w:rPr>
          <w:rFonts w:ascii="Arial" w:hAnsi="Arial" w:cs="Arial"/>
          <w:sz w:val="16"/>
        </w:rPr>
        <w:t>T: +386 1 478 1000</w:t>
      </w:r>
    </w:p>
    <w:p w:rsidR="00D52C7F" w:rsidRPr="00D52C7F" w:rsidRDefault="00D52C7F" w:rsidP="00D52C7F">
      <w:pPr>
        <w:pStyle w:val="Glava"/>
        <w:tabs>
          <w:tab w:val="left" w:pos="5112"/>
        </w:tabs>
        <w:spacing w:line="240" w:lineRule="exact"/>
        <w:rPr>
          <w:rFonts w:ascii="Arial" w:hAnsi="Arial" w:cs="Arial"/>
          <w:sz w:val="16"/>
        </w:rPr>
      </w:pPr>
      <w:r w:rsidRPr="00D52C7F">
        <w:rPr>
          <w:rFonts w:ascii="Arial" w:hAnsi="Arial" w:cs="Arial"/>
          <w:sz w:val="16"/>
        </w:rPr>
        <w:tab/>
      </w:r>
      <w:r>
        <w:rPr>
          <w:rFonts w:ascii="Arial" w:hAnsi="Arial" w:cs="Arial"/>
          <w:sz w:val="16"/>
        </w:rPr>
        <w:t xml:space="preserve">  </w:t>
      </w:r>
      <w:r w:rsidRPr="00D52C7F">
        <w:rPr>
          <w:rFonts w:ascii="Arial" w:hAnsi="Arial" w:cs="Arial"/>
          <w:sz w:val="16"/>
        </w:rPr>
        <w:t>F: +386 1 478 1607</w:t>
      </w:r>
    </w:p>
    <w:p w:rsidR="00D52C7F" w:rsidRPr="00D52C7F" w:rsidRDefault="00D52C7F" w:rsidP="00D52C7F">
      <w:pPr>
        <w:pStyle w:val="Glava"/>
        <w:tabs>
          <w:tab w:val="left" w:pos="5112"/>
        </w:tabs>
        <w:spacing w:line="240" w:lineRule="exact"/>
        <w:rPr>
          <w:rFonts w:ascii="Arial" w:hAnsi="Arial" w:cs="Arial"/>
          <w:sz w:val="16"/>
        </w:rPr>
      </w:pPr>
      <w:r w:rsidRPr="00D52C7F">
        <w:rPr>
          <w:rFonts w:ascii="Arial" w:hAnsi="Arial" w:cs="Arial"/>
          <w:sz w:val="16"/>
        </w:rPr>
        <w:tab/>
        <w:t>E: gp.gs@gov.si</w:t>
      </w:r>
    </w:p>
    <w:p w:rsidR="00D52C7F" w:rsidRPr="00D52C7F" w:rsidRDefault="00D52C7F" w:rsidP="00D52C7F">
      <w:pPr>
        <w:pStyle w:val="Glava"/>
        <w:tabs>
          <w:tab w:val="left" w:pos="5112"/>
        </w:tabs>
        <w:spacing w:line="240" w:lineRule="exact"/>
        <w:rPr>
          <w:rFonts w:ascii="Arial" w:hAnsi="Arial" w:cs="Arial"/>
          <w:sz w:val="16"/>
        </w:rPr>
      </w:pPr>
      <w:r w:rsidRPr="00D52C7F">
        <w:rPr>
          <w:rFonts w:ascii="Arial" w:hAnsi="Arial" w:cs="Arial"/>
          <w:sz w:val="16"/>
        </w:rPr>
        <w:tab/>
      </w:r>
      <w:r>
        <w:rPr>
          <w:rFonts w:ascii="Arial" w:hAnsi="Arial" w:cs="Arial"/>
          <w:sz w:val="16"/>
        </w:rPr>
        <w:t xml:space="preserve">    </w:t>
      </w:r>
      <w:r w:rsidRPr="00D52C7F">
        <w:rPr>
          <w:rFonts w:ascii="Arial" w:hAnsi="Arial" w:cs="Arial"/>
          <w:sz w:val="16"/>
        </w:rPr>
        <w:t>http://www.vlada.si/</w:t>
      </w:r>
    </w:p>
    <w:p w:rsidR="00D178E8" w:rsidRPr="003839F6" w:rsidRDefault="00D178E8" w:rsidP="00D5289B">
      <w:pPr>
        <w:autoSpaceDE w:val="0"/>
        <w:autoSpaceDN w:val="0"/>
        <w:adjustRightInd w:val="0"/>
        <w:spacing w:line="240" w:lineRule="atLeast"/>
        <w:rPr>
          <w:rFonts w:ascii="Tms Rmn" w:hAnsi="Tms Rmn"/>
          <w:sz w:val="23"/>
          <w:szCs w:val="23"/>
        </w:rPr>
      </w:pPr>
    </w:p>
    <w:p w:rsidR="00997FBC" w:rsidRDefault="00997FBC" w:rsidP="00B74190">
      <w:pPr>
        <w:pStyle w:val="datumtevilka"/>
        <w:rPr>
          <w:rFonts w:cs="Arial"/>
        </w:rPr>
      </w:pPr>
    </w:p>
    <w:p w:rsidR="00997FBC" w:rsidRDefault="00997FBC" w:rsidP="00B74190">
      <w:pPr>
        <w:pStyle w:val="datumtevilka"/>
        <w:rPr>
          <w:rFonts w:cs="Arial"/>
        </w:rPr>
      </w:pP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52C7F" w:rsidRPr="002760DC" w:rsidRDefault="00D52C7F" w:rsidP="00D52C7F">
      <w:pPr>
        <w:pStyle w:val="datumtevilka"/>
      </w:pPr>
      <w:r w:rsidRPr="002760DC">
        <w:t xml:space="preserve">Številka: </w:t>
      </w:r>
      <w:r w:rsidRPr="002760DC">
        <w:tab/>
      </w:r>
      <w:r>
        <w:rPr>
          <w:rFonts w:cs="Arial"/>
          <w:color w:val="000000"/>
        </w:rPr>
        <w:t>41008-2/2019/3</w:t>
      </w:r>
    </w:p>
    <w:p w:rsidR="00D52C7F" w:rsidRPr="002760DC" w:rsidRDefault="00D52C7F" w:rsidP="00D52C7F">
      <w:pPr>
        <w:pStyle w:val="datumtevilka"/>
      </w:pPr>
      <w:r>
        <w:t>Datum:</w:t>
      </w:r>
      <w:r w:rsidRPr="002760DC">
        <w:t xml:space="preserve"> </w:t>
      </w:r>
      <w:r w:rsidRPr="002760DC">
        <w:tab/>
      </w:r>
      <w:r>
        <w:rPr>
          <w:rFonts w:cs="Arial"/>
          <w:color w:val="000000"/>
        </w:rPr>
        <w:t>24. 10. 2019</w:t>
      </w:r>
      <w:r w:rsidRPr="002760DC">
        <w:t xml:space="preserve"> </w:t>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b/>
          <w:sz w:val="20"/>
        </w:rPr>
      </w:pPr>
    </w:p>
    <w:p w:rsidR="00D67EB2" w:rsidRDefault="00D67EB2" w:rsidP="00D52C7F">
      <w:pPr>
        <w:spacing w:line="260" w:lineRule="exact"/>
        <w:rPr>
          <w:rFonts w:ascii="Arial" w:hAnsi="Arial" w:cs="Arial"/>
          <w:b/>
          <w:sz w:val="20"/>
        </w:rPr>
      </w:pPr>
      <w:r w:rsidRPr="003839F6">
        <w:rPr>
          <w:rFonts w:ascii="Arial" w:hAnsi="Arial" w:cs="Arial"/>
          <w:b/>
          <w:sz w:val="20"/>
        </w:rPr>
        <w:t>PROGRAM</w:t>
      </w:r>
      <w:r w:rsidR="00B74190" w:rsidRPr="003839F6">
        <w:rPr>
          <w:rFonts w:ascii="Arial" w:hAnsi="Arial" w:cs="Arial"/>
          <w:b/>
          <w:sz w:val="20"/>
        </w:rPr>
        <w:t xml:space="preserve"> </w:t>
      </w:r>
      <w:r w:rsidRPr="003839F6">
        <w:rPr>
          <w:rFonts w:ascii="Arial" w:hAnsi="Arial" w:cs="Arial"/>
          <w:b/>
          <w:sz w:val="20"/>
        </w:rPr>
        <w:t xml:space="preserve">ODPRAVE POSLEDIC </w:t>
      </w:r>
      <w:r w:rsidR="00F56573" w:rsidRPr="003839F6">
        <w:rPr>
          <w:rFonts w:ascii="Arial" w:hAnsi="Arial" w:cs="Arial"/>
          <w:b/>
          <w:sz w:val="20"/>
        </w:rPr>
        <w:t>NEPOSREDNE ŠKODE NA STVAREH ZARADI POPLAV</w:t>
      </w:r>
      <w:r w:rsidR="004210F3">
        <w:rPr>
          <w:rFonts w:ascii="Arial" w:hAnsi="Arial" w:cs="Arial"/>
          <w:b/>
          <w:sz w:val="20"/>
        </w:rPr>
        <w:t xml:space="preserve"> </w:t>
      </w:r>
      <w:r w:rsidR="00D52C7F">
        <w:rPr>
          <w:rFonts w:ascii="Arial" w:hAnsi="Arial" w:cs="Arial"/>
          <w:b/>
          <w:sz w:val="20"/>
        </w:rPr>
        <w:br/>
      </w:r>
      <w:r w:rsidR="004210F3">
        <w:rPr>
          <w:rFonts w:ascii="Arial" w:hAnsi="Arial" w:cs="Arial"/>
          <w:b/>
          <w:sz w:val="20"/>
        </w:rPr>
        <w:t>2. IN 3. FEBRUAR</w:t>
      </w:r>
      <w:r w:rsidR="00D855FE">
        <w:rPr>
          <w:rFonts w:ascii="Arial" w:hAnsi="Arial" w:cs="Arial"/>
          <w:b/>
          <w:sz w:val="20"/>
        </w:rPr>
        <w:t>JA</w:t>
      </w:r>
      <w:r w:rsidR="00F56573" w:rsidRPr="003839F6">
        <w:rPr>
          <w:rFonts w:ascii="Arial" w:hAnsi="Arial" w:cs="Arial"/>
          <w:b/>
          <w:sz w:val="20"/>
        </w:rPr>
        <w:t xml:space="preserve"> 201</w:t>
      </w:r>
      <w:r w:rsidR="004210F3">
        <w:rPr>
          <w:rFonts w:ascii="Arial" w:hAnsi="Arial" w:cs="Arial"/>
          <w:b/>
          <w:sz w:val="20"/>
        </w:rPr>
        <w:t>9</w:t>
      </w:r>
    </w:p>
    <w:p w:rsidR="004210F3" w:rsidRPr="003839F6" w:rsidRDefault="004210F3" w:rsidP="004210F3">
      <w:pPr>
        <w:spacing w:line="260" w:lineRule="exact"/>
        <w:rPr>
          <w:rFonts w:ascii="Arial" w:hAnsi="Arial" w:cs="Arial"/>
          <w:b/>
          <w:sz w:val="20"/>
        </w:rPr>
      </w:pP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rsidR="00D67EB2" w:rsidRPr="003839F6" w:rsidRDefault="00D67EB2" w:rsidP="00B74190">
      <w:pPr>
        <w:pStyle w:val="Naslov"/>
        <w:spacing w:before="0" w:after="0" w:line="260" w:lineRule="exact"/>
        <w:jc w:val="both"/>
        <w:rPr>
          <w:rFonts w:ascii="Arial" w:hAnsi="Arial" w:cs="Arial"/>
          <w:b w:val="0"/>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1. Uvod</w:t>
      </w:r>
    </w:p>
    <w:p w:rsidR="00D67EB2" w:rsidRPr="003839F6" w:rsidRDefault="00D67EB2" w:rsidP="00B74190">
      <w:pPr>
        <w:spacing w:line="260" w:lineRule="exact"/>
        <w:rPr>
          <w:rFonts w:ascii="Arial" w:hAnsi="Arial" w:cs="Arial"/>
          <w:b/>
          <w:sz w:val="20"/>
        </w:rPr>
      </w:pPr>
    </w:p>
    <w:p w:rsidR="00D67EB2" w:rsidRDefault="00D67EB2" w:rsidP="00B74190">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rsidR="00A008E5" w:rsidRDefault="00A008E5" w:rsidP="00A008E5">
      <w:pPr>
        <w:spacing w:line="260" w:lineRule="exact"/>
        <w:ind w:firstLine="720"/>
        <w:outlineLvl w:val="0"/>
        <w:rPr>
          <w:rFonts w:ascii="Arial" w:hAnsi="Arial" w:cs="Arial"/>
          <w:sz w:val="20"/>
        </w:rPr>
      </w:pPr>
      <w:r w:rsidRPr="00A008E5">
        <w:rPr>
          <w:rFonts w:ascii="Arial" w:hAnsi="Arial" w:cs="Arial"/>
          <w:sz w:val="20"/>
        </w:rPr>
        <w:t>2.1.</w:t>
      </w:r>
      <w:r w:rsidR="00D52C7F">
        <w:rPr>
          <w:rFonts w:ascii="Arial" w:hAnsi="Arial" w:cs="Arial"/>
          <w:sz w:val="20"/>
        </w:rPr>
        <w:tab/>
      </w:r>
      <w:r w:rsidRPr="00A008E5">
        <w:rPr>
          <w:rFonts w:ascii="Arial" w:hAnsi="Arial" w:cs="Arial"/>
          <w:sz w:val="20"/>
        </w:rPr>
        <w:t>Ocena ško</w:t>
      </w:r>
      <w:r>
        <w:rPr>
          <w:rFonts w:ascii="Arial" w:hAnsi="Arial" w:cs="Arial"/>
          <w:sz w:val="20"/>
        </w:rPr>
        <w:t>d</w:t>
      </w:r>
      <w:r w:rsidRPr="00A008E5">
        <w:rPr>
          <w:rFonts w:ascii="Arial" w:hAnsi="Arial" w:cs="Arial"/>
          <w:sz w:val="20"/>
        </w:rPr>
        <w:t>e</w:t>
      </w:r>
    </w:p>
    <w:p w:rsidR="00D67EB2" w:rsidRPr="003839F6" w:rsidRDefault="00D67EB2" w:rsidP="00B74190">
      <w:pPr>
        <w:spacing w:line="260" w:lineRule="exact"/>
        <w:rPr>
          <w:rFonts w:ascii="Arial" w:hAnsi="Arial" w:cs="Arial"/>
          <w:sz w:val="20"/>
        </w:rPr>
      </w:pPr>
    </w:p>
    <w:p w:rsidR="00D67EB2" w:rsidRPr="003839F6" w:rsidRDefault="00D67EB2" w:rsidP="00B74190">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t xml:space="preserve">Program odprave posledic </w:t>
      </w:r>
    </w:p>
    <w:p w:rsidR="00D67EB2" w:rsidRPr="003839F6" w:rsidRDefault="00D67EB2"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3.1.</w:t>
      </w:r>
      <w:r w:rsidRPr="003839F6">
        <w:rPr>
          <w:rFonts w:ascii="Arial" w:hAnsi="Arial" w:cs="Arial"/>
          <w:sz w:val="20"/>
        </w:rPr>
        <w:tab/>
        <w:t>Vrsta in predvideno število stvari, ki jih je treba obnoviti, ter vrsta in predvideno število objektov, ki jih je treba zgraditi zaradi posledic nara</w:t>
      </w:r>
      <w:r w:rsidR="00FF5F84" w:rsidRPr="003839F6">
        <w:rPr>
          <w:rFonts w:ascii="Arial" w:hAnsi="Arial" w:cs="Arial"/>
          <w:sz w:val="20"/>
        </w:rPr>
        <w:t>vne nesreče ali njene ponovitve</w:t>
      </w:r>
    </w:p>
    <w:p w:rsidR="00FF5F84" w:rsidRPr="003839F6" w:rsidRDefault="00FF5F84" w:rsidP="00FF5F84">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Informacijska in strokovno tehnična podpora izvedbi ukrepov v pristojnosti Ministrstva za okolje in prostor</w:t>
      </w:r>
    </w:p>
    <w:p w:rsidR="00D67EB2" w:rsidRPr="003839F6"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3.3</w:t>
      </w:r>
      <w:r w:rsidR="00D67EB2" w:rsidRPr="003839F6">
        <w:rPr>
          <w:rFonts w:ascii="Arial" w:hAnsi="Arial" w:cs="Arial"/>
          <w:sz w:val="20"/>
        </w:rPr>
        <w:t>.</w:t>
      </w:r>
      <w:r w:rsidR="00D67EB2" w:rsidRPr="003839F6">
        <w:rPr>
          <w:rFonts w:ascii="Arial" w:hAnsi="Arial" w:cs="Arial"/>
          <w:sz w:val="20"/>
        </w:rPr>
        <w:tab/>
        <w:t xml:space="preserve">Ocena višine sredstev po posameznih ukrepih odprave posledic naravne nesreče na stvareh z opredelitvijo dinamike zagotavljanja sredstev </w:t>
      </w:r>
    </w:p>
    <w:p w:rsidR="00D67EB2"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00D67EB2" w:rsidRPr="003839F6">
        <w:rPr>
          <w:rFonts w:ascii="Arial" w:hAnsi="Arial" w:cs="Arial"/>
          <w:sz w:val="20"/>
        </w:rPr>
        <w:t>.</w:t>
      </w:r>
      <w:r w:rsidR="00D67EB2" w:rsidRPr="003839F6">
        <w:rPr>
          <w:rFonts w:ascii="Arial" w:hAnsi="Arial" w:cs="Arial"/>
          <w:sz w:val="20"/>
        </w:rPr>
        <w:tab/>
        <w:t>Nosilci posameznih nalog</w:t>
      </w:r>
    </w:p>
    <w:p w:rsidR="008463C3" w:rsidRPr="003839F6" w:rsidRDefault="008463C3" w:rsidP="008463C3">
      <w:pPr>
        <w:autoSpaceDE w:val="0"/>
        <w:autoSpaceDN w:val="0"/>
        <w:adjustRightInd w:val="0"/>
        <w:spacing w:line="260" w:lineRule="exact"/>
        <w:rPr>
          <w:rFonts w:ascii="Arial" w:hAnsi="Arial" w:cs="Arial"/>
          <w:sz w:val="20"/>
        </w:rPr>
      </w:pPr>
      <w:r>
        <w:rPr>
          <w:rFonts w:ascii="Arial" w:hAnsi="Arial" w:cs="Arial"/>
          <w:sz w:val="20"/>
        </w:rPr>
        <w:t xml:space="preserve"> </w:t>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tabs>
          <w:tab w:val="left" w:pos="1800"/>
        </w:tabs>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B74190" w:rsidP="00B74190">
      <w:pPr>
        <w:spacing w:line="260" w:lineRule="exact"/>
        <w:rPr>
          <w:rFonts w:ascii="Arial" w:hAnsi="Arial" w:cs="Arial"/>
          <w:sz w:val="20"/>
        </w:rPr>
      </w:pPr>
      <w:r w:rsidRPr="003839F6">
        <w:rPr>
          <w:rFonts w:ascii="Arial" w:hAnsi="Arial" w:cs="Arial"/>
          <w:sz w:val="20"/>
        </w:rPr>
        <w:t>Prilog</w:t>
      </w:r>
      <w:r w:rsidR="00832E0D">
        <w:rPr>
          <w:rFonts w:ascii="Arial" w:hAnsi="Arial" w:cs="Arial"/>
          <w:sz w:val="20"/>
        </w:rPr>
        <w:t>e</w:t>
      </w:r>
      <w:r w:rsidR="00D67EB2" w:rsidRPr="003839F6">
        <w:rPr>
          <w:rFonts w:ascii="Arial" w:hAnsi="Arial" w:cs="Arial"/>
          <w:sz w:val="20"/>
        </w:rPr>
        <w:t>:</w:t>
      </w:r>
    </w:p>
    <w:p w:rsidR="00EE5CF8" w:rsidRPr="003839F6" w:rsidRDefault="00B74190" w:rsidP="00817A54">
      <w:pPr>
        <w:spacing w:line="260" w:lineRule="exact"/>
        <w:ind w:left="567" w:hanging="567"/>
        <w:jc w:val="left"/>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Priloga 1: Seznam objektov v lasti občine ali osebe javnega prava in objektov gospodarske javne infrastrukture lokalnega pomena, ki so predmet programa</w:t>
      </w:r>
    </w:p>
    <w:p w:rsidR="00101BAD" w:rsidRPr="009D3A0D" w:rsidRDefault="009D3A0D" w:rsidP="00817A54">
      <w:pPr>
        <w:spacing w:line="260" w:lineRule="exact"/>
        <w:ind w:left="567" w:hanging="567"/>
        <w:jc w:val="left"/>
        <w:rPr>
          <w:rFonts w:ascii="Arial" w:hAnsi="Arial" w:cs="Arial"/>
          <w:sz w:val="20"/>
        </w:rPr>
      </w:pPr>
      <w:r>
        <w:rPr>
          <w:rFonts w:ascii="Arial" w:hAnsi="Arial" w:cs="Arial"/>
          <w:sz w:val="20"/>
        </w:rPr>
        <w:t>–</w:t>
      </w:r>
      <w:r>
        <w:rPr>
          <w:rFonts w:ascii="Arial" w:hAnsi="Arial" w:cs="Arial"/>
          <w:sz w:val="20"/>
        </w:rPr>
        <w:tab/>
      </w:r>
      <w:r w:rsidR="00EE5CF8" w:rsidRPr="009D3A0D">
        <w:rPr>
          <w:rFonts w:ascii="Arial" w:hAnsi="Arial" w:cs="Arial"/>
          <w:sz w:val="20"/>
        </w:rPr>
        <w:t xml:space="preserve">Priloga </w:t>
      </w:r>
      <w:r w:rsidR="007D5FFF" w:rsidRPr="009D3A0D">
        <w:rPr>
          <w:rFonts w:ascii="Arial" w:hAnsi="Arial" w:cs="Arial"/>
          <w:sz w:val="20"/>
        </w:rPr>
        <w:t>2</w:t>
      </w:r>
      <w:r w:rsidR="00EE5CF8" w:rsidRPr="009D3A0D">
        <w:rPr>
          <w:rFonts w:ascii="Arial" w:hAnsi="Arial" w:cs="Arial"/>
          <w:sz w:val="20"/>
        </w:rPr>
        <w:t>: Seznam stavb</w:t>
      </w:r>
      <w:r w:rsidR="00EE43F0" w:rsidRPr="009D3A0D">
        <w:rPr>
          <w:rFonts w:ascii="Arial" w:hAnsi="Arial" w:cs="Arial"/>
          <w:sz w:val="20"/>
        </w:rPr>
        <w:t>,</w:t>
      </w:r>
      <w:r w:rsidR="00126112" w:rsidRPr="009D3A0D">
        <w:rPr>
          <w:rFonts w:ascii="Arial" w:hAnsi="Arial" w:cs="Arial"/>
          <w:sz w:val="20"/>
        </w:rPr>
        <w:t xml:space="preserve"> namenje</w:t>
      </w:r>
      <w:r w:rsidR="00EE43F0" w:rsidRPr="009D3A0D">
        <w:rPr>
          <w:rFonts w:ascii="Arial" w:hAnsi="Arial" w:cs="Arial"/>
          <w:sz w:val="20"/>
        </w:rPr>
        <w:t>nih</w:t>
      </w:r>
      <w:r w:rsidR="00126112" w:rsidRPr="009D3A0D">
        <w:rPr>
          <w:rFonts w:ascii="Arial" w:hAnsi="Arial" w:cs="Arial"/>
          <w:sz w:val="20"/>
        </w:rPr>
        <w:t xml:space="preserve"> bivanju</w:t>
      </w:r>
      <w:r w:rsidR="00EE5CF8" w:rsidRPr="009D3A0D">
        <w:rPr>
          <w:rFonts w:ascii="Arial" w:hAnsi="Arial" w:cs="Arial"/>
          <w:sz w:val="20"/>
        </w:rPr>
        <w:t>, ki so predmet programa</w:t>
      </w:r>
    </w:p>
    <w:p w:rsidR="002F2B69" w:rsidRDefault="00F56573" w:rsidP="00817A54">
      <w:pPr>
        <w:spacing w:line="260" w:lineRule="exact"/>
        <w:ind w:left="567" w:hanging="567"/>
        <w:jc w:val="left"/>
        <w:rPr>
          <w:rFonts w:ascii="Arial" w:hAnsi="Arial" w:cs="Arial"/>
          <w:sz w:val="20"/>
        </w:rPr>
      </w:pPr>
      <w:r w:rsidRPr="003839F6">
        <w:rPr>
          <w:rFonts w:ascii="Arial" w:hAnsi="Arial" w:cs="Arial"/>
          <w:sz w:val="20"/>
        </w:rPr>
        <w:t>–</w:t>
      </w:r>
      <w:r w:rsidRPr="003839F6">
        <w:rPr>
          <w:rFonts w:ascii="Arial" w:hAnsi="Arial" w:cs="Arial"/>
          <w:sz w:val="20"/>
        </w:rPr>
        <w:tab/>
        <w:t>Priloga 3: Pregled objektov vodne infrastrukture, ki so predmet programa</w:t>
      </w:r>
    </w:p>
    <w:p w:rsidR="002F2B69" w:rsidRDefault="000A7E19" w:rsidP="00817A54">
      <w:pPr>
        <w:spacing w:line="260" w:lineRule="exact"/>
        <w:ind w:left="567" w:hanging="567"/>
        <w:jc w:val="left"/>
        <w:rPr>
          <w:rFonts w:ascii="Arial" w:hAnsi="Arial" w:cs="Arial"/>
          <w:sz w:val="20"/>
        </w:rPr>
      </w:pPr>
      <w:r>
        <w:rPr>
          <w:rFonts w:ascii="Arial" w:hAnsi="Arial" w:cs="Arial"/>
          <w:sz w:val="20"/>
        </w:rPr>
        <w:t>–</w:t>
      </w:r>
      <w:r w:rsidR="00D52C7F">
        <w:rPr>
          <w:rFonts w:ascii="Arial" w:hAnsi="Arial" w:cs="Arial"/>
          <w:sz w:val="20"/>
        </w:rPr>
        <w:tab/>
      </w:r>
      <w:r w:rsidRPr="000A7E19">
        <w:rPr>
          <w:rFonts w:ascii="Arial" w:hAnsi="Arial" w:cs="Arial"/>
          <w:sz w:val="20"/>
        </w:rPr>
        <w:t xml:space="preserve">Priloga </w:t>
      </w:r>
      <w:r>
        <w:rPr>
          <w:rFonts w:ascii="Arial" w:hAnsi="Arial" w:cs="Arial"/>
          <w:sz w:val="20"/>
        </w:rPr>
        <w:t>4:</w:t>
      </w:r>
      <w:r w:rsidR="002F2B69" w:rsidRPr="000A7E19">
        <w:rPr>
          <w:rFonts w:ascii="Arial" w:hAnsi="Arial" w:cs="Arial"/>
          <w:sz w:val="20"/>
        </w:rPr>
        <w:t xml:space="preserve"> </w:t>
      </w:r>
      <w:r>
        <w:rPr>
          <w:rFonts w:ascii="Arial" w:hAnsi="Arial" w:cs="Arial"/>
          <w:sz w:val="20"/>
        </w:rPr>
        <w:t>Naravovarstvene s</w:t>
      </w:r>
      <w:r w:rsidRPr="000A7E19">
        <w:rPr>
          <w:rFonts w:ascii="Arial" w:hAnsi="Arial" w:cs="Arial"/>
          <w:sz w:val="20"/>
        </w:rPr>
        <w:t xml:space="preserve">mernice </w:t>
      </w:r>
      <w:r w:rsidR="002F2B69" w:rsidRPr="000A7E19">
        <w:rPr>
          <w:rFonts w:ascii="Arial" w:hAnsi="Arial" w:cs="Arial"/>
          <w:sz w:val="20"/>
        </w:rPr>
        <w:t xml:space="preserve">za sanacijski program odprave posledic poplav </w:t>
      </w:r>
      <w:r w:rsidR="00D52C7F">
        <w:rPr>
          <w:rFonts w:ascii="Arial" w:hAnsi="Arial" w:cs="Arial"/>
          <w:sz w:val="20"/>
        </w:rPr>
        <w:br/>
      </w:r>
      <w:r w:rsidR="00D855FE">
        <w:rPr>
          <w:rFonts w:ascii="Arial" w:hAnsi="Arial" w:cs="Arial"/>
          <w:sz w:val="20"/>
        </w:rPr>
        <w:t>2. in 3. februarja</w:t>
      </w:r>
      <w:r w:rsidR="002F2B69" w:rsidRPr="000A7E19">
        <w:rPr>
          <w:rFonts w:ascii="Arial" w:hAnsi="Arial" w:cs="Arial"/>
          <w:sz w:val="20"/>
        </w:rPr>
        <w:t xml:space="preserve"> 201</w:t>
      </w:r>
      <w:r w:rsidR="00D855FE">
        <w:rPr>
          <w:rFonts w:ascii="Arial" w:hAnsi="Arial" w:cs="Arial"/>
          <w:sz w:val="20"/>
        </w:rPr>
        <w:t>9</w:t>
      </w:r>
    </w:p>
    <w:p w:rsidR="00D87C0F" w:rsidRPr="003839F6" w:rsidRDefault="00D87C0F" w:rsidP="00D52C7F">
      <w:pPr>
        <w:spacing w:line="260" w:lineRule="exact"/>
        <w:ind w:left="284" w:hanging="284"/>
        <w:rPr>
          <w:rFonts w:ascii="Arial" w:hAnsi="Arial" w:cs="Arial"/>
          <w:sz w:val="20"/>
        </w:rPr>
      </w:pPr>
    </w:p>
    <w:p w:rsidR="00D67EB2" w:rsidRPr="003839F6" w:rsidRDefault="00D67EB2" w:rsidP="00B74190">
      <w:pPr>
        <w:spacing w:line="260" w:lineRule="exact"/>
        <w:rPr>
          <w:rFonts w:ascii="Arial" w:hAnsi="Arial" w:cs="Arial"/>
          <w:sz w:val="20"/>
        </w:rPr>
      </w:pPr>
    </w:p>
    <w:p w:rsidR="0077076A" w:rsidRPr="00832E0D" w:rsidRDefault="00D67EB2" w:rsidP="00832E0D">
      <w:pPr>
        <w:spacing w:line="260" w:lineRule="exact"/>
        <w:rPr>
          <w:rFonts w:ascii="Arial" w:hAnsi="Arial" w:cs="Arial"/>
          <w:sz w:val="20"/>
        </w:rPr>
      </w:pPr>
      <w:r w:rsidRPr="003839F6">
        <w:rPr>
          <w:rFonts w:ascii="Arial" w:hAnsi="Arial" w:cs="Arial"/>
          <w:sz w:val="20"/>
        </w:rPr>
        <w:br w:type="page"/>
      </w: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lastRenderedPageBreak/>
        <w:t>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Na podlagi </w:t>
      </w:r>
      <w:r w:rsidR="00D87C0F" w:rsidRPr="003839F6">
        <w:rPr>
          <w:rFonts w:ascii="Arial" w:hAnsi="Arial" w:cs="Arial"/>
          <w:sz w:val="20"/>
        </w:rPr>
        <w:t>Zakona o odpravi posledic naravnih nesreč (Uradni list RS, št. 114/05 – uradno prečiščeno besedilo, 90/07, 102/07, 40/12 – ZUJF in 17/14</w:t>
      </w:r>
      <w:r w:rsidR="00D52C7F">
        <w:rPr>
          <w:rFonts w:ascii="Arial" w:hAnsi="Arial" w:cs="Arial"/>
          <w:sz w:val="20"/>
        </w:rPr>
        <w:t xml:space="preserve">; v nadaljnjem besedilu: zakon) in </w:t>
      </w:r>
      <w:r w:rsidR="00D87C0F" w:rsidRPr="003839F6">
        <w:rPr>
          <w:rFonts w:ascii="Arial" w:hAnsi="Arial" w:cs="Arial"/>
          <w:sz w:val="20"/>
        </w:rPr>
        <w:t>skladno s sprejetim</w:t>
      </w:r>
      <w:r w:rsidRPr="003839F6">
        <w:rPr>
          <w:rFonts w:ascii="Arial" w:hAnsi="Arial" w:cs="Arial"/>
          <w:sz w:val="20"/>
        </w:rPr>
        <w:t xml:space="preserve"> sklep</w:t>
      </w:r>
      <w:r w:rsidR="00D87C0F" w:rsidRPr="003839F6">
        <w:rPr>
          <w:rFonts w:ascii="Arial" w:hAnsi="Arial" w:cs="Arial"/>
          <w:sz w:val="20"/>
        </w:rPr>
        <w:t>om</w:t>
      </w:r>
      <w:r w:rsidRPr="003839F6">
        <w:rPr>
          <w:rFonts w:ascii="Arial" w:hAnsi="Arial" w:cs="Arial"/>
          <w:sz w:val="20"/>
        </w:rPr>
        <w:t xml:space="preserve"> Vlade Republike Slovenije, ki se nanaša na oceno neposredne škode na stvareh zaradi </w:t>
      </w:r>
      <w:r w:rsidR="00486DAB" w:rsidRPr="00486DAB">
        <w:rPr>
          <w:rFonts w:ascii="Arial" w:hAnsi="Arial" w:cs="Arial"/>
          <w:sz w:val="20"/>
        </w:rPr>
        <w:t>poplav</w:t>
      </w:r>
      <w:r w:rsidR="004210F3">
        <w:rPr>
          <w:rFonts w:ascii="Arial" w:hAnsi="Arial" w:cs="Arial"/>
          <w:sz w:val="20"/>
        </w:rPr>
        <w:t xml:space="preserve"> 2. in 3. februarja 2019</w:t>
      </w:r>
      <w:r w:rsidR="00817A54">
        <w:rPr>
          <w:rFonts w:ascii="Arial" w:hAnsi="Arial" w:cs="Arial"/>
          <w:sz w:val="20"/>
        </w:rPr>
        <w:t>,</w:t>
      </w:r>
      <w:r w:rsidR="00D52C7F">
        <w:rPr>
          <w:rFonts w:ascii="Arial" w:hAnsi="Arial" w:cs="Arial"/>
          <w:sz w:val="20"/>
        </w:rPr>
        <w:t xml:space="preserve"> </w:t>
      </w:r>
      <w:r w:rsidRPr="003839F6">
        <w:rPr>
          <w:rFonts w:ascii="Arial" w:hAnsi="Arial" w:cs="Arial"/>
          <w:sz w:val="20"/>
        </w:rPr>
        <w:t xml:space="preserve">je Ministrstvo za okolje in prostor </w:t>
      </w:r>
      <w:r w:rsidR="00D52C7F">
        <w:rPr>
          <w:rFonts w:ascii="Arial" w:hAnsi="Arial" w:cs="Arial"/>
          <w:sz w:val="20"/>
        </w:rPr>
        <w:t xml:space="preserve">(v nadaljnjem besedilu: ministrstvo) </w:t>
      </w:r>
      <w:r w:rsidRPr="003839F6">
        <w:rPr>
          <w:rFonts w:ascii="Arial" w:hAnsi="Arial" w:cs="Arial"/>
          <w:sz w:val="20"/>
        </w:rPr>
        <w:t xml:space="preserve">pripravilo </w:t>
      </w:r>
      <w:r w:rsidR="00D87C0F" w:rsidRPr="003839F6">
        <w:rPr>
          <w:rFonts w:ascii="Arial" w:hAnsi="Arial" w:cs="Arial"/>
          <w:sz w:val="20"/>
        </w:rPr>
        <w:t>P</w:t>
      </w:r>
      <w:r w:rsidRPr="003839F6">
        <w:rPr>
          <w:rFonts w:ascii="Arial" w:hAnsi="Arial" w:cs="Arial"/>
          <w:sz w:val="20"/>
        </w:rPr>
        <w:t xml:space="preserve">rogram odprave posledic neposredne škode na stvareh zaradi </w:t>
      </w:r>
      <w:r w:rsidR="004210F3" w:rsidRPr="00486DAB">
        <w:rPr>
          <w:rFonts w:ascii="Arial" w:hAnsi="Arial" w:cs="Arial"/>
          <w:sz w:val="20"/>
        </w:rPr>
        <w:t>poplav</w:t>
      </w:r>
      <w:r w:rsidR="004210F3">
        <w:rPr>
          <w:rFonts w:ascii="Arial" w:hAnsi="Arial" w:cs="Arial"/>
          <w:sz w:val="20"/>
        </w:rPr>
        <w:t xml:space="preserve"> </w:t>
      </w:r>
      <w:r w:rsidR="00817A54">
        <w:rPr>
          <w:rFonts w:ascii="Arial" w:hAnsi="Arial" w:cs="Arial"/>
          <w:sz w:val="20"/>
        </w:rPr>
        <w:br/>
      </w:r>
      <w:r w:rsidR="004210F3">
        <w:rPr>
          <w:rFonts w:ascii="Arial" w:hAnsi="Arial" w:cs="Arial"/>
          <w:sz w:val="20"/>
        </w:rPr>
        <w:t>2. in 3. februarja 2019</w:t>
      </w:r>
      <w:r w:rsidR="008463C3" w:rsidRPr="003839F6">
        <w:rPr>
          <w:rFonts w:ascii="Arial" w:hAnsi="Arial" w:cs="Arial"/>
          <w:sz w:val="20"/>
        </w:rPr>
        <w:t xml:space="preserve">. </w:t>
      </w:r>
      <w:r w:rsidRPr="003839F6">
        <w:rPr>
          <w:rFonts w:ascii="Arial" w:hAnsi="Arial" w:cs="Arial"/>
          <w:sz w:val="20"/>
        </w:rPr>
        <w:t xml:space="preserve">Predlog </w:t>
      </w:r>
      <w:r w:rsidR="00DF7621" w:rsidRPr="003839F6">
        <w:rPr>
          <w:rFonts w:ascii="Arial" w:hAnsi="Arial" w:cs="Arial"/>
          <w:sz w:val="20"/>
        </w:rPr>
        <w:t>P</w:t>
      </w:r>
      <w:r w:rsidRPr="003839F6">
        <w:rPr>
          <w:rFonts w:ascii="Arial" w:hAnsi="Arial" w:cs="Arial"/>
          <w:sz w:val="20"/>
        </w:rPr>
        <w:t xml:space="preserve">rograma odprave posledic neposredne škode na stvareh zaradi </w:t>
      </w:r>
      <w:r w:rsidR="004210F3" w:rsidRPr="00486DAB">
        <w:rPr>
          <w:rFonts w:ascii="Arial" w:hAnsi="Arial" w:cs="Arial"/>
          <w:sz w:val="20"/>
        </w:rPr>
        <w:t>poplav</w:t>
      </w:r>
      <w:r w:rsidR="004210F3">
        <w:rPr>
          <w:rFonts w:ascii="Arial" w:hAnsi="Arial" w:cs="Arial"/>
          <w:sz w:val="20"/>
        </w:rPr>
        <w:t xml:space="preserve"> 2. in 3. februarja 2019</w:t>
      </w:r>
      <w:r w:rsidR="00D45A9C">
        <w:rPr>
          <w:rFonts w:ascii="Arial" w:hAnsi="Arial" w:cs="Arial"/>
          <w:sz w:val="20"/>
        </w:rPr>
        <w:t xml:space="preserve"> </w:t>
      </w:r>
      <w:r w:rsidRPr="003839F6">
        <w:rPr>
          <w:rFonts w:ascii="Arial" w:hAnsi="Arial" w:cs="Arial"/>
          <w:sz w:val="20"/>
        </w:rPr>
        <w:t xml:space="preserve">je skladno z </w:t>
      </w:r>
      <w:r w:rsidR="008434E4">
        <w:rPr>
          <w:rFonts w:ascii="Arial" w:hAnsi="Arial" w:cs="Arial"/>
          <w:sz w:val="20"/>
        </w:rPr>
        <w:t xml:space="preserve">določbami </w:t>
      </w:r>
      <w:r w:rsidRPr="003839F6">
        <w:rPr>
          <w:rFonts w:ascii="Arial" w:hAnsi="Arial" w:cs="Arial"/>
          <w:sz w:val="20"/>
        </w:rPr>
        <w:t xml:space="preserve">zakona obravnavala in potrdila Komisija za odpravo posledic naravnih nesreč na stvareh. </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Kot to določata peti odstavek 14. člena in 30. člen zakona, je program pripravljen v okviru pristojnosti </w:t>
      </w:r>
      <w:r w:rsidR="00817A54">
        <w:rPr>
          <w:rFonts w:ascii="Arial" w:hAnsi="Arial" w:cs="Arial"/>
          <w:sz w:val="20"/>
        </w:rPr>
        <w:t>ministrstva</w:t>
      </w:r>
      <w:r w:rsidR="00D52C7F">
        <w:rPr>
          <w:rFonts w:ascii="Arial" w:hAnsi="Arial" w:cs="Arial"/>
          <w:sz w:val="20"/>
        </w:rPr>
        <w:t xml:space="preserve"> </w:t>
      </w:r>
      <w:r w:rsidRPr="003839F6">
        <w:rPr>
          <w:rFonts w:ascii="Arial" w:hAnsi="Arial" w:cs="Arial"/>
          <w:sz w:val="20"/>
        </w:rPr>
        <w:t xml:space="preserve">za izvajanje programa odprave posledic nesreče, in sicer za: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sredstva za vzdrževanje zagotavlja samo ali organ v njegovi sestavi,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izgradnjo geotehničnih objektov,</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so upravičene do sredstev za odpravo posledic nesreč po tem zakonu občine,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je upravičena do sredstev za odpravo posledic nesreč po tem zakonu oseba javnega prava, katere ustanovitelj ali soustan</w:t>
      </w:r>
      <w:r w:rsidR="008A6EDE" w:rsidRPr="003839F6">
        <w:rPr>
          <w:rFonts w:ascii="Arial" w:hAnsi="Arial" w:cs="Arial"/>
          <w:sz w:val="20"/>
          <w:lang w:eastAsia="en-US"/>
        </w:rPr>
        <w:t>ovitelj je država ali občina,</w:t>
      </w:r>
      <w:r w:rsidR="00D52C7F">
        <w:rPr>
          <w:rFonts w:ascii="Arial" w:hAnsi="Arial" w:cs="Arial"/>
          <w:sz w:val="20"/>
          <w:lang w:eastAsia="en-US"/>
        </w:rPr>
        <w:t xml:space="preserve"> in</w:t>
      </w:r>
      <w:r w:rsidR="008A6EDE" w:rsidRPr="003839F6">
        <w:rPr>
          <w:rFonts w:ascii="Arial" w:hAnsi="Arial" w:cs="Arial"/>
          <w:sz w:val="20"/>
          <w:lang w:eastAsia="en-US"/>
        </w:rPr>
        <w:t xml:space="preserve">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so upravičene do sredstev za odpravo posledic nesreč po t</w:t>
      </w:r>
      <w:r w:rsidR="00D52C7F">
        <w:rPr>
          <w:rFonts w:ascii="Arial" w:hAnsi="Arial" w:cs="Arial"/>
          <w:sz w:val="20"/>
          <w:lang w:eastAsia="en-US"/>
        </w:rPr>
        <w:t>em zakonu osebe zasebnega prava.</w:t>
      </w:r>
    </w:p>
    <w:p w:rsidR="00D67EB2" w:rsidRPr="003839F6" w:rsidRDefault="00D67EB2" w:rsidP="00B74190">
      <w:pPr>
        <w:spacing w:line="260" w:lineRule="exact"/>
        <w:rPr>
          <w:rFonts w:ascii="Arial" w:hAnsi="Arial" w:cs="Arial"/>
          <w:sz w:val="20"/>
        </w:rPr>
      </w:pPr>
    </w:p>
    <w:p w:rsidR="000F0F32" w:rsidRPr="003839F6" w:rsidRDefault="00D67EB2" w:rsidP="00B74190">
      <w:pPr>
        <w:spacing w:line="260" w:lineRule="exact"/>
        <w:rPr>
          <w:rFonts w:ascii="Arial" w:hAnsi="Arial" w:cs="Arial"/>
          <w:sz w:val="20"/>
        </w:rPr>
      </w:pPr>
      <w:r w:rsidRPr="003839F6">
        <w:rPr>
          <w:rFonts w:ascii="Arial" w:hAnsi="Arial" w:cs="Arial"/>
          <w:sz w:val="20"/>
        </w:rPr>
        <w:t>Glede na zakonske po</w:t>
      </w:r>
      <w:r w:rsidR="00515B45" w:rsidRPr="003839F6">
        <w:rPr>
          <w:rFonts w:ascii="Arial" w:hAnsi="Arial" w:cs="Arial"/>
          <w:sz w:val="20"/>
        </w:rPr>
        <w:t>jme gre za naravno nesrečo, ki j</w:t>
      </w:r>
      <w:r w:rsidRPr="003839F6">
        <w:rPr>
          <w:rFonts w:ascii="Arial" w:hAnsi="Arial" w:cs="Arial"/>
          <w:sz w:val="20"/>
        </w:rPr>
        <w:t>o zakon opredeljuje kot poplavo.</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Opis dosedanjih aktivnosti</w:t>
      </w:r>
    </w:p>
    <w:p w:rsidR="008C6CD0" w:rsidRPr="003839F6" w:rsidRDefault="008C6CD0" w:rsidP="00B74190">
      <w:pPr>
        <w:spacing w:line="260" w:lineRule="exact"/>
        <w:rPr>
          <w:rFonts w:ascii="Arial" w:hAnsi="Arial" w:cs="Arial"/>
          <w:b/>
          <w:i/>
          <w:sz w:val="20"/>
        </w:rPr>
      </w:pPr>
    </w:p>
    <w:p w:rsidR="00D67EB2" w:rsidRPr="003839F6" w:rsidRDefault="00D67EB2" w:rsidP="00B74190">
      <w:pPr>
        <w:numPr>
          <w:ilvl w:val="1"/>
          <w:numId w:val="7"/>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sidR="008C6CD0">
        <w:rPr>
          <w:rFonts w:ascii="Arial" w:hAnsi="Arial" w:cs="Arial"/>
          <w:b/>
          <w:i/>
          <w:sz w:val="20"/>
        </w:rPr>
        <w:t xml:space="preserve"> </w:t>
      </w:r>
    </w:p>
    <w:p w:rsidR="008C6CD0" w:rsidRDefault="008C6CD0" w:rsidP="008C6CD0">
      <w:pPr>
        <w:spacing w:line="260" w:lineRule="exact"/>
        <w:rPr>
          <w:rFonts w:ascii="Arial" w:hAnsi="Arial" w:cs="Arial"/>
          <w:b/>
          <w:i/>
          <w:sz w:val="20"/>
        </w:rPr>
      </w:pPr>
    </w:p>
    <w:p w:rsidR="008C6CD0" w:rsidRPr="004210F3" w:rsidRDefault="008C6CD0" w:rsidP="00B74190">
      <w:pPr>
        <w:spacing w:line="260" w:lineRule="exact"/>
        <w:rPr>
          <w:rFonts w:ascii="Arial" w:hAnsi="Arial" w:cs="Arial"/>
          <w:sz w:val="20"/>
        </w:rPr>
      </w:pPr>
      <w:r w:rsidRPr="003839F6">
        <w:rPr>
          <w:rFonts w:ascii="Arial" w:hAnsi="Arial" w:cs="Arial"/>
          <w:sz w:val="20"/>
        </w:rPr>
        <w:t>S sklepom št. 84400-</w:t>
      </w:r>
      <w:r w:rsidR="004210F3">
        <w:rPr>
          <w:rFonts w:ascii="Arial" w:hAnsi="Arial" w:cs="Arial"/>
          <w:sz w:val="20"/>
        </w:rPr>
        <w:t>3</w:t>
      </w:r>
      <w:r w:rsidRPr="003839F6">
        <w:rPr>
          <w:rFonts w:ascii="Arial" w:hAnsi="Arial" w:cs="Arial"/>
          <w:sz w:val="20"/>
        </w:rPr>
        <w:t>/201</w:t>
      </w:r>
      <w:r w:rsidR="004210F3">
        <w:rPr>
          <w:rFonts w:ascii="Arial" w:hAnsi="Arial" w:cs="Arial"/>
          <w:sz w:val="20"/>
        </w:rPr>
        <w:t>9</w:t>
      </w:r>
      <w:r w:rsidRPr="003839F6">
        <w:rPr>
          <w:rFonts w:ascii="Arial" w:hAnsi="Arial" w:cs="Arial"/>
          <w:sz w:val="20"/>
        </w:rPr>
        <w:t>/</w:t>
      </w:r>
      <w:r w:rsidR="004210F3">
        <w:rPr>
          <w:rFonts w:ascii="Arial" w:hAnsi="Arial" w:cs="Arial"/>
          <w:sz w:val="20"/>
        </w:rPr>
        <w:t>3</w:t>
      </w:r>
      <w:r w:rsidRPr="003839F6">
        <w:rPr>
          <w:rFonts w:ascii="Arial" w:hAnsi="Arial" w:cs="Arial"/>
          <w:sz w:val="20"/>
        </w:rPr>
        <w:t xml:space="preserve"> z dne </w:t>
      </w:r>
      <w:r w:rsidR="004210F3">
        <w:rPr>
          <w:rFonts w:ascii="Arial" w:hAnsi="Arial" w:cs="Arial"/>
          <w:sz w:val="20"/>
        </w:rPr>
        <w:t>9</w:t>
      </w:r>
      <w:r w:rsidRPr="003839F6">
        <w:rPr>
          <w:rFonts w:ascii="Arial" w:hAnsi="Arial" w:cs="Arial"/>
          <w:sz w:val="20"/>
        </w:rPr>
        <w:t xml:space="preserve">. </w:t>
      </w:r>
      <w:r w:rsidR="004210F3">
        <w:rPr>
          <w:rFonts w:ascii="Arial" w:hAnsi="Arial" w:cs="Arial"/>
          <w:sz w:val="20"/>
        </w:rPr>
        <w:t>5</w:t>
      </w:r>
      <w:r w:rsidRPr="003839F6">
        <w:rPr>
          <w:rFonts w:ascii="Arial" w:hAnsi="Arial" w:cs="Arial"/>
          <w:sz w:val="20"/>
        </w:rPr>
        <w:t>. 201</w:t>
      </w:r>
      <w:r w:rsidR="004210F3">
        <w:rPr>
          <w:rFonts w:ascii="Arial" w:hAnsi="Arial" w:cs="Arial"/>
          <w:sz w:val="20"/>
        </w:rPr>
        <w:t>9</w:t>
      </w:r>
      <w:r w:rsidRPr="003839F6">
        <w:rPr>
          <w:rFonts w:ascii="Arial" w:hAnsi="Arial" w:cs="Arial"/>
          <w:sz w:val="20"/>
        </w:rPr>
        <w:t xml:space="preserve"> se je Vlada Republike Slovenije </w:t>
      </w:r>
      <w:r w:rsidR="00C9108D">
        <w:rPr>
          <w:rFonts w:ascii="Arial" w:hAnsi="Arial" w:cs="Arial"/>
          <w:sz w:val="20"/>
        </w:rPr>
        <w:t>(v nadaljnjem besedilu: V</w:t>
      </w:r>
      <w:r w:rsidR="00D52C7F">
        <w:rPr>
          <w:rFonts w:ascii="Arial" w:hAnsi="Arial" w:cs="Arial"/>
          <w:sz w:val="20"/>
        </w:rPr>
        <w:t xml:space="preserve">lada) </w:t>
      </w:r>
      <w:r w:rsidRPr="003839F6">
        <w:rPr>
          <w:rFonts w:ascii="Arial" w:hAnsi="Arial" w:cs="Arial"/>
          <w:sz w:val="20"/>
        </w:rPr>
        <w:t xml:space="preserve">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 xml:space="preserve">končno oceno neposredne škode na stvareh zaradi posledic poplav </w:t>
      </w:r>
      <w:r w:rsidR="00817A54">
        <w:rPr>
          <w:rFonts w:ascii="Arial" w:hAnsi="Arial" w:cs="Arial"/>
          <w:sz w:val="20"/>
        </w:rPr>
        <w:br/>
      </w:r>
      <w:r w:rsidR="004210F3">
        <w:rPr>
          <w:rFonts w:ascii="Arial" w:hAnsi="Arial" w:cs="Arial"/>
          <w:sz w:val="20"/>
        </w:rPr>
        <w:t>2</w:t>
      </w:r>
      <w:r w:rsidRPr="00486DAB">
        <w:rPr>
          <w:rFonts w:ascii="Arial" w:hAnsi="Arial" w:cs="Arial"/>
          <w:sz w:val="20"/>
        </w:rPr>
        <w:t xml:space="preserve">. in </w:t>
      </w:r>
      <w:r w:rsidR="004210F3">
        <w:rPr>
          <w:rFonts w:ascii="Arial" w:hAnsi="Arial" w:cs="Arial"/>
          <w:sz w:val="20"/>
        </w:rPr>
        <w:t>3</w:t>
      </w:r>
      <w:r w:rsidRPr="00486DAB">
        <w:rPr>
          <w:rFonts w:ascii="Arial" w:hAnsi="Arial" w:cs="Arial"/>
          <w:sz w:val="20"/>
        </w:rPr>
        <w:t xml:space="preserve">. </w:t>
      </w:r>
      <w:r w:rsidR="004210F3">
        <w:rPr>
          <w:rFonts w:ascii="Arial" w:hAnsi="Arial" w:cs="Arial"/>
          <w:sz w:val="20"/>
        </w:rPr>
        <w:t xml:space="preserve">februarja </w:t>
      </w:r>
      <w:r w:rsidRPr="00486DAB">
        <w:rPr>
          <w:rFonts w:ascii="Arial" w:hAnsi="Arial" w:cs="Arial"/>
          <w:sz w:val="20"/>
        </w:rPr>
        <w:t>201</w:t>
      </w:r>
      <w:r w:rsidR="004210F3">
        <w:rPr>
          <w:rFonts w:ascii="Arial" w:hAnsi="Arial" w:cs="Arial"/>
          <w:sz w:val="20"/>
        </w:rPr>
        <w:t>9</w:t>
      </w:r>
      <w:r w:rsidRPr="00486DAB">
        <w:rPr>
          <w:rFonts w:ascii="Arial" w:hAnsi="Arial" w:cs="Arial"/>
          <w:sz w:val="20"/>
        </w:rPr>
        <w:t xml:space="preserve"> na območju </w:t>
      </w:r>
      <w:r w:rsidR="004210F3" w:rsidRPr="004210F3">
        <w:rPr>
          <w:rFonts w:ascii="Arial" w:hAnsi="Arial" w:cs="Arial"/>
          <w:sz w:val="20"/>
        </w:rPr>
        <w:t>Gorenjske, Ljubljanske, Notranjske, Obalne, Severno primorske in Zasavske regije, ki v 61 občinah iz teh regij skupno znaša 46.685.189,65 evra in jo je 4. aprila 2019 verificirala Državna komisija za ocenjevanje škode po naravnih in drugih nesrečah (v nadaljnjem besedilu: Državna komisija). Od skupnega zneska neposredne škode znaša škoda na kmetijskih zemljiščih 95.368,23 evra, delna škoda na stavbah 14.792,90 evra, škoda na gradbeno-inženirskih objektih 1.743.197,48 evra, škoda na vodotokih 44.397.058,43 evra, škoda na gozdnih cestah 273.050,27 evra in škoda na državnih cestah 161.722,34 evra</w:t>
      </w:r>
      <w:r>
        <w:rPr>
          <w:rFonts w:ascii="Arial" w:hAnsi="Arial" w:cs="Arial"/>
          <w:sz w:val="20"/>
        </w:rPr>
        <w:t>.</w:t>
      </w:r>
    </w:p>
    <w:p w:rsidR="008C6CD0" w:rsidRDefault="008C6CD0" w:rsidP="00B74190">
      <w:pPr>
        <w:spacing w:line="260" w:lineRule="exact"/>
        <w:rPr>
          <w:rFonts w:ascii="Arial" w:hAnsi="Arial" w:cs="Arial"/>
          <w:b/>
          <w:sz w:val="20"/>
        </w:rPr>
      </w:pPr>
    </w:p>
    <w:p w:rsidR="00D67EB2" w:rsidRPr="003839F6" w:rsidRDefault="00301CAB" w:rsidP="00B74190">
      <w:pPr>
        <w:tabs>
          <w:tab w:val="left" w:pos="360"/>
        </w:tabs>
        <w:spacing w:line="260" w:lineRule="exact"/>
        <w:rPr>
          <w:rFonts w:ascii="Arial" w:hAnsi="Arial" w:cs="Arial"/>
          <w:sz w:val="20"/>
        </w:rPr>
      </w:pPr>
      <w:r w:rsidRPr="003839F6">
        <w:rPr>
          <w:rFonts w:ascii="Arial" w:hAnsi="Arial" w:cs="Arial"/>
          <w:sz w:val="20"/>
          <w:lang w:eastAsia="en-US"/>
        </w:rPr>
        <w:t>Vlada je</w:t>
      </w:r>
      <w:r w:rsidR="008C6CD0">
        <w:rPr>
          <w:rFonts w:ascii="Arial" w:hAnsi="Arial" w:cs="Arial"/>
          <w:sz w:val="20"/>
          <w:lang w:eastAsia="en-US"/>
        </w:rPr>
        <w:t xml:space="preserve"> ugotovila</w:t>
      </w:r>
      <w:r w:rsidRPr="003839F6">
        <w:rPr>
          <w:rFonts w:ascii="Arial" w:hAnsi="Arial" w:cs="Arial"/>
          <w:sz w:val="20"/>
          <w:lang w:eastAsia="en-US"/>
        </w:rPr>
        <w:t>, da končna ocena neposredne škode presega 0,3 promil</w:t>
      </w:r>
      <w:r w:rsidR="00D52C7F">
        <w:rPr>
          <w:rFonts w:ascii="Arial" w:hAnsi="Arial" w:cs="Arial"/>
          <w:sz w:val="20"/>
          <w:lang w:eastAsia="en-US"/>
        </w:rPr>
        <w:t xml:space="preserve">a </w:t>
      </w:r>
      <w:r w:rsidRPr="003839F6">
        <w:rPr>
          <w:rFonts w:ascii="Arial" w:hAnsi="Arial" w:cs="Arial"/>
          <w:sz w:val="20"/>
          <w:lang w:eastAsia="en-US"/>
        </w:rPr>
        <w:t xml:space="preserve">načrtovanih prihodkov </w:t>
      </w:r>
      <w:r w:rsidR="00385AE3" w:rsidRPr="003839F6">
        <w:rPr>
          <w:rFonts w:ascii="Arial" w:hAnsi="Arial" w:cs="Arial"/>
          <w:sz w:val="20"/>
          <w:lang w:eastAsia="en-US"/>
        </w:rPr>
        <w:t>državnega proračuna za leto 201</w:t>
      </w:r>
      <w:r w:rsidR="004210F3">
        <w:rPr>
          <w:rFonts w:ascii="Arial" w:hAnsi="Arial" w:cs="Arial"/>
          <w:sz w:val="20"/>
          <w:lang w:eastAsia="en-US"/>
        </w:rPr>
        <w:t>9</w:t>
      </w:r>
      <w:r w:rsidRPr="003839F6">
        <w:rPr>
          <w:rFonts w:ascii="Arial" w:hAnsi="Arial" w:cs="Arial"/>
          <w:sz w:val="20"/>
          <w:lang w:eastAsia="en-US"/>
        </w:rPr>
        <w:t xml:space="preserve"> </w:t>
      </w:r>
      <w:r w:rsidRPr="00486DAB">
        <w:rPr>
          <w:rFonts w:ascii="Arial" w:hAnsi="Arial" w:cs="Arial"/>
          <w:sz w:val="20"/>
          <w:lang w:eastAsia="en-US"/>
        </w:rPr>
        <w:t>(</w:t>
      </w:r>
      <w:r w:rsidR="004210F3">
        <w:rPr>
          <w:rFonts w:ascii="Arial" w:hAnsi="Arial" w:cs="Arial"/>
          <w:sz w:val="20"/>
          <w:lang w:eastAsia="en-US"/>
        </w:rPr>
        <w:t>3</w:t>
      </w:r>
      <w:r w:rsidR="00486DAB" w:rsidRPr="00486DAB">
        <w:rPr>
          <w:rFonts w:ascii="Arial" w:hAnsi="Arial" w:cs="Arial"/>
          <w:sz w:val="20"/>
          <w:lang w:eastAsia="en-US"/>
        </w:rPr>
        <w:t>.</w:t>
      </w:r>
      <w:r w:rsidR="004210F3">
        <w:rPr>
          <w:rFonts w:ascii="Arial" w:hAnsi="Arial" w:cs="Arial"/>
          <w:sz w:val="20"/>
          <w:lang w:eastAsia="en-US"/>
        </w:rPr>
        <w:t>106</w:t>
      </w:r>
      <w:r w:rsidR="00486DAB" w:rsidRPr="00486DAB">
        <w:rPr>
          <w:rFonts w:ascii="Arial" w:hAnsi="Arial" w:cs="Arial"/>
          <w:sz w:val="20"/>
          <w:lang w:eastAsia="en-US"/>
        </w:rPr>
        <w:t>.</w:t>
      </w:r>
      <w:r w:rsidR="004210F3">
        <w:rPr>
          <w:rFonts w:ascii="Arial" w:hAnsi="Arial" w:cs="Arial"/>
          <w:sz w:val="20"/>
          <w:lang w:eastAsia="en-US"/>
        </w:rPr>
        <w:t>116</w:t>
      </w:r>
      <w:r w:rsidR="00486DAB" w:rsidRPr="00486DAB">
        <w:rPr>
          <w:rFonts w:ascii="Arial" w:hAnsi="Arial" w:cs="Arial"/>
          <w:sz w:val="20"/>
          <w:lang w:eastAsia="en-US"/>
        </w:rPr>
        <w:t>,</w:t>
      </w:r>
      <w:r w:rsidR="004210F3">
        <w:rPr>
          <w:rFonts w:ascii="Arial" w:hAnsi="Arial" w:cs="Arial"/>
          <w:sz w:val="20"/>
          <w:lang w:eastAsia="en-US"/>
        </w:rPr>
        <w:t>00</w:t>
      </w:r>
      <w:r w:rsidRPr="003839F6">
        <w:rPr>
          <w:rFonts w:ascii="Arial" w:hAnsi="Arial" w:cs="Arial"/>
          <w:sz w:val="20"/>
          <w:lang w:eastAsia="en-US"/>
        </w:rPr>
        <w:t xml:space="preserve"> evra)</w:t>
      </w:r>
      <w:r w:rsidR="00D52C7F">
        <w:rPr>
          <w:rFonts w:ascii="Arial" w:hAnsi="Arial" w:cs="Arial"/>
          <w:sz w:val="20"/>
          <w:lang w:eastAsia="en-US"/>
        </w:rPr>
        <w:t xml:space="preserve"> </w:t>
      </w:r>
      <w:r w:rsidRPr="003839F6">
        <w:rPr>
          <w:rFonts w:ascii="Arial" w:hAnsi="Arial" w:cs="Arial"/>
          <w:sz w:val="20"/>
          <w:lang w:eastAsia="en-US"/>
        </w:rPr>
        <w:t>in je tako dosežen lim</w:t>
      </w:r>
      <w:r w:rsidR="00385AE3" w:rsidRPr="003839F6">
        <w:rPr>
          <w:rFonts w:ascii="Arial" w:hAnsi="Arial" w:cs="Arial"/>
          <w:sz w:val="20"/>
          <w:lang w:eastAsia="en-US"/>
        </w:rPr>
        <w:t>it za pomoč v skladu z z</w:t>
      </w:r>
      <w:r w:rsidR="008C6CD0">
        <w:rPr>
          <w:rFonts w:ascii="Arial" w:hAnsi="Arial" w:cs="Arial"/>
          <w:sz w:val="20"/>
          <w:lang w:eastAsia="en-US"/>
        </w:rPr>
        <w:t>akonom</w:t>
      </w:r>
      <w:r w:rsidR="00D52C7F">
        <w:rPr>
          <w:rFonts w:ascii="Arial" w:hAnsi="Arial" w:cs="Arial"/>
          <w:sz w:val="20"/>
          <w:lang w:eastAsia="en-US"/>
        </w:rPr>
        <w:t xml:space="preserve">, </w:t>
      </w:r>
      <w:r w:rsidR="008C6CD0">
        <w:rPr>
          <w:rFonts w:ascii="Arial" w:hAnsi="Arial" w:cs="Arial"/>
          <w:sz w:val="20"/>
          <w:lang w:eastAsia="en-US"/>
        </w:rPr>
        <w:t xml:space="preserve">ter z </w:t>
      </w:r>
      <w:r w:rsidR="008C6CD0">
        <w:rPr>
          <w:rFonts w:ascii="Arial" w:hAnsi="Arial" w:cs="Arial"/>
          <w:sz w:val="20"/>
        </w:rPr>
        <w:t>navedeni</w:t>
      </w:r>
      <w:r w:rsidR="00D67EB2" w:rsidRPr="003839F6">
        <w:rPr>
          <w:rFonts w:ascii="Arial" w:hAnsi="Arial" w:cs="Arial"/>
          <w:sz w:val="20"/>
        </w:rPr>
        <w:t xml:space="preserve"> sklep</w:t>
      </w:r>
      <w:r w:rsidR="008C6CD0">
        <w:rPr>
          <w:rFonts w:ascii="Arial" w:hAnsi="Arial" w:cs="Arial"/>
          <w:sz w:val="20"/>
        </w:rPr>
        <w:t>i</w:t>
      </w:r>
      <w:r w:rsidR="00D67EB2" w:rsidRPr="003839F6">
        <w:rPr>
          <w:rFonts w:ascii="Arial" w:hAnsi="Arial" w:cs="Arial"/>
          <w:sz w:val="20"/>
        </w:rPr>
        <w:t xml:space="preserve"> naložila </w:t>
      </w:r>
      <w:r w:rsidRPr="003839F6">
        <w:rPr>
          <w:rFonts w:ascii="Arial" w:hAnsi="Arial" w:cs="Arial"/>
          <w:sz w:val="20"/>
        </w:rPr>
        <w:t>pristojnim m</w:t>
      </w:r>
      <w:r w:rsidR="00D67EB2" w:rsidRPr="003839F6">
        <w:rPr>
          <w:rFonts w:ascii="Arial" w:hAnsi="Arial" w:cs="Arial"/>
          <w:sz w:val="20"/>
        </w:rPr>
        <w:t>inistrstv</w:t>
      </w:r>
      <w:r w:rsidRPr="003839F6">
        <w:rPr>
          <w:rFonts w:ascii="Arial" w:hAnsi="Arial" w:cs="Arial"/>
          <w:sz w:val="20"/>
        </w:rPr>
        <w:t>om</w:t>
      </w:r>
      <w:r w:rsidR="00D67EB2" w:rsidRPr="003839F6">
        <w:rPr>
          <w:rFonts w:ascii="Arial" w:hAnsi="Arial" w:cs="Arial"/>
          <w:sz w:val="20"/>
        </w:rPr>
        <w:t xml:space="preserve">, da na podlagi ocene škode </w:t>
      </w:r>
      <w:r w:rsidR="00385AE3" w:rsidRPr="003839F6">
        <w:rPr>
          <w:rFonts w:ascii="Arial" w:hAnsi="Arial" w:cs="Arial"/>
          <w:sz w:val="20"/>
        </w:rPr>
        <w:t>pripravijo</w:t>
      </w:r>
      <w:r w:rsidR="00D67EB2" w:rsidRPr="003839F6">
        <w:rPr>
          <w:rFonts w:ascii="Arial" w:hAnsi="Arial" w:cs="Arial"/>
          <w:sz w:val="20"/>
        </w:rPr>
        <w:t xml:space="preserve"> predlog programa odprave posledic neposredne škode v skladu z zakonom.</w:t>
      </w:r>
    </w:p>
    <w:p w:rsidR="00D67EB2" w:rsidRPr="003839F6" w:rsidRDefault="00D67EB2" w:rsidP="00B74190">
      <w:pPr>
        <w:tabs>
          <w:tab w:val="left" w:pos="360"/>
        </w:tabs>
        <w:spacing w:line="260" w:lineRule="exact"/>
        <w:rPr>
          <w:rFonts w:ascii="Arial" w:hAnsi="Arial" w:cs="Arial"/>
          <w:sz w:val="20"/>
        </w:rPr>
      </w:pPr>
    </w:p>
    <w:p w:rsidR="00D52C7F" w:rsidRDefault="00B07462" w:rsidP="00B74190">
      <w:pPr>
        <w:widowControl w:val="0"/>
        <w:autoSpaceDE w:val="0"/>
        <w:autoSpaceDN w:val="0"/>
        <w:adjustRightInd w:val="0"/>
        <w:spacing w:line="260" w:lineRule="exact"/>
        <w:rPr>
          <w:rFonts w:ascii="Arial" w:hAnsi="Arial" w:cs="Arial"/>
          <w:sz w:val="20"/>
          <w:lang w:eastAsia="en-US"/>
        </w:rPr>
      </w:pPr>
      <w:r w:rsidRPr="00B07462">
        <w:rPr>
          <w:rFonts w:ascii="Arial" w:hAnsi="Arial" w:cs="Arial"/>
          <w:sz w:val="20"/>
          <w:lang w:eastAsia="en-US"/>
        </w:rPr>
        <w:t xml:space="preserve">Vlada je pooblastila Državno komisijo, da izjemoma lahko potrdi ponovno oceno škode pri posameznem oškodovancu v roku šestih mesecev po potrditvi te ocene, če so ugotovljena nova dejstva, zaradi katerih je bila ocena neposredne škode bistveno višja ali nižja, je </w:t>
      </w:r>
      <w:r w:rsidR="00817A54">
        <w:rPr>
          <w:rFonts w:ascii="Arial" w:hAnsi="Arial" w:cs="Arial"/>
          <w:sz w:val="20"/>
          <w:lang w:eastAsia="en-US"/>
        </w:rPr>
        <w:t xml:space="preserve">pa </w:t>
      </w:r>
      <w:r w:rsidRPr="00B07462">
        <w:rPr>
          <w:rFonts w:ascii="Arial" w:hAnsi="Arial" w:cs="Arial"/>
          <w:sz w:val="20"/>
          <w:lang w:eastAsia="en-US"/>
        </w:rPr>
        <w:t xml:space="preserve">oškodovanec predhodno storil vse, da bi bila škoda ocenjena v skladu s predpisi oziroma predpisano metodologijo. </w:t>
      </w:r>
      <w:r w:rsidRPr="00B07462">
        <w:rPr>
          <w:rFonts w:ascii="Arial" w:hAnsi="Arial" w:cs="Arial"/>
          <w:sz w:val="20"/>
          <w:lang w:eastAsia="en-US"/>
        </w:rPr>
        <w:br/>
      </w:r>
    </w:p>
    <w:p w:rsidR="00385AE3" w:rsidRDefault="00B07462" w:rsidP="00B74190">
      <w:pPr>
        <w:widowControl w:val="0"/>
        <w:autoSpaceDE w:val="0"/>
        <w:autoSpaceDN w:val="0"/>
        <w:adjustRightInd w:val="0"/>
        <w:spacing w:line="260" w:lineRule="exact"/>
        <w:rPr>
          <w:rFonts w:ascii="Arial" w:hAnsi="Arial" w:cs="Arial"/>
          <w:sz w:val="20"/>
          <w:lang w:eastAsia="en-US"/>
        </w:rPr>
      </w:pPr>
      <w:r w:rsidRPr="00B07462">
        <w:rPr>
          <w:rFonts w:ascii="Arial" w:hAnsi="Arial" w:cs="Arial"/>
          <w:sz w:val="20"/>
          <w:lang w:eastAsia="en-US"/>
        </w:rPr>
        <w:t xml:space="preserve">Potrjeno ponovno oceno škode Državna komisija pošlje </w:t>
      </w:r>
      <w:r w:rsidR="00D52C7F">
        <w:rPr>
          <w:rFonts w:ascii="Arial" w:hAnsi="Arial" w:cs="Arial"/>
          <w:sz w:val="20"/>
          <w:lang w:eastAsia="en-US"/>
        </w:rPr>
        <w:t>ministrstvu</w:t>
      </w:r>
      <w:r w:rsidRPr="00B07462">
        <w:rPr>
          <w:rFonts w:ascii="Arial" w:hAnsi="Arial" w:cs="Arial"/>
          <w:sz w:val="20"/>
          <w:lang w:eastAsia="en-US"/>
        </w:rPr>
        <w:t xml:space="preserve">. O ponovni oceni škode mora </w:t>
      </w:r>
      <w:r w:rsidR="00242A6F">
        <w:rPr>
          <w:rFonts w:ascii="Arial" w:hAnsi="Arial" w:cs="Arial"/>
          <w:sz w:val="20"/>
          <w:lang w:eastAsia="en-US"/>
        </w:rPr>
        <w:t xml:space="preserve">ministrstvo </w:t>
      </w:r>
      <w:r w:rsidRPr="00B07462">
        <w:rPr>
          <w:rFonts w:ascii="Arial" w:hAnsi="Arial" w:cs="Arial"/>
          <w:sz w:val="20"/>
          <w:lang w:eastAsia="en-US"/>
        </w:rPr>
        <w:t xml:space="preserve">seznaniti </w:t>
      </w:r>
      <w:r w:rsidR="00C9108D">
        <w:rPr>
          <w:rFonts w:ascii="Arial" w:hAnsi="Arial" w:cs="Arial"/>
          <w:sz w:val="20"/>
          <w:lang w:eastAsia="en-US"/>
        </w:rPr>
        <w:t>V</w:t>
      </w:r>
      <w:r w:rsidRPr="00B07462">
        <w:rPr>
          <w:rFonts w:ascii="Arial" w:hAnsi="Arial" w:cs="Arial"/>
          <w:sz w:val="20"/>
          <w:lang w:eastAsia="en-US"/>
        </w:rPr>
        <w:t>lado ob predložitvi programa za odpravo posledic nesreče.</w:t>
      </w:r>
    </w:p>
    <w:p w:rsidR="00B07462" w:rsidRPr="003839F6" w:rsidRDefault="00B07462" w:rsidP="00B74190">
      <w:pPr>
        <w:widowControl w:val="0"/>
        <w:autoSpaceDE w:val="0"/>
        <w:autoSpaceDN w:val="0"/>
        <w:adjustRightInd w:val="0"/>
        <w:spacing w:line="260" w:lineRule="exact"/>
        <w:rPr>
          <w:rFonts w:ascii="Arial" w:hAnsi="Arial" w:cs="Arial"/>
          <w:sz w:val="20"/>
        </w:rPr>
      </w:pPr>
    </w:p>
    <w:p w:rsidR="000533D3" w:rsidRDefault="000533D3" w:rsidP="00B74190">
      <w:pPr>
        <w:widowControl w:val="0"/>
        <w:autoSpaceDE w:val="0"/>
        <w:autoSpaceDN w:val="0"/>
        <w:adjustRightInd w:val="0"/>
        <w:spacing w:line="260" w:lineRule="exact"/>
        <w:rPr>
          <w:rFonts w:ascii="Arial" w:hAnsi="Arial" w:cs="Arial"/>
          <w:sz w:val="20"/>
        </w:rPr>
      </w:pPr>
    </w:p>
    <w:p w:rsidR="004210F3" w:rsidRDefault="004210F3" w:rsidP="00B74190">
      <w:pPr>
        <w:widowControl w:val="0"/>
        <w:autoSpaceDE w:val="0"/>
        <w:autoSpaceDN w:val="0"/>
        <w:adjustRightInd w:val="0"/>
        <w:spacing w:line="260" w:lineRule="exact"/>
        <w:rPr>
          <w:rFonts w:ascii="Arial" w:hAnsi="Arial" w:cs="Arial"/>
          <w:sz w:val="20"/>
        </w:rPr>
      </w:pPr>
    </w:p>
    <w:p w:rsidR="004210F3" w:rsidRDefault="004210F3" w:rsidP="00B74190">
      <w:pPr>
        <w:widowControl w:val="0"/>
        <w:autoSpaceDE w:val="0"/>
        <w:autoSpaceDN w:val="0"/>
        <w:adjustRightInd w:val="0"/>
        <w:spacing w:line="260" w:lineRule="exact"/>
        <w:rPr>
          <w:rFonts w:ascii="Arial" w:hAnsi="Arial" w:cs="Arial"/>
          <w:sz w:val="20"/>
        </w:rPr>
      </w:pPr>
    </w:p>
    <w:p w:rsidR="004210F3" w:rsidRPr="003839F6" w:rsidRDefault="004210F3" w:rsidP="00B74190">
      <w:pPr>
        <w:widowControl w:val="0"/>
        <w:autoSpaceDE w:val="0"/>
        <w:autoSpaceDN w:val="0"/>
        <w:adjustRightInd w:val="0"/>
        <w:spacing w:line="260" w:lineRule="exact"/>
        <w:rPr>
          <w:rFonts w:ascii="Arial" w:hAnsi="Arial" w:cs="Arial"/>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lastRenderedPageBreak/>
        <w:t xml:space="preserve">3. </w:t>
      </w:r>
      <w:r w:rsidRPr="003839F6">
        <w:rPr>
          <w:rFonts w:ascii="Arial" w:hAnsi="Arial" w:cs="Arial"/>
          <w:b/>
          <w:sz w:val="20"/>
        </w:rPr>
        <w:tab/>
        <w:t xml:space="preserve">Program odprave posledic </w:t>
      </w:r>
    </w:p>
    <w:p w:rsidR="00D67EB2" w:rsidRPr="003839F6" w:rsidRDefault="00D67EB2" w:rsidP="00B74190">
      <w:pPr>
        <w:pStyle w:val="Telobesedila"/>
        <w:spacing w:line="260" w:lineRule="exact"/>
        <w:rPr>
          <w:rFonts w:ascii="Arial" w:hAnsi="Arial" w:cs="Arial"/>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S programom odprave posledic </w:t>
      </w:r>
      <w:r w:rsidR="000D33D8">
        <w:rPr>
          <w:rFonts w:ascii="Arial" w:hAnsi="Arial" w:cs="Arial"/>
          <w:b w:val="0"/>
          <w:sz w:val="20"/>
        </w:rPr>
        <w:t>so</w:t>
      </w:r>
      <w:r w:rsidR="00242A6F">
        <w:rPr>
          <w:rFonts w:ascii="Arial" w:hAnsi="Arial" w:cs="Arial"/>
          <w:b w:val="0"/>
          <w:sz w:val="20"/>
        </w:rPr>
        <w:t xml:space="preserve"> </w:t>
      </w:r>
      <w:r w:rsidRPr="003839F6">
        <w:rPr>
          <w:rFonts w:ascii="Arial" w:hAnsi="Arial" w:cs="Arial"/>
          <w:b w:val="0"/>
          <w:sz w:val="20"/>
        </w:rPr>
        <w:t>skladno s prvim, drugim in četr</w:t>
      </w:r>
      <w:r w:rsidR="00F24924" w:rsidRPr="003839F6">
        <w:rPr>
          <w:rFonts w:ascii="Arial" w:hAnsi="Arial" w:cs="Arial"/>
          <w:b w:val="0"/>
          <w:sz w:val="20"/>
        </w:rPr>
        <w:t>t</w:t>
      </w:r>
      <w:r w:rsidR="00242A6F">
        <w:rPr>
          <w:rFonts w:ascii="Arial" w:hAnsi="Arial" w:cs="Arial"/>
          <w:b w:val="0"/>
          <w:sz w:val="20"/>
        </w:rPr>
        <w:t xml:space="preserve">im odstavkom 13. člena zakona </w:t>
      </w:r>
      <w:r w:rsidR="000D33D8" w:rsidRPr="003839F6">
        <w:rPr>
          <w:rFonts w:ascii="Arial" w:hAnsi="Arial" w:cs="Arial"/>
          <w:b w:val="0"/>
          <w:sz w:val="20"/>
        </w:rPr>
        <w:t>določen</w:t>
      </w:r>
      <w:r w:rsidR="000D33D8">
        <w:rPr>
          <w:rFonts w:ascii="Arial" w:hAnsi="Arial" w:cs="Arial"/>
          <w:b w:val="0"/>
          <w:sz w:val="20"/>
        </w:rPr>
        <w:t>i</w:t>
      </w:r>
      <w:r w:rsidRPr="003839F6">
        <w:rPr>
          <w:rFonts w:ascii="Arial" w:hAnsi="Arial" w:cs="Arial"/>
          <w:b w:val="0"/>
          <w:sz w:val="20"/>
        </w:rPr>
        <w:t>:</w:t>
      </w:r>
    </w:p>
    <w:p w:rsidR="00D67EB2" w:rsidRPr="003839F6" w:rsidRDefault="00B74190" w:rsidP="00B74190">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vrsta in predvideno število stvari, ki jih je treba obnoviti,</w:t>
      </w:r>
    </w:p>
    <w:p w:rsidR="00D67EB2" w:rsidRPr="003839F6" w:rsidRDefault="00B74190" w:rsidP="00B74190">
      <w:pPr>
        <w:pStyle w:val="HTML-oblikovano"/>
        <w:tabs>
          <w:tab w:val="clear" w:pos="916"/>
          <w:tab w:val="clear" w:pos="1832"/>
          <w:tab w:val="left" w:pos="567"/>
          <w:tab w:val="left" w:pos="2800"/>
        </w:tabs>
        <w:spacing w:line="260" w:lineRule="exact"/>
        <w:ind w:left="426" w:hanging="426"/>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v</w:t>
      </w:r>
      <w:r w:rsidR="00D67EB2" w:rsidRPr="003839F6">
        <w:rPr>
          <w:rFonts w:ascii="Arial" w:hAnsi="Arial" w:cs="Arial"/>
          <w:sz w:val="20"/>
          <w:szCs w:val="20"/>
        </w:rPr>
        <w:t>rsta in predvideno število objektov, ki jih je treba zgraditi zaradi posledic naravne nesreče ali njene ponovitve,</w:t>
      </w:r>
    </w:p>
    <w:p w:rsidR="00D67EB2" w:rsidRPr="003839F6" w:rsidRDefault="00B74190" w:rsidP="00B74190">
      <w:pPr>
        <w:pStyle w:val="HTML-oblikovano"/>
        <w:tabs>
          <w:tab w:val="clear" w:pos="916"/>
          <w:tab w:val="clear" w:pos="1832"/>
          <w:tab w:val="left" w:pos="567"/>
          <w:tab w:val="left" w:pos="2694"/>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ocenjena višina sredstev po posameznih ukrepih odprave posledic naravne nesreče na stvareh,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ocena predvidene porabe sredstev v posameznih proračunskih letih,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n</w:t>
      </w:r>
      <w:r w:rsidR="00817A54">
        <w:rPr>
          <w:rFonts w:ascii="Arial" w:hAnsi="Arial" w:cs="Arial"/>
          <w:sz w:val="20"/>
          <w:szCs w:val="20"/>
        </w:rPr>
        <w:t>osilci posameznih nalog</w:t>
      </w:r>
      <w:r w:rsidR="00242A6F">
        <w:rPr>
          <w:rFonts w:ascii="Arial" w:hAnsi="Arial" w:cs="Arial"/>
          <w:sz w:val="20"/>
          <w:szCs w:val="20"/>
        </w:rPr>
        <w:t xml:space="preserve"> ter</w:t>
      </w:r>
    </w:p>
    <w:p w:rsidR="00D67EB2" w:rsidRPr="003839F6" w:rsidRDefault="00B74190" w:rsidP="00B55FA4">
      <w:pPr>
        <w:pStyle w:val="HTML-oblikovano"/>
        <w:tabs>
          <w:tab w:val="clear" w:pos="916"/>
          <w:tab w:val="clear" w:pos="1832"/>
          <w:tab w:val="left" w:pos="567"/>
          <w:tab w:val="left" w:pos="1843"/>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obvezn</w:t>
      </w:r>
      <w:r w:rsidR="00242A6F">
        <w:rPr>
          <w:rFonts w:ascii="Arial" w:hAnsi="Arial" w:cs="Arial"/>
          <w:sz w:val="20"/>
          <w:szCs w:val="20"/>
        </w:rPr>
        <w:t>a</w:t>
      </w:r>
      <w:r w:rsidR="00D67EB2" w:rsidRPr="003839F6">
        <w:rPr>
          <w:rFonts w:ascii="Arial" w:hAnsi="Arial" w:cs="Arial"/>
          <w:sz w:val="20"/>
          <w:szCs w:val="20"/>
        </w:rPr>
        <w:t xml:space="preserve"> vsebin</w:t>
      </w:r>
      <w:r w:rsidR="00242A6F">
        <w:rPr>
          <w:rFonts w:ascii="Arial" w:hAnsi="Arial" w:cs="Arial"/>
          <w:sz w:val="20"/>
          <w:szCs w:val="20"/>
        </w:rPr>
        <w:t xml:space="preserve">a </w:t>
      </w:r>
      <w:r w:rsidR="00D67EB2" w:rsidRPr="003839F6">
        <w:rPr>
          <w:rFonts w:ascii="Arial" w:hAnsi="Arial" w:cs="Arial"/>
          <w:sz w:val="20"/>
          <w:szCs w:val="20"/>
        </w:rPr>
        <w:t xml:space="preserve">letnih programov ter roki predložitve letnih programov v sprejem </w:t>
      </w:r>
      <w:r w:rsidR="00C9108D">
        <w:rPr>
          <w:rFonts w:ascii="Arial" w:hAnsi="Arial" w:cs="Arial"/>
          <w:sz w:val="20"/>
          <w:szCs w:val="20"/>
        </w:rPr>
        <w:t>V</w:t>
      </w:r>
      <w:r w:rsidR="00D67EB2" w:rsidRPr="003839F6">
        <w:rPr>
          <w:rFonts w:ascii="Arial" w:hAnsi="Arial" w:cs="Arial"/>
          <w:sz w:val="20"/>
          <w:szCs w:val="20"/>
        </w:rPr>
        <w:t>ladi</w:t>
      </w:r>
      <w:r w:rsidR="00242A6F">
        <w:rPr>
          <w:rFonts w:ascii="Arial" w:hAnsi="Arial" w:cs="Arial"/>
          <w:sz w:val="20"/>
          <w:szCs w:val="20"/>
        </w:rPr>
        <w:t>.</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Izračun ocenjene višine sredstev je pripravljen na podlagi določb zakona ter Uredbe o načinu izračuna višine sredstev za odpravo posledic naravnih nesreč na objektih in stanovanjih ter višine hipotekarnih sredstev za obnovo stanovanj</w:t>
      </w:r>
      <w:r w:rsidR="00C6251C" w:rsidRPr="003839F6">
        <w:rPr>
          <w:rFonts w:ascii="Arial" w:hAnsi="Arial" w:cs="Arial"/>
          <w:b w:val="0"/>
          <w:sz w:val="20"/>
        </w:rPr>
        <w:t xml:space="preserve"> (Uradni list RS, št. 36/05 in 95/10)</w:t>
      </w:r>
      <w:r w:rsidRPr="003839F6">
        <w:rPr>
          <w:rFonts w:ascii="Arial" w:hAnsi="Arial" w:cs="Arial"/>
          <w:b w:val="0"/>
          <w:sz w:val="20"/>
        </w:rPr>
        <w:t xml:space="preserve">, upoštevajoč ocenjeno višino škode za objekte, kjer predstavlja škoda nezanemarljiv znesek. </w:t>
      </w:r>
    </w:p>
    <w:p w:rsidR="00D67EB2" w:rsidRPr="003839F6" w:rsidRDefault="00D67EB2" w:rsidP="00B74190">
      <w:pPr>
        <w:pStyle w:val="Telobesedila"/>
        <w:spacing w:line="260" w:lineRule="exact"/>
        <w:rPr>
          <w:rFonts w:ascii="Arial" w:hAnsi="Arial" w:cs="Arial"/>
          <w:b w:val="0"/>
          <w:sz w:val="20"/>
        </w:rPr>
      </w:pPr>
    </w:p>
    <w:p w:rsidR="00D67EB2" w:rsidRPr="003839F6" w:rsidRDefault="00242A6F" w:rsidP="00B74190">
      <w:pPr>
        <w:pStyle w:val="Telobesedila"/>
        <w:spacing w:line="260" w:lineRule="exact"/>
        <w:rPr>
          <w:rFonts w:ascii="Arial" w:hAnsi="Arial" w:cs="Arial"/>
          <w:sz w:val="20"/>
        </w:rPr>
      </w:pPr>
      <w:r>
        <w:rPr>
          <w:rFonts w:ascii="Arial" w:hAnsi="Arial" w:cs="Arial"/>
          <w:b w:val="0"/>
          <w:sz w:val="20"/>
        </w:rPr>
        <w:t>Skladno z določb</w:t>
      </w:r>
      <w:r w:rsidR="00D67EB2" w:rsidRPr="003839F6">
        <w:rPr>
          <w:rFonts w:ascii="Arial" w:hAnsi="Arial" w:cs="Arial"/>
          <w:b w:val="0"/>
          <w:sz w:val="20"/>
        </w:rPr>
        <w:t>o</w:t>
      </w:r>
      <w:r>
        <w:rPr>
          <w:rFonts w:ascii="Arial" w:hAnsi="Arial" w:cs="Arial"/>
          <w:b w:val="0"/>
          <w:sz w:val="20"/>
        </w:rPr>
        <w:t xml:space="preserve"> </w:t>
      </w:r>
      <w:r w:rsidR="00D67EB2" w:rsidRPr="003839F6">
        <w:rPr>
          <w:rFonts w:ascii="Arial" w:hAnsi="Arial" w:cs="Arial"/>
          <w:b w:val="0"/>
          <w:sz w:val="20"/>
        </w:rPr>
        <w:t xml:space="preserve">3. točke prvega odstavka 4. člena zakona Program vključuje obnovo objektov v </w:t>
      </w:r>
      <w:r w:rsidR="00B42FDF" w:rsidRPr="003839F6">
        <w:rPr>
          <w:rFonts w:ascii="Arial" w:hAnsi="Arial" w:cs="Arial"/>
          <w:b w:val="0"/>
          <w:sz w:val="20"/>
        </w:rPr>
        <w:t xml:space="preserve">državni </w:t>
      </w:r>
      <w:r w:rsidR="00D67EB2" w:rsidRPr="003839F6">
        <w:rPr>
          <w:rFonts w:ascii="Arial" w:hAnsi="Arial" w:cs="Arial"/>
          <w:b w:val="0"/>
          <w:sz w:val="20"/>
        </w:rPr>
        <w:t>lasti</w:t>
      </w:r>
      <w:r w:rsidR="00B42FDF" w:rsidRPr="003839F6">
        <w:rPr>
          <w:rFonts w:ascii="Arial" w:hAnsi="Arial" w:cs="Arial"/>
          <w:b w:val="0"/>
          <w:sz w:val="20"/>
        </w:rPr>
        <w:t>, lasti</w:t>
      </w:r>
      <w:r w:rsidR="00D67EB2" w:rsidRPr="003839F6">
        <w:rPr>
          <w:rFonts w:ascii="Arial" w:hAnsi="Arial" w:cs="Arial"/>
          <w:b w:val="0"/>
          <w:sz w:val="20"/>
        </w:rPr>
        <w:t xml:space="preserve"> oseb javnega prava oziroma občinskih infrastrukturnih in drugih javnih objektov</w:t>
      </w:r>
      <w:r w:rsidR="004210F3">
        <w:rPr>
          <w:rFonts w:ascii="Arial" w:hAnsi="Arial" w:cs="Arial"/>
          <w:b w:val="0"/>
          <w:sz w:val="20"/>
        </w:rPr>
        <w:t xml:space="preserve"> </w:t>
      </w:r>
      <w:r>
        <w:rPr>
          <w:rFonts w:ascii="Arial" w:hAnsi="Arial" w:cs="Arial"/>
          <w:b w:val="0"/>
          <w:sz w:val="20"/>
        </w:rPr>
        <w:t>ter</w:t>
      </w:r>
      <w:r w:rsidR="00D67EB2" w:rsidRPr="003839F6">
        <w:rPr>
          <w:rFonts w:ascii="Arial" w:hAnsi="Arial" w:cs="Arial"/>
          <w:b w:val="0"/>
          <w:sz w:val="20"/>
        </w:rPr>
        <w:t xml:space="preserve"> obnovo stanovanjskih</w:t>
      </w:r>
      <w:r w:rsidR="000D33D8">
        <w:rPr>
          <w:rFonts w:ascii="Arial" w:hAnsi="Arial" w:cs="Arial"/>
          <w:b w:val="0"/>
          <w:sz w:val="20"/>
        </w:rPr>
        <w:t xml:space="preserve"> objektov</w:t>
      </w:r>
      <w:r w:rsidR="00075564" w:rsidRPr="003839F6">
        <w:rPr>
          <w:rFonts w:ascii="Arial" w:hAnsi="Arial" w:cs="Arial"/>
          <w:b w:val="0"/>
          <w:sz w:val="20"/>
        </w:rPr>
        <w:t xml:space="preserve"> v lasti oseb zasebnega prava.</w:t>
      </w:r>
      <w:r w:rsidR="00D67EB2" w:rsidRPr="003839F6">
        <w:rPr>
          <w:rFonts w:ascii="Arial" w:hAnsi="Arial" w:cs="Arial"/>
          <w:b w:val="0"/>
          <w:sz w:val="20"/>
        </w:rPr>
        <w:t xml:space="preserve"> Skladno z določ</w:t>
      </w:r>
      <w:r>
        <w:rPr>
          <w:rFonts w:ascii="Arial" w:hAnsi="Arial" w:cs="Arial"/>
          <w:b w:val="0"/>
          <w:sz w:val="20"/>
        </w:rPr>
        <w:t xml:space="preserve">bo </w:t>
      </w:r>
      <w:r w:rsidR="00D67EB2" w:rsidRPr="003839F6">
        <w:rPr>
          <w:rFonts w:ascii="Arial" w:hAnsi="Arial" w:cs="Arial"/>
          <w:b w:val="0"/>
          <w:sz w:val="20"/>
        </w:rPr>
        <w:t xml:space="preserve">petega odstavka </w:t>
      </w:r>
      <w:r>
        <w:rPr>
          <w:rFonts w:ascii="Arial" w:hAnsi="Arial" w:cs="Arial"/>
          <w:b w:val="0"/>
          <w:sz w:val="20"/>
        </w:rPr>
        <w:br/>
        <w:t xml:space="preserve">17. člena zakona </w:t>
      </w:r>
      <w:r w:rsidR="00D67EB2" w:rsidRPr="003839F6">
        <w:rPr>
          <w:rFonts w:ascii="Arial" w:hAnsi="Arial" w:cs="Arial"/>
          <w:b w:val="0"/>
          <w:sz w:val="20"/>
        </w:rPr>
        <w:t xml:space="preserve">vsebuje program tudi ocenjena sredstva za izvedbo geotehničnih ukrepov zaradi varstva stvari, ki so v lasti občine ali lasti osebe javnega prava ali osebe zasebnega prava. </w:t>
      </w:r>
    </w:p>
    <w:p w:rsidR="00832E0D" w:rsidRDefault="00832E0D" w:rsidP="00B74190">
      <w:pPr>
        <w:spacing w:line="260" w:lineRule="exact"/>
        <w:rPr>
          <w:rFonts w:ascii="Arial" w:hAnsi="Arial" w:cs="Arial"/>
          <w:sz w:val="20"/>
        </w:rPr>
      </w:pPr>
    </w:p>
    <w:p w:rsidR="00832E0D" w:rsidRPr="003839F6" w:rsidRDefault="00832E0D" w:rsidP="00B74190">
      <w:pPr>
        <w:spacing w:line="260" w:lineRule="exact"/>
        <w:rPr>
          <w:rFonts w:ascii="Arial" w:hAnsi="Arial" w:cs="Arial"/>
          <w:sz w:val="20"/>
        </w:rPr>
      </w:pPr>
    </w:p>
    <w:p w:rsidR="00D67EB2" w:rsidRPr="003839F6" w:rsidRDefault="00D67EB2" w:rsidP="00B74190">
      <w:pPr>
        <w:pStyle w:val="HTML-oblikovano"/>
        <w:numPr>
          <w:ilvl w:val="1"/>
          <w:numId w:val="8"/>
        </w:numPr>
        <w:tabs>
          <w:tab w:val="clear" w:pos="916"/>
          <w:tab w:val="left" w:pos="567"/>
        </w:tabs>
        <w:spacing w:line="260" w:lineRule="exact"/>
        <w:ind w:left="567" w:hanging="567"/>
        <w:jc w:val="both"/>
        <w:rPr>
          <w:rFonts w:ascii="Arial" w:hAnsi="Arial" w:cs="Arial"/>
          <w:b/>
          <w:i/>
          <w:sz w:val="20"/>
          <w:szCs w:val="20"/>
        </w:rPr>
      </w:pPr>
      <w:r w:rsidRPr="003839F6">
        <w:rPr>
          <w:rFonts w:ascii="Arial" w:hAnsi="Arial" w:cs="Arial"/>
          <w:b/>
          <w:i/>
          <w:sz w:val="20"/>
          <w:szCs w:val="20"/>
        </w:rPr>
        <w:t>Vrsta in predvideno število stvari, ki jih je treba obnoviti, ter vrsta in predvideno število objektov, ki jih je treba zgraditi zaradi posledic naravne nesreče ali njene ponovitve</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3.1.1  Objekti v lasti oseb javnega prava oziroma občinski infrastrukturi in javni objekti</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Med poškodovane objekte so vključene stvari, ki še niso bile predmet sanacije, so v lasti občine in jih uporablja oseba javnega prava, katere ustanovitelj ali soustanovitelj je občina, ter stvari, ki je v lasti osebe javnega prava, katere ustanovitelj ali soustanovitelj je občina, za stvar pa se investicijska, investicijsko-vzdrževalna ali vzdrževalna dela zagotavljajo v občinskem proračunu, ter javna infrastruktura lokalnega pomena.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Skladno z drugim odstavkom 22. člena zakona bodo občinam dodeljena sredstva državnega proračuna, ki so za obnovo predvidena v programu, zmanjšana za sredstva, ki jih je občina sama namenila za obnovo skladno z določbami 17. člena.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Program obravnava obnovo poškodovanih objektov, kjer ocena škode znaša več kot znašajo stroški, ki so povezani z izvedbo vseh postopkov, ki so potrebni za dodelitev sredstev in ne predstavljajo večjih investicijskih stroškov, med katere sicer sodi obnova objektov. Glede na navedeno so v programu obravnavani objekti lokalne infrastrukture, kjer ocena škode </w:t>
      </w:r>
      <w:r w:rsidR="00FC6764" w:rsidRPr="003839F6">
        <w:rPr>
          <w:rFonts w:ascii="Arial" w:hAnsi="Arial" w:cs="Arial"/>
          <w:sz w:val="20"/>
        </w:rPr>
        <w:t>oz</w:t>
      </w:r>
      <w:r w:rsidR="00242A6F">
        <w:rPr>
          <w:rFonts w:ascii="Arial" w:hAnsi="Arial" w:cs="Arial"/>
          <w:sz w:val="20"/>
        </w:rPr>
        <w:t xml:space="preserve">iroma </w:t>
      </w:r>
      <w:r w:rsidR="00FC6764" w:rsidRPr="003839F6">
        <w:rPr>
          <w:rFonts w:ascii="Arial" w:hAnsi="Arial" w:cs="Arial"/>
          <w:sz w:val="20"/>
        </w:rPr>
        <w:t xml:space="preserve">obnova </w:t>
      </w:r>
      <w:r w:rsidRPr="003839F6">
        <w:rPr>
          <w:rFonts w:ascii="Arial" w:hAnsi="Arial" w:cs="Arial"/>
          <w:sz w:val="20"/>
        </w:rPr>
        <w:t>znaša več kot 2.500 e</w:t>
      </w:r>
      <w:r w:rsidR="00F24924" w:rsidRPr="003839F6">
        <w:rPr>
          <w:rFonts w:ascii="Arial" w:hAnsi="Arial" w:cs="Arial"/>
          <w:sz w:val="20"/>
        </w:rPr>
        <w:t>v</w:t>
      </w:r>
      <w:r w:rsidRPr="003839F6">
        <w:rPr>
          <w:rFonts w:ascii="Arial" w:hAnsi="Arial" w:cs="Arial"/>
          <w:sz w:val="20"/>
        </w:rPr>
        <w:t>rov.</w:t>
      </w:r>
    </w:p>
    <w:p w:rsidR="00832E0D" w:rsidRDefault="00832E0D"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Iz zbirnega pregleda v preglednici 1, ki </w:t>
      </w:r>
      <w:r w:rsidR="00242A6F">
        <w:rPr>
          <w:rFonts w:ascii="Arial" w:hAnsi="Arial" w:cs="Arial"/>
          <w:sz w:val="20"/>
        </w:rPr>
        <w:t xml:space="preserve">je podan </w:t>
      </w:r>
      <w:r w:rsidRPr="003839F6">
        <w:rPr>
          <w:rFonts w:ascii="Arial" w:hAnsi="Arial" w:cs="Arial"/>
          <w:sz w:val="20"/>
        </w:rPr>
        <w:t>v nadaljevanju,</w:t>
      </w:r>
      <w:r w:rsidR="00242A6F">
        <w:rPr>
          <w:rFonts w:ascii="Arial" w:hAnsi="Arial" w:cs="Arial"/>
          <w:sz w:val="20"/>
        </w:rPr>
        <w:t xml:space="preserve"> </w:t>
      </w:r>
      <w:r w:rsidRPr="003839F6">
        <w:rPr>
          <w:rFonts w:ascii="Arial" w:hAnsi="Arial" w:cs="Arial"/>
          <w:sz w:val="20"/>
        </w:rPr>
        <w:t>je razvid</w:t>
      </w:r>
      <w:r w:rsidR="00242A6F">
        <w:rPr>
          <w:rFonts w:ascii="Arial" w:hAnsi="Arial" w:cs="Arial"/>
          <w:sz w:val="20"/>
        </w:rPr>
        <w:t>e</w:t>
      </w:r>
      <w:r w:rsidR="00817A54">
        <w:rPr>
          <w:rFonts w:ascii="Arial" w:hAnsi="Arial" w:cs="Arial"/>
          <w:sz w:val="20"/>
        </w:rPr>
        <w:t>n</w:t>
      </w:r>
      <w:r w:rsidRPr="003839F6">
        <w:rPr>
          <w:rFonts w:ascii="Arial" w:hAnsi="Arial" w:cs="Arial"/>
          <w:sz w:val="20"/>
        </w:rPr>
        <w:t xml:space="preserve"> pregled predvidene višine sredstev za izvedbo programa, ki zajema pregled porabe 1,5 % sredstev proračunov občin.</w:t>
      </w:r>
    </w:p>
    <w:p w:rsidR="00D67EB2" w:rsidRPr="003839F6" w:rsidRDefault="00D67EB2" w:rsidP="00B74190">
      <w:pPr>
        <w:spacing w:line="260" w:lineRule="exact"/>
        <w:rPr>
          <w:rFonts w:ascii="Arial" w:hAnsi="Arial" w:cs="Arial"/>
          <w:sz w:val="20"/>
        </w:rPr>
      </w:pPr>
    </w:p>
    <w:p w:rsidR="00C6251C" w:rsidRPr="003839F6" w:rsidRDefault="00C6251C" w:rsidP="00C6251C">
      <w:pPr>
        <w:autoSpaceDE w:val="0"/>
        <w:autoSpaceDN w:val="0"/>
        <w:adjustRightInd w:val="0"/>
        <w:spacing w:line="260" w:lineRule="exact"/>
        <w:rPr>
          <w:rFonts w:ascii="Arial" w:hAnsi="Arial" w:cs="Arial"/>
          <w:sz w:val="20"/>
        </w:rPr>
      </w:pPr>
      <w:r w:rsidRPr="003839F6">
        <w:rPr>
          <w:rFonts w:ascii="Arial" w:hAnsi="Arial" w:cs="Arial"/>
          <w:sz w:val="20"/>
        </w:rPr>
        <w:t xml:space="preserve">Upoštevajoč obseg zagotovljenih sredstev, ki ne zadošča za odpravo vse nastale škode, je </w:t>
      </w:r>
      <w:r w:rsidR="00242A6F">
        <w:rPr>
          <w:rFonts w:ascii="Arial" w:hAnsi="Arial" w:cs="Arial"/>
          <w:sz w:val="20"/>
        </w:rPr>
        <w:t>t</w:t>
      </w:r>
      <w:r w:rsidRPr="003839F6">
        <w:rPr>
          <w:rFonts w:ascii="Arial" w:hAnsi="Arial" w:cs="Arial"/>
          <w:sz w:val="20"/>
        </w:rPr>
        <w:t>reb</w:t>
      </w:r>
      <w:r w:rsidR="00242A6F">
        <w:rPr>
          <w:rFonts w:ascii="Arial" w:hAnsi="Arial" w:cs="Arial"/>
          <w:sz w:val="20"/>
        </w:rPr>
        <w:t xml:space="preserve">a </w:t>
      </w:r>
      <w:r w:rsidRPr="003839F6">
        <w:rPr>
          <w:rFonts w:ascii="Arial" w:hAnsi="Arial" w:cs="Arial"/>
          <w:sz w:val="20"/>
        </w:rPr>
        <w:t>pred dodelitvijo sredstev državnega proračuna pridobiti za posamezen primer tehnično dokumentacijo in opraviti pregled ustreznosti izdelane tehnične dokumentacije.</w:t>
      </w:r>
    </w:p>
    <w:p w:rsidR="00C6251C" w:rsidRDefault="00C6251C" w:rsidP="00C6251C">
      <w:pPr>
        <w:rPr>
          <w:rFonts w:ascii="Arial" w:hAnsi="Arial" w:cs="Arial"/>
          <w:sz w:val="20"/>
        </w:rPr>
      </w:pPr>
    </w:p>
    <w:p w:rsidR="00D855FE" w:rsidRDefault="00D855FE" w:rsidP="00C6251C">
      <w:pPr>
        <w:rPr>
          <w:rFonts w:ascii="Arial" w:hAnsi="Arial" w:cs="Arial"/>
          <w:sz w:val="20"/>
        </w:rPr>
      </w:pPr>
    </w:p>
    <w:p w:rsidR="00D855FE" w:rsidRDefault="00D855FE" w:rsidP="00C6251C">
      <w:pPr>
        <w:rPr>
          <w:rFonts w:ascii="Arial" w:hAnsi="Arial" w:cs="Arial"/>
          <w:sz w:val="20"/>
        </w:rPr>
      </w:pPr>
    </w:p>
    <w:p w:rsidR="00D855FE" w:rsidRDefault="00D855FE" w:rsidP="00C6251C">
      <w:pPr>
        <w:rPr>
          <w:rFonts w:ascii="Arial" w:hAnsi="Arial" w:cs="Arial"/>
          <w:sz w:val="20"/>
        </w:rPr>
      </w:pPr>
    </w:p>
    <w:p w:rsidR="00242A6F" w:rsidRDefault="00242A6F" w:rsidP="00A008E5">
      <w:pPr>
        <w:spacing w:line="260" w:lineRule="exact"/>
        <w:rPr>
          <w:rFonts w:ascii="Arial" w:hAnsi="Arial" w:cs="Arial"/>
          <w:sz w:val="20"/>
        </w:rPr>
      </w:pPr>
    </w:p>
    <w:p w:rsidR="00242A6F" w:rsidRDefault="00242A6F" w:rsidP="00A008E5">
      <w:pPr>
        <w:spacing w:line="260" w:lineRule="exact"/>
        <w:rPr>
          <w:rFonts w:ascii="Arial" w:hAnsi="Arial" w:cs="Arial"/>
          <w:sz w:val="20"/>
        </w:rPr>
      </w:pPr>
    </w:p>
    <w:p w:rsidR="00242A6F" w:rsidRDefault="00242A6F" w:rsidP="00A008E5">
      <w:pPr>
        <w:spacing w:line="260" w:lineRule="exact"/>
        <w:rPr>
          <w:rFonts w:ascii="Arial" w:hAnsi="Arial" w:cs="Arial"/>
          <w:sz w:val="20"/>
        </w:rPr>
      </w:pPr>
    </w:p>
    <w:p w:rsidR="00242A6F" w:rsidRDefault="00242A6F" w:rsidP="00A008E5">
      <w:pPr>
        <w:spacing w:line="260" w:lineRule="exact"/>
        <w:rPr>
          <w:rFonts w:ascii="Arial" w:hAnsi="Arial" w:cs="Arial"/>
          <w:sz w:val="20"/>
        </w:rPr>
      </w:pPr>
    </w:p>
    <w:p w:rsidR="00A008E5" w:rsidRPr="004210F3" w:rsidRDefault="00A008E5" w:rsidP="00A008E5">
      <w:pPr>
        <w:spacing w:line="260" w:lineRule="exact"/>
        <w:rPr>
          <w:rFonts w:ascii="Arial" w:hAnsi="Arial" w:cs="Arial"/>
          <w:sz w:val="20"/>
        </w:rPr>
      </w:pPr>
      <w:r w:rsidRPr="003839F6">
        <w:rPr>
          <w:rFonts w:ascii="Arial" w:hAnsi="Arial" w:cs="Arial"/>
          <w:sz w:val="20"/>
        </w:rPr>
        <w:t>Preglednica 1</w:t>
      </w:r>
      <w:r w:rsidR="004210F3">
        <w:rPr>
          <w:rFonts w:ascii="Arial" w:hAnsi="Arial" w:cs="Arial"/>
          <w:sz w:val="20"/>
        </w:rPr>
        <w:t xml:space="preserve"> </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4210F3">
        <w:rPr>
          <w:rFonts w:ascii="Arial" w:hAnsi="Arial" w:cs="Arial"/>
          <w:sz w:val="20"/>
        </w:rPr>
        <w:t>poplava</w:t>
      </w:r>
      <w:r w:rsidR="004210F3" w:rsidRPr="004210F3">
        <w:rPr>
          <w:rFonts w:ascii="Arial" w:hAnsi="Arial" w:cs="Arial"/>
          <w:sz w:val="20"/>
        </w:rPr>
        <w:t xml:space="preserve">h </w:t>
      </w:r>
      <w:r w:rsidR="00242A6F">
        <w:rPr>
          <w:rFonts w:ascii="Arial" w:hAnsi="Arial" w:cs="Arial"/>
          <w:sz w:val="20"/>
        </w:rPr>
        <w:br/>
      </w:r>
      <w:r w:rsidR="004210F3" w:rsidRPr="004210F3">
        <w:rPr>
          <w:rFonts w:ascii="Arial" w:hAnsi="Arial" w:cs="Arial"/>
          <w:sz w:val="20"/>
        </w:rPr>
        <w:t>2</w:t>
      </w:r>
      <w:r w:rsidRPr="004210F3">
        <w:rPr>
          <w:rFonts w:ascii="Arial" w:hAnsi="Arial" w:cs="Arial"/>
          <w:sz w:val="20"/>
        </w:rPr>
        <w:t xml:space="preserve">. in </w:t>
      </w:r>
      <w:r w:rsidR="004210F3" w:rsidRPr="004210F3">
        <w:rPr>
          <w:rFonts w:ascii="Arial" w:hAnsi="Arial" w:cs="Arial"/>
          <w:sz w:val="20"/>
        </w:rPr>
        <w:t>3</w:t>
      </w:r>
      <w:r w:rsidRPr="004210F3">
        <w:rPr>
          <w:rFonts w:ascii="Arial" w:hAnsi="Arial" w:cs="Arial"/>
          <w:sz w:val="20"/>
        </w:rPr>
        <w:t xml:space="preserve">. </w:t>
      </w:r>
      <w:r w:rsidR="004210F3" w:rsidRPr="004210F3">
        <w:rPr>
          <w:rFonts w:ascii="Arial" w:hAnsi="Arial" w:cs="Arial"/>
          <w:sz w:val="20"/>
        </w:rPr>
        <w:t xml:space="preserve">februarja </w:t>
      </w:r>
      <w:r w:rsidRPr="004210F3">
        <w:rPr>
          <w:rFonts w:ascii="Arial" w:hAnsi="Arial" w:cs="Arial"/>
          <w:sz w:val="20"/>
        </w:rPr>
        <w:t>201</w:t>
      </w:r>
      <w:r w:rsidR="004210F3" w:rsidRPr="004210F3">
        <w:rPr>
          <w:rFonts w:ascii="Arial" w:hAnsi="Arial" w:cs="Arial"/>
          <w:sz w:val="20"/>
        </w:rPr>
        <w:t>9</w:t>
      </w:r>
    </w:p>
    <w:p w:rsidR="00A008E5" w:rsidRPr="003839F6" w:rsidRDefault="00A008E5" w:rsidP="00A008E5">
      <w:pPr>
        <w:jc w:val="right"/>
        <w:rPr>
          <w:rFonts w:ascii="Arial" w:hAnsi="Arial" w:cs="Arial"/>
          <w:sz w:val="20"/>
        </w:rPr>
      </w:pPr>
    </w:p>
    <w:tbl>
      <w:tblPr>
        <w:tblW w:w="9087" w:type="dxa"/>
        <w:tblInd w:w="55" w:type="dxa"/>
        <w:tblCellMar>
          <w:left w:w="70" w:type="dxa"/>
          <w:right w:w="70" w:type="dxa"/>
        </w:tblCellMar>
        <w:tblLook w:val="0000" w:firstRow="0" w:lastRow="0" w:firstColumn="0" w:lastColumn="0" w:noHBand="0" w:noVBand="0"/>
      </w:tblPr>
      <w:tblGrid>
        <w:gridCol w:w="582"/>
        <w:gridCol w:w="2694"/>
        <w:gridCol w:w="1559"/>
        <w:gridCol w:w="1843"/>
        <w:gridCol w:w="2409"/>
      </w:tblGrid>
      <w:tr w:rsidR="00A008E5" w:rsidRPr="003839F6" w:rsidTr="00C44434">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008E5" w:rsidRPr="003839F6" w:rsidRDefault="00A008E5" w:rsidP="00C44434">
            <w:pPr>
              <w:jc w:val="center"/>
              <w:rPr>
                <w:rFonts w:ascii="Arial" w:hAnsi="Arial" w:cs="Arial"/>
                <w:sz w:val="20"/>
              </w:rPr>
            </w:pPr>
            <w:r w:rsidRPr="003839F6">
              <w:rPr>
                <w:rFonts w:ascii="Arial" w:hAnsi="Arial" w:cs="Arial"/>
                <w:sz w:val="20"/>
              </w:rPr>
              <w:t>ZŠ</w:t>
            </w:r>
          </w:p>
        </w:tc>
        <w:tc>
          <w:tcPr>
            <w:tcW w:w="2694" w:type="dxa"/>
            <w:tcBorders>
              <w:top w:val="single" w:sz="4" w:space="0" w:color="000000"/>
              <w:left w:val="nil"/>
              <w:bottom w:val="single" w:sz="4" w:space="0" w:color="auto"/>
              <w:right w:val="nil"/>
            </w:tcBorders>
            <w:shd w:val="clear" w:color="auto" w:fill="auto"/>
            <w:noWrap/>
            <w:vAlign w:val="center"/>
          </w:tcPr>
          <w:p w:rsidR="00A008E5" w:rsidRPr="003839F6" w:rsidRDefault="00A008E5" w:rsidP="00C44434">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A008E5" w:rsidRDefault="00A008E5" w:rsidP="00A008E5">
            <w:pPr>
              <w:jc w:val="center"/>
              <w:rPr>
                <w:rFonts w:ascii="Arial" w:hAnsi="Arial" w:cs="Arial"/>
                <w:sz w:val="20"/>
              </w:rPr>
            </w:pPr>
            <w:r w:rsidRPr="003839F6">
              <w:rPr>
                <w:rFonts w:ascii="Arial" w:hAnsi="Arial" w:cs="Arial"/>
                <w:sz w:val="20"/>
              </w:rPr>
              <w:t>Ocena škode (obr. 5, plazovi)</w:t>
            </w:r>
          </w:p>
          <w:p w:rsidR="00242A6F" w:rsidRPr="003839F6" w:rsidRDefault="00242A6F" w:rsidP="00A008E5">
            <w:pPr>
              <w:jc w:val="center"/>
              <w:rPr>
                <w:rFonts w:ascii="Arial" w:hAnsi="Arial" w:cs="Arial"/>
                <w:sz w:val="20"/>
              </w:rPr>
            </w:pPr>
            <w:r>
              <w:rPr>
                <w:rFonts w:ascii="Arial" w:hAnsi="Arial" w:cs="Arial"/>
                <w:sz w:val="20"/>
              </w:rPr>
              <w:t>(v evrih)</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Default="00A008E5" w:rsidP="00A008E5">
            <w:pPr>
              <w:jc w:val="center"/>
              <w:rPr>
                <w:rFonts w:ascii="Arial" w:hAnsi="Arial" w:cs="Arial"/>
                <w:sz w:val="20"/>
              </w:rPr>
            </w:pPr>
            <w:r w:rsidRPr="003839F6">
              <w:rPr>
                <w:rFonts w:ascii="Arial" w:hAnsi="Arial" w:cs="Arial"/>
                <w:sz w:val="20"/>
              </w:rPr>
              <w:t>1,5% rezerva občin *</w:t>
            </w:r>
          </w:p>
          <w:p w:rsidR="00242A6F" w:rsidRPr="003839F6" w:rsidRDefault="00242A6F" w:rsidP="00A008E5">
            <w:pPr>
              <w:jc w:val="center"/>
              <w:rPr>
                <w:rFonts w:ascii="Arial" w:hAnsi="Arial" w:cs="Arial"/>
                <w:sz w:val="20"/>
              </w:rPr>
            </w:pPr>
            <w:r>
              <w:rPr>
                <w:rFonts w:ascii="Arial" w:hAnsi="Arial" w:cs="Arial"/>
                <w:sz w:val="20"/>
              </w:rPr>
              <w:t>(v evrih)</w:t>
            </w:r>
          </w:p>
        </w:tc>
        <w:tc>
          <w:tcPr>
            <w:tcW w:w="2409" w:type="dxa"/>
            <w:tcBorders>
              <w:top w:val="single" w:sz="4" w:space="0" w:color="000000"/>
              <w:left w:val="nil"/>
              <w:bottom w:val="single" w:sz="4" w:space="0" w:color="auto"/>
              <w:right w:val="single" w:sz="4" w:space="0" w:color="000000"/>
            </w:tcBorders>
            <w:vAlign w:val="bottom"/>
          </w:tcPr>
          <w:p w:rsidR="00A008E5" w:rsidRDefault="00A008E5" w:rsidP="00A008E5">
            <w:pPr>
              <w:jc w:val="center"/>
              <w:rPr>
                <w:rFonts w:ascii="Arial" w:hAnsi="Arial" w:cs="Arial"/>
                <w:sz w:val="20"/>
              </w:rPr>
            </w:pPr>
            <w:r w:rsidRPr="00ED5691">
              <w:rPr>
                <w:rFonts w:ascii="Arial" w:hAnsi="Arial" w:cs="Arial"/>
                <w:sz w:val="20"/>
              </w:rPr>
              <w:t>Ocenjena sredstva potrebna za obnovo **</w:t>
            </w:r>
          </w:p>
          <w:p w:rsidR="00242A6F" w:rsidRPr="00ED5691" w:rsidRDefault="00242A6F" w:rsidP="00A008E5">
            <w:pPr>
              <w:jc w:val="center"/>
              <w:rPr>
                <w:rFonts w:ascii="Arial" w:hAnsi="Arial" w:cs="Arial"/>
                <w:sz w:val="20"/>
              </w:rPr>
            </w:pPr>
            <w:r>
              <w:rPr>
                <w:rFonts w:ascii="Arial" w:hAnsi="Arial" w:cs="Arial"/>
                <w:sz w:val="20"/>
              </w:rPr>
              <w:t>(v evrih)</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sidRPr="003839F6">
              <w:rPr>
                <w:rFonts w:ascii="Arial" w:hAnsi="Arial" w:cs="Arial"/>
                <w:sz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4210F3">
            <w:pPr>
              <w:rPr>
                <w:rFonts w:ascii="Arial" w:hAnsi="Arial" w:cs="Arial"/>
                <w:color w:val="000000"/>
                <w:sz w:val="20"/>
              </w:rPr>
            </w:pPr>
            <w:r>
              <w:rPr>
                <w:rFonts w:ascii="Arial" w:hAnsi="Arial" w:cs="Arial"/>
                <w:color w:val="000000"/>
                <w:sz w:val="20"/>
              </w:rPr>
              <w:t>D</w:t>
            </w:r>
            <w:r w:rsidR="004210F3">
              <w:rPr>
                <w:rFonts w:ascii="Arial" w:hAnsi="Arial" w:cs="Arial"/>
                <w:color w:val="000000"/>
                <w:sz w:val="20"/>
              </w:rPr>
              <w:t>ivača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008E5" w:rsidRPr="00D855FE" w:rsidRDefault="003C564C" w:rsidP="00A008E5">
            <w:pPr>
              <w:jc w:val="right"/>
              <w:rPr>
                <w:rFonts w:ascii="Arial" w:hAnsi="Arial" w:cs="Arial"/>
                <w:sz w:val="20"/>
              </w:rPr>
            </w:pPr>
            <w:r w:rsidRPr="00D855FE">
              <w:rPr>
                <w:rFonts w:ascii="Arial" w:hAnsi="Arial" w:cs="Arial"/>
                <w:sz w:val="20"/>
              </w:rPr>
              <w:t>970.935</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41.304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3C564C" w:rsidP="003C564C">
            <w:pPr>
              <w:jc w:val="right"/>
              <w:rPr>
                <w:rFonts w:ascii="Arial" w:hAnsi="Arial" w:cs="Arial"/>
                <w:sz w:val="20"/>
              </w:rPr>
            </w:pPr>
            <w:r>
              <w:rPr>
                <w:rFonts w:ascii="Arial" w:hAnsi="Arial" w:cs="Arial"/>
                <w:sz w:val="20"/>
              </w:rPr>
              <w:t>261</w:t>
            </w:r>
            <w:r w:rsidR="00FF27FD">
              <w:rPr>
                <w:rFonts w:ascii="Arial" w:hAnsi="Arial" w:cs="Arial"/>
                <w:sz w:val="20"/>
              </w:rPr>
              <w:t>.</w:t>
            </w:r>
            <w:r>
              <w:rPr>
                <w:rFonts w:ascii="Arial" w:hAnsi="Arial" w:cs="Arial"/>
                <w:sz w:val="20"/>
              </w:rPr>
              <w:t>153</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4210F3" w:rsidP="004210F3">
            <w:pPr>
              <w:rPr>
                <w:rFonts w:ascii="Arial" w:hAnsi="Arial" w:cs="Arial"/>
                <w:color w:val="000000"/>
                <w:sz w:val="20"/>
              </w:rPr>
            </w:pPr>
            <w:r>
              <w:rPr>
                <w:rFonts w:ascii="Arial" w:hAnsi="Arial" w:cs="Arial"/>
                <w:color w:val="000000"/>
                <w:sz w:val="20"/>
              </w:rPr>
              <w:t>Gorenja vas-Poljane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106.183</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92.644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FF27FD">
            <w:pPr>
              <w:jc w:val="right"/>
              <w:rPr>
                <w:rFonts w:ascii="Arial" w:hAnsi="Arial" w:cs="Arial"/>
                <w:sz w:val="20"/>
              </w:rPr>
            </w:pPr>
            <w:r>
              <w:rPr>
                <w:rFonts w:ascii="Arial" w:hAnsi="Arial" w:cs="Arial"/>
                <w:sz w:val="20"/>
              </w:rPr>
              <w:t>1.796.593</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Default="004210F3" w:rsidP="00A008E5">
            <w:pPr>
              <w:rPr>
                <w:rFonts w:ascii="Arial" w:hAnsi="Arial" w:cs="Arial"/>
                <w:color w:val="000000"/>
                <w:sz w:val="20"/>
              </w:rPr>
            </w:pPr>
            <w:r>
              <w:rPr>
                <w:rFonts w:ascii="Arial" w:hAnsi="Arial" w:cs="Arial"/>
                <w:color w:val="000000"/>
                <w:sz w:val="20"/>
              </w:rPr>
              <w:t>Ilirska Bistrica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199.131</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135.274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Default="00FF27FD" w:rsidP="00A008E5">
            <w:pPr>
              <w:jc w:val="right"/>
              <w:rPr>
                <w:rFonts w:ascii="Arial" w:hAnsi="Arial" w:cs="Arial"/>
                <w:sz w:val="20"/>
              </w:rPr>
            </w:pPr>
            <w:r>
              <w:rPr>
                <w:rFonts w:ascii="Arial" w:hAnsi="Arial" w:cs="Arial"/>
                <w:sz w:val="20"/>
              </w:rPr>
              <w:t>144.230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FF27FD" w:rsidP="00FF27FD">
            <w:pPr>
              <w:rPr>
                <w:rFonts w:ascii="Arial" w:hAnsi="Arial" w:cs="Arial"/>
                <w:color w:val="000000"/>
                <w:sz w:val="20"/>
              </w:rPr>
            </w:pPr>
            <w:r>
              <w:rPr>
                <w:rFonts w:ascii="Arial" w:hAnsi="Arial" w:cs="Arial"/>
                <w:color w:val="000000"/>
                <w:sz w:val="20"/>
              </w:rPr>
              <w:t>Kobarid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8.974</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45.767</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A008E5">
            <w:pPr>
              <w:jc w:val="right"/>
              <w:rPr>
                <w:rFonts w:ascii="Arial" w:hAnsi="Arial" w:cs="Arial"/>
                <w:sz w:val="20"/>
              </w:rPr>
            </w:pPr>
            <w:r>
              <w:rPr>
                <w:rFonts w:ascii="Arial" w:hAnsi="Arial" w:cs="Arial"/>
                <w:sz w:val="20"/>
              </w:rPr>
              <w:t>140.117</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FF27FD" w:rsidP="00A008E5">
            <w:pPr>
              <w:rPr>
                <w:rFonts w:ascii="Arial" w:hAnsi="Arial" w:cs="Arial"/>
                <w:color w:val="000000"/>
                <w:sz w:val="20"/>
              </w:rPr>
            </w:pPr>
            <w:r>
              <w:rPr>
                <w:rFonts w:ascii="Arial" w:hAnsi="Arial" w:cs="Arial"/>
                <w:color w:val="000000"/>
                <w:sz w:val="20"/>
              </w:rPr>
              <w:t>Litija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226.062</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149.921</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921EF6">
            <w:pPr>
              <w:jc w:val="right"/>
              <w:rPr>
                <w:rFonts w:ascii="Arial" w:hAnsi="Arial" w:cs="Arial"/>
                <w:sz w:val="20"/>
              </w:rPr>
            </w:pPr>
            <w:r>
              <w:rPr>
                <w:rFonts w:ascii="Arial" w:hAnsi="Arial" w:cs="Arial"/>
                <w:sz w:val="20"/>
              </w:rPr>
              <w:t>2</w:t>
            </w:r>
            <w:r w:rsidR="00921EF6">
              <w:rPr>
                <w:rFonts w:ascii="Arial" w:hAnsi="Arial" w:cs="Arial"/>
                <w:sz w:val="20"/>
              </w:rPr>
              <w:t>7</w:t>
            </w:r>
            <w:r>
              <w:rPr>
                <w:rFonts w:ascii="Arial" w:hAnsi="Arial" w:cs="Arial"/>
                <w:sz w:val="20"/>
              </w:rPr>
              <w:t>9.6</w:t>
            </w:r>
            <w:r w:rsidR="00921EF6">
              <w:rPr>
                <w:rFonts w:ascii="Arial" w:hAnsi="Arial" w:cs="Arial"/>
                <w:sz w:val="20"/>
              </w:rPr>
              <w:t>00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FF27FD" w:rsidP="00A008E5">
            <w:pPr>
              <w:rPr>
                <w:rFonts w:ascii="Arial" w:hAnsi="Arial" w:cs="Arial"/>
                <w:color w:val="000000"/>
                <w:sz w:val="20"/>
              </w:rPr>
            </w:pPr>
            <w:r>
              <w:rPr>
                <w:rFonts w:ascii="Arial" w:hAnsi="Arial" w:cs="Arial"/>
                <w:color w:val="000000"/>
                <w:sz w:val="20"/>
              </w:rPr>
              <w:t>Piran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113.649</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130.960</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A008E5">
            <w:pPr>
              <w:jc w:val="right"/>
              <w:rPr>
                <w:rFonts w:ascii="Arial" w:hAnsi="Arial" w:cs="Arial"/>
                <w:sz w:val="20"/>
              </w:rPr>
            </w:pPr>
            <w:r>
              <w:rPr>
                <w:rFonts w:ascii="Arial" w:hAnsi="Arial" w:cs="Arial"/>
                <w:sz w:val="20"/>
              </w:rPr>
              <w:t>362.035</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FF27FD" w:rsidP="00A008E5">
            <w:pPr>
              <w:rPr>
                <w:rFonts w:ascii="Arial" w:hAnsi="Arial" w:cs="Arial"/>
                <w:color w:val="000000"/>
                <w:sz w:val="20"/>
              </w:rPr>
            </w:pPr>
            <w:r>
              <w:rPr>
                <w:rFonts w:ascii="Arial" w:hAnsi="Arial" w:cs="Arial"/>
                <w:color w:val="000000"/>
                <w:sz w:val="20"/>
              </w:rPr>
              <w:t>Pivka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142.605</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62.275</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FF27FD">
            <w:pPr>
              <w:jc w:val="right"/>
              <w:rPr>
                <w:rFonts w:ascii="Arial" w:hAnsi="Arial" w:cs="Arial"/>
                <w:sz w:val="20"/>
              </w:rPr>
            </w:pPr>
            <w:r>
              <w:rPr>
                <w:rFonts w:ascii="Arial" w:hAnsi="Arial" w:cs="Arial"/>
                <w:sz w:val="20"/>
              </w:rPr>
              <w:t>478.040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FF27FD" w:rsidP="00A008E5">
            <w:pPr>
              <w:rPr>
                <w:rFonts w:ascii="Arial" w:hAnsi="Arial" w:cs="Arial"/>
                <w:color w:val="000000"/>
                <w:sz w:val="20"/>
              </w:rPr>
            </w:pPr>
            <w:r>
              <w:rPr>
                <w:rFonts w:ascii="Arial" w:hAnsi="Arial" w:cs="Arial"/>
                <w:color w:val="000000"/>
                <w:sz w:val="20"/>
              </w:rPr>
              <w:t>Sežana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3C564C" w:rsidP="00A008E5">
            <w:pPr>
              <w:jc w:val="right"/>
              <w:rPr>
                <w:rFonts w:ascii="Arial" w:hAnsi="Arial" w:cs="Arial"/>
                <w:sz w:val="20"/>
              </w:rPr>
            </w:pPr>
            <w:r>
              <w:rPr>
                <w:rFonts w:ascii="Arial" w:hAnsi="Arial" w:cs="Arial"/>
                <w:sz w:val="20"/>
              </w:rPr>
              <w:t>20.734</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2A6217" w:rsidP="00A008E5">
            <w:pPr>
              <w:jc w:val="right"/>
              <w:rPr>
                <w:rFonts w:ascii="Arial" w:hAnsi="Arial" w:cs="Arial"/>
                <w:sz w:val="20"/>
              </w:rPr>
            </w:pPr>
            <w:r>
              <w:rPr>
                <w:rFonts w:ascii="Arial" w:hAnsi="Arial" w:cs="Arial"/>
                <w:sz w:val="20"/>
              </w:rPr>
              <w:t>113.731</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FF27FD" w:rsidP="00921EF6">
            <w:pPr>
              <w:jc w:val="right"/>
              <w:rPr>
                <w:rFonts w:ascii="Arial" w:hAnsi="Arial" w:cs="Arial"/>
                <w:sz w:val="20"/>
              </w:rPr>
            </w:pPr>
            <w:r>
              <w:rPr>
                <w:rFonts w:ascii="Arial" w:hAnsi="Arial" w:cs="Arial"/>
                <w:sz w:val="20"/>
              </w:rPr>
              <w:t>8</w:t>
            </w:r>
            <w:r w:rsidR="00921EF6">
              <w:rPr>
                <w:rFonts w:ascii="Arial" w:hAnsi="Arial" w:cs="Arial"/>
                <w:sz w:val="20"/>
              </w:rPr>
              <w:t>7</w:t>
            </w:r>
            <w:r>
              <w:rPr>
                <w:rFonts w:ascii="Arial" w:hAnsi="Arial" w:cs="Arial"/>
                <w:sz w:val="20"/>
              </w:rPr>
              <w:t>.</w:t>
            </w:r>
            <w:r w:rsidR="00921EF6">
              <w:rPr>
                <w:rFonts w:ascii="Arial" w:hAnsi="Arial" w:cs="Arial"/>
                <w:sz w:val="20"/>
              </w:rPr>
              <w:t>422</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187D7E" w:rsidRDefault="00A008E5" w:rsidP="00A008E5">
            <w:pPr>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9A556A" w:rsidRDefault="00A008E5" w:rsidP="00A008E5">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p>
        </w:tc>
      </w:tr>
      <w:tr w:rsidR="00A008E5"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r w:rsidRPr="003839F6">
              <w:rPr>
                <w:rFonts w:ascii="Arial" w:hAnsi="Arial" w:cs="Arial"/>
                <w:sz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256F8E" w:rsidRDefault="00A008E5" w:rsidP="00A008E5">
            <w:pPr>
              <w:jc w:val="right"/>
              <w:rPr>
                <w:rFonts w:ascii="Arial" w:hAnsi="Arial" w:cs="Arial"/>
                <w:color w:val="FF0000"/>
                <w:sz w:val="20"/>
              </w:rPr>
            </w:pPr>
          </w:p>
        </w:tc>
        <w:tc>
          <w:tcPr>
            <w:tcW w:w="1843" w:type="dxa"/>
            <w:tcBorders>
              <w:top w:val="single" w:sz="4" w:space="0" w:color="auto"/>
              <w:left w:val="single" w:sz="4" w:space="0" w:color="auto"/>
              <w:bottom w:val="single" w:sz="4" w:space="0" w:color="auto"/>
              <w:right w:val="single" w:sz="4" w:space="0" w:color="auto"/>
            </w:tcBorders>
          </w:tcPr>
          <w:p w:rsidR="00A008E5" w:rsidRPr="003839F6" w:rsidRDefault="00A008E5" w:rsidP="00A008E5">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2B6A2B" w:rsidRDefault="00211ADA" w:rsidP="00921EF6">
            <w:pPr>
              <w:jc w:val="right"/>
              <w:rPr>
                <w:rFonts w:ascii="Arial" w:hAnsi="Arial" w:cs="Arial"/>
                <w:sz w:val="20"/>
              </w:rPr>
            </w:pPr>
            <w:r w:rsidRPr="00817A54">
              <w:rPr>
                <w:rFonts w:ascii="Arial" w:hAnsi="Arial" w:cs="Arial"/>
                <w:b/>
                <w:sz w:val="20"/>
              </w:rPr>
              <w:t>Skupaj:</w:t>
            </w:r>
            <w:r>
              <w:rPr>
                <w:rFonts w:ascii="Arial" w:hAnsi="Arial" w:cs="Arial"/>
                <w:sz w:val="20"/>
              </w:rPr>
              <w:t xml:space="preserve">           </w:t>
            </w:r>
            <w:r w:rsidR="00A008E5">
              <w:rPr>
                <w:rFonts w:ascii="Arial" w:hAnsi="Arial" w:cs="Arial"/>
                <w:sz w:val="20"/>
              </w:rPr>
              <w:t>3.</w:t>
            </w:r>
            <w:r w:rsidR="00AB6F76">
              <w:rPr>
                <w:rFonts w:ascii="Arial" w:hAnsi="Arial" w:cs="Arial"/>
                <w:sz w:val="20"/>
              </w:rPr>
              <w:t>5</w:t>
            </w:r>
            <w:r w:rsidR="00921EF6">
              <w:rPr>
                <w:rFonts w:ascii="Arial" w:hAnsi="Arial" w:cs="Arial"/>
                <w:sz w:val="20"/>
              </w:rPr>
              <w:t>49</w:t>
            </w:r>
            <w:r w:rsidR="00A008E5" w:rsidRPr="002B6A2B">
              <w:rPr>
                <w:rFonts w:ascii="Arial" w:hAnsi="Arial" w:cs="Arial"/>
                <w:sz w:val="20"/>
              </w:rPr>
              <w:t>.</w:t>
            </w:r>
            <w:r w:rsidR="00921EF6">
              <w:rPr>
                <w:rFonts w:ascii="Arial" w:hAnsi="Arial" w:cs="Arial"/>
                <w:sz w:val="20"/>
              </w:rPr>
              <w:t>190</w:t>
            </w:r>
          </w:p>
        </w:tc>
      </w:tr>
      <w:tr w:rsidR="00A008E5"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A008E5" w:rsidRDefault="00A008E5" w:rsidP="00A008E5">
            <w:pPr>
              <w:jc w:val="left"/>
              <w:rPr>
                <w:rFonts w:ascii="Arial" w:hAnsi="Arial" w:cs="Arial"/>
                <w:sz w:val="18"/>
                <w:szCs w:val="18"/>
              </w:rPr>
            </w:pPr>
            <w:r w:rsidRPr="003839F6">
              <w:rPr>
                <w:rFonts w:ascii="Arial" w:hAnsi="Arial" w:cs="Arial"/>
                <w:sz w:val="18"/>
                <w:szCs w:val="18"/>
              </w:rPr>
              <w:t>Državni delež ** :</w:t>
            </w:r>
          </w:p>
          <w:p w:rsidR="00242A6F" w:rsidRPr="003839F6" w:rsidRDefault="00242A6F" w:rsidP="00A008E5">
            <w:pPr>
              <w:jc w:val="left"/>
              <w:rPr>
                <w:rFonts w:ascii="Arial" w:hAnsi="Arial" w:cs="Arial"/>
                <w:sz w:val="20"/>
              </w:rPr>
            </w:pPr>
            <w:r w:rsidRPr="00242A6F">
              <w:rPr>
                <w:rFonts w:ascii="Arial" w:hAnsi="Arial" w:cs="Arial"/>
                <w:sz w:val="18"/>
              </w:rPr>
              <w:t>(v evrih)</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FF27FD">
            <w:pPr>
              <w:jc w:val="right"/>
              <w:rPr>
                <w:rFonts w:ascii="Arial" w:hAnsi="Arial" w:cs="Arial"/>
                <w:sz w:val="20"/>
              </w:rPr>
            </w:pPr>
            <w:r>
              <w:rPr>
                <w:rFonts w:ascii="Arial" w:hAnsi="Arial" w:cs="Arial"/>
                <w:sz w:val="20"/>
              </w:rPr>
              <w:t>2</w:t>
            </w:r>
            <w:r w:rsidRPr="003839F6">
              <w:rPr>
                <w:rFonts w:ascii="Arial" w:hAnsi="Arial" w:cs="Arial"/>
                <w:sz w:val="20"/>
              </w:rPr>
              <w:t>.</w:t>
            </w:r>
            <w:r w:rsidR="00FF27FD">
              <w:rPr>
                <w:rFonts w:ascii="Arial" w:hAnsi="Arial" w:cs="Arial"/>
                <w:sz w:val="20"/>
              </w:rPr>
              <w:t>7</w:t>
            </w:r>
            <w:r>
              <w:rPr>
                <w:rFonts w:ascii="Arial" w:hAnsi="Arial" w:cs="Arial"/>
                <w:sz w:val="20"/>
              </w:rPr>
              <w:t>00</w:t>
            </w:r>
            <w:r w:rsidRPr="003839F6">
              <w:rPr>
                <w:rFonts w:ascii="Arial" w:hAnsi="Arial" w:cs="Arial"/>
                <w:sz w:val="20"/>
              </w:rPr>
              <w:t>.000</w:t>
            </w:r>
          </w:p>
        </w:tc>
      </w:tr>
    </w:tbl>
    <w:p w:rsidR="00A008E5" w:rsidRPr="003839F6" w:rsidRDefault="00A008E5"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A008E5" w:rsidRPr="003839F6" w:rsidRDefault="00A008E5"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Opomb</w:t>
      </w:r>
      <w:r w:rsidR="00242A6F">
        <w:rPr>
          <w:rFonts w:ascii="Arial" w:hAnsi="Arial" w:cs="Arial"/>
          <w:sz w:val="20"/>
        </w:rPr>
        <w:t>i</w:t>
      </w:r>
      <w:r w:rsidR="003C564C">
        <w:rPr>
          <w:rFonts w:ascii="Arial" w:hAnsi="Arial" w:cs="Arial"/>
          <w:sz w:val="20"/>
        </w:rPr>
        <w:t>:</w:t>
      </w:r>
    </w:p>
    <w:p w:rsidR="00A008E5" w:rsidRPr="009E22C4" w:rsidRDefault="00817A54" w:rsidP="00D855FE">
      <w:pPr>
        <w:spacing w:line="260" w:lineRule="exact"/>
        <w:ind w:left="709" w:hanging="567"/>
        <w:rPr>
          <w:rFonts w:ascii="Arial" w:hAnsi="Arial" w:cs="Arial"/>
          <w:sz w:val="20"/>
        </w:rPr>
      </w:pPr>
      <w:r>
        <w:rPr>
          <w:rFonts w:ascii="Arial" w:hAnsi="Arial" w:cs="Arial"/>
          <w:sz w:val="20"/>
        </w:rPr>
        <w:t xml:space="preserve">* </w:t>
      </w:r>
      <w:r>
        <w:rPr>
          <w:rFonts w:ascii="Arial" w:hAnsi="Arial" w:cs="Arial"/>
          <w:sz w:val="20"/>
        </w:rPr>
        <w:tab/>
        <w:t>informativni</w:t>
      </w:r>
      <w:r w:rsidR="00A008E5" w:rsidRPr="003839F6">
        <w:rPr>
          <w:rFonts w:ascii="Arial" w:hAnsi="Arial" w:cs="Arial"/>
          <w:sz w:val="20"/>
        </w:rPr>
        <w:t xml:space="preserve"> podatek zaradi ugotavljanja lastnega deleža občine</w:t>
      </w:r>
      <w:r w:rsidR="00242A6F">
        <w:rPr>
          <w:rFonts w:ascii="Arial" w:hAnsi="Arial" w:cs="Arial"/>
          <w:sz w:val="20"/>
        </w:rPr>
        <w:t>; u</w:t>
      </w:r>
      <w:r w:rsidR="00A008E5" w:rsidRPr="003839F6">
        <w:rPr>
          <w:rFonts w:ascii="Arial" w:hAnsi="Arial" w:cs="Arial"/>
          <w:sz w:val="20"/>
        </w:rPr>
        <w:t>porabljen kot podatek pri ugotavljanju izpolnjevanja pogojev za možnost sofinanciranja obnove in izpolnjevanju pogodbenih obveznosti pred nakazilom sr</w:t>
      </w:r>
      <w:r w:rsidR="00D855FE">
        <w:rPr>
          <w:rFonts w:ascii="Arial" w:hAnsi="Arial" w:cs="Arial"/>
          <w:sz w:val="20"/>
        </w:rPr>
        <w:t>edstev</w:t>
      </w:r>
      <w:r w:rsidR="00242A6F">
        <w:rPr>
          <w:rFonts w:ascii="Arial" w:hAnsi="Arial" w:cs="Arial"/>
          <w:sz w:val="20"/>
        </w:rPr>
        <w:t>; i</w:t>
      </w:r>
      <w:r w:rsidR="00D855FE">
        <w:rPr>
          <w:rFonts w:ascii="Arial" w:hAnsi="Arial" w:cs="Arial"/>
          <w:sz w:val="20"/>
        </w:rPr>
        <w:t xml:space="preserve">zračunan iz podatkov </w:t>
      </w:r>
      <w:r w:rsidR="00A008E5" w:rsidRPr="009E22C4">
        <w:rPr>
          <w:rFonts w:ascii="Arial" w:hAnsi="Arial" w:cs="Arial"/>
          <w:sz w:val="20"/>
        </w:rPr>
        <w:t>primerne porabe občin – leto 201</w:t>
      </w:r>
      <w:r w:rsidR="00A008E5">
        <w:rPr>
          <w:rFonts w:ascii="Arial" w:hAnsi="Arial" w:cs="Arial"/>
          <w:sz w:val="20"/>
        </w:rPr>
        <w:t>9</w:t>
      </w:r>
      <w:r w:rsidR="00A008E5" w:rsidRPr="009E22C4">
        <w:rPr>
          <w:rFonts w:ascii="Arial" w:hAnsi="Arial" w:cs="Arial"/>
          <w:sz w:val="20"/>
        </w:rPr>
        <w:t>;</w:t>
      </w:r>
    </w:p>
    <w:p w:rsidR="00A008E5" w:rsidRPr="003839F6" w:rsidRDefault="00A008E5" w:rsidP="00AB6F76">
      <w:pPr>
        <w:spacing w:line="260" w:lineRule="exact"/>
        <w:ind w:left="709" w:hanging="567"/>
        <w:rPr>
          <w:rFonts w:ascii="Arial" w:hAnsi="Arial" w:cs="Arial"/>
          <w:sz w:val="20"/>
        </w:rPr>
      </w:pPr>
      <w:r w:rsidRPr="009E22C4">
        <w:rPr>
          <w:rFonts w:ascii="Arial" w:hAnsi="Arial" w:cs="Arial"/>
          <w:sz w:val="20"/>
        </w:rPr>
        <w:t>**</w:t>
      </w:r>
      <w:r w:rsidRPr="003839F6">
        <w:rPr>
          <w:rFonts w:ascii="Arial" w:hAnsi="Arial" w:cs="Arial"/>
          <w:sz w:val="20"/>
        </w:rPr>
        <w:t xml:space="preserve"> </w:t>
      </w:r>
      <w:r w:rsidRPr="003839F6">
        <w:rPr>
          <w:rFonts w:ascii="Arial" w:hAnsi="Arial" w:cs="Arial"/>
          <w:sz w:val="20"/>
        </w:rPr>
        <w:tab/>
        <w:t>»Ocenjena sredstva potrebna za obnovo« so ocenjena na podlagi projektantskih predračunov ali ocenjene vrednosti izhajajoč iz ocene škode, za obnovo objektov, za kater</w:t>
      </w:r>
      <w:r w:rsidR="00242A6F">
        <w:rPr>
          <w:rFonts w:ascii="Arial" w:hAnsi="Arial" w:cs="Arial"/>
          <w:sz w:val="20"/>
        </w:rPr>
        <w:t xml:space="preserve">a </w:t>
      </w:r>
      <w:r w:rsidRPr="003839F6">
        <w:rPr>
          <w:rFonts w:ascii="Arial" w:hAnsi="Arial" w:cs="Arial"/>
          <w:sz w:val="20"/>
        </w:rPr>
        <w:t>se predlaga sofinanciranje s strani državnega proračuna</w:t>
      </w:r>
      <w:r w:rsidR="00242A6F">
        <w:rPr>
          <w:rFonts w:ascii="Arial" w:hAnsi="Arial" w:cs="Arial"/>
          <w:sz w:val="20"/>
        </w:rPr>
        <w:t>; d</w:t>
      </w:r>
      <w:r w:rsidRPr="003839F6">
        <w:rPr>
          <w:rFonts w:ascii="Arial" w:hAnsi="Arial" w:cs="Arial"/>
          <w:sz w:val="20"/>
        </w:rPr>
        <w:t xml:space="preserve">el sredstev bodo občine financirale z lastnimi viri, zato se ocenjuje potreben državni delež v višini </w:t>
      </w:r>
      <w:r>
        <w:rPr>
          <w:rFonts w:ascii="Arial" w:hAnsi="Arial" w:cs="Arial"/>
          <w:sz w:val="20"/>
        </w:rPr>
        <w:t xml:space="preserve">iz </w:t>
      </w:r>
      <w:r w:rsidR="00544C2B">
        <w:rPr>
          <w:rFonts w:ascii="Arial" w:hAnsi="Arial" w:cs="Arial"/>
          <w:sz w:val="20"/>
        </w:rPr>
        <w:t>preglednice</w:t>
      </w:r>
      <w:r w:rsidRPr="003839F6">
        <w:rPr>
          <w:rFonts w:ascii="Arial" w:hAnsi="Arial" w:cs="Arial"/>
          <w:sz w:val="20"/>
        </w:rPr>
        <w:t>, pri čemer se upošteva sofinanciranje prioritetnih obnov na posamezno občino.</w:t>
      </w:r>
    </w:p>
    <w:p w:rsidR="008466FD" w:rsidRPr="003839F6" w:rsidRDefault="008466FD"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p>
    <w:p w:rsidR="00E45FFE" w:rsidRPr="003839F6" w:rsidRDefault="00E45FFE" w:rsidP="002008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lang w:eastAsia="en-US"/>
        </w:rPr>
      </w:pPr>
      <w:bookmarkStart w:id="0" w:name="OLE_LINK5"/>
      <w:r w:rsidRPr="003839F6">
        <w:rPr>
          <w:rFonts w:ascii="Arial" w:hAnsi="Arial" w:cs="Arial"/>
          <w:sz w:val="20"/>
          <w:lang w:eastAsia="en-US"/>
        </w:rPr>
        <w:t xml:space="preserve">Z državnimi sredstvi se zagotovi čim večji delež kritja stroškov obnovitvenih del. </w:t>
      </w:r>
      <w:r w:rsidR="002E2C3C" w:rsidRPr="003839F6">
        <w:rPr>
          <w:rFonts w:ascii="Arial" w:hAnsi="Arial" w:cs="Arial"/>
          <w:sz w:val="20"/>
          <w:lang w:eastAsia="en-US"/>
        </w:rPr>
        <w:t>Zato so ostali</w:t>
      </w:r>
      <w:r w:rsidRPr="003839F6">
        <w:rPr>
          <w:rFonts w:ascii="Arial" w:hAnsi="Arial" w:cs="Arial"/>
          <w:sz w:val="20"/>
          <w:lang w:eastAsia="en-US"/>
        </w:rPr>
        <w:t xml:space="preserve"> stroški: </w:t>
      </w:r>
      <w:r w:rsidR="005C45D7" w:rsidRPr="003839F6">
        <w:rPr>
          <w:rFonts w:ascii="Arial" w:hAnsi="Arial" w:cs="Arial"/>
          <w:sz w:val="20"/>
          <w:lang w:eastAsia="en-US"/>
        </w:rPr>
        <w:t xml:space="preserve">izdelava </w:t>
      </w:r>
      <w:r w:rsidRPr="003839F6">
        <w:rPr>
          <w:rFonts w:ascii="Arial" w:hAnsi="Arial" w:cs="Arial"/>
          <w:sz w:val="20"/>
          <w:lang w:eastAsia="en-US"/>
        </w:rPr>
        <w:t xml:space="preserve">tehnične dokumentacije </w:t>
      </w:r>
      <w:r w:rsidR="005C45D7" w:rsidRPr="003839F6">
        <w:rPr>
          <w:rFonts w:ascii="Arial" w:hAnsi="Arial" w:cs="Arial"/>
          <w:sz w:val="20"/>
          <w:lang w:eastAsia="en-US"/>
        </w:rPr>
        <w:t>in</w:t>
      </w:r>
      <w:r w:rsidRPr="003839F6">
        <w:rPr>
          <w:rFonts w:ascii="Arial" w:hAnsi="Arial" w:cs="Arial"/>
          <w:sz w:val="20"/>
          <w:lang w:eastAsia="en-US"/>
        </w:rPr>
        <w:t xml:space="preserve"> ostali stroški gradnje (nadzori, varnostni načrt</w:t>
      </w:r>
      <w:r w:rsidR="005C45D7" w:rsidRPr="003839F6">
        <w:rPr>
          <w:rFonts w:ascii="Arial" w:hAnsi="Arial" w:cs="Arial"/>
          <w:sz w:val="20"/>
          <w:lang w:eastAsia="en-US"/>
        </w:rPr>
        <w:t>, koordinacija</w:t>
      </w:r>
      <w:r w:rsidRPr="003839F6">
        <w:rPr>
          <w:rFonts w:ascii="Arial" w:hAnsi="Arial" w:cs="Arial"/>
          <w:sz w:val="20"/>
          <w:lang w:eastAsia="en-US"/>
        </w:rPr>
        <w:t>)</w:t>
      </w:r>
      <w:r w:rsidR="005C45D7" w:rsidRPr="003839F6">
        <w:rPr>
          <w:rFonts w:ascii="Arial" w:hAnsi="Arial" w:cs="Arial"/>
          <w:sz w:val="20"/>
          <w:lang w:eastAsia="en-US"/>
        </w:rPr>
        <w:t xml:space="preserve"> ter DDV,</w:t>
      </w:r>
      <w:r w:rsidRPr="003839F6">
        <w:rPr>
          <w:rFonts w:ascii="Arial" w:hAnsi="Arial" w:cs="Arial"/>
          <w:sz w:val="20"/>
          <w:lang w:eastAsia="en-US"/>
        </w:rPr>
        <w:t xml:space="preserve"> strošek občine.</w:t>
      </w:r>
      <w:bookmarkEnd w:id="0"/>
    </w:p>
    <w:p w:rsidR="00E45FFE" w:rsidRPr="003839F6" w:rsidRDefault="00E45FFE" w:rsidP="00E45FFE">
      <w:pPr>
        <w:spacing w:line="260" w:lineRule="exact"/>
        <w:rPr>
          <w:rFonts w:ascii="Arial" w:hAnsi="Arial" w:cs="Arial"/>
          <w:sz w:val="20"/>
        </w:rPr>
      </w:pPr>
    </w:p>
    <w:p w:rsidR="00E45FFE" w:rsidRPr="003839F6" w:rsidRDefault="00934C8E" w:rsidP="00E45FFE">
      <w:pPr>
        <w:spacing w:line="260" w:lineRule="exact"/>
        <w:rPr>
          <w:rFonts w:ascii="Arial" w:hAnsi="Arial" w:cs="Arial"/>
          <w:sz w:val="20"/>
          <w:lang w:eastAsia="en-US"/>
        </w:rPr>
      </w:pPr>
      <w:r w:rsidRPr="003839F6">
        <w:rPr>
          <w:rFonts w:ascii="Arial" w:hAnsi="Arial" w:cs="Arial"/>
          <w:sz w:val="20"/>
        </w:rPr>
        <w:t>V</w:t>
      </w:r>
      <w:r w:rsidR="00E45FFE" w:rsidRPr="003839F6">
        <w:rPr>
          <w:rFonts w:ascii="Arial" w:hAnsi="Arial" w:cs="Arial"/>
          <w:sz w:val="20"/>
        </w:rPr>
        <w:t xml:space="preserve">išina potrebnih sredstev za obnovo objektov </w:t>
      </w:r>
      <w:r w:rsidRPr="003839F6">
        <w:rPr>
          <w:rFonts w:ascii="Arial" w:hAnsi="Arial" w:cs="Arial"/>
          <w:sz w:val="20"/>
        </w:rPr>
        <w:t xml:space="preserve">je ocenjena </w:t>
      </w:r>
      <w:r w:rsidR="00E45FFE" w:rsidRPr="003839F6">
        <w:rPr>
          <w:rFonts w:ascii="Arial" w:hAnsi="Arial" w:cs="Arial"/>
          <w:sz w:val="20"/>
        </w:rPr>
        <w:t>na podlagi elaboratov oz</w:t>
      </w:r>
      <w:r w:rsidR="00242A6F">
        <w:rPr>
          <w:rFonts w:ascii="Arial" w:hAnsi="Arial" w:cs="Arial"/>
          <w:sz w:val="20"/>
        </w:rPr>
        <w:t xml:space="preserve">iroma </w:t>
      </w:r>
      <w:r w:rsidR="00E45FFE" w:rsidRPr="003839F6">
        <w:rPr>
          <w:rFonts w:ascii="Arial" w:hAnsi="Arial" w:cs="Arial"/>
          <w:sz w:val="20"/>
        </w:rPr>
        <w:t xml:space="preserve">predložene tehnične dokumentacije, ki </w:t>
      </w:r>
      <w:r w:rsidRPr="003839F6">
        <w:rPr>
          <w:rFonts w:ascii="Arial" w:hAnsi="Arial" w:cs="Arial"/>
          <w:sz w:val="20"/>
        </w:rPr>
        <w:t>jo je</w:t>
      </w:r>
      <w:r w:rsidR="00E45FFE" w:rsidRPr="003839F6">
        <w:rPr>
          <w:rFonts w:ascii="Arial" w:hAnsi="Arial" w:cs="Arial"/>
          <w:sz w:val="20"/>
        </w:rPr>
        <w:t xml:space="preserve"> poda</w:t>
      </w:r>
      <w:r w:rsidRPr="003839F6">
        <w:rPr>
          <w:rFonts w:ascii="Arial" w:hAnsi="Arial" w:cs="Arial"/>
          <w:sz w:val="20"/>
        </w:rPr>
        <w:t>la</w:t>
      </w:r>
      <w:r w:rsidR="00E45FFE" w:rsidRPr="003839F6">
        <w:rPr>
          <w:rFonts w:ascii="Arial" w:hAnsi="Arial" w:cs="Arial"/>
          <w:sz w:val="20"/>
        </w:rPr>
        <w:t xml:space="preserve"> posamezna občina.</w:t>
      </w:r>
      <w:r w:rsidRPr="003839F6">
        <w:rPr>
          <w:rFonts w:ascii="Arial" w:hAnsi="Arial" w:cs="Arial"/>
          <w:sz w:val="20"/>
        </w:rPr>
        <w:t xml:space="preserve"> </w:t>
      </w:r>
      <w:r w:rsidR="00E45FFE" w:rsidRPr="003839F6">
        <w:rPr>
          <w:rFonts w:ascii="Arial" w:hAnsi="Arial" w:cs="Arial"/>
          <w:sz w:val="20"/>
          <w:lang w:eastAsia="en-US"/>
        </w:rPr>
        <w:t>Na podlagi dokumentacije in izvedenega razpisa za izvedbo del bo določena dejanska višina potrebnih sredstev za obnovo. Sredstva za odpravo posledic nesreče se dodelijo na podlagi vloge za dodelitev sredstev za odpravo posledic naravnih nesreč (Pravilnik o vsebini in obliki vloge za dodelitev sredstev za odpravo posledic naravnih nesreč</w:t>
      </w:r>
      <w:r w:rsidR="00242A6F">
        <w:rPr>
          <w:rFonts w:ascii="Arial" w:hAnsi="Arial" w:cs="Arial"/>
          <w:sz w:val="20"/>
          <w:lang w:eastAsia="en-US"/>
        </w:rPr>
        <w:t xml:space="preserve">; </w:t>
      </w:r>
      <w:r w:rsidR="00E45FFE" w:rsidRPr="003839F6">
        <w:rPr>
          <w:rFonts w:ascii="Arial" w:hAnsi="Arial" w:cs="Arial"/>
          <w:sz w:val="20"/>
          <w:lang w:eastAsia="en-US"/>
        </w:rPr>
        <w:t>Uradni list RS</w:t>
      </w:r>
      <w:r w:rsidR="00242A6F">
        <w:rPr>
          <w:rFonts w:ascii="Arial" w:hAnsi="Arial" w:cs="Arial"/>
          <w:sz w:val="20"/>
          <w:lang w:eastAsia="en-US"/>
        </w:rPr>
        <w:t xml:space="preserve">, </w:t>
      </w:r>
      <w:r w:rsidR="00E45FFE" w:rsidRPr="003839F6">
        <w:rPr>
          <w:rFonts w:ascii="Arial" w:hAnsi="Arial" w:cs="Arial"/>
          <w:sz w:val="20"/>
          <w:lang w:eastAsia="en-US"/>
        </w:rPr>
        <w:t>št.</w:t>
      </w:r>
      <w:r w:rsidR="00242A6F">
        <w:rPr>
          <w:rFonts w:ascii="Arial" w:hAnsi="Arial" w:cs="Arial"/>
          <w:sz w:val="20"/>
          <w:lang w:eastAsia="en-US"/>
        </w:rPr>
        <w:t xml:space="preserve"> </w:t>
      </w:r>
      <w:r w:rsidR="00E45FFE" w:rsidRPr="003839F6">
        <w:rPr>
          <w:rFonts w:ascii="Arial" w:hAnsi="Arial" w:cs="Arial"/>
          <w:sz w:val="20"/>
          <w:lang w:eastAsia="en-US"/>
        </w:rPr>
        <w:t>103/05) in izplačajo na podlagi pogodbe</w:t>
      </w:r>
      <w:r w:rsidR="00882089">
        <w:rPr>
          <w:rFonts w:ascii="Arial" w:hAnsi="Arial" w:cs="Arial"/>
          <w:sz w:val="20"/>
          <w:lang w:eastAsia="en-US"/>
        </w:rPr>
        <w:t>,</w:t>
      </w:r>
      <w:r w:rsidR="00E45FFE" w:rsidRPr="003839F6">
        <w:rPr>
          <w:rFonts w:ascii="Arial" w:hAnsi="Arial" w:cs="Arial"/>
          <w:sz w:val="20"/>
          <w:lang w:eastAsia="en-US"/>
        </w:rPr>
        <w:t xml:space="preserve"> kot določa zakon.</w:t>
      </w:r>
    </w:p>
    <w:p w:rsidR="00E45FFE" w:rsidRPr="003839F6" w:rsidRDefault="00E45FFE" w:rsidP="00B74190">
      <w:pPr>
        <w:spacing w:line="260" w:lineRule="exact"/>
        <w:rPr>
          <w:rFonts w:ascii="Arial" w:hAnsi="Arial" w:cs="Arial"/>
          <w:sz w:val="20"/>
        </w:rPr>
      </w:pPr>
    </w:p>
    <w:p w:rsidR="002A6F8E" w:rsidRPr="003839F6" w:rsidRDefault="004F2B27" w:rsidP="00B74190">
      <w:pPr>
        <w:spacing w:line="260" w:lineRule="exact"/>
        <w:rPr>
          <w:rFonts w:ascii="Arial" w:hAnsi="Arial" w:cs="Arial"/>
          <w:sz w:val="20"/>
        </w:rPr>
      </w:pPr>
      <w:r w:rsidRPr="003839F6">
        <w:rPr>
          <w:rFonts w:ascii="Arial" w:hAnsi="Arial" w:cs="Arial"/>
          <w:sz w:val="20"/>
        </w:rPr>
        <w:t>Nekatere občine so sporočile, da so oz</w:t>
      </w:r>
      <w:r w:rsidR="00242A6F">
        <w:rPr>
          <w:rFonts w:ascii="Arial" w:hAnsi="Arial" w:cs="Arial"/>
          <w:sz w:val="20"/>
        </w:rPr>
        <w:t xml:space="preserve">iroma </w:t>
      </w:r>
      <w:r w:rsidRPr="003839F6">
        <w:rPr>
          <w:rFonts w:ascii="Arial" w:hAnsi="Arial" w:cs="Arial"/>
          <w:sz w:val="20"/>
        </w:rPr>
        <w:t>bodo sanacijo izvedele z lastnimi viri</w:t>
      </w:r>
      <w:r w:rsidR="00BC3EA9" w:rsidRPr="003839F6">
        <w:rPr>
          <w:rFonts w:ascii="Arial" w:hAnsi="Arial" w:cs="Arial"/>
          <w:sz w:val="20"/>
        </w:rPr>
        <w:t xml:space="preserve"> ali pa se niso odzvale na poziv za predložitev predlogov sanacije in tehnične dokumentacije</w:t>
      </w:r>
      <w:r w:rsidRPr="003839F6">
        <w:rPr>
          <w:rFonts w:ascii="Arial" w:hAnsi="Arial" w:cs="Arial"/>
          <w:sz w:val="20"/>
        </w:rPr>
        <w:t xml:space="preserve">. </w:t>
      </w:r>
      <w:r w:rsidR="00882089">
        <w:rPr>
          <w:rFonts w:ascii="Arial" w:hAnsi="Arial" w:cs="Arial"/>
          <w:sz w:val="20"/>
        </w:rPr>
        <w:t>O</w:t>
      </w:r>
      <w:r w:rsidR="002A6F8E">
        <w:rPr>
          <w:rFonts w:ascii="Arial" w:hAnsi="Arial" w:cs="Arial"/>
          <w:sz w:val="20"/>
        </w:rPr>
        <w:t>bčin</w:t>
      </w:r>
      <w:r w:rsidR="00882089">
        <w:rPr>
          <w:rFonts w:ascii="Arial" w:hAnsi="Arial" w:cs="Arial"/>
          <w:sz w:val="20"/>
        </w:rPr>
        <w:t>e</w:t>
      </w:r>
      <w:r w:rsidR="002A6F8E">
        <w:rPr>
          <w:rFonts w:ascii="Arial" w:hAnsi="Arial" w:cs="Arial"/>
          <w:sz w:val="20"/>
        </w:rPr>
        <w:t xml:space="preserve">, </w:t>
      </w:r>
      <w:r w:rsidR="00882089">
        <w:rPr>
          <w:rFonts w:ascii="Arial" w:hAnsi="Arial" w:cs="Arial"/>
          <w:sz w:val="20"/>
        </w:rPr>
        <w:t>v katerih</w:t>
      </w:r>
      <w:r w:rsidR="002A6F8E">
        <w:rPr>
          <w:rFonts w:ascii="Arial" w:hAnsi="Arial" w:cs="Arial"/>
          <w:sz w:val="20"/>
        </w:rPr>
        <w:t xml:space="preserve"> se ocena </w:t>
      </w:r>
      <w:r w:rsidR="00882089">
        <w:rPr>
          <w:rFonts w:ascii="Arial" w:hAnsi="Arial" w:cs="Arial"/>
          <w:sz w:val="20"/>
        </w:rPr>
        <w:t xml:space="preserve">škode </w:t>
      </w:r>
      <w:r w:rsidR="002A6F8E">
        <w:rPr>
          <w:rFonts w:ascii="Arial" w:hAnsi="Arial" w:cs="Arial"/>
          <w:sz w:val="20"/>
        </w:rPr>
        <w:t>nanaša zgolj na manjša obnovitvena dela, ki sodijo v sklop rednega vzdrževanja lokalne infrastrukture, niso bile pozvane za predložitev dokumentacije.</w:t>
      </w:r>
    </w:p>
    <w:p w:rsidR="00E45FFE" w:rsidRPr="003839F6" w:rsidRDefault="00E45FFE" w:rsidP="00E45FF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7D5FFF" w:rsidRPr="003839F6" w:rsidRDefault="007D5FFF" w:rsidP="00B74190">
      <w:pPr>
        <w:spacing w:line="260" w:lineRule="exact"/>
        <w:rPr>
          <w:rFonts w:ascii="Arial" w:hAnsi="Arial" w:cs="Arial"/>
          <w:sz w:val="20"/>
        </w:rPr>
      </w:pPr>
      <w:r w:rsidRPr="003839F6">
        <w:rPr>
          <w:rFonts w:ascii="Arial" w:hAnsi="Arial" w:cs="Arial"/>
          <w:sz w:val="20"/>
        </w:rPr>
        <w:t>V prilogi 1 so navedeni objekti lokalne infrastrukture, ki so predmet programa.</w:t>
      </w:r>
    </w:p>
    <w:p w:rsidR="00D67EB2" w:rsidRPr="003839F6" w:rsidRDefault="00D67EB2" w:rsidP="00B74190">
      <w:pPr>
        <w:spacing w:line="260" w:lineRule="exact"/>
        <w:rPr>
          <w:rFonts w:ascii="Arial" w:hAnsi="Arial" w:cs="Arial"/>
          <w:sz w:val="20"/>
        </w:rPr>
      </w:pPr>
    </w:p>
    <w:p w:rsidR="00934C8E" w:rsidRDefault="00934C8E" w:rsidP="00B74190">
      <w:pPr>
        <w:spacing w:line="260" w:lineRule="exact"/>
        <w:rPr>
          <w:rFonts w:ascii="Arial" w:hAnsi="Arial" w:cs="Arial"/>
          <w:sz w:val="20"/>
        </w:rPr>
      </w:pPr>
    </w:p>
    <w:p w:rsidR="00242A6F" w:rsidRDefault="00242A6F" w:rsidP="00B74190">
      <w:pPr>
        <w:spacing w:line="260" w:lineRule="exact"/>
        <w:rPr>
          <w:rFonts w:ascii="Arial" w:hAnsi="Arial" w:cs="Arial"/>
          <w:sz w:val="20"/>
        </w:rPr>
      </w:pPr>
    </w:p>
    <w:p w:rsidR="00242A6F" w:rsidRDefault="00242A6F" w:rsidP="00B74190">
      <w:pPr>
        <w:spacing w:line="260" w:lineRule="exact"/>
        <w:rPr>
          <w:rFonts w:ascii="Arial" w:hAnsi="Arial" w:cs="Arial"/>
          <w:sz w:val="20"/>
        </w:rPr>
      </w:pPr>
    </w:p>
    <w:p w:rsidR="00242A6F" w:rsidRDefault="00242A6F" w:rsidP="00B74190">
      <w:pPr>
        <w:spacing w:line="260" w:lineRule="exact"/>
        <w:rPr>
          <w:rFonts w:ascii="Arial" w:hAnsi="Arial" w:cs="Arial"/>
          <w:sz w:val="20"/>
        </w:rPr>
      </w:pPr>
    </w:p>
    <w:p w:rsidR="00242A6F" w:rsidRPr="003839F6" w:rsidRDefault="00242A6F"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lastRenderedPageBreak/>
        <w:t>3.1.2  Objekti v lasti oseb zasebnega prava</w:t>
      </w:r>
    </w:p>
    <w:p w:rsidR="00D67EB2" w:rsidRPr="003839F6" w:rsidRDefault="00D67EB2" w:rsidP="00B74190">
      <w:pPr>
        <w:spacing w:line="260" w:lineRule="exact"/>
        <w:rPr>
          <w:rFonts w:ascii="Arial" w:hAnsi="Arial" w:cs="Arial"/>
          <w:sz w:val="20"/>
        </w:rPr>
      </w:pPr>
    </w:p>
    <w:p w:rsidR="00D67EB2" w:rsidRDefault="00D67EB2" w:rsidP="00B74190">
      <w:pPr>
        <w:spacing w:line="260" w:lineRule="exact"/>
        <w:rPr>
          <w:rFonts w:ascii="Arial" w:hAnsi="Arial" w:cs="Arial"/>
          <w:sz w:val="20"/>
        </w:rPr>
      </w:pPr>
      <w:r w:rsidRPr="003839F6">
        <w:rPr>
          <w:rFonts w:ascii="Arial" w:hAnsi="Arial" w:cs="Arial"/>
          <w:sz w:val="20"/>
        </w:rPr>
        <w:t>Sredstva za odpravo posledic nesreče se dodelijo osebi zasebnega prava na podlagi vloge za dodelitev sredstev za odpravo posledic naravnih nesreč (Pravilnik o vsebini in obliki vloge za dodelitev sredstev za o</w:t>
      </w:r>
      <w:r w:rsidR="00242A6F">
        <w:rPr>
          <w:rFonts w:ascii="Arial" w:hAnsi="Arial" w:cs="Arial"/>
          <w:sz w:val="20"/>
        </w:rPr>
        <w:t xml:space="preserve">dpravo posledic naravnih nesreč; </w:t>
      </w:r>
      <w:r w:rsidRPr="003839F6">
        <w:rPr>
          <w:rFonts w:ascii="Arial" w:hAnsi="Arial" w:cs="Arial"/>
          <w:sz w:val="20"/>
        </w:rPr>
        <w:t>Uradni list RS</w:t>
      </w:r>
      <w:r w:rsidR="00242A6F">
        <w:rPr>
          <w:rFonts w:ascii="Arial" w:hAnsi="Arial" w:cs="Arial"/>
          <w:sz w:val="20"/>
        </w:rPr>
        <w:t xml:space="preserve">, </w:t>
      </w:r>
      <w:r w:rsidRPr="003839F6">
        <w:rPr>
          <w:rFonts w:ascii="Arial" w:hAnsi="Arial" w:cs="Arial"/>
          <w:sz w:val="20"/>
        </w:rPr>
        <w:t>št. 103/05) ter priloženih dokazil o izvedenih delih na objektu, ki so osnova za ugotavljanje potrebnih sredstev za obnovo.</w:t>
      </w:r>
    </w:p>
    <w:p w:rsidR="003D0EF4" w:rsidRDefault="003D0EF4" w:rsidP="00B74190">
      <w:pPr>
        <w:spacing w:line="260" w:lineRule="exact"/>
        <w:rPr>
          <w:rFonts w:ascii="Arial" w:hAnsi="Arial" w:cs="Arial"/>
          <w:sz w:val="20"/>
        </w:rPr>
      </w:pPr>
    </w:p>
    <w:p w:rsidR="00B119DE" w:rsidRPr="00832E0D" w:rsidRDefault="00257560" w:rsidP="00B74190">
      <w:pPr>
        <w:spacing w:line="260" w:lineRule="exact"/>
        <w:rPr>
          <w:rFonts w:ascii="Arial" w:hAnsi="Arial" w:cs="Arial"/>
          <w:sz w:val="20"/>
        </w:rPr>
      </w:pPr>
      <w:r w:rsidRPr="00832E0D">
        <w:rPr>
          <w:rFonts w:ascii="Arial" w:hAnsi="Arial" w:cs="Arial"/>
          <w:sz w:val="20"/>
        </w:rPr>
        <w:t xml:space="preserve">Pred začetkom </w:t>
      </w:r>
      <w:r w:rsidR="003D0EF4" w:rsidRPr="00832E0D">
        <w:rPr>
          <w:rFonts w:ascii="Arial" w:hAnsi="Arial" w:cs="Arial"/>
          <w:sz w:val="20"/>
        </w:rPr>
        <w:t>postopk</w:t>
      </w:r>
      <w:r w:rsidRPr="00832E0D">
        <w:rPr>
          <w:rFonts w:ascii="Arial" w:hAnsi="Arial" w:cs="Arial"/>
          <w:sz w:val="20"/>
        </w:rPr>
        <w:t xml:space="preserve">a </w:t>
      </w:r>
      <w:r w:rsidR="003D0EF4" w:rsidRPr="00832E0D">
        <w:rPr>
          <w:rFonts w:ascii="Arial" w:hAnsi="Arial" w:cs="Arial"/>
          <w:sz w:val="20"/>
        </w:rPr>
        <w:t xml:space="preserve">dodelitve sredstev, se </w:t>
      </w:r>
      <w:r w:rsidR="00596116" w:rsidRPr="00832E0D">
        <w:rPr>
          <w:rFonts w:ascii="Arial" w:hAnsi="Arial" w:cs="Arial"/>
          <w:sz w:val="20"/>
        </w:rPr>
        <w:t>izvede predhodni ugotovitveni postopek</w:t>
      </w:r>
      <w:r w:rsidR="007832C9">
        <w:rPr>
          <w:rFonts w:ascii="Arial" w:hAnsi="Arial" w:cs="Arial"/>
          <w:sz w:val="20"/>
        </w:rPr>
        <w:t xml:space="preserve"> </w:t>
      </w:r>
      <w:r w:rsidR="00596116" w:rsidRPr="00832E0D">
        <w:rPr>
          <w:rFonts w:ascii="Arial" w:hAnsi="Arial" w:cs="Arial"/>
          <w:sz w:val="20"/>
        </w:rPr>
        <w:t>na način, da se</w:t>
      </w:r>
      <w:r w:rsidR="003D0EF4" w:rsidRPr="00832E0D">
        <w:rPr>
          <w:rFonts w:ascii="Arial" w:hAnsi="Arial" w:cs="Arial"/>
          <w:sz w:val="20"/>
        </w:rPr>
        <w:t xml:space="preserve"> </w:t>
      </w:r>
      <w:r w:rsidR="00596116" w:rsidRPr="00832E0D">
        <w:rPr>
          <w:rFonts w:ascii="Arial" w:hAnsi="Arial" w:cs="Arial"/>
          <w:sz w:val="20"/>
        </w:rPr>
        <w:t>obvesti lastnike stanovanj oz</w:t>
      </w:r>
      <w:r w:rsidR="007832C9">
        <w:rPr>
          <w:rFonts w:ascii="Arial" w:hAnsi="Arial" w:cs="Arial"/>
          <w:sz w:val="20"/>
        </w:rPr>
        <w:t xml:space="preserve">iroma </w:t>
      </w:r>
      <w:r w:rsidR="00596116" w:rsidRPr="00832E0D">
        <w:rPr>
          <w:rFonts w:ascii="Arial" w:hAnsi="Arial" w:cs="Arial"/>
          <w:sz w:val="20"/>
        </w:rPr>
        <w:t>stanovanjskih stav</w:t>
      </w:r>
      <w:r w:rsidR="00B119DE" w:rsidRPr="00832E0D">
        <w:rPr>
          <w:rFonts w:ascii="Arial" w:hAnsi="Arial" w:cs="Arial"/>
          <w:sz w:val="20"/>
        </w:rPr>
        <w:t>b, ki dosegajo zakonske pogoje, kot so:</w:t>
      </w:r>
    </w:p>
    <w:p w:rsidR="00B119DE" w:rsidRPr="007832C9" w:rsidRDefault="007832C9" w:rsidP="007832C9">
      <w:pPr>
        <w:spacing w:line="260" w:lineRule="exact"/>
        <w:rPr>
          <w:rFonts w:ascii="Arial" w:hAnsi="Arial" w:cs="Arial"/>
          <w:sz w:val="20"/>
        </w:rPr>
      </w:pPr>
      <w:r>
        <w:rPr>
          <w:rFonts w:ascii="Arial" w:hAnsi="Arial" w:cs="Arial"/>
          <w:sz w:val="20"/>
        </w:rPr>
        <w:t>–</w:t>
      </w:r>
      <w:r>
        <w:rPr>
          <w:rFonts w:ascii="Arial" w:hAnsi="Arial" w:cs="Arial"/>
          <w:sz w:val="20"/>
        </w:rPr>
        <w:tab/>
      </w:r>
      <w:r w:rsidR="00B119DE" w:rsidRPr="007832C9">
        <w:rPr>
          <w:rFonts w:ascii="Arial" w:hAnsi="Arial" w:cs="Arial"/>
          <w:sz w:val="20"/>
        </w:rPr>
        <w:t xml:space="preserve">višina </w:t>
      </w:r>
      <w:r w:rsidR="00596116" w:rsidRPr="007832C9">
        <w:rPr>
          <w:rFonts w:ascii="Arial" w:hAnsi="Arial" w:cs="Arial"/>
          <w:sz w:val="20"/>
        </w:rPr>
        <w:t>ocen</w:t>
      </w:r>
      <w:r w:rsidR="00B119DE" w:rsidRPr="007832C9">
        <w:rPr>
          <w:rFonts w:ascii="Arial" w:hAnsi="Arial" w:cs="Arial"/>
          <w:sz w:val="20"/>
        </w:rPr>
        <w:t>jene</w:t>
      </w:r>
      <w:r w:rsidR="00596116" w:rsidRPr="007832C9">
        <w:rPr>
          <w:rFonts w:ascii="Arial" w:hAnsi="Arial" w:cs="Arial"/>
          <w:sz w:val="20"/>
        </w:rPr>
        <w:t xml:space="preserve"> škode na </w:t>
      </w:r>
      <w:r w:rsidR="00B119DE" w:rsidRPr="007832C9">
        <w:rPr>
          <w:rFonts w:ascii="Arial" w:hAnsi="Arial" w:cs="Arial"/>
          <w:sz w:val="20"/>
        </w:rPr>
        <w:t xml:space="preserve">stavbi nad </w:t>
      </w:r>
      <w:r w:rsidR="001E6FE6" w:rsidRPr="007832C9">
        <w:rPr>
          <w:rFonts w:ascii="Arial" w:hAnsi="Arial" w:cs="Arial"/>
          <w:sz w:val="20"/>
        </w:rPr>
        <w:t>limitom (</w:t>
      </w:r>
      <w:r w:rsidR="00C53C7A" w:rsidRPr="007832C9">
        <w:rPr>
          <w:rFonts w:ascii="Arial" w:hAnsi="Arial" w:cs="Arial"/>
          <w:sz w:val="20"/>
        </w:rPr>
        <w:t>50</w:t>
      </w:r>
      <w:r w:rsidR="00882089" w:rsidRPr="007832C9">
        <w:rPr>
          <w:rFonts w:ascii="Arial" w:hAnsi="Arial" w:cs="Arial"/>
          <w:sz w:val="20"/>
        </w:rPr>
        <w:t xml:space="preserve"> </w:t>
      </w:r>
      <w:r w:rsidR="00C53C7A" w:rsidRPr="007832C9">
        <w:rPr>
          <w:rFonts w:ascii="Arial" w:hAnsi="Arial" w:cs="Arial"/>
          <w:sz w:val="20"/>
        </w:rPr>
        <w:t>% povprečne ocenjene škode</w:t>
      </w:r>
      <w:r w:rsidR="001E6FE6" w:rsidRPr="007832C9">
        <w:rPr>
          <w:rFonts w:ascii="Arial" w:hAnsi="Arial" w:cs="Arial"/>
          <w:sz w:val="20"/>
        </w:rPr>
        <w:t>)</w:t>
      </w:r>
      <w:r w:rsidR="00C53C7A" w:rsidRPr="007832C9">
        <w:rPr>
          <w:rFonts w:ascii="Arial" w:hAnsi="Arial" w:cs="Arial"/>
          <w:sz w:val="20"/>
        </w:rPr>
        <w:t>,</w:t>
      </w:r>
      <w:r w:rsidR="00596116" w:rsidRPr="007832C9">
        <w:rPr>
          <w:rFonts w:ascii="Arial" w:hAnsi="Arial" w:cs="Arial"/>
          <w:sz w:val="20"/>
        </w:rPr>
        <w:t xml:space="preserve"> </w:t>
      </w:r>
    </w:p>
    <w:p w:rsidR="00B119DE" w:rsidRPr="007832C9" w:rsidRDefault="007832C9" w:rsidP="007832C9">
      <w:pPr>
        <w:spacing w:line="260" w:lineRule="exact"/>
        <w:rPr>
          <w:rFonts w:ascii="Arial" w:hAnsi="Arial" w:cs="Arial"/>
          <w:sz w:val="20"/>
        </w:rPr>
      </w:pPr>
      <w:r>
        <w:rPr>
          <w:rFonts w:ascii="Arial" w:hAnsi="Arial" w:cs="Arial"/>
          <w:sz w:val="20"/>
        </w:rPr>
        <w:t>–</w:t>
      </w:r>
      <w:r>
        <w:rPr>
          <w:rFonts w:ascii="Arial" w:hAnsi="Arial" w:cs="Arial"/>
          <w:sz w:val="20"/>
        </w:rPr>
        <w:tab/>
      </w:r>
      <w:r w:rsidR="00596116" w:rsidRPr="007832C9">
        <w:rPr>
          <w:rFonts w:ascii="Arial" w:hAnsi="Arial" w:cs="Arial"/>
          <w:sz w:val="20"/>
        </w:rPr>
        <w:t>stano</w:t>
      </w:r>
      <w:r w:rsidR="00211ADA">
        <w:rPr>
          <w:rFonts w:ascii="Arial" w:hAnsi="Arial" w:cs="Arial"/>
          <w:sz w:val="20"/>
        </w:rPr>
        <w:t>vanje naseljeno na dan nesreče.</w:t>
      </w:r>
    </w:p>
    <w:p w:rsidR="00C53C7A" w:rsidRPr="00832E0D" w:rsidRDefault="00C53C7A" w:rsidP="00B74190">
      <w:pPr>
        <w:spacing w:line="260" w:lineRule="exact"/>
        <w:rPr>
          <w:rFonts w:ascii="Arial" w:hAnsi="Arial" w:cs="Arial"/>
          <w:sz w:val="20"/>
        </w:rPr>
      </w:pPr>
    </w:p>
    <w:p w:rsidR="00257560" w:rsidRPr="00832E0D" w:rsidRDefault="00C53C7A" w:rsidP="00B74190">
      <w:pPr>
        <w:spacing w:line="260" w:lineRule="exact"/>
        <w:rPr>
          <w:rFonts w:ascii="Arial" w:hAnsi="Arial" w:cs="Arial"/>
          <w:sz w:val="20"/>
        </w:rPr>
      </w:pPr>
      <w:r w:rsidRPr="00832E0D">
        <w:rPr>
          <w:rFonts w:ascii="Arial" w:hAnsi="Arial" w:cs="Arial"/>
          <w:sz w:val="20"/>
        </w:rPr>
        <w:t>Za oškodovance, ki so</w:t>
      </w:r>
      <w:r w:rsidR="00257560" w:rsidRPr="00832E0D">
        <w:rPr>
          <w:rFonts w:ascii="Arial" w:hAnsi="Arial" w:cs="Arial"/>
          <w:sz w:val="20"/>
        </w:rPr>
        <w:t xml:space="preserve"> zajeti v oceni škode, </w:t>
      </w:r>
      <w:r w:rsidR="00B119DE" w:rsidRPr="00832E0D">
        <w:rPr>
          <w:rFonts w:ascii="Arial" w:hAnsi="Arial" w:cs="Arial"/>
          <w:sz w:val="20"/>
        </w:rPr>
        <w:t>a</w:t>
      </w:r>
      <w:r w:rsidR="00257560" w:rsidRPr="00832E0D">
        <w:rPr>
          <w:rFonts w:ascii="Arial" w:hAnsi="Arial" w:cs="Arial"/>
          <w:sz w:val="20"/>
        </w:rPr>
        <w:t xml:space="preserve"> ne izpolnjujejo navedenih zakonskih pogojev</w:t>
      </w:r>
      <w:r w:rsidR="005B1F6E" w:rsidRPr="00832E0D">
        <w:rPr>
          <w:rFonts w:ascii="Arial" w:hAnsi="Arial" w:cs="Arial"/>
          <w:sz w:val="20"/>
        </w:rPr>
        <w:t xml:space="preserve"> </w:t>
      </w:r>
      <w:r w:rsidR="00257560" w:rsidRPr="00832E0D">
        <w:rPr>
          <w:rFonts w:ascii="Arial" w:hAnsi="Arial" w:cs="Arial"/>
          <w:sz w:val="20"/>
        </w:rPr>
        <w:t xml:space="preserve">ali v roku </w:t>
      </w:r>
      <w:r w:rsidR="007832C9">
        <w:rPr>
          <w:rFonts w:ascii="Arial" w:hAnsi="Arial" w:cs="Arial"/>
          <w:sz w:val="20"/>
        </w:rPr>
        <w:br/>
      </w:r>
      <w:r w:rsidR="00832E0D">
        <w:rPr>
          <w:rFonts w:ascii="Arial" w:hAnsi="Arial" w:cs="Arial"/>
          <w:sz w:val="20"/>
        </w:rPr>
        <w:t>4</w:t>
      </w:r>
      <w:r w:rsidR="00257560" w:rsidRPr="00832E0D">
        <w:rPr>
          <w:rFonts w:ascii="Arial" w:hAnsi="Arial" w:cs="Arial"/>
          <w:sz w:val="20"/>
        </w:rPr>
        <w:t xml:space="preserve"> mesecev ne odgovorijo na obvestilo o možnosti dodelitve sredstev </w:t>
      </w:r>
      <w:r w:rsidRPr="00832E0D">
        <w:rPr>
          <w:rFonts w:ascii="Arial" w:hAnsi="Arial" w:cs="Arial"/>
          <w:sz w:val="20"/>
        </w:rPr>
        <w:t>oz</w:t>
      </w:r>
      <w:r w:rsidR="007832C9">
        <w:rPr>
          <w:rFonts w:ascii="Arial" w:hAnsi="Arial" w:cs="Arial"/>
          <w:sz w:val="20"/>
        </w:rPr>
        <w:t xml:space="preserve">iroma </w:t>
      </w:r>
      <w:r w:rsidRPr="00832E0D">
        <w:rPr>
          <w:rFonts w:ascii="Arial" w:hAnsi="Arial" w:cs="Arial"/>
          <w:sz w:val="20"/>
        </w:rPr>
        <w:t>v roku 12 mesecev po sprejetem programu ne vložijo predpisane vloge</w:t>
      </w:r>
      <w:r w:rsidR="0066175D" w:rsidRPr="00832E0D">
        <w:rPr>
          <w:rFonts w:ascii="Arial" w:hAnsi="Arial" w:cs="Arial"/>
          <w:sz w:val="20"/>
        </w:rPr>
        <w:t>,</w:t>
      </w:r>
      <w:r w:rsidRPr="00832E0D">
        <w:rPr>
          <w:rFonts w:ascii="Arial" w:hAnsi="Arial" w:cs="Arial"/>
          <w:sz w:val="20"/>
        </w:rPr>
        <w:t xml:space="preserve"> </w:t>
      </w:r>
      <w:r w:rsidR="00257560" w:rsidRPr="00832E0D">
        <w:rPr>
          <w:rFonts w:ascii="Arial" w:hAnsi="Arial" w:cs="Arial"/>
          <w:sz w:val="20"/>
        </w:rPr>
        <w:t xml:space="preserve">se postopek dodelitve sredstev ne izvede. </w:t>
      </w:r>
    </w:p>
    <w:p w:rsidR="00257560" w:rsidRPr="00D7106C" w:rsidRDefault="00257560" w:rsidP="00B74190">
      <w:pPr>
        <w:spacing w:line="260" w:lineRule="exact"/>
        <w:rPr>
          <w:rFonts w:ascii="Arial" w:hAnsi="Arial" w:cs="Arial"/>
          <w:color w:val="FF000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Ministrstvo je pri pripravi programa razpolagalo s podatki iz ocene škode in podatki iz </w:t>
      </w:r>
      <w:r w:rsidR="00B119DE">
        <w:rPr>
          <w:rFonts w:ascii="Arial" w:hAnsi="Arial" w:cs="Arial"/>
          <w:b w:val="0"/>
          <w:sz w:val="20"/>
        </w:rPr>
        <w:t>zbirk osebnih podatkov</w:t>
      </w:r>
      <w:r w:rsidRPr="003839F6">
        <w:rPr>
          <w:rFonts w:ascii="Arial" w:hAnsi="Arial" w:cs="Arial"/>
          <w:b w:val="0"/>
          <w:sz w:val="20"/>
        </w:rPr>
        <w:t xml:space="preserve">. Podatek o višini izplačane </w:t>
      </w:r>
      <w:r w:rsidRPr="00B119DE">
        <w:rPr>
          <w:rFonts w:ascii="Arial" w:hAnsi="Arial" w:cs="Arial"/>
          <w:b w:val="0"/>
          <w:sz w:val="20"/>
        </w:rPr>
        <w:t xml:space="preserve">zavarovalnine za posamezen </w:t>
      </w:r>
      <w:r w:rsidR="00B119DE" w:rsidRPr="00B119DE">
        <w:rPr>
          <w:rFonts w:ascii="Arial" w:hAnsi="Arial" w:cs="Arial"/>
          <w:b w:val="0"/>
          <w:sz w:val="20"/>
        </w:rPr>
        <w:t xml:space="preserve">objekt, pridobitev </w:t>
      </w:r>
      <w:r w:rsidR="007832C9">
        <w:rPr>
          <w:rFonts w:ascii="Arial" w:hAnsi="Arial" w:cs="Arial"/>
          <w:b w:val="0"/>
          <w:sz w:val="20"/>
        </w:rPr>
        <w:t>soglasij med solastniki, podatki</w:t>
      </w:r>
      <w:r w:rsidR="00B119DE" w:rsidRPr="00B119DE">
        <w:rPr>
          <w:rFonts w:ascii="Arial" w:hAnsi="Arial" w:cs="Arial"/>
          <w:b w:val="0"/>
          <w:sz w:val="20"/>
        </w:rPr>
        <w:t xml:space="preserve"> o osebnem računu oškodovanca in dokazila o izvedenih delih na objektu s</w:t>
      </w:r>
      <w:r w:rsidRPr="00B119DE">
        <w:rPr>
          <w:rFonts w:ascii="Arial" w:hAnsi="Arial" w:cs="Arial"/>
          <w:b w:val="0"/>
          <w:sz w:val="20"/>
        </w:rPr>
        <w:t>o pridobljen</w:t>
      </w:r>
      <w:r w:rsidR="00882089">
        <w:rPr>
          <w:rFonts w:ascii="Arial" w:hAnsi="Arial" w:cs="Arial"/>
          <w:b w:val="0"/>
          <w:sz w:val="20"/>
        </w:rPr>
        <w:t>i</w:t>
      </w:r>
      <w:r w:rsidRPr="00B119DE">
        <w:rPr>
          <w:rFonts w:ascii="Arial" w:hAnsi="Arial" w:cs="Arial"/>
          <w:b w:val="0"/>
          <w:sz w:val="20"/>
        </w:rPr>
        <w:t xml:space="preserve"> v </w:t>
      </w:r>
      <w:r w:rsidR="00B119DE" w:rsidRPr="00B119DE">
        <w:rPr>
          <w:rFonts w:ascii="Arial" w:hAnsi="Arial" w:cs="Arial"/>
          <w:b w:val="0"/>
          <w:sz w:val="20"/>
        </w:rPr>
        <w:t xml:space="preserve">predhodnem </w:t>
      </w:r>
      <w:r w:rsidRPr="00B119DE">
        <w:rPr>
          <w:rFonts w:ascii="Arial" w:hAnsi="Arial" w:cs="Arial"/>
          <w:b w:val="0"/>
          <w:sz w:val="20"/>
        </w:rPr>
        <w:t xml:space="preserve">postopku, ker </w:t>
      </w:r>
      <w:r w:rsidR="00B119DE" w:rsidRPr="00B119DE">
        <w:rPr>
          <w:rFonts w:ascii="Arial" w:hAnsi="Arial" w:cs="Arial"/>
          <w:b w:val="0"/>
          <w:sz w:val="20"/>
        </w:rPr>
        <w:t>jih</w:t>
      </w:r>
      <w:r w:rsidRPr="00B119DE">
        <w:rPr>
          <w:rFonts w:ascii="Arial" w:hAnsi="Arial" w:cs="Arial"/>
          <w:b w:val="0"/>
          <w:sz w:val="20"/>
        </w:rPr>
        <w:t xml:space="preserve"> v okviru javnih</w:t>
      </w:r>
      <w:r w:rsidRPr="003839F6">
        <w:rPr>
          <w:rFonts w:ascii="Arial" w:hAnsi="Arial" w:cs="Arial"/>
          <w:b w:val="0"/>
          <w:sz w:val="20"/>
        </w:rPr>
        <w:t xml:space="preserve"> evidenc ni mogoče pridobiti. </w:t>
      </w:r>
      <w:r w:rsidR="00B119DE">
        <w:rPr>
          <w:rFonts w:ascii="Arial" w:hAnsi="Arial" w:cs="Arial"/>
          <w:b w:val="0"/>
          <w:sz w:val="20"/>
        </w:rPr>
        <w:t>Na podlagi navedenih podatkov se izvede postopek dodelitve sredstev upravičencu.</w:t>
      </w:r>
    </w:p>
    <w:p w:rsidR="00D67EB2" w:rsidRPr="003839F6" w:rsidRDefault="00D67EB2" w:rsidP="00B74190">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 programom se zagotavlja ocenjena potrebna višina sredstev državnega proračuna za poškodovane objekte. S programom je določena izhodiščna višina potrebnih sredstev za obnovo, ki je izračunana iz ocene škode. Ob predložitvi dokazil o izvedeni obnovi se posameznemu upravičencu sredstva dodelijo največ do upravičene višine, skladno z določ</w:t>
      </w:r>
      <w:r w:rsidR="008434E4">
        <w:rPr>
          <w:rFonts w:ascii="Arial" w:hAnsi="Arial" w:cs="Arial"/>
          <w:b w:val="0"/>
          <w:sz w:val="20"/>
        </w:rPr>
        <w:t xml:space="preserve">bami </w:t>
      </w:r>
      <w:r w:rsidRPr="003839F6">
        <w:rPr>
          <w:rFonts w:ascii="Arial" w:hAnsi="Arial" w:cs="Arial"/>
          <w:b w:val="0"/>
          <w:sz w:val="20"/>
        </w:rPr>
        <w:t>zakona.</w:t>
      </w:r>
    </w:p>
    <w:p w:rsidR="00186DDD" w:rsidRPr="003839F6" w:rsidRDefault="00186DDD" w:rsidP="00186DDD">
      <w:pPr>
        <w:pStyle w:val="Telobesedila"/>
        <w:spacing w:line="260" w:lineRule="exact"/>
        <w:rPr>
          <w:rFonts w:ascii="Arial" w:hAnsi="Arial" w:cs="Arial"/>
          <w:b w:val="0"/>
          <w:sz w:val="20"/>
        </w:rPr>
      </w:pPr>
    </w:p>
    <w:p w:rsidR="00186DDD" w:rsidRPr="003839F6" w:rsidRDefault="00211ADA" w:rsidP="00186DDD">
      <w:pPr>
        <w:pStyle w:val="Telobesedila"/>
        <w:spacing w:line="260" w:lineRule="exact"/>
        <w:rPr>
          <w:rFonts w:ascii="Arial" w:hAnsi="Arial" w:cs="Arial"/>
          <w:b w:val="0"/>
          <w:sz w:val="20"/>
        </w:rPr>
      </w:pPr>
      <w:r>
        <w:rPr>
          <w:rFonts w:ascii="Arial" w:hAnsi="Arial" w:cs="Arial"/>
          <w:b w:val="0"/>
          <w:sz w:val="20"/>
        </w:rPr>
        <w:t>V primerih,</w:t>
      </w:r>
      <w:r w:rsidR="00186DDD" w:rsidRPr="003839F6">
        <w:rPr>
          <w:rFonts w:ascii="Arial" w:hAnsi="Arial" w:cs="Arial"/>
          <w:b w:val="0"/>
          <w:sz w:val="20"/>
        </w:rPr>
        <w:t xml:space="preserve"> kjer bo v ugotovitvenem postopku na podlagi vloge ugotovljeno, da so potrebna sredstva za obnovo višja</w:t>
      </w:r>
      <w:r w:rsidR="005A387F">
        <w:rPr>
          <w:rFonts w:ascii="Arial" w:hAnsi="Arial" w:cs="Arial"/>
          <w:b w:val="0"/>
          <w:sz w:val="20"/>
        </w:rPr>
        <w:t>,</w:t>
      </w:r>
      <w:r w:rsidR="00186DDD" w:rsidRPr="003839F6">
        <w:rPr>
          <w:rFonts w:ascii="Arial" w:hAnsi="Arial" w:cs="Arial"/>
          <w:b w:val="0"/>
          <w:sz w:val="20"/>
        </w:rPr>
        <w:t xml:space="preserve"> kot je določeno s tem programom, bo ministrstvo pred dodelitvijo sredstev državnega proračuna</w:t>
      </w:r>
      <w:r w:rsidR="007832C9">
        <w:rPr>
          <w:rFonts w:ascii="Arial" w:hAnsi="Arial" w:cs="Arial"/>
          <w:b w:val="0"/>
          <w:sz w:val="20"/>
        </w:rPr>
        <w:t xml:space="preserve"> K</w:t>
      </w:r>
      <w:r w:rsidR="00186DDD" w:rsidRPr="003839F6">
        <w:rPr>
          <w:rFonts w:ascii="Arial" w:hAnsi="Arial" w:cs="Arial"/>
          <w:b w:val="0"/>
          <w:sz w:val="20"/>
        </w:rPr>
        <w:t>omisiji za odpravo posledic naravnih nesreč na stvareh</w:t>
      </w:r>
      <w:r w:rsidR="007832C9">
        <w:rPr>
          <w:rFonts w:ascii="Arial" w:hAnsi="Arial" w:cs="Arial"/>
          <w:b w:val="0"/>
          <w:sz w:val="20"/>
        </w:rPr>
        <w:t xml:space="preserve"> </w:t>
      </w:r>
      <w:r w:rsidR="00186DDD" w:rsidRPr="003839F6">
        <w:rPr>
          <w:rFonts w:ascii="Arial" w:hAnsi="Arial" w:cs="Arial"/>
          <w:b w:val="0"/>
          <w:sz w:val="20"/>
        </w:rPr>
        <w:t>predlagalo v potrditev novo višino potrebnih sredstev za obnovo. Stroški obnove so lahko višji v primerih novo ugotovljenih dejstev v roku 6 mesecev po potrditvi ocene škode in v primerih</w:t>
      </w:r>
      <w:r w:rsidR="003D0EF4">
        <w:rPr>
          <w:rFonts w:ascii="Arial" w:hAnsi="Arial" w:cs="Arial"/>
          <w:b w:val="0"/>
          <w:sz w:val="20"/>
        </w:rPr>
        <w:t>,</w:t>
      </w:r>
      <w:r w:rsidR="00186DDD" w:rsidRPr="003839F6">
        <w:rPr>
          <w:rFonts w:ascii="Arial" w:hAnsi="Arial" w:cs="Arial"/>
          <w:b w:val="0"/>
          <w:sz w:val="20"/>
        </w:rPr>
        <w:t xml:space="preserve"> ko stroški obnove presežejo prvotno ocenjene stroške zaradi upoštevanja strokovne izvedbe obnove, upoštevajoč možnost ponovitve dogodka in preprečitve enakih poškodb (primer: uporaba in vgradnja odpornejših materialov od poškodovanih obstoječih)</w:t>
      </w:r>
      <w:r w:rsidR="007832C9">
        <w:rPr>
          <w:rFonts w:ascii="Arial" w:hAnsi="Arial" w:cs="Arial"/>
          <w:b w:val="0"/>
          <w:sz w:val="20"/>
        </w:rPr>
        <w:t xml:space="preserve">, </w:t>
      </w:r>
      <w:r w:rsidR="00186DDD" w:rsidRPr="003839F6">
        <w:rPr>
          <w:rFonts w:ascii="Arial" w:hAnsi="Arial" w:cs="Arial"/>
          <w:b w:val="0"/>
          <w:sz w:val="20"/>
        </w:rPr>
        <w:t xml:space="preserve">in zaradi upoštevanja DDV, ki v oceni škode ni zajet. </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Skupna višina sredstev</w:t>
      </w:r>
      <w:r w:rsidR="007832C9">
        <w:rPr>
          <w:rFonts w:ascii="Arial" w:hAnsi="Arial" w:cs="Arial"/>
          <w:b w:val="0"/>
          <w:sz w:val="20"/>
        </w:rPr>
        <w:t>, potrebnih</w:t>
      </w:r>
      <w:r w:rsidRPr="003839F6">
        <w:rPr>
          <w:rFonts w:ascii="Arial" w:hAnsi="Arial" w:cs="Arial"/>
          <w:b w:val="0"/>
          <w:sz w:val="20"/>
        </w:rPr>
        <w:t xml:space="preserve"> za obnovo</w:t>
      </w:r>
      <w:r w:rsidR="007832C9">
        <w:rPr>
          <w:rFonts w:ascii="Arial" w:hAnsi="Arial" w:cs="Arial"/>
          <w:b w:val="0"/>
          <w:sz w:val="20"/>
        </w:rPr>
        <w:t>,</w:t>
      </w:r>
      <w:r w:rsidRPr="003839F6">
        <w:rPr>
          <w:rFonts w:ascii="Arial" w:hAnsi="Arial" w:cs="Arial"/>
          <w:b w:val="0"/>
          <w:sz w:val="20"/>
        </w:rPr>
        <w:t xml:space="preserve"> na ravni programa mora v primeru sprememb navzgor ostati nespremenjena.</w:t>
      </w:r>
    </w:p>
    <w:p w:rsidR="00186DDD" w:rsidRPr="003839F6" w:rsidRDefault="00186DDD" w:rsidP="00D65008">
      <w:pPr>
        <w:spacing w:line="260" w:lineRule="exact"/>
        <w:rPr>
          <w:rFonts w:ascii="Arial" w:hAnsi="Arial" w:cs="Arial"/>
          <w:sz w:val="20"/>
        </w:rPr>
      </w:pP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Ocenjena višina potrebnih sredstev za izvedbo delnega programa izhaja iz:</w:t>
      </w:r>
    </w:p>
    <w:p w:rsidR="00186DDD" w:rsidRPr="003839F6" w:rsidRDefault="00186DDD" w:rsidP="007832C9">
      <w:pPr>
        <w:pStyle w:val="Telobesedila2"/>
        <w:tabs>
          <w:tab w:val="clear" w:pos="284"/>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ocenjene škode za posamezno vrsto objekta,</w:t>
      </w:r>
    </w:p>
    <w:p w:rsidR="00186DDD" w:rsidRPr="003839F6" w:rsidRDefault="00186DDD" w:rsidP="007832C9">
      <w:pPr>
        <w:pStyle w:val="Telobesedila2"/>
        <w:tabs>
          <w:tab w:val="clear" w:pos="284"/>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analize in popisa posameznih elementov škode, ki zajema vgrajene dele stavbe predvsem omete, opleske, stavbno pohištvo, inštalacije in talne obloge</w:t>
      </w:r>
      <w:r w:rsidR="00486B39" w:rsidRPr="003839F6">
        <w:rPr>
          <w:rFonts w:ascii="Arial" w:hAnsi="Arial" w:cs="Arial"/>
          <w:sz w:val="20"/>
        </w:rPr>
        <w:t xml:space="preserve"> pri poplavah in strešnike pri viharju</w:t>
      </w:r>
      <w:r w:rsidRPr="003839F6">
        <w:rPr>
          <w:rFonts w:ascii="Arial" w:hAnsi="Arial" w:cs="Arial"/>
          <w:sz w:val="20"/>
        </w:rPr>
        <w:t>,</w:t>
      </w:r>
    </w:p>
    <w:p w:rsidR="00186DDD" w:rsidRPr="003839F6" w:rsidRDefault="00186DDD" w:rsidP="007832C9">
      <w:pPr>
        <w:pStyle w:val="Telobesedila2"/>
        <w:tabs>
          <w:tab w:val="clear" w:pos="284"/>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kalkulacij</w:t>
      </w:r>
      <w:r w:rsidR="007832C9">
        <w:rPr>
          <w:rFonts w:ascii="Arial" w:hAnsi="Arial" w:cs="Arial"/>
          <w:sz w:val="20"/>
        </w:rPr>
        <w:t>e</w:t>
      </w:r>
      <w:r w:rsidRPr="003839F6">
        <w:rPr>
          <w:rFonts w:ascii="Arial" w:hAnsi="Arial" w:cs="Arial"/>
          <w:sz w:val="20"/>
        </w:rPr>
        <w:t xml:space="preserve"> povprečnih zavarovanih izplačanih premij</w:t>
      </w:r>
      <w:r w:rsidR="007832C9">
        <w:rPr>
          <w:rFonts w:ascii="Arial" w:hAnsi="Arial" w:cs="Arial"/>
          <w:sz w:val="20"/>
        </w:rPr>
        <w:t xml:space="preserve"> </w:t>
      </w:r>
      <w:r w:rsidRPr="003839F6">
        <w:rPr>
          <w:rFonts w:ascii="Arial" w:hAnsi="Arial" w:cs="Arial"/>
          <w:sz w:val="20"/>
        </w:rPr>
        <w:t>za povprečno stavbo,</w:t>
      </w:r>
    </w:p>
    <w:p w:rsidR="00186DDD" w:rsidRPr="003839F6" w:rsidRDefault="00186DDD" w:rsidP="007832C9">
      <w:pPr>
        <w:pStyle w:val="Telobesedila2"/>
        <w:tabs>
          <w:tab w:val="clear" w:pos="284"/>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ocenjen</w:t>
      </w:r>
      <w:r w:rsidR="007832C9">
        <w:rPr>
          <w:rFonts w:ascii="Arial" w:hAnsi="Arial" w:cs="Arial"/>
          <w:sz w:val="20"/>
        </w:rPr>
        <w:t>e</w:t>
      </w:r>
      <w:r w:rsidRPr="003839F6">
        <w:rPr>
          <w:rFonts w:ascii="Arial" w:hAnsi="Arial" w:cs="Arial"/>
          <w:sz w:val="20"/>
        </w:rPr>
        <w:t xml:space="preserve"> </w:t>
      </w:r>
      <w:r w:rsidR="007832C9">
        <w:rPr>
          <w:rFonts w:ascii="Arial" w:hAnsi="Arial" w:cs="Arial"/>
          <w:sz w:val="20"/>
        </w:rPr>
        <w:t>izvedbe</w:t>
      </w:r>
      <w:r w:rsidRPr="003839F6">
        <w:rPr>
          <w:rFonts w:ascii="Arial" w:hAnsi="Arial" w:cs="Arial"/>
          <w:sz w:val="20"/>
        </w:rPr>
        <w:t xml:space="preserve"> del do izteka roka.</w:t>
      </w:r>
    </w:p>
    <w:p w:rsidR="00186DDD" w:rsidRPr="003839F6" w:rsidRDefault="00186DDD" w:rsidP="00D65008">
      <w:pPr>
        <w:spacing w:line="260" w:lineRule="exact"/>
        <w:rPr>
          <w:rFonts w:ascii="Arial" w:hAnsi="Arial" w:cs="Arial"/>
          <w:sz w:val="20"/>
        </w:rPr>
      </w:pPr>
    </w:p>
    <w:p w:rsidR="00186DDD" w:rsidRPr="003839F6" w:rsidRDefault="00186DDD" w:rsidP="00B36225">
      <w:pPr>
        <w:pStyle w:val="Telobesedila2"/>
        <w:tabs>
          <w:tab w:val="left" w:pos="708"/>
        </w:tabs>
        <w:spacing w:line="260" w:lineRule="exact"/>
        <w:rPr>
          <w:rFonts w:ascii="Arial" w:hAnsi="Arial" w:cs="Arial"/>
          <w:sz w:val="20"/>
        </w:rPr>
      </w:pPr>
      <w:r w:rsidRPr="003839F6">
        <w:rPr>
          <w:rFonts w:ascii="Arial" w:hAnsi="Arial" w:cs="Arial"/>
          <w:sz w:val="20"/>
        </w:rPr>
        <w:t xml:space="preserve">V programu so zajete stavbe v lasti oseb zasebnega prava, kjer sredstva za obnovo izhajajoč iz ocene škode presegajo </w:t>
      </w:r>
      <w:r w:rsidRPr="00D05595">
        <w:rPr>
          <w:rFonts w:ascii="Arial" w:hAnsi="Arial" w:cs="Arial"/>
          <w:sz w:val="20"/>
        </w:rPr>
        <w:t>limit</w:t>
      </w:r>
      <w:r w:rsidR="000C4543">
        <w:rPr>
          <w:rFonts w:ascii="Arial" w:hAnsi="Arial" w:cs="Arial"/>
          <w:sz w:val="20"/>
        </w:rPr>
        <w:t>:</w:t>
      </w:r>
    </w:p>
    <w:p w:rsidR="00186DDD" w:rsidRPr="003839F6" w:rsidRDefault="00186DDD" w:rsidP="00DB5E6B">
      <w:pPr>
        <w:spacing w:line="260" w:lineRule="exact"/>
        <w:rPr>
          <w:rFonts w:ascii="Arial" w:hAnsi="Arial" w:cs="Arial"/>
          <w:sz w:val="20"/>
        </w:rPr>
      </w:pPr>
      <w:r w:rsidRPr="003839F6">
        <w:rPr>
          <w:rFonts w:ascii="Arial" w:hAnsi="Arial" w:cs="Arial"/>
          <w:sz w:val="20"/>
        </w:rPr>
        <w:t>Lastnik stanovanja ni upravičen do sredstev za odpravo posledic</w:t>
      </w:r>
      <w:r w:rsidR="007832C9">
        <w:rPr>
          <w:rFonts w:ascii="Arial" w:hAnsi="Arial" w:cs="Arial"/>
          <w:sz w:val="20"/>
        </w:rPr>
        <w:t xml:space="preserve"> nesreče, če je višina sredstev</w:t>
      </w:r>
      <w:r w:rsidR="00211ADA">
        <w:rPr>
          <w:rFonts w:ascii="Arial" w:hAnsi="Arial" w:cs="Arial"/>
          <w:sz w:val="20"/>
        </w:rPr>
        <w:t>,</w:t>
      </w:r>
      <w:r w:rsidRPr="003839F6">
        <w:rPr>
          <w:rFonts w:ascii="Arial" w:hAnsi="Arial" w:cs="Arial"/>
          <w:sz w:val="20"/>
        </w:rPr>
        <w:t xml:space="preserve"> potrebni</w:t>
      </w:r>
      <w:r w:rsidR="007832C9">
        <w:rPr>
          <w:rFonts w:ascii="Arial" w:hAnsi="Arial" w:cs="Arial"/>
          <w:sz w:val="20"/>
        </w:rPr>
        <w:t>h</w:t>
      </w:r>
      <w:r w:rsidRPr="003839F6">
        <w:rPr>
          <w:rFonts w:ascii="Arial" w:hAnsi="Arial" w:cs="Arial"/>
          <w:sz w:val="20"/>
        </w:rPr>
        <w:t xml:space="preserve"> za obnovo stanovanja, manjša od stroškov za novo gradnjo stanovanjskih prostorov, katerih površina je enaka 5 % neto tlorisne površine stanovanja v obnovi ali manjša od 50 % povprečne višine sredstev</w:t>
      </w:r>
      <w:r w:rsidR="007832C9">
        <w:rPr>
          <w:rFonts w:ascii="Arial" w:hAnsi="Arial" w:cs="Arial"/>
          <w:sz w:val="20"/>
        </w:rPr>
        <w:t xml:space="preserve">, </w:t>
      </w:r>
      <w:r w:rsidRPr="003839F6">
        <w:rPr>
          <w:rFonts w:ascii="Arial" w:hAnsi="Arial" w:cs="Arial"/>
          <w:sz w:val="20"/>
        </w:rPr>
        <w:t>izračunane iz povprečja škod.</w:t>
      </w:r>
    </w:p>
    <w:p w:rsidR="000C4543" w:rsidRPr="00DB5E6B" w:rsidRDefault="00186DDD" w:rsidP="00963960">
      <w:pPr>
        <w:spacing w:line="260" w:lineRule="exact"/>
        <w:rPr>
          <w:rFonts w:ascii="Arial" w:hAnsi="Arial" w:cs="Arial"/>
          <w:sz w:val="20"/>
        </w:rPr>
      </w:pPr>
      <w:r w:rsidRPr="003839F6">
        <w:rPr>
          <w:rFonts w:ascii="Arial" w:hAnsi="Arial" w:cs="Arial"/>
          <w:sz w:val="20"/>
        </w:rPr>
        <w:t>Vrednost kvadratnega metr</w:t>
      </w:r>
      <w:r w:rsidR="00C56F67">
        <w:rPr>
          <w:rFonts w:ascii="Arial" w:hAnsi="Arial" w:cs="Arial"/>
          <w:sz w:val="20"/>
        </w:rPr>
        <w:t xml:space="preserve">a stanovanjske površine znaša </w:t>
      </w:r>
      <w:r w:rsidR="000C4543">
        <w:rPr>
          <w:rFonts w:ascii="Arial" w:hAnsi="Arial" w:cs="Arial"/>
          <w:sz w:val="20"/>
        </w:rPr>
        <w:t>9</w:t>
      </w:r>
      <w:r w:rsidR="003D0EF4">
        <w:rPr>
          <w:rFonts w:ascii="Arial" w:hAnsi="Arial" w:cs="Arial"/>
          <w:sz w:val="20"/>
        </w:rPr>
        <w:t>0</w:t>
      </w:r>
      <w:r w:rsidR="00C56F67">
        <w:rPr>
          <w:rFonts w:ascii="Arial" w:hAnsi="Arial" w:cs="Arial"/>
          <w:sz w:val="20"/>
        </w:rPr>
        <w:t>0</w:t>
      </w:r>
      <w:r w:rsidRPr="003839F6">
        <w:rPr>
          <w:rFonts w:ascii="Arial" w:hAnsi="Arial" w:cs="Arial"/>
          <w:sz w:val="20"/>
        </w:rPr>
        <w:t xml:space="preserve">,00 </w:t>
      </w:r>
      <w:r w:rsidR="007832C9">
        <w:rPr>
          <w:rFonts w:ascii="Arial" w:hAnsi="Arial" w:cs="Arial"/>
          <w:sz w:val="20"/>
        </w:rPr>
        <w:t>evra</w:t>
      </w:r>
      <w:r w:rsidRPr="003839F6">
        <w:rPr>
          <w:rFonts w:ascii="Arial" w:hAnsi="Arial" w:cs="Arial"/>
          <w:sz w:val="20"/>
        </w:rPr>
        <w:t>/m</w:t>
      </w:r>
      <w:r w:rsidR="001E3661" w:rsidRPr="00997FBC">
        <w:rPr>
          <w:rFonts w:ascii="Arial" w:hAnsi="Arial" w:cs="Arial"/>
          <w:sz w:val="20"/>
          <w:vertAlign w:val="superscript"/>
        </w:rPr>
        <w:t>2</w:t>
      </w:r>
      <w:r w:rsidRPr="003839F6">
        <w:rPr>
          <w:rFonts w:ascii="Arial" w:hAnsi="Arial" w:cs="Arial"/>
          <w:sz w:val="20"/>
        </w:rPr>
        <w:t xml:space="preserve">, kar pomeni, da bi kriterij </w:t>
      </w:r>
      <w:r w:rsidR="007832C9">
        <w:rPr>
          <w:rFonts w:ascii="Arial" w:hAnsi="Arial" w:cs="Arial"/>
          <w:sz w:val="20"/>
        </w:rPr>
        <w:br/>
      </w:r>
      <w:r w:rsidRPr="003839F6">
        <w:rPr>
          <w:rFonts w:ascii="Arial" w:hAnsi="Arial" w:cs="Arial"/>
          <w:sz w:val="20"/>
        </w:rPr>
        <w:t>5</w:t>
      </w:r>
      <w:r w:rsidR="005A387F">
        <w:rPr>
          <w:rFonts w:ascii="Arial" w:hAnsi="Arial" w:cs="Arial"/>
          <w:sz w:val="20"/>
        </w:rPr>
        <w:t xml:space="preserve"> </w:t>
      </w:r>
      <w:r w:rsidRPr="003839F6">
        <w:rPr>
          <w:rFonts w:ascii="Arial" w:hAnsi="Arial" w:cs="Arial"/>
          <w:sz w:val="20"/>
        </w:rPr>
        <w:t>% neto tlorisne površine stanovanja za stanovanje z neto tlorisno površino 100</w:t>
      </w:r>
      <w:r w:rsidR="007832C9">
        <w:rPr>
          <w:rFonts w:ascii="Arial" w:hAnsi="Arial" w:cs="Arial"/>
          <w:sz w:val="20"/>
        </w:rPr>
        <w:t> </w:t>
      </w:r>
      <w:r w:rsidRPr="003839F6">
        <w:rPr>
          <w:rFonts w:ascii="Arial" w:hAnsi="Arial" w:cs="Arial"/>
          <w:sz w:val="20"/>
        </w:rPr>
        <w:t>m</w:t>
      </w:r>
      <w:r w:rsidR="001E3661" w:rsidRPr="00997FBC">
        <w:rPr>
          <w:rFonts w:ascii="Arial" w:hAnsi="Arial" w:cs="Arial"/>
          <w:sz w:val="20"/>
          <w:vertAlign w:val="superscript"/>
        </w:rPr>
        <w:t>2</w:t>
      </w:r>
      <w:r w:rsidRPr="003839F6">
        <w:rPr>
          <w:rFonts w:ascii="Arial" w:hAnsi="Arial" w:cs="Arial"/>
          <w:sz w:val="20"/>
        </w:rPr>
        <w:t xml:space="preserve"> znašal </w:t>
      </w:r>
      <w:r w:rsidR="007832C9">
        <w:rPr>
          <w:rFonts w:ascii="Arial" w:hAnsi="Arial" w:cs="Arial"/>
          <w:sz w:val="20"/>
        </w:rPr>
        <w:br/>
      </w:r>
      <w:r w:rsidR="00C56F67">
        <w:rPr>
          <w:rFonts w:ascii="Arial" w:hAnsi="Arial" w:cs="Arial"/>
          <w:sz w:val="20"/>
        </w:rPr>
        <w:lastRenderedPageBreak/>
        <w:t>4</w:t>
      </w:r>
      <w:r w:rsidRPr="003839F6">
        <w:rPr>
          <w:rFonts w:ascii="Arial" w:hAnsi="Arial" w:cs="Arial"/>
          <w:sz w:val="20"/>
        </w:rPr>
        <w:t>.</w:t>
      </w:r>
      <w:r w:rsidR="000C4543">
        <w:rPr>
          <w:rFonts w:ascii="Arial" w:hAnsi="Arial" w:cs="Arial"/>
          <w:sz w:val="20"/>
        </w:rPr>
        <w:t>5</w:t>
      </w:r>
      <w:r w:rsidR="00C56F67">
        <w:rPr>
          <w:rFonts w:ascii="Arial" w:hAnsi="Arial" w:cs="Arial"/>
          <w:sz w:val="20"/>
        </w:rPr>
        <w:t>0</w:t>
      </w:r>
      <w:r w:rsidRPr="003839F6">
        <w:rPr>
          <w:rFonts w:ascii="Arial" w:hAnsi="Arial" w:cs="Arial"/>
          <w:sz w:val="20"/>
        </w:rPr>
        <w:t>0,00 evr</w:t>
      </w:r>
      <w:r w:rsidR="007832C9">
        <w:rPr>
          <w:rFonts w:ascii="Arial" w:hAnsi="Arial" w:cs="Arial"/>
          <w:sz w:val="20"/>
        </w:rPr>
        <w:t>a</w:t>
      </w:r>
      <w:r w:rsidRPr="003839F6">
        <w:rPr>
          <w:rFonts w:ascii="Arial" w:hAnsi="Arial" w:cs="Arial"/>
          <w:sz w:val="20"/>
        </w:rPr>
        <w:t>. Ugodnejši kriterij za oškodovance je kriterij 50</w:t>
      </w:r>
      <w:r w:rsidR="005A387F">
        <w:rPr>
          <w:rFonts w:ascii="Arial" w:hAnsi="Arial" w:cs="Arial"/>
          <w:sz w:val="20"/>
        </w:rPr>
        <w:t xml:space="preserve"> </w:t>
      </w:r>
      <w:r w:rsidRPr="003839F6">
        <w:rPr>
          <w:rFonts w:ascii="Arial" w:hAnsi="Arial" w:cs="Arial"/>
          <w:sz w:val="20"/>
        </w:rPr>
        <w:t>% povprečne višine sredstev</w:t>
      </w:r>
      <w:r w:rsidR="005A387F">
        <w:rPr>
          <w:rFonts w:ascii="Arial" w:hAnsi="Arial" w:cs="Arial"/>
          <w:sz w:val="20"/>
        </w:rPr>
        <w:t>,</w:t>
      </w:r>
      <w:r w:rsidRPr="003839F6">
        <w:rPr>
          <w:rFonts w:ascii="Arial" w:hAnsi="Arial" w:cs="Arial"/>
          <w:sz w:val="20"/>
        </w:rPr>
        <w:t xml:space="preserve"> izračun</w:t>
      </w:r>
      <w:r w:rsidR="00E24A9C" w:rsidRPr="003839F6">
        <w:rPr>
          <w:rFonts w:ascii="Arial" w:hAnsi="Arial" w:cs="Arial"/>
          <w:sz w:val="20"/>
        </w:rPr>
        <w:t xml:space="preserve">ane iz povprečja </w:t>
      </w:r>
      <w:r w:rsidR="00E24A9C" w:rsidRPr="00D855FE">
        <w:rPr>
          <w:rFonts w:ascii="Arial" w:hAnsi="Arial" w:cs="Arial"/>
          <w:sz w:val="20"/>
        </w:rPr>
        <w:t xml:space="preserve">škod </w:t>
      </w:r>
      <w:r w:rsidR="000C4543" w:rsidRPr="00D855FE">
        <w:rPr>
          <w:rFonts w:ascii="Arial" w:hAnsi="Arial" w:cs="Arial"/>
          <w:sz w:val="20"/>
        </w:rPr>
        <w:t>1.</w:t>
      </w:r>
      <w:r w:rsidR="00D855FE" w:rsidRPr="00D855FE">
        <w:rPr>
          <w:rFonts w:ascii="Arial" w:hAnsi="Arial" w:cs="Arial"/>
          <w:sz w:val="20"/>
        </w:rPr>
        <w:t>315</w:t>
      </w:r>
      <w:r w:rsidR="000C4543" w:rsidRPr="00D855FE">
        <w:rPr>
          <w:rFonts w:ascii="Arial" w:hAnsi="Arial" w:cs="Arial"/>
          <w:sz w:val="20"/>
        </w:rPr>
        <w:t xml:space="preserve"> </w:t>
      </w:r>
      <w:r w:rsidR="000C4543" w:rsidRPr="000C4543">
        <w:rPr>
          <w:rFonts w:ascii="Arial" w:hAnsi="Arial" w:cs="Arial"/>
          <w:sz w:val="20"/>
        </w:rPr>
        <w:t>evrov</w:t>
      </w:r>
      <w:r w:rsidR="00963960">
        <w:rPr>
          <w:rFonts w:ascii="Arial" w:hAnsi="Arial" w:cs="Arial"/>
          <w:sz w:val="20"/>
        </w:rPr>
        <w:t>.</w:t>
      </w:r>
    </w:p>
    <w:p w:rsidR="00186DDD" w:rsidRPr="003839F6" w:rsidRDefault="00186DDD" w:rsidP="00DB5E6B">
      <w:pPr>
        <w:spacing w:line="260" w:lineRule="exact"/>
        <w:rPr>
          <w:rFonts w:ascii="Arial" w:hAnsi="Arial" w:cs="Arial"/>
          <w:sz w:val="20"/>
        </w:rPr>
      </w:pPr>
    </w:p>
    <w:p w:rsidR="00186DDD" w:rsidRPr="003839F6" w:rsidRDefault="00186DDD" w:rsidP="00DB5E6B">
      <w:pPr>
        <w:spacing w:line="260" w:lineRule="exact"/>
        <w:rPr>
          <w:rFonts w:ascii="Arial" w:hAnsi="Arial" w:cs="Arial"/>
          <w:sz w:val="20"/>
        </w:rPr>
      </w:pPr>
      <w:r w:rsidRPr="003839F6">
        <w:rPr>
          <w:rFonts w:ascii="Arial" w:hAnsi="Arial" w:cs="Arial"/>
          <w:sz w:val="20"/>
        </w:rPr>
        <w:t>Upoštevajoč zakonsk</w:t>
      </w:r>
      <w:r w:rsidR="007832C9">
        <w:rPr>
          <w:rFonts w:ascii="Arial" w:hAnsi="Arial" w:cs="Arial"/>
          <w:sz w:val="20"/>
        </w:rPr>
        <w:t>e</w:t>
      </w:r>
      <w:r w:rsidRPr="003839F6">
        <w:rPr>
          <w:rFonts w:ascii="Arial" w:hAnsi="Arial" w:cs="Arial"/>
          <w:sz w:val="20"/>
        </w:rPr>
        <w:t xml:space="preserve"> določ</w:t>
      </w:r>
      <w:r w:rsidR="007832C9">
        <w:rPr>
          <w:rFonts w:ascii="Arial" w:hAnsi="Arial" w:cs="Arial"/>
          <w:sz w:val="20"/>
        </w:rPr>
        <w:t>be</w:t>
      </w:r>
      <w:r w:rsidRPr="003839F6">
        <w:rPr>
          <w:rFonts w:ascii="Arial" w:hAnsi="Arial" w:cs="Arial"/>
          <w:sz w:val="20"/>
        </w:rPr>
        <w:t xml:space="preserve"> so v program vključene vse poškodovane stavbe, kjer je ocenjena višina </w:t>
      </w:r>
      <w:r w:rsidR="005A387F">
        <w:rPr>
          <w:rFonts w:ascii="Arial" w:hAnsi="Arial" w:cs="Arial"/>
          <w:sz w:val="20"/>
        </w:rPr>
        <w:t xml:space="preserve">sredstev, </w:t>
      </w:r>
      <w:r w:rsidRPr="003839F6">
        <w:rPr>
          <w:rFonts w:ascii="Arial" w:hAnsi="Arial" w:cs="Arial"/>
          <w:sz w:val="20"/>
        </w:rPr>
        <w:t>potrebnih za obnovo stavbe</w:t>
      </w:r>
      <w:r w:rsidR="005A387F">
        <w:rPr>
          <w:rFonts w:ascii="Arial" w:hAnsi="Arial" w:cs="Arial"/>
          <w:sz w:val="20"/>
        </w:rPr>
        <w:t>,</w:t>
      </w:r>
      <w:r w:rsidRPr="003839F6">
        <w:rPr>
          <w:rFonts w:ascii="Arial" w:hAnsi="Arial" w:cs="Arial"/>
          <w:sz w:val="20"/>
        </w:rPr>
        <w:t xml:space="preserve"> večja od 50</w:t>
      </w:r>
      <w:r w:rsidR="005A387F">
        <w:rPr>
          <w:rFonts w:ascii="Arial" w:hAnsi="Arial" w:cs="Arial"/>
          <w:sz w:val="20"/>
        </w:rPr>
        <w:t xml:space="preserve"> </w:t>
      </w:r>
      <w:r w:rsidRPr="003839F6">
        <w:rPr>
          <w:rFonts w:ascii="Arial" w:hAnsi="Arial" w:cs="Arial"/>
          <w:sz w:val="20"/>
        </w:rPr>
        <w:t>% povprečne škode. Sredstva</w:t>
      </w:r>
      <w:r w:rsidR="005A387F">
        <w:rPr>
          <w:rFonts w:ascii="Arial" w:hAnsi="Arial" w:cs="Arial"/>
          <w:sz w:val="20"/>
        </w:rPr>
        <w:t>,</w:t>
      </w:r>
      <w:r w:rsidRPr="003839F6">
        <w:rPr>
          <w:rFonts w:ascii="Arial" w:hAnsi="Arial" w:cs="Arial"/>
          <w:sz w:val="20"/>
        </w:rPr>
        <w:t xml:space="preserve"> vložena v obnovo stavbe</w:t>
      </w:r>
      <w:r w:rsidR="005A387F">
        <w:rPr>
          <w:rFonts w:ascii="Arial" w:hAnsi="Arial" w:cs="Arial"/>
          <w:sz w:val="20"/>
        </w:rPr>
        <w:t>,</w:t>
      </w:r>
      <w:r w:rsidRPr="003839F6">
        <w:rPr>
          <w:rFonts w:ascii="Arial" w:hAnsi="Arial" w:cs="Arial"/>
          <w:sz w:val="20"/>
        </w:rPr>
        <w:t xml:space="preserve"> bo oškodovanec, ki bo vključen v program, v postopku dodeljevanja sredstev dokazoval z dokazili o izvedenih delih.</w:t>
      </w:r>
    </w:p>
    <w:p w:rsidR="00186DDD" w:rsidRPr="003839F6" w:rsidRDefault="00186DDD" w:rsidP="00211ADA">
      <w:pPr>
        <w:pStyle w:val="Telobesedila2"/>
        <w:tabs>
          <w:tab w:val="left" w:pos="708"/>
        </w:tabs>
        <w:spacing w:line="260" w:lineRule="exact"/>
        <w:rPr>
          <w:rFonts w:ascii="Arial" w:hAnsi="Arial" w:cs="Arial"/>
          <w:sz w:val="20"/>
        </w:rPr>
      </w:pPr>
    </w:p>
    <w:p w:rsidR="00186DDD" w:rsidRPr="003839F6" w:rsidRDefault="00186DDD" w:rsidP="00186DDD">
      <w:pPr>
        <w:pStyle w:val="Telobesedila2"/>
        <w:tabs>
          <w:tab w:val="left" w:pos="708"/>
        </w:tabs>
        <w:spacing w:line="260" w:lineRule="exact"/>
        <w:rPr>
          <w:rFonts w:ascii="Arial" w:hAnsi="Arial" w:cs="Arial"/>
          <w:sz w:val="20"/>
        </w:rPr>
      </w:pPr>
      <w:r w:rsidRPr="003839F6">
        <w:rPr>
          <w:rFonts w:ascii="Arial" w:hAnsi="Arial" w:cs="Arial"/>
          <w:sz w:val="20"/>
        </w:rPr>
        <w:t xml:space="preserve">Ocenjena višina potrebnih državnih sredstev za sofinanciranje obnove znaša skupno </w:t>
      </w:r>
      <w:r w:rsidR="002A6217">
        <w:rPr>
          <w:rFonts w:ascii="Arial" w:hAnsi="Arial" w:cs="Arial"/>
          <w:sz w:val="20"/>
        </w:rPr>
        <w:t>13</w:t>
      </w:r>
      <w:r w:rsidR="005A387F">
        <w:rPr>
          <w:rFonts w:ascii="Arial" w:hAnsi="Arial" w:cs="Arial"/>
          <w:sz w:val="20"/>
        </w:rPr>
        <w:t>.000</w:t>
      </w:r>
      <w:r w:rsidR="00132E26" w:rsidRPr="003839F6">
        <w:rPr>
          <w:rFonts w:ascii="Arial" w:hAnsi="Arial" w:cs="Arial"/>
          <w:sz w:val="20"/>
        </w:rPr>
        <w:t xml:space="preserve"> evrov</w:t>
      </w:r>
      <w:r w:rsidRPr="003839F6">
        <w:rPr>
          <w:rFonts w:ascii="Arial" w:hAnsi="Arial" w:cs="Arial"/>
          <w:sz w:val="20"/>
        </w:rPr>
        <w:t>. Ocena izhaja iz višine škode na</w:t>
      </w:r>
      <w:r w:rsidR="00B36225" w:rsidRPr="003839F6">
        <w:rPr>
          <w:rFonts w:ascii="Arial" w:hAnsi="Arial" w:cs="Arial"/>
          <w:sz w:val="20"/>
        </w:rPr>
        <w:t>d</w:t>
      </w:r>
      <w:r w:rsidRPr="003839F6">
        <w:rPr>
          <w:rFonts w:ascii="Arial" w:hAnsi="Arial" w:cs="Arial"/>
          <w:sz w:val="20"/>
        </w:rPr>
        <w:t xml:space="preserve"> limitom, ki predstavlja tudi skupno višino potrebnih sredstev za obnovo ter izkustveno pričakovan odziv oškodovancev na poziv k predložitvi dokazil o izvedbi obnovitvenih del, ki vložijo dokazila o obnovi na podlagi dejanskih zmožnosti.</w:t>
      </w:r>
    </w:p>
    <w:p w:rsidR="00FE1AFF" w:rsidRPr="003839F6" w:rsidRDefault="00FE1AFF"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86DDD" w:rsidRPr="003839F6" w:rsidRDefault="00B55FA4"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3839F6">
        <w:rPr>
          <w:rFonts w:ascii="Arial" w:hAnsi="Arial" w:cs="Arial"/>
          <w:sz w:val="20"/>
        </w:rPr>
        <w:t>V prilogi 2</w:t>
      </w:r>
      <w:r w:rsidR="00186DDD" w:rsidRPr="003839F6">
        <w:rPr>
          <w:rFonts w:ascii="Arial" w:hAnsi="Arial" w:cs="Arial"/>
          <w:sz w:val="20"/>
        </w:rPr>
        <w:t xml:space="preserve"> so navedene posamezne stavbe, ki so predmet programa.</w:t>
      </w:r>
    </w:p>
    <w:p w:rsidR="000A7E19" w:rsidRDefault="000A7E19" w:rsidP="00963960">
      <w:pPr>
        <w:pStyle w:val="Telobesedila2"/>
        <w:tabs>
          <w:tab w:val="left" w:pos="708"/>
        </w:tabs>
        <w:spacing w:line="260" w:lineRule="exact"/>
        <w:rPr>
          <w:rFonts w:ascii="Arial" w:hAnsi="Arial" w:cs="Arial"/>
          <w:sz w:val="20"/>
        </w:rPr>
      </w:pPr>
    </w:p>
    <w:p w:rsidR="00EC7B82" w:rsidRPr="003839F6" w:rsidRDefault="00EC7B82" w:rsidP="00B74190">
      <w:pPr>
        <w:spacing w:line="260" w:lineRule="exact"/>
        <w:rPr>
          <w:rFonts w:ascii="Arial" w:hAnsi="Arial" w:cs="Arial"/>
          <w:sz w:val="20"/>
        </w:rPr>
      </w:pP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3839F6">
        <w:rPr>
          <w:rFonts w:ascii="Arial" w:hAnsi="Arial" w:cs="Arial"/>
          <w:b/>
          <w:sz w:val="20"/>
        </w:rPr>
        <w:t>3.1.3 Obnova objektov vodne infrastrukture</w:t>
      </w: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811725" w:rsidRPr="00963960" w:rsidRDefault="003C347B" w:rsidP="00963960">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Program odprave posledic nastale škode na objektih vodne infrastrukture je pripravljen na podlagi ocenjene škode na vodotokih</w:t>
      </w:r>
      <w:r w:rsidR="00811725" w:rsidRPr="00811725">
        <w:rPr>
          <w:rFonts w:ascii="Arial" w:hAnsi="Arial" w:cs="Arial"/>
          <w:sz w:val="20"/>
        </w:rPr>
        <w:t xml:space="preserve"> </w:t>
      </w:r>
      <w:r w:rsidR="00811725" w:rsidRPr="000C4543">
        <w:rPr>
          <w:rFonts w:ascii="Arial" w:hAnsi="Arial" w:cs="Arial"/>
          <w:sz w:val="20"/>
        </w:rPr>
        <w:t>zaradi posledic</w:t>
      </w:r>
      <w:r w:rsidR="00963960">
        <w:rPr>
          <w:rFonts w:ascii="Arial" w:hAnsi="Arial" w:cs="Arial"/>
          <w:sz w:val="20"/>
        </w:rPr>
        <w:t xml:space="preserve"> p</w:t>
      </w:r>
      <w:r w:rsidR="00811725" w:rsidRPr="003839F6">
        <w:rPr>
          <w:rFonts w:ascii="Arial" w:hAnsi="Arial" w:cs="Arial"/>
          <w:sz w:val="20"/>
        </w:rPr>
        <w:t>oplav</w:t>
      </w:r>
      <w:r w:rsidR="00811725">
        <w:rPr>
          <w:rFonts w:ascii="Arial" w:hAnsi="Arial" w:cs="Arial"/>
          <w:sz w:val="20"/>
        </w:rPr>
        <w:t xml:space="preserve"> </w:t>
      </w:r>
      <w:r w:rsidR="00963960">
        <w:rPr>
          <w:rFonts w:ascii="Arial" w:hAnsi="Arial" w:cs="Arial"/>
          <w:sz w:val="20"/>
        </w:rPr>
        <w:t>2</w:t>
      </w:r>
      <w:r w:rsidR="00811725">
        <w:rPr>
          <w:rFonts w:ascii="Arial" w:hAnsi="Arial" w:cs="Arial"/>
          <w:sz w:val="20"/>
        </w:rPr>
        <w:t xml:space="preserve">. in </w:t>
      </w:r>
      <w:r w:rsidR="00963960">
        <w:rPr>
          <w:rFonts w:ascii="Arial" w:hAnsi="Arial" w:cs="Arial"/>
          <w:sz w:val="20"/>
        </w:rPr>
        <w:t>3</w:t>
      </w:r>
      <w:r w:rsidR="00811725" w:rsidRPr="003839F6">
        <w:rPr>
          <w:rFonts w:ascii="Arial" w:hAnsi="Arial" w:cs="Arial"/>
          <w:sz w:val="20"/>
        </w:rPr>
        <w:t xml:space="preserve">. </w:t>
      </w:r>
      <w:r w:rsidR="00963960">
        <w:rPr>
          <w:rFonts w:ascii="Arial" w:hAnsi="Arial" w:cs="Arial"/>
          <w:sz w:val="20"/>
        </w:rPr>
        <w:t>februarja</w:t>
      </w:r>
      <w:r w:rsidR="00811725" w:rsidRPr="003839F6">
        <w:rPr>
          <w:rFonts w:ascii="Arial" w:hAnsi="Arial" w:cs="Arial"/>
          <w:sz w:val="20"/>
        </w:rPr>
        <w:t xml:space="preserve"> 201</w:t>
      </w:r>
      <w:r w:rsidR="00963960">
        <w:rPr>
          <w:rFonts w:ascii="Arial" w:hAnsi="Arial" w:cs="Arial"/>
          <w:sz w:val="20"/>
        </w:rPr>
        <w:t>9</w:t>
      </w:r>
      <w:r w:rsidR="00811725" w:rsidRPr="003839F6">
        <w:rPr>
          <w:rFonts w:ascii="Arial" w:hAnsi="Arial" w:cs="Arial"/>
          <w:sz w:val="20"/>
        </w:rPr>
        <w:t xml:space="preserve"> v skupni višini </w:t>
      </w:r>
      <w:r w:rsidR="00963960">
        <w:rPr>
          <w:rFonts w:ascii="Arial" w:hAnsi="Arial" w:cs="Arial"/>
          <w:sz w:val="20"/>
        </w:rPr>
        <w:t>44</w:t>
      </w:r>
      <w:r w:rsidR="00811725" w:rsidRPr="00C56F67">
        <w:rPr>
          <w:rFonts w:ascii="Arial" w:hAnsi="Arial" w:cs="Arial"/>
          <w:sz w:val="20"/>
        </w:rPr>
        <w:t>.</w:t>
      </w:r>
      <w:r w:rsidR="00963960">
        <w:rPr>
          <w:rFonts w:ascii="Arial" w:hAnsi="Arial" w:cs="Arial"/>
          <w:sz w:val="20"/>
        </w:rPr>
        <w:t>397</w:t>
      </w:r>
      <w:r w:rsidR="00811725" w:rsidRPr="00C56F67">
        <w:rPr>
          <w:rFonts w:ascii="Arial" w:hAnsi="Arial" w:cs="Arial"/>
          <w:sz w:val="20"/>
        </w:rPr>
        <w:t>.</w:t>
      </w:r>
      <w:r w:rsidR="00963960">
        <w:rPr>
          <w:rFonts w:ascii="Arial" w:hAnsi="Arial" w:cs="Arial"/>
          <w:sz w:val="20"/>
        </w:rPr>
        <w:t>058</w:t>
      </w:r>
      <w:r w:rsidR="00811725" w:rsidRPr="00C56F67">
        <w:rPr>
          <w:rFonts w:ascii="Arial" w:hAnsi="Arial" w:cs="Arial"/>
          <w:sz w:val="20"/>
        </w:rPr>
        <w:t>,</w:t>
      </w:r>
      <w:r w:rsidR="00963960">
        <w:rPr>
          <w:rFonts w:ascii="Arial" w:hAnsi="Arial" w:cs="Arial"/>
          <w:sz w:val="20"/>
        </w:rPr>
        <w:t>43</w:t>
      </w:r>
      <w:r w:rsidR="00811725" w:rsidRPr="003839F6">
        <w:rPr>
          <w:rFonts w:ascii="Arial" w:hAnsi="Arial" w:cs="Arial"/>
          <w:sz w:val="20"/>
        </w:rPr>
        <w:t xml:space="preserve"> evr</w:t>
      </w:r>
      <w:r w:rsidR="007832C9">
        <w:rPr>
          <w:rFonts w:ascii="Arial" w:hAnsi="Arial" w:cs="Arial"/>
          <w:sz w:val="20"/>
        </w:rPr>
        <w:t>a</w:t>
      </w:r>
      <w:r w:rsidR="00BC7B85" w:rsidRPr="00963960">
        <w:rPr>
          <w:rFonts w:ascii="Arial" w:hAnsi="Arial" w:cs="Arial"/>
          <w:sz w:val="20"/>
        </w:rPr>
        <w:t>.</w:t>
      </w:r>
    </w:p>
    <w:p w:rsidR="00811725" w:rsidRPr="000C4543" w:rsidRDefault="00811725" w:rsidP="00811725">
      <w:pPr>
        <w:pStyle w:val="Odstavekseznama"/>
        <w:tabs>
          <w:tab w:val="left" w:pos="283"/>
        </w:tabs>
        <w:autoSpaceDE w:val="0"/>
        <w:autoSpaceDN w:val="0"/>
        <w:adjustRightInd w:val="0"/>
        <w:spacing w:line="288" w:lineRule="auto"/>
        <w:ind w:left="780"/>
        <w:textAlignment w:val="center"/>
        <w:rPr>
          <w:rFonts w:ascii="Arial" w:hAnsi="Arial" w:cs="Arial"/>
          <w:sz w:val="20"/>
        </w:rPr>
      </w:pPr>
    </w:p>
    <w:p w:rsidR="001A5BDA" w:rsidRDefault="000D530D" w:rsidP="001A5BDA">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Upoštevajoč realne možnosti proračuna Republike Slovenije</w:t>
      </w:r>
      <w:r w:rsidR="007832C9">
        <w:rPr>
          <w:rFonts w:ascii="Arial" w:hAnsi="Arial" w:cs="Arial"/>
          <w:sz w:val="20"/>
        </w:rPr>
        <w:t>,</w:t>
      </w:r>
      <w:r w:rsidRPr="003839F6">
        <w:rPr>
          <w:rFonts w:ascii="Arial" w:hAnsi="Arial" w:cs="Arial"/>
          <w:sz w:val="20"/>
        </w:rPr>
        <w:t xml:space="preserve"> v okviru rednega proračuna ni mogoče zagotoviti vseh sredstev za obnovo poškodovanih objektov. Daljše obdobje sanacije predstavlja preveliko tveganje</w:t>
      </w:r>
      <w:r w:rsidR="007832C9">
        <w:rPr>
          <w:rFonts w:ascii="Arial" w:hAnsi="Arial" w:cs="Arial"/>
          <w:sz w:val="20"/>
        </w:rPr>
        <w:t xml:space="preserve">, </w:t>
      </w:r>
      <w:r w:rsidRPr="003839F6">
        <w:rPr>
          <w:rFonts w:ascii="Arial" w:hAnsi="Arial" w:cs="Arial"/>
          <w:sz w:val="20"/>
        </w:rPr>
        <w:t xml:space="preserve">upoštevajoč pogostost visokih voda in poplav, saj se v daljšem obdobju nesanirane poškodbe bistveno povečajo in načrtovanje ni realno. Predlagani program upošteva tudi trenutno stanje po poplavah in stopnjo ogroženosti po posameznih objektih, ki je na vodotokih različna. Temu primerno so podane prioritete. Program predvideva zagotovitev sredstev </w:t>
      </w:r>
      <w:r w:rsidR="00811725" w:rsidRPr="003839F6">
        <w:rPr>
          <w:rFonts w:ascii="Arial" w:hAnsi="Arial" w:cs="Arial"/>
          <w:sz w:val="20"/>
        </w:rPr>
        <w:t xml:space="preserve">v višini </w:t>
      </w:r>
      <w:r w:rsidR="00963960">
        <w:rPr>
          <w:rFonts w:ascii="Arial" w:hAnsi="Arial" w:cs="Arial"/>
          <w:sz w:val="20"/>
        </w:rPr>
        <w:t>8</w:t>
      </w:r>
      <w:r w:rsidRPr="00D4035E">
        <w:rPr>
          <w:rFonts w:ascii="Arial" w:hAnsi="Arial" w:cs="Arial"/>
          <w:sz w:val="20"/>
        </w:rPr>
        <w:t>.</w:t>
      </w:r>
      <w:r w:rsidR="00963960">
        <w:rPr>
          <w:rFonts w:ascii="Arial" w:hAnsi="Arial" w:cs="Arial"/>
          <w:sz w:val="20"/>
        </w:rPr>
        <w:t>800</w:t>
      </w:r>
      <w:r w:rsidRPr="00D4035E">
        <w:rPr>
          <w:rFonts w:ascii="Arial" w:hAnsi="Arial" w:cs="Arial"/>
          <w:sz w:val="20"/>
        </w:rPr>
        <w:t xml:space="preserve">.000 </w:t>
      </w:r>
      <w:r w:rsidR="008F17AA" w:rsidRPr="003839F6">
        <w:rPr>
          <w:rFonts w:ascii="Arial" w:hAnsi="Arial" w:cs="Arial"/>
          <w:sz w:val="20"/>
        </w:rPr>
        <w:t>evr</w:t>
      </w:r>
      <w:r w:rsidR="008F17AA">
        <w:rPr>
          <w:rFonts w:ascii="Arial" w:hAnsi="Arial" w:cs="Arial"/>
          <w:sz w:val="20"/>
        </w:rPr>
        <w:t>ov</w:t>
      </w:r>
      <w:r w:rsidRPr="003839F6">
        <w:rPr>
          <w:rFonts w:ascii="Arial" w:hAnsi="Arial" w:cs="Arial"/>
          <w:sz w:val="20"/>
        </w:rPr>
        <w:t>.</w:t>
      </w:r>
    </w:p>
    <w:p w:rsidR="00527100" w:rsidRDefault="00527100" w:rsidP="001A5BDA">
      <w:pPr>
        <w:tabs>
          <w:tab w:val="left" w:pos="283"/>
        </w:tabs>
        <w:autoSpaceDE w:val="0"/>
        <w:autoSpaceDN w:val="0"/>
        <w:adjustRightInd w:val="0"/>
        <w:spacing w:line="288" w:lineRule="auto"/>
        <w:textAlignment w:val="center"/>
        <w:rPr>
          <w:rFonts w:ascii="Arial" w:hAnsi="Arial" w:cs="Arial"/>
          <w:sz w:val="20"/>
        </w:rPr>
      </w:pPr>
    </w:p>
    <w:p w:rsidR="00811725" w:rsidRDefault="00811725" w:rsidP="00811725">
      <w:pPr>
        <w:rPr>
          <w:rFonts w:ascii="Arial" w:hAnsi="Arial" w:cs="Arial"/>
          <w:sz w:val="20"/>
        </w:rPr>
      </w:pPr>
      <w:r w:rsidRPr="003839F6">
        <w:rPr>
          <w:rFonts w:ascii="Arial" w:hAnsi="Arial" w:cs="Arial"/>
          <w:sz w:val="20"/>
        </w:rPr>
        <w:t>Preglednica 2</w:t>
      </w:r>
      <w:r w:rsidR="00963960">
        <w:rPr>
          <w:rFonts w:ascii="Arial" w:hAnsi="Arial" w:cs="Arial"/>
          <w:sz w:val="20"/>
        </w:rPr>
        <w:t xml:space="preserve"> </w:t>
      </w:r>
      <w:r w:rsidRPr="003839F6">
        <w:rPr>
          <w:rFonts w:ascii="Arial" w:hAnsi="Arial" w:cs="Arial"/>
          <w:sz w:val="20"/>
        </w:rPr>
        <w:t xml:space="preserve">: Pregled potrebnih sredstev po </w:t>
      </w:r>
      <w:r>
        <w:rPr>
          <w:rFonts w:ascii="Arial" w:hAnsi="Arial" w:cs="Arial"/>
          <w:sz w:val="20"/>
        </w:rPr>
        <w:t xml:space="preserve">sektorjih </w:t>
      </w:r>
      <w:r w:rsidR="007832C9">
        <w:rPr>
          <w:rFonts w:ascii="Arial" w:hAnsi="Arial" w:cs="Arial"/>
          <w:sz w:val="20"/>
        </w:rPr>
        <w:t>–</w:t>
      </w:r>
      <w:r>
        <w:rPr>
          <w:rFonts w:ascii="Arial" w:hAnsi="Arial" w:cs="Arial"/>
          <w:sz w:val="20"/>
        </w:rPr>
        <w:t xml:space="preserve"> </w:t>
      </w:r>
      <w:r w:rsidRPr="003839F6">
        <w:rPr>
          <w:rFonts w:ascii="Arial" w:hAnsi="Arial" w:cs="Arial"/>
          <w:sz w:val="20"/>
        </w:rPr>
        <w:t>poplav</w:t>
      </w:r>
      <w:r w:rsidR="00963960">
        <w:rPr>
          <w:rFonts w:ascii="Arial" w:hAnsi="Arial" w:cs="Arial"/>
          <w:sz w:val="20"/>
        </w:rPr>
        <w:t>e</w:t>
      </w:r>
      <w:r>
        <w:rPr>
          <w:rFonts w:ascii="Arial" w:hAnsi="Arial" w:cs="Arial"/>
          <w:sz w:val="20"/>
        </w:rPr>
        <w:t xml:space="preserve"> </w:t>
      </w:r>
      <w:r w:rsidR="00963960">
        <w:rPr>
          <w:rFonts w:ascii="Arial" w:hAnsi="Arial" w:cs="Arial"/>
          <w:sz w:val="20"/>
        </w:rPr>
        <w:t>2</w:t>
      </w:r>
      <w:r>
        <w:rPr>
          <w:rFonts w:ascii="Arial" w:hAnsi="Arial" w:cs="Arial"/>
          <w:sz w:val="20"/>
        </w:rPr>
        <w:t xml:space="preserve">. in </w:t>
      </w:r>
      <w:r w:rsidR="00963960">
        <w:rPr>
          <w:rFonts w:ascii="Arial" w:hAnsi="Arial" w:cs="Arial"/>
          <w:sz w:val="20"/>
        </w:rPr>
        <w:t>3</w:t>
      </w:r>
      <w:r w:rsidRPr="003839F6">
        <w:rPr>
          <w:rFonts w:ascii="Arial" w:hAnsi="Arial" w:cs="Arial"/>
          <w:sz w:val="20"/>
        </w:rPr>
        <w:t xml:space="preserve">. </w:t>
      </w:r>
      <w:r w:rsidR="00963960">
        <w:rPr>
          <w:rFonts w:ascii="Arial" w:hAnsi="Arial" w:cs="Arial"/>
          <w:sz w:val="20"/>
        </w:rPr>
        <w:t>februarja</w:t>
      </w:r>
      <w:r w:rsidRPr="003839F6">
        <w:rPr>
          <w:rFonts w:ascii="Arial" w:hAnsi="Arial" w:cs="Arial"/>
          <w:sz w:val="20"/>
        </w:rPr>
        <w:t xml:space="preserve"> 201</w:t>
      </w:r>
      <w:r w:rsidR="00963960">
        <w:rPr>
          <w:rFonts w:ascii="Arial" w:hAnsi="Arial" w:cs="Arial"/>
          <w:sz w:val="20"/>
        </w:rPr>
        <w:t>9</w:t>
      </w:r>
    </w:p>
    <w:p w:rsidR="00145815" w:rsidRPr="003839F6" w:rsidRDefault="00145815" w:rsidP="00145815">
      <w:pPr>
        <w:rPr>
          <w:rFonts w:ascii="Arial" w:hAnsi="Arial" w:cs="Arial"/>
          <w:sz w:val="20"/>
        </w:rPr>
      </w:pPr>
    </w:p>
    <w:tbl>
      <w:tblPr>
        <w:tblW w:w="4924" w:type="pct"/>
        <w:tblInd w:w="70" w:type="dxa"/>
        <w:tblLayout w:type="fixed"/>
        <w:tblCellMar>
          <w:left w:w="70" w:type="dxa"/>
          <w:right w:w="70" w:type="dxa"/>
        </w:tblCellMar>
        <w:tblLook w:val="0000" w:firstRow="0" w:lastRow="0" w:firstColumn="0" w:lastColumn="0" w:noHBand="0" w:noVBand="0"/>
      </w:tblPr>
      <w:tblGrid>
        <w:gridCol w:w="436"/>
        <w:gridCol w:w="3392"/>
        <w:gridCol w:w="1842"/>
        <w:gridCol w:w="1702"/>
        <w:gridCol w:w="1700"/>
      </w:tblGrid>
      <w:tr w:rsidR="00753C3C" w:rsidRPr="003839F6" w:rsidTr="00C44434">
        <w:trPr>
          <w:trHeight w:val="300"/>
        </w:trPr>
        <w:tc>
          <w:tcPr>
            <w:tcW w:w="240" w:type="pct"/>
            <w:tcBorders>
              <w:top w:val="single" w:sz="8" w:space="0" w:color="auto"/>
              <w:left w:val="single" w:sz="8" w:space="0" w:color="auto"/>
              <w:bottom w:val="single" w:sz="8" w:space="0" w:color="auto"/>
              <w:right w:val="single" w:sz="4" w:space="0" w:color="auto"/>
            </w:tcBorders>
            <w:noWrap/>
            <w:vAlign w:val="bottom"/>
          </w:tcPr>
          <w:p w:rsidR="00145815" w:rsidRPr="003839F6" w:rsidRDefault="00145815" w:rsidP="00035A78">
            <w:pPr>
              <w:jc w:val="center"/>
              <w:rPr>
                <w:rFonts w:ascii="Arial" w:hAnsi="Arial" w:cs="Arial"/>
                <w:sz w:val="18"/>
                <w:szCs w:val="18"/>
              </w:rPr>
            </w:pPr>
          </w:p>
        </w:tc>
        <w:tc>
          <w:tcPr>
            <w:tcW w:w="1869" w:type="pct"/>
            <w:tcBorders>
              <w:top w:val="single" w:sz="8" w:space="0" w:color="auto"/>
              <w:left w:val="nil"/>
              <w:bottom w:val="single" w:sz="8" w:space="0" w:color="auto"/>
              <w:right w:val="single" w:sz="8" w:space="0" w:color="auto"/>
            </w:tcBorders>
            <w:noWrap/>
            <w:vAlign w:val="center"/>
          </w:tcPr>
          <w:p w:rsidR="00145815" w:rsidRPr="003839F6" w:rsidRDefault="00145815" w:rsidP="00C44434">
            <w:pPr>
              <w:jc w:val="center"/>
              <w:rPr>
                <w:rFonts w:ascii="Arial" w:hAnsi="Arial" w:cs="Arial"/>
                <w:sz w:val="18"/>
                <w:szCs w:val="18"/>
              </w:rPr>
            </w:pPr>
            <w:r w:rsidRPr="003839F6">
              <w:rPr>
                <w:rFonts w:ascii="Arial" w:hAnsi="Arial" w:cs="Arial"/>
                <w:sz w:val="18"/>
                <w:szCs w:val="18"/>
              </w:rPr>
              <w:t>Sektor</w:t>
            </w:r>
          </w:p>
        </w:tc>
        <w:tc>
          <w:tcPr>
            <w:tcW w:w="1015" w:type="pct"/>
            <w:tcBorders>
              <w:top w:val="single" w:sz="8" w:space="0" w:color="auto"/>
              <w:left w:val="nil"/>
              <w:bottom w:val="single" w:sz="4" w:space="0" w:color="auto"/>
              <w:right w:val="single" w:sz="4" w:space="0" w:color="auto"/>
            </w:tcBorders>
            <w:noWrap/>
            <w:vAlign w:val="center"/>
          </w:tcPr>
          <w:p w:rsidR="00145815" w:rsidRDefault="00145815" w:rsidP="007832C9">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v letu 201</w:t>
            </w:r>
            <w:r>
              <w:rPr>
                <w:rFonts w:ascii="Arial" w:hAnsi="Arial" w:cs="Arial"/>
                <w:sz w:val="18"/>
                <w:szCs w:val="18"/>
              </w:rPr>
              <w:t>9</w:t>
            </w:r>
          </w:p>
          <w:p w:rsidR="007832C9" w:rsidRPr="003839F6" w:rsidRDefault="007832C9" w:rsidP="007832C9">
            <w:pPr>
              <w:jc w:val="center"/>
              <w:rPr>
                <w:rFonts w:ascii="Arial" w:hAnsi="Arial" w:cs="Arial"/>
                <w:sz w:val="18"/>
                <w:szCs w:val="18"/>
              </w:rPr>
            </w:pPr>
            <w:r w:rsidRPr="007832C9">
              <w:rPr>
                <w:rFonts w:ascii="Arial" w:hAnsi="Arial" w:cs="Arial"/>
                <w:sz w:val="18"/>
              </w:rPr>
              <w:t>(v evrih)</w:t>
            </w:r>
          </w:p>
        </w:tc>
        <w:tc>
          <w:tcPr>
            <w:tcW w:w="938" w:type="pct"/>
            <w:tcBorders>
              <w:top w:val="single" w:sz="8" w:space="0" w:color="auto"/>
              <w:left w:val="nil"/>
              <w:bottom w:val="single" w:sz="4" w:space="0" w:color="auto"/>
              <w:right w:val="single" w:sz="4" w:space="0" w:color="auto"/>
            </w:tcBorders>
            <w:noWrap/>
            <w:vAlign w:val="center"/>
          </w:tcPr>
          <w:p w:rsidR="00145815" w:rsidRDefault="00145815" w:rsidP="00035A78">
            <w:pPr>
              <w:jc w:val="center"/>
              <w:rPr>
                <w:rFonts w:ascii="Arial" w:hAnsi="Arial" w:cs="Arial"/>
                <w:sz w:val="18"/>
                <w:szCs w:val="18"/>
              </w:rPr>
            </w:pPr>
            <w:r w:rsidRPr="003839F6">
              <w:rPr>
                <w:rFonts w:ascii="Arial" w:hAnsi="Arial" w:cs="Arial"/>
                <w:bCs/>
                <w:sz w:val="18"/>
                <w:szCs w:val="18"/>
              </w:rPr>
              <w:t xml:space="preserve">Ocenjena </w:t>
            </w:r>
            <w:r>
              <w:rPr>
                <w:rFonts w:ascii="Arial" w:hAnsi="Arial" w:cs="Arial"/>
                <w:bCs/>
                <w:sz w:val="18"/>
                <w:szCs w:val="18"/>
              </w:rPr>
              <w:t xml:space="preserve">skupna </w:t>
            </w:r>
            <w:r w:rsidRPr="003839F6">
              <w:rPr>
                <w:rFonts w:ascii="Arial" w:hAnsi="Arial" w:cs="Arial"/>
                <w:bCs/>
                <w:sz w:val="18"/>
                <w:szCs w:val="18"/>
              </w:rPr>
              <w:t>višina potrebnih državnih sredstev</w:t>
            </w:r>
            <w:r w:rsidRPr="003839F6">
              <w:rPr>
                <w:rFonts w:ascii="Arial" w:hAnsi="Arial" w:cs="Arial"/>
                <w:sz w:val="18"/>
                <w:szCs w:val="18"/>
              </w:rPr>
              <w:t xml:space="preserve"> v let</w:t>
            </w:r>
            <w:r>
              <w:rPr>
                <w:rFonts w:ascii="Arial" w:hAnsi="Arial" w:cs="Arial"/>
                <w:sz w:val="18"/>
                <w:szCs w:val="18"/>
              </w:rPr>
              <w:t>ih</w:t>
            </w:r>
            <w:r w:rsidRPr="003839F6">
              <w:rPr>
                <w:rFonts w:ascii="Arial" w:hAnsi="Arial" w:cs="Arial"/>
                <w:sz w:val="18"/>
                <w:szCs w:val="18"/>
              </w:rPr>
              <w:t xml:space="preserve"> 20</w:t>
            </w:r>
            <w:r>
              <w:rPr>
                <w:rFonts w:ascii="Arial" w:hAnsi="Arial" w:cs="Arial"/>
                <w:sz w:val="18"/>
                <w:szCs w:val="18"/>
              </w:rPr>
              <w:t>20</w:t>
            </w:r>
            <w:r w:rsidR="007832C9">
              <w:rPr>
                <w:rFonts w:ascii="Arial" w:hAnsi="Arial" w:cs="Arial"/>
                <w:sz w:val="18"/>
                <w:szCs w:val="18"/>
              </w:rPr>
              <w:t>–</w:t>
            </w:r>
            <w:r w:rsidRPr="00832E0D">
              <w:rPr>
                <w:rFonts w:ascii="Arial" w:hAnsi="Arial" w:cs="Arial"/>
                <w:sz w:val="18"/>
                <w:szCs w:val="18"/>
              </w:rPr>
              <w:t>2021</w:t>
            </w:r>
          </w:p>
          <w:p w:rsidR="007832C9" w:rsidRPr="003839F6" w:rsidRDefault="007832C9" w:rsidP="00035A78">
            <w:pPr>
              <w:jc w:val="center"/>
              <w:rPr>
                <w:rFonts w:ascii="Arial" w:hAnsi="Arial" w:cs="Arial"/>
                <w:sz w:val="18"/>
                <w:szCs w:val="18"/>
              </w:rPr>
            </w:pPr>
            <w:r w:rsidRPr="007832C9">
              <w:rPr>
                <w:rFonts w:ascii="Arial" w:hAnsi="Arial" w:cs="Arial"/>
                <w:sz w:val="18"/>
              </w:rPr>
              <w:t>(v evrih)</w:t>
            </w:r>
          </w:p>
        </w:tc>
        <w:tc>
          <w:tcPr>
            <w:tcW w:w="937" w:type="pct"/>
            <w:tcBorders>
              <w:top w:val="single" w:sz="8" w:space="0" w:color="auto"/>
              <w:left w:val="nil"/>
              <w:bottom w:val="single" w:sz="4" w:space="0" w:color="auto"/>
              <w:right w:val="single" w:sz="8" w:space="0" w:color="auto"/>
            </w:tcBorders>
            <w:noWrap/>
            <w:vAlign w:val="center"/>
          </w:tcPr>
          <w:p w:rsidR="00145815" w:rsidRDefault="00145815" w:rsidP="00035A78">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skupaj </w:t>
            </w:r>
          </w:p>
          <w:p w:rsidR="007832C9" w:rsidRPr="003839F6" w:rsidRDefault="007832C9" w:rsidP="00035A78">
            <w:pPr>
              <w:jc w:val="center"/>
              <w:rPr>
                <w:rFonts w:ascii="Arial" w:hAnsi="Arial" w:cs="Arial"/>
                <w:sz w:val="18"/>
                <w:szCs w:val="18"/>
              </w:rPr>
            </w:pPr>
            <w:r w:rsidRPr="007832C9">
              <w:rPr>
                <w:rFonts w:ascii="Arial" w:hAnsi="Arial" w:cs="Arial"/>
                <w:sz w:val="18"/>
              </w:rPr>
              <w:t>(v evrih)</w:t>
            </w:r>
          </w:p>
        </w:tc>
      </w:tr>
      <w:tr w:rsidR="00963960" w:rsidRPr="000736ED" w:rsidTr="00B67923">
        <w:trPr>
          <w:trHeight w:val="303"/>
        </w:trPr>
        <w:tc>
          <w:tcPr>
            <w:tcW w:w="240" w:type="pct"/>
            <w:tcBorders>
              <w:top w:val="nil"/>
              <w:left w:val="single" w:sz="8" w:space="0" w:color="auto"/>
              <w:bottom w:val="single" w:sz="4" w:space="0" w:color="auto"/>
              <w:right w:val="single" w:sz="4" w:space="0" w:color="auto"/>
            </w:tcBorders>
            <w:noWrap/>
            <w:vAlign w:val="bottom"/>
          </w:tcPr>
          <w:p w:rsidR="00963960" w:rsidRPr="005606D3" w:rsidRDefault="00963960" w:rsidP="00035A78">
            <w:pPr>
              <w:jc w:val="right"/>
              <w:rPr>
                <w:rFonts w:ascii="Arial" w:hAnsi="Arial" w:cs="Arial"/>
                <w:sz w:val="20"/>
              </w:rPr>
            </w:pPr>
            <w:r>
              <w:rPr>
                <w:rFonts w:ascii="Arial" w:hAnsi="Arial" w:cs="Arial"/>
                <w:sz w:val="20"/>
              </w:rPr>
              <w:t>1</w:t>
            </w:r>
          </w:p>
        </w:tc>
        <w:tc>
          <w:tcPr>
            <w:tcW w:w="1869" w:type="pct"/>
            <w:tcBorders>
              <w:top w:val="nil"/>
              <w:left w:val="nil"/>
              <w:bottom w:val="single" w:sz="4" w:space="0" w:color="auto"/>
              <w:right w:val="single" w:sz="8" w:space="0" w:color="auto"/>
            </w:tcBorders>
            <w:noWrap/>
            <w:vAlign w:val="center"/>
          </w:tcPr>
          <w:p w:rsidR="00963960" w:rsidRPr="005606D3" w:rsidRDefault="00963960" w:rsidP="00145815">
            <w:pPr>
              <w:rPr>
                <w:rFonts w:ascii="Arial" w:hAnsi="Arial" w:cs="Arial"/>
                <w:sz w:val="20"/>
              </w:rPr>
            </w:pPr>
            <w:r w:rsidRPr="005606D3">
              <w:rPr>
                <w:rFonts w:ascii="Arial" w:hAnsi="Arial" w:cs="Arial"/>
                <w:sz w:val="20"/>
              </w:rPr>
              <w:t xml:space="preserve">Sektor območja </w:t>
            </w:r>
            <w:r>
              <w:rPr>
                <w:rFonts w:ascii="Arial" w:hAnsi="Arial" w:cs="Arial"/>
                <w:sz w:val="20"/>
              </w:rPr>
              <w:t>srednje Save</w:t>
            </w:r>
          </w:p>
        </w:tc>
        <w:tc>
          <w:tcPr>
            <w:tcW w:w="1015" w:type="pct"/>
            <w:tcBorders>
              <w:top w:val="single" w:sz="4" w:space="0" w:color="auto"/>
              <w:left w:val="single" w:sz="4" w:space="0" w:color="auto"/>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1.296.000</w:t>
            </w:r>
          </w:p>
        </w:tc>
        <w:tc>
          <w:tcPr>
            <w:tcW w:w="938" w:type="pct"/>
            <w:tcBorders>
              <w:top w:val="single" w:sz="4" w:space="0" w:color="auto"/>
              <w:left w:val="nil"/>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2.160.713</w:t>
            </w:r>
          </w:p>
        </w:tc>
        <w:tc>
          <w:tcPr>
            <w:tcW w:w="937" w:type="pct"/>
            <w:tcBorders>
              <w:top w:val="nil"/>
              <w:left w:val="single" w:sz="4" w:space="0" w:color="auto"/>
              <w:bottom w:val="single" w:sz="4" w:space="0" w:color="auto"/>
              <w:right w:val="single" w:sz="8" w:space="0" w:color="auto"/>
            </w:tcBorders>
            <w:noWrap/>
            <w:vAlign w:val="bottom"/>
          </w:tcPr>
          <w:p w:rsidR="00963960" w:rsidRPr="00145815" w:rsidRDefault="00963960" w:rsidP="00963960">
            <w:pPr>
              <w:jc w:val="right"/>
              <w:rPr>
                <w:rFonts w:ascii="Arial" w:hAnsi="Arial" w:cs="Arial"/>
                <w:color w:val="000000"/>
                <w:sz w:val="20"/>
              </w:rPr>
            </w:pPr>
            <w:r>
              <w:rPr>
                <w:rFonts w:ascii="Arial" w:hAnsi="Arial" w:cs="Arial"/>
                <w:color w:val="000000"/>
                <w:sz w:val="20"/>
              </w:rPr>
              <w:t>3</w:t>
            </w:r>
            <w:r w:rsidRPr="00145815">
              <w:rPr>
                <w:rFonts w:ascii="Arial" w:hAnsi="Arial" w:cs="Arial"/>
                <w:color w:val="000000"/>
                <w:sz w:val="20"/>
              </w:rPr>
              <w:t>.</w:t>
            </w:r>
            <w:r>
              <w:rPr>
                <w:rFonts w:ascii="Arial" w:hAnsi="Arial" w:cs="Arial"/>
                <w:color w:val="000000"/>
                <w:sz w:val="20"/>
              </w:rPr>
              <w:t>456</w:t>
            </w:r>
            <w:r w:rsidRPr="00145815">
              <w:rPr>
                <w:rFonts w:ascii="Arial" w:hAnsi="Arial" w:cs="Arial"/>
                <w:color w:val="000000"/>
                <w:sz w:val="20"/>
              </w:rPr>
              <w:t>.</w:t>
            </w:r>
            <w:r>
              <w:rPr>
                <w:rFonts w:ascii="Arial" w:hAnsi="Arial" w:cs="Arial"/>
                <w:color w:val="000000"/>
                <w:sz w:val="20"/>
              </w:rPr>
              <w:t>713</w:t>
            </w:r>
          </w:p>
        </w:tc>
      </w:tr>
      <w:tr w:rsidR="00963960" w:rsidRPr="000736ED" w:rsidTr="00B67923">
        <w:trPr>
          <w:trHeight w:val="303"/>
        </w:trPr>
        <w:tc>
          <w:tcPr>
            <w:tcW w:w="240" w:type="pct"/>
            <w:tcBorders>
              <w:top w:val="nil"/>
              <w:left w:val="single" w:sz="8" w:space="0" w:color="auto"/>
              <w:bottom w:val="single" w:sz="4" w:space="0" w:color="auto"/>
              <w:right w:val="single" w:sz="4" w:space="0" w:color="auto"/>
            </w:tcBorders>
            <w:noWrap/>
            <w:vAlign w:val="bottom"/>
          </w:tcPr>
          <w:p w:rsidR="00963960" w:rsidRPr="005606D3" w:rsidRDefault="00963960" w:rsidP="00035A78">
            <w:pPr>
              <w:jc w:val="right"/>
              <w:rPr>
                <w:rFonts w:ascii="Arial" w:hAnsi="Arial" w:cs="Arial"/>
                <w:sz w:val="20"/>
              </w:rPr>
            </w:pPr>
            <w:r>
              <w:rPr>
                <w:rFonts w:ascii="Arial" w:hAnsi="Arial" w:cs="Arial"/>
                <w:sz w:val="20"/>
              </w:rPr>
              <w:t>2</w:t>
            </w:r>
          </w:p>
        </w:tc>
        <w:tc>
          <w:tcPr>
            <w:tcW w:w="1869" w:type="pct"/>
            <w:tcBorders>
              <w:top w:val="nil"/>
              <w:left w:val="nil"/>
              <w:bottom w:val="single" w:sz="4" w:space="0" w:color="auto"/>
              <w:right w:val="single" w:sz="8" w:space="0" w:color="auto"/>
            </w:tcBorders>
            <w:noWrap/>
            <w:vAlign w:val="bottom"/>
          </w:tcPr>
          <w:p w:rsidR="00963960" w:rsidRPr="00145815" w:rsidRDefault="00963960" w:rsidP="00035A78">
            <w:pPr>
              <w:rPr>
                <w:rFonts w:ascii="Arial" w:hAnsi="Arial" w:cs="Arial"/>
                <w:sz w:val="20"/>
              </w:rPr>
            </w:pPr>
            <w:r w:rsidRPr="00145815">
              <w:rPr>
                <w:rFonts w:ascii="Arial" w:hAnsi="Arial" w:cs="Arial"/>
                <w:sz w:val="20"/>
              </w:rPr>
              <w:t>Sektor območja zgornje Save</w:t>
            </w:r>
          </w:p>
        </w:tc>
        <w:tc>
          <w:tcPr>
            <w:tcW w:w="1015" w:type="pct"/>
            <w:tcBorders>
              <w:top w:val="single" w:sz="4" w:space="0" w:color="auto"/>
              <w:left w:val="single" w:sz="4" w:space="0" w:color="auto"/>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528.000</w:t>
            </w:r>
          </w:p>
        </w:tc>
        <w:tc>
          <w:tcPr>
            <w:tcW w:w="938" w:type="pct"/>
            <w:tcBorders>
              <w:top w:val="single" w:sz="4" w:space="0" w:color="auto"/>
              <w:left w:val="nil"/>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879.003</w:t>
            </w:r>
          </w:p>
        </w:tc>
        <w:tc>
          <w:tcPr>
            <w:tcW w:w="937" w:type="pct"/>
            <w:tcBorders>
              <w:top w:val="nil"/>
              <w:left w:val="single" w:sz="4" w:space="0" w:color="auto"/>
              <w:bottom w:val="single" w:sz="4" w:space="0" w:color="auto"/>
              <w:right w:val="single" w:sz="8" w:space="0" w:color="auto"/>
            </w:tcBorders>
            <w:noWrap/>
            <w:vAlign w:val="bottom"/>
          </w:tcPr>
          <w:p w:rsidR="00963960" w:rsidRPr="00145815" w:rsidRDefault="00963960" w:rsidP="00963960">
            <w:pPr>
              <w:jc w:val="right"/>
              <w:rPr>
                <w:rFonts w:ascii="Arial" w:hAnsi="Arial" w:cs="Arial"/>
                <w:color w:val="000000"/>
                <w:sz w:val="20"/>
              </w:rPr>
            </w:pPr>
            <w:r>
              <w:rPr>
                <w:rFonts w:ascii="Arial" w:hAnsi="Arial" w:cs="Arial"/>
                <w:color w:val="000000"/>
                <w:sz w:val="20"/>
              </w:rPr>
              <w:t>1</w:t>
            </w:r>
            <w:r w:rsidRPr="00145815">
              <w:rPr>
                <w:rFonts w:ascii="Arial" w:hAnsi="Arial" w:cs="Arial"/>
                <w:color w:val="000000"/>
                <w:sz w:val="20"/>
              </w:rPr>
              <w:t>.</w:t>
            </w:r>
            <w:r>
              <w:rPr>
                <w:rFonts w:ascii="Arial" w:hAnsi="Arial" w:cs="Arial"/>
                <w:color w:val="000000"/>
                <w:sz w:val="20"/>
              </w:rPr>
              <w:t>407</w:t>
            </w:r>
            <w:r w:rsidRPr="00145815">
              <w:rPr>
                <w:rFonts w:ascii="Arial" w:hAnsi="Arial" w:cs="Arial"/>
                <w:color w:val="000000"/>
                <w:sz w:val="20"/>
              </w:rPr>
              <w:t>.</w:t>
            </w:r>
            <w:r>
              <w:rPr>
                <w:rFonts w:ascii="Arial" w:hAnsi="Arial" w:cs="Arial"/>
                <w:color w:val="000000"/>
                <w:sz w:val="20"/>
              </w:rPr>
              <w:t>003</w:t>
            </w:r>
          </w:p>
        </w:tc>
      </w:tr>
      <w:tr w:rsidR="00963960" w:rsidRPr="000736ED" w:rsidTr="00B67923">
        <w:trPr>
          <w:trHeight w:val="303"/>
        </w:trPr>
        <w:tc>
          <w:tcPr>
            <w:tcW w:w="240" w:type="pct"/>
            <w:tcBorders>
              <w:top w:val="nil"/>
              <w:left w:val="single" w:sz="8" w:space="0" w:color="auto"/>
              <w:bottom w:val="single" w:sz="4" w:space="0" w:color="auto"/>
              <w:right w:val="single" w:sz="4" w:space="0" w:color="auto"/>
            </w:tcBorders>
            <w:noWrap/>
            <w:vAlign w:val="bottom"/>
          </w:tcPr>
          <w:p w:rsidR="00963960" w:rsidRPr="005606D3" w:rsidRDefault="00963960" w:rsidP="00035A78">
            <w:pPr>
              <w:jc w:val="right"/>
              <w:rPr>
                <w:rFonts w:ascii="Arial" w:hAnsi="Arial" w:cs="Arial"/>
                <w:sz w:val="20"/>
              </w:rPr>
            </w:pPr>
            <w:r>
              <w:rPr>
                <w:rFonts w:ascii="Arial" w:hAnsi="Arial" w:cs="Arial"/>
                <w:sz w:val="20"/>
              </w:rPr>
              <w:t>3</w:t>
            </w:r>
          </w:p>
        </w:tc>
        <w:tc>
          <w:tcPr>
            <w:tcW w:w="1869" w:type="pct"/>
            <w:tcBorders>
              <w:top w:val="nil"/>
              <w:left w:val="nil"/>
              <w:bottom w:val="single" w:sz="4" w:space="0" w:color="auto"/>
              <w:right w:val="single" w:sz="8" w:space="0" w:color="auto"/>
            </w:tcBorders>
            <w:noWrap/>
            <w:vAlign w:val="bottom"/>
          </w:tcPr>
          <w:p w:rsidR="00963960" w:rsidRPr="00145815" w:rsidRDefault="00963960" w:rsidP="00035A78">
            <w:pPr>
              <w:rPr>
                <w:rFonts w:ascii="Arial" w:hAnsi="Arial" w:cs="Arial"/>
                <w:sz w:val="20"/>
              </w:rPr>
            </w:pPr>
            <w:r w:rsidRPr="00145815">
              <w:rPr>
                <w:rFonts w:ascii="Arial" w:hAnsi="Arial" w:cs="Arial"/>
                <w:sz w:val="20"/>
              </w:rPr>
              <w:t>Sektor območja Soče</w:t>
            </w:r>
          </w:p>
        </w:tc>
        <w:tc>
          <w:tcPr>
            <w:tcW w:w="1015" w:type="pct"/>
            <w:tcBorders>
              <w:top w:val="single" w:sz="4" w:space="0" w:color="auto"/>
              <w:left w:val="single" w:sz="4" w:space="0" w:color="auto"/>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1.070.000</w:t>
            </w:r>
          </w:p>
        </w:tc>
        <w:tc>
          <w:tcPr>
            <w:tcW w:w="938" w:type="pct"/>
            <w:tcBorders>
              <w:top w:val="single" w:sz="4" w:space="0" w:color="auto"/>
              <w:left w:val="nil"/>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1.783.665</w:t>
            </w:r>
          </w:p>
        </w:tc>
        <w:tc>
          <w:tcPr>
            <w:tcW w:w="937" w:type="pct"/>
            <w:tcBorders>
              <w:top w:val="nil"/>
              <w:left w:val="single" w:sz="4" w:space="0" w:color="auto"/>
              <w:bottom w:val="single" w:sz="4" w:space="0" w:color="auto"/>
              <w:right w:val="single" w:sz="8" w:space="0" w:color="auto"/>
            </w:tcBorders>
            <w:noWrap/>
            <w:vAlign w:val="bottom"/>
          </w:tcPr>
          <w:p w:rsidR="00963960" w:rsidRPr="00145815" w:rsidRDefault="00963960" w:rsidP="00963960">
            <w:pPr>
              <w:jc w:val="right"/>
              <w:rPr>
                <w:rFonts w:ascii="Arial" w:hAnsi="Arial" w:cs="Arial"/>
                <w:color w:val="000000"/>
                <w:sz w:val="20"/>
              </w:rPr>
            </w:pPr>
            <w:r>
              <w:rPr>
                <w:rFonts w:ascii="Arial" w:hAnsi="Arial" w:cs="Arial"/>
                <w:color w:val="000000"/>
                <w:sz w:val="20"/>
              </w:rPr>
              <w:t>2</w:t>
            </w:r>
            <w:r w:rsidRPr="00145815">
              <w:rPr>
                <w:rFonts w:ascii="Arial" w:hAnsi="Arial" w:cs="Arial"/>
                <w:color w:val="000000"/>
                <w:sz w:val="20"/>
              </w:rPr>
              <w:t>.</w:t>
            </w:r>
            <w:r>
              <w:rPr>
                <w:rFonts w:ascii="Arial" w:hAnsi="Arial" w:cs="Arial"/>
                <w:color w:val="000000"/>
                <w:sz w:val="20"/>
              </w:rPr>
              <w:t>853</w:t>
            </w:r>
            <w:r w:rsidRPr="00145815">
              <w:rPr>
                <w:rFonts w:ascii="Arial" w:hAnsi="Arial" w:cs="Arial"/>
                <w:color w:val="000000"/>
                <w:sz w:val="20"/>
              </w:rPr>
              <w:t>.</w:t>
            </w:r>
            <w:r>
              <w:rPr>
                <w:rFonts w:ascii="Arial" w:hAnsi="Arial" w:cs="Arial"/>
                <w:color w:val="000000"/>
                <w:sz w:val="20"/>
              </w:rPr>
              <w:t>665</w:t>
            </w:r>
          </w:p>
        </w:tc>
      </w:tr>
      <w:tr w:rsidR="00963960" w:rsidRPr="000736ED" w:rsidTr="00B67923">
        <w:trPr>
          <w:trHeight w:val="303"/>
        </w:trPr>
        <w:tc>
          <w:tcPr>
            <w:tcW w:w="240" w:type="pct"/>
            <w:tcBorders>
              <w:top w:val="nil"/>
              <w:left w:val="single" w:sz="8" w:space="0" w:color="auto"/>
              <w:bottom w:val="single" w:sz="4" w:space="0" w:color="auto"/>
              <w:right w:val="single" w:sz="4" w:space="0" w:color="auto"/>
            </w:tcBorders>
            <w:noWrap/>
            <w:vAlign w:val="bottom"/>
          </w:tcPr>
          <w:p w:rsidR="00963960" w:rsidRPr="005606D3" w:rsidRDefault="00963960" w:rsidP="00035A78">
            <w:pPr>
              <w:jc w:val="right"/>
              <w:rPr>
                <w:rFonts w:ascii="Arial" w:hAnsi="Arial" w:cs="Arial"/>
                <w:sz w:val="20"/>
              </w:rPr>
            </w:pPr>
            <w:r>
              <w:rPr>
                <w:rFonts w:ascii="Arial" w:hAnsi="Arial" w:cs="Arial"/>
                <w:sz w:val="20"/>
              </w:rPr>
              <w:t>4</w:t>
            </w:r>
          </w:p>
        </w:tc>
        <w:tc>
          <w:tcPr>
            <w:tcW w:w="1869" w:type="pct"/>
            <w:tcBorders>
              <w:top w:val="nil"/>
              <w:left w:val="nil"/>
              <w:bottom w:val="single" w:sz="4" w:space="0" w:color="auto"/>
              <w:right w:val="single" w:sz="8" w:space="0" w:color="auto"/>
            </w:tcBorders>
            <w:noWrap/>
            <w:vAlign w:val="bottom"/>
          </w:tcPr>
          <w:p w:rsidR="00963960" w:rsidRPr="00145815" w:rsidRDefault="00963960" w:rsidP="00753C3C">
            <w:pPr>
              <w:rPr>
                <w:rFonts w:ascii="Arial" w:hAnsi="Arial" w:cs="Arial"/>
                <w:sz w:val="20"/>
              </w:rPr>
            </w:pPr>
            <w:r w:rsidRPr="00145815">
              <w:rPr>
                <w:rFonts w:ascii="Arial" w:hAnsi="Arial" w:cs="Arial"/>
                <w:sz w:val="20"/>
              </w:rPr>
              <w:t>Sektor območja jadran</w:t>
            </w:r>
            <w:r>
              <w:rPr>
                <w:rFonts w:ascii="Arial" w:hAnsi="Arial" w:cs="Arial"/>
                <w:sz w:val="20"/>
              </w:rPr>
              <w:t>.</w:t>
            </w:r>
            <w:r w:rsidRPr="00145815">
              <w:rPr>
                <w:rFonts w:ascii="Arial" w:hAnsi="Arial" w:cs="Arial"/>
                <w:sz w:val="20"/>
              </w:rPr>
              <w:t>rek z morjem</w:t>
            </w:r>
          </w:p>
        </w:tc>
        <w:tc>
          <w:tcPr>
            <w:tcW w:w="1015" w:type="pct"/>
            <w:tcBorders>
              <w:top w:val="single" w:sz="4" w:space="0" w:color="auto"/>
              <w:left w:val="single" w:sz="4" w:space="0" w:color="auto"/>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406.000</w:t>
            </w:r>
          </w:p>
        </w:tc>
        <w:tc>
          <w:tcPr>
            <w:tcW w:w="938" w:type="pct"/>
            <w:tcBorders>
              <w:top w:val="single" w:sz="4" w:space="0" w:color="auto"/>
              <w:left w:val="nil"/>
              <w:bottom w:val="single" w:sz="4" w:space="0" w:color="auto"/>
              <w:right w:val="single" w:sz="4" w:space="0" w:color="auto"/>
            </w:tcBorders>
            <w:vAlign w:val="center"/>
          </w:tcPr>
          <w:p w:rsidR="00963960" w:rsidRDefault="00963960">
            <w:pPr>
              <w:jc w:val="right"/>
              <w:rPr>
                <w:rFonts w:ascii="Arial" w:hAnsi="Arial" w:cs="Arial"/>
                <w:color w:val="000000"/>
                <w:sz w:val="20"/>
              </w:rPr>
            </w:pPr>
            <w:r>
              <w:rPr>
                <w:rFonts w:ascii="Arial" w:hAnsi="Arial" w:cs="Arial"/>
                <w:color w:val="000000"/>
                <w:sz w:val="20"/>
              </w:rPr>
              <w:t>676.619</w:t>
            </w:r>
          </w:p>
        </w:tc>
        <w:tc>
          <w:tcPr>
            <w:tcW w:w="937" w:type="pct"/>
            <w:tcBorders>
              <w:top w:val="nil"/>
              <w:left w:val="single" w:sz="4" w:space="0" w:color="auto"/>
              <w:bottom w:val="single" w:sz="4" w:space="0" w:color="auto"/>
              <w:right w:val="single" w:sz="8" w:space="0" w:color="auto"/>
            </w:tcBorders>
            <w:noWrap/>
            <w:vAlign w:val="bottom"/>
          </w:tcPr>
          <w:p w:rsidR="00963960" w:rsidRPr="00145815" w:rsidRDefault="00963960" w:rsidP="00963960">
            <w:pPr>
              <w:jc w:val="right"/>
              <w:rPr>
                <w:rFonts w:ascii="Arial" w:hAnsi="Arial" w:cs="Arial"/>
                <w:color w:val="000000"/>
                <w:sz w:val="20"/>
              </w:rPr>
            </w:pPr>
            <w:r>
              <w:rPr>
                <w:rFonts w:ascii="Arial" w:hAnsi="Arial" w:cs="Arial"/>
                <w:color w:val="000000"/>
                <w:sz w:val="20"/>
              </w:rPr>
              <w:t>1.0</w:t>
            </w:r>
            <w:r w:rsidRPr="00145815">
              <w:rPr>
                <w:rFonts w:ascii="Arial" w:hAnsi="Arial" w:cs="Arial"/>
                <w:color w:val="000000"/>
                <w:sz w:val="20"/>
              </w:rPr>
              <w:t>8</w:t>
            </w:r>
            <w:r>
              <w:rPr>
                <w:rFonts w:ascii="Arial" w:hAnsi="Arial" w:cs="Arial"/>
                <w:color w:val="000000"/>
                <w:sz w:val="20"/>
              </w:rPr>
              <w:t>2</w:t>
            </w:r>
            <w:r w:rsidRPr="00145815">
              <w:rPr>
                <w:rFonts w:ascii="Arial" w:hAnsi="Arial" w:cs="Arial"/>
                <w:color w:val="000000"/>
                <w:sz w:val="20"/>
              </w:rPr>
              <w:t>.</w:t>
            </w:r>
            <w:r>
              <w:rPr>
                <w:rFonts w:ascii="Arial" w:hAnsi="Arial" w:cs="Arial"/>
                <w:color w:val="000000"/>
                <w:sz w:val="20"/>
              </w:rPr>
              <w:t>619</w:t>
            </w:r>
          </w:p>
        </w:tc>
      </w:tr>
      <w:tr w:rsidR="00753C3C" w:rsidRPr="003839F6" w:rsidTr="00753C3C">
        <w:trPr>
          <w:trHeight w:val="300"/>
        </w:trPr>
        <w:tc>
          <w:tcPr>
            <w:tcW w:w="240" w:type="pct"/>
            <w:tcBorders>
              <w:top w:val="single" w:sz="8" w:space="0" w:color="auto"/>
              <w:left w:val="single" w:sz="8" w:space="0" w:color="auto"/>
              <w:bottom w:val="single" w:sz="4" w:space="0" w:color="auto"/>
              <w:right w:val="single" w:sz="4" w:space="0" w:color="auto"/>
            </w:tcBorders>
            <w:noWrap/>
            <w:vAlign w:val="bottom"/>
          </w:tcPr>
          <w:p w:rsidR="00145815" w:rsidRPr="005606D3" w:rsidRDefault="00145815" w:rsidP="00035A78">
            <w:pPr>
              <w:rPr>
                <w:rFonts w:ascii="Arial" w:hAnsi="Arial" w:cs="Arial"/>
                <w:sz w:val="20"/>
              </w:rPr>
            </w:pPr>
          </w:p>
        </w:tc>
        <w:tc>
          <w:tcPr>
            <w:tcW w:w="1869" w:type="pct"/>
            <w:tcBorders>
              <w:top w:val="single" w:sz="8" w:space="0" w:color="auto"/>
              <w:left w:val="nil"/>
              <w:bottom w:val="single" w:sz="4" w:space="0" w:color="auto"/>
              <w:right w:val="single" w:sz="8" w:space="0" w:color="auto"/>
            </w:tcBorders>
            <w:noWrap/>
            <w:vAlign w:val="bottom"/>
          </w:tcPr>
          <w:p w:rsidR="007832C9" w:rsidRDefault="00211ADA" w:rsidP="007832C9">
            <w:pPr>
              <w:rPr>
                <w:rFonts w:ascii="Arial" w:hAnsi="Arial" w:cs="Arial"/>
                <w:b/>
                <w:sz w:val="20"/>
              </w:rPr>
            </w:pPr>
            <w:r w:rsidRPr="007832C9">
              <w:rPr>
                <w:rFonts w:ascii="Arial" w:hAnsi="Arial" w:cs="Arial"/>
                <w:b/>
                <w:sz w:val="20"/>
              </w:rPr>
              <w:t>Skupaj:</w:t>
            </w:r>
          </w:p>
          <w:p w:rsidR="007832C9" w:rsidRPr="005606D3" w:rsidRDefault="007832C9" w:rsidP="007832C9">
            <w:pPr>
              <w:rPr>
                <w:rFonts w:ascii="Arial" w:hAnsi="Arial" w:cs="Arial"/>
                <w:sz w:val="20"/>
              </w:rPr>
            </w:pPr>
            <w:r>
              <w:rPr>
                <w:rFonts w:ascii="Arial" w:hAnsi="Arial" w:cs="Arial"/>
                <w:sz w:val="20"/>
              </w:rPr>
              <w:t>(v evrih)</w:t>
            </w:r>
          </w:p>
        </w:tc>
        <w:tc>
          <w:tcPr>
            <w:tcW w:w="1015" w:type="pct"/>
            <w:tcBorders>
              <w:top w:val="single" w:sz="8" w:space="0" w:color="auto"/>
              <w:left w:val="nil"/>
              <w:bottom w:val="single" w:sz="4" w:space="0" w:color="auto"/>
              <w:right w:val="single" w:sz="4" w:space="0" w:color="auto"/>
            </w:tcBorders>
            <w:noWrap/>
            <w:vAlign w:val="bottom"/>
          </w:tcPr>
          <w:p w:rsidR="00145815" w:rsidRPr="005606D3" w:rsidRDefault="00963960" w:rsidP="00963960">
            <w:pPr>
              <w:jc w:val="right"/>
              <w:rPr>
                <w:rFonts w:ascii="Arial" w:hAnsi="Arial" w:cs="Arial"/>
                <w:b/>
                <w:sz w:val="20"/>
              </w:rPr>
            </w:pPr>
            <w:r>
              <w:rPr>
                <w:rFonts w:ascii="Arial" w:hAnsi="Arial" w:cs="Arial"/>
                <w:b/>
                <w:sz w:val="20"/>
              </w:rPr>
              <w:t>3</w:t>
            </w:r>
            <w:r w:rsidR="00A852D2">
              <w:rPr>
                <w:rFonts w:ascii="Arial" w:hAnsi="Arial" w:cs="Arial"/>
                <w:b/>
                <w:sz w:val="20"/>
              </w:rPr>
              <w:t>.</w:t>
            </w:r>
            <w:r>
              <w:rPr>
                <w:rFonts w:ascii="Arial" w:hAnsi="Arial" w:cs="Arial"/>
                <w:b/>
                <w:sz w:val="20"/>
              </w:rPr>
              <w:t>30</w:t>
            </w:r>
            <w:r w:rsidR="00145815">
              <w:rPr>
                <w:rFonts w:ascii="Arial" w:hAnsi="Arial" w:cs="Arial"/>
                <w:b/>
                <w:sz w:val="20"/>
              </w:rPr>
              <w:t>0</w:t>
            </w:r>
            <w:r w:rsidR="00145815" w:rsidRPr="005606D3">
              <w:rPr>
                <w:rFonts w:ascii="Arial" w:hAnsi="Arial" w:cs="Arial"/>
                <w:b/>
                <w:sz w:val="20"/>
              </w:rPr>
              <w:t>.</w:t>
            </w:r>
            <w:r w:rsidR="00145815">
              <w:rPr>
                <w:rFonts w:ascii="Arial" w:hAnsi="Arial" w:cs="Arial"/>
                <w:b/>
                <w:sz w:val="20"/>
              </w:rPr>
              <w:t>00</w:t>
            </w:r>
            <w:r w:rsidR="00145815" w:rsidRPr="005606D3">
              <w:rPr>
                <w:rFonts w:ascii="Arial" w:hAnsi="Arial" w:cs="Arial"/>
                <w:b/>
                <w:sz w:val="20"/>
              </w:rPr>
              <w:t>0</w:t>
            </w:r>
          </w:p>
        </w:tc>
        <w:tc>
          <w:tcPr>
            <w:tcW w:w="938" w:type="pct"/>
            <w:tcBorders>
              <w:top w:val="single" w:sz="8" w:space="0" w:color="auto"/>
              <w:left w:val="nil"/>
              <w:bottom w:val="single" w:sz="4" w:space="0" w:color="auto"/>
              <w:right w:val="single" w:sz="4" w:space="0" w:color="auto"/>
            </w:tcBorders>
            <w:noWrap/>
            <w:vAlign w:val="bottom"/>
          </w:tcPr>
          <w:p w:rsidR="00145815" w:rsidRPr="005606D3" w:rsidRDefault="00963960" w:rsidP="00963960">
            <w:pPr>
              <w:jc w:val="right"/>
              <w:rPr>
                <w:rFonts w:ascii="Arial" w:hAnsi="Arial" w:cs="Arial"/>
                <w:b/>
                <w:sz w:val="20"/>
              </w:rPr>
            </w:pPr>
            <w:r>
              <w:rPr>
                <w:rFonts w:ascii="Arial" w:hAnsi="Arial" w:cs="Arial"/>
                <w:b/>
                <w:sz w:val="20"/>
              </w:rPr>
              <w:t>5</w:t>
            </w:r>
            <w:r w:rsidR="00A852D2">
              <w:rPr>
                <w:rFonts w:ascii="Arial" w:hAnsi="Arial" w:cs="Arial"/>
                <w:b/>
                <w:sz w:val="20"/>
              </w:rPr>
              <w:t>.</w:t>
            </w:r>
            <w:r>
              <w:rPr>
                <w:rFonts w:ascii="Arial" w:hAnsi="Arial" w:cs="Arial"/>
                <w:b/>
                <w:sz w:val="20"/>
              </w:rPr>
              <w:t>50</w:t>
            </w:r>
            <w:r w:rsidR="00145815" w:rsidRPr="005606D3">
              <w:rPr>
                <w:rFonts w:ascii="Arial" w:hAnsi="Arial" w:cs="Arial"/>
                <w:b/>
                <w:sz w:val="20"/>
              </w:rPr>
              <w:t>0.000</w:t>
            </w:r>
          </w:p>
        </w:tc>
        <w:tc>
          <w:tcPr>
            <w:tcW w:w="937" w:type="pct"/>
            <w:tcBorders>
              <w:top w:val="nil"/>
              <w:left w:val="nil"/>
              <w:bottom w:val="single" w:sz="4" w:space="0" w:color="auto"/>
              <w:right w:val="single" w:sz="8" w:space="0" w:color="auto"/>
            </w:tcBorders>
            <w:noWrap/>
            <w:vAlign w:val="bottom"/>
          </w:tcPr>
          <w:p w:rsidR="00145815" w:rsidRPr="005606D3" w:rsidRDefault="00963960" w:rsidP="00963960">
            <w:pPr>
              <w:jc w:val="right"/>
              <w:rPr>
                <w:rFonts w:ascii="Arial" w:hAnsi="Arial" w:cs="Arial"/>
                <w:b/>
                <w:sz w:val="20"/>
              </w:rPr>
            </w:pPr>
            <w:r>
              <w:rPr>
                <w:rFonts w:ascii="Arial" w:hAnsi="Arial" w:cs="Arial"/>
                <w:b/>
                <w:sz w:val="20"/>
              </w:rPr>
              <w:t>8</w:t>
            </w:r>
            <w:r w:rsidR="00145815" w:rsidRPr="005606D3">
              <w:rPr>
                <w:rFonts w:ascii="Arial" w:hAnsi="Arial" w:cs="Arial"/>
                <w:b/>
                <w:sz w:val="20"/>
              </w:rPr>
              <w:t>.</w:t>
            </w:r>
            <w:r>
              <w:rPr>
                <w:rFonts w:ascii="Arial" w:hAnsi="Arial" w:cs="Arial"/>
                <w:b/>
                <w:sz w:val="20"/>
              </w:rPr>
              <w:t>8</w:t>
            </w:r>
            <w:r w:rsidR="00145815" w:rsidRPr="005606D3">
              <w:rPr>
                <w:rFonts w:ascii="Arial" w:hAnsi="Arial" w:cs="Arial"/>
                <w:b/>
                <w:sz w:val="20"/>
              </w:rPr>
              <w:t>00.000</w:t>
            </w:r>
          </w:p>
        </w:tc>
      </w:tr>
    </w:tbl>
    <w:p w:rsidR="00145815" w:rsidRDefault="00145815" w:rsidP="0014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6D3E7F" w:rsidRPr="003839F6" w:rsidRDefault="006D3E7F" w:rsidP="006D3E7F">
      <w:pPr>
        <w:rPr>
          <w:rFonts w:ascii="Arial" w:hAnsi="Arial" w:cs="Arial"/>
          <w:sz w:val="20"/>
        </w:rPr>
      </w:pPr>
      <w:r w:rsidRPr="003839F6">
        <w:rPr>
          <w:rFonts w:ascii="Arial" w:hAnsi="Arial" w:cs="Arial"/>
          <w:sz w:val="20"/>
        </w:rPr>
        <w:t>Prioritetn</w:t>
      </w:r>
      <w:r w:rsidR="007832C9">
        <w:rPr>
          <w:rFonts w:ascii="Arial" w:hAnsi="Arial" w:cs="Arial"/>
          <w:sz w:val="20"/>
        </w:rPr>
        <w:t>a</w:t>
      </w:r>
      <w:r w:rsidRPr="003839F6">
        <w:rPr>
          <w:rFonts w:ascii="Arial" w:hAnsi="Arial" w:cs="Arial"/>
          <w:sz w:val="20"/>
        </w:rPr>
        <w:t xml:space="preserve"> obnova v letu 201</w:t>
      </w:r>
      <w:r>
        <w:rPr>
          <w:rFonts w:ascii="Arial" w:hAnsi="Arial" w:cs="Arial"/>
          <w:sz w:val="20"/>
        </w:rPr>
        <w:t>9</w:t>
      </w:r>
      <w:r w:rsidRPr="003839F6">
        <w:rPr>
          <w:rFonts w:ascii="Arial" w:hAnsi="Arial" w:cs="Arial"/>
          <w:sz w:val="20"/>
        </w:rPr>
        <w:t xml:space="preserve"> je določena v višini predvidenih zagotovljenih sredstev in z vidika nujnih del, ki jih je v letu 201</w:t>
      </w:r>
      <w:r>
        <w:rPr>
          <w:rFonts w:ascii="Arial" w:hAnsi="Arial" w:cs="Arial"/>
          <w:sz w:val="20"/>
        </w:rPr>
        <w:t>9</w:t>
      </w:r>
      <w:r w:rsidRPr="003839F6">
        <w:rPr>
          <w:rFonts w:ascii="Arial" w:hAnsi="Arial" w:cs="Arial"/>
          <w:sz w:val="20"/>
        </w:rPr>
        <w:t xml:space="preserve"> možno izvesti.</w:t>
      </w:r>
    </w:p>
    <w:p w:rsidR="00BC7B85" w:rsidRPr="000A7E19" w:rsidRDefault="00BC7B85"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70C0"/>
          <w:sz w:val="20"/>
        </w:rPr>
      </w:pPr>
    </w:p>
    <w:p w:rsidR="006D3E7F" w:rsidRPr="00832E0D" w:rsidRDefault="003C347B" w:rsidP="006D3E7F">
      <w:pPr>
        <w:rPr>
          <w:rFonts w:ascii="Arial" w:hAnsi="Arial" w:cs="Arial"/>
          <w:sz w:val="20"/>
        </w:rPr>
      </w:pPr>
      <w:r w:rsidRPr="00832E0D">
        <w:rPr>
          <w:rFonts w:ascii="Arial" w:hAnsi="Arial" w:cs="Arial"/>
          <w:sz w:val="20"/>
        </w:rPr>
        <w:t>Pregled posameznih objektov vodne infrastrukture, ki so predmet programa</w:t>
      </w:r>
      <w:r w:rsidR="008F17AA">
        <w:rPr>
          <w:rFonts w:ascii="Arial" w:hAnsi="Arial" w:cs="Arial"/>
          <w:sz w:val="20"/>
        </w:rPr>
        <w:t>,</w:t>
      </w:r>
      <w:r w:rsidRPr="00832E0D">
        <w:rPr>
          <w:rFonts w:ascii="Arial" w:hAnsi="Arial" w:cs="Arial"/>
          <w:sz w:val="20"/>
        </w:rPr>
        <w:t xml:space="preserve"> je pod</w:t>
      </w:r>
      <w:r w:rsidR="00811725" w:rsidRPr="00832E0D">
        <w:rPr>
          <w:rFonts w:ascii="Arial" w:hAnsi="Arial" w:cs="Arial"/>
          <w:sz w:val="20"/>
        </w:rPr>
        <w:t>an v prilogi 3</w:t>
      </w:r>
      <w:r w:rsidR="008F6BA2">
        <w:rPr>
          <w:rFonts w:ascii="Arial" w:hAnsi="Arial" w:cs="Arial"/>
          <w:sz w:val="20"/>
        </w:rPr>
        <w:t>.</w:t>
      </w:r>
      <w:r w:rsidR="00145815" w:rsidRPr="00832E0D">
        <w:rPr>
          <w:rFonts w:ascii="Arial" w:hAnsi="Arial" w:cs="Arial"/>
          <w:sz w:val="20"/>
        </w:rPr>
        <w:t xml:space="preserve"> </w:t>
      </w:r>
    </w:p>
    <w:p w:rsidR="000A7E19" w:rsidRPr="00832E0D" w:rsidRDefault="000A7E19" w:rsidP="003C347B">
      <w:pPr>
        <w:rPr>
          <w:rFonts w:ascii="Arial" w:hAnsi="Arial" w:cs="Arial"/>
          <w:sz w:val="20"/>
        </w:rPr>
      </w:pPr>
    </w:p>
    <w:p w:rsidR="003C347B" w:rsidRPr="00832E0D" w:rsidRDefault="008F6BA2" w:rsidP="003C347B">
      <w:pPr>
        <w:rPr>
          <w:rFonts w:ascii="Arial" w:hAnsi="Arial" w:cs="Arial"/>
          <w:sz w:val="20"/>
        </w:rPr>
      </w:pPr>
      <w:r>
        <w:rPr>
          <w:rFonts w:ascii="Arial" w:hAnsi="Arial" w:cs="Arial"/>
          <w:sz w:val="20"/>
        </w:rPr>
        <w:t>P</w:t>
      </w:r>
      <w:r w:rsidR="003B0D07" w:rsidRPr="00832E0D">
        <w:rPr>
          <w:rFonts w:ascii="Arial" w:hAnsi="Arial" w:cs="Arial"/>
          <w:sz w:val="20"/>
        </w:rPr>
        <w:t>regled</w:t>
      </w:r>
      <w:r>
        <w:rPr>
          <w:rFonts w:ascii="Arial" w:hAnsi="Arial" w:cs="Arial"/>
          <w:sz w:val="20"/>
        </w:rPr>
        <w:t xml:space="preserve"> posameznih objektov</w:t>
      </w:r>
      <w:r w:rsidR="003B0D07" w:rsidRPr="00832E0D">
        <w:rPr>
          <w:rFonts w:ascii="Arial" w:hAnsi="Arial" w:cs="Arial"/>
          <w:sz w:val="20"/>
        </w:rPr>
        <w:t xml:space="preserve"> </w:t>
      </w:r>
      <w:r w:rsidR="00F141DE">
        <w:rPr>
          <w:rFonts w:ascii="Arial" w:hAnsi="Arial" w:cs="Arial"/>
          <w:sz w:val="20"/>
        </w:rPr>
        <w:t xml:space="preserve">v prilogi 3 </w:t>
      </w:r>
      <w:r>
        <w:rPr>
          <w:rFonts w:ascii="Arial" w:hAnsi="Arial" w:cs="Arial"/>
          <w:sz w:val="20"/>
        </w:rPr>
        <w:t>izhaja iz</w:t>
      </w:r>
      <w:r w:rsidR="003B0D07" w:rsidRPr="00832E0D">
        <w:rPr>
          <w:rFonts w:ascii="Arial" w:hAnsi="Arial" w:cs="Arial"/>
          <w:sz w:val="20"/>
        </w:rPr>
        <w:t xml:space="preserve"> ocenjene višine potrebnih sredstev</w:t>
      </w:r>
      <w:r>
        <w:rPr>
          <w:rFonts w:ascii="Arial" w:hAnsi="Arial" w:cs="Arial"/>
          <w:sz w:val="20"/>
        </w:rPr>
        <w:t xml:space="preserve"> za obnovo</w:t>
      </w:r>
      <w:r w:rsidR="00F141DE">
        <w:rPr>
          <w:rFonts w:ascii="Arial" w:hAnsi="Arial" w:cs="Arial"/>
          <w:sz w:val="20"/>
        </w:rPr>
        <w:t xml:space="preserve"> posameznega navedenega objekta</w:t>
      </w:r>
      <w:r>
        <w:rPr>
          <w:rFonts w:ascii="Arial" w:hAnsi="Arial" w:cs="Arial"/>
          <w:sz w:val="20"/>
        </w:rPr>
        <w:t>.</w:t>
      </w:r>
      <w:r w:rsidR="009D4177">
        <w:rPr>
          <w:rFonts w:ascii="Arial" w:hAnsi="Arial" w:cs="Arial"/>
          <w:sz w:val="20"/>
        </w:rPr>
        <w:t xml:space="preserve"> </w:t>
      </w:r>
      <w:r w:rsidR="003B0D07" w:rsidRPr="00832E0D">
        <w:rPr>
          <w:rFonts w:ascii="Arial" w:hAnsi="Arial" w:cs="Arial"/>
          <w:sz w:val="20"/>
        </w:rPr>
        <w:t xml:space="preserve">Ko bo </w:t>
      </w:r>
      <w:r w:rsidR="00145815" w:rsidRPr="00832E0D">
        <w:rPr>
          <w:rFonts w:ascii="Arial" w:hAnsi="Arial" w:cs="Arial"/>
          <w:sz w:val="20"/>
        </w:rPr>
        <w:t>pripravljena</w:t>
      </w:r>
      <w:r w:rsidR="003B0D07" w:rsidRPr="00832E0D">
        <w:rPr>
          <w:rFonts w:ascii="Arial" w:hAnsi="Arial" w:cs="Arial"/>
          <w:sz w:val="20"/>
        </w:rPr>
        <w:t xml:space="preserve"> tehnična dokumentacija, upoštevajoč naravovarstvene smernice, bo</w:t>
      </w:r>
      <w:r w:rsidR="00F141DE">
        <w:rPr>
          <w:rFonts w:ascii="Arial" w:hAnsi="Arial" w:cs="Arial"/>
          <w:sz w:val="20"/>
        </w:rPr>
        <w:t>do</w:t>
      </w:r>
      <w:r w:rsidR="00145815" w:rsidRPr="00832E0D">
        <w:rPr>
          <w:rFonts w:ascii="Arial" w:hAnsi="Arial" w:cs="Arial"/>
          <w:sz w:val="20"/>
        </w:rPr>
        <w:t xml:space="preserve"> izved</w:t>
      </w:r>
      <w:r w:rsidR="00F141DE">
        <w:rPr>
          <w:rFonts w:ascii="Arial" w:hAnsi="Arial" w:cs="Arial"/>
          <w:sz w:val="20"/>
        </w:rPr>
        <w:t>ena</w:t>
      </w:r>
      <w:r w:rsidR="00145815" w:rsidRPr="00832E0D">
        <w:rPr>
          <w:rFonts w:ascii="Arial" w:hAnsi="Arial" w:cs="Arial"/>
          <w:sz w:val="20"/>
        </w:rPr>
        <w:t xml:space="preserve"> sanacijska del</w:t>
      </w:r>
      <w:r w:rsidR="009D4177">
        <w:rPr>
          <w:rFonts w:ascii="Arial" w:hAnsi="Arial" w:cs="Arial"/>
          <w:sz w:val="20"/>
        </w:rPr>
        <w:t>a</w:t>
      </w:r>
      <w:r w:rsidR="00145815" w:rsidRPr="00832E0D">
        <w:rPr>
          <w:rFonts w:ascii="Arial" w:hAnsi="Arial" w:cs="Arial"/>
          <w:sz w:val="20"/>
        </w:rPr>
        <w:t xml:space="preserve"> do višine potrebnih sredstev iz </w:t>
      </w:r>
      <w:r w:rsidR="007832C9">
        <w:rPr>
          <w:rFonts w:ascii="Arial" w:hAnsi="Arial" w:cs="Arial"/>
          <w:sz w:val="20"/>
        </w:rPr>
        <w:br/>
      </w:r>
      <w:r w:rsidR="00145815" w:rsidRPr="00832E0D">
        <w:rPr>
          <w:rFonts w:ascii="Arial" w:hAnsi="Arial" w:cs="Arial"/>
          <w:sz w:val="20"/>
        </w:rPr>
        <w:t>preglednic</w:t>
      </w:r>
      <w:r w:rsidR="009D4177">
        <w:rPr>
          <w:rFonts w:ascii="Arial" w:hAnsi="Arial" w:cs="Arial"/>
          <w:sz w:val="20"/>
        </w:rPr>
        <w:t>e 2.</w:t>
      </w:r>
      <w:r w:rsidR="00145815" w:rsidRPr="00832E0D">
        <w:rPr>
          <w:rFonts w:ascii="Arial" w:hAnsi="Arial" w:cs="Arial"/>
          <w:sz w:val="20"/>
        </w:rPr>
        <w:t xml:space="preserve"> </w:t>
      </w:r>
    </w:p>
    <w:p w:rsidR="000A7E19" w:rsidRPr="00832E0D" w:rsidRDefault="000A7E19" w:rsidP="003C347B">
      <w:pPr>
        <w:rPr>
          <w:rFonts w:ascii="Arial" w:hAnsi="Arial" w:cs="Arial"/>
          <w:sz w:val="20"/>
        </w:rPr>
      </w:pPr>
    </w:p>
    <w:p w:rsidR="00965035" w:rsidRDefault="006D3E7F" w:rsidP="003C347B">
      <w:pPr>
        <w:rPr>
          <w:rFonts w:ascii="Arial" w:hAnsi="Arial" w:cs="Arial"/>
          <w:sz w:val="20"/>
        </w:rPr>
      </w:pPr>
      <w:r w:rsidRPr="00832E0D">
        <w:rPr>
          <w:rFonts w:ascii="Arial" w:hAnsi="Arial" w:cs="Arial"/>
          <w:sz w:val="20"/>
        </w:rPr>
        <w:t>Naravovarstvene smernice za sanac</w:t>
      </w:r>
      <w:r w:rsidR="009D4177">
        <w:rPr>
          <w:rFonts w:ascii="Arial" w:hAnsi="Arial" w:cs="Arial"/>
          <w:sz w:val="20"/>
        </w:rPr>
        <w:t xml:space="preserve">ijski program odprave posledic </w:t>
      </w:r>
      <w:r w:rsidRPr="00832E0D">
        <w:rPr>
          <w:rFonts w:ascii="Arial" w:hAnsi="Arial" w:cs="Arial"/>
          <w:sz w:val="20"/>
        </w:rPr>
        <w:t>poplav</w:t>
      </w:r>
      <w:r w:rsidR="009D4177">
        <w:rPr>
          <w:rFonts w:ascii="Arial" w:hAnsi="Arial" w:cs="Arial"/>
          <w:sz w:val="20"/>
        </w:rPr>
        <w:t xml:space="preserve"> 2. in 3. februarja 2019</w:t>
      </w:r>
      <w:r w:rsidRPr="00832E0D">
        <w:rPr>
          <w:rFonts w:ascii="Arial" w:hAnsi="Arial" w:cs="Arial"/>
          <w:sz w:val="20"/>
        </w:rPr>
        <w:t xml:space="preserve"> so podane v prilogi 4. Pri izvedbi programa je </w:t>
      </w:r>
      <w:r w:rsidR="007832C9">
        <w:rPr>
          <w:rFonts w:ascii="Arial" w:hAnsi="Arial" w:cs="Arial"/>
          <w:sz w:val="20"/>
        </w:rPr>
        <w:t>treba</w:t>
      </w:r>
      <w:r w:rsidRPr="00832E0D">
        <w:rPr>
          <w:rFonts w:ascii="Arial" w:hAnsi="Arial" w:cs="Arial"/>
          <w:sz w:val="20"/>
        </w:rPr>
        <w:t xml:space="preserve"> smernice dosledno upoštevati.</w:t>
      </w:r>
      <w:r w:rsidR="00592645">
        <w:rPr>
          <w:rFonts w:ascii="Arial" w:hAnsi="Arial" w:cs="Arial"/>
          <w:sz w:val="20"/>
        </w:rPr>
        <w:t xml:space="preserve"> </w:t>
      </w:r>
    </w:p>
    <w:p w:rsidR="00965035" w:rsidRDefault="00965035" w:rsidP="003C347B">
      <w:pPr>
        <w:rPr>
          <w:rFonts w:ascii="Arial" w:hAnsi="Arial" w:cs="Arial"/>
          <w:sz w:val="20"/>
        </w:rPr>
      </w:pPr>
    </w:p>
    <w:p w:rsidR="003C347B" w:rsidRPr="00832E0D" w:rsidRDefault="007832C9" w:rsidP="003C347B">
      <w:pPr>
        <w:rPr>
          <w:rFonts w:ascii="Arial" w:hAnsi="Arial" w:cs="Arial"/>
          <w:sz w:val="20"/>
        </w:rPr>
      </w:pPr>
      <w:r>
        <w:rPr>
          <w:rFonts w:ascii="Arial" w:hAnsi="Arial" w:cs="Arial"/>
          <w:sz w:val="20"/>
        </w:rPr>
        <w:lastRenderedPageBreak/>
        <w:t>V primeru</w:t>
      </w:r>
      <w:r w:rsidR="00592645">
        <w:rPr>
          <w:rFonts w:ascii="Arial" w:hAnsi="Arial" w:cs="Arial"/>
          <w:sz w:val="20"/>
        </w:rPr>
        <w:t xml:space="preserve"> da so objekti vodne infrastrukture na območju</w:t>
      </w:r>
      <w:r w:rsidR="00E77034">
        <w:rPr>
          <w:rFonts w:ascii="Arial" w:hAnsi="Arial" w:cs="Arial"/>
          <w:sz w:val="20"/>
        </w:rPr>
        <w:t>,</w:t>
      </w:r>
      <w:r w:rsidR="00592645">
        <w:rPr>
          <w:rFonts w:ascii="Arial" w:hAnsi="Arial" w:cs="Arial"/>
          <w:sz w:val="20"/>
        </w:rPr>
        <w:t xml:space="preserve"> varovanem po predpisih s področja varstva kulturne dediščine, je pri izvedbi programa </w:t>
      </w:r>
      <w:r>
        <w:rPr>
          <w:rFonts w:ascii="Arial" w:hAnsi="Arial" w:cs="Arial"/>
          <w:sz w:val="20"/>
        </w:rPr>
        <w:t xml:space="preserve">treba </w:t>
      </w:r>
      <w:r w:rsidR="00592645">
        <w:rPr>
          <w:rFonts w:ascii="Arial" w:hAnsi="Arial" w:cs="Arial"/>
          <w:sz w:val="20"/>
        </w:rPr>
        <w:t>obvezno upoštevati tudi določbe predpisov s področja varstva kulturne dediščine (pridobitev kulturnovarstvenih pogojev in kulturnovarstvenega soglasja pristojne območne enote Zavoda za varstvo kulturne dediščine Slovenije</w:t>
      </w:r>
      <w:r w:rsidR="00965035">
        <w:rPr>
          <w:rFonts w:ascii="Arial" w:hAnsi="Arial" w:cs="Arial"/>
          <w:sz w:val="20"/>
        </w:rPr>
        <w:t>)</w:t>
      </w:r>
      <w:r w:rsidR="00592645">
        <w:rPr>
          <w:rFonts w:ascii="Arial" w:hAnsi="Arial" w:cs="Arial"/>
          <w:sz w:val="20"/>
        </w:rPr>
        <w:t>.</w:t>
      </w:r>
    </w:p>
    <w:p w:rsidR="002D507C" w:rsidRDefault="002D507C" w:rsidP="00B74190">
      <w:pPr>
        <w:spacing w:line="260" w:lineRule="exact"/>
        <w:rPr>
          <w:rFonts w:ascii="Arial" w:hAnsi="Arial" w:cs="Arial"/>
          <w:sz w:val="20"/>
        </w:rPr>
      </w:pPr>
    </w:p>
    <w:p w:rsidR="007F4643" w:rsidRPr="003839F6" w:rsidRDefault="007F4643" w:rsidP="00B74190">
      <w:pPr>
        <w:spacing w:line="260" w:lineRule="exact"/>
        <w:rPr>
          <w:rFonts w:ascii="Arial" w:hAnsi="Arial" w:cs="Arial"/>
          <w:sz w:val="20"/>
        </w:rPr>
      </w:pPr>
    </w:p>
    <w:p w:rsidR="00186DDD" w:rsidRPr="003839F6" w:rsidRDefault="00186DDD" w:rsidP="00217D37">
      <w:pPr>
        <w:numPr>
          <w:ilvl w:val="1"/>
          <w:numId w:val="8"/>
        </w:numPr>
        <w:spacing w:line="260" w:lineRule="exact"/>
        <w:rPr>
          <w:rFonts w:ascii="Arial" w:hAnsi="Arial" w:cs="Arial"/>
          <w:b/>
          <w:i/>
          <w:sz w:val="20"/>
        </w:rPr>
      </w:pPr>
      <w:bookmarkStart w:id="1" w:name="OLE_LINK1"/>
      <w:bookmarkStart w:id="2" w:name="OLE_LINK2"/>
      <w:r w:rsidRPr="003839F6">
        <w:rPr>
          <w:rFonts w:ascii="Arial" w:hAnsi="Arial" w:cs="Arial"/>
          <w:b/>
          <w:i/>
          <w:sz w:val="20"/>
        </w:rPr>
        <w:t>Informacijska in strokovno tehnična podpora izvedbi ukrepov v pristojnosti Ministrstva za</w:t>
      </w:r>
      <w:r w:rsidRPr="003839F6">
        <w:rPr>
          <w:rFonts w:ascii="Arial" w:hAnsi="Arial" w:cs="Arial"/>
          <w:b/>
          <w:sz w:val="20"/>
        </w:rPr>
        <w:t xml:space="preserve"> </w:t>
      </w:r>
      <w:r w:rsidRPr="003839F6">
        <w:rPr>
          <w:rFonts w:ascii="Arial" w:hAnsi="Arial" w:cs="Arial"/>
          <w:b/>
          <w:i/>
          <w:sz w:val="20"/>
        </w:rPr>
        <w:t>okolje</w:t>
      </w:r>
      <w:bookmarkEnd w:id="1"/>
      <w:bookmarkEnd w:id="2"/>
      <w:r w:rsidRPr="003839F6">
        <w:rPr>
          <w:rFonts w:ascii="Arial" w:hAnsi="Arial" w:cs="Arial"/>
          <w:b/>
          <w:i/>
          <w:sz w:val="20"/>
        </w:rPr>
        <w:t xml:space="preserve"> in prostor</w:t>
      </w:r>
    </w:p>
    <w:p w:rsidR="00186DDD" w:rsidRPr="003839F6" w:rsidRDefault="00186DDD" w:rsidP="00186DDD">
      <w:pPr>
        <w:spacing w:line="260" w:lineRule="exact"/>
        <w:rPr>
          <w:rFonts w:ascii="Arial" w:hAnsi="Arial" w:cs="Arial"/>
          <w:b/>
          <w:sz w:val="20"/>
        </w:rPr>
      </w:pPr>
    </w:p>
    <w:p w:rsidR="00186DDD" w:rsidRPr="003839F6" w:rsidRDefault="00186DDD" w:rsidP="00186DDD">
      <w:pPr>
        <w:pStyle w:val="Telobesedila"/>
        <w:spacing w:line="260" w:lineRule="exact"/>
        <w:rPr>
          <w:rFonts w:ascii="Arial" w:hAnsi="Arial" w:cs="Arial"/>
          <w:b w:val="0"/>
          <w:sz w:val="20"/>
          <w:lang w:eastAsia="en-US"/>
        </w:rPr>
      </w:pPr>
      <w:r w:rsidRPr="003839F6">
        <w:rPr>
          <w:rFonts w:ascii="Arial" w:hAnsi="Arial" w:cs="Arial"/>
          <w:b w:val="0"/>
          <w:sz w:val="20"/>
          <w:lang w:eastAsia="en-US"/>
        </w:rPr>
        <w:t>V sklopu odprave posledic naravne nesreče je treb</w:t>
      </w:r>
      <w:r w:rsidR="007F4643">
        <w:rPr>
          <w:rFonts w:ascii="Arial" w:hAnsi="Arial" w:cs="Arial"/>
          <w:b w:val="0"/>
          <w:sz w:val="20"/>
          <w:lang w:eastAsia="en-US"/>
        </w:rPr>
        <w:t>a</w:t>
      </w:r>
      <w:r w:rsidRPr="003839F6">
        <w:rPr>
          <w:rFonts w:ascii="Arial" w:hAnsi="Arial" w:cs="Arial"/>
          <w:b w:val="0"/>
          <w:sz w:val="20"/>
          <w:lang w:eastAsia="en-US"/>
        </w:rPr>
        <w:t xml:space="preserve"> zagotoviti tudi sredstva za strokovno tehnično podporo, ki je nujna za izvedbo programa odprave posledic naravne nesreče. Ministrstvo je dolžno upravičencem za obnovo stvari zagotoviti svetovanje in pomoč pri načrtovanju in projektiranju ter finančni in gradbeni nadzor pri obnovi stvari. Financiranje teh nalog ministrstva gre v breme sredstev, zagotovljenih z zakonom, in predstavlja obdelavo dokumentacije o obnovi objektov v lasti oseb zasebnega prava, za katere je treb</w:t>
      </w:r>
      <w:r w:rsidR="007F4643">
        <w:rPr>
          <w:rFonts w:ascii="Arial" w:hAnsi="Arial" w:cs="Arial"/>
          <w:b w:val="0"/>
          <w:sz w:val="20"/>
          <w:lang w:eastAsia="en-US"/>
        </w:rPr>
        <w:t>a</w:t>
      </w:r>
      <w:r w:rsidRPr="003839F6">
        <w:rPr>
          <w:rFonts w:ascii="Arial" w:hAnsi="Arial" w:cs="Arial"/>
          <w:b w:val="0"/>
          <w:sz w:val="20"/>
          <w:lang w:eastAsia="en-US"/>
        </w:rPr>
        <w:t xml:space="preserve"> izvesti celoten ugotovitveni postopek o obnovi objekta ter upravni postopek od vložitve dokumentacije, dopolnjevanj</w:t>
      </w:r>
      <w:r w:rsidR="007F4643">
        <w:rPr>
          <w:rFonts w:ascii="Arial" w:hAnsi="Arial" w:cs="Arial"/>
          <w:b w:val="0"/>
          <w:sz w:val="20"/>
          <w:lang w:eastAsia="en-US"/>
        </w:rPr>
        <w:t>a</w:t>
      </w:r>
      <w:r w:rsidRPr="003839F6">
        <w:rPr>
          <w:rFonts w:ascii="Arial" w:hAnsi="Arial" w:cs="Arial"/>
          <w:b w:val="0"/>
          <w:sz w:val="20"/>
          <w:lang w:eastAsia="en-US"/>
        </w:rPr>
        <w:t xml:space="preserve"> dokumentacije, potrjevanj</w:t>
      </w:r>
      <w:r w:rsidR="007F4643">
        <w:rPr>
          <w:rFonts w:ascii="Arial" w:hAnsi="Arial" w:cs="Arial"/>
          <w:b w:val="0"/>
          <w:sz w:val="20"/>
          <w:lang w:eastAsia="en-US"/>
        </w:rPr>
        <w:t>a</w:t>
      </w:r>
      <w:r w:rsidRPr="003839F6">
        <w:rPr>
          <w:rFonts w:ascii="Arial" w:hAnsi="Arial" w:cs="Arial"/>
          <w:b w:val="0"/>
          <w:sz w:val="20"/>
          <w:lang w:eastAsia="en-US"/>
        </w:rPr>
        <w:t xml:space="preserve"> dokazil, priprave vlog</w:t>
      </w:r>
      <w:r w:rsidR="007F4643">
        <w:rPr>
          <w:rFonts w:ascii="Arial" w:hAnsi="Arial" w:cs="Arial"/>
          <w:b w:val="0"/>
          <w:sz w:val="20"/>
          <w:lang w:eastAsia="en-US"/>
        </w:rPr>
        <w:t xml:space="preserve">, </w:t>
      </w:r>
      <w:r w:rsidRPr="003839F6">
        <w:rPr>
          <w:rFonts w:ascii="Arial" w:hAnsi="Arial" w:cs="Arial"/>
          <w:b w:val="0"/>
          <w:sz w:val="20"/>
          <w:lang w:eastAsia="en-US"/>
        </w:rPr>
        <w:t xml:space="preserve">do priprave upravnih aktov ter zagotavljanja komunikacijske informacijske in aplikativne podpore z arhiviranjem podatkov in arhiviranjem dostavljene tehnične dokumentacije. Potrebna sredstva za strokovno tehnične podpore so ocenjena v višini </w:t>
      </w:r>
      <w:r w:rsidR="002A6217">
        <w:rPr>
          <w:rFonts w:ascii="Arial" w:hAnsi="Arial" w:cs="Arial"/>
          <w:b w:val="0"/>
          <w:sz w:val="20"/>
          <w:lang w:eastAsia="en-US"/>
        </w:rPr>
        <w:t>6</w:t>
      </w:r>
      <w:r w:rsidR="009D4177">
        <w:rPr>
          <w:rFonts w:ascii="Arial" w:hAnsi="Arial" w:cs="Arial"/>
          <w:b w:val="0"/>
          <w:sz w:val="20"/>
          <w:lang w:eastAsia="en-US"/>
        </w:rPr>
        <w:t>7</w:t>
      </w:r>
      <w:r w:rsidRPr="003839F6">
        <w:rPr>
          <w:rFonts w:ascii="Arial" w:hAnsi="Arial" w:cs="Arial"/>
          <w:b w:val="0"/>
          <w:sz w:val="20"/>
          <w:lang w:eastAsia="en-US"/>
        </w:rPr>
        <w:t>.000 evrov. Izvajalec informacijske in strokovno tehnične podpore bo izbran skladno z določ</w:t>
      </w:r>
      <w:r w:rsidR="007F4643">
        <w:rPr>
          <w:rFonts w:ascii="Arial" w:hAnsi="Arial" w:cs="Arial"/>
          <w:b w:val="0"/>
          <w:sz w:val="20"/>
          <w:lang w:eastAsia="en-US"/>
        </w:rPr>
        <w:t>bami</w:t>
      </w:r>
      <w:r w:rsidRPr="003839F6">
        <w:rPr>
          <w:rFonts w:ascii="Arial" w:hAnsi="Arial" w:cs="Arial"/>
          <w:b w:val="0"/>
          <w:sz w:val="20"/>
          <w:lang w:eastAsia="en-US"/>
        </w:rPr>
        <w:t xml:space="preserve"> zakona o javnem naročanju.</w:t>
      </w:r>
    </w:p>
    <w:p w:rsidR="00D67EB2" w:rsidRDefault="00D67EB2" w:rsidP="00B74190">
      <w:pPr>
        <w:spacing w:line="260" w:lineRule="exact"/>
        <w:rPr>
          <w:rFonts w:ascii="Arial" w:hAnsi="Arial" w:cs="Arial"/>
          <w:sz w:val="20"/>
        </w:rPr>
      </w:pPr>
    </w:p>
    <w:p w:rsidR="00EC7B82" w:rsidRPr="003839F6" w:rsidRDefault="00EC7B82" w:rsidP="00B74190">
      <w:pPr>
        <w:spacing w:line="260" w:lineRule="exact"/>
        <w:rPr>
          <w:rFonts w:ascii="Arial" w:hAnsi="Arial" w:cs="Arial"/>
          <w:sz w:val="20"/>
        </w:rPr>
      </w:pPr>
    </w:p>
    <w:p w:rsidR="00D67EB2" w:rsidRPr="003839F6" w:rsidRDefault="00D67EB2" w:rsidP="00186DDD">
      <w:pPr>
        <w:numPr>
          <w:ilvl w:val="1"/>
          <w:numId w:val="8"/>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z opredelitvijo dinamike zagotavljanja sredstev </w:t>
      </w:r>
    </w:p>
    <w:p w:rsidR="00D67EB2" w:rsidRPr="003839F6" w:rsidRDefault="00D67EB2" w:rsidP="00B74190">
      <w:pPr>
        <w:spacing w:line="260" w:lineRule="exact"/>
        <w:rPr>
          <w:rFonts w:ascii="Arial" w:hAnsi="Arial" w:cs="Arial"/>
          <w:b/>
          <w:sz w:val="20"/>
        </w:rPr>
      </w:pPr>
    </w:p>
    <w:p w:rsidR="00D67EB2" w:rsidRPr="003839F6" w:rsidRDefault="00020085" w:rsidP="00B74190">
      <w:pPr>
        <w:spacing w:line="260" w:lineRule="exact"/>
        <w:rPr>
          <w:rFonts w:ascii="Arial" w:hAnsi="Arial" w:cs="Arial"/>
          <w:sz w:val="20"/>
        </w:rPr>
      </w:pPr>
      <w:r w:rsidRPr="003839F6">
        <w:rPr>
          <w:rFonts w:ascii="Arial" w:hAnsi="Arial" w:cs="Arial"/>
          <w:sz w:val="20"/>
        </w:rPr>
        <w:t>P</w:t>
      </w:r>
      <w:r w:rsidR="00D67EB2" w:rsidRPr="003839F6">
        <w:rPr>
          <w:rFonts w:ascii="Arial" w:hAnsi="Arial" w:cs="Arial"/>
          <w:sz w:val="20"/>
        </w:rPr>
        <w:t xml:space="preserve">rogram vsebuje </w:t>
      </w:r>
      <w:r w:rsidR="008858F4" w:rsidRPr="003839F6">
        <w:rPr>
          <w:rFonts w:ascii="Arial" w:hAnsi="Arial" w:cs="Arial"/>
          <w:sz w:val="20"/>
        </w:rPr>
        <w:t xml:space="preserve">prikaz </w:t>
      </w:r>
      <w:r w:rsidR="00D67EB2" w:rsidRPr="003839F6">
        <w:rPr>
          <w:rFonts w:ascii="Arial" w:hAnsi="Arial" w:cs="Arial"/>
          <w:sz w:val="20"/>
        </w:rPr>
        <w:t xml:space="preserve">ocenjene </w:t>
      </w:r>
      <w:r w:rsidR="008858F4" w:rsidRPr="003839F6">
        <w:rPr>
          <w:rFonts w:ascii="Arial" w:hAnsi="Arial" w:cs="Arial"/>
          <w:sz w:val="20"/>
        </w:rPr>
        <w:t xml:space="preserve">višine potrebnih </w:t>
      </w:r>
      <w:r w:rsidR="00801D7C" w:rsidRPr="003839F6">
        <w:rPr>
          <w:rFonts w:ascii="Arial" w:hAnsi="Arial" w:cs="Arial"/>
          <w:sz w:val="20"/>
        </w:rPr>
        <w:t xml:space="preserve">sredstev državnega proračuna </w:t>
      </w:r>
      <w:r w:rsidR="008858F4" w:rsidRPr="003839F6">
        <w:rPr>
          <w:rFonts w:ascii="Arial" w:hAnsi="Arial" w:cs="Arial"/>
          <w:sz w:val="20"/>
        </w:rPr>
        <w:t xml:space="preserve">po </w:t>
      </w:r>
      <w:r w:rsidR="00D67EB2" w:rsidRPr="003839F6">
        <w:rPr>
          <w:rFonts w:ascii="Arial" w:hAnsi="Arial" w:cs="Arial"/>
          <w:sz w:val="20"/>
        </w:rPr>
        <w:t>posameznih ukrep</w:t>
      </w:r>
      <w:r w:rsidR="008858F4" w:rsidRPr="003839F6">
        <w:rPr>
          <w:rFonts w:ascii="Arial" w:hAnsi="Arial" w:cs="Arial"/>
          <w:sz w:val="20"/>
        </w:rPr>
        <w:t xml:space="preserve">ih </w:t>
      </w:r>
      <w:r w:rsidR="00801D7C" w:rsidRPr="003839F6">
        <w:rPr>
          <w:rFonts w:ascii="Arial" w:hAnsi="Arial" w:cs="Arial"/>
          <w:sz w:val="20"/>
        </w:rPr>
        <w:t xml:space="preserve">in </w:t>
      </w:r>
      <w:r w:rsidR="008858F4" w:rsidRPr="003839F6">
        <w:rPr>
          <w:rFonts w:ascii="Arial" w:hAnsi="Arial" w:cs="Arial"/>
          <w:sz w:val="20"/>
        </w:rPr>
        <w:t xml:space="preserve">s predlogom višine potrebnih sredstev </w:t>
      </w:r>
      <w:r w:rsidR="00801D7C" w:rsidRPr="003839F6">
        <w:rPr>
          <w:rFonts w:ascii="Arial" w:hAnsi="Arial" w:cs="Arial"/>
          <w:sz w:val="20"/>
        </w:rPr>
        <w:t xml:space="preserve">po posameznih letih. </w:t>
      </w:r>
      <w:r w:rsidR="00D67EB2" w:rsidRPr="003839F6">
        <w:rPr>
          <w:rFonts w:ascii="Arial" w:hAnsi="Arial" w:cs="Arial"/>
          <w:sz w:val="20"/>
        </w:rPr>
        <w:t xml:space="preserve">V preglednici </w:t>
      </w:r>
      <w:r w:rsidR="00BE35D5" w:rsidRPr="003839F6">
        <w:rPr>
          <w:rFonts w:ascii="Arial" w:hAnsi="Arial" w:cs="Arial"/>
          <w:sz w:val="20"/>
        </w:rPr>
        <w:t>3</w:t>
      </w:r>
      <w:r w:rsidR="00D67EB2" w:rsidRPr="003839F6">
        <w:rPr>
          <w:rFonts w:ascii="Arial" w:hAnsi="Arial" w:cs="Arial"/>
          <w:sz w:val="20"/>
        </w:rPr>
        <w:t xml:space="preserve"> je podan predlog razdelilnika sredstev državnega proračuna. Sredstva se v letu 201</w:t>
      </w:r>
      <w:r w:rsidR="00C56F67">
        <w:rPr>
          <w:rFonts w:ascii="Arial" w:hAnsi="Arial" w:cs="Arial"/>
          <w:sz w:val="20"/>
        </w:rPr>
        <w:t>9</w:t>
      </w:r>
      <w:r w:rsidR="007F4643">
        <w:rPr>
          <w:rFonts w:ascii="Arial" w:hAnsi="Arial" w:cs="Arial"/>
          <w:sz w:val="20"/>
        </w:rPr>
        <w:t xml:space="preserve"> v povezavi s</w:t>
      </w:r>
      <w:r w:rsidR="00D67EB2" w:rsidRPr="003839F6">
        <w:rPr>
          <w:rFonts w:ascii="Arial" w:hAnsi="Arial" w:cs="Arial"/>
          <w:sz w:val="20"/>
        </w:rPr>
        <w:t xml:space="preserve"> četrtim odstavkom 10. člena zakona zagotovi iz sredstev proračunske rezerve proračuna Republike Slovenije. </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V </w:t>
      </w:r>
      <w:r w:rsidR="00470C17" w:rsidRPr="003839F6">
        <w:rPr>
          <w:rFonts w:ascii="Arial" w:hAnsi="Arial" w:cs="Arial"/>
          <w:sz w:val="20"/>
        </w:rPr>
        <w:t xml:space="preserve">nadaljnjih </w:t>
      </w:r>
      <w:r w:rsidRPr="003839F6">
        <w:rPr>
          <w:rFonts w:ascii="Arial" w:hAnsi="Arial" w:cs="Arial"/>
          <w:sz w:val="20"/>
        </w:rPr>
        <w:t>letih</w:t>
      </w:r>
      <w:r w:rsidR="00781899" w:rsidRPr="003839F6">
        <w:rPr>
          <w:rFonts w:ascii="Arial" w:hAnsi="Arial" w:cs="Arial"/>
          <w:sz w:val="20"/>
        </w:rPr>
        <w:t xml:space="preserve"> </w:t>
      </w:r>
      <w:r w:rsidR="00470C17" w:rsidRPr="003839F6">
        <w:rPr>
          <w:rFonts w:ascii="Arial" w:hAnsi="Arial" w:cs="Arial"/>
          <w:sz w:val="20"/>
        </w:rPr>
        <w:t xml:space="preserve">obnove (predvidoma </w:t>
      </w:r>
      <w:r w:rsidR="00781899" w:rsidRPr="003839F6">
        <w:rPr>
          <w:rFonts w:ascii="Arial" w:hAnsi="Arial" w:cs="Arial"/>
          <w:sz w:val="20"/>
        </w:rPr>
        <w:t>do</w:t>
      </w:r>
      <w:r w:rsidRPr="003839F6">
        <w:rPr>
          <w:rFonts w:ascii="Arial" w:hAnsi="Arial" w:cs="Arial"/>
          <w:sz w:val="20"/>
        </w:rPr>
        <w:t xml:space="preserve"> </w:t>
      </w:r>
      <w:r w:rsidR="004F2957" w:rsidRPr="003839F6">
        <w:rPr>
          <w:rFonts w:ascii="Arial" w:hAnsi="Arial" w:cs="Arial"/>
          <w:sz w:val="20"/>
        </w:rPr>
        <w:t xml:space="preserve">konca leta </w:t>
      </w:r>
      <w:r w:rsidR="00C56F67">
        <w:rPr>
          <w:rFonts w:ascii="Arial" w:hAnsi="Arial" w:cs="Arial"/>
          <w:sz w:val="20"/>
        </w:rPr>
        <w:t>202</w:t>
      </w:r>
      <w:r w:rsidR="00E83917">
        <w:rPr>
          <w:rFonts w:ascii="Arial" w:hAnsi="Arial" w:cs="Arial"/>
          <w:sz w:val="20"/>
        </w:rPr>
        <w:t>1</w:t>
      </w:r>
      <w:r w:rsidR="00470C17" w:rsidRPr="003839F6">
        <w:rPr>
          <w:rFonts w:ascii="Arial" w:hAnsi="Arial" w:cs="Arial"/>
          <w:sz w:val="20"/>
        </w:rPr>
        <w:t>)</w:t>
      </w:r>
      <w:r w:rsidRPr="003839F6">
        <w:rPr>
          <w:rFonts w:ascii="Arial" w:hAnsi="Arial" w:cs="Arial"/>
          <w:sz w:val="20"/>
        </w:rPr>
        <w:t xml:space="preserve"> se sredstva zagotavljajo v okviru integralnih postavk </w:t>
      </w:r>
      <w:r w:rsidR="00C56F67">
        <w:rPr>
          <w:rFonts w:ascii="Arial" w:hAnsi="Arial" w:cs="Arial"/>
          <w:sz w:val="20"/>
        </w:rPr>
        <w:t xml:space="preserve">in skladov </w:t>
      </w:r>
      <w:r w:rsidR="007F4643">
        <w:rPr>
          <w:rFonts w:ascii="Arial" w:hAnsi="Arial" w:cs="Arial"/>
          <w:sz w:val="20"/>
        </w:rPr>
        <w:t>m</w:t>
      </w:r>
      <w:r w:rsidRPr="003839F6">
        <w:rPr>
          <w:rFonts w:ascii="Arial" w:hAnsi="Arial" w:cs="Arial"/>
          <w:sz w:val="20"/>
        </w:rPr>
        <w:t>inistrstva v okviru sredstev za izve</w:t>
      </w:r>
      <w:r w:rsidR="00F24924" w:rsidRPr="003839F6">
        <w:rPr>
          <w:rFonts w:ascii="Arial" w:hAnsi="Arial" w:cs="Arial"/>
          <w:sz w:val="20"/>
        </w:rPr>
        <w:t>d</w:t>
      </w:r>
      <w:r w:rsidRPr="003839F6">
        <w:rPr>
          <w:rFonts w:ascii="Arial" w:hAnsi="Arial" w:cs="Arial"/>
          <w:sz w:val="20"/>
        </w:rPr>
        <w:t>bo</w:t>
      </w:r>
      <w:r w:rsidR="00470C17" w:rsidRPr="003839F6">
        <w:rPr>
          <w:rFonts w:ascii="Arial" w:hAnsi="Arial" w:cs="Arial"/>
          <w:sz w:val="20"/>
        </w:rPr>
        <w:t xml:space="preserve"> ukrepov za obnovo stvari. Natančnejša o</w:t>
      </w:r>
      <w:r w:rsidR="00732D4B" w:rsidRPr="003839F6">
        <w:rPr>
          <w:rFonts w:ascii="Arial" w:hAnsi="Arial" w:cs="Arial"/>
          <w:sz w:val="20"/>
        </w:rPr>
        <w:t xml:space="preserve">predelitev </w:t>
      </w:r>
      <w:r w:rsidR="00F141DE">
        <w:rPr>
          <w:rFonts w:ascii="Arial" w:hAnsi="Arial" w:cs="Arial"/>
          <w:sz w:val="20"/>
        </w:rPr>
        <w:t>di</w:t>
      </w:r>
      <w:r w:rsidR="00732D4B" w:rsidRPr="003839F6">
        <w:rPr>
          <w:rFonts w:ascii="Arial" w:hAnsi="Arial" w:cs="Arial"/>
          <w:sz w:val="20"/>
        </w:rPr>
        <w:t>n</w:t>
      </w:r>
      <w:r w:rsidR="00F141DE">
        <w:rPr>
          <w:rFonts w:ascii="Arial" w:hAnsi="Arial" w:cs="Arial"/>
          <w:sz w:val="20"/>
        </w:rPr>
        <w:t>ami</w:t>
      </w:r>
      <w:r w:rsidR="00732D4B" w:rsidRPr="003839F6">
        <w:rPr>
          <w:rFonts w:ascii="Arial" w:hAnsi="Arial" w:cs="Arial"/>
          <w:sz w:val="20"/>
        </w:rPr>
        <w:t>ke bo določena z letnim</w:t>
      </w:r>
      <w:r w:rsidR="00470C17" w:rsidRPr="003839F6">
        <w:rPr>
          <w:rFonts w:ascii="Arial" w:hAnsi="Arial" w:cs="Arial"/>
          <w:sz w:val="20"/>
        </w:rPr>
        <w:t xml:space="preserve"> program</w:t>
      </w:r>
      <w:r w:rsidR="004F2957" w:rsidRPr="003839F6">
        <w:rPr>
          <w:rFonts w:ascii="Arial" w:hAnsi="Arial" w:cs="Arial"/>
          <w:sz w:val="20"/>
        </w:rPr>
        <w:t>om</w:t>
      </w:r>
      <w:r w:rsidR="00470C17" w:rsidRPr="003839F6">
        <w:rPr>
          <w:rFonts w:ascii="Arial" w:hAnsi="Arial" w:cs="Arial"/>
          <w:sz w:val="20"/>
        </w:rPr>
        <w:t>.</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Na podlagi podatkov ocene škode, upoštevajoč projekcij</w:t>
      </w:r>
      <w:r w:rsidR="007F4643">
        <w:rPr>
          <w:rFonts w:ascii="Arial" w:hAnsi="Arial" w:cs="Arial"/>
          <w:sz w:val="20"/>
        </w:rPr>
        <w:t xml:space="preserve">o obsega lastnih sredstev občin </w:t>
      </w:r>
      <w:r w:rsidRPr="003839F6">
        <w:rPr>
          <w:rFonts w:ascii="Arial" w:hAnsi="Arial" w:cs="Arial"/>
          <w:sz w:val="20"/>
        </w:rPr>
        <w:t>v višini 1,5</w:t>
      </w:r>
      <w:r w:rsidR="007F4643">
        <w:rPr>
          <w:rFonts w:ascii="Arial" w:hAnsi="Arial" w:cs="Arial"/>
          <w:sz w:val="20"/>
        </w:rPr>
        <w:t> </w:t>
      </w:r>
      <w:r w:rsidRPr="003839F6">
        <w:rPr>
          <w:rFonts w:ascii="Arial" w:hAnsi="Arial" w:cs="Arial"/>
          <w:sz w:val="20"/>
        </w:rPr>
        <w:t>% prihodkov posamezne prizadete občine, je pripravljen predlog zagotovitve sredstev državnega proračuna. Ravno tako je pri oceni škode upoštevan ocenjen obseg sredstev</w:t>
      </w:r>
      <w:r w:rsidR="00E77034">
        <w:rPr>
          <w:rFonts w:ascii="Arial" w:hAnsi="Arial" w:cs="Arial"/>
          <w:sz w:val="20"/>
        </w:rPr>
        <w:t>,</w:t>
      </w:r>
      <w:r w:rsidRPr="003839F6">
        <w:rPr>
          <w:rFonts w:ascii="Arial" w:hAnsi="Arial" w:cs="Arial"/>
          <w:sz w:val="20"/>
        </w:rPr>
        <w:t xml:space="preserve"> potrebnih za izvedbo geotehničnih ukrepov za zavarovanje stvari.</w:t>
      </w:r>
    </w:p>
    <w:p w:rsidR="00D67EB2" w:rsidRDefault="00D67EB2" w:rsidP="00B74190">
      <w:pPr>
        <w:spacing w:line="260" w:lineRule="exact"/>
        <w:rPr>
          <w:rFonts w:ascii="Arial" w:hAnsi="Arial" w:cs="Arial"/>
          <w:sz w:val="20"/>
        </w:rPr>
      </w:pPr>
    </w:p>
    <w:p w:rsidR="00D67EB2" w:rsidRPr="003839F6" w:rsidRDefault="00D67EB2" w:rsidP="00BC3343">
      <w:pPr>
        <w:rPr>
          <w:rFonts w:ascii="Arial" w:hAnsi="Arial" w:cs="Arial"/>
          <w:sz w:val="20"/>
        </w:rPr>
      </w:pPr>
      <w:r w:rsidRPr="003839F6">
        <w:rPr>
          <w:rFonts w:ascii="Arial" w:hAnsi="Arial" w:cs="Arial"/>
          <w:sz w:val="20"/>
        </w:rPr>
        <w:t xml:space="preserve">Preglednica </w:t>
      </w:r>
      <w:r w:rsidR="00E37413">
        <w:rPr>
          <w:rFonts w:ascii="Arial" w:hAnsi="Arial" w:cs="Arial"/>
          <w:sz w:val="20"/>
        </w:rPr>
        <w:t>3</w:t>
      </w:r>
      <w:r w:rsidRPr="003839F6">
        <w:rPr>
          <w:rFonts w:ascii="Arial" w:hAnsi="Arial" w:cs="Arial"/>
          <w:sz w:val="20"/>
        </w:rPr>
        <w:t>: Pregle</w:t>
      </w:r>
      <w:r w:rsidR="002A362A">
        <w:rPr>
          <w:rFonts w:ascii="Arial" w:hAnsi="Arial" w:cs="Arial"/>
          <w:sz w:val="20"/>
        </w:rPr>
        <w:t>d potrebnih sredstev po ukrepih</w:t>
      </w:r>
    </w:p>
    <w:p w:rsidR="00D67EB2" w:rsidRPr="003839F6" w:rsidRDefault="00D67EB2" w:rsidP="00D67EB2">
      <w:pPr>
        <w:jc w:val="right"/>
        <w:rPr>
          <w:rFonts w:ascii="Arial" w:hAnsi="Arial" w:cs="Arial"/>
          <w:sz w:val="20"/>
        </w:rPr>
      </w:pPr>
    </w:p>
    <w:tbl>
      <w:tblPr>
        <w:tblW w:w="9072" w:type="dxa"/>
        <w:tblInd w:w="70" w:type="dxa"/>
        <w:tblLayout w:type="fixed"/>
        <w:tblCellMar>
          <w:left w:w="70" w:type="dxa"/>
          <w:right w:w="70" w:type="dxa"/>
        </w:tblCellMar>
        <w:tblLook w:val="0000" w:firstRow="0" w:lastRow="0" w:firstColumn="0" w:lastColumn="0" w:noHBand="0" w:noVBand="0"/>
      </w:tblPr>
      <w:tblGrid>
        <w:gridCol w:w="3828"/>
        <w:gridCol w:w="1701"/>
        <w:gridCol w:w="1842"/>
        <w:gridCol w:w="1701"/>
      </w:tblGrid>
      <w:tr w:rsidR="0041594F" w:rsidRPr="0041594F" w:rsidTr="002A362A">
        <w:trPr>
          <w:trHeight w:val="942"/>
        </w:trPr>
        <w:tc>
          <w:tcPr>
            <w:tcW w:w="3828" w:type="dxa"/>
            <w:tcBorders>
              <w:top w:val="single" w:sz="8" w:space="0" w:color="auto"/>
              <w:left w:val="single" w:sz="8" w:space="0" w:color="auto"/>
              <w:bottom w:val="nil"/>
              <w:right w:val="single" w:sz="4" w:space="0" w:color="auto"/>
            </w:tcBorders>
            <w:shd w:val="clear" w:color="auto" w:fill="auto"/>
            <w:noWrap/>
            <w:vAlign w:val="center"/>
          </w:tcPr>
          <w:p w:rsidR="00A52045" w:rsidRPr="00D4035E" w:rsidRDefault="00C44434" w:rsidP="008960C9">
            <w:pPr>
              <w:jc w:val="center"/>
              <w:rPr>
                <w:rFonts w:ascii="Arial" w:hAnsi="Arial" w:cs="Arial"/>
                <w:bCs/>
                <w:sz w:val="20"/>
              </w:rPr>
            </w:pPr>
            <w:r>
              <w:rPr>
                <w:rFonts w:ascii="Arial" w:hAnsi="Arial" w:cs="Arial"/>
                <w:bCs/>
                <w:sz w:val="20"/>
                <w:lang w:eastAsia="en-US"/>
              </w:rPr>
              <w:t>Ukrep</w:t>
            </w:r>
          </w:p>
        </w:tc>
        <w:tc>
          <w:tcPr>
            <w:tcW w:w="1701" w:type="dxa"/>
            <w:tcBorders>
              <w:top w:val="single" w:sz="4" w:space="0" w:color="auto"/>
              <w:left w:val="single" w:sz="4" w:space="0" w:color="auto"/>
              <w:bottom w:val="single" w:sz="4" w:space="0" w:color="auto"/>
              <w:right w:val="single" w:sz="4" w:space="0" w:color="auto"/>
            </w:tcBorders>
            <w:vAlign w:val="center"/>
          </w:tcPr>
          <w:p w:rsidR="00A52045" w:rsidRDefault="00A52045" w:rsidP="008960C9">
            <w:pPr>
              <w:jc w:val="center"/>
              <w:rPr>
                <w:rFonts w:ascii="Arial" w:hAnsi="Arial" w:cs="Arial"/>
                <w:bCs/>
                <w:sz w:val="18"/>
                <w:szCs w:val="18"/>
              </w:rPr>
            </w:pPr>
            <w:r w:rsidRPr="00D4035E">
              <w:rPr>
                <w:rFonts w:ascii="Arial" w:hAnsi="Arial" w:cs="Arial"/>
                <w:bCs/>
                <w:sz w:val="18"/>
                <w:szCs w:val="18"/>
              </w:rPr>
              <w:t>Ocenjena višina potrebnih državnih sredstev</w:t>
            </w:r>
          </w:p>
          <w:p w:rsidR="007F4643" w:rsidRPr="00D4035E" w:rsidRDefault="007F4643" w:rsidP="008960C9">
            <w:pPr>
              <w:jc w:val="center"/>
              <w:rPr>
                <w:rFonts w:ascii="Arial" w:hAnsi="Arial" w:cs="Arial"/>
                <w:bCs/>
                <w:sz w:val="18"/>
                <w:szCs w:val="18"/>
              </w:rPr>
            </w:pPr>
            <w:r w:rsidRPr="007F4643">
              <w:rPr>
                <w:rFonts w:ascii="Arial" w:hAnsi="Arial" w:cs="Arial"/>
                <w:sz w:val="18"/>
              </w:rPr>
              <w:t>(v evrih)</w:t>
            </w:r>
          </w:p>
        </w:tc>
        <w:tc>
          <w:tcPr>
            <w:tcW w:w="1842" w:type="dxa"/>
            <w:tcBorders>
              <w:top w:val="single" w:sz="8" w:space="0" w:color="auto"/>
              <w:left w:val="single" w:sz="8" w:space="0" w:color="auto"/>
              <w:bottom w:val="single" w:sz="4" w:space="0" w:color="auto"/>
              <w:right w:val="single" w:sz="4" w:space="0" w:color="auto"/>
            </w:tcBorders>
            <w:shd w:val="clear" w:color="auto" w:fill="auto"/>
            <w:vAlign w:val="center"/>
          </w:tcPr>
          <w:p w:rsidR="00A52045" w:rsidRPr="00D4035E" w:rsidRDefault="00A52045" w:rsidP="008960C9">
            <w:pPr>
              <w:jc w:val="center"/>
              <w:rPr>
                <w:rFonts w:ascii="Arial" w:hAnsi="Arial" w:cs="Arial"/>
                <w:b/>
                <w:bCs/>
                <w:sz w:val="15"/>
                <w:szCs w:val="15"/>
              </w:rPr>
            </w:pPr>
          </w:p>
          <w:p w:rsidR="00A52045" w:rsidRDefault="00A52045" w:rsidP="00CD5D1B">
            <w:pPr>
              <w:jc w:val="center"/>
              <w:rPr>
                <w:rFonts w:ascii="Arial" w:hAnsi="Arial" w:cs="Arial"/>
                <w:bCs/>
                <w:sz w:val="18"/>
                <w:szCs w:val="18"/>
              </w:rPr>
            </w:pPr>
            <w:r w:rsidRPr="00D4035E">
              <w:rPr>
                <w:rFonts w:ascii="Arial" w:hAnsi="Arial" w:cs="Arial"/>
                <w:bCs/>
                <w:sz w:val="18"/>
                <w:szCs w:val="18"/>
              </w:rPr>
              <w:t>Izračun potrebnih sredstev državnega proračuna v letu 201</w:t>
            </w:r>
            <w:r w:rsidR="00C56F67">
              <w:rPr>
                <w:rFonts w:ascii="Arial" w:hAnsi="Arial" w:cs="Arial"/>
                <w:bCs/>
                <w:sz w:val="18"/>
                <w:szCs w:val="18"/>
              </w:rPr>
              <w:t>9</w:t>
            </w:r>
          </w:p>
          <w:p w:rsidR="007F4643" w:rsidRPr="00D4035E" w:rsidRDefault="007F4643" w:rsidP="00CD5D1B">
            <w:pPr>
              <w:jc w:val="center"/>
              <w:rPr>
                <w:rFonts w:ascii="Arial" w:hAnsi="Arial" w:cs="Arial"/>
                <w:bCs/>
                <w:sz w:val="18"/>
                <w:szCs w:val="18"/>
              </w:rPr>
            </w:pPr>
            <w:r w:rsidRPr="007F4643">
              <w:rPr>
                <w:rFonts w:ascii="Arial" w:hAnsi="Arial" w:cs="Arial"/>
                <w:sz w:val="18"/>
              </w:rPr>
              <w:t>(v evrih)</w:t>
            </w:r>
          </w:p>
        </w:tc>
        <w:tc>
          <w:tcPr>
            <w:tcW w:w="1701" w:type="dxa"/>
            <w:tcBorders>
              <w:top w:val="single" w:sz="8" w:space="0" w:color="auto"/>
              <w:left w:val="single" w:sz="8" w:space="0" w:color="auto"/>
              <w:right w:val="single" w:sz="4" w:space="0" w:color="auto"/>
            </w:tcBorders>
            <w:vAlign w:val="center"/>
          </w:tcPr>
          <w:p w:rsidR="007F4643" w:rsidRDefault="00A52045" w:rsidP="00BE35D5">
            <w:pPr>
              <w:jc w:val="center"/>
              <w:rPr>
                <w:rFonts w:ascii="Arial" w:hAnsi="Arial" w:cs="Arial"/>
                <w:bCs/>
                <w:sz w:val="18"/>
                <w:szCs w:val="18"/>
              </w:rPr>
            </w:pPr>
            <w:r w:rsidRPr="00D4035E">
              <w:rPr>
                <w:rFonts w:ascii="Arial" w:hAnsi="Arial" w:cs="Arial"/>
                <w:bCs/>
                <w:sz w:val="18"/>
                <w:szCs w:val="18"/>
              </w:rPr>
              <w:t>Razlika do ocenjene vi</w:t>
            </w:r>
            <w:r w:rsidR="00B7214A" w:rsidRPr="00D4035E">
              <w:rPr>
                <w:rFonts w:ascii="Arial" w:hAnsi="Arial" w:cs="Arial"/>
                <w:bCs/>
                <w:sz w:val="18"/>
                <w:szCs w:val="18"/>
              </w:rPr>
              <w:t>šine</w:t>
            </w:r>
            <w:r w:rsidRPr="00D4035E">
              <w:rPr>
                <w:rFonts w:ascii="Arial" w:hAnsi="Arial" w:cs="Arial"/>
                <w:bCs/>
                <w:sz w:val="18"/>
                <w:szCs w:val="18"/>
              </w:rPr>
              <w:t xml:space="preserve"> potrebnih sredst</w:t>
            </w:r>
            <w:r w:rsidR="00BE35D5" w:rsidRPr="00D4035E">
              <w:rPr>
                <w:rFonts w:ascii="Arial" w:hAnsi="Arial" w:cs="Arial"/>
                <w:bCs/>
                <w:sz w:val="18"/>
                <w:szCs w:val="18"/>
              </w:rPr>
              <w:t>e</w:t>
            </w:r>
            <w:r w:rsidRPr="00D4035E">
              <w:rPr>
                <w:rFonts w:ascii="Arial" w:hAnsi="Arial" w:cs="Arial"/>
                <w:bCs/>
                <w:sz w:val="18"/>
                <w:szCs w:val="18"/>
              </w:rPr>
              <w:t xml:space="preserve">v </w:t>
            </w:r>
            <w:r w:rsidR="00BE35D5" w:rsidRPr="00D4035E">
              <w:rPr>
                <w:rFonts w:ascii="Arial" w:hAnsi="Arial" w:cs="Arial"/>
                <w:bCs/>
                <w:sz w:val="18"/>
                <w:szCs w:val="18"/>
              </w:rPr>
              <w:t>državnega proračuna</w:t>
            </w:r>
          </w:p>
          <w:p w:rsidR="00A52045" w:rsidRPr="00D4035E" w:rsidRDefault="007F4643" w:rsidP="00BE35D5">
            <w:pPr>
              <w:jc w:val="center"/>
              <w:rPr>
                <w:sz w:val="23"/>
                <w:szCs w:val="23"/>
              </w:rPr>
            </w:pPr>
            <w:r w:rsidRPr="007F4643">
              <w:rPr>
                <w:rFonts w:ascii="Arial" w:hAnsi="Arial" w:cs="Arial"/>
                <w:sz w:val="18"/>
              </w:rPr>
              <w:t>(v evrih)</w:t>
            </w:r>
          </w:p>
        </w:tc>
      </w:tr>
      <w:tr w:rsidR="0041594F" w:rsidRPr="0041594F" w:rsidTr="002A362A">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045" w:rsidRPr="00D4035E" w:rsidRDefault="00A52045" w:rsidP="00D855FE">
            <w:pPr>
              <w:rPr>
                <w:rFonts w:ascii="Arial" w:hAnsi="Arial" w:cs="Arial"/>
                <w:bCs/>
                <w:sz w:val="18"/>
                <w:szCs w:val="18"/>
              </w:rPr>
            </w:pPr>
            <w:r w:rsidRPr="00D4035E">
              <w:rPr>
                <w:rFonts w:ascii="Arial" w:hAnsi="Arial" w:cs="Arial"/>
                <w:bCs/>
                <w:sz w:val="18"/>
                <w:szCs w:val="18"/>
              </w:rPr>
              <w:t>Objekti v lasti oseb javnega prava oz</w:t>
            </w:r>
            <w:r w:rsidR="00006092" w:rsidRPr="00D4035E">
              <w:rPr>
                <w:rFonts w:ascii="Arial" w:hAnsi="Arial" w:cs="Arial"/>
                <w:bCs/>
                <w:sz w:val="18"/>
                <w:szCs w:val="18"/>
              </w:rPr>
              <w:t>.</w:t>
            </w:r>
            <w:r w:rsidRPr="00D4035E">
              <w:rPr>
                <w:rFonts w:ascii="Arial" w:hAnsi="Arial" w:cs="Arial"/>
                <w:bCs/>
                <w:sz w:val="18"/>
                <w:szCs w:val="18"/>
              </w:rPr>
              <w:t xml:space="preserve"> občinski infrastrukturni in javni objekti</w:t>
            </w:r>
            <w:r w:rsidR="00006092" w:rsidRPr="00D4035E">
              <w:rPr>
                <w:rFonts w:ascii="Arial" w:hAnsi="Arial" w:cs="Arial"/>
                <w:bCs/>
                <w:sz w:val="18"/>
                <w:szCs w:val="18"/>
              </w:rPr>
              <w:t xml:space="preserve">, </w:t>
            </w:r>
            <w:r w:rsidRPr="00D4035E">
              <w:rPr>
                <w:rFonts w:ascii="Arial" w:hAnsi="Arial" w:cs="Arial"/>
                <w:bCs/>
                <w:sz w:val="18"/>
                <w:szCs w:val="18"/>
              </w:rPr>
              <w:t xml:space="preserve">izvedba geotehničnih ukrepov </w:t>
            </w:r>
          </w:p>
        </w:tc>
        <w:tc>
          <w:tcPr>
            <w:tcW w:w="1701" w:type="dxa"/>
            <w:tcBorders>
              <w:top w:val="single" w:sz="4" w:space="0" w:color="auto"/>
              <w:left w:val="nil"/>
              <w:bottom w:val="single" w:sz="4" w:space="0" w:color="auto"/>
              <w:right w:val="single" w:sz="4" w:space="0" w:color="auto"/>
            </w:tcBorders>
            <w:vAlign w:val="bottom"/>
          </w:tcPr>
          <w:p w:rsidR="00A52045" w:rsidRPr="00D4035E" w:rsidRDefault="009D4177" w:rsidP="002A6217">
            <w:pPr>
              <w:jc w:val="center"/>
              <w:rPr>
                <w:rFonts w:ascii="Arial" w:hAnsi="Arial" w:cs="Arial"/>
                <w:sz w:val="20"/>
              </w:rPr>
            </w:pPr>
            <w:r>
              <w:rPr>
                <w:rFonts w:ascii="Arial" w:hAnsi="Arial" w:cs="Arial"/>
                <w:sz w:val="20"/>
              </w:rPr>
              <w:t>2</w:t>
            </w:r>
            <w:r w:rsidR="00A52045" w:rsidRPr="00D4035E">
              <w:rPr>
                <w:rFonts w:ascii="Arial" w:hAnsi="Arial" w:cs="Arial"/>
                <w:sz w:val="20"/>
              </w:rPr>
              <w:t>.</w:t>
            </w:r>
            <w:r>
              <w:rPr>
                <w:rFonts w:ascii="Arial" w:hAnsi="Arial" w:cs="Arial"/>
                <w:sz w:val="20"/>
              </w:rPr>
              <w:t>7</w:t>
            </w:r>
            <w:r w:rsidR="002A6217">
              <w:rPr>
                <w:rFonts w:ascii="Arial" w:hAnsi="Arial" w:cs="Arial"/>
                <w:sz w:val="20"/>
              </w:rPr>
              <w:t>0</w:t>
            </w:r>
            <w:r w:rsidR="00C56F67">
              <w:rPr>
                <w:rFonts w:ascii="Arial" w:hAnsi="Arial" w:cs="Arial"/>
                <w:sz w:val="20"/>
              </w:rPr>
              <w:t>0</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9D4177" w:rsidP="002A6217">
            <w:pPr>
              <w:jc w:val="center"/>
              <w:rPr>
                <w:rFonts w:ascii="Arial" w:hAnsi="Arial" w:cs="Arial"/>
                <w:sz w:val="20"/>
              </w:rPr>
            </w:pPr>
            <w:r>
              <w:rPr>
                <w:rFonts w:ascii="Arial" w:hAnsi="Arial" w:cs="Arial"/>
                <w:sz w:val="20"/>
              </w:rPr>
              <w:t>1</w:t>
            </w:r>
            <w:r w:rsidR="00B7214A" w:rsidRPr="00D4035E">
              <w:rPr>
                <w:rFonts w:ascii="Arial" w:hAnsi="Arial" w:cs="Arial"/>
                <w:sz w:val="20"/>
              </w:rPr>
              <w:t>.</w:t>
            </w:r>
            <w:r>
              <w:rPr>
                <w:rFonts w:ascii="Arial" w:hAnsi="Arial" w:cs="Arial"/>
                <w:sz w:val="20"/>
              </w:rPr>
              <w:t>66</w:t>
            </w:r>
            <w:r w:rsidR="002A6217">
              <w:rPr>
                <w:rFonts w:ascii="Arial" w:hAnsi="Arial" w:cs="Arial"/>
                <w:sz w:val="20"/>
              </w:rPr>
              <w:t>5</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9D4177" w:rsidP="002A6217">
            <w:pPr>
              <w:jc w:val="center"/>
              <w:rPr>
                <w:rFonts w:ascii="Arial" w:hAnsi="Arial" w:cs="Arial"/>
                <w:sz w:val="20"/>
              </w:rPr>
            </w:pPr>
            <w:r>
              <w:rPr>
                <w:rFonts w:ascii="Arial" w:hAnsi="Arial" w:cs="Arial"/>
                <w:sz w:val="20"/>
              </w:rPr>
              <w:t>1.0</w:t>
            </w:r>
            <w:r w:rsidR="002A6217">
              <w:rPr>
                <w:rFonts w:ascii="Arial" w:hAnsi="Arial" w:cs="Arial"/>
                <w:sz w:val="20"/>
              </w:rPr>
              <w:t>35</w:t>
            </w:r>
            <w:r w:rsidR="00A52045" w:rsidRPr="00D4035E">
              <w:rPr>
                <w:rFonts w:ascii="Arial" w:hAnsi="Arial" w:cs="Arial"/>
                <w:sz w:val="20"/>
              </w:rPr>
              <w:t>.000</w:t>
            </w:r>
          </w:p>
        </w:tc>
      </w:tr>
      <w:tr w:rsidR="0041594F" w:rsidRPr="0041594F" w:rsidTr="002A362A">
        <w:trPr>
          <w:trHeight w:val="461"/>
        </w:trPr>
        <w:tc>
          <w:tcPr>
            <w:tcW w:w="3828" w:type="dxa"/>
            <w:tcBorders>
              <w:top w:val="nil"/>
              <w:left w:val="single" w:sz="4" w:space="0" w:color="auto"/>
              <w:bottom w:val="single" w:sz="4" w:space="0" w:color="auto"/>
              <w:right w:val="single" w:sz="4" w:space="0" w:color="auto"/>
            </w:tcBorders>
            <w:shd w:val="clear" w:color="auto" w:fill="auto"/>
            <w:noWrap/>
            <w:vAlign w:val="center"/>
          </w:tcPr>
          <w:p w:rsidR="00A52045" w:rsidRPr="00D4035E" w:rsidRDefault="00A52045" w:rsidP="009D4177">
            <w:pPr>
              <w:rPr>
                <w:rFonts w:ascii="Arial" w:hAnsi="Arial" w:cs="Arial"/>
                <w:bCs/>
                <w:sz w:val="18"/>
                <w:szCs w:val="18"/>
              </w:rPr>
            </w:pPr>
            <w:r w:rsidRPr="00D4035E">
              <w:rPr>
                <w:rFonts w:ascii="Arial" w:hAnsi="Arial" w:cs="Arial"/>
                <w:bCs/>
                <w:sz w:val="18"/>
                <w:szCs w:val="18"/>
              </w:rPr>
              <w:t>Obnova objektov v lasti oseb zasebnega prava</w:t>
            </w:r>
            <w:r w:rsidR="0098044F">
              <w:rPr>
                <w:rFonts w:ascii="Arial" w:hAnsi="Arial" w:cs="Arial"/>
                <w:bCs/>
                <w:sz w:val="18"/>
                <w:szCs w:val="18"/>
              </w:rPr>
              <w:t xml:space="preserve"> </w:t>
            </w:r>
          </w:p>
        </w:tc>
        <w:tc>
          <w:tcPr>
            <w:tcW w:w="1701" w:type="dxa"/>
            <w:tcBorders>
              <w:top w:val="single" w:sz="4" w:space="0" w:color="auto"/>
              <w:left w:val="nil"/>
              <w:bottom w:val="single" w:sz="4" w:space="0" w:color="auto"/>
              <w:right w:val="single" w:sz="4" w:space="0" w:color="auto"/>
            </w:tcBorders>
            <w:vAlign w:val="bottom"/>
          </w:tcPr>
          <w:p w:rsidR="00A52045" w:rsidRPr="00D4035E" w:rsidRDefault="002A6217" w:rsidP="002A6217">
            <w:pPr>
              <w:jc w:val="center"/>
              <w:rPr>
                <w:rFonts w:ascii="Arial" w:hAnsi="Arial" w:cs="Arial"/>
                <w:sz w:val="20"/>
              </w:rPr>
            </w:pPr>
            <w:r>
              <w:rPr>
                <w:rFonts w:ascii="Arial" w:hAnsi="Arial" w:cs="Arial"/>
                <w:sz w:val="20"/>
              </w:rPr>
              <w:t>13</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2A6217" w:rsidP="009D4177">
            <w:pPr>
              <w:jc w:val="center"/>
              <w:rPr>
                <w:rFonts w:ascii="Arial" w:hAnsi="Arial" w:cs="Arial"/>
                <w:sz w:val="20"/>
              </w:rPr>
            </w:pPr>
            <w:r>
              <w:rPr>
                <w:rFonts w:ascii="Arial" w:hAnsi="Arial" w:cs="Arial"/>
                <w:sz w:val="20"/>
              </w:rPr>
              <w:t>5</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2A6217" w:rsidP="002A6217">
            <w:pPr>
              <w:jc w:val="center"/>
              <w:rPr>
                <w:rFonts w:ascii="Arial" w:hAnsi="Arial" w:cs="Arial"/>
                <w:sz w:val="20"/>
              </w:rPr>
            </w:pPr>
            <w:r>
              <w:rPr>
                <w:rFonts w:ascii="Arial" w:hAnsi="Arial" w:cs="Arial"/>
                <w:sz w:val="20"/>
              </w:rPr>
              <w:t>8</w:t>
            </w:r>
            <w:r w:rsidR="00A52045" w:rsidRPr="00D4035E">
              <w:rPr>
                <w:rFonts w:ascii="Arial" w:hAnsi="Arial" w:cs="Arial"/>
                <w:sz w:val="20"/>
              </w:rPr>
              <w:t>.000</w:t>
            </w:r>
          </w:p>
        </w:tc>
      </w:tr>
      <w:tr w:rsidR="0041594F" w:rsidRPr="0041594F" w:rsidTr="002A362A">
        <w:trPr>
          <w:trHeight w:val="367"/>
        </w:trPr>
        <w:tc>
          <w:tcPr>
            <w:tcW w:w="3828" w:type="dxa"/>
            <w:tcBorders>
              <w:top w:val="nil"/>
              <w:left w:val="single" w:sz="4" w:space="0" w:color="auto"/>
              <w:bottom w:val="single" w:sz="4" w:space="0" w:color="auto"/>
              <w:right w:val="single" w:sz="4" w:space="0" w:color="auto"/>
            </w:tcBorders>
            <w:shd w:val="clear" w:color="auto" w:fill="auto"/>
            <w:noWrap/>
            <w:vAlign w:val="center"/>
          </w:tcPr>
          <w:p w:rsidR="00A52045" w:rsidRPr="00D4035E" w:rsidRDefault="00A52045" w:rsidP="008960C9">
            <w:pPr>
              <w:rPr>
                <w:rFonts w:ascii="Arial" w:hAnsi="Arial" w:cs="Arial"/>
                <w:bCs/>
                <w:sz w:val="18"/>
                <w:szCs w:val="18"/>
              </w:rPr>
            </w:pPr>
            <w:r w:rsidRPr="00D4035E">
              <w:rPr>
                <w:rFonts w:ascii="Arial" w:hAnsi="Arial" w:cs="Arial"/>
                <w:bCs/>
                <w:sz w:val="18"/>
                <w:szCs w:val="18"/>
              </w:rPr>
              <w:t>Obnova objektov vodne infrastrukture</w:t>
            </w:r>
          </w:p>
        </w:tc>
        <w:tc>
          <w:tcPr>
            <w:tcW w:w="1701" w:type="dxa"/>
            <w:tcBorders>
              <w:top w:val="single" w:sz="4" w:space="0" w:color="auto"/>
              <w:left w:val="nil"/>
              <w:bottom w:val="single" w:sz="4" w:space="0" w:color="auto"/>
              <w:right w:val="single" w:sz="4" w:space="0" w:color="auto"/>
            </w:tcBorders>
            <w:vAlign w:val="bottom"/>
          </w:tcPr>
          <w:p w:rsidR="00A52045" w:rsidRPr="00D4035E" w:rsidRDefault="009D4177" w:rsidP="009D4177">
            <w:pPr>
              <w:jc w:val="center"/>
              <w:rPr>
                <w:rFonts w:ascii="Arial" w:hAnsi="Arial" w:cs="Arial"/>
                <w:sz w:val="20"/>
              </w:rPr>
            </w:pPr>
            <w:r>
              <w:rPr>
                <w:rFonts w:ascii="Arial" w:hAnsi="Arial" w:cs="Arial"/>
                <w:sz w:val="20"/>
              </w:rPr>
              <w:t>8</w:t>
            </w:r>
            <w:r w:rsidR="00A52045" w:rsidRPr="00D4035E">
              <w:rPr>
                <w:rFonts w:ascii="Arial" w:hAnsi="Arial" w:cs="Arial"/>
                <w:sz w:val="20"/>
              </w:rPr>
              <w:t>.</w:t>
            </w:r>
            <w:r>
              <w:rPr>
                <w:rFonts w:ascii="Arial" w:hAnsi="Arial" w:cs="Arial"/>
                <w:sz w:val="20"/>
              </w:rPr>
              <w:t>800</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9D4177" w:rsidP="009D4177">
            <w:pPr>
              <w:jc w:val="center"/>
              <w:rPr>
                <w:rFonts w:ascii="Arial" w:hAnsi="Arial" w:cs="Arial"/>
                <w:sz w:val="20"/>
              </w:rPr>
            </w:pPr>
            <w:r>
              <w:rPr>
                <w:rFonts w:ascii="Arial" w:hAnsi="Arial" w:cs="Arial"/>
                <w:sz w:val="20"/>
              </w:rPr>
              <w:t>3</w:t>
            </w:r>
            <w:r w:rsidR="00A52045" w:rsidRPr="00D4035E">
              <w:rPr>
                <w:rFonts w:ascii="Arial" w:hAnsi="Arial" w:cs="Arial"/>
                <w:sz w:val="20"/>
              </w:rPr>
              <w:t>.</w:t>
            </w:r>
            <w:r>
              <w:rPr>
                <w:rFonts w:ascii="Arial" w:hAnsi="Arial" w:cs="Arial"/>
                <w:sz w:val="20"/>
              </w:rPr>
              <w:t>300</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9D4177" w:rsidP="009D4177">
            <w:pPr>
              <w:jc w:val="center"/>
              <w:rPr>
                <w:rFonts w:ascii="Arial" w:hAnsi="Arial" w:cs="Arial"/>
                <w:sz w:val="20"/>
              </w:rPr>
            </w:pPr>
            <w:r>
              <w:rPr>
                <w:rFonts w:ascii="Arial" w:hAnsi="Arial" w:cs="Arial"/>
                <w:sz w:val="20"/>
              </w:rPr>
              <w:t>5</w:t>
            </w:r>
            <w:r w:rsidR="00EC463C">
              <w:rPr>
                <w:rFonts w:ascii="Arial" w:hAnsi="Arial" w:cs="Arial"/>
                <w:sz w:val="20"/>
              </w:rPr>
              <w:t>.</w:t>
            </w:r>
            <w:r>
              <w:rPr>
                <w:rFonts w:ascii="Arial" w:hAnsi="Arial" w:cs="Arial"/>
                <w:sz w:val="20"/>
              </w:rPr>
              <w:t>5</w:t>
            </w:r>
            <w:r w:rsidR="00035A78">
              <w:rPr>
                <w:rFonts w:ascii="Arial" w:hAnsi="Arial" w:cs="Arial"/>
                <w:sz w:val="20"/>
              </w:rPr>
              <w:t>0</w:t>
            </w:r>
            <w:r w:rsidR="00A52045" w:rsidRPr="00D4035E">
              <w:rPr>
                <w:rFonts w:ascii="Arial" w:hAnsi="Arial" w:cs="Arial"/>
                <w:sz w:val="20"/>
              </w:rPr>
              <w:t>0.000</w:t>
            </w:r>
          </w:p>
        </w:tc>
      </w:tr>
      <w:tr w:rsidR="0041594F" w:rsidRPr="0041594F" w:rsidTr="002A362A">
        <w:trPr>
          <w:trHeight w:val="349"/>
        </w:trPr>
        <w:tc>
          <w:tcPr>
            <w:tcW w:w="3828" w:type="dxa"/>
            <w:tcBorders>
              <w:top w:val="nil"/>
              <w:left w:val="single" w:sz="4" w:space="0" w:color="auto"/>
              <w:bottom w:val="single" w:sz="4" w:space="0" w:color="auto"/>
              <w:right w:val="single" w:sz="4" w:space="0" w:color="auto"/>
            </w:tcBorders>
            <w:shd w:val="clear" w:color="auto" w:fill="auto"/>
            <w:noWrap/>
            <w:vAlign w:val="bottom"/>
          </w:tcPr>
          <w:p w:rsidR="00A52045" w:rsidRPr="00D4035E" w:rsidRDefault="00A52045" w:rsidP="008960C9">
            <w:pPr>
              <w:rPr>
                <w:rFonts w:ascii="Arial" w:hAnsi="Arial" w:cs="Arial"/>
                <w:bCs/>
                <w:sz w:val="18"/>
                <w:szCs w:val="18"/>
              </w:rPr>
            </w:pPr>
            <w:r w:rsidRPr="00D4035E">
              <w:rPr>
                <w:rFonts w:ascii="Arial" w:hAnsi="Arial" w:cs="Arial"/>
                <w:bCs/>
                <w:sz w:val="18"/>
                <w:szCs w:val="18"/>
              </w:rPr>
              <w:t>Informacijsko tehnična podpora za realizacijo</w:t>
            </w:r>
          </w:p>
        </w:tc>
        <w:tc>
          <w:tcPr>
            <w:tcW w:w="1701" w:type="dxa"/>
            <w:tcBorders>
              <w:top w:val="single" w:sz="4" w:space="0" w:color="auto"/>
              <w:left w:val="nil"/>
              <w:bottom w:val="single" w:sz="4" w:space="0" w:color="auto"/>
              <w:right w:val="single" w:sz="4" w:space="0" w:color="auto"/>
            </w:tcBorders>
            <w:vAlign w:val="bottom"/>
          </w:tcPr>
          <w:p w:rsidR="00A52045" w:rsidRPr="00D4035E" w:rsidRDefault="002A6217" w:rsidP="002A6217">
            <w:pPr>
              <w:jc w:val="center"/>
              <w:rPr>
                <w:rFonts w:ascii="Arial" w:hAnsi="Arial" w:cs="Arial"/>
                <w:sz w:val="20"/>
              </w:rPr>
            </w:pPr>
            <w:r>
              <w:rPr>
                <w:rFonts w:ascii="Arial" w:hAnsi="Arial" w:cs="Arial"/>
                <w:sz w:val="20"/>
              </w:rPr>
              <w:t>6</w:t>
            </w:r>
            <w:r w:rsidR="009D4177">
              <w:rPr>
                <w:rFonts w:ascii="Arial" w:hAnsi="Arial" w:cs="Arial"/>
                <w:sz w:val="20"/>
              </w:rPr>
              <w:t>7</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9D4177" w:rsidP="009D4177">
            <w:pPr>
              <w:jc w:val="center"/>
              <w:rPr>
                <w:rFonts w:ascii="Arial" w:hAnsi="Arial" w:cs="Arial"/>
                <w:sz w:val="20"/>
              </w:rPr>
            </w:pPr>
            <w:r>
              <w:rPr>
                <w:rFonts w:ascii="Arial" w:hAnsi="Arial" w:cs="Arial"/>
                <w:sz w:val="20"/>
              </w:rPr>
              <w:t>3</w:t>
            </w:r>
            <w:r w:rsidR="00EC463C">
              <w:rPr>
                <w:rFonts w:ascii="Arial" w:hAnsi="Arial" w:cs="Arial"/>
                <w:sz w:val="20"/>
              </w:rPr>
              <w:t>0</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2A6217" w:rsidP="002A6217">
            <w:pPr>
              <w:jc w:val="center"/>
              <w:rPr>
                <w:rFonts w:ascii="Arial" w:hAnsi="Arial" w:cs="Arial"/>
                <w:sz w:val="20"/>
              </w:rPr>
            </w:pPr>
            <w:r>
              <w:rPr>
                <w:rFonts w:ascii="Arial" w:hAnsi="Arial" w:cs="Arial"/>
                <w:sz w:val="20"/>
              </w:rPr>
              <w:t>37</w:t>
            </w:r>
            <w:r w:rsidR="00A52045" w:rsidRPr="00D4035E">
              <w:rPr>
                <w:rFonts w:ascii="Arial" w:hAnsi="Arial" w:cs="Arial"/>
                <w:sz w:val="20"/>
              </w:rPr>
              <w:t>.000</w:t>
            </w:r>
          </w:p>
        </w:tc>
      </w:tr>
      <w:tr w:rsidR="0041594F" w:rsidRPr="0041594F" w:rsidTr="002A362A">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362A" w:rsidRDefault="002A362A" w:rsidP="002A362A">
            <w:pPr>
              <w:jc w:val="left"/>
              <w:rPr>
                <w:rFonts w:ascii="Arial" w:hAnsi="Arial"/>
                <w:b/>
                <w:bCs/>
                <w:sz w:val="20"/>
              </w:rPr>
            </w:pPr>
            <w:r>
              <w:rPr>
                <w:rFonts w:ascii="Arial" w:hAnsi="Arial"/>
                <w:b/>
                <w:bCs/>
                <w:sz w:val="20"/>
              </w:rPr>
              <w:t>Skupaj:</w:t>
            </w:r>
          </w:p>
          <w:p w:rsidR="00A52045" w:rsidRPr="00D4035E" w:rsidRDefault="007F4643" w:rsidP="002A362A">
            <w:pPr>
              <w:jc w:val="left"/>
              <w:rPr>
                <w:rFonts w:ascii="Arial" w:hAnsi="Arial"/>
                <w:b/>
                <w:bCs/>
                <w:sz w:val="20"/>
              </w:rPr>
            </w:pPr>
            <w:bookmarkStart w:id="3" w:name="_GoBack"/>
            <w:bookmarkEnd w:id="3"/>
            <w:r>
              <w:rPr>
                <w:rFonts w:ascii="Arial" w:hAnsi="Arial" w:cs="Arial"/>
                <w:sz w:val="20"/>
              </w:rPr>
              <w:t>(v evrih)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EC463C" w:rsidP="002A6217">
            <w:pPr>
              <w:jc w:val="center"/>
              <w:rPr>
                <w:rFonts w:ascii="Arial" w:hAnsi="Arial" w:cs="Arial"/>
                <w:b/>
                <w:bCs/>
                <w:sz w:val="20"/>
              </w:rPr>
            </w:pPr>
            <w:r>
              <w:rPr>
                <w:rFonts w:ascii="Arial" w:hAnsi="Arial" w:cs="Arial"/>
                <w:b/>
                <w:bCs/>
                <w:sz w:val="20"/>
              </w:rPr>
              <w:t>1</w:t>
            </w:r>
            <w:r w:rsidR="009D4177">
              <w:rPr>
                <w:rFonts w:ascii="Arial" w:hAnsi="Arial" w:cs="Arial"/>
                <w:b/>
                <w:bCs/>
                <w:sz w:val="20"/>
              </w:rPr>
              <w:t>1</w:t>
            </w:r>
            <w:r w:rsidR="00A52045" w:rsidRPr="00D4035E">
              <w:rPr>
                <w:rFonts w:ascii="Arial" w:hAnsi="Arial" w:cs="Arial"/>
                <w:b/>
                <w:bCs/>
                <w:sz w:val="20"/>
              </w:rPr>
              <w:t>.</w:t>
            </w:r>
            <w:r w:rsidR="001F02A4">
              <w:rPr>
                <w:rFonts w:ascii="Arial" w:hAnsi="Arial" w:cs="Arial"/>
                <w:b/>
                <w:bCs/>
                <w:sz w:val="20"/>
              </w:rPr>
              <w:t>5</w:t>
            </w:r>
            <w:r w:rsidR="002A6217">
              <w:rPr>
                <w:rFonts w:ascii="Arial" w:hAnsi="Arial" w:cs="Arial"/>
                <w:b/>
                <w:bCs/>
                <w:sz w:val="20"/>
              </w:rPr>
              <w:t>8</w:t>
            </w:r>
            <w:r w:rsidR="009B1C61">
              <w:rPr>
                <w:rFonts w:ascii="Arial" w:hAnsi="Arial" w:cs="Arial"/>
                <w:b/>
                <w:bCs/>
                <w:sz w:val="20"/>
              </w:rPr>
              <w:t>0</w:t>
            </w:r>
            <w:r w:rsidR="00921571" w:rsidRPr="00D4035E">
              <w:rPr>
                <w:rFonts w:ascii="Arial" w:hAnsi="Arial" w:cs="Arial"/>
                <w:b/>
                <w:bCs/>
                <w:sz w:val="20"/>
              </w:rPr>
              <w:t>.</w:t>
            </w:r>
            <w:r w:rsidR="00A52045" w:rsidRPr="00D4035E">
              <w:rPr>
                <w:rFonts w:ascii="Arial" w:hAnsi="Arial" w:cs="Arial"/>
                <w:b/>
                <w:bCs/>
                <w:sz w:val="20"/>
              </w:rPr>
              <w:t>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52045" w:rsidRPr="00D4035E" w:rsidRDefault="00EC463C" w:rsidP="00EC463C">
            <w:pPr>
              <w:jc w:val="center"/>
              <w:rPr>
                <w:rFonts w:ascii="Arial" w:hAnsi="Arial" w:cs="Arial"/>
                <w:b/>
                <w:bCs/>
                <w:sz w:val="20"/>
              </w:rPr>
            </w:pPr>
            <w:r>
              <w:rPr>
                <w:rFonts w:ascii="Arial" w:hAnsi="Arial" w:cs="Arial"/>
                <w:b/>
                <w:bCs/>
                <w:sz w:val="20"/>
              </w:rPr>
              <w:t>5</w:t>
            </w:r>
            <w:r w:rsidR="00A52045" w:rsidRPr="00D4035E">
              <w:rPr>
                <w:rFonts w:ascii="Arial" w:hAnsi="Arial" w:cs="Arial"/>
                <w:b/>
                <w:bCs/>
                <w:sz w:val="20"/>
              </w:rPr>
              <w:t>.</w:t>
            </w:r>
            <w:r>
              <w:rPr>
                <w:rFonts w:ascii="Arial" w:hAnsi="Arial" w:cs="Arial"/>
                <w:b/>
                <w:bCs/>
                <w:sz w:val="20"/>
              </w:rPr>
              <w:t>000</w:t>
            </w:r>
            <w:r w:rsidR="00A52045" w:rsidRPr="00D4035E">
              <w:rPr>
                <w:rFonts w:ascii="Arial" w:hAnsi="Arial" w:cs="Arial"/>
                <w:b/>
                <w:bCs/>
                <w:sz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52045" w:rsidRPr="00D4035E" w:rsidRDefault="00EC463C" w:rsidP="00D9189D">
            <w:pPr>
              <w:jc w:val="center"/>
              <w:rPr>
                <w:rFonts w:ascii="Arial" w:hAnsi="Arial" w:cs="Arial"/>
                <w:b/>
                <w:bCs/>
                <w:sz w:val="20"/>
              </w:rPr>
            </w:pPr>
            <w:r>
              <w:rPr>
                <w:rFonts w:ascii="Arial" w:hAnsi="Arial" w:cs="Arial"/>
                <w:b/>
                <w:bCs/>
                <w:sz w:val="20"/>
              </w:rPr>
              <w:t>6</w:t>
            </w:r>
            <w:r w:rsidR="00E83917">
              <w:rPr>
                <w:rFonts w:ascii="Arial" w:hAnsi="Arial" w:cs="Arial"/>
                <w:b/>
                <w:bCs/>
                <w:sz w:val="20"/>
              </w:rPr>
              <w:t>.</w:t>
            </w:r>
            <w:r w:rsidR="002A6217">
              <w:rPr>
                <w:rFonts w:ascii="Arial" w:hAnsi="Arial" w:cs="Arial"/>
                <w:b/>
                <w:bCs/>
                <w:sz w:val="20"/>
              </w:rPr>
              <w:t>58</w:t>
            </w:r>
            <w:r w:rsidR="009B1C61">
              <w:rPr>
                <w:rFonts w:ascii="Arial" w:hAnsi="Arial" w:cs="Arial"/>
                <w:b/>
                <w:bCs/>
                <w:sz w:val="20"/>
              </w:rPr>
              <w:t>0</w:t>
            </w:r>
            <w:r w:rsidR="00A52045" w:rsidRPr="00D4035E">
              <w:rPr>
                <w:rFonts w:ascii="Arial" w:hAnsi="Arial" w:cs="Arial"/>
                <w:b/>
                <w:bCs/>
                <w:sz w:val="20"/>
              </w:rPr>
              <w:t>.000</w:t>
            </w:r>
          </w:p>
        </w:tc>
      </w:tr>
    </w:tbl>
    <w:p w:rsidR="00D4035E" w:rsidRDefault="00D4035E" w:rsidP="00B7214A">
      <w:pPr>
        <w:spacing w:line="260" w:lineRule="exact"/>
        <w:rPr>
          <w:rFonts w:ascii="Arial" w:hAnsi="Arial" w:cs="Arial"/>
          <w:sz w:val="20"/>
        </w:rPr>
      </w:pPr>
    </w:p>
    <w:p w:rsidR="00B7214A" w:rsidRPr="003839F6" w:rsidRDefault="00B7214A" w:rsidP="00B7214A">
      <w:pPr>
        <w:spacing w:line="260" w:lineRule="exact"/>
        <w:rPr>
          <w:rFonts w:ascii="Arial" w:hAnsi="Arial" w:cs="Arial"/>
          <w:sz w:val="20"/>
        </w:rPr>
      </w:pPr>
      <w:r w:rsidRPr="003839F6">
        <w:rPr>
          <w:rFonts w:ascii="Arial" w:hAnsi="Arial" w:cs="Arial"/>
          <w:sz w:val="20"/>
        </w:rPr>
        <w:lastRenderedPageBreak/>
        <w:t>Predloženi program predvideva diferencirano zagotovitev predvsem sredstev v obdobju 201</w:t>
      </w:r>
      <w:r w:rsidR="00920219">
        <w:rPr>
          <w:rFonts w:ascii="Arial" w:hAnsi="Arial" w:cs="Arial"/>
          <w:sz w:val="20"/>
        </w:rPr>
        <w:t>9</w:t>
      </w:r>
      <w:r w:rsidR="007F4643">
        <w:rPr>
          <w:rFonts w:ascii="Arial" w:hAnsi="Arial" w:cs="Arial"/>
          <w:sz w:val="20"/>
        </w:rPr>
        <w:t>–</w:t>
      </w:r>
      <w:r w:rsidRPr="003839F6">
        <w:rPr>
          <w:rFonts w:ascii="Arial" w:hAnsi="Arial" w:cs="Arial"/>
          <w:sz w:val="20"/>
        </w:rPr>
        <w:t>20</w:t>
      </w:r>
      <w:r w:rsidR="00EC463C">
        <w:rPr>
          <w:rFonts w:ascii="Arial" w:hAnsi="Arial" w:cs="Arial"/>
          <w:sz w:val="20"/>
        </w:rPr>
        <w:t>21</w:t>
      </w:r>
      <w:r w:rsidR="002A362A">
        <w:rPr>
          <w:rFonts w:ascii="Arial" w:hAnsi="Arial" w:cs="Arial"/>
          <w:sz w:val="20"/>
        </w:rPr>
        <w:t>. V </w:t>
      </w:r>
      <w:r w:rsidRPr="003839F6">
        <w:rPr>
          <w:rFonts w:ascii="Arial" w:hAnsi="Arial" w:cs="Arial"/>
          <w:sz w:val="20"/>
        </w:rPr>
        <w:t>letu 201</w:t>
      </w:r>
      <w:r w:rsidR="00920219">
        <w:rPr>
          <w:rFonts w:ascii="Arial" w:hAnsi="Arial" w:cs="Arial"/>
          <w:sz w:val="20"/>
        </w:rPr>
        <w:t>9</w:t>
      </w:r>
      <w:r w:rsidRPr="003839F6">
        <w:rPr>
          <w:rFonts w:ascii="Arial" w:hAnsi="Arial" w:cs="Arial"/>
          <w:sz w:val="20"/>
        </w:rPr>
        <w:t xml:space="preserve"> predvsem izvedba najbolj prioritetnih obnovitvenih del. </w:t>
      </w:r>
    </w:p>
    <w:p w:rsidR="00B7214A" w:rsidRPr="003839F6" w:rsidRDefault="00B7214A" w:rsidP="00B74190">
      <w:pPr>
        <w:spacing w:line="260" w:lineRule="exact"/>
        <w:rPr>
          <w:rFonts w:ascii="Arial" w:hAnsi="Arial" w:cs="Arial"/>
          <w:sz w:val="20"/>
        </w:rPr>
      </w:pPr>
    </w:p>
    <w:p w:rsidR="00BE35D5" w:rsidRPr="003839F6" w:rsidRDefault="00BE35D5" w:rsidP="00BE35D5">
      <w:pPr>
        <w:spacing w:line="260" w:lineRule="exact"/>
        <w:rPr>
          <w:rFonts w:ascii="Arial" w:hAnsi="Arial" w:cs="Arial"/>
          <w:sz w:val="20"/>
        </w:rPr>
      </w:pPr>
      <w:r w:rsidRPr="003839F6">
        <w:rPr>
          <w:rFonts w:ascii="Arial" w:hAnsi="Arial" w:cs="Arial"/>
          <w:sz w:val="20"/>
        </w:rPr>
        <w:t>Za obdobje po letu 201</w:t>
      </w:r>
      <w:r w:rsidR="00920219">
        <w:rPr>
          <w:rFonts w:ascii="Arial" w:hAnsi="Arial" w:cs="Arial"/>
          <w:sz w:val="20"/>
        </w:rPr>
        <w:t>9</w:t>
      </w:r>
      <w:r w:rsidRPr="003839F6">
        <w:rPr>
          <w:rFonts w:ascii="Arial" w:hAnsi="Arial" w:cs="Arial"/>
          <w:sz w:val="20"/>
        </w:rPr>
        <w:t xml:space="preserve"> je podana ocenjena višina državnih sredstev, ki jih bo potrebno zagotoviti v posameznem letu, upoštevajoč realne možnosti izvedbe programa in ustrezno pripravljeno dokumentacijo za izvedbo obnove.</w:t>
      </w:r>
    </w:p>
    <w:p w:rsidR="00D67EB2" w:rsidRPr="003839F6" w:rsidRDefault="00D67EB2" w:rsidP="00B74190">
      <w:pPr>
        <w:spacing w:line="260" w:lineRule="exact"/>
        <w:rPr>
          <w:rFonts w:ascii="Arial" w:hAnsi="Arial" w:cs="Arial"/>
          <w:sz w:val="20"/>
        </w:rPr>
      </w:pPr>
    </w:p>
    <w:p w:rsidR="006D06D2" w:rsidRPr="003839F6" w:rsidRDefault="006D06D2" w:rsidP="00B74190">
      <w:pPr>
        <w:spacing w:line="260" w:lineRule="exact"/>
        <w:rPr>
          <w:rFonts w:ascii="Arial" w:hAnsi="Arial" w:cs="Arial"/>
          <w:sz w:val="20"/>
        </w:rPr>
      </w:pPr>
    </w:p>
    <w:p w:rsidR="00D67EB2" w:rsidRPr="003839F6" w:rsidRDefault="00D67EB2" w:rsidP="00B74190">
      <w:pPr>
        <w:numPr>
          <w:ilvl w:val="1"/>
          <w:numId w:val="8"/>
        </w:numPr>
        <w:spacing w:line="260" w:lineRule="exact"/>
        <w:ind w:left="0" w:firstLine="0"/>
        <w:jc w:val="left"/>
        <w:rPr>
          <w:rFonts w:ascii="Arial" w:hAnsi="Arial" w:cs="Arial"/>
          <w:b/>
          <w:i/>
          <w:sz w:val="20"/>
        </w:rPr>
      </w:pPr>
      <w:r w:rsidRPr="003839F6">
        <w:rPr>
          <w:rFonts w:ascii="Arial" w:hAnsi="Arial" w:cs="Arial"/>
          <w:b/>
          <w:i/>
          <w:sz w:val="20"/>
        </w:rPr>
        <w:t xml:space="preserve">Nosilci posameznih nalog </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.1</w:t>
      </w:r>
      <w:r w:rsidR="007F4643">
        <w:rPr>
          <w:rFonts w:ascii="Arial" w:hAnsi="Arial" w:cs="Arial"/>
          <w:b/>
          <w:sz w:val="20"/>
        </w:rPr>
        <w:tab/>
      </w:r>
      <w:r w:rsidRPr="003839F6">
        <w:rPr>
          <w:rFonts w:ascii="Arial" w:hAnsi="Arial" w:cs="Arial"/>
          <w:b/>
          <w:sz w:val="20"/>
        </w:rPr>
        <w:t>Ministrstvo za okolje in prostor</w:t>
      </w:r>
    </w:p>
    <w:p w:rsidR="00D67EB2" w:rsidRPr="003839F6" w:rsidRDefault="00D67EB2" w:rsidP="00B74190">
      <w:pPr>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sz w:val="20"/>
        </w:rPr>
      </w:pPr>
      <w:r w:rsidRPr="003839F6">
        <w:rPr>
          <w:rFonts w:ascii="Arial" w:hAnsi="Arial" w:cs="Arial"/>
          <w:sz w:val="20"/>
        </w:rPr>
        <w:t>Skladno z določ</w:t>
      </w:r>
      <w:r w:rsidR="007F4643">
        <w:rPr>
          <w:rFonts w:ascii="Arial" w:hAnsi="Arial" w:cs="Arial"/>
          <w:sz w:val="20"/>
        </w:rPr>
        <w:t xml:space="preserve">bami </w:t>
      </w:r>
      <w:r w:rsidRPr="003839F6">
        <w:rPr>
          <w:rFonts w:ascii="Arial" w:hAnsi="Arial" w:cs="Arial"/>
          <w:sz w:val="20"/>
        </w:rPr>
        <w:t xml:space="preserve">30. člena zakona je </w:t>
      </w:r>
      <w:r w:rsidR="007F4643">
        <w:rPr>
          <w:rFonts w:ascii="Arial" w:hAnsi="Arial" w:cs="Arial"/>
          <w:sz w:val="20"/>
        </w:rPr>
        <w:t>m</w:t>
      </w:r>
      <w:r w:rsidRPr="003839F6">
        <w:rPr>
          <w:rFonts w:ascii="Arial" w:hAnsi="Arial" w:cs="Arial"/>
          <w:sz w:val="20"/>
        </w:rPr>
        <w:t>inistrstvo pristojno za izvajanje obnove:</w:t>
      </w:r>
    </w:p>
    <w:p w:rsidR="00D67EB2" w:rsidRPr="003839F6" w:rsidRDefault="00B74190" w:rsidP="007F464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stvari v lasti oseb jav</w:t>
      </w:r>
      <w:r w:rsidR="00E45262" w:rsidRPr="003839F6">
        <w:rPr>
          <w:rFonts w:ascii="Arial" w:hAnsi="Arial" w:cs="Arial"/>
          <w:sz w:val="20"/>
        </w:rPr>
        <w:t>n</w:t>
      </w:r>
      <w:r w:rsidR="00BE35D5" w:rsidRPr="003839F6">
        <w:rPr>
          <w:rFonts w:ascii="Arial" w:hAnsi="Arial" w:cs="Arial"/>
          <w:sz w:val="20"/>
        </w:rPr>
        <w:t>ega prava iz 18. člena zakona,</w:t>
      </w:r>
    </w:p>
    <w:p w:rsidR="00D67EB2" w:rsidRPr="003839F6" w:rsidRDefault="00B74190" w:rsidP="007F464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objektov</w:t>
      </w:r>
      <w:r w:rsidR="00BE35D5" w:rsidRPr="003839F6">
        <w:rPr>
          <w:rFonts w:ascii="Arial" w:hAnsi="Arial" w:cs="Arial"/>
          <w:sz w:val="20"/>
        </w:rPr>
        <w:t xml:space="preserve"> v lasti oseb zasebnega prava in</w:t>
      </w:r>
    </w:p>
    <w:p w:rsidR="00BE35D5" w:rsidRPr="003839F6" w:rsidRDefault="00BE35D5" w:rsidP="007F464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rsidR="00B42544" w:rsidRPr="003839F6" w:rsidRDefault="00B42544"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Ministrstvo je upravičencem za obnovo stvari iz prejšnjega odstavka dolžno zagotoviti svetovanje in pomoč pri načrtovanju </w:t>
      </w:r>
      <w:r w:rsidR="007F4643">
        <w:rPr>
          <w:rFonts w:ascii="Arial" w:hAnsi="Arial" w:cs="Arial"/>
          <w:sz w:val="20"/>
        </w:rPr>
        <w:t>ter</w:t>
      </w:r>
      <w:r w:rsidRPr="003839F6">
        <w:rPr>
          <w:rFonts w:ascii="Arial" w:hAnsi="Arial" w:cs="Arial"/>
          <w:sz w:val="20"/>
        </w:rPr>
        <w:t xml:space="preserve"> projektiranju </w:t>
      </w:r>
      <w:r w:rsidR="007F4643">
        <w:rPr>
          <w:rFonts w:ascii="Arial" w:hAnsi="Arial" w:cs="Arial"/>
          <w:sz w:val="20"/>
        </w:rPr>
        <w:t>in</w:t>
      </w:r>
      <w:r w:rsidRPr="003839F6">
        <w:rPr>
          <w:rFonts w:ascii="Arial" w:hAnsi="Arial" w:cs="Arial"/>
          <w:sz w:val="20"/>
        </w:rPr>
        <w:t xml:space="preserve"> finančni </w:t>
      </w:r>
      <w:r w:rsidR="007F4643">
        <w:rPr>
          <w:rFonts w:ascii="Arial" w:hAnsi="Arial" w:cs="Arial"/>
          <w:sz w:val="20"/>
        </w:rPr>
        <w:t>ter</w:t>
      </w:r>
      <w:r w:rsidRPr="003839F6">
        <w:rPr>
          <w:rFonts w:ascii="Arial" w:hAnsi="Arial" w:cs="Arial"/>
          <w:sz w:val="20"/>
        </w:rPr>
        <w:t xml:space="preserve"> gradbeni nadzor pri obnovi stvari. </w:t>
      </w:r>
    </w:p>
    <w:p w:rsidR="00592645" w:rsidRPr="003839F6" w:rsidRDefault="00592645"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p>
    <w:p w:rsidR="00592645" w:rsidRPr="003839F6" w:rsidRDefault="00592645" w:rsidP="00B74190">
      <w:pPr>
        <w:pStyle w:val="Glava"/>
        <w:spacing w:line="260" w:lineRule="exact"/>
        <w:rPr>
          <w:sz w:val="20"/>
        </w:rPr>
      </w:pPr>
    </w:p>
    <w:p w:rsidR="009054D9" w:rsidRPr="00921EF6" w:rsidRDefault="00D67EB2" w:rsidP="009054D9">
      <w:pPr>
        <w:spacing w:line="260" w:lineRule="exact"/>
        <w:rPr>
          <w:rFonts w:ascii="Arial" w:hAnsi="Arial" w:cs="Arial"/>
          <w:sz w:val="20"/>
        </w:rPr>
      </w:pPr>
      <w:r w:rsidRPr="00921EF6">
        <w:rPr>
          <w:rFonts w:ascii="Arial" w:hAnsi="Arial" w:cs="Arial"/>
          <w:sz w:val="20"/>
        </w:rPr>
        <w:t>Osebam zasebnega prava bodo sredstva dodeljena v ugotovitvenem postopku, skladno z določ</w:t>
      </w:r>
      <w:r w:rsidR="007F4643">
        <w:rPr>
          <w:rFonts w:ascii="Arial" w:hAnsi="Arial" w:cs="Arial"/>
          <w:sz w:val="20"/>
        </w:rPr>
        <w:t>bami</w:t>
      </w:r>
      <w:r w:rsidRPr="00921EF6">
        <w:rPr>
          <w:rFonts w:ascii="Arial" w:hAnsi="Arial" w:cs="Arial"/>
          <w:sz w:val="20"/>
        </w:rPr>
        <w:t xml:space="preserve"> zakona</w:t>
      </w:r>
      <w:r w:rsidR="00563A5D" w:rsidRPr="00921EF6">
        <w:rPr>
          <w:rFonts w:ascii="Arial" w:hAnsi="Arial" w:cs="Arial"/>
          <w:sz w:val="20"/>
        </w:rPr>
        <w:t xml:space="preserve"> in </w:t>
      </w:r>
      <w:r w:rsidR="00E77034" w:rsidRPr="00921EF6">
        <w:rPr>
          <w:rFonts w:ascii="Arial" w:hAnsi="Arial" w:cs="Arial"/>
          <w:sz w:val="20"/>
        </w:rPr>
        <w:t xml:space="preserve">po postopkih, </w:t>
      </w:r>
      <w:r w:rsidR="00563A5D" w:rsidRPr="00921EF6">
        <w:rPr>
          <w:rFonts w:ascii="Arial" w:hAnsi="Arial" w:cs="Arial"/>
          <w:sz w:val="20"/>
        </w:rPr>
        <w:t>opisanih v poglavju 3.1.2.</w:t>
      </w:r>
      <w:r w:rsidR="009054D9" w:rsidRPr="00921EF6">
        <w:rPr>
          <w:rFonts w:ascii="Arial" w:hAnsi="Arial" w:cs="Arial"/>
          <w:sz w:val="20"/>
        </w:rPr>
        <w:t xml:space="preserve"> Potencialne upravičence se obvesti o možnosti dodelitve sredstev pod pogoji in na način</w:t>
      </w:r>
      <w:r w:rsidR="00E77034" w:rsidRPr="00921EF6">
        <w:rPr>
          <w:rFonts w:ascii="Arial" w:hAnsi="Arial" w:cs="Arial"/>
          <w:sz w:val="20"/>
        </w:rPr>
        <w:t>,</w:t>
      </w:r>
      <w:r w:rsidR="009054D9" w:rsidRPr="00921EF6">
        <w:rPr>
          <w:rFonts w:ascii="Arial" w:hAnsi="Arial" w:cs="Arial"/>
          <w:sz w:val="20"/>
        </w:rPr>
        <w:t xml:space="preserve"> kot ga določa zakon.</w:t>
      </w:r>
    </w:p>
    <w:p w:rsidR="009054D9" w:rsidRDefault="009054D9" w:rsidP="00B74190">
      <w:pPr>
        <w:spacing w:line="260" w:lineRule="exact"/>
        <w:rPr>
          <w:rFonts w:ascii="Arial" w:hAnsi="Arial" w:cs="Arial"/>
          <w:sz w:val="20"/>
        </w:rPr>
      </w:pPr>
    </w:p>
    <w:p w:rsidR="009958A4" w:rsidRPr="003839F6" w:rsidRDefault="009958A4" w:rsidP="00B74190">
      <w:pPr>
        <w:spacing w:line="260" w:lineRule="exact"/>
        <w:rPr>
          <w:rFonts w:ascii="Arial" w:hAnsi="Arial" w:cs="Arial"/>
          <w:b/>
          <w:sz w:val="20"/>
        </w:rPr>
      </w:pPr>
    </w:p>
    <w:p w:rsidR="00D67EB2" w:rsidRPr="003839F6" w:rsidRDefault="00EC2731"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.2</w:t>
      </w:r>
      <w:r w:rsidR="00D67EB2" w:rsidRPr="003839F6">
        <w:rPr>
          <w:rFonts w:ascii="Arial" w:hAnsi="Arial" w:cs="Arial"/>
          <w:b/>
          <w:sz w:val="20"/>
        </w:rPr>
        <w:t xml:space="preserve"> </w:t>
      </w:r>
      <w:r w:rsidR="00D67EB2" w:rsidRPr="003839F6">
        <w:rPr>
          <w:rFonts w:ascii="Arial" w:hAnsi="Arial" w:cs="Arial"/>
          <w:b/>
          <w:sz w:val="20"/>
        </w:rPr>
        <w:tab/>
        <w:t>Lokalne skupnosti</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Odprava posledic naravnih nesreč na objektih v lasti oseb javnega prava je sicer v</w:t>
      </w:r>
      <w:r w:rsidR="007F4643">
        <w:rPr>
          <w:rFonts w:ascii="Arial" w:hAnsi="Arial" w:cs="Arial"/>
          <w:sz w:val="20"/>
        </w:rPr>
        <w:t xml:space="preserve"> pristojnosti m</w:t>
      </w:r>
      <w:r w:rsidRPr="003839F6">
        <w:rPr>
          <w:rFonts w:ascii="Arial" w:hAnsi="Arial" w:cs="Arial"/>
          <w:sz w:val="20"/>
        </w:rPr>
        <w:t>inistrstva, vendar je nosilec izvedbe načrtovanih ukrepov lokalna skupnost oziroma občina.</w:t>
      </w:r>
    </w:p>
    <w:p w:rsidR="00E45262" w:rsidRPr="003839F6" w:rsidRDefault="00E4526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Sredstva državnega proračuna za obnovo objektov v lasti oseb javnega prava oziroma </w:t>
      </w:r>
      <w:r w:rsidR="007F4643">
        <w:rPr>
          <w:rFonts w:ascii="Arial" w:hAnsi="Arial" w:cs="Arial"/>
          <w:sz w:val="20"/>
        </w:rPr>
        <w:t xml:space="preserve">za </w:t>
      </w:r>
      <w:r w:rsidRPr="003839F6">
        <w:rPr>
          <w:rFonts w:ascii="Arial" w:hAnsi="Arial" w:cs="Arial"/>
          <w:sz w:val="20"/>
        </w:rPr>
        <w:t xml:space="preserve">obnovo občinske infrastrukture in obnovo javnih objektov ter za izvedbo geotehničnih ukrepov za zavarovanje stvari so predmet obnove. </w:t>
      </w:r>
    </w:p>
    <w:p w:rsidR="00D67EB2" w:rsidRPr="003839F6" w:rsidRDefault="00D67EB2" w:rsidP="00B74190">
      <w:pPr>
        <w:spacing w:line="260" w:lineRule="exact"/>
        <w:rPr>
          <w:rFonts w:ascii="Arial" w:hAnsi="Arial" w:cs="Arial"/>
          <w:sz w:val="20"/>
        </w:rPr>
      </w:pPr>
    </w:p>
    <w:p w:rsidR="00D67EB2" w:rsidRPr="003839F6" w:rsidRDefault="00D67EB2" w:rsidP="00EC7B82">
      <w:pPr>
        <w:spacing w:line="260" w:lineRule="exact"/>
      </w:pPr>
      <w:r w:rsidRPr="003839F6">
        <w:rPr>
          <w:rFonts w:ascii="Arial" w:hAnsi="Arial" w:cs="Arial"/>
          <w:sz w:val="20"/>
        </w:rPr>
        <w:t xml:space="preserve">Posamezni občini </w:t>
      </w:r>
      <w:r w:rsidR="007F4643">
        <w:rPr>
          <w:rFonts w:ascii="Arial" w:hAnsi="Arial" w:cs="Arial"/>
          <w:sz w:val="20"/>
        </w:rPr>
        <w:t>so lahko dodeljena</w:t>
      </w:r>
      <w:r w:rsidRPr="003839F6">
        <w:rPr>
          <w:rFonts w:ascii="Arial" w:hAnsi="Arial" w:cs="Arial"/>
          <w:sz w:val="20"/>
        </w:rPr>
        <w:t xml:space="preserve"> sredstva največ do višine razpoložljivih sredstev za obnovo, na podlagi zahtevka, ki izhaja iz pogodbe med </w:t>
      </w:r>
      <w:r w:rsidR="007F4643">
        <w:rPr>
          <w:rFonts w:ascii="Arial" w:hAnsi="Arial" w:cs="Arial"/>
          <w:sz w:val="20"/>
        </w:rPr>
        <w:t>m</w:t>
      </w:r>
      <w:r w:rsidRPr="003839F6">
        <w:rPr>
          <w:rFonts w:ascii="Arial" w:hAnsi="Arial" w:cs="Arial"/>
          <w:sz w:val="20"/>
        </w:rPr>
        <w:t>inistrstvom in občino, katere sestavni del je vloga za dodelitev sredstev za obnovo objektov lokalne infrastrukture oz</w:t>
      </w:r>
      <w:r w:rsidR="007F4643">
        <w:rPr>
          <w:rFonts w:ascii="Arial" w:hAnsi="Arial" w:cs="Arial"/>
          <w:sz w:val="20"/>
        </w:rPr>
        <w:t xml:space="preserve">iroma </w:t>
      </w:r>
      <w:r w:rsidRPr="003839F6">
        <w:rPr>
          <w:rFonts w:ascii="Arial" w:hAnsi="Arial" w:cs="Arial"/>
          <w:sz w:val="20"/>
        </w:rPr>
        <w:t>ja</w:t>
      </w:r>
      <w:r w:rsidR="007F4643">
        <w:rPr>
          <w:rFonts w:ascii="Arial" w:hAnsi="Arial" w:cs="Arial"/>
          <w:sz w:val="20"/>
        </w:rPr>
        <w:t>vne stavbe, ki jo vloži občina m</w:t>
      </w:r>
      <w:r w:rsidRPr="003839F6">
        <w:rPr>
          <w:rFonts w:ascii="Arial" w:hAnsi="Arial" w:cs="Arial"/>
          <w:sz w:val="20"/>
        </w:rPr>
        <w:t>inistrstvu</w:t>
      </w:r>
      <w:r w:rsidR="00E82523" w:rsidRPr="003839F6">
        <w:rPr>
          <w:rFonts w:ascii="Arial" w:hAnsi="Arial" w:cs="Arial"/>
          <w:sz w:val="20"/>
        </w:rPr>
        <w:t>.</w:t>
      </w:r>
    </w:p>
    <w:sectPr w:rsidR="00D67EB2" w:rsidRPr="003839F6" w:rsidSect="00832E0D">
      <w:footerReference w:type="even" r:id="rId9"/>
      <w:footerReference w:type="default" r:id="rId10"/>
      <w:headerReference w:type="first" r:id="rId11"/>
      <w:pgSz w:w="11907" w:h="16840" w:code="9"/>
      <w:pgMar w:top="1134" w:right="1275" w:bottom="1134" w:left="156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68" w:rsidRDefault="00FD0868">
      <w:r>
        <w:separator/>
      </w:r>
    </w:p>
  </w:endnote>
  <w:endnote w:type="continuationSeparator" w:id="0">
    <w:p w:rsidR="00FD0868" w:rsidRDefault="00FD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utigerLigh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oper Lt BT">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3" w:rsidRDefault="004210F3" w:rsidP="00F345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210F3" w:rsidRDefault="004210F3" w:rsidP="00B74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3" w:rsidRPr="00B74190" w:rsidRDefault="004210F3" w:rsidP="00F34531">
    <w:pPr>
      <w:pStyle w:val="Noga"/>
      <w:framePr w:wrap="around" w:vAnchor="text" w:hAnchor="margin" w:xAlign="right" w:y="1"/>
      <w:rPr>
        <w:rStyle w:val="tevilkastrani"/>
        <w:rFonts w:ascii="Arial" w:hAnsi="Arial" w:cs="Arial"/>
        <w:sz w:val="20"/>
      </w:rPr>
    </w:pPr>
    <w:r w:rsidRPr="00B74190">
      <w:rPr>
        <w:rStyle w:val="tevilkastrani"/>
        <w:rFonts w:ascii="Arial" w:hAnsi="Arial" w:cs="Arial"/>
        <w:sz w:val="20"/>
      </w:rPr>
      <w:fldChar w:fldCharType="begin"/>
    </w:r>
    <w:r w:rsidRPr="00B74190">
      <w:rPr>
        <w:rStyle w:val="tevilkastrani"/>
        <w:rFonts w:ascii="Arial" w:hAnsi="Arial" w:cs="Arial"/>
        <w:sz w:val="20"/>
      </w:rPr>
      <w:instrText xml:space="preserve">PAGE  </w:instrText>
    </w:r>
    <w:r w:rsidRPr="00B74190">
      <w:rPr>
        <w:rStyle w:val="tevilkastrani"/>
        <w:rFonts w:ascii="Arial" w:hAnsi="Arial" w:cs="Arial"/>
        <w:sz w:val="20"/>
      </w:rPr>
      <w:fldChar w:fldCharType="separate"/>
    </w:r>
    <w:r w:rsidR="00C44434">
      <w:rPr>
        <w:rStyle w:val="tevilkastrani"/>
        <w:rFonts w:ascii="Arial" w:hAnsi="Arial" w:cs="Arial"/>
        <w:noProof/>
        <w:sz w:val="20"/>
      </w:rPr>
      <w:t>8</w:t>
    </w:r>
    <w:r w:rsidRPr="00B74190">
      <w:rPr>
        <w:rStyle w:val="tevilkastrani"/>
        <w:rFonts w:ascii="Arial" w:hAnsi="Arial" w:cs="Arial"/>
        <w:sz w:val="20"/>
      </w:rPr>
      <w:fldChar w:fldCharType="end"/>
    </w:r>
  </w:p>
  <w:p w:rsidR="004210F3" w:rsidRDefault="004210F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68" w:rsidRDefault="00FD0868">
      <w:r>
        <w:separator/>
      </w:r>
    </w:p>
  </w:footnote>
  <w:footnote w:type="continuationSeparator" w:id="0">
    <w:p w:rsidR="00FD0868" w:rsidRDefault="00FD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F3" w:rsidRDefault="004210F3" w:rsidP="004A1FB2">
    <w:pPr>
      <w:pStyle w:val="Glava"/>
      <w:rPr>
        <w:sz w:val="22"/>
        <w:szCs w:val="22"/>
      </w:rPr>
    </w:pPr>
  </w:p>
  <w:p w:rsidR="004210F3" w:rsidRPr="004A1FB2" w:rsidRDefault="004210F3" w:rsidP="004A1FB2">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C763EF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688FDA"/>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120247"/>
    <w:multiLevelType w:val="hybridMultilevel"/>
    <w:tmpl w:val="F8F42E00"/>
    <w:lvl w:ilvl="0" w:tplc="78D60FB6">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422DB"/>
    <w:multiLevelType w:val="multilevel"/>
    <w:tmpl w:val="D118FB72"/>
    <w:lvl w:ilvl="0">
      <w:start w:val="3"/>
      <w:numFmt w:val="decimal"/>
      <w:lvlText w:val="%1"/>
      <w:lvlJc w:val="left"/>
      <w:pPr>
        <w:ind w:left="660" w:hanging="660"/>
      </w:pPr>
      <w:rPr>
        <w:rFonts w:hint="default"/>
        <w:b/>
        <w:color w:val="auto"/>
      </w:rPr>
    </w:lvl>
    <w:lvl w:ilvl="1">
      <w:start w:val="1"/>
      <w:numFmt w:val="decimal"/>
      <w:lvlText w:val="%1.%2"/>
      <w:lvlJc w:val="left"/>
      <w:pPr>
        <w:ind w:left="660" w:hanging="660"/>
      </w:pPr>
      <w:rPr>
        <w:rFonts w:hint="default"/>
        <w:b/>
        <w:color w:val="auto"/>
      </w:rPr>
    </w:lvl>
    <w:lvl w:ilvl="2">
      <w:start w:val="2"/>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25851CCC"/>
    <w:multiLevelType w:val="multilevel"/>
    <w:tmpl w:val="DA1617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6A339B"/>
    <w:multiLevelType w:val="multilevel"/>
    <w:tmpl w:val="123E2F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4A7327"/>
    <w:multiLevelType w:val="hybridMultilevel"/>
    <w:tmpl w:val="2DEAD634"/>
    <w:lvl w:ilvl="0" w:tplc="C658C85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20FF1"/>
    <w:multiLevelType w:val="hybridMultilevel"/>
    <w:tmpl w:val="6F28D6F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DA0E7E"/>
    <w:multiLevelType w:val="hybridMultilevel"/>
    <w:tmpl w:val="8E18A3BE"/>
    <w:lvl w:ilvl="0" w:tplc="DCCC2208">
      <w:start w:val="1"/>
      <w:numFmt w:val="bullet"/>
      <w:lvlText w:val=""/>
      <w:lvlJc w:val="left"/>
      <w:pPr>
        <w:tabs>
          <w:tab w:val="num" w:pos="720"/>
        </w:tabs>
        <w:ind w:left="720" w:hanging="360"/>
      </w:pPr>
      <w:rPr>
        <w:rFonts w:ascii="Symbol" w:hAnsi="Symbol" w:hint="default"/>
      </w:rPr>
    </w:lvl>
    <w:lvl w:ilvl="1" w:tplc="DA12A30C">
      <w:start w:val="1"/>
      <w:numFmt w:val="lowerLetter"/>
      <w:lvlText w:val="%2)"/>
      <w:lvlJc w:val="left"/>
      <w:pPr>
        <w:tabs>
          <w:tab w:val="num" w:pos="1440"/>
        </w:tabs>
        <w:ind w:left="1440" w:hanging="360"/>
      </w:pPr>
      <w:rPr>
        <w:rFonts w:hint="default"/>
      </w:rPr>
    </w:lvl>
    <w:lvl w:ilvl="2" w:tplc="7EF889A8">
      <w:start w:val="1"/>
      <w:numFmt w:val="lowerRoman"/>
      <w:lvlText w:val="%3."/>
      <w:lvlJc w:val="left"/>
      <w:pPr>
        <w:tabs>
          <w:tab w:val="num" w:pos="2160"/>
        </w:tabs>
        <w:ind w:left="2160" w:hanging="360"/>
      </w:pPr>
      <w:rPr>
        <w:rFonts w:ascii="Times New Roman" w:eastAsia="Times New Roman" w:hAnsi="Times New Roman" w:cs="Times New Roman"/>
      </w:rPr>
    </w:lvl>
    <w:lvl w:ilvl="3" w:tplc="83D02140" w:tentative="1">
      <w:start w:val="1"/>
      <w:numFmt w:val="bullet"/>
      <w:lvlText w:val=""/>
      <w:lvlJc w:val="left"/>
      <w:pPr>
        <w:tabs>
          <w:tab w:val="num" w:pos="2880"/>
        </w:tabs>
        <w:ind w:left="2880" w:hanging="360"/>
      </w:pPr>
      <w:rPr>
        <w:rFonts w:ascii="Symbol" w:hAnsi="Symbol" w:hint="default"/>
      </w:rPr>
    </w:lvl>
    <w:lvl w:ilvl="4" w:tplc="0EFEA144" w:tentative="1">
      <w:start w:val="1"/>
      <w:numFmt w:val="bullet"/>
      <w:lvlText w:val="o"/>
      <w:lvlJc w:val="left"/>
      <w:pPr>
        <w:tabs>
          <w:tab w:val="num" w:pos="3600"/>
        </w:tabs>
        <w:ind w:left="3600" w:hanging="360"/>
      </w:pPr>
      <w:rPr>
        <w:rFonts w:ascii="Courier New" w:hAnsi="Courier New" w:cs="Courier New" w:hint="default"/>
      </w:rPr>
    </w:lvl>
    <w:lvl w:ilvl="5" w:tplc="2E164A84" w:tentative="1">
      <w:start w:val="1"/>
      <w:numFmt w:val="bullet"/>
      <w:lvlText w:val=""/>
      <w:lvlJc w:val="left"/>
      <w:pPr>
        <w:tabs>
          <w:tab w:val="num" w:pos="4320"/>
        </w:tabs>
        <w:ind w:left="4320" w:hanging="360"/>
      </w:pPr>
      <w:rPr>
        <w:rFonts w:ascii="Wingdings" w:hAnsi="Wingdings" w:hint="default"/>
      </w:rPr>
    </w:lvl>
    <w:lvl w:ilvl="6" w:tplc="149AAD68" w:tentative="1">
      <w:start w:val="1"/>
      <w:numFmt w:val="bullet"/>
      <w:lvlText w:val=""/>
      <w:lvlJc w:val="left"/>
      <w:pPr>
        <w:tabs>
          <w:tab w:val="num" w:pos="5040"/>
        </w:tabs>
        <w:ind w:left="5040" w:hanging="360"/>
      </w:pPr>
      <w:rPr>
        <w:rFonts w:ascii="Symbol" w:hAnsi="Symbol" w:hint="default"/>
      </w:rPr>
    </w:lvl>
    <w:lvl w:ilvl="7" w:tplc="E7124EAA" w:tentative="1">
      <w:start w:val="1"/>
      <w:numFmt w:val="bullet"/>
      <w:lvlText w:val="o"/>
      <w:lvlJc w:val="left"/>
      <w:pPr>
        <w:tabs>
          <w:tab w:val="num" w:pos="5760"/>
        </w:tabs>
        <w:ind w:left="5760" w:hanging="360"/>
      </w:pPr>
      <w:rPr>
        <w:rFonts w:ascii="Courier New" w:hAnsi="Courier New" w:cs="Courier New" w:hint="default"/>
      </w:rPr>
    </w:lvl>
    <w:lvl w:ilvl="8" w:tplc="4FBC68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B2FB2"/>
    <w:multiLevelType w:val="hybridMultilevel"/>
    <w:tmpl w:val="53488602"/>
    <w:lvl w:ilvl="0" w:tplc="404E497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3E6D26E5"/>
    <w:multiLevelType w:val="singleLevel"/>
    <w:tmpl w:val="0424000F"/>
    <w:lvl w:ilvl="0">
      <w:start w:val="1"/>
      <w:numFmt w:val="decimal"/>
      <w:lvlText w:val="%1."/>
      <w:lvlJc w:val="left"/>
      <w:pPr>
        <w:tabs>
          <w:tab w:val="num" w:pos="720"/>
        </w:tabs>
        <w:ind w:left="720" w:hanging="360"/>
      </w:pPr>
    </w:lvl>
  </w:abstractNum>
  <w:abstractNum w:abstractNumId="13" w15:restartNumberingAfterBreak="0">
    <w:nsid w:val="45A228F3"/>
    <w:multiLevelType w:val="multilevel"/>
    <w:tmpl w:val="68E69A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54"/>
        </w:tabs>
        <w:ind w:left="754" w:hanging="660"/>
      </w:pPr>
      <w:rPr>
        <w:rFonts w:hint="default"/>
      </w:rPr>
    </w:lvl>
    <w:lvl w:ilvl="2">
      <w:start w:val="2"/>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4"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D1EF1"/>
    <w:multiLevelType w:val="hybridMultilevel"/>
    <w:tmpl w:val="15BE6456"/>
    <w:lvl w:ilvl="0" w:tplc="3E360F2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0966FD"/>
    <w:multiLevelType w:val="hybridMultilevel"/>
    <w:tmpl w:val="7DAC92F0"/>
    <w:lvl w:ilvl="0" w:tplc="59E041E8">
      <w:start w:val="3"/>
      <w:numFmt w:val="bullet"/>
      <w:lvlText w:val="-"/>
      <w:lvlJc w:val="left"/>
      <w:pPr>
        <w:tabs>
          <w:tab w:val="num" w:pos="538"/>
        </w:tabs>
        <w:ind w:left="538" w:hanging="360"/>
      </w:pPr>
      <w:rPr>
        <w:rFonts w:ascii="Arial" w:eastAsia="Times New Roman" w:hAnsi="Arial" w:cs="Arial" w:hint="default"/>
      </w:rPr>
    </w:lvl>
    <w:lvl w:ilvl="1" w:tplc="D666862A" w:tentative="1">
      <w:start w:val="1"/>
      <w:numFmt w:val="bullet"/>
      <w:lvlText w:val="o"/>
      <w:lvlJc w:val="left"/>
      <w:pPr>
        <w:tabs>
          <w:tab w:val="num" w:pos="1258"/>
        </w:tabs>
        <w:ind w:left="1258" w:hanging="360"/>
      </w:pPr>
      <w:rPr>
        <w:rFonts w:ascii="Courier New" w:hAnsi="Courier New" w:cs="Courier New" w:hint="default"/>
      </w:rPr>
    </w:lvl>
    <w:lvl w:ilvl="2" w:tplc="66622956" w:tentative="1">
      <w:start w:val="1"/>
      <w:numFmt w:val="bullet"/>
      <w:lvlText w:val=""/>
      <w:lvlJc w:val="left"/>
      <w:pPr>
        <w:tabs>
          <w:tab w:val="num" w:pos="1978"/>
        </w:tabs>
        <w:ind w:left="1978" w:hanging="360"/>
      </w:pPr>
      <w:rPr>
        <w:rFonts w:ascii="Wingdings" w:hAnsi="Wingdings" w:hint="default"/>
      </w:rPr>
    </w:lvl>
    <w:lvl w:ilvl="3" w:tplc="2280F592" w:tentative="1">
      <w:start w:val="1"/>
      <w:numFmt w:val="bullet"/>
      <w:lvlText w:val=""/>
      <w:lvlJc w:val="left"/>
      <w:pPr>
        <w:tabs>
          <w:tab w:val="num" w:pos="2698"/>
        </w:tabs>
        <w:ind w:left="2698" w:hanging="360"/>
      </w:pPr>
      <w:rPr>
        <w:rFonts w:ascii="Symbol" w:hAnsi="Symbol" w:hint="default"/>
      </w:rPr>
    </w:lvl>
    <w:lvl w:ilvl="4" w:tplc="88E89042" w:tentative="1">
      <w:start w:val="1"/>
      <w:numFmt w:val="bullet"/>
      <w:lvlText w:val="o"/>
      <w:lvlJc w:val="left"/>
      <w:pPr>
        <w:tabs>
          <w:tab w:val="num" w:pos="3418"/>
        </w:tabs>
        <w:ind w:left="3418" w:hanging="360"/>
      </w:pPr>
      <w:rPr>
        <w:rFonts w:ascii="Courier New" w:hAnsi="Courier New" w:cs="Courier New" w:hint="default"/>
      </w:rPr>
    </w:lvl>
    <w:lvl w:ilvl="5" w:tplc="CEEE2D70" w:tentative="1">
      <w:start w:val="1"/>
      <w:numFmt w:val="bullet"/>
      <w:lvlText w:val=""/>
      <w:lvlJc w:val="left"/>
      <w:pPr>
        <w:tabs>
          <w:tab w:val="num" w:pos="4138"/>
        </w:tabs>
        <w:ind w:left="4138" w:hanging="360"/>
      </w:pPr>
      <w:rPr>
        <w:rFonts w:ascii="Wingdings" w:hAnsi="Wingdings" w:hint="default"/>
      </w:rPr>
    </w:lvl>
    <w:lvl w:ilvl="6" w:tplc="9FE81CF4" w:tentative="1">
      <w:start w:val="1"/>
      <w:numFmt w:val="bullet"/>
      <w:lvlText w:val=""/>
      <w:lvlJc w:val="left"/>
      <w:pPr>
        <w:tabs>
          <w:tab w:val="num" w:pos="4858"/>
        </w:tabs>
        <w:ind w:left="4858" w:hanging="360"/>
      </w:pPr>
      <w:rPr>
        <w:rFonts w:ascii="Symbol" w:hAnsi="Symbol" w:hint="default"/>
      </w:rPr>
    </w:lvl>
    <w:lvl w:ilvl="7" w:tplc="135C0F0E" w:tentative="1">
      <w:start w:val="1"/>
      <w:numFmt w:val="bullet"/>
      <w:lvlText w:val="o"/>
      <w:lvlJc w:val="left"/>
      <w:pPr>
        <w:tabs>
          <w:tab w:val="num" w:pos="5578"/>
        </w:tabs>
        <w:ind w:left="5578" w:hanging="360"/>
      </w:pPr>
      <w:rPr>
        <w:rFonts w:ascii="Courier New" w:hAnsi="Courier New" w:cs="Courier New" w:hint="default"/>
      </w:rPr>
    </w:lvl>
    <w:lvl w:ilvl="8" w:tplc="126649F6" w:tentative="1">
      <w:start w:val="1"/>
      <w:numFmt w:val="bullet"/>
      <w:lvlText w:val=""/>
      <w:lvlJc w:val="left"/>
      <w:pPr>
        <w:tabs>
          <w:tab w:val="num" w:pos="6298"/>
        </w:tabs>
        <w:ind w:left="6298" w:hanging="360"/>
      </w:pPr>
      <w:rPr>
        <w:rFonts w:ascii="Wingdings" w:hAnsi="Wingdings" w:hint="default"/>
      </w:rPr>
    </w:lvl>
  </w:abstractNum>
  <w:abstractNum w:abstractNumId="17" w15:restartNumberingAfterBreak="0">
    <w:nsid w:val="4BB401EE"/>
    <w:multiLevelType w:val="hybridMultilevel"/>
    <w:tmpl w:val="8CC4C338"/>
    <w:lvl w:ilvl="0" w:tplc="3E360F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2E16BF"/>
    <w:multiLevelType w:val="hybridMultilevel"/>
    <w:tmpl w:val="1F0A3D94"/>
    <w:lvl w:ilvl="0" w:tplc="3E360F2A">
      <w:start w:val="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53687647"/>
    <w:multiLevelType w:val="hybridMultilevel"/>
    <w:tmpl w:val="526A479A"/>
    <w:lvl w:ilvl="0" w:tplc="54EC68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934842"/>
    <w:multiLevelType w:val="hybridMultilevel"/>
    <w:tmpl w:val="99B65610"/>
    <w:lvl w:ilvl="0" w:tplc="C1D0F042">
      <w:start w:val="2"/>
      <w:numFmt w:val="bullet"/>
      <w:lvlText w:val="–"/>
      <w:lvlJc w:val="left"/>
      <w:pPr>
        <w:tabs>
          <w:tab w:val="num" w:pos="717"/>
        </w:tabs>
        <w:ind w:left="717" w:hanging="357"/>
      </w:pPr>
      <w:rPr>
        <w:rFonts w:ascii="Times New Roman" w:eastAsia="Times New Roman" w:hAnsi="Times New Roman" w:cs="Times New Roman" w:hint="default"/>
      </w:rPr>
    </w:lvl>
    <w:lvl w:ilvl="1" w:tplc="96547E72" w:tentative="1">
      <w:start w:val="1"/>
      <w:numFmt w:val="bullet"/>
      <w:lvlText w:val="o"/>
      <w:lvlJc w:val="left"/>
      <w:pPr>
        <w:tabs>
          <w:tab w:val="num" w:pos="1800"/>
        </w:tabs>
        <w:ind w:left="1800" w:hanging="360"/>
      </w:pPr>
      <w:rPr>
        <w:rFonts w:ascii="Courier New" w:hAnsi="Courier New" w:cs="Courier New" w:hint="default"/>
      </w:rPr>
    </w:lvl>
    <w:lvl w:ilvl="2" w:tplc="667C21EA" w:tentative="1">
      <w:start w:val="1"/>
      <w:numFmt w:val="bullet"/>
      <w:lvlText w:val=""/>
      <w:lvlJc w:val="left"/>
      <w:pPr>
        <w:tabs>
          <w:tab w:val="num" w:pos="2520"/>
        </w:tabs>
        <w:ind w:left="2520" w:hanging="360"/>
      </w:pPr>
      <w:rPr>
        <w:rFonts w:ascii="Wingdings" w:hAnsi="Wingdings" w:hint="default"/>
      </w:rPr>
    </w:lvl>
    <w:lvl w:ilvl="3" w:tplc="519AE80E" w:tentative="1">
      <w:start w:val="1"/>
      <w:numFmt w:val="bullet"/>
      <w:lvlText w:val=""/>
      <w:lvlJc w:val="left"/>
      <w:pPr>
        <w:tabs>
          <w:tab w:val="num" w:pos="3240"/>
        </w:tabs>
        <w:ind w:left="3240" w:hanging="360"/>
      </w:pPr>
      <w:rPr>
        <w:rFonts w:ascii="Symbol" w:hAnsi="Symbol" w:hint="default"/>
      </w:rPr>
    </w:lvl>
    <w:lvl w:ilvl="4" w:tplc="11461610" w:tentative="1">
      <w:start w:val="1"/>
      <w:numFmt w:val="bullet"/>
      <w:lvlText w:val="o"/>
      <w:lvlJc w:val="left"/>
      <w:pPr>
        <w:tabs>
          <w:tab w:val="num" w:pos="3960"/>
        </w:tabs>
        <w:ind w:left="3960" w:hanging="360"/>
      </w:pPr>
      <w:rPr>
        <w:rFonts w:ascii="Courier New" w:hAnsi="Courier New" w:cs="Courier New" w:hint="default"/>
      </w:rPr>
    </w:lvl>
    <w:lvl w:ilvl="5" w:tplc="DF5E9E4E" w:tentative="1">
      <w:start w:val="1"/>
      <w:numFmt w:val="bullet"/>
      <w:lvlText w:val=""/>
      <w:lvlJc w:val="left"/>
      <w:pPr>
        <w:tabs>
          <w:tab w:val="num" w:pos="4680"/>
        </w:tabs>
        <w:ind w:left="4680" w:hanging="360"/>
      </w:pPr>
      <w:rPr>
        <w:rFonts w:ascii="Wingdings" w:hAnsi="Wingdings" w:hint="default"/>
      </w:rPr>
    </w:lvl>
    <w:lvl w:ilvl="6" w:tplc="8E7EFCEE" w:tentative="1">
      <w:start w:val="1"/>
      <w:numFmt w:val="bullet"/>
      <w:lvlText w:val=""/>
      <w:lvlJc w:val="left"/>
      <w:pPr>
        <w:tabs>
          <w:tab w:val="num" w:pos="5400"/>
        </w:tabs>
        <w:ind w:left="5400" w:hanging="360"/>
      </w:pPr>
      <w:rPr>
        <w:rFonts w:ascii="Symbol" w:hAnsi="Symbol" w:hint="default"/>
      </w:rPr>
    </w:lvl>
    <w:lvl w:ilvl="7" w:tplc="CFD49A24" w:tentative="1">
      <w:start w:val="1"/>
      <w:numFmt w:val="bullet"/>
      <w:lvlText w:val="o"/>
      <w:lvlJc w:val="left"/>
      <w:pPr>
        <w:tabs>
          <w:tab w:val="num" w:pos="6120"/>
        </w:tabs>
        <w:ind w:left="6120" w:hanging="360"/>
      </w:pPr>
      <w:rPr>
        <w:rFonts w:ascii="Courier New" w:hAnsi="Courier New" w:cs="Courier New" w:hint="default"/>
      </w:rPr>
    </w:lvl>
    <w:lvl w:ilvl="8" w:tplc="E834A730"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6A3A65"/>
    <w:multiLevelType w:val="hybridMultilevel"/>
    <w:tmpl w:val="B31CD646"/>
    <w:lvl w:ilvl="0" w:tplc="EB8273EC">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58893AED"/>
    <w:multiLevelType w:val="singleLevel"/>
    <w:tmpl w:val="648E3AE4"/>
    <w:lvl w:ilvl="0">
      <w:start w:val="1"/>
      <w:numFmt w:val="bullet"/>
      <w:lvlText w:val=""/>
      <w:lvlJc w:val="left"/>
      <w:pPr>
        <w:tabs>
          <w:tab w:val="num" w:pos="567"/>
        </w:tabs>
        <w:ind w:left="567" w:hanging="425"/>
      </w:pPr>
      <w:rPr>
        <w:rFonts w:ascii="Symbol" w:hAnsi="Symbol" w:hint="default"/>
        <w:sz w:val="24"/>
      </w:rPr>
    </w:lvl>
  </w:abstractNum>
  <w:abstractNum w:abstractNumId="23" w15:restartNumberingAfterBreak="0">
    <w:nsid w:val="5B550484"/>
    <w:multiLevelType w:val="hybridMultilevel"/>
    <w:tmpl w:val="C3BA5A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9835E3"/>
    <w:multiLevelType w:val="hybridMultilevel"/>
    <w:tmpl w:val="E74E40F2"/>
    <w:lvl w:ilvl="0" w:tplc="3E360F2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D0175"/>
    <w:multiLevelType w:val="hybridMultilevel"/>
    <w:tmpl w:val="9A924326"/>
    <w:lvl w:ilvl="0" w:tplc="0424000F">
      <w:start w:val="1"/>
      <w:numFmt w:val="bullet"/>
      <w:lvlText w:val="-"/>
      <w:lvlJc w:val="left"/>
      <w:pPr>
        <w:tabs>
          <w:tab w:val="num" w:pos="1068"/>
        </w:tabs>
        <w:ind w:left="1068" w:hanging="360"/>
      </w:pPr>
      <w:rPr>
        <w:rFonts w:ascii="Arial" w:eastAsia="Times New Roman" w:hAnsi="Arial" w:cs="Arial" w:hint="default"/>
        <w:color w:val="auto"/>
      </w:rPr>
    </w:lvl>
    <w:lvl w:ilvl="1" w:tplc="04240019">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1BF3A6F"/>
    <w:multiLevelType w:val="hybridMultilevel"/>
    <w:tmpl w:val="8FDEAFAE"/>
    <w:lvl w:ilvl="0" w:tplc="6CD45A1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CE0505"/>
    <w:multiLevelType w:val="multilevel"/>
    <w:tmpl w:val="534CF054"/>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15:restartNumberingAfterBreak="0">
    <w:nsid w:val="7DE924C8"/>
    <w:multiLevelType w:val="hybridMultilevel"/>
    <w:tmpl w:val="A686DD98"/>
    <w:lvl w:ilvl="0" w:tplc="B420DA4A">
      <w:start w:val="1"/>
      <w:numFmt w:val="bullet"/>
      <w:lvlText w:val="-"/>
      <w:lvlJc w:val="left"/>
      <w:pPr>
        <w:tabs>
          <w:tab w:val="num" w:pos="457"/>
        </w:tabs>
        <w:ind w:left="457" w:hanging="340"/>
      </w:pPr>
      <w:rPr>
        <w:rFonts w:ascii="Marigold" w:eastAsia="Marigold" w:hAnsi="Marigold" w:cs="Marigold"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EDA3486"/>
    <w:multiLevelType w:val="hybridMultilevel"/>
    <w:tmpl w:val="5628D688"/>
    <w:lvl w:ilvl="0" w:tplc="BDFE6FA2">
      <w:numFmt w:val="bullet"/>
      <w:lvlText w:val="-"/>
      <w:lvlJc w:val="left"/>
      <w:pPr>
        <w:ind w:left="1068" w:hanging="360"/>
      </w:pPr>
      <w:rPr>
        <w:rFonts w:ascii="Arial" w:eastAsia="Times New Roman" w:hAnsi="Arial" w:cs="Arial" w:hint="default"/>
      </w:rPr>
    </w:lvl>
    <w:lvl w:ilvl="1" w:tplc="300A3BB0" w:tentative="1">
      <w:start w:val="1"/>
      <w:numFmt w:val="bullet"/>
      <w:lvlText w:val="o"/>
      <w:lvlJc w:val="left"/>
      <w:pPr>
        <w:ind w:left="1788" w:hanging="360"/>
      </w:pPr>
      <w:rPr>
        <w:rFonts w:ascii="Courier New" w:hAnsi="Courier New" w:cs="Courier New" w:hint="default"/>
      </w:rPr>
    </w:lvl>
    <w:lvl w:ilvl="2" w:tplc="63367A3A" w:tentative="1">
      <w:start w:val="1"/>
      <w:numFmt w:val="bullet"/>
      <w:lvlText w:val=""/>
      <w:lvlJc w:val="left"/>
      <w:pPr>
        <w:ind w:left="2508" w:hanging="360"/>
      </w:pPr>
      <w:rPr>
        <w:rFonts w:ascii="Wingdings" w:hAnsi="Wingdings" w:hint="default"/>
      </w:rPr>
    </w:lvl>
    <w:lvl w:ilvl="3" w:tplc="905CB3FC" w:tentative="1">
      <w:start w:val="1"/>
      <w:numFmt w:val="bullet"/>
      <w:lvlText w:val=""/>
      <w:lvlJc w:val="left"/>
      <w:pPr>
        <w:ind w:left="3228" w:hanging="360"/>
      </w:pPr>
      <w:rPr>
        <w:rFonts w:ascii="Symbol" w:hAnsi="Symbol" w:hint="default"/>
      </w:rPr>
    </w:lvl>
    <w:lvl w:ilvl="4" w:tplc="436838EC" w:tentative="1">
      <w:start w:val="1"/>
      <w:numFmt w:val="bullet"/>
      <w:lvlText w:val="o"/>
      <w:lvlJc w:val="left"/>
      <w:pPr>
        <w:ind w:left="3948" w:hanging="360"/>
      </w:pPr>
      <w:rPr>
        <w:rFonts w:ascii="Courier New" w:hAnsi="Courier New" w:cs="Courier New" w:hint="default"/>
      </w:rPr>
    </w:lvl>
    <w:lvl w:ilvl="5" w:tplc="2DF8E6A2" w:tentative="1">
      <w:start w:val="1"/>
      <w:numFmt w:val="bullet"/>
      <w:lvlText w:val=""/>
      <w:lvlJc w:val="left"/>
      <w:pPr>
        <w:ind w:left="4668" w:hanging="360"/>
      </w:pPr>
      <w:rPr>
        <w:rFonts w:ascii="Wingdings" w:hAnsi="Wingdings" w:hint="default"/>
      </w:rPr>
    </w:lvl>
    <w:lvl w:ilvl="6" w:tplc="645A2A50" w:tentative="1">
      <w:start w:val="1"/>
      <w:numFmt w:val="bullet"/>
      <w:lvlText w:val=""/>
      <w:lvlJc w:val="left"/>
      <w:pPr>
        <w:ind w:left="5388" w:hanging="360"/>
      </w:pPr>
      <w:rPr>
        <w:rFonts w:ascii="Symbol" w:hAnsi="Symbol" w:hint="default"/>
      </w:rPr>
    </w:lvl>
    <w:lvl w:ilvl="7" w:tplc="CB6C87E2" w:tentative="1">
      <w:start w:val="1"/>
      <w:numFmt w:val="bullet"/>
      <w:lvlText w:val="o"/>
      <w:lvlJc w:val="left"/>
      <w:pPr>
        <w:ind w:left="6108" w:hanging="360"/>
      </w:pPr>
      <w:rPr>
        <w:rFonts w:ascii="Courier New" w:hAnsi="Courier New" w:cs="Courier New" w:hint="default"/>
      </w:rPr>
    </w:lvl>
    <w:lvl w:ilvl="8" w:tplc="81B8CD66" w:tentative="1">
      <w:start w:val="1"/>
      <w:numFmt w:val="bullet"/>
      <w:lvlText w:val=""/>
      <w:lvlJc w:val="left"/>
      <w:pPr>
        <w:ind w:left="6828" w:hanging="360"/>
      </w:pPr>
      <w:rPr>
        <w:rFonts w:ascii="Wingdings" w:hAnsi="Wingdings" w:hint="default"/>
      </w:rPr>
    </w:lvl>
  </w:abstractNum>
  <w:abstractNum w:abstractNumId="30" w15:restartNumberingAfterBreak="0">
    <w:nsid w:val="7F263C40"/>
    <w:multiLevelType w:val="hybridMultilevel"/>
    <w:tmpl w:val="F6E69C2E"/>
    <w:lvl w:ilvl="0" w:tplc="810AE1E0">
      <w:start w:val="1"/>
      <w:numFmt w:val="decimal"/>
      <w:lvlText w:val="%1."/>
      <w:lvlJc w:val="left"/>
      <w:pPr>
        <w:tabs>
          <w:tab w:val="num" w:pos="720"/>
        </w:tabs>
        <w:ind w:left="720" w:hanging="360"/>
      </w:pPr>
      <w:rPr>
        <w:rFonts w:ascii="Times New Roman" w:hAnsi="Times New Roman" w:cs="Times New Roman" w:hint="default"/>
        <w:b w:val="0"/>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30"/>
  </w:num>
  <w:num w:numId="4">
    <w:abstractNumId w:val="12"/>
  </w:num>
  <w:num w:numId="5">
    <w:abstractNumId w:val="20"/>
  </w:num>
  <w:num w:numId="6">
    <w:abstractNumId w:val="25"/>
  </w:num>
  <w:num w:numId="7">
    <w:abstractNumId w:val="3"/>
  </w:num>
  <w:num w:numId="8">
    <w:abstractNumId w:val="14"/>
  </w:num>
  <w:num w:numId="9">
    <w:abstractNumId w:val="5"/>
  </w:num>
  <w:num w:numId="10">
    <w:abstractNumId w:val="27"/>
  </w:num>
  <w:num w:numId="11">
    <w:abstractNumId w:val="29"/>
  </w:num>
  <w:num w:numId="12">
    <w:abstractNumId w:val="0"/>
  </w:num>
  <w:num w:numId="13">
    <w:abstractNumId w:val="16"/>
  </w:num>
  <w:num w:numId="14">
    <w:abstractNumId w:val="7"/>
  </w:num>
  <w:num w:numId="15">
    <w:abstractNumId w:val="1"/>
  </w:num>
  <w:num w:numId="16">
    <w:abstractNumId w:val="10"/>
  </w:num>
  <w:num w:numId="17">
    <w:abstractNumId w:val="21"/>
  </w:num>
  <w:num w:numId="18">
    <w:abstractNumId w:val="28"/>
  </w:num>
  <w:num w:numId="19">
    <w:abstractNumId w:val="13"/>
  </w:num>
  <w:num w:numId="20">
    <w:abstractNumId w:val="6"/>
  </w:num>
  <w:num w:numId="21">
    <w:abstractNumId w:val="8"/>
  </w:num>
  <w:num w:numId="22">
    <w:abstractNumId w:val="26"/>
  </w:num>
  <w:num w:numId="23">
    <w:abstractNumId w:val="11"/>
  </w:num>
  <w:num w:numId="24">
    <w:abstractNumId w:val="15"/>
  </w:num>
  <w:num w:numId="25">
    <w:abstractNumId w:val="24"/>
  </w:num>
  <w:num w:numId="26">
    <w:abstractNumId w:val="9"/>
  </w:num>
  <w:num w:numId="27">
    <w:abstractNumId w:val="23"/>
  </w:num>
  <w:num w:numId="28">
    <w:abstractNumId w:val="18"/>
  </w:num>
  <w:num w:numId="29">
    <w:abstractNumId w:val="17"/>
  </w:num>
  <w:num w:numId="30">
    <w:abstractNumId w:val="4"/>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A60"/>
    <w:rsid w:val="000009C1"/>
    <w:rsid w:val="0000254B"/>
    <w:rsid w:val="00003235"/>
    <w:rsid w:val="00006092"/>
    <w:rsid w:val="00010703"/>
    <w:rsid w:val="00013064"/>
    <w:rsid w:val="00015982"/>
    <w:rsid w:val="00015C7C"/>
    <w:rsid w:val="00016554"/>
    <w:rsid w:val="0001662A"/>
    <w:rsid w:val="00020085"/>
    <w:rsid w:val="0002047C"/>
    <w:rsid w:val="000224EA"/>
    <w:rsid w:val="00023B62"/>
    <w:rsid w:val="00024525"/>
    <w:rsid w:val="00025B53"/>
    <w:rsid w:val="00026995"/>
    <w:rsid w:val="00026A41"/>
    <w:rsid w:val="00026C45"/>
    <w:rsid w:val="0002739C"/>
    <w:rsid w:val="000274DB"/>
    <w:rsid w:val="00030FB7"/>
    <w:rsid w:val="0003336E"/>
    <w:rsid w:val="0003351F"/>
    <w:rsid w:val="000336C8"/>
    <w:rsid w:val="00035A78"/>
    <w:rsid w:val="00037247"/>
    <w:rsid w:val="00040820"/>
    <w:rsid w:val="000417A0"/>
    <w:rsid w:val="00043B6E"/>
    <w:rsid w:val="00043D1B"/>
    <w:rsid w:val="0004525A"/>
    <w:rsid w:val="000533D3"/>
    <w:rsid w:val="000544C8"/>
    <w:rsid w:val="00054D2B"/>
    <w:rsid w:val="0006139C"/>
    <w:rsid w:val="0006185D"/>
    <w:rsid w:val="000672A7"/>
    <w:rsid w:val="00067F03"/>
    <w:rsid w:val="000724F6"/>
    <w:rsid w:val="000736ED"/>
    <w:rsid w:val="00073EB6"/>
    <w:rsid w:val="00075564"/>
    <w:rsid w:val="000756C7"/>
    <w:rsid w:val="00076073"/>
    <w:rsid w:val="00076457"/>
    <w:rsid w:val="00083B3C"/>
    <w:rsid w:val="00084714"/>
    <w:rsid w:val="00085D26"/>
    <w:rsid w:val="000909F7"/>
    <w:rsid w:val="000912D8"/>
    <w:rsid w:val="000961B9"/>
    <w:rsid w:val="00097EB9"/>
    <w:rsid w:val="00097F17"/>
    <w:rsid w:val="000A17D2"/>
    <w:rsid w:val="000A20E3"/>
    <w:rsid w:val="000A2B71"/>
    <w:rsid w:val="000A56D6"/>
    <w:rsid w:val="000A7E19"/>
    <w:rsid w:val="000B0296"/>
    <w:rsid w:val="000B3361"/>
    <w:rsid w:val="000B7EDC"/>
    <w:rsid w:val="000C312A"/>
    <w:rsid w:val="000C4543"/>
    <w:rsid w:val="000C4DF2"/>
    <w:rsid w:val="000D2467"/>
    <w:rsid w:val="000D2861"/>
    <w:rsid w:val="000D33D8"/>
    <w:rsid w:val="000D51C7"/>
    <w:rsid w:val="000D530D"/>
    <w:rsid w:val="000D6979"/>
    <w:rsid w:val="000E2648"/>
    <w:rsid w:val="000E44B0"/>
    <w:rsid w:val="000E4552"/>
    <w:rsid w:val="000E543F"/>
    <w:rsid w:val="000E5686"/>
    <w:rsid w:val="000E6A9B"/>
    <w:rsid w:val="000F0661"/>
    <w:rsid w:val="000F0F32"/>
    <w:rsid w:val="000F235C"/>
    <w:rsid w:val="000F236B"/>
    <w:rsid w:val="000F3050"/>
    <w:rsid w:val="000F37FC"/>
    <w:rsid w:val="000F5CE3"/>
    <w:rsid w:val="000F75D8"/>
    <w:rsid w:val="00100FA7"/>
    <w:rsid w:val="00101BAD"/>
    <w:rsid w:val="0010316D"/>
    <w:rsid w:val="00103560"/>
    <w:rsid w:val="00104408"/>
    <w:rsid w:val="001061D0"/>
    <w:rsid w:val="00107031"/>
    <w:rsid w:val="001121DD"/>
    <w:rsid w:val="00114027"/>
    <w:rsid w:val="001143E4"/>
    <w:rsid w:val="00114FA9"/>
    <w:rsid w:val="0011670C"/>
    <w:rsid w:val="00122635"/>
    <w:rsid w:val="0012316F"/>
    <w:rsid w:val="00123DC5"/>
    <w:rsid w:val="00123F0C"/>
    <w:rsid w:val="00126112"/>
    <w:rsid w:val="001266DC"/>
    <w:rsid w:val="00126DD1"/>
    <w:rsid w:val="00127138"/>
    <w:rsid w:val="0013201F"/>
    <w:rsid w:val="00132E26"/>
    <w:rsid w:val="00134C7D"/>
    <w:rsid w:val="001356C2"/>
    <w:rsid w:val="0013607E"/>
    <w:rsid w:val="00136A1C"/>
    <w:rsid w:val="00137E51"/>
    <w:rsid w:val="00140065"/>
    <w:rsid w:val="0014176C"/>
    <w:rsid w:val="00142321"/>
    <w:rsid w:val="0014232E"/>
    <w:rsid w:val="00144492"/>
    <w:rsid w:val="001449D7"/>
    <w:rsid w:val="00144CB5"/>
    <w:rsid w:val="00145815"/>
    <w:rsid w:val="00146742"/>
    <w:rsid w:val="00146A71"/>
    <w:rsid w:val="0015065A"/>
    <w:rsid w:val="00150964"/>
    <w:rsid w:val="00151900"/>
    <w:rsid w:val="00152296"/>
    <w:rsid w:val="0015246E"/>
    <w:rsid w:val="00153919"/>
    <w:rsid w:val="00153921"/>
    <w:rsid w:val="001550F0"/>
    <w:rsid w:val="00156FB5"/>
    <w:rsid w:val="00157941"/>
    <w:rsid w:val="00160E01"/>
    <w:rsid w:val="001610F7"/>
    <w:rsid w:val="00164AC0"/>
    <w:rsid w:val="00164B99"/>
    <w:rsid w:val="00167645"/>
    <w:rsid w:val="001736E8"/>
    <w:rsid w:val="00174315"/>
    <w:rsid w:val="001745C5"/>
    <w:rsid w:val="001745E5"/>
    <w:rsid w:val="00177640"/>
    <w:rsid w:val="0017764B"/>
    <w:rsid w:val="00177C93"/>
    <w:rsid w:val="00180FA0"/>
    <w:rsid w:val="00181DB7"/>
    <w:rsid w:val="0018239F"/>
    <w:rsid w:val="00182A13"/>
    <w:rsid w:val="00183396"/>
    <w:rsid w:val="00184110"/>
    <w:rsid w:val="00184347"/>
    <w:rsid w:val="00185170"/>
    <w:rsid w:val="00186DDD"/>
    <w:rsid w:val="001879BA"/>
    <w:rsid w:val="00187D7E"/>
    <w:rsid w:val="00187D83"/>
    <w:rsid w:val="00190827"/>
    <w:rsid w:val="001946B9"/>
    <w:rsid w:val="00197CB0"/>
    <w:rsid w:val="00197FF7"/>
    <w:rsid w:val="001A1523"/>
    <w:rsid w:val="001A1FC2"/>
    <w:rsid w:val="001A2A72"/>
    <w:rsid w:val="001A36AC"/>
    <w:rsid w:val="001A4ABA"/>
    <w:rsid w:val="001A51C7"/>
    <w:rsid w:val="001A5BDA"/>
    <w:rsid w:val="001A7C30"/>
    <w:rsid w:val="001B0EA5"/>
    <w:rsid w:val="001B11D7"/>
    <w:rsid w:val="001B1301"/>
    <w:rsid w:val="001B590E"/>
    <w:rsid w:val="001B5D02"/>
    <w:rsid w:val="001B7E52"/>
    <w:rsid w:val="001C10AE"/>
    <w:rsid w:val="001C27C3"/>
    <w:rsid w:val="001C5209"/>
    <w:rsid w:val="001C64EC"/>
    <w:rsid w:val="001D027B"/>
    <w:rsid w:val="001D201F"/>
    <w:rsid w:val="001D2541"/>
    <w:rsid w:val="001E0C87"/>
    <w:rsid w:val="001E196F"/>
    <w:rsid w:val="001E26B3"/>
    <w:rsid w:val="001E2EBD"/>
    <w:rsid w:val="001E3661"/>
    <w:rsid w:val="001E456B"/>
    <w:rsid w:val="001E5DF9"/>
    <w:rsid w:val="001E6FE6"/>
    <w:rsid w:val="001E794A"/>
    <w:rsid w:val="001F02A4"/>
    <w:rsid w:val="001F125C"/>
    <w:rsid w:val="001F23A0"/>
    <w:rsid w:val="001F2ED0"/>
    <w:rsid w:val="001F46F5"/>
    <w:rsid w:val="001F55F5"/>
    <w:rsid w:val="001F7937"/>
    <w:rsid w:val="0020080C"/>
    <w:rsid w:val="00200F6E"/>
    <w:rsid w:val="00205C9C"/>
    <w:rsid w:val="002076D6"/>
    <w:rsid w:val="00211ADA"/>
    <w:rsid w:val="002125CA"/>
    <w:rsid w:val="00212786"/>
    <w:rsid w:val="00217D37"/>
    <w:rsid w:val="00217E37"/>
    <w:rsid w:val="00220514"/>
    <w:rsid w:val="002223DC"/>
    <w:rsid w:val="00223A95"/>
    <w:rsid w:val="00227565"/>
    <w:rsid w:val="002304C5"/>
    <w:rsid w:val="00231A2D"/>
    <w:rsid w:val="00231AF5"/>
    <w:rsid w:val="00231B1B"/>
    <w:rsid w:val="00232B67"/>
    <w:rsid w:val="00232E2B"/>
    <w:rsid w:val="00233B31"/>
    <w:rsid w:val="00234312"/>
    <w:rsid w:val="00236CD1"/>
    <w:rsid w:val="0023793A"/>
    <w:rsid w:val="0024123C"/>
    <w:rsid w:val="00242330"/>
    <w:rsid w:val="002424B3"/>
    <w:rsid w:val="00242A5E"/>
    <w:rsid w:val="00242A6F"/>
    <w:rsid w:val="00245C68"/>
    <w:rsid w:val="00246A1F"/>
    <w:rsid w:val="002473B4"/>
    <w:rsid w:val="0025224D"/>
    <w:rsid w:val="00252275"/>
    <w:rsid w:val="002532AD"/>
    <w:rsid w:val="002536B0"/>
    <w:rsid w:val="002536F3"/>
    <w:rsid w:val="00256F8E"/>
    <w:rsid w:val="00257560"/>
    <w:rsid w:val="002637F8"/>
    <w:rsid w:val="002654AD"/>
    <w:rsid w:val="00265A2F"/>
    <w:rsid w:val="00266266"/>
    <w:rsid w:val="00266C33"/>
    <w:rsid w:val="00266FF3"/>
    <w:rsid w:val="00271362"/>
    <w:rsid w:val="002732D0"/>
    <w:rsid w:val="002734E5"/>
    <w:rsid w:val="00273A96"/>
    <w:rsid w:val="00273C53"/>
    <w:rsid w:val="002773F4"/>
    <w:rsid w:val="0027764A"/>
    <w:rsid w:val="00277D2D"/>
    <w:rsid w:val="002800F4"/>
    <w:rsid w:val="00280F6A"/>
    <w:rsid w:val="00281725"/>
    <w:rsid w:val="00282099"/>
    <w:rsid w:val="0028363C"/>
    <w:rsid w:val="00283C01"/>
    <w:rsid w:val="00284B17"/>
    <w:rsid w:val="00285963"/>
    <w:rsid w:val="002872DF"/>
    <w:rsid w:val="00287A3C"/>
    <w:rsid w:val="0029773A"/>
    <w:rsid w:val="002A29EE"/>
    <w:rsid w:val="002A33F3"/>
    <w:rsid w:val="002A33F8"/>
    <w:rsid w:val="002A362A"/>
    <w:rsid w:val="002A426C"/>
    <w:rsid w:val="002A522B"/>
    <w:rsid w:val="002A545A"/>
    <w:rsid w:val="002A6217"/>
    <w:rsid w:val="002A6F8E"/>
    <w:rsid w:val="002A72AD"/>
    <w:rsid w:val="002B0D38"/>
    <w:rsid w:val="002B31A7"/>
    <w:rsid w:val="002B42B4"/>
    <w:rsid w:val="002B4793"/>
    <w:rsid w:val="002B68A2"/>
    <w:rsid w:val="002B6A2B"/>
    <w:rsid w:val="002C1081"/>
    <w:rsid w:val="002C1266"/>
    <w:rsid w:val="002C320F"/>
    <w:rsid w:val="002C4CE0"/>
    <w:rsid w:val="002C4F90"/>
    <w:rsid w:val="002C6E37"/>
    <w:rsid w:val="002D0B3F"/>
    <w:rsid w:val="002D0EA8"/>
    <w:rsid w:val="002D13CC"/>
    <w:rsid w:val="002D142F"/>
    <w:rsid w:val="002D1C0A"/>
    <w:rsid w:val="002D23C5"/>
    <w:rsid w:val="002D434A"/>
    <w:rsid w:val="002D4405"/>
    <w:rsid w:val="002D500C"/>
    <w:rsid w:val="002D507C"/>
    <w:rsid w:val="002D52DA"/>
    <w:rsid w:val="002D735C"/>
    <w:rsid w:val="002E00E5"/>
    <w:rsid w:val="002E2C3C"/>
    <w:rsid w:val="002E51EC"/>
    <w:rsid w:val="002E6178"/>
    <w:rsid w:val="002E75A1"/>
    <w:rsid w:val="002F16E8"/>
    <w:rsid w:val="002F22CA"/>
    <w:rsid w:val="002F2870"/>
    <w:rsid w:val="002F2B69"/>
    <w:rsid w:val="002F3DC1"/>
    <w:rsid w:val="002F5489"/>
    <w:rsid w:val="00300082"/>
    <w:rsid w:val="00301CAB"/>
    <w:rsid w:val="003036F0"/>
    <w:rsid w:val="00303C5B"/>
    <w:rsid w:val="00303C94"/>
    <w:rsid w:val="00305FE3"/>
    <w:rsid w:val="00307387"/>
    <w:rsid w:val="00311C41"/>
    <w:rsid w:val="00313260"/>
    <w:rsid w:val="003149CB"/>
    <w:rsid w:val="003152C0"/>
    <w:rsid w:val="00316552"/>
    <w:rsid w:val="00317B11"/>
    <w:rsid w:val="003230F0"/>
    <w:rsid w:val="0032412A"/>
    <w:rsid w:val="00326E73"/>
    <w:rsid w:val="0033126F"/>
    <w:rsid w:val="003330D3"/>
    <w:rsid w:val="00334011"/>
    <w:rsid w:val="0033628E"/>
    <w:rsid w:val="00337DC9"/>
    <w:rsid w:val="00340B9C"/>
    <w:rsid w:val="00340CDB"/>
    <w:rsid w:val="003431DC"/>
    <w:rsid w:val="00344378"/>
    <w:rsid w:val="003451AF"/>
    <w:rsid w:val="00347764"/>
    <w:rsid w:val="00347808"/>
    <w:rsid w:val="00347D56"/>
    <w:rsid w:val="00350624"/>
    <w:rsid w:val="00350919"/>
    <w:rsid w:val="00350A9C"/>
    <w:rsid w:val="00353582"/>
    <w:rsid w:val="0035693B"/>
    <w:rsid w:val="00356BF4"/>
    <w:rsid w:val="0035794F"/>
    <w:rsid w:val="00360F9E"/>
    <w:rsid w:val="003610AC"/>
    <w:rsid w:val="00362E5F"/>
    <w:rsid w:val="00362EFE"/>
    <w:rsid w:val="00363070"/>
    <w:rsid w:val="00370EC0"/>
    <w:rsid w:val="003718EB"/>
    <w:rsid w:val="00372B7A"/>
    <w:rsid w:val="003735DF"/>
    <w:rsid w:val="00373B4D"/>
    <w:rsid w:val="003740B3"/>
    <w:rsid w:val="003817C9"/>
    <w:rsid w:val="003839F6"/>
    <w:rsid w:val="00385AE3"/>
    <w:rsid w:val="00387953"/>
    <w:rsid w:val="00391EE0"/>
    <w:rsid w:val="00392194"/>
    <w:rsid w:val="00393DA8"/>
    <w:rsid w:val="003948B1"/>
    <w:rsid w:val="003955F5"/>
    <w:rsid w:val="003A041E"/>
    <w:rsid w:val="003A091F"/>
    <w:rsid w:val="003A2C1E"/>
    <w:rsid w:val="003A2DFF"/>
    <w:rsid w:val="003A4BE8"/>
    <w:rsid w:val="003A5D20"/>
    <w:rsid w:val="003A7B83"/>
    <w:rsid w:val="003A7FFB"/>
    <w:rsid w:val="003B0D07"/>
    <w:rsid w:val="003B15CC"/>
    <w:rsid w:val="003B17B2"/>
    <w:rsid w:val="003B4137"/>
    <w:rsid w:val="003B427C"/>
    <w:rsid w:val="003B4983"/>
    <w:rsid w:val="003B4D35"/>
    <w:rsid w:val="003C1229"/>
    <w:rsid w:val="003C1B96"/>
    <w:rsid w:val="003C1C72"/>
    <w:rsid w:val="003C214B"/>
    <w:rsid w:val="003C347B"/>
    <w:rsid w:val="003C4A44"/>
    <w:rsid w:val="003C4FD4"/>
    <w:rsid w:val="003C50A8"/>
    <w:rsid w:val="003C564C"/>
    <w:rsid w:val="003C6A30"/>
    <w:rsid w:val="003C6D9F"/>
    <w:rsid w:val="003C6F69"/>
    <w:rsid w:val="003C768A"/>
    <w:rsid w:val="003D026A"/>
    <w:rsid w:val="003D0EF4"/>
    <w:rsid w:val="003D15B6"/>
    <w:rsid w:val="003D573A"/>
    <w:rsid w:val="003D6765"/>
    <w:rsid w:val="003D7813"/>
    <w:rsid w:val="003E0AA5"/>
    <w:rsid w:val="003E250B"/>
    <w:rsid w:val="003E611A"/>
    <w:rsid w:val="003E6649"/>
    <w:rsid w:val="003E6788"/>
    <w:rsid w:val="003E6981"/>
    <w:rsid w:val="003F009D"/>
    <w:rsid w:val="003F013F"/>
    <w:rsid w:val="003F38FE"/>
    <w:rsid w:val="003F619A"/>
    <w:rsid w:val="003F79C7"/>
    <w:rsid w:val="00401848"/>
    <w:rsid w:val="00401D82"/>
    <w:rsid w:val="00405B7D"/>
    <w:rsid w:val="00410516"/>
    <w:rsid w:val="00410C2E"/>
    <w:rsid w:val="0041594F"/>
    <w:rsid w:val="00415F9F"/>
    <w:rsid w:val="004210F3"/>
    <w:rsid w:val="00425E78"/>
    <w:rsid w:val="00427C4E"/>
    <w:rsid w:val="00430BA0"/>
    <w:rsid w:val="004354BC"/>
    <w:rsid w:val="00435E8C"/>
    <w:rsid w:val="00436AE4"/>
    <w:rsid w:val="00442A5C"/>
    <w:rsid w:val="00442BDC"/>
    <w:rsid w:val="00445091"/>
    <w:rsid w:val="00446398"/>
    <w:rsid w:val="004465AC"/>
    <w:rsid w:val="0044700A"/>
    <w:rsid w:val="00447A79"/>
    <w:rsid w:val="004518B2"/>
    <w:rsid w:val="004536D7"/>
    <w:rsid w:val="00457063"/>
    <w:rsid w:val="00461D79"/>
    <w:rsid w:val="004650E6"/>
    <w:rsid w:val="00467352"/>
    <w:rsid w:val="004678CA"/>
    <w:rsid w:val="00470C17"/>
    <w:rsid w:val="0047345C"/>
    <w:rsid w:val="00474BE7"/>
    <w:rsid w:val="00474EDC"/>
    <w:rsid w:val="00475691"/>
    <w:rsid w:val="00476C6B"/>
    <w:rsid w:val="00480EE2"/>
    <w:rsid w:val="00481787"/>
    <w:rsid w:val="00481984"/>
    <w:rsid w:val="00483B53"/>
    <w:rsid w:val="00486062"/>
    <w:rsid w:val="00486B39"/>
    <w:rsid w:val="00486DAB"/>
    <w:rsid w:val="004903BA"/>
    <w:rsid w:val="0049332F"/>
    <w:rsid w:val="00496173"/>
    <w:rsid w:val="00496B0E"/>
    <w:rsid w:val="004974B7"/>
    <w:rsid w:val="004A1FB2"/>
    <w:rsid w:val="004A61E3"/>
    <w:rsid w:val="004A6C3B"/>
    <w:rsid w:val="004A6C99"/>
    <w:rsid w:val="004A7848"/>
    <w:rsid w:val="004B06E2"/>
    <w:rsid w:val="004B101C"/>
    <w:rsid w:val="004B1458"/>
    <w:rsid w:val="004B4A72"/>
    <w:rsid w:val="004B5E08"/>
    <w:rsid w:val="004B61C3"/>
    <w:rsid w:val="004B63FA"/>
    <w:rsid w:val="004B7904"/>
    <w:rsid w:val="004C1743"/>
    <w:rsid w:val="004C71F5"/>
    <w:rsid w:val="004D0DA4"/>
    <w:rsid w:val="004D19B2"/>
    <w:rsid w:val="004D2084"/>
    <w:rsid w:val="004D50A1"/>
    <w:rsid w:val="004D5173"/>
    <w:rsid w:val="004D6B01"/>
    <w:rsid w:val="004D7187"/>
    <w:rsid w:val="004E1275"/>
    <w:rsid w:val="004E3492"/>
    <w:rsid w:val="004E4907"/>
    <w:rsid w:val="004E69B1"/>
    <w:rsid w:val="004F1CF7"/>
    <w:rsid w:val="004F1F37"/>
    <w:rsid w:val="004F2957"/>
    <w:rsid w:val="004F2B27"/>
    <w:rsid w:val="004F494D"/>
    <w:rsid w:val="004F53B2"/>
    <w:rsid w:val="004F5A13"/>
    <w:rsid w:val="004F76D0"/>
    <w:rsid w:val="004F7B57"/>
    <w:rsid w:val="004F7BF6"/>
    <w:rsid w:val="005013F8"/>
    <w:rsid w:val="00501CE5"/>
    <w:rsid w:val="0050602A"/>
    <w:rsid w:val="005062E1"/>
    <w:rsid w:val="00506E2A"/>
    <w:rsid w:val="00513FBE"/>
    <w:rsid w:val="005148BF"/>
    <w:rsid w:val="00515B45"/>
    <w:rsid w:val="005168C9"/>
    <w:rsid w:val="00521C92"/>
    <w:rsid w:val="00521F44"/>
    <w:rsid w:val="005222D8"/>
    <w:rsid w:val="0052384A"/>
    <w:rsid w:val="00523FFD"/>
    <w:rsid w:val="00525FE5"/>
    <w:rsid w:val="005267DC"/>
    <w:rsid w:val="00527100"/>
    <w:rsid w:val="00527C58"/>
    <w:rsid w:val="00530077"/>
    <w:rsid w:val="00537176"/>
    <w:rsid w:val="00537943"/>
    <w:rsid w:val="00540C2E"/>
    <w:rsid w:val="00542874"/>
    <w:rsid w:val="00542FDF"/>
    <w:rsid w:val="005442E1"/>
    <w:rsid w:val="00544C2B"/>
    <w:rsid w:val="005453BA"/>
    <w:rsid w:val="00547B74"/>
    <w:rsid w:val="005509D5"/>
    <w:rsid w:val="005531E3"/>
    <w:rsid w:val="00555932"/>
    <w:rsid w:val="00556D5E"/>
    <w:rsid w:val="005606D3"/>
    <w:rsid w:val="00563A5D"/>
    <w:rsid w:val="00565605"/>
    <w:rsid w:val="0056583B"/>
    <w:rsid w:val="00565FDD"/>
    <w:rsid w:val="0057025A"/>
    <w:rsid w:val="00574723"/>
    <w:rsid w:val="0057503C"/>
    <w:rsid w:val="005756C8"/>
    <w:rsid w:val="0057676B"/>
    <w:rsid w:val="00576CA2"/>
    <w:rsid w:val="00577428"/>
    <w:rsid w:val="00581477"/>
    <w:rsid w:val="005821CA"/>
    <w:rsid w:val="005828F1"/>
    <w:rsid w:val="00584CBC"/>
    <w:rsid w:val="005874BC"/>
    <w:rsid w:val="00590FE5"/>
    <w:rsid w:val="00592645"/>
    <w:rsid w:val="00592BDF"/>
    <w:rsid w:val="00593ACD"/>
    <w:rsid w:val="00596116"/>
    <w:rsid w:val="0059646E"/>
    <w:rsid w:val="005A1C6B"/>
    <w:rsid w:val="005A2522"/>
    <w:rsid w:val="005A387F"/>
    <w:rsid w:val="005A3BA3"/>
    <w:rsid w:val="005A4494"/>
    <w:rsid w:val="005B1C44"/>
    <w:rsid w:val="005B1F6E"/>
    <w:rsid w:val="005B45A3"/>
    <w:rsid w:val="005C12F6"/>
    <w:rsid w:val="005C25CE"/>
    <w:rsid w:val="005C43B8"/>
    <w:rsid w:val="005C45D7"/>
    <w:rsid w:val="005C5A0E"/>
    <w:rsid w:val="005D651D"/>
    <w:rsid w:val="005D6CAA"/>
    <w:rsid w:val="005D7074"/>
    <w:rsid w:val="005D731F"/>
    <w:rsid w:val="005E0FB6"/>
    <w:rsid w:val="005E54B0"/>
    <w:rsid w:val="005E6097"/>
    <w:rsid w:val="005E751F"/>
    <w:rsid w:val="005F0238"/>
    <w:rsid w:val="005F0620"/>
    <w:rsid w:val="005F0A2F"/>
    <w:rsid w:val="005F0D52"/>
    <w:rsid w:val="005F235A"/>
    <w:rsid w:val="005F2BFA"/>
    <w:rsid w:val="005F301A"/>
    <w:rsid w:val="005F3727"/>
    <w:rsid w:val="00601E0A"/>
    <w:rsid w:val="00602308"/>
    <w:rsid w:val="00602ED8"/>
    <w:rsid w:val="0060665E"/>
    <w:rsid w:val="006117DF"/>
    <w:rsid w:val="00612F5A"/>
    <w:rsid w:val="00614F8C"/>
    <w:rsid w:val="00615273"/>
    <w:rsid w:val="00616212"/>
    <w:rsid w:val="00616DB8"/>
    <w:rsid w:val="006177DC"/>
    <w:rsid w:val="006201AB"/>
    <w:rsid w:val="006204C3"/>
    <w:rsid w:val="006204C5"/>
    <w:rsid w:val="006215E6"/>
    <w:rsid w:val="006257B2"/>
    <w:rsid w:val="0062737D"/>
    <w:rsid w:val="00627E58"/>
    <w:rsid w:val="00627F5E"/>
    <w:rsid w:val="006305B1"/>
    <w:rsid w:val="00630980"/>
    <w:rsid w:val="00631458"/>
    <w:rsid w:val="00632498"/>
    <w:rsid w:val="006332E3"/>
    <w:rsid w:val="0063396C"/>
    <w:rsid w:val="0063572A"/>
    <w:rsid w:val="00636D74"/>
    <w:rsid w:val="006374C1"/>
    <w:rsid w:val="006422EB"/>
    <w:rsid w:val="006457BA"/>
    <w:rsid w:val="006460CB"/>
    <w:rsid w:val="00652396"/>
    <w:rsid w:val="006601AF"/>
    <w:rsid w:val="006609AB"/>
    <w:rsid w:val="0066175D"/>
    <w:rsid w:val="0066233D"/>
    <w:rsid w:val="00664163"/>
    <w:rsid w:val="00666ABD"/>
    <w:rsid w:val="0067193E"/>
    <w:rsid w:val="00674511"/>
    <w:rsid w:val="00676727"/>
    <w:rsid w:val="00676C9C"/>
    <w:rsid w:val="0067717B"/>
    <w:rsid w:val="006808C0"/>
    <w:rsid w:val="00681163"/>
    <w:rsid w:val="0068204C"/>
    <w:rsid w:val="00684CCD"/>
    <w:rsid w:val="0068529B"/>
    <w:rsid w:val="00686BB8"/>
    <w:rsid w:val="006875B3"/>
    <w:rsid w:val="00687B59"/>
    <w:rsid w:val="0069433F"/>
    <w:rsid w:val="006948B1"/>
    <w:rsid w:val="006951D4"/>
    <w:rsid w:val="006959D1"/>
    <w:rsid w:val="0069616D"/>
    <w:rsid w:val="006969F5"/>
    <w:rsid w:val="00696AFD"/>
    <w:rsid w:val="006973BD"/>
    <w:rsid w:val="006A7553"/>
    <w:rsid w:val="006A7587"/>
    <w:rsid w:val="006B0615"/>
    <w:rsid w:val="006B0FA9"/>
    <w:rsid w:val="006B31CB"/>
    <w:rsid w:val="006B4600"/>
    <w:rsid w:val="006B5C25"/>
    <w:rsid w:val="006B610A"/>
    <w:rsid w:val="006B70ED"/>
    <w:rsid w:val="006C4689"/>
    <w:rsid w:val="006C4F9A"/>
    <w:rsid w:val="006C6463"/>
    <w:rsid w:val="006C7855"/>
    <w:rsid w:val="006D054B"/>
    <w:rsid w:val="006D06D2"/>
    <w:rsid w:val="006D3E7F"/>
    <w:rsid w:val="006D4FD6"/>
    <w:rsid w:val="006E0F8C"/>
    <w:rsid w:val="006E3511"/>
    <w:rsid w:val="006E5FE0"/>
    <w:rsid w:val="006E74E6"/>
    <w:rsid w:val="006E79E6"/>
    <w:rsid w:val="006F09E8"/>
    <w:rsid w:val="006F1EB2"/>
    <w:rsid w:val="006F3A8C"/>
    <w:rsid w:val="006F3D0F"/>
    <w:rsid w:val="006F5181"/>
    <w:rsid w:val="006F592E"/>
    <w:rsid w:val="006F67EF"/>
    <w:rsid w:val="0070399E"/>
    <w:rsid w:val="00703A2E"/>
    <w:rsid w:val="00704053"/>
    <w:rsid w:val="00705ACA"/>
    <w:rsid w:val="0070787A"/>
    <w:rsid w:val="00711026"/>
    <w:rsid w:val="00712438"/>
    <w:rsid w:val="00713266"/>
    <w:rsid w:val="007149CF"/>
    <w:rsid w:val="007149F5"/>
    <w:rsid w:val="00714E40"/>
    <w:rsid w:val="007159F1"/>
    <w:rsid w:val="007161F7"/>
    <w:rsid w:val="007207AE"/>
    <w:rsid w:val="00720C4D"/>
    <w:rsid w:val="00722072"/>
    <w:rsid w:val="0072304A"/>
    <w:rsid w:val="00724141"/>
    <w:rsid w:val="00731364"/>
    <w:rsid w:val="007314ED"/>
    <w:rsid w:val="00732D4B"/>
    <w:rsid w:val="00734B8D"/>
    <w:rsid w:val="00740866"/>
    <w:rsid w:val="00740A31"/>
    <w:rsid w:val="00741864"/>
    <w:rsid w:val="00741A1F"/>
    <w:rsid w:val="007453AE"/>
    <w:rsid w:val="00747602"/>
    <w:rsid w:val="0075030F"/>
    <w:rsid w:val="00751B47"/>
    <w:rsid w:val="007522D2"/>
    <w:rsid w:val="00753049"/>
    <w:rsid w:val="00753C3C"/>
    <w:rsid w:val="007542E4"/>
    <w:rsid w:val="007558B8"/>
    <w:rsid w:val="00761688"/>
    <w:rsid w:val="00763B59"/>
    <w:rsid w:val="007652EF"/>
    <w:rsid w:val="00765A5F"/>
    <w:rsid w:val="00767DF4"/>
    <w:rsid w:val="0077076A"/>
    <w:rsid w:val="007713A0"/>
    <w:rsid w:val="00771AC2"/>
    <w:rsid w:val="00772879"/>
    <w:rsid w:val="0077299B"/>
    <w:rsid w:val="007738BD"/>
    <w:rsid w:val="00773E83"/>
    <w:rsid w:val="00774195"/>
    <w:rsid w:val="007743E0"/>
    <w:rsid w:val="007750D3"/>
    <w:rsid w:val="00776ABA"/>
    <w:rsid w:val="00777125"/>
    <w:rsid w:val="00780DAA"/>
    <w:rsid w:val="00780EE5"/>
    <w:rsid w:val="0078155B"/>
    <w:rsid w:val="00781899"/>
    <w:rsid w:val="00782CC0"/>
    <w:rsid w:val="007832C9"/>
    <w:rsid w:val="00786691"/>
    <w:rsid w:val="00790762"/>
    <w:rsid w:val="007913B1"/>
    <w:rsid w:val="00792460"/>
    <w:rsid w:val="00794AD0"/>
    <w:rsid w:val="00796464"/>
    <w:rsid w:val="00797607"/>
    <w:rsid w:val="007A378A"/>
    <w:rsid w:val="007A6ABB"/>
    <w:rsid w:val="007B1908"/>
    <w:rsid w:val="007B220E"/>
    <w:rsid w:val="007B27AA"/>
    <w:rsid w:val="007B5C7D"/>
    <w:rsid w:val="007B6774"/>
    <w:rsid w:val="007B6F31"/>
    <w:rsid w:val="007B7018"/>
    <w:rsid w:val="007C03DD"/>
    <w:rsid w:val="007C4FCC"/>
    <w:rsid w:val="007C7CE9"/>
    <w:rsid w:val="007C7F42"/>
    <w:rsid w:val="007D0493"/>
    <w:rsid w:val="007D05D2"/>
    <w:rsid w:val="007D0AEE"/>
    <w:rsid w:val="007D262C"/>
    <w:rsid w:val="007D33CB"/>
    <w:rsid w:val="007D42D5"/>
    <w:rsid w:val="007D4416"/>
    <w:rsid w:val="007D4F93"/>
    <w:rsid w:val="007D5356"/>
    <w:rsid w:val="007D5549"/>
    <w:rsid w:val="007D5FFF"/>
    <w:rsid w:val="007D780F"/>
    <w:rsid w:val="007E0E07"/>
    <w:rsid w:val="007E1D27"/>
    <w:rsid w:val="007E21B8"/>
    <w:rsid w:val="007F02BE"/>
    <w:rsid w:val="007F04C9"/>
    <w:rsid w:val="007F151E"/>
    <w:rsid w:val="007F2F8A"/>
    <w:rsid w:val="007F3704"/>
    <w:rsid w:val="007F3BE0"/>
    <w:rsid w:val="007F435B"/>
    <w:rsid w:val="007F4643"/>
    <w:rsid w:val="007F4FE7"/>
    <w:rsid w:val="007F6B56"/>
    <w:rsid w:val="007F743A"/>
    <w:rsid w:val="007F7B06"/>
    <w:rsid w:val="007F7FD3"/>
    <w:rsid w:val="00801D7C"/>
    <w:rsid w:val="00802694"/>
    <w:rsid w:val="00811725"/>
    <w:rsid w:val="00812BA9"/>
    <w:rsid w:val="008134E1"/>
    <w:rsid w:val="00814DDF"/>
    <w:rsid w:val="00814FE7"/>
    <w:rsid w:val="00816A08"/>
    <w:rsid w:val="00817A54"/>
    <w:rsid w:val="00820DA0"/>
    <w:rsid w:val="0082558B"/>
    <w:rsid w:val="0082702D"/>
    <w:rsid w:val="00827DCB"/>
    <w:rsid w:val="0083289D"/>
    <w:rsid w:val="00832DCD"/>
    <w:rsid w:val="00832E0D"/>
    <w:rsid w:val="0083389A"/>
    <w:rsid w:val="00837106"/>
    <w:rsid w:val="008402EF"/>
    <w:rsid w:val="008412AE"/>
    <w:rsid w:val="00843479"/>
    <w:rsid w:val="008434E4"/>
    <w:rsid w:val="00843D8A"/>
    <w:rsid w:val="008447F2"/>
    <w:rsid w:val="0084564C"/>
    <w:rsid w:val="008463C3"/>
    <w:rsid w:val="008466FD"/>
    <w:rsid w:val="00846907"/>
    <w:rsid w:val="00847328"/>
    <w:rsid w:val="00850A13"/>
    <w:rsid w:val="00852B52"/>
    <w:rsid w:val="008560D8"/>
    <w:rsid w:val="008604BE"/>
    <w:rsid w:val="00863F72"/>
    <w:rsid w:val="008658A5"/>
    <w:rsid w:val="0087538F"/>
    <w:rsid w:val="00875781"/>
    <w:rsid w:val="00876862"/>
    <w:rsid w:val="00876BBB"/>
    <w:rsid w:val="00877821"/>
    <w:rsid w:val="00880361"/>
    <w:rsid w:val="00880A91"/>
    <w:rsid w:val="00881BBC"/>
    <w:rsid w:val="00882089"/>
    <w:rsid w:val="008822C9"/>
    <w:rsid w:val="0088263F"/>
    <w:rsid w:val="0088576D"/>
    <w:rsid w:val="008858F4"/>
    <w:rsid w:val="00886CF6"/>
    <w:rsid w:val="00887843"/>
    <w:rsid w:val="00887F65"/>
    <w:rsid w:val="008902C7"/>
    <w:rsid w:val="00892705"/>
    <w:rsid w:val="008960C9"/>
    <w:rsid w:val="008A2003"/>
    <w:rsid w:val="008A21CA"/>
    <w:rsid w:val="008A240D"/>
    <w:rsid w:val="008A2DF5"/>
    <w:rsid w:val="008A3612"/>
    <w:rsid w:val="008A6EDE"/>
    <w:rsid w:val="008B1C6B"/>
    <w:rsid w:val="008B5E1B"/>
    <w:rsid w:val="008B7F62"/>
    <w:rsid w:val="008C5350"/>
    <w:rsid w:val="008C6CD0"/>
    <w:rsid w:val="008C74F8"/>
    <w:rsid w:val="008D2180"/>
    <w:rsid w:val="008D22A0"/>
    <w:rsid w:val="008D2BF9"/>
    <w:rsid w:val="008D2EC5"/>
    <w:rsid w:val="008D37A7"/>
    <w:rsid w:val="008D6F24"/>
    <w:rsid w:val="008D7AD6"/>
    <w:rsid w:val="008E1E6D"/>
    <w:rsid w:val="008E2756"/>
    <w:rsid w:val="008E4339"/>
    <w:rsid w:val="008E5172"/>
    <w:rsid w:val="008E5C8D"/>
    <w:rsid w:val="008E7884"/>
    <w:rsid w:val="008F0B88"/>
    <w:rsid w:val="008F17AA"/>
    <w:rsid w:val="008F4763"/>
    <w:rsid w:val="008F5BE4"/>
    <w:rsid w:val="008F6618"/>
    <w:rsid w:val="008F6BA2"/>
    <w:rsid w:val="00902D21"/>
    <w:rsid w:val="009044E6"/>
    <w:rsid w:val="00904694"/>
    <w:rsid w:val="009047AF"/>
    <w:rsid w:val="00905039"/>
    <w:rsid w:val="009054D9"/>
    <w:rsid w:val="00907318"/>
    <w:rsid w:val="00911301"/>
    <w:rsid w:val="009114EF"/>
    <w:rsid w:val="00912899"/>
    <w:rsid w:val="00913400"/>
    <w:rsid w:val="00916A64"/>
    <w:rsid w:val="00920219"/>
    <w:rsid w:val="00920C2A"/>
    <w:rsid w:val="0092111B"/>
    <w:rsid w:val="00921571"/>
    <w:rsid w:val="00921EF6"/>
    <w:rsid w:val="009236B6"/>
    <w:rsid w:val="00923C83"/>
    <w:rsid w:val="009304A3"/>
    <w:rsid w:val="00933EFE"/>
    <w:rsid w:val="009348DD"/>
    <w:rsid w:val="00934C8E"/>
    <w:rsid w:val="00935A44"/>
    <w:rsid w:val="00937349"/>
    <w:rsid w:val="0093741C"/>
    <w:rsid w:val="00944331"/>
    <w:rsid w:val="0094468E"/>
    <w:rsid w:val="00947914"/>
    <w:rsid w:val="00947BF4"/>
    <w:rsid w:val="009502A6"/>
    <w:rsid w:val="009518C1"/>
    <w:rsid w:val="00952A6C"/>
    <w:rsid w:val="00954CCA"/>
    <w:rsid w:val="00960C55"/>
    <w:rsid w:val="00962469"/>
    <w:rsid w:val="00963960"/>
    <w:rsid w:val="009646A8"/>
    <w:rsid w:val="00965035"/>
    <w:rsid w:val="009650BA"/>
    <w:rsid w:val="009677CB"/>
    <w:rsid w:val="00967B9A"/>
    <w:rsid w:val="009706C8"/>
    <w:rsid w:val="00973305"/>
    <w:rsid w:val="009749E8"/>
    <w:rsid w:val="00974DF1"/>
    <w:rsid w:val="009750DA"/>
    <w:rsid w:val="0097626E"/>
    <w:rsid w:val="0098044F"/>
    <w:rsid w:val="00980621"/>
    <w:rsid w:val="009806E4"/>
    <w:rsid w:val="00980ECA"/>
    <w:rsid w:val="00981B3F"/>
    <w:rsid w:val="00981B70"/>
    <w:rsid w:val="00986823"/>
    <w:rsid w:val="00987C3C"/>
    <w:rsid w:val="00987E0B"/>
    <w:rsid w:val="00990094"/>
    <w:rsid w:val="0099210B"/>
    <w:rsid w:val="00994F1D"/>
    <w:rsid w:val="009958A4"/>
    <w:rsid w:val="00995A0F"/>
    <w:rsid w:val="00997FBC"/>
    <w:rsid w:val="009A01C4"/>
    <w:rsid w:val="009A0F29"/>
    <w:rsid w:val="009A556A"/>
    <w:rsid w:val="009A579E"/>
    <w:rsid w:val="009A76DA"/>
    <w:rsid w:val="009B017D"/>
    <w:rsid w:val="009B1C61"/>
    <w:rsid w:val="009B21BA"/>
    <w:rsid w:val="009B600B"/>
    <w:rsid w:val="009C057D"/>
    <w:rsid w:val="009C3AB4"/>
    <w:rsid w:val="009C48A0"/>
    <w:rsid w:val="009C68E8"/>
    <w:rsid w:val="009D1055"/>
    <w:rsid w:val="009D3A0D"/>
    <w:rsid w:val="009D4177"/>
    <w:rsid w:val="009D442B"/>
    <w:rsid w:val="009D5C73"/>
    <w:rsid w:val="009E057E"/>
    <w:rsid w:val="009E107B"/>
    <w:rsid w:val="009E148F"/>
    <w:rsid w:val="009E22C4"/>
    <w:rsid w:val="009E28A0"/>
    <w:rsid w:val="009E3EE2"/>
    <w:rsid w:val="009E4515"/>
    <w:rsid w:val="009E6C26"/>
    <w:rsid w:val="009E6FCA"/>
    <w:rsid w:val="009E760F"/>
    <w:rsid w:val="009F1382"/>
    <w:rsid w:val="009F2155"/>
    <w:rsid w:val="009F23AF"/>
    <w:rsid w:val="009F4D54"/>
    <w:rsid w:val="009F56C4"/>
    <w:rsid w:val="009F57F3"/>
    <w:rsid w:val="009F65FD"/>
    <w:rsid w:val="009F6BF3"/>
    <w:rsid w:val="009F6D22"/>
    <w:rsid w:val="009F6F5D"/>
    <w:rsid w:val="009F73A1"/>
    <w:rsid w:val="009F774A"/>
    <w:rsid w:val="009F775C"/>
    <w:rsid w:val="00A008E5"/>
    <w:rsid w:val="00A02A52"/>
    <w:rsid w:val="00A07E0D"/>
    <w:rsid w:val="00A10665"/>
    <w:rsid w:val="00A111E5"/>
    <w:rsid w:val="00A1144A"/>
    <w:rsid w:val="00A11538"/>
    <w:rsid w:val="00A1228D"/>
    <w:rsid w:val="00A12400"/>
    <w:rsid w:val="00A135C4"/>
    <w:rsid w:val="00A172CD"/>
    <w:rsid w:val="00A17776"/>
    <w:rsid w:val="00A23139"/>
    <w:rsid w:val="00A23DB4"/>
    <w:rsid w:val="00A23E14"/>
    <w:rsid w:val="00A241F5"/>
    <w:rsid w:val="00A26703"/>
    <w:rsid w:val="00A30726"/>
    <w:rsid w:val="00A31110"/>
    <w:rsid w:val="00A31269"/>
    <w:rsid w:val="00A367EE"/>
    <w:rsid w:val="00A37F78"/>
    <w:rsid w:val="00A421D4"/>
    <w:rsid w:val="00A437DF"/>
    <w:rsid w:val="00A44AB5"/>
    <w:rsid w:val="00A457D9"/>
    <w:rsid w:val="00A46694"/>
    <w:rsid w:val="00A46B8D"/>
    <w:rsid w:val="00A479A9"/>
    <w:rsid w:val="00A52045"/>
    <w:rsid w:val="00A535F3"/>
    <w:rsid w:val="00A54FDF"/>
    <w:rsid w:val="00A566EC"/>
    <w:rsid w:val="00A57427"/>
    <w:rsid w:val="00A601C9"/>
    <w:rsid w:val="00A63940"/>
    <w:rsid w:val="00A63CAC"/>
    <w:rsid w:val="00A64470"/>
    <w:rsid w:val="00A6669E"/>
    <w:rsid w:val="00A6732A"/>
    <w:rsid w:val="00A72237"/>
    <w:rsid w:val="00A73555"/>
    <w:rsid w:val="00A74414"/>
    <w:rsid w:val="00A760F5"/>
    <w:rsid w:val="00A77982"/>
    <w:rsid w:val="00A77DA8"/>
    <w:rsid w:val="00A806A1"/>
    <w:rsid w:val="00A81929"/>
    <w:rsid w:val="00A821F3"/>
    <w:rsid w:val="00A852D2"/>
    <w:rsid w:val="00A8601D"/>
    <w:rsid w:val="00A86A1D"/>
    <w:rsid w:val="00A92326"/>
    <w:rsid w:val="00A96673"/>
    <w:rsid w:val="00AA0634"/>
    <w:rsid w:val="00AA319E"/>
    <w:rsid w:val="00AA3D97"/>
    <w:rsid w:val="00AA6B9A"/>
    <w:rsid w:val="00AB023C"/>
    <w:rsid w:val="00AB11AB"/>
    <w:rsid w:val="00AB2F29"/>
    <w:rsid w:val="00AB67BE"/>
    <w:rsid w:val="00AB6F76"/>
    <w:rsid w:val="00AB7299"/>
    <w:rsid w:val="00AC1644"/>
    <w:rsid w:val="00AC1C80"/>
    <w:rsid w:val="00AC37B1"/>
    <w:rsid w:val="00AC4669"/>
    <w:rsid w:val="00AD1A9B"/>
    <w:rsid w:val="00AD1FB6"/>
    <w:rsid w:val="00AD2742"/>
    <w:rsid w:val="00AD42E5"/>
    <w:rsid w:val="00AD4BB5"/>
    <w:rsid w:val="00AD51BB"/>
    <w:rsid w:val="00AD6BA2"/>
    <w:rsid w:val="00AD7247"/>
    <w:rsid w:val="00AD7314"/>
    <w:rsid w:val="00AD795C"/>
    <w:rsid w:val="00AD7A51"/>
    <w:rsid w:val="00AE2633"/>
    <w:rsid w:val="00AE483D"/>
    <w:rsid w:val="00AE520D"/>
    <w:rsid w:val="00AE57A7"/>
    <w:rsid w:val="00AE596F"/>
    <w:rsid w:val="00AE5A5F"/>
    <w:rsid w:val="00AE7126"/>
    <w:rsid w:val="00AE7903"/>
    <w:rsid w:val="00AF007A"/>
    <w:rsid w:val="00AF3A34"/>
    <w:rsid w:val="00AF46E5"/>
    <w:rsid w:val="00AF5989"/>
    <w:rsid w:val="00AF7040"/>
    <w:rsid w:val="00AF73DA"/>
    <w:rsid w:val="00B0278D"/>
    <w:rsid w:val="00B06064"/>
    <w:rsid w:val="00B0626F"/>
    <w:rsid w:val="00B062AA"/>
    <w:rsid w:val="00B07462"/>
    <w:rsid w:val="00B07B20"/>
    <w:rsid w:val="00B07FE6"/>
    <w:rsid w:val="00B10CDA"/>
    <w:rsid w:val="00B112AA"/>
    <w:rsid w:val="00B117A4"/>
    <w:rsid w:val="00B119DE"/>
    <w:rsid w:val="00B13668"/>
    <w:rsid w:val="00B14DAE"/>
    <w:rsid w:val="00B1597B"/>
    <w:rsid w:val="00B15CAE"/>
    <w:rsid w:val="00B15E3C"/>
    <w:rsid w:val="00B168E7"/>
    <w:rsid w:val="00B1795B"/>
    <w:rsid w:val="00B20106"/>
    <w:rsid w:val="00B21B2E"/>
    <w:rsid w:val="00B2233B"/>
    <w:rsid w:val="00B23297"/>
    <w:rsid w:val="00B249BF"/>
    <w:rsid w:val="00B26FF3"/>
    <w:rsid w:val="00B27CD4"/>
    <w:rsid w:val="00B30B3C"/>
    <w:rsid w:val="00B33E1A"/>
    <w:rsid w:val="00B340D6"/>
    <w:rsid w:val="00B35B2D"/>
    <w:rsid w:val="00B35D40"/>
    <w:rsid w:val="00B36225"/>
    <w:rsid w:val="00B375A2"/>
    <w:rsid w:val="00B4130D"/>
    <w:rsid w:val="00B415F7"/>
    <w:rsid w:val="00B42544"/>
    <w:rsid w:val="00B42B12"/>
    <w:rsid w:val="00B42FDF"/>
    <w:rsid w:val="00B436E5"/>
    <w:rsid w:val="00B43875"/>
    <w:rsid w:val="00B45258"/>
    <w:rsid w:val="00B459F4"/>
    <w:rsid w:val="00B465A6"/>
    <w:rsid w:val="00B47543"/>
    <w:rsid w:val="00B53608"/>
    <w:rsid w:val="00B55FA4"/>
    <w:rsid w:val="00B56594"/>
    <w:rsid w:val="00B6188A"/>
    <w:rsid w:val="00B62E39"/>
    <w:rsid w:val="00B631EE"/>
    <w:rsid w:val="00B6360A"/>
    <w:rsid w:val="00B63848"/>
    <w:rsid w:val="00B64475"/>
    <w:rsid w:val="00B646F1"/>
    <w:rsid w:val="00B64973"/>
    <w:rsid w:val="00B66B16"/>
    <w:rsid w:val="00B7030E"/>
    <w:rsid w:val="00B70570"/>
    <w:rsid w:val="00B71170"/>
    <w:rsid w:val="00B7214A"/>
    <w:rsid w:val="00B730C5"/>
    <w:rsid w:val="00B735B4"/>
    <w:rsid w:val="00B74190"/>
    <w:rsid w:val="00B808C5"/>
    <w:rsid w:val="00B81056"/>
    <w:rsid w:val="00B81A2C"/>
    <w:rsid w:val="00B82429"/>
    <w:rsid w:val="00B833BE"/>
    <w:rsid w:val="00B83CA6"/>
    <w:rsid w:val="00B84BEB"/>
    <w:rsid w:val="00B91D44"/>
    <w:rsid w:val="00B9235C"/>
    <w:rsid w:val="00B92CCA"/>
    <w:rsid w:val="00B95D59"/>
    <w:rsid w:val="00B9623E"/>
    <w:rsid w:val="00B973EC"/>
    <w:rsid w:val="00BA0833"/>
    <w:rsid w:val="00BA2B05"/>
    <w:rsid w:val="00BA35D1"/>
    <w:rsid w:val="00BA44A3"/>
    <w:rsid w:val="00BA4805"/>
    <w:rsid w:val="00BA57BE"/>
    <w:rsid w:val="00BA6402"/>
    <w:rsid w:val="00BA6F5F"/>
    <w:rsid w:val="00BA7C76"/>
    <w:rsid w:val="00BB4539"/>
    <w:rsid w:val="00BB4758"/>
    <w:rsid w:val="00BB6161"/>
    <w:rsid w:val="00BB63F8"/>
    <w:rsid w:val="00BC18AE"/>
    <w:rsid w:val="00BC24FA"/>
    <w:rsid w:val="00BC295A"/>
    <w:rsid w:val="00BC2C1A"/>
    <w:rsid w:val="00BC3343"/>
    <w:rsid w:val="00BC3E3E"/>
    <w:rsid w:val="00BC3EA9"/>
    <w:rsid w:val="00BC4869"/>
    <w:rsid w:val="00BC6F5A"/>
    <w:rsid w:val="00BC794C"/>
    <w:rsid w:val="00BC7B85"/>
    <w:rsid w:val="00BD0D2C"/>
    <w:rsid w:val="00BD1D92"/>
    <w:rsid w:val="00BD2AF2"/>
    <w:rsid w:val="00BD572E"/>
    <w:rsid w:val="00BD7775"/>
    <w:rsid w:val="00BE1445"/>
    <w:rsid w:val="00BE2165"/>
    <w:rsid w:val="00BE35D5"/>
    <w:rsid w:val="00BE3CB5"/>
    <w:rsid w:val="00BE54C4"/>
    <w:rsid w:val="00BE6CC0"/>
    <w:rsid w:val="00BE6E3F"/>
    <w:rsid w:val="00BF09C6"/>
    <w:rsid w:val="00BF3D39"/>
    <w:rsid w:val="00BF4C6D"/>
    <w:rsid w:val="00BF546D"/>
    <w:rsid w:val="00BF5DDF"/>
    <w:rsid w:val="00BF7279"/>
    <w:rsid w:val="00BF7D86"/>
    <w:rsid w:val="00C016C6"/>
    <w:rsid w:val="00C07E17"/>
    <w:rsid w:val="00C10554"/>
    <w:rsid w:val="00C11359"/>
    <w:rsid w:val="00C11BE7"/>
    <w:rsid w:val="00C11CE6"/>
    <w:rsid w:val="00C132F8"/>
    <w:rsid w:val="00C1459A"/>
    <w:rsid w:val="00C17737"/>
    <w:rsid w:val="00C17A60"/>
    <w:rsid w:val="00C21905"/>
    <w:rsid w:val="00C23F10"/>
    <w:rsid w:val="00C24B68"/>
    <w:rsid w:val="00C27957"/>
    <w:rsid w:val="00C3014F"/>
    <w:rsid w:val="00C3077E"/>
    <w:rsid w:val="00C3124F"/>
    <w:rsid w:val="00C31EE6"/>
    <w:rsid w:val="00C32686"/>
    <w:rsid w:val="00C35208"/>
    <w:rsid w:val="00C364C6"/>
    <w:rsid w:val="00C40228"/>
    <w:rsid w:val="00C41C83"/>
    <w:rsid w:val="00C41D46"/>
    <w:rsid w:val="00C4423E"/>
    <w:rsid w:val="00C44434"/>
    <w:rsid w:val="00C47F14"/>
    <w:rsid w:val="00C50839"/>
    <w:rsid w:val="00C51C6A"/>
    <w:rsid w:val="00C51FEC"/>
    <w:rsid w:val="00C53C7A"/>
    <w:rsid w:val="00C542FD"/>
    <w:rsid w:val="00C54EFA"/>
    <w:rsid w:val="00C554A8"/>
    <w:rsid w:val="00C56F67"/>
    <w:rsid w:val="00C62095"/>
    <w:rsid w:val="00C6251C"/>
    <w:rsid w:val="00C62AA6"/>
    <w:rsid w:val="00C64F2E"/>
    <w:rsid w:val="00C66638"/>
    <w:rsid w:val="00C70EB7"/>
    <w:rsid w:val="00C7407C"/>
    <w:rsid w:val="00C76945"/>
    <w:rsid w:val="00C770AC"/>
    <w:rsid w:val="00C82EF0"/>
    <w:rsid w:val="00C83B34"/>
    <w:rsid w:val="00C86802"/>
    <w:rsid w:val="00C87141"/>
    <w:rsid w:val="00C9108D"/>
    <w:rsid w:val="00C97824"/>
    <w:rsid w:val="00C97A1A"/>
    <w:rsid w:val="00CA40FF"/>
    <w:rsid w:val="00CA689C"/>
    <w:rsid w:val="00CA77DE"/>
    <w:rsid w:val="00CB0B7A"/>
    <w:rsid w:val="00CB14C3"/>
    <w:rsid w:val="00CB1EF0"/>
    <w:rsid w:val="00CB3907"/>
    <w:rsid w:val="00CC0A2C"/>
    <w:rsid w:val="00CC245D"/>
    <w:rsid w:val="00CC437D"/>
    <w:rsid w:val="00CC4C15"/>
    <w:rsid w:val="00CC4C8A"/>
    <w:rsid w:val="00CC534D"/>
    <w:rsid w:val="00CD3664"/>
    <w:rsid w:val="00CD3B2F"/>
    <w:rsid w:val="00CD4F85"/>
    <w:rsid w:val="00CD5D1B"/>
    <w:rsid w:val="00CD7304"/>
    <w:rsid w:val="00CE24C4"/>
    <w:rsid w:val="00CE310A"/>
    <w:rsid w:val="00CE4C16"/>
    <w:rsid w:val="00CE5DDF"/>
    <w:rsid w:val="00CE7190"/>
    <w:rsid w:val="00CF182D"/>
    <w:rsid w:val="00CF6226"/>
    <w:rsid w:val="00CF68DC"/>
    <w:rsid w:val="00D005DC"/>
    <w:rsid w:val="00D01BB8"/>
    <w:rsid w:val="00D01E36"/>
    <w:rsid w:val="00D05595"/>
    <w:rsid w:val="00D10BF5"/>
    <w:rsid w:val="00D11E50"/>
    <w:rsid w:val="00D12B36"/>
    <w:rsid w:val="00D138EC"/>
    <w:rsid w:val="00D140C5"/>
    <w:rsid w:val="00D14C8B"/>
    <w:rsid w:val="00D16245"/>
    <w:rsid w:val="00D1646E"/>
    <w:rsid w:val="00D16817"/>
    <w:rsid w:val="00D178E8"/>
    <w:rsid w:val="00D17CD2"/>
    <w:rsid w:val="00D20445"/>
    <w:rsid w:val="00D20C95"/>
    <w:rsid w:val="00D21A61"/>
    <w:rsid w:val="00D25F06"/>
    <w:rsid w:val="00D2679D"/>
    <w:rsid w:val="00D30C87"/>
    <w:rsid w:val="00D31DB4"/>
    <w:rsid w:val="00D33EC5"/>
    <w:rsid w:val="00D3506D"/>
    <w:rsid w:val="00D4035E"/>
    <w:rsid w:val="00D41055"/>
    <w:rsid w:val="00D4122E"/>
    <w:rsid w:val="00D44949"/>
    <w:rsid w:val="00D45A9C"/>
    <w:rsid w:val="00D46C67"/>
    <w:rsid w:val="00D4766B"/>
    <w:rsid w:val="00D52229"/>
    <w:rsid w:val="00D5289B"/>
    <w:rsid w:val="00D52C7F"/>
    <w:rsid w:val="00D5308C"/>
    <w:rsid w:val="00D53A89"/>
    <w:rsid w:val="00D574F4"/>
    <w:rsid w:val="00D62DFE"/>
    <w:rsid w:val="00D643FB"/>
    <w:rsid w:val="00D65008"/>
    <w:rsid w:val="00D65F46"/>
    <w:rsid w:val="00D66DB4"/>
    <w:rsid w:val="00D66E17"/>
    <w:rsid w:val="00D67EB2"/>
    <w:rsid w:val="00D67FA5"/>
    <w:rsid w:val="00D7106C"/>
    <w:rsid w:val="00D72380"/>
    <w:rsid w:val="00D741BC"/>
    <w:rsid w:val="00D74713"/>
    <w:rsid w:val="00D76CFF"/>
    <w:rsid w:val="00D80905"/>
    <w:rsid w:val="00D80A8D"/>
    <w:rsid w:val="00D85219"/>
    <w:rsid w:val="00D85511"/>
    <w:rsid w:val="00D855FE"/>
    <w:rsid w:val="00D87C0F"/>
    <w:rsid w:val="00D90F70"/>
    <w:rsid w:val="00D9189D"/>
    <w:rsid w:val="00D95B56"/>
    <w:rsid w:val="00D966E0"/>
    <w:rsid w:val="00D97069"/>
    <w:rsid w:val="00D97B25"/>
    <w:rsid w:val="00DA10BA"/>
    <w:rsid w:val="00DA342C"/>
    <w:rsid w:val="00DA5140"/>
    <w:rsid w:val="00DA6157"/>
    <w:rsid w:val="00DA6C1D"/>
    <w:rsid w:val="00DB0221"/>
    <w:rsid w:val="00DB5E6B"/>
    <w:rsid w:val="00DB6995"/>
    <w:rsid w:val="00DB7038"/>
    <w:rsid w:val="00DC0446"/>
    <w:rsid w:val="00DC501E"/>
    <w:rsid w:val="00DC6387"/>
    <w:rsid w:val="00DC6B4E"/>
    <w:rsid w:val="00DC6C32"/>
    <w:rsid w:val="00DC6E9B"/>
    <w:rsid w:val="00DD09C4"/>
    <w:rsid w:val="00DD194E"/>
    <w:rsid w:val="00DD1CE7"/>
    <w:rsid w:val="00DD1DD5"/>
    <w:rsid w:val="00DD29B2"/>
    <w:rsid w:val="00DD2EED"/>
    <w:rsid w:val="00DD501D"/>
    <w:rsid w:val="00DE08DD"/>
    <w:rsid w:val="00DE0997"/>
    <w:rsid w:val="00DE23CC"/>
    <w:rsid w:val="00DE2835"/>
    <w:rsid w:val="00DE3793"/>
    <w:rsid w:val="00DE470C"/>
    <w:rsid w:val="00DE4FAE"/>
    <w:rsid w:val="00DE60B6"/>
    <w:rsid w:val="00DF166C"/>
    <w:rsid w:val="00DF196B"/>
    <w:rsid w:val="00DF1F58"/>
    <w:rsid w:val="00DF6DEE"/>
    <w:rsid w:val="00DF7621"/>
    <w:rsid w:val="00DF7A77"/>
    <w:rsid w:val="00E0044C"/>
    <w:rsid w:val="00E00FD3"/>
    <w:rsid w:val="00E01ADC"/>
    <w:rsid w:val="00E04670"/>
    <w:rsid w:val="00E06B41"/>
    <w:rsid w:val="00E07EEF"/>
    <w:rsid w:val="00E11C46"/>
    <w:rsid w:val="00E11D94"/>
    <w:rsid w:val="00E136CA"/>
    <w:rsid w:val="00E15859"/>
    <w:rsid w:val="00E16A22"/>
    <w:rsid w:val="00E17C57"/>
    <w:rsid w:val="00E24A9C"/>
    <w:rsid w:val="00E25D44"/>
    <w:rsid w:val="00E30D28"/>
    <w:rsid w:val="00E31CAD"/>
    <w:rsid w:val="00E3631A"/>
    <w:rsid w:val="00E3694D"/>
    <w:rsid w:val="00E37413"/>
    <w:rsid w:val="00E4047F"/>
    <w:rsid w:val="00E4075D"/>
    <w:rsid w:val="00E40DAA"/>
    <w:rsid w:val="00E417AA"/>
    <w:rsid w:val="00E41CC7"/>
    <w:rsid w:val="00E430B8"/>
    <w:rsid w:val="00E450CD"/>
    <w:rsid w:val="00E45262"/>
    <w:rsid w:val="00E45FFE"/>
    <w:rsid w:val="00E47CBA"/>
    <w:rsid w:val="00E544B6"/>
    <w:rsid w:val="00E57D40"/>
    <w:rsid w:val="00E60718"/>
    <w:rsid w:val="00E60828"/>
    <w:rsid w:val="00E609E6"/>
    <w:rsid w:val="00E6421A"/>
    <w:rsid w:val="00E65F75"/>
    <w:rsid w:val="00E676BF"/>
    <w:rsid w:val="00E70F2F"/>
    <w:rsid w:val="00E71B29"/>
    <w:rsid w:val="00E71B76"/>
    <w:rsid w:val="00E75722"/>
    <w:rsid w:val="00E77034"/>
    <w:rsid w:val="00E82523"/>
    <w:rsid w:val="00E8298C"/>
    <w:rsid w:val="00E83917"/>
    <w:rsid w:val="00E85220"/>
    <w:rsid w:val="00E8554D"/>
    <w:rsid w:val="00E8671C"/>
    <w:rsid w:val="00E86A84"/>
    <w:rsid w:val="00E87401"/>
    <w:rsid w:val="00E92090"/>
    <w:rsid w:val="00E92159"/>
    <w:rsid w:val="00E921BD"/>
    <w:rsid w:val="00E9268E"/>
    <w:rsid w:val="00E94165"/>
    <w:rsid w:val="00E947F6"/>
    <w:rsid w:val="00E95838"/>
    <w:rsid w:val="00E95F6B"/>
    <w:rsid w:val="00E97815"/>
    <w:rsid w:val="00EA2011"/>
    <w:rsid w:val="00EA33E6"/>
    <w:rsid w:val="00EA3EF0"/>
    <w:rsid w:val="00EA52F2"/>
    <w:rsid w:val="00EA533F"/>
    <w:rsid w:val="00EA5BCD"/>
    <w:rsid w:val="00EA5FBD"/>
    <w:rsid w:val="00EA6B5B"/>
    <w:rsid w:val="00EB2375"/>
    <w:rsid w:val="00EB7E2A"/>
    <w:rsid w:val="00EB7EFB"/>
    <w:rsid w:val="00EC1265"/>
    <w:rsid w:val="00EC2055"/>
    <w:rsid w:val="00EC2731"/>
    <w:rsid w:val="00EC3181"/>
    <w:rsid w:val="00EC463C"/>
    <w:rsid w:val="00EC6797"/>
    <w:rsid w:val="00EC68D7"/>
    <w:rsid w:val="00EC7A17"/>
    <w:rsid w:val="00EC7B82"/>
    <w:rsid w:val="00ED2A4B"/>
    <w:rsid w:val="00ED39B0"/>
    <w:rsid w:val="00ED5691"/>
    <w:rsid w:val="00ED5826"/>
    <w:rsid w:val="00ED5D98"/>
    <w:rsid w:val="00EE0729"/>
    <w:rsid w:val="00EE43F0"/>
    <w:rsid w:val="00EE5CF8"/>
    <w:rsid w:val="00EE62CA"/>
    <w:rsid w:val="00EE65AC"/>
    <w:rsid w:val="00EE6F5F"/>
    <w:rsid w:val="00EE78FA"/>
    <w:rsid w:val="00EF0C93"/>
    <w:rsid w:val="00EF1327"/>
    <w:rsid w:val="00EF1519"/>
    <w:rsid w:val="00EF3938"/>
    <w:rsid w:val="00EF3B58"/>
    <w:rsid w:val="00EF4E52"/>
    <w:rsid w:val="00EF7D64"/>
    <w:rsid w:val="00F02315"/>
    <w:rsid w:val="00F027B4"/>
    <w:rsid w:val="00F02C05"/>
    <w:rsid w:val="00F05935"/>
    <w:rsid w:val="00F06026"/>
    <w:rsid w:val="00F0689A"/>
    <w:rsid w:val="00F07DCA"/>
    <w:rsid w:val="00F109F3"/>
    <w:rsid w:val="00F12352"/>
    <w:rsid w:val="00F12FFD"/>
    <w:rsid w:val="00F141DE"/>
    <w:rsid w:val="00F16E28"/>
    <w:rsid w:val="00F17145"/>
    <w:rsid w:val="00F21AE8"/>
    <w:rsid w:val="00F24924"/>
    <w:rsid w:val="00F261BC"/>
    <w:rsid w:val="00F271C7"/>
    <w:rsid w:val="00F326AC"/>
    <w:rsid w:val="00F32FFF"/>
    <w:rsid w:val="00F34531"/>
    <w:rsid w:val="00F35B4C"/>
    <w:rsid w:val="00F36D89"/>
    <w:rsid w:val="00F4708A"/>
    <w:rsid w:val="00F475E6"/>
    <w:rsid w:val="00F5074A"/>
    <w:rsid w:val="00F50E14"/>
    <w:rsid w:val="00F52B41"/>
    <w:rsid w:val="00F5485F"/>
    <w:rsid w:val="00F56573"/>
    <w:rsid w:val="00F57B19"/>
    <w:rsid w:val="00F57DDF"/>
    <w:rsid w:val="00F6465C"/>
    <w:rsid w:val="00F64755"/>
    <w:rsid w:val="00F65A4B"/>
    <w:rsid w:val="00F65BC9"/>
    <w:rsid w:val="00F6633D"/>
    <w:rsid w:val="00F67579"/>
    <w:rsid w:val="00F67D68"/>
    <w:rsid w:val="00F726D4"/>
    <w:rsid w:val="00F75F40"/>
    <w:rsid w:val="00F767A5"/>
    <w:rsid w:val="00F77A59"/>
    <w:rsid w:val="00F80563"/>
    <w:rsid w:val="00F824AA"/>
    <w:rsid w:val="00F8271E"/>
    <w:rsid w:val="00F85512"/>
    <w:rsid w:val="00F90628"/>
    <w:rsid w:val="00F92D40"/>
    <w:rsid w:val="00F94059"/>
    <w:rsid w:val="00F9686A"/>
    <w:rsid w:val="00F9688D"/>
    <w:rsid w:val="00F97FD8"/>
    <w:rsid w:val="00FA1C65"/>
    <w:rsid w:val="00FA6051"/>
    <w:rsid w:val="00FB13A9"/>
    <w:rsid w:val="00FB1A8C"/>
    <w:rsid w:val="00FB4BD6"/>
    <w:rsid w:val="00FB5D26"/>
    <w:rsid w:val="00FB780A"/>
    <w:rsid w:val="00FC549C"/>
    <w:rsid w:val="00FC56FF"/>
    <w:rsid w:val="00FC6764"/>
    <w:rsid w:val="00FC743E"/>
    <w:rsid w:val="00FD0868"/>
    <w:rsid w:val="00FD3524"/>
    <w:rsid w:val="00FD558A"/>
    <w:rsid w:val="00FD5D3E"/>
    <w:rsid w:val="00FD7FE8"/>
    <w:rsid w:val="00FE1AFF"/>
    <w:rsid w:val="00FE26CD"/>
    <w:rsid w:val="00FE3463"/>
    <w:rsid w:val="00FE43FD"/>
    <w:rsid w:val="00FE697A"/>
    <w:rsid w:val="00FE6B2B"/>
    <w:rsid w:val="00FF16B1"/>
    <w:rsid w:val="00FF22B3"/>
    <w:rsid w:val="00FF261A"/>
    <w:rsid w:val="00FF27FD"/>
    <w:rsid w:val="00FF4496"/>
    <w:rsid w:val="00FF5F84"/>
    <w:rsid w:val="00FF6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6AF086-7040-4267-A250-914FDB52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1F5"/>
    <w:pPr>
      <w:jc w:val="both"/>
    </w:pPr>
    <w:rPr>
      <w:sz w:val="24"/>
    </w:rPr>
  </w:style>
  <w:style w:type="paragraph" w:styleId="Naslov1">
    <w:name w:val="heading 1"/>
    <w:aliases w:val="Poglavje1,Heading 1si"/>
    <w:basedOn w:val="Navaden"/>
    <w:next w:val="Navaden"/>
    <w:qFormat/>
    <w:rsid w:val="00A241F5"/>
    <w:pPr>
      <w:keepNext/>
      <w:spacing w:before="240" w:after="60"/>
      <w:jc w:val="center"/>
      <w:outlineLvl w:val="0"/>
    </w:pPr>
    <w:rPr>
      <w:b/>
      <w:kern w:val="28"/>
      <w:sz w:val="28"/>
    </w:rPr>
  </w:style>
  <w:style w:type="paragraph" w:styleId="Naslov2">
    <w:name w:val="heading 2"/>
    <w:basedOn w:val="Navaden"/>
    <w:next w:val="Navaden"/>
    <w:qFormat/>
    <w:rsid w:val="00A241F5"/>
    <w:pPr>
      <w:keepNext/>
      <w:spacing w:before="240" w:after="60" w:line="360" w:lineRule="auto"/>
      <w:jc w:val="center"/>
      <w:outlineLvl w:val="1"/>
    </w:pPr>
    <w:rPr>
      <w:b/>
      <w:i/>
    </w:rPr>
  </w:style>
  <w:style w:type="paragraph" w:styleId="Naslov3">
    <w:name w:val="heading 3"/>
    <w:basedOn w:val="Navaden"/>
    <w:next w:val="Navaden"/>
    <w:qFormat/>
    <w:rsid w:val="00A241F5"/>
    <w:pPr>
      <w:keepNext/>
      <w:spacing w:before="240" w:after="60"/>
      <w:outlineLvl w:val="2"/>
    </w:pPr>
    <w:rPr>
      <w:b/>
    </w:rPr>
  </w:style>
  <w:style w:type="paragraph" w:styleId="Naslov4">
    <w:name w:val="heading 4"/>
    <w:basedOn w:val="Navaden"/>
    <w:next w:val="Navaden"/>
    <w:qFormat/>
    <w:rsid w:val="00A241F5"/>
    <w:pPr>
      <w:keepNext/>
      <w:tabs>
        <w:tab w:val="left" w:pos="284"/>
      </w:tabs>
      <w:jc w:val="center"/>
      <w:outlineLvl w:val="3"/>
    </w:pPr>
    <w:rPr>
      <w:b/>
      <w:sz w:val="22"/>
    </w:rPr>
  </w:style>
  <w:style w:type="paragraph" w:styleId="Naslov5">
    <w:name w:val="heading 5"/>
    <w:basedOn w:val="Navaden"/>
    <w:next w:val="Navaden"/>
    <w:qFormat/>
    <w:rsid w:val="00A241F5"/>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rsid w:val="00A241F5"/>
    <w:pPr>
      <w:spacing w:after="160"/>
      <w:ind w:left="454" w:hanging="454"/>
      <w:jc w:val="left"/>
    </w:pPr>
    <w:rPr>
      <w:b/>
    </w:rPr>
  </w:style>
  <w:style w:type="paragraph" w:styleId="Naslov">
    <w:name w:val="Title"/>
    <w:basedOn w:val="Naslov1"/>
    <w:qFormat/>
    <w:rsid w:val="00A241F5"/>
    <w:pPr>
      <w:outlineLvl w:val="9"/>
    </w:pPr>
  </w:style>
  <w:style w:type="paragraph" w:customStyle="1" w:styleId="Zamik1">
    <w:name w:val="Zamik1"/>
    <w:basedOn w:val="Zamik2"/>
    <w:rsid w:val="00A241F5"/>
    <w:pPr>
      <w:ind w:left="284"/>
    </w:pPr>
  </w:style>
  <w:style w:type="paragraph" w:customStyle="1" w:styleId="Zamik2">
    <w:name w:val="Zamik2"/>
    <w:basedOn w:val="Navaden"/>
    <w:rsid w:val="00A241F5"/>
    <w:pPr>
      <w:tabs>
        <w:tab w:val="left" w:pos="3969"/>
        <w:tab w:val="left" w:pos="5103"/>
      </w:tabs>
      <w:ind w:left="794" w:hanging="284"/>
      <w:jc w:val="left"/>
    </w:pPr>
  </w:style>
  <w:style w:type="paragraph" w:customStyle="1" w:styleId="Natevanje1">
    <w:name w:val="Naštevanje1"/>
    <w:basedOn w:val="Navaden"/>
    <w:rsid w:val="00A241F5"/>
    <w:pPr>
      <w:ind w:left="454" w:hanging="454"/>
      <w:jc w:val="left"/>
    </w:pPr>
  </w:style>
  <w:style w:type="paragraph" w:customStyle="1" w:styleId="Zamik3">
    <w:name w:val="Zamik3"/>
    <w:basedOn w:val="Zamik2"/>
    <w:rsid w:val="00A241F5"/>
    <w:pPr>
      <w:ind w:left="1135"/>
    </w:pPr>
  </w:style>
  <w:style w:type="paragraph" w:customStyle="1" w:styleId="Zamik4">
    <w:name w:val="Zamik4"/>
    <w:basedOn w:val="Zamik2"/>
    <w:rsid w:val="00A241F5"/>
    <w:pPr>
      <w:tabs>
        <w:tab w:val="clear" w:pos="3969"/>
        <w:tab w:val="clear" w:pos="5103"/>
      </w:tabs>
      <w:ind w:left="454" w:hanging="454"/>
      <w:jc w:val="both"/>
    </w:pPr>
  </w:style>
  <w:style w:type="paragraph" w:styleId="Glava">
    <w:name w:val="header"/>
    <w:aliases w:val="APEK-4"/>
    <w:basedOn w:val="Navaden"/>
    <w:link w:val="GlavaZnak"/>
    <w:rsid w:val="00A241F5"/>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rsid w:val="00A241F5"/>
    <w:pPr>
      <w:tabs>
        <w:tab w:val="center" w:pos="4153"/>
        <w:tab w:val="right" w:pos="8306"/>
      </w:tabs>
    </w:pPr>
  </w:style>
  <w:style w:type="paragraph" w:styleId="Telobesedila">
    <w:name w:val="Body Text"/>
    <w:aliases w:val=" Znak Znak Znak, Znak Znak"/>
    <w:basedOn w:val="Navaden"/>
    <w:rsid w:val="00A241F5"/>
    <w:pPr>
      <w:tabs>
        <w:tab w:val="left" w:pos="284"/>
      </w:tabs>
    </w:pPr>
    <w:rPr>
      <w:b/>
      <w:sz w:val="22"/>
    </w:rPr>
  </w:style>
  <w:style w:type="paragraph" w:customStyle="1" w:styleId="BodyText22">
    <w:name w:val="Body Text 22"/>
    <w:basedOn w:val="Navaden"/>
    <w:rsid w:val="00A241F5"/>
    <w:pPr>
      <w:tabs>
        <w:tab w:val="left" w:pos="284"/>
      </w:tabs>
      <w:ind w:left="567" w:hanging="567"/>
    </w:pPr>
    <w:rPr>
      <w:b/>
      <w:sz w:val="22"/>
    </w:rPr>
  </w:style>
  <w:style w:type="paragraph" w:customStyle="1" w:styleId="BodyText21">
    <w:name w:val="Body Text 21"/>
    <w:basedOn w:val="Navaden"/>
    <w:rsid w:val="00A241F5"/>
    <w:pPr>
      <w:tabs>
        <w:tab w:val="left" w:pos="426"/>
        <w:tab w:val="left" w:pos="709"/>
      </w:tabs>
      <w:ind w:left="705" w:hanging="705"/>
    </w:pPr>
    <w:rPr>
      <w:b/>
      <w:sz w:val="22"/>
    </w:rPr>
  </w:style>
  <w:style w:type="paragraph" w:customStyle="1" w:styleId="BodyTextIndent21">
    <w:name w:val="Body Text Indent 21"/>
    <w:basedOn w:val="Navaden"/>
    <w:rsid w:val="00A241F5"/>
    <w:pPr>
      <w:tabs>
        <w:tab w:val="left" w:pos="284"/>
      </w:tabs>
      <w:ind w:left="142" w:hanging="142"/>
      <w:jc w:val="left"/>
    </w:pPr>
    <w:rPr>
      <w:sz w:val="22"/>
    </w:rPr>
  </w:style>
  <w:style w:type="paragraph" w:styleId="Zgradbadokumenta">
    <w:name w:val="Document Map"/>
    <w:basedOn w:val="Navaden"/>
    <w:semiHidden/>
    <w:rsid w:val="00A241F5"/>
    <w:pPr>
      <w:shd w:val="clear" w:color="auto" w:fill="000080"/>
    </w:pPr>
    <w:rPr>
      <w:rFonts w:ascii="Tahoma" w:hAnsi="Tahoma"/>
    </w:rPr>
  </w:style>
  <w:style w:type="paragraph" w:styleId="Telobesedila2">
    <w:name w:val="Body Text 2"/>
    <w:basedOn w:val="Navaden"/>
    <w:rsid w:val="00A241F5"/>
    <w:pPr>
      <w:tabs>
        <w:tab w:val="left" w:pos="284"/>
      </w:tabs>
      <w:outlineLvl w:val="0"/>
    </w:pPr>
    <w:rPr>
      <w:sz w:val="22"/>
    </w:rPr>
  </w:style>
  <w:style w:type="paragraph" w:customStyle="1" w:styleId="Preformatted">
    <w:name w:val="Preformatted"/>
    <w:basedOn w:val="Navaden"/>
    <w:rsid w:val="00A241F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sid w:val="00A241F5"/>
    <w:rPr>
      <w:color w:val="0000FF"/>
      <w:u w:val="single"/>
    </w:rPr>
  </w:style>
  <w:style w:type="paragraph" w:styleId="Telobesedila-zamik">
    <w:name w:val="Body Text Indent"/>
    <w:basedOn w:val="Navaden"/>
    <w:rsid w:val="00A241F5"/>
    <w:pPr>
      <w:ind w:left="284"/>
    </w:pPr>
  </w:style>
  <w:style w:type="paragraph" w:styleId="Telobesedila-zamik3">
    <w:name w:val="Body Text Indent 3"/>
    <w:basedOn w:val="Navaden"/>
    <w:rsid w:val="00A241F5"/>
    <w:pPr>
      <w:ind w:left="567"/>
    </w:pPr>
  </w:style>
  <w:style w:type="paragraph" w:styleId="Telobesedila3">
    <w:name w:val="Body Text 3"/>
    <w:basedOn w:val="Navaden"/>
    <w:rsid w:val="00A241F5"/>
  </w:style>
  <w:style w:type="paragraph" w:styleId="Seznam">
    <w:name w:val="List"/>
    <w:basedOn w:val="Telobesedila"/>
    <w:rsid w:val="00A241F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sid w:val="00A241F5"/>
    <w:rPr>
      <w:sz w:val="16"/>
    </w:rPr>
  </w:style>
  <w:style w:type="paragraph" w:styleId="Pripombabesedilo">
    <w:name w:val="annotation text"/>
    <w:basedOn w:val="Navaden"/>
    <w:semiHidden/>
    <w:rsid w:val="00A241F5"/>
    <w:rPr>
      <w:sz w:val="20"/>
    </w:rPr>
  </w:style>
  <w:style w:type="paragraph" w:customStyle="1" w:styleId="Imedatoteke">
    <w:name w:val="Ime datoteke"/>
    <w:rsid w:val="00A241F5"/>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0229">
      <w:bodyDiv w:val="1"/>
      <w:marLeft w:val="0"/>
      <w:marRight w:val="0"/>
      <w:marTop w:val="0"/>
      <w:marBottom w:val="0"/>
      <w:divBdr>
        <w:top w:val="none" w:sz="0" w:space="0" w:color="auto"/>
        <w:left w:val="none" w:sz="0" w:space="0" w:color="auto"/>
        <w:bottom w:val="none" w:sz="0" w:space="0" w:color="auto"/>
        <w:right w:val="none" w:sz="0" w:space="0" w:color="auto"/>
      </w:divBdr>
    </w:div>
    <w:div w:id="23290266">
      <w:bodyDiv w:val="1"/>
      <w:marLeft w:val="0"/>
      <w:marRight w:val="0"/>
      <w:marTop w:val="0"/>
      <w:marBottom w:val="0"/>
      <w:divBdr>
        <w:top w:val="none" w:sz="0" w:space="0" w:color="auto"/>
        <w:left w:val="none" w:sz="0" w:space="0" w:color="auto"/>
        <w:bottom w:val="none" w:sz="0" w:space="0" w:color="auto"/>
        <w:right w:val="none" w:sz="0" w:space="0" w:color="auto"/>
      </w:divBdr>
    </w:div>
    <w:div w:id="38474983">
      <w:bodyDiv w:val="1"/>
      <w:marLeft w:val="0"/>
      <w:marRight w:val="0"/>
      <w:marTop w:val="0"/>
      <w:marBottom w:val="0"/>
      <w:divBdr>
        <w:top w:val="none" w:sz="0" w:space="0" w:color="auto"/>
        <w:left w:val="none" w:sz="0" w:space="0" w:color="auto"/>
        <w:bottom w:val="none" w:sz="0" w:space="0" w:color="auto"/>
        <w:right w:val="none" w:sz="0" w:space="0" w:color="auto"/>
      </w:divBdr>
    </w:div>
    <w:div w:id="53089066">
      <w:bodyDiv w:val="1"/>
      <w:marLeft w:val="0"/>
      <w:marRight w:val="0"/>
      <w:marTop w:val="0"/>
      <w:marBottom w:val="0"/>
      <w:divBdr>
        <w:top w:val="none" w:sz="0" w:space="0" w:color="auto"/>
        <w:left w:val="none" w:sz="0" w:space="0" w:color="auto"/>
        <w:bottom w:val="none" w:sz="0" w:space="0" w:color="auto"/>
        <w:right w:val="none" w:sz="0" w:space="0" w:color="auto"/>
      </w:divBdr>
    </w:div>
    <w:div w:id="102501634">
      <w:bodyDiv w:val="1"/>
      <w:marLeft w:val="0"/>
      <w:marRight w:val="0"/>
      <w:marTop w:val="0"/>
      <w:marBottom w:val="0"/>
      <w:divBdr>
        <w:top w:val="none" w:sz="0" w:space="0" w:color="auto"/>
        <w:left w:val="none" w:sz="0" w:space="0" w:color="auto"/>
        <w:bottom w:val="none" w:sz="0" w:space="0" w:color="auto"/>
        <w:right w:val="none" w:sz="0" w:space="0" w:color="auto"/>
      </w:divBdr>
    </w:div>
    <w:div w:id="125971595">
      <w:bodyDiv w:val="1"/>
      <w:marLeft w:val="0"/>
      <w:marRight w:val="0"/>
      <w:marTop w:val="0"/>
      <w:marBottom w:val="0"/>
      <w:divBdr>
        <w:top w:val="none" w:sz="0" w:space="0" w:color="auto"/>
        <w:left w:val="none" w:sz="0" w:space="0" w:color="auto"/>
        <w:bottom w:val="none" w:sz="0" w:space="0" w:color="auto"/>
        <w:right w:val="none" w:sz="0" w:space="0" w:color="auto"/>
      </w:divBdr>
    </w:div>
    <w:div w:id="140925019">
      <w:bodyDiv w:val="1"/>
      <w:marLeft w:val="0"/>
      <w:marRight w:val="0"/>
      <w:marTop w:val="0"/>
      <w:marBottom w:val="0"/>
      <w:divBdr>
        <w:top w:val="none" w:sz="0" w:space="0" w:color="auto"/>
        <w:left w:val="none" w:sz="0" w:space="0" w:color="auto"/>
        <w:bottom w:val="none" w:sz="0" w:space="0" w:color="auto"/>
        <w:right w:val="none" w:sz="0" w:space="0" w:color="auto"/>
      </w:divBdr>
    </w:div>
    <w:div w:id="145511768">
      <w:bodyDiv w:val="1"/>
      <w:marLeft w:val="0"/>
      <w:marRight w:val="0"/>
      <w:marTop w:val="0"/>
      <w:marBottom w:val="0"/>
      <w:divBdr>
        <w:top w:val="none" w:sz="0" w:space="0" w:color="auto"/>
        <w:left w:val="none" w:sz="0" w:space="0" w:color="auto"/>
        <w:bottom w:val="none" w:sz="0" w:space="0" w:color="auto"/>
        <w:right w:val="none" w:sz="0" w:space="0" w:color="auto"/>
      </w:divBdr>
    </w:div>
    <w:div w:id="156463867">
      <w:bodyDiv w:val="1"/>
      <w:marLeft w:val="0"/>
      <w:marRight w:val="0"/>
      <w:marTop w:val="0"/>
      <w:marBottom w:val="0"/>
      <w:divBdr>
        <w:top w:val="none" w:sz="0" w:space="0" w:color="auto"/>
        <w:left w:val="none" w:sz="0" w:space="0" w:color="auto"/>
        <w:bottom w:val="none" w:sz="0" w:space="0" w:color="auto"/>
        <w:right w:val="none" w:sz="0" w:space="0" w:color="auto"/>
      </w:divBdr>
    </w:div>
    <w:div w:id="164519526">
      <w:bodyDiv w:val="1"/>
      <w:marLeft w:val="0"/>
      <w:marRight w:val="0"/>
      <w:marTop w:val="0"/>
      <w:marBottom w:val="0"/>
      <w:divBdr>
        <w:top w:val="none" w:sz="0" w:space="0" w:color="auto"/>
        <w:left w:val="none" w:sz="0" w:space="0" w:color="auto"/>
        <w:bottom w:val="none" w:sz="0" w:space="0" w:color="auto"/>
        <w:right w:val="none" w:sz="0" w:space="0" w:color="auto"/>
      </w:divBdr>
    </w:div>
    <w:div w:id="178472391">
      <w:bodyDiv w:val="1"/>
      <w:marLeft w:val="0"/>
      <w:marRight w:val="0"/>
      <w:marTop w:val="0"/>
      <w:marBottom w:val="0"/>
      <w:divBdr>
        <w:top w:val="none" w:sz="0" w:space="0" w:color="auto"/>
        <w:left w:val="none" w:sz="0" w:space="0" w:color="auto"/>
        <w:bottom w:val="none" w:sz="0" w:space="0" w:color="auto"/>
        <w:right w:val="none" w:sz="0" w:space="0" w:color="auto"/>
      </w:divBdr>
    </w:div>
    <w:div w:id="214319124">
      <w:bodyDiv w:val="1"/>
      <w:marLeft w:val="0"/>
      <w:marRight w:val="0"/>
      <w:marTop w:val="0"/>
      <w:marBottom w:val="0"/>
      <w:divBdr>
        <w:top w:val="none" w:sz="0" w:space="0" w:color="auto"/>
        <w:left w:val="none" w:sz="0" w:space="0" w:color="auto"/>
        <w:bottom w:val="none" w:sz="0" w:space="0" w:color="auto"/>
        <w:right w:val="none" w:sz="0" w:space="0" w:color="auto"/>
      </w:divBdr>
    </w:div>
    <w:div w:id="262612288">
      <w:bodyDiv w:val="1"/>
      <w:marLeft w:val="0"/>
      <w:marRight w:val="0"/>
      <w:marTop w:val="0"/>
      <w:marBottom w:val="0"/>
      <w:divBdr>
        <w:top w:val="none" w:sz="0" w:space="0" w:color="auto"/>
        <w:left w:val="none" w:sz="0" w:space="0" w:color="auto"/>
        <w:bottom w:val="none" w:sz="0" w:space="0" w:color="auto"/>
        <w:right w:val="none" w:sz="0" w:space="0" w:color="auto"/>
      </w:divBdr>
    </w:div>
    <w:div w:id="279145005">
      <w:bodyDiv w:val="1"/>
      <w:marLeft w:val="0"/>
      <w:marRight w:val="0"/>
      <w:marTop w:val="0"/>
      <w:marBottom w:val="0"/>
      <w:divBdr>
        <w:top w:val="none" w:sz="0" w:space="0" w:color="auto"/>
        <w:left w:val="none" w:sz="0" w:space="0" w:color="auto"/>
        <w:bottom w:val="none" w:sz="0" w:space="0" w:color="auto"/>
        <w:right w:val="none" w:sz="0" w:space="0" w:color="auto"/>
      </w:divBdr>
    </w:div>
    <w:div w:id="310794659">
      <w:bodyDiv w:val="1"/>
      <w:marLeft w:val="0"/>
      <w:marRight w:val="0"/>
      <w:marTop w:val="0"/>
      <w:marBottom w:val="0"/>
      <w:divBdr>
        <w:top w:val="none" w:sz="0" w:space="0" w:color="auto"/>
        <w:left w:val="none" w:sz="0" w:space="0" w:color="auto"/>
        <w:bottom w:val="none" w:sz="0" w:space="0" w:color="auto"/>
        <w:right w:val="none" w:sz="0" w:space="0" w:color="auto"/>
      </w:divBdr>
    </w:div>
    <w:div w:id="326131201">
      <w:bodyDiv w:val="1"/>
      <w:marLeft w:val="0"/>
      <w:marRight w:val="0"/>
      <w:marTop w:val="0"/>
      <w:marBottom w:val="0"/>
      <w:divBdr>
        <w:top w:val="none" w:sz="0" w:space="0" w:color="auto"/>
        <w:left w:val="none" w:sz="0" w:space="0" w:color="auto"/>
        <w:bottom w:val="none" w:sz="0" w:space="0" w:color="auto"/>
        <w:right w:val="none" w:sz="0" w:space="0" w:color="auto"/>
      </w:divBdr>
    </w:div>
    <w:div w:id="327949828">
      <w:bodyDiv w:val="1"/>
      <w:marLeft w:val="0"/>
      <w:marRight w:val="0"/>
      <w:marTop w:val="0"/>
      <w:marBottom w:val="0"/>
      <w:divBdr>
        <w:top w:val="none" w:sz="0" w:space="0" w:color="auto"/>
        <w:left w:val="none" w:sz="0" w:space="0" w:color="auto"/>
        <w:bottom w:val="none" w:sz="0" w:space="0" w:color="auto"/>
        <w:right w:val="none" w:sz="0" w:space="0" w:color="auto"/>
      </w:divBdr>
    </w:div>
    <w:div w:id="337000941">
      <w:bodyDiv w:val="1"/>
      <w:marLeft w:val="0"/>
      <w:marRight w:val="0"/>
      <w:marTop w:val="0"/>
      <w:marBottom w:val="0"/>
      <w:divBdr>
        <w:top w:val="none" w:sz="0" w:space="0" w:color="auto"/>
        <w:left w:val="none" w:sz="0" w:space="0" w:color="auto"/>
        <w:bottom w:val="none" w:sz="0" w:space="0" w:color="auto"/>
        <w:right w:val="none" w:sz="0" w:space="0" w:color="auto"/>
      </w:divBdr>
    </w:div>
    <w:div w:id="354888385">
      <w:bodyDiv w:val="1"/>
      <w:marLeft w:val="0"/>
      <w:marRight w:val="0"/>
      <w:marTop w:val="0"/>
      <w:marBottom w:val="0"/>
      <w:divBdr>
        <w:top w:val="none" w:sz="0" w:space="0" w:color="auto"/>
        <w:left w:val="none" w:sz="0" w:space="0" w:color="auto"/>
        <w:bottom w:val="none" w:sz="0" w:space="0" w:color="auto"/>
        <w:right w:val="none" w:sz="0" w:space="0" w:color="auto"/>
      </w:divBdr>
    </w:div>
    <w:div w:id="393159130">
      <w:bodyDiv w:val="1"/>
      <w:marLeft w:val="0"/>
      <w:marRight w:val="0"/>
      <w:marTop w:val="0"/>
      <w:marBottom w:val="0"/>
      <w:divBdr>
        <w:top w:val="none" w:sz="0" w:space="0" w:color="auto"/>
        <w:left w:val="none" w:sz="0" w:space="0" w:color="auto"/>
        <w:bottom w:val="none" w:sz="0" w:space="0" w:color="auto"/>
        <w:right w:val="none" w:sz="0" w:space="0" w:color="auto"/>
      </w:divBdr>
    </w:div>
    <w:div w:id="452948057">
      <w:bodyDiv w:val="1"/>
      <w:marLeft w:val="0"/>
      <w:marRight w:val="0"/>
      <w:marTop w:val="0"/>
      <w:marBottom w:val="0"/>
      <w:divBdr>
        <w:top w:val="none" w:sz="0" w:space="0" w:color="auto"/>
        <w:left w:val="none" w:sz="0" w:space="0" w:color="auto"/>
        <w:bottom w:val="none" w:sz="0" w:space="0" w:color="auto"/>
        <w:right w:val="none" w:sz="0" w:space="0" w:color="auto"/>
      </w:divBdr>
    </w:div>
    <w:div w:id="464931014">
      <w:bodyDiv w:val="1"/>
      <w:marLeft w:val="0"/>
      <w:marRight w:val="0"/>
      <w:marTop w:val="0"/>
      <w:marBottom w:val="0"/>
      <w:divBdr>
        <w:top w:val="none" w:sz="0" w:space="0" w:color="auto"/>
        <w:left w:val="none" w:sz="0" w:space="0" w:color="auto"/>
        <w:bottom w:val="none" w:sz="0" w:space="0" w:color="auto"/>
        <w:right w:val="none" w:sz="0" w:space="0" w:color="auto"/>
      </w:divBdr>
    </w:div>
    <w:div w:id="466898722">
      <w:bodyDiv w:val="1"/>
      <w:marLeft w:val="0"/>
      <w:marRight w:val="0"/>
      <w:marTop w:val="0"/>
      <w:marBottom w:val="0"/>
      <w:divBdr>
        <w:top w:val="none" w:sz="0" w:space="0" w:color="auto"/>
        <w:left w:val="none" w:sz="0" w:space="0" w:color="auto"/>
        <w:bottom w:val="none" w:sz="0" w:space="0" w:color="auto"/>
        <w:right w:val="none" w:sz="0" w:space="0" w:color="auto"/>
      </w:divBdr>
    </w:div>
    <w:div w:id="494689978">
      <w:bodyDiv w:val="1"/>
      <w:marLeft w:val="0"/>
      <w:marRight w:val="0"/>
      <w:marTop w:val="0"/>
      <w:marBottom w:val="0"/>
      <w:divBdr>
        <w:top w:val="none" w:sz="0" w:space="0" w:color="auto"/>
        <w:left w:val="none" w:sz="0" w:space="0" w:color="auto"/>
        <w:bottom w:val="none" w:sz="0" w:space="0" w:color="auto"/>
        <w:right w:val="none" w:sz="0" w:space="0" w:color="auto"/>
      </w:divBdr>
    </w:div>
    <w:div w:id="497110925">
      <w:bodyDiv w:val="1"/>
      <w:marLeft w:val="0"/>
      <w:marRight w:val="0"/>
      <w:marTop w:val="0"/>
      <w:marBottom w:val="0"/>
      <w:divBdr>
        <w:top w:val="none" w:sz="0" w:space="0" w:color="auto"/>
        <w:left w:val="none" w:sz="0" w:space="0" w:color="auto"/>
        <w:bottom w:val="none" w:sz="0" w:space="0" w:color="auto"/>
        <w:right w:val="none" w:sz="0" w:space="0" w:color="auto"/>
      </w:divBdr>
    </w:div>
    <w:div w:id="498429757">
      <w:bodyDiv w:val="1"/>
      <w:marLeft w:val="0"/>
      <w:marRight w:val="0"/>
      <w:marTop w:val="0"/>
      <w:marBottom w:val="0"/>
      <w:divBdr>
        <w:top w:val="none" w:sz="0" w:space="0" w:color="auto"/>
        <w:left w:val="none" w:sz="0" w:space="0" w:color="auto"/>
        <w:bottom w:val="none" w:sz="0" w:space="0" w:color="auto"/>
        <w:right w:val="none" w:sz="0" w:space="0" w:color="auto"/>
      </w:divBdr>
    </w:div>
    <w:div w:id="508107404">
      <w:bodyDiv w:val="1"/>
      <w:marLeft w:val="0"/>
      <w:marRight w:val="0"/>
      <w:marTop w:val="0"/>
      <w:marBottom w:val="0"/>
      <w:divBdr>
        <w:top w:val="none" w:sz="0" w:space="0" w:color="auto"/>
        <w:left w:val="none" w:sz="0" w:space="0" w:color="auto"/>
        <w:bottom w:val="none" w:sz="0" w:space="0" w:color="auto"/>
        <w:right w:val="none" w:sz="0" w:space="0" w:color="auto"/>
      </w:divBdr>
    </w:div>
    <w:div w:id="537621897">
      <w:bodyDiv w:val="1"/>
      <w:marLeft w:val="0"/>
      <w:marRight w:val="0"/>
      <w:marTop w:val="0"/>
      <w:marBottom w:val="0"/>
      <w:divBdr>
        <w:top w:val="none" w:sz="0" w:space="0" w:color="auto"/>
        <w:left w:val="none" w:sz="0" w:space="0" w:color="auto"/>
        <w:bottom w:val="none" w:sz="0" w:space="0" w:color="auto"/>
        <w:right w:val="none" w:sz="0" w:space="0" w:color="auto"/>
      </w:divBdr>
    </w:div>
    <w:div w:id="553001916">
      <w:bodyDiv w:val="1"/>
      <w:marLeft w:val="0"/>
      <w:marRight w:val="0"/>
      <w:marTop w:val="0"/>
      <w:marBottom w:val="0"/>
      <w:divBdr>
        <w:top w:val="none" w:sz="0" w:space="0" w:color="auto"/>
        <w:left w:val="none" w:sz="0" w:space="0" w:color="auto"/>
        <w:bottom w:val="none" w:sz="0" w:space="0" w:color="auto"/>
        <w:right w:val="none" w:sz="0" w:space="0" w:color="auto"/>
      </w:divBdr>
    </w:div>
    <w:div w:id="570769196">
      <w:bodyDiv w:val="1"/>
      <w:marLeft w:val="0"/>
      <w:marRight w:val="0"/>
      <w:marTop w:val="0"/>
      <w:marBottom w:val="0"/>
      <w:divBdr>
        <w:top w:val="none" w:sz="0" w:space="0" w:color="auto"/>
        <w:left w:val="none" w:sz="0" w:space="0" w:color="auto"/>
        <w:bottom w:val="none" w:sz="0" w:space="0" w:color="auto"/>
        <w:right w:val="none" w:sz="0" w:space="0" w:color="auto"/>
      </w:divBdr>
    </w:div>
    <w:div w:id="579562519">
      <w:bodyDiv w:val="1"/>
      <w:marLeft w:val="0"/>
      <w:marRight w:val="0"/>
      <w:marTop w:val="0"/>
      <w:marBottom w:val="0"/>
      <w:divBdr>
        <w:top w:val="none" w:sz="0" w:space="0" w:color="auto"/>
        <w:left w:val="none" w:sz="0" w:space="0" w:color="auto"/>
        <w:bottom w:val="none" w:sz="0" w:space="0" w:color="auto"/>
        <w:right w:val="none" w:sz="0" w:space="0" w:color="auto"/>
      </w:divBdr>
    </w:div>
    <w:div w:id="584536626">
      <w:bodyDiv w:val="1"/>
      <w:marLeft w:val="0"/>
      <w:marRight w:val="0"/>
      <w:marTop w:val="0"/>
      <w:marBottom w:val="0"/>
      <w:divBdr>
        <w:top w:val="none" w:sz="0" w:space="0" w:color="auto"/>
        <w:left w:val="none" w:sz="0" w:space="0" w:color="auto"/>
        <w:bottom w:val="none" w:sz="0" w:space="0" w:color="auto"/>
        <w:right w:val="none" w:sz="0" w:space="0" w:color="auto"/>
      </w:divBdr>
    </w:div>
    <w:div w:id="605384684">
      <w:bodyDiv w:val="1"/>
      <w:marLeft w:val="0"/>
      <w:marRight w:val="0"/>
      <w:marTop w:val="0"/>
      <w:marBottom w:val="0"/>
      <w:divBdr>
        <w:top w:val="none" w:sz="0" w:space="0" w:color="auto"/>
        <w:left w:val="none" w:sz="0" w:space="0" w:color="auto"/>
        <w:bottom w:val="none" w:sz="0" w:space="0" w:color="auto"/>
        <w:right w:val="none" w:sz="0" w:space="0" w:color="auto"/>
      </w:divBdr>
    </w:div>
    <w:div w:id="611400304">
      <w:bodyDiv w:val="1"/>
      <w:marLeft w:val="0"/>
      <w:marRight w:val="0"/>
      <w:marTop w:val="0"/>
      <w:marBottom w:val="0"/>
      <w:divBdr>
        <w:top w:val="none" w:sz="0" w:space="0" w:color="auto"/>
        <w:left w:val="none" w:sz="0" w:space="0" w:color="auto"/>
        <w:bottom w:val="none" w:sz="0" w:space="0" w:color="auto"/>
        <w:right w:val="none" w:sz="0" w:space="0" w:color="auto"/>
      </w:divBdr>
    </w:div>
    <w:div w:id="684133471">
      <w:bodyDiv w:val="1"/>
      <w:marLeft w:val="0"/>
      <w:marRight w:val="0"/>
      <w:marTop w:val="0"/>
      <w:marBottom w:val="0"/>
      <w:divBdr>
        <w:top w:val="none" w:sz="0" w:space="0" w:color="auto"/>
        <w:left w:val="none" w:sz="0" w:space="0" w:color="auto"/>
        <w:bottom w:val="none" w:sz="0" w:space="0" w:color="auto"/>
        <w:right w:val="none" w:sz="0" w:space="0" w:color="auto"/>
      </w:divBdr>
    </w:div>
    <w:div w:id="688802170">
      <w:bodyDiv w:val="1"/>
      <w:marLeft w:val="0"/>
      <w:marRight w:val="0"/>
      <w:marTop w:val="0"/>
      <w:marBottom w:val="0"/>
      <w:divBdr>
        <w:top w:val="none" w:sz="0" w:space="0" w:color="auto"/>
        <w:left w:val="none" w:sz="0" w:space="0" w:color="auto"/>
        <w:bottom w:val="none" w:sz="0" w:space="0" w:color="auto"/>
        <w:right w:val="none" w:sz="0" w:space="0" w:color="auto"/>
      </w:divBdr>
    </w:div>
    <w:div w:id="695078693">
      <w:bodyDiv w:val="1"/>
      <w:marLeft w:val="0"/>
      <w:marRight w:val="0"/>
      <w:marTop w:val="0"/>
      <w:marBottom w:val="0"/>
      <w:divBdr>
        <w:top w:val="none" w:sz="0" w:space="0" w:color="auto"/>
        <w:left w:val="none" w:sz="0" w:space="0" w:color="auto"/>
        <w:bottom w:val="none" w:sz="0" w:space="0" w:color="auto"/>
        <w:right w:val="none" w:sz="0" w:space="0" w:color="auto"/>
      </w:divBdr>
    </w:div>
    <w:div w:id="699013705">
      <w:bodyDiv w:val="1"/>
      <w:marLeft w:val="0"/>
      <w:marRight w:val="0"/>
      <w:marTop w:val="0"/>
      <w:marBottom w:val="0"/>
      <w:divBdr>
        <w:top w:val="none" w:sz="0" w:space="0" w:color="auto"/>
        <w:left w:val="none" w:sz="0" w:space="0" w:color="auto"/>
        <w:bottom w:val="none" w:sz="0" w:space="0" w:color="auto"/>
        <w:right w:val="none" w:sz="0" w:space="0" w:color="auto"/>
      </w:divBdr>
    </w:div>
    <w:div w:id="700933024">
      <w:bodyDiv w:val="1"/>
      <w:marLeft w:val="0"/>
      <w:marRight w:val="0"/>
      <w:marTop w:val="0"/>
      <w:marBottom w:val="0"/>
      <w:divBdr>
        <w:top w:val="none" w:sz="0" w:space="0" w:color="auto"/>
        <w:left w:val="none" w:sz="0" w:space="0" w:color="auto"/>
        <w:bottom w:val="none" w:sz="0" w:space="0" w:color="auto"/>
        <w:right w:val="none" w:sz="0" w:space="0" w:color="auto"/>
      </w:divBdr>
    </w:div>
    <w:div w:id="711001554">
      <w:bodyDiv w:val="1"/>
      <w:marLeft w:val="0"/>
      <w:marRight w:val="0"/>
      <w:marTop w:val="0"/>
      <w:marBottom w:val="0"/>
      <w:divBdr>
        <w:top w:val="none" w:sz="0" w:space="0" w:color="auto"/>
        <w:left w:val="none" w:sz="0" w:space="0" w:color="auto"/>
        <w:bottom w:val="none" w:sz="0" w:space="0" w:color="auto"/>
        <w:right w:val="none" w:sz="0" w:space="0" w:color="auto"/>
      </w:divBdr>
    </w:div>
    <w:div w:id="715543777">
      <w:bodyDiv w:val="1"/>
      <w:marLeft w:val="0"/>
      <w:marRight w:val="0"/>
      <w:marTop w:val="0"/>
      <w:marBottom w:val="0"/>
      <w:divBdr>
        <w:top w:val="none" w:sz="0" w:space="0" w:color="auto"/>
        <w:left w:val="none" w:sz="0" w:space="0" w:color="auto"/>
        <w:bottom w:val="none" w:sz="0" w:space="0" w:color="auto"/>
        <w:right w:val="none" w:sz="0" w:space="0" w:color="auto"/>
      </w:divBdr>
    </w:div>
    <w:div w:id="721634890">
      <w:bodyDiv w:val="1"/>
      <w:marLeft w:val="0"/>
      <w:marRight w:val="0"/>
      <w:marTop w:val="0"/>
      <w:marBottom w:val="0"/>
      <w:divBdr>
        <w:top w:val="none" w:sz="0" w:space="0" w:color="auto"/>
        <w:left w:val="none" w:sz="0" w:space="0" w:color="auto"/>
        <w:bottom w:val="none" w:sz="0" w:space="0" w:color="auto"/>
        <w:right w:val="none" w:sz="0" w:space="0" w:color="auto"/>
      </w:divBdr>
    </w:div>
    <w:div w:id="730925705">
      <w:bodyDiv w:val="1"/>
      <w:marLeft w:val="0"/>
      <w:marRight w:val="0"/>
      <w:marTop w:val="0"/>
      <w:marBottom w:val="0"/>
      <w:divBdr>
        <w:top w:val="none" w:sz="0" w:space="0" w:color="auto"/>
        <w:left w:val="none" w:sz="0" w:space="0" w:color="auto"/>
        <w:bottom w:val="none" w:sz="0" w:space="0" w:color="auto"/>
        <w:right w:val="none" w:sz="0" w:space="0" w:color="auto"/>
      </w:divBdr>
    </w:div>
    <w:div w:id="743990274">
      <w:bodyDiv w:val="1"/>
      <w:marLeft w:val="0"/>
      <w:marRight w:val="0"/>
      <w:marTop w:val="0"/>
      <w:marBottom w:val="0"/>
      <w:divBdr>
        <w:top w:val="none" w:sz="0" w:space="0" w:color="auto"/>
        <w:left w:val="none" w:sz="0" w:space="0" w:color="auto"/>
        <w:bottom w:val="none" w:sz="0" w:space="0" w:color="auto"/>
        <w:right w:val="none" w:sz="0" w:space="0" w:color="auto"/>
      </w:divBdr>
    </w:div>
    <w:div w:id="747271212">
      <w:bodyDiv w:val="1"/>
      <w:marLeft w:val="0"/>
      <w:marRight w:val="0"/>
      <w:marTop w:val="0"/>
      <w:marBottom w:val="0"/>
      <w:divBdr>
        <w:top w:val="none" w:sz="0" w:space="0" w:color="auto"/>
        <w:left w:val="none" w:sz="0" w:space="0" w:color="auto"/>
        <w:bottom w:val="none" w:sz="0" w:space="0" w:color="auto"/>
        <w:right w:val="none" w:sz="0" w:space="0" w:color="auto"/>
      </w:divBdr>
    </w:div>
    <w:div w:id="783038818">
      <w:bodyDiv w:val="1"/>
      <w:marLeft w:val="0"/>
      <w:marRight w:val="0"/>
      <w:marTop w:val="0"/>
      <w:marBottom w:val="0"/>
      <w:divBdr>
        <w:top w:val="none" w:sz="0" w:space="0" w:color="auto"/>
        <w:left w:val="none" w:sz="0" w:space="0" w:color="auto"/>
        <w:bottom w:val="none" w:sz="0" w:space="0" w:color="auto"/>
        <w:right w:val="none" w:sz="0" w:space="0" w:color="auto"/>
      </w:divBdr>
    </w:div>
    <w:div w:id="792596040">
      <w:bodyDiv w:val="1"/>
      <w:marLeft w:val="0"/>
      <w:marRight w:val="0"/>
      <w:marTop w:val="0"/>
      <w:marBottom w:val="0"/>
      <w:divBdr>
        <w:top w:val="none" w:sz="0" w:space="0" w:color="auto"/>
        <w:left w:val="none" w:sz="0" w:space="0" w:color="auto"/>
        <w:bottom w:val="none" w:sz="0" w:space="0" w:color="auto"/>
        <w:right w:val="none" w:sz="0" w:space="0" w:color="auto"/>
      </w:divBdr>
    </w:div>
    <w:div w:id="800153821">
      <w:bodyDiv w:val="1"/>
      <w:marLeft w:val="0"/>
      <w:marRight w:val="0"/>
      <w:marTop w:val="0"/>
      <w:marBottom w:val="0"/>
      <w:divBdr>
        <w:top w:val="none" w:sz="0" w:space="0" w:color="auto"/>
        <w:left w:val="none" w:sz="0" w:space="0" w:color="auto"/>
        <w:bottom w:val="none" w:sz="0" w:space="0" w:color="auto"/>
        <w:right w:val="none" w:sz="0" w:space="0" w:color="auto"/>
      </w:divBdr>
    </w:div>
    <w:div w:id="811600728">
      <w:bodyDiv w:val="1"/>
      <w:marLeft w:val="0"/>
      <w:marRight w:val="0"/>
      <w:marTop w:val="0"/>
      <w:marBottom w:val="0"/>
      <w:divBdr>
        <w:top w:val="none" w:sz="0" w:space="0" w:color="auto"/>
        <w:left w:val="none" w:sz="0" w:space="0" w:color="auto"/>
        <w:bottom w:val="none" w:sz="0" w:space="0" w:color="auto"/>
        <w:right w:val="none" w:sz="0" w:space="0" w:color="auto"/>
      </w:divBdr>
    </w:div>
    <w:div w:id="815681193">
      <w:bodyDiv w:val="1"/>
      <w:marLeft w:val="0"/>
      <w:marRight w:val="0"/>
      <w:marTop w:val="0"/>
      <w:marBottom w:val="0"/>
      <w:divBdr>
        <w:top w:val="none" w:sz="0" w:space="0" w:color="auto"/>
        <w:left w:val="none" w:sz="0" w:space="0" w:color="auto"/>
        <w:bottom w:val="none" w:sz="0" w:space="0" w:color="auto"/>
        <w:right w:val="none" w:sz="0" w:space="0" w:color="auto"/>
      </w:divBdr>
    </w:div>
    <w:div w:id="820848801">
      <w:bodyDiv w:val="1"/>
      <w:marLeft w:val="0"/>
      <w:marRight w:val="0"/>
      <w:marTop w:val="0"/>
      <w:marBottom w:val="0"/>
      <w:divBdr>
        <w:top w:val="none" w:sz="0" w:space="0" w:color="auto"/>
        <w:left w:val="none" w:sz="0" w:space="0" w:color="auto"/>
        <w:bottom w:val="none" w:sz="0" w:space="0" w:color="auto"/>
        <w:right w:val="none" w:sz="0" w:space="0" w:color="auto"/>
      </w:divBdr>
    </w:div>
    <w:div w:id="851723113">
      <w:bodyDiv w:val="1"/>
      <w:marLeft w:val="0"/>
      <w:marRight w:val="0"/>
      <w:marTop w:val="0"/>
      <w:marBottom w:val="0"/>
      <w:divBdr>
        <w:top w:val="none" w:sz="0" w:space="0" w:color="auto"/>
        <w:left w:val="none" w:sz="0" w:space="0" w:color="auto"/>
        <w:bottom w:val="none" w:sz="0" w:space="0" w:color="auto"/>
        <w:right w:val="none" w:sz="0" w:space="0" w:color="auto"/>
      </w:divBdr>
    </w:div>
    <w:div w:id="857544738">
      <w:bodyDiv w:val="1"/>
      <w:marLeft w:val="0"/>
      <w:marRight w:val="0"/>
      <w:marTop w:val="0"/>
      <w:marBottom w:val="0"/>
      <w:divBdr>
        <w:top w:val="none" w:sz="0" w:space="0" w:color="auto"/>
        <w:left w:val="none" w:sz="0" w:space="0" w:color="auto"/>
        <w:bottom w:val="none" w:sz="0" w:space="0" w:color="auto"/>
        <w:right w:val="none" w:sz="0" w:space="0" w:color="auto"/>
      </w:divBdr>
    </w:div>
    <w:div w:id="860974677">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20213608">
      <w:bodyDiv w:val="1"/>
      <w:marLeft w:val="0"/>
      <w:marRight w:val="0"/>
      <w:marTop w:val="0"/>
      <w:marBottom w:val="0"/>
      <w:divBdr>
        <w:top w:val="none" w:sz="0" w:space="0" w:color="auto"/>
        <w:left w:val="none" w:sz="0" w:space="0" w:color="auto"/>
        <w:bottom w:val="none" w:sz="0" w:space="0" w:color="auto"/>
        <w:right w:val="none" w:sz="0" w:space="0" w:color="auto"/>
      </w:divBdr>
    </w:div>
    <w:div w:id="933365499">
      <w:bodyDiv w:val="1"/>
      <w:marLeft w:val="0"/>
      <w:marRight w:val="0"/>
      <w:marTop w:val="0"/>
      <w:marBottom w:val="0"/>
      <w:divBdr>
        <w:top w:val="none" w:sz="0" w:space="0" w:color="auto"/>
        <w:left w:val="none" w:sz="0" w:space="0" w:color="auto"/>
        <w:bottom w:val="none" w:sz="0" w:space="0" w:color="auto"/>
        <w:right w:val="none" w:sz="0" w:space="0" w:color="auto"/>
      </w:divBdr>
    </w:div>
    <w:div w:id="941718000">
      <w:bodyDiv w:val="1"/>
      <w:marLeft w:val="0"/>
      <w:marRight w:val="0"/>
      <w:marTop w:val="0"/>
      <w:marBottom w:val="0"/>
      <w:divBdr>
        <w:top w:val="none" w:sz="0" w:space="0" w:color="auto"/>
        <w:left w:val="none" w:sz="0" w:space="0" w:color="auto"/>
        <w:bottom w:val="none" w:sz="0" w:space="0" w:color="auto"/>
        <w:right w:val="none" w:sz="0" w:space="0" w:color="auto"/>
      </w:divBdr>
    </w:div>
    <w:div w:id="975843339">
      <w:bodyDiv w:val="1"/>
      <w:marLeft w:val="0"/>
      <w:marRight w:val="0"/>
      <w:marTop w:val="0"/>
      <w:marBottom w:val="0"/>
      <w:divBdr>
        <w:top w:val="none" w:sz="0" w:space="0" w:color="auto"/>
        <w:left w:val="none" w:sz="0" w:space="0" w:color="auto"/>
        <w:bottom w:val="none" w:sz="0" w:space="0" w:color="auto"/>
        <w:right w:val="none" w:sz="0" w:space="0" w:color="auto"/>
      </w:divBdr>
    </w:div>
    <w:div w:id="977998720">
      <w:bodyDiv w:val="1"/>
      <w:marLeft w:val="0"/>
      <w:marRight w:val="0"/>
      <w:marTop w:val="0"/>
      <w:marBottom w:val="0"/>
      <w:divBdr>
        <w:top w:val="none" w:sz="0" w:space="0" w:color="auto"/>
        <w:left w:val="none" w:sz="0" w:space="0" w:color="auto"/>
        <w:bottom w:val="none" w:sz="0" w:space="0" w:color="auto"/>
        <w:right w:val="none" w:sz="0" w:space="0" w:color="auto"/>
      </w:divBdr>
    </w:div>
    <w:div w:id="988705928">
      <w:bodyDiv w:val="1"/>
      <w:marLeft w:val="0"/>
      <w:marRight w:val="0"/>
      <w:marTop w:val="0"/>
      <w:marBottom w:val="0"/>
      <w:divBdr>
        <w:top w:val="none" w:sz="0" w:space="0" w:color="auto"/>
        <w:left w:val="none" w:sz="0" w:space="0" w:color="auto"/>
        <w:bottom w:val="none" w:sz="0" w:space="0" w:color="auto"/>
        <w:right w:val="none" w:sz="0" w:space="0" w:color="auto"/>
      </w:divBdr>
    </w:div>
    <w:div w:id="1001355536">
      <w:bodyDiv w:val="1"/>
      <w:marLeft w:val="0"/>
      <w:marRight w:val="0"/>
      <w:marTop w:val="0"/>
      <w:marBottom w:val="0"/>
      <w:divBdr>
        <w:top w:val="none" w:sz="0" w:space="0" w:color="auto"/>
        <w:left w:val="none" w:sz="0" w:space="0" w:color="auto"/>
        <w:bottom w:val="none" w:sz="0" w:space="0" w:color="auto"/>
        <w:right w:val="none" w:sz="0" w:space="0" w:color="auto"/>
      </w:divBdr>
    </w:div>
    <w:div w:id="1005475111">
      <w:bodyDiv w:val="1"/>
      <w:marLeft w:val="0"/>
      <w:marRight w:val="0"/>
      <w:marTop w:val="0"/>
      <w:marBottom w:val="0"/>
      <w:divBdr>
        <w:top w:val="none" w:sz="0" w:space="0" w:color="auto"/>
        <w:left w:val="none" w:sz="0" w:space="0" w:color="auto"/>
        <w:bottom w:val="none" w:sz="0" w:space="0" w:color="auto"/>
        <w:right w:val="none" w:sz="0" w:space="0" w:color="auto"/>
      </w:divBdr>
    </w:div>
    <w:div w:id="1070885662">
      <w:bodyDiv w:val="1"/>
      <w:marLeft w:val="0"/>
      <w:marRight w:val="0"/>
      <w:marTop w:val="0"/>
      <w:marBottom w:val="0"/>
      <w:divBdr>
        <w:top w:val="none" w:sz="0" w:space="0" w:color="auto"/>
        <w:left w:val="none" w:sz="0" w:space="0" w:color="auto"/>
        <w:bottom w:val="none" w:sz="0" w:space="0" w:color="auto"/>
        <w:right w:val="none" w:sz="0" w:space="0" w:color="auto"/>
      </w:divBdr>
    </w:div>
    <w:div w:id="1086151296">
      <w:bodyDiv w:val="1"/>
      <w:marLeft w:val="0"/>
      <w:marRight w:val="0"/>
      <w:marTop w:val="0"/>
      <w:marBottom w:val="0"/>
      <w:divBdr>
        <w:top w:val="none" w:sz="0" w:space="0" w:color="auto"/>
        <w:left w:val="none" w:sz="0" w:space="0" w:color="auto"/>
        <w:bottom w:val="none" w:sz="0" w:space="0" w:color="auto"/>
        <w:right w:val="none" w:sz="0" w:space="0" w:color="auto"/>
      </w:divBdr>
    </w:div>
    <w:div w:id="1103649563">
      <w:bodyDiv w:val="1"/>
      <w:marLeft w:val="0"/>
      <w:marRight w:val="0"/>
      <w:marTop w:val="0"/>
      <w:marBottom w:val="0"/>
      <w:divBdr>
        <w:top w:val="none" w:sz="0" w:space="0" w:color="auto"/>
        <w:left w:val="none" w:sz="0" w:space="0" w:color="auto"/>
        <w:bottom w:val="none" w:sz="0" w:space="0" w:color="auto"/>
        <w:right w:val="none" w:sz="0" w:space="0" w:color="auto"/>
      </w:divBdr>
    </w:div>
    <w:div w:id="1112943493">
      <w:bodyDiv w:val="1"/>
      <w:marLeft w:val="0"/>
      <w:marRight w:val="0"/>
      <w:marTop w:val="0"/>
      <w:marBottom w:val="0"/>
      <w:divBdr>
        <w:top w:val="none" w:sz="0" w:space="0" w:color="auto"/>
        <w:left w:val="none" w:sz="0" w:space="0" w:color="auto"/>
        <w:bottom w:val="none" w:sz="0" w:space="0" w:color="auto"/>
        <w:right w:val="none" w:sz="0" w:space="0" w:color="auto"/>
      </w:divBdr>
    </w:div>
    <w:div w:id="1114984394">
      <w:bodyDiv w:val="1"/>
      <w:marLeft w:val="0"/>
      <w:marRight w:val="0"/>
      <w:marTop w:val="0"/>
      <w:marBottom w:val="0"/>
      <w:divBdr>
        <w:top w:val="none" w:sz="0" w:space="0" w:color="auto"/>
        <w:left w:val="none" w:sz="0" w:space="0" w:color="auto"/>
        <w:bottom w:val="none" w:sz="0" w:space="0" w:color="auto"/>
        <w:right w:val="none" w:sz="0" w:space="0" w:color="auto"/>
      </w:divBdr>
    </w:div>
    <w:div w:id="1176185602">
      <w:bodyDiv w:val="1"/>
      <w:marLeft w:val="0"/>
      <w:marRight w:val="0"/>
      <w:marTop w:val="0"/>
      <w:marBottom w:val="0"/>
      <w:divBdr>
        <w:top w:val="none" w:sz="0" w:space="0" w:color="auto"/>
        <w:left w:val="none" w:sz="0" w:space="0" w:color="auto"/>
        <w:bottom w:val="none" w:sz="0" w:space="0" w:color="auto"/>
        <w:right w:val="none" w:sz="0" w:space="0" w:color="auto"/>
      </w:divBdr>
    </w:div>
    <w:div w:id="1183594340">
      <w:bodyDiv w:val="1"/>
      <w:marLeft w:val="0"/>
      <w:marRight w:val="0"/>
      <w:marTop w:val="0"/>
      <w:marBottom w:val="0"/>
      <w:divBdr>
        <w:top w:val="none" w:sz="0" w:space="0" w:color="auto"/>
        <w:left w:val="none" w:sz="0" w:space="0" w:color="auto"/>
        <w:bottom w:val="none" w:sz="0" w:space="0" w:color="auto"/>
        <w:right w:val="none" w:sz="0" w:space="0" w:color="auto"/>
      </w:divBdr>
    </w:div>
    <w:div w:id="1196845849">
      <w:bodyDiv w:val="1"/>
      <w:marLeft w:val="0"/>
      <w:marRight w:val="0"/>
      <w:marTop w:val="0"/>
      <w:marBottom w:val="0"/>
      <w:divBdr>
        <w:top w:val="none" w:sz="0" w:space="0" w:color="auto"/>
        <w:left w:val="none" w:sz="0" w:space="0" w:color="auto"/>
        <w:bottom w:val="none" w:sz="0" w:space="0" w:color="auto"/>
        <w:right w:val="none" w:sz="0" w:space="0" w:color="auto"/>
      </w:divBdr>
    </w:div>
    <w:div w:id="1208295819">
      <w:bodyDiv w:val="1"/>
      <w:marLeft w:val="0"/>
      <w:marRight w:val="0"/>
      <w:marTop w:val="0"/>
      <w:marBottom w:val="0"/>
      <w:divBdr>
        <w:top w:val="none" w:sz="0" w:space="0" w:color="auto"/>
        <w:left w:val="none" w:sz="0" w:space="0" w:color="auto"/>
        <w:bottom w:val="none" w:sz="0" w:space="0" w:color="auto"/>
        <w:right w:val="none" w:sz="0" w:space="0" w:color="auto"/>
      </w:divBdr>
    </w:div>
    <w:div w:id="1263300399">
      <w:bodyDiv w:val="1"/>
      <w:marLeft w:val="0"/>
      <w:marRight w:val="0"/>
      <w:marTop w:val="0"/>
      <w:marBottom w:val="0"/>
      <w:divBdr>
        <w:top w:val="none" w:sz="0" w:space="0" w:color="auto"/>
        <w:left w:val="none" w:sz="0" w:space="0" w:color="auto"/>
        <w:bottom w:val="none" w:sz="0" w:space="0" w:color="auto"/>
        <w:right w:val="none" w:sz="0" w:space="0" w:color="auto"/>
      </w:divBdr>
    </w:div>
    <w:div w:id="1345589984">
      <w:bodyDiv w:val="1"/>
      <w:marLeft w:val="0"/>
      <w:marRight w:val="0"/>
      <w:marTop w:val="0"/>
      <w:marBottom w:val="0"/>
      <w:divBdr>
        <w:top w:val="none" w:sz="0" w:space="0" w:color="auto"/>
        <w:left w:val="none" w:sz="0" w:space="0" w:color="auto"/>
        <w:bottom w:val="none" w:sz="0" w:space="0" w:color="auto"/>
        <w:right w:val="none" w:sz="0" w:space="0" w:color="auto"/>
      </w:divBdr>
    </w:div>
    <w:div w:id="1357458963">
      <w:bodyDiv w:val="1"/>
      <w:marLeft w:val="0"/>
      <w:marRight w:val="0"/>
      <w:marTop w:val="0"/>
      <w:marBottom w:val="0"/>
      <w:divBdr>
        <w:top w:val="none" w:sz="0" w:space="0" w:color="auto"/>
        <w:left w:val="none" w:sz="0" w:space="0" w:color="auto"/>
        <w:bottom w:val="none" w:sz="0" w:space="0" w:color="auto"/>
        <w:right w:val="none" w:sz="0" w:space="0" w:color="auto"/>
      </w:divBdr>
    </w:div>
    <w:div w:id="1394769198">
      <w:bodyDiv w:val="1"/>
      <w:marLeft w:val="0"/>
      <w:marRight w:val="0"/>
      <w:marTop w:val="0"/>
      <w:marBottom w:val="0"/>
      <w:divBdr>
        <w:top w:val="none" w:sz="0" w:space="0" w:color="auto"/>
        <w:left w:val="none" w:sz="0" w:space="0" w:color="auto"/>
        <w:bottom w:val="none" w:sz="0" w:space="0" w:color="auto"/>
        <w:right w:val="none" w:sz="0" w:space="0" w:color="auto"/>
      </w:divBdr>
    </w:div>
    <w:div w:id="1456362403">
      <w:bodyDiv w:val="1"/>
      <w:marLeft w:val="0"/>
      <w:marRight w:val="0"/>
      <w:marTop w:val="0"/>
      <w:marBottom w:val="0"/>
      <w:divBdr>
        <w:top w:val="none" w:sz="0" w:space="0" w:color="auto"/>
        <w:left w:val="none" w:sz="0" w:space="0" w:color="auto"/>
        <w:bottom w:val="none" w:sz="0" w:space="0" w:color="auto"/>
        <w:right w:val="none" w:sz="0" w:space="0" w:color="auto"/>
      </w:divBdr>
    </w:div>
    <w:div w:id="1460565792">
      <w:bodyDiv w:val="1"/>
      <w:marLeft w:val="0"/>
      <w:marRight w:val="0"/>
      <w:marTop w:val="0"/>
      <w:marBottom w:val="0"/>
      <w:divBdr>
        <w:top w:val="none" w:sz="0" w:space="0" w:color="auto"/>
        <w:left w:val="none" w:sz="0" w:space="0" w:color="auto"/>
        <w:bottom w:val="none" w:sz="0" w:space="0" w:color="auto"/>
        <w:right w:val="none" w:sz="0" w:space="0" w:color="auto"/>
      </w:divBdr>
    </w:div>
    <w:div w:id="1474369885">
      <w:bodyDiv w:val="1"/>
      <w:marLeft w:val="0"/>
      <w:marRight w:val="0"/>
      <w:marTop w:val="0"/>
      <w:marBottom w:val="0"/>
      <w:divBdr>
        <w:top w:val="none" w:sz="0" w:space="0" w:color="auto"/>
        <w:left w:val="none" w:sz="0" w:space="0" w:color="auto"/>
        <w:bottom w:val="none" w:sz="0" w:space="0" w:color="auto"/>
        <w:right w:val="none" w:sz="0" w:space="0" w:color="auto"/>
      </w:divBdr>
    </w:div>
    <w:div w:id="1488863480">
      <w:bodyDiv w:val="1"/>
      <w:marLeft w:val="0"/>
      <w:marRight w:val="0"/>
      <w:marTop w:val="0"/>
      <w:marBottom w:val="0"/>
      <w:divBdr>
        <w:top w:val="none" w:sz="0" w:space="0" w:color="auto"/>
        <w:left w:val="none" w:sz="0" w:space="0" w:color="auto"/>
        <w:bottom w:val="none" w:sz="0" w:space="0" w:color="auto"/>
        <w:right w:val="none" w:sz="0" w:space="0" w:color="auto"/>
      </w:divBdr>
    </w:div>
    <w:div w:id="1490555450">
      <w:bodyDiv w:val="1"/>
      <w:marLeft w:val="0"/>
      <w:marRight w:val="0"/>
      <w:marTop w:val="0"/>
      <w:marBottom w:val="0"/>
      <w:divBdr>
        <w:top w:val="none" w:sz="0" w:space="0" w:color="auto"/>
        <w:left w:val="none" w:sz="0" w:space="0" w:color="auto"/>
        <w:bottom w:val="none" w:sz="0" w:space="0" w:color="auto"/>
        <w:right w:val="none" w:sz="0" w:space="0" w:color="auto"/>
      </w:divBdr>
    </w:div>
    <w:div w:id="1494680701">
      <w:bodyDiv w:val="1"/>
      <w:marLeft w:val="0"/>
      <w:marRight w:val="0"/>
      <w:marTop w:val="0"/>
      <w:marBottom w:val="0"/>
      <w:divBdr>
        <w:top w:val="none" w:sz="0" w:space="0" w:color="auto"/>
        <w:left w:val="none" w:sz="0" w:space="0" w:color="auto"/>
        <w:bottom w:val="none" w:sz="0" w:space="0" w:color="auto"/>
        <w:right w:val="none" w:sz="0" w:space="0" w:color="auto"/>
      </w:divBdr>
    </w:div>
    <w:div w:id="1529367193">
      <w:bodyDiv w:val="1"/>
      <w:marLeft w:val="0"/>
      <w:marRight w:val="0"/>
      <w:marTop w:val="0"/>
      <w:marBottom w:val="0"/>
      <w:divBdr>
        <w:top w:val="none" w:sz="0" w:space="0" w:color="auto"/>
        <w:left w:val="none" w:sz="0" w:space="0" w:color="auto"/>
        <w:bottom w:val="none" w:sz="0" w:space="0" w:color="auto"/>
        <w:right w:val="none" w:sz="0" w:space="0" w:color="auto"/>
      </w:divBdr>
    </w:div>
    <w:div w:id="1556968049">
      <w:bodyDiv w:val="1"/>
      <w:marLeft w:val="0"/>
      <w:marRight w:val="0"/>
      <w:marTop w:val="0"/>
      <w:marBottom w:val="0"/>
      <w:divBdr>
        <w:top w:val="none" w:sz="0" w:space="0" w:color="auto"/>
        <w:left w:val="none" w:sz="0" w:space="0" w:color="auto"/>
        <w:bottom w:val="none" w:sz="0" w:space="0" w:color="auto"/>
        <w:right w:val="none" w:sz="0" w:space="0" w:color="auto"/>
      </w:divBdr>
    </w:div>
    <w:div w:id="1582759978">
      <w:bodyDiv w:val="1"/>
      <w:marLeft w:val="0"/>
      <w:marRight w:val="0"/>
      <w:marTop w:val="0"/>
      <w:marBottom w:val="0"/>
      <w:divBdr>
        <w:top w:val="none" w:sz="0" w:space="0" w:color="auto"/>
        <w:left w:val="none" w:sz="0" w:space="0" w:color="auto"/>
        <w:bottom w:val="none" w:sz="0" w:space="0" w:color="auto"/>
        <w:right w:val="none" w:sz="0" w:space="0" w:color="auto"/>
      </w:divBdr>
    </w:div>
    <w:div w:id="1592660973">
      <w:bodyDiv w:val="1"/>
      <w:marLeft w:val="0"/>
      <w:marRight w:val="0"/>
      <w:marTop w:val="0"/>
      <w:marBottom w:val="0"/>
      <w:divBdr>
        <w:top w:val="none" w:sz="0" w:space="0" w:color="auto"/>
        <w:left w:val="none" w:sz="0" w:space="0" w:color="auto"/>
        <w:bottom w:val="none" w:sz="0" w:space="0" w:color="auto"/>
        <w:right w:val="none" w:sz="0" w:space="0" w:color="auto"/>
      </w:divBdr>
    </w:div>
    <w:div w:id="1610549857">
      <w:bodyDiv w:val="1"/>
      <w:marLeft w:val="0"/>
      <w:marRight w:val="0"/>
      <w:marTop w:val="0"/>
      <w:marBottom w:val="0"/>
      <w:divBdr>
        <w:top w:val="none" w:sz="0" w:space="0" w:color="auto"/>
        <w:left w:val="none" w:sz="0" w:space="0" w:color="auto"/>
        <w:bottom w:val="none" w:sz="0" w:space="0" w:color="auto"/>
        <w:right w:val="none" w:sz="0" w:space="0" w:color="auto"/>
      </w:divBdr>
    </w:div>
    <w:div w:id="1615358034">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57564654">
      <w:bodyDiv w:val="1"/>
      <w:marLeft w:val="0"/>
      <w:marRight w:val="0"/>
      <w:marTop w:val="0"/>
      <w:marBottom w:val="0"/>
      <w:divBdr>
        <w:top w:val="none" w:sz="0" w:space="0" w:color="auto"/>
        <w:left w:val="none" w:sz="0" w:space="0" w:color="auto"/>
        <w:bottom w:val="none" w:sz="0" w:space="0" w:color="auto"/>
        <w:right w:val="none" w:sz="0" w:space="0" w:color="auto"/>
      </w:divBdr>
    </w:div>
    <w:div w:id="1677727553">
      <w:bodyDiv w:val="1"/>
      <w:marLeft w:val="0"/>
      <w:marRight w:val="0"/>
      <w:marTop w:val="0"/>
      <w:marBottom w:val="0"/>
      <w:divBdr>
        <w:top w:val="none" w:sz="0" w:space="0" w:color="auto"/>
        <w:left w:val="none" w:sz="0" w:space="0" w:color="auto"/>
        <w:bottom w:val="none" w:sz="0" w:space="0" w:color="auto"/>
        <w:right w:val="none" w:sz="0" w:space="0" w:color="auto"/>
      </w:divBdr>
    </w:div>
    <w:div w:id="1682001148">
      <w:bodyDiv w:val="1"/>
      <w:marLeft w:val="0"/>
      <w:marRight w:val="0"/>
      <w:marTop w:val="0"/>
      <w:marBottom w:val="0"/>
      <w:divBdr>
        <w:top w:val="none" w:sz="0" w:space="0" w:color="auto"/>
        <w:left w:val="none" w:sz="0" w:space="0" w:color="auto"/>
        <w:bottom w:val="none" w:sz="0" w:space="0" w:color="auto"/>
        <w:right w:val="none" w:sz="0" w:space="0" w:color="auto"/>
      </w:divBdr>
    </w:div>
    <w:div w:id="1708750106">
      <w:bodyDiv w:val="1"/>
      <w:marLeft w:val="0"/>
      <w:marRight w:val="0"/>
      <w:marTop w:val="0"/>
      <w:marBottom w:val="0"/>
      <w:divBdr>
        <w:top w:val="none" w:sz="0" w:space="0" w:color="auto"/>
        <w:left w:val="none" w:sz="0" w:space="0" w:color="auto"/>
        <w:bottom w:val="none" w:sz="0" w:space="0" w:color="auto"/>
        <w:right w:val="none" w:sz="0" w:space="0" w:color="auto"/>
      </w:divBdr>
    </w:div>
    <w:div w:id="1710256264">
      <w:bodyDiv w:val="1"/>
      <w:marLeft w:val="0"/>
      <w:marRight w:val="0"/>
      <w:marTop w:val="0"/>
      <w:marBottom w:val="0"/>
      <w:divBdr>
        <w:top w:val="none" w:sz="0" w:space="0" w:color="auto"/>
        <w:left w:val="none" w:sz="0" w:space="0" w:color="auto"/>
        <w:bottom w:val="none" w:sz="0" w:space="0" w:color="auto"/>
        <w:right w:val="none" w:sz="0" w:space="0" w:color="auto"/>
      </w:divBdr>
    </w:div>
    <w:div w:id="1744570834">
      <w:bodyDiv w:val="1"/>
      <w:marLeft w:val="0"/>
      <w:marRight w:val="0"/>
      <w:marTop w:val="0"/>
      <w:marBottom w:val="0"/>
      <w:divBdr>
        <w:top w:val="none" w:sz="0" w:space="0" w:color="auto"/>
        <w:left w:val="none" w:sz="0" w:space="0" w:color="auto"/>
        <w:bottom w:val="none" w:sz="0" w:space="0" w:color="auto"/>
        <w:right w:val="none" w:sz="0" w:space="0" w:color="auto"/>
      </w:divBdr>
    </w:div>
    <w:div w:id="1751927795">
      <w:bodyDiv w:val="1"/>
      <w:marLeft w:val="0"/>
      <w:marRight w:val="0"/>
      <w:marTop w:val="0"/>
      <w:marBottom w:val="0"/>
      <w:divBdr>
        <w:top w:val="none" w:sz="0" w:space="0" w:color="auto"/>
        <w:left w:val="none" w:sz="0" w:space="0" w:color="auto"/>
        <w:bottom w:val="none" w:sz="0" w:space="0" w:color="auto"/>
        <w:right w:val="none" w:sz="0" w:space="0" w:color="auto"/>
      </w:divBdr>
    </w:div>
    <w:div w:id="1756322252">
      <w:bodyDiv w:val="1"/>
      <w:marLeft w:val="0"/>
      <w:marRight w:val="0"/>
      <w:marTop w:val="0"/>
      <w:marBottom w:val="0"/>
      <w:divBdr>
        <w:top w:val="none" w:sz="0" w:space="0" w:color="auto"/>
        <w:left w:val="none" w:sz="0" w:space="0" w:color="auto"/>
        <w:bottom w:val="none" w:sz="0" w:space="0" w:color="auto"/>
        <w:right w:val="none" w:sz="0" w:space="0" w:color="auto"/>
      </w:divBdr>
    </w:div>
    <w:div w:id="1770468279">
      <w:bodyDiv w:val="1"/>
      <w:marLeft w:val="0"/>
      <w:marRight w:val="0"/>
      <w:marTop w:val="0"/>
      <w:marBottom w:val="0"/>
      <w:divBdr>
        <w:top w:val="none" w:sz="0" w:space="0" w:color="auto"/>
        <w:left w:val="none" w:sz="0" w:space="0" w:color="auto"/>
        <w:bottom w:val="none" w:sz="0" w:space="0" w:color="auto"/>
        <w:right w:val="none" w:sz="0" w:space="0" w:color="auto"/>
      </w:divBdr>
    </w:div>
    <w:div w:id="1796673839">
      <w:bodyDiv w:val="1"/>
      <w:marLeft w:val="0"/>
      <w:marRight w:val="0"/>
      <w:marTop w:val="0"/>
      <w:marBottom w:val="0"/>
      <w:divBdr>
        <w:top w:val="none" w:sz="0" w:space="0" w:color="auto"/>
        <w:left w:val="none" w:sz="0" w:space="0" w:color="auto"/>
        <w:bottom w:val="none" w:sz="0" w:space="0" w:color="auto"/>
        <w:right w:val="none" w:sz="0" w:space="0" w:color="auto"/>
      </w:divBdr>
    </w:div>
    <w:div w:id="1815828208">
      <w:bodyDiv w:val="1"/>
      <w:marLeft w:val="0"/>
      <w:marRight w:val="0"/>
      <w:marTop w:val="0"/>
      <w:marBottom w:val="0"/>
      <w:divBdr>
        <w:top w:val="none" w:sz="0" w:space="0" w:color="auto"/>
        <w:left w:val="none" w:sz="0" w:space="0" w:color="auto"/>
        <w:bottom w:val="none" w:sz="0" w:space="0" w:color="auto"/>
        <w:right w:val="none" w:sz="0" w:space="0" w:color="auto"/>
      </w:divBdr>
    </w:div>
    <w:div w:id="1832983793">
      <w:bodyDiv w:val="1"/>
      <w:marLeft w:val="0"/>
      <w:marRight w:val="0"/>
      <w:marTop w:val="0"/>
      <w:marBottom w:val="0"/>
      <w:divBdr>
        <w:top w:val="none" w:sz="0" w:space="0" w:color="auto"/>
        <w:left w:val="none" w:sz="0" w:space="0" w:color="auto"/>
        <w:bottom w:val="none" w:sz="0" w:space="0" w:color="auto"/>
        <w:right w:val="none" w:sz="0" w:space="0" w:color="auto"/>
      </w:divBdr>
    </w:div>
    <w:div w:id="1846170297">
      <w:bodyDiv w:val="1"/>
      <w:marLeft w:val="0"/>
      <w:marRight w:val="0"/>
      <w:marTop w:val="0"/>
      <w:marBottom w:val="0"/>
      <w:divBdr>
        <w:top w:val="none" w:sz="0" w:space="0" w:color="auto"/>
        <w:left w:val="none" w:sz="0" w:space="0" w:color="auto"/>
        <w:bottom w:val="none" w:sz="0" w:space="0" w:color="auto"/>
        <w:right w:val="none" w:sz="0" w:space="0" w:color="auto"/>
      </w:divBdr>
    </w:div>
    <w:div w:id="1880580441">
      <w:bodyDiv w:val="1"/>
      <w:marLeft w:val="0"/>
      <w:marRight w:val="0"/>
      <w:marTop w:val="0"/>
      <w:marBottom w:val="0"/>
      <w:divBdr>
        <w:top w:val="none" w:sz="0" w:space="0" w:color="auto"/>
        <w:left w:val="none" w:sz="0" w:space="0" w:color="auto"/>
        <w:bottom w:val="none" w:sz="0" w:space="0" w:color="auto"/>
        <w:right w:val="none" w:sz="0" w:space="0" w:color="auto"/>
      </w:divBdr>
    </w:div>
    <w:div w:id="1889220240">
      <w:bodyDiv w:val="1"/>
      <w:marLeft w:val="0"/>
      <w:marRight w:val="0"/>
      <w:marTop w:val="0"/>
      <w:marBottom w:val="0"/>
      <w:divBdr>
        <w:top w:val="none" w:sz="0" w:space="0" w:color="auto"/>
        <w:left w:val="none" w:sz="0" w:space="0" w:color="auto"/>
        <w:bottom w:val="none" w:sz="0" w:space="0" w:color="auto"/>
        <w:right w:val="none" w:sz="0" w:space="0" w:color="auto"/>
      </w:divBdr>
    </w:div>
    <w:div w:id="1892961786">
      <w:bodyDiv w:val="1"/>
      <w:marLeft w:val="0"/>
      <w:marRight w:val="0"/>
      <w:marTop w:val="0"/>
      <w:marBottom w:val="0"/>
      <w:divBdr>
        <w:top w:val="none" w:sz="0" w:space="0" w:color="auto"/>
        <w:left w:val="none" w:sz="0" w:space="0" w:color="auto"/>
        <w:bottom w:val="none" w:sz="0" w:space="0" w:color="auto"/>
        <w:right w:val="none" w:sz="0" w:space="0" w:color="auto"/>
      </w:divBdr>
    </w:div>
    <w:div w:id="1893735932">
      <w:bodyDiv w:val="1"/>
      <w:marLeft w:val="0"/>
      <w:marRight w:val="0"/>
      <w:marTop w:val="0"/>
      <w:marBottom w:val="0"/>
      <w:divBdr>
        <w:top w:val="none" w:sz="0" w:space="0" w:color="auto"/>
        <w:left w:val="none" w:sz="0" w:space="0" w:color="auto"/>
        <w:bottom w:val="none" w:sz="0" w:space="0" w:color="auto"/>
        <w:right w:val="none" w:sz="0" w:space="0" w:color="auto"/>
      </w:divBdr>
    </w:div>
    <w:div w:id="1904489874">
      <w:bodyDiv w:val="1"/>
      <w:marLeft w:val="0"/>
      <w:marRight w:val="0"/>
      <w:marTop w:val="0"/>
      <w:marBottom w:val="0"/>
      <w:divBdr>
        <w:top w:val="none" w:sz="0" w:space="0" w:color="auto"/>
        <w:left w:val="none" w:sz="0" w:space="0" w:color="auto"/>
        <w:bottom w:val="none" w:sz="0" w:space="0" w:color="auto"/>
        <w:right w:val="none" w:sz="0" w:space="0" w:color="auto"/>
      </w:divBdr>
    </w:div>
    <w:div w:id="1919288704">
      <w:bodyDiv w:val="1"/>
      <w:marLeft w:val="0"/>
      <w:marRight w:val="0"/>
      <w:marTop w:val="0"/>
      <w:marBottom w:val="0"/>
      <w:divBdr>
        <w:top w:val="none" w:sz="0" w:space="0" w:color="auto"/>
        <w:left w:val="none" w:sz="0" w:space="0" w:color="auto"/>
        <w:bottom w:val="none" w:sz="0" w:space="0" w:color="auto"/>
        <w:right w:val="none" w:sz="0" w:space="0" w:color="auto"/>
      </w:divBdr>
    </w:div>
    <w:div w:id="1934243082">
      <w:bodyDiv w:val="1"/>
      <w:marLeft w:val="0"/>
      <w:marRight w:val="0"/>
      <w:marTop w:val="0"/>
      <w:marBottom w:val="0"/>
      <w:divBdr>
        <w:top w:val="none" w:sz="0" w:space="0" w:color="auto"/>
        <w:left w:val="none" w:sz="0" w:space="0" w:color="auto"/>
        <w:bottom w:val="none" w:sz="0" w:space="0" w:color="auto"/>
        <w:right w:val="none" w:sz="0" w:space="0" w:color="auto"/>
      </w:divBdr>
    </w:div>
    <w:div w:id="1954825863">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 w:id="1990740507">
      <w:bodyDiv w:val="1"/>
      <w:marLeft w:val="0"/>
      <w:marRight w:val="0"/>
      <w:marTop w:val="0"/>
      <w:marBottom w:val="0"/>
      <w:divBdr>
        <w:top w:val="none" w:sz="0" w:space="0" w:color="auto"/>
        <w:left w:val="none" w:sz="0" w:space="0" w:color="auto"/>
        <w:bottom w:val="none" w:sz="0" w:space="0" w:color="auto"/>
        <w:right w:val="none" w:sz="0" w:space="0" w:color="auto"/>
      </w:divBdr>
    </w:div>
    <w:div w:id="2009168065">
      <w:bodyDiv w:val="1"/>
      <w:marLeft w:val="0"/>
      <w:marRight w:val="0"/>
      <w:marTop w:val="0"/>
      <w:marBottom w:val="0"/>
      <w:divBdr>
        <w:top w:val="none" w:sz="0" w:space="0" w:color="auto"/>
        <w:left w:val="none" w:sz="0" w:space="0" w:color="auto"/>
        <w:bottom w:val="none" w:sz="0" w:space="0" w:color="auto"/>
        <w:right w:val="none" w:sz="0" w:space="0" w:color="auto"/>
      </w:divBdr>
    </w:div>
    <w:div w:id="2041931255">
      <w:bodyDiv w:val="1"/>
      <w:marLeft w:val="0"/>
      <w:marRight w:val="0"/>
      <w:marTop w:val="0"/>
      <w:marBottom w:val="0"/>
      <w:divBdr>
        <w:top w:val="none" w:sz="0" w:space="0" w:color="auto"/>
        <w:left w:val="none" w:sz="0" w:space="0" w:color="auto"/>
        <w:bottom w:val="none" w:sz="0" w:space="0" w:color="auto"/>
        <w:right w:val="none" w:sz="0" w:space="0" w:color="auto"/>
      </w:divBdr>
    </w:div>
    <w:div w:id="2064789906">
      <w:bodyDiv w:val="1"/>
      <w:marLeft w:val="0"/>
      <w:marRight w:val="0"/>
      <w:marTop w:val="0"/>
      <w:marBottom w:val="0"/>
      <w:divBdr>
        <w:top w:val="none" w:sz="0" w:space="0" w:color="auto"/>
        <w:left w:val="none" w:sz="0" w:space="0" w:color="auto"/>
        <w:bottom w:val="none" w:sz="0" w:space="0" w:color="auto"/>
        <w:right w:val="none" w:sz="0" w:space="0" w:color="auto"/>
      </w:divBdr>
    </w:div>
    <w:div w:id="2080443411">
      <w:bodyDiv w:val="1"/>
      <w:marLeft w:val="0"/>
      <w:marRight w:val="0"/>
      <w:marTop w:val="0"/>
      <w:marBottom w:val="0"/>
      <w:divBdr>
        <w:top w:val="none" w:sz="0" w:space="0" w:color="auto"/>
        <w:left w:val="none" w:sz="0" w:space="0" w:color="auto"/>
        <w:bottom w:val="none" w:sz="0" w:space="0" w:color="auto"/>
        <w:right w:val="none" w:sz="0" w:space="0" w:color="auto"/>
      </w:divBdr>
    </w:div>
    <w:div w:id="2091810428">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86F5-841B-4B9E-AFC7-D3D70F55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3390</Words>
  <Characters>19325</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UPP</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Sara Pernuš</cp:lastModifiedBy>
  <cp:revision>9</cp:revision>
  <cp:lastPrinted>2019-09-03T14:23:00Z</cp:lastPrinted>
  <dcterms:created xsi:type="dcterms:W3CDTF">2019-09-27T12:57:00Z</dcterms:created>
  <dcterms:modified xsi:type="dcterms:W3CDTF">2019-10-23T10:47:00Z</dcterms:modified>
</cp:coreProperties>
</file>