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126581" w:rsidRPr="00126581" w14:paraId="23263BE6" w14:textId="77777777" w:rsidTr="005869C7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09D71DF" w14:textId="639EA842" w:rsidR="00126581" w:rsidRPr="00126581" w:rsidRDefault="00AB749E" w:rsidP="00305E1F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  <w:r w:rsidRPr="00AB749E">
              <w:rPr>
                <w:rFonts w:cs="Arial"/>
                <w:szCs w:val="20"/>
                <w:lang w:eastAsia="sl-SI"/>
              </w:rPr>
              <w:t xml:space="preserve">Številka:  </w:t>
            </w:r>
            <w:r w:rsidR="007E5DA6" w:rsidRPr="0040125A">
              <w:rPr>
                <w:rFonts w:cs="Arial"/>
                <w:szCs w:val="20"/>
                <w:lang w:eastAsia="sl-SI"/>
              </w:rPr>
              <w:t>302-43/2017/</w:t>
            </w:r>
            <w:r w:rsidR="00A76352">
              <w:rPr>
                <w:rFonts w:cs="Arial"/>
                <w:szCs w:val="20"/>
                <w:lang w:eastAsia="sl-SI"/>
              </w:rPr>
              <w:t>149</w:t>
            </w:r>
            <w:bookmarkStart w:id="0" w:name="_GoBack"/>
            <w:bookmarkEnd w:id="0"/>
          </w:p>
        </w:tc>
      </w:tr>
      <w:tr w:rsidR="00126581" w:rsidRPr="00126581" w14:paraId="56679113" w14:textId="77777777" w:rsidTr="005869C7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CD4AFC3" w14:textId="48D9E21E" w:rsidR="00126581" w:rsidRPr="00126581" w:rsidRDefault="00126581" w:rsidP="00187714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 xml:space="preserve">Ljubljana, dne  </w:t>
            </w:r>
            <w:r w:rsidR="00103C10">
              <w:rPr>
                <w:rFonts w:cs="Arial"/>
                <w:szCs w:val="20"/>
                <w:lang w:eastAsia="sl-SI"/>
              </w:rPr>
              <w:t>17</w:t>
            </w:r>
            <w:r w:rsidR="00187714" w:rsidRPr="00C47DA6">
              <w:rPr>
                <w:rFonts w:cs="Arial"/>
                <w:szCs w:val="20"/>
                <w:lang w:eastAsia="sl-SI"/>
              </w:rPr>
              <w:t>.12.2018</w:t>
            </w:r>
          </w:p>
        </w:tc>
      </w:tr>
      <w:tr w:rsidR="00126581" w:rsidRPr="00126581" w14:paraId="7D663FD1" w14:textId="77777777" w:rsidTr="005869C7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E355972" w14:textId="77777777" w:rsidR="00126581" w:rsidRPr="00126581" w:rsidRDefault="00126581" w:rsidP="00126581">
            <w:pPr>
              <w:spacing w:line="260" w:lineRule="exact"/>
              <w:rPr>
                <w:rFonts w:cs="Arial"/>
                <w:szCs w:val="20"/>
              </w:rPr>
            </w:pPr>
          </w:p>
          <w:p w14:paraId="3FB5588F" w14:textId="77777777" w:rsidR="00126581" w:rsidRPr="00126581" w:rsidRDefault="00126581" w:rsidP="00126581">
            <w:pPr>
              <w:spacing w:line="260" w:lineRule="exact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</w:rPr>
              <w:t>GENERALNI SEKRETARIAT VLADE REPUBLIKE SLOVENIJE</w:t>
            </w:r>
          </w:p>
          <w:p w14:paraId="2B13403D" w14:textId="77777777" w:rsidR="00126581" w:rsidRPr="00126581" w:rsidRDefault="00764B34" w:rsidP="00126581">
            <w:pPr>
              <w:spacing w:line="260" w:lineRule="exact"/>
              <w:rPr>
                <w:rFonts w:cs="Arial"/>
                <w:szCs w:val="20"/>
              </w:rPr>
            </w:pPr>
            <w:hyperlink r:id="rId7" w:history="1">
              <w:r w:rsidR="00126581" w:rsidRPr="00126581">
                <w:rPr>
                  <w:color w:val="0000FF"/>
                  <w:szCs w:val="20"/>
                  <w:u w:val="single"/>
                </w:rPr>
                <w:t>Gp.gs@gov.si</w:t>
              </w:r>
            </w:hyperlink>
          </w:p>
          <w:p w14:paraId="1C943948" w14:textId="77777777" w:rsidR="00126581" w:rsidRPr="00126581" w:rsidRDefault="00126581" w:rsidP="00126581">
            <w:pPr>
              <w:spacing w:line="260" w:lineRule="exact"/>
              <w:rPr>
                <w:rFonts w:cs="Arial"/>
                <w:szCs w:val="20"/>
              </w:rPr>
            </w:pPr>
          </w:p>
        </w:tc>
      </w:tr>
      <w:tr w:rsidR="00126581" w:rsidRPr="00126581" w14:paraId="7FBAB4F9" w14:textId="77777777" w:rsidTr="005869C7">
        <w:tc>
          <w:tcPr>
            <w:tcW w:w="9163" w:type="dxa"/>
            <w:gridSpan w:val="4"/>
          </w:tcPr>
          <w:p w14:paraId="56AB2BC3" w14:textId="31D5E388" w:rsidR="00126581" w:rsidRPr="00126581" w:rsidRDefault="00AB749E" w:rsidP="00ED64C7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AB749E">
              <w:rPr>
                <w:rFonts w:cs="Arial"/>
                <w:b/>
                <w:szCs w:val="20"/>
                <w:lang w:eastAsia="sl-SI"/>
              </w:rPr>
              <w:t xml:space="preserve">ZADEVA: </w:t>
            </w:r>
            <w:r w:rsidR="00ED64C7">
              <w:rPr>
                <w:rFonts w:cs="Arial"/>
                <w:b/>
                <w:bCs/>
                <w:szCs w:val="20"/>
                <w:lang w:eastAsia="sl-SI"/>
              </w:rPr>
              <w:t xml:space="preserve">OKVIRNI FINANČNI SPORAZUM ZA IZVAJANJE FINANČNEGA INSTRUMENTA »EKP </w:t>
            </w:r>
            <w:proofErr w:type="spellStart"/>
            <w:r w:rsidR="00ED64C7">
              <w:rPr>
                <w:rFonts w:cs="Arial"/>
                <w:b/>
                <w:bCs/>
                <w:szCs w:val="20"/>
                <w:lang w:eastAsia="sl-SI"/>
              </w:rPr>
              <w:t>Mikroposojila</w:t>
            </w:r>
            <w:proofErr w:type="spellEnd"/>
            <w:r w:rsidR="00ED64C7">
              <w:rPr>
                <w:rFonts w:cs="Arial"/>
                <w:b/>
                <w:bCs/>
                <w:szCs w:val="20"/>
                <w:lang w:eastAsia="sl-SI"/>
              </w:rPr>
              <w:t xml:space="preserve"> za MSP (2014-2020)«</w:t>
            </w:r>
            <w:r w:rsidRPr="00AB749E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  <w:r w:rsidRPr="00AB749E">
              <w:rPr>
                <w:rFonts w:cs="Arial"/>
                <w:b/>
                <w:szCs w:val="20"/>
                <w:lang w:eastAsia="sl-SI"/>
              </w:rPr>
              <w:t>– predlog za obravnavo</w:t>
            </w:r>
          </w:p>
        </w:tc>
      </w:tr>
      <w:tr w:rsidR="00126581" w:rsidRPr="00126581" w14:paraId="5F83B7D4" w14:textId="77777777" w:rsidTr="005869C7">
        <w:tc>
          <w:tcPr>
            <w:tcW w:w="9163" w:type="dxa"/>
            <w:gridSpan w:val="4"/>
          </w:tcPr>
          <w:p w14:paraId="38BDAC31" w14:textId="77777777" w:rsidR="00126581" w:rsidRPr="00126581" w:rsidRDefault="00126581" w:rsidP="00126581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AB749E" w:rsidRPr="00126581" w14:paraId="304F5AA7" w14:textId="77777777" w:rsidTr="005869C7">
        <w:tc>
          <w:tcPr>
            <w:tcW w:w="9163" w:type="dxa"/>
            <w:gridSpan w:val="4"/>
          </w:tcPr>
          <w:p w14:paraId="5B302CA9" w14:textId="77777777" w:rsidR="00AB749E" w:rsidRPr="004D54F9" w:rsidRDefault="00AB749E" w:rsidP="00AB749E">
            <w:pPr>
              <w:widowControl w:val="0"/>
              <w:suppressAutoHyphens/>
              <w:spacing w:line="276" w:lineRule="auto"/>
              <w:rPr>
                <w:rFonts w:cs="Arial"/>
                <w:bCs/>
                <w:szCs w:val="20"/>
              </w:rPr>
            </w:pPr>
          </w:p>
          <w:p w14:paraId="622E37C5" w14:textId="180AF020" w:rsidR="00AB749E" w:rsidRPr="00AD19E4" w:rsidRDefault="00AB749E" w:rsidP="00AB749E">
            <w:pPr>
              <w:pStyle w:val="Naslov1"/>
              <w:spacing w:before="0"/>
              <w:jc w:val="both"/>
              <w:rPr>
                <w:rFonts w:cs="Arial"/>
                <w:b w:val="0"/>
                <w:bCs/>
                <w:sz w:val="20"/>
                <w:szCs w:val="20"/>
              </w:rPr>
            </w:pPr>
            <w:r w:rsidRPr="00AD19E4">
              <w:rPr>
                <w:rFonts w:cs="Arial"/>
                <w:b w:val="0"/>
                <w:sz w:val="20"/>
                <w:szCs w:val="20"/>
              </w:rPr>
              <w:t xml:space="preserve">Na podlagi </w:t>
            </w:r>
            <w:r>
              <w:rPr>
                <w:rFonts w:cs="Arial"/>
                <w:b w:val="0"/>
                <w:sz w:val="20"/>
                <w:szCs w:val="20"/>
              </w:rPr>
              <w:t>6</w:t>
            </w:r>
            <w:r w:rsidRPr="00AD19E4">
              <w:rPr>
                <w:rFonts w:cs="Arial"/>
                <w:b w:val="0"/>
                <w:sz w:val="20"/>
                <w:szCs w:val="20"/>
              </w:rPr>
              <w:t xml:space="preserve">. člena Zakona o Vladi Republike Slovenije </w:t>
            </w:r>
            <w:r w:rsidRPr="00674341">
              <w:rPr>
                <w:rFonts w:cs="Arial"/>
                <w:b w:val="0"/>
                <w:sz w:val="20"/>
                <w:szCs w:val="20"/>
              </w:rPr>
              <w:t xml:space="preserve">(Uradni list RS, št. </w:t>
            </w:r>
            <w:hyperlink r:id="rId8" w:tgtFrame="_blank" w:tooltip="Zakon o Vladi Republike Slovenije (uradno prečiščeno besedilo)" w:history="1">
              <w:r w:rsidRPr="00674341">
                <w:rPr>
                  <w:rFonts w:cs="Arial"/>
                  <w:b w:val="0"/>
                  <w:sz w:val="20"/>
                  <w:szCs w:val="20"/>
                </w:rPr>
                <w:t>24/05</w:t>
              </w:r>
            </w:hyperlink>
            <w:r w:rsidRPr="00674341">
              <w:rPr>
                <w:rFonts w:cs="Arial"/>
                <w:b w:val="0"/>
                <w:sz w:val="20"/>
                <w:szCs w:val="20"/>
              </w:rPr>
              <w:t xml:space="preserve"> – uradno prečiščeno besedilo, </w:t>
            </w:r>
            <w:hyperlink r:id="rId9" w:tgtFrame="_blank" w:tooltip="Zakon o dopolnitvi Zakona o Vladi Republike Slovenije" w:history="1">
              <w:r w:rsidRPr="00674341">
                <w:rPr>
                  <w:rFonts w:cs="Arial"/>
                  <w:b w:val="0"/>
                  <w:sz w:val="20"/>
                  <w:szCs w:val="20"/>
                </w:rPr>
                <w:t>109/08</w:t>
              </w:r>
            </w:hyperlink>
            <w:r w:rsidRPr="00674341">
              <w:rPr>
                <w:rFonts w:cs="Arial"/>
                <w:b w:val="0"/>
                <w:sz w:val="20"/>
                <w:szCs w:val="20"/>
              </w:rPr>
              <w:t xml:space="preserve">, </w:t>
            </w:r>
            <w:hyperlink r:id="rId10" w:tgtFrame="_blank" w:tooltip="Zakon o upravljanju kapitalskih naložb Republike Slovenije" w:history="1">
              <w:r w:rsidRPr="00674341">
                <w:rPr>
                  <w:rFonts w:cs="Arial"/>
                  <w:b w:val="0"/>
                  <w:sz w:val="20"/>
                  <w:szCs w:val="20"/>
                </w:rPr>
                <w:t>38/10</w:t>
              </w:r>
            </w:hyperlink>
            <w:r w:rsidRPr="00674341">
              <w:rPr>
                <w:rFonts w:cs="Arial"/>
                <w:b w:val="0"/>
                <w:sz w:val="20"/>
                <w:szCs w:val="20"/>
              </w:rPr>
              <w:t xml:space="preserve"> – ZUKN, </w:t>
            </w:r>
            <w:hyperlink r:id="rId11" w:tgtFrame="_blank" w:tooltip="Zakon o spremembah in dopolnitvah Zakona o Vladi Republike Slovenije" w:history="1">
              <w:r w:rsidRPr="00674341">
                <w:rPr>
                  <w:rFonts w:cs="Arial"/>
                  <w:b w:val="0"/>
                  <w:sz w:val="20"/>
                  <w:szCs w:val="20"/>
                </w:rPr>
                <w:t>8/12</w:t>
              </w:r>
            </w:hyperlink>
            <w:r w:rsidRPr="00674341">
              <w:rPr>
                <w:rFonts w:cs="Arial"/>
                <w:b w:val="0"/>
                <w:sz w:val="20"/>
                <w:szCs w:val="20"/>
              </w:rPr>
              <w:t xml:space="preserve">, </w:t>
            </w:r>
            <w:hyperlink r:id="rId12" w:tgtFrame="_blank" w:tooltip="Zakon o spremembah in dopolnitvah Zakona o Vladi Republike Slovenije" w:history="1">
              <w:r w:rsidRPr="00674341">
                <w:rPr>
                  <w:rFonts w:cs="Arial"/>
                  <w:b w:val="0"/>
                  <w:sz w:val="20"/>
                  <w:szCs w:val="20"/>
                </w:rPr>
                <w:t>21/13</w:t>
              </w:r>
            </w:hyperlink>
            <w:r w:rsidRPr="00674341">
              <w:rPr>
                <w:rFonts w:cs="Arial"/>
                <w:b w:val="0"/>
                <w:sz w:val="20"/>
                <w:szCs w:val="20"/>
              </w:rPr>
              <w:t xml:space="preserve">, </w:t>
            </w:r>
            <w:hyperlink r:id="rId13" w:tgtFrame="_blank" w:tooltip="Zakon o spremembah in dopolnitvah Zakona o državni upravi" w:history="1">
              <w:r w:rsidRPr="00674341">
                <w:rPr>
                  <w:rFonts w:cs="Arial"/>
                  <w:b w:val="0"/>
                  <w:sz w:val="20"/>
                  <w:szCs w:val="20"/>
                </w:rPr>
                <w:t>47/13</w:t>
              </w:r>
            </w:hyperlink>
            <w:r w:rsidRPr="00674341">
              <w:rPr>
                <w:rFonts w:cs="Arial"/>
                <w:b w:val="0"/>
                <w:sz w:val="20"/>
                <w:szCs w:val="20"/>
              </w:rPr>
              <w:t xml:space="preserve"> – ZDU-1G, </w:t>
            </w:r>
            <w:hyperlink r:id="rId14" w:tgtFrame="_blank" w:tooltip="Zakon o spremembah in dopolnitvah Zakona o Vladi Republike Slovenije" w:history="1">
              <w:r w:rsidRPr="00674341">
                <w:rPr>
                  <w:rFonts w:cs="Arial"/>
                  <w:b w:val="0"/>
                  <w:sz w:val="20"/>
                  <w:szCs w:val="20"/>
                </w:rPr>
                <w:t>65/14</w:t>
              </w:r>
            </w:hyperlink>
            <w:r w:rsidRPr="00674341">
              <w:rPr>
                <w:rFonts w:cs="Arial"/>
                <w:b w:val="0"/>
                <w:sz w:val="20"/>
                <w:szCs w:val="20"/>
              </w:rPr>
              <w:t xml:space="preserve"> in </w:t>
            </w:r>
            <w:hyperlink r:id="rId15" w:tgtFrame="_blank" w:tooltip="Zakon o spremembi Zakona o Vladi Republike Slovenije" w:history="1">
              <w:r w:rsidRPr="00674341">
                <w:rPr>
                  <w:rFonts w:cs="Arial"/>
                  <w:b w:val="0"/>
                  <w:sz w:val="20"/>
                  <w:szCs w:val="20"/>
                </w:rPr>
                <w:t>55/17</w:t>
              </w:r>
            </w:hyperlink>
            <w:r w:rsidRPr="00674341">
              <w:rPr>
                <w:rFonts w:cs="Arial"/>
                <w:b w:val="0"/>
                <w:sz w:val="20"/>
                <w:szCs w:val="20"/>
              </w:rPr>
              <w:t>)</w:t>
            </w:r>
            <w:r>
              <w:rPr>
                <w:rFonts w:cs="Arial"/>
                <w:b w:val="0"/>
                <w:bCs/>
                <w:color w:val="626060"/>
                <w:sz w:val="18"/>
                <w:szCs w:val="18"/>
              </w:rPr>
              <w:t xml:space="preserve"> </w:t>
            </w:r>
            <w:r w:rsidRPr="00AD19E4">
              <w:rPr>
                <w:rFonts w:cs="Arial"/>
                <w:b w:val="0"/>
                <w:sz w:val="20"/>
                <w:szCs w:val="20"/>
              </w:rPr>
              <w:t xml:space="preserve">in </w:t>
            </w:r>
            <w:r w:rsidR="00120A5C">
              <w:rPr>
                <w:rFonts w:cs="Arial"/>
                <w:b w:val="0"/>
                <w:sz w:val="20"/>
                <w:szCs w:val="20"/>
              </w:rPr>
              <w:t>drugega odstavka 9.</w:t>
            </w:r>
            <w:r w:rsidRPr="00146383">
              <w:rPr>
                <w:rFonts w:cs="Arial"/>
                <w:b w:val="0"/>
                <w:sz w:val="20"/>
                <w:szCs w:val="20"/>
              </w:rPr>
              <w:t xml:space="preserve"> člena Zakona o javnih skladih (Uradni list RS, št. 77/08 in 8/10 – ZSKZ-B) je Vlada Republike Slovenij</w:t>
            </w:r>
            <w:r w:rsidRPr="00AD19E4">
              <w:rPr>
                <w:rFonts w:cs="Arial"/>
                <w:b w:val="0"/>
                <w:sz w:val="20"/>
                <w:szCs w:val="20"/>
              </w:rPr>
              <w:t>e na…………redni seji dne …………… sprejela naslednji sklep:</w:t>
            </w:r>
          </w:p>
          <w:p w14:paraId="01A477C7" w14:textId="6E0E1E6F" w:rsidR="00AB749E" w:rsidRPr="008B6169" w:rsidRDefault="00AB749E" w:rsidP="00AB749E">
            <w:pPr>
              <w:jc w:val="both"/>
              <w:rPr>
                <w:rFonts w:cs="Arial"/>
                <w:kern w:val="32"/>
                <w:szCs w:val="20"/>
                <w:lang w:eastAsia="sl-SI"/>
              </w:rPr>
            </w:pPr>
          </w:p>
          <w:p w14:paraId="1D93B11C" w14:textId="76DB83A0" w:rsidR="00AB749E" w:rsidRPr="008B6169" w:rsidRDefault="00AB749E" w:rsidP="008B6169">
            <w:pPr>
              <w:pStyle w:val="Odstavekseznama"/>
              <w:numPr>
                <w:ilvl w:val="0"/>
                <w:numId w:val="30"/>
              </w:numPr>
              <w:ind w:left="360"/>
              <w:jc w:val="both"/>
              <w:rPr>
                <w:rFonts w:ascii="Arial" w:hAnsi="Arial" w:cs="Arial"/>
                <w:kern w:val="32"/>
                <w:sz w:val="20"/>
                <w:szCs w:val="20"/>
              </w:rPr>
            </w:pPr>
            <w:r w:rsidRPr="008B6169">
              <w:rPr>
                <w:rFonts w:ascii="Arial" w:hAnsi="Arial" w:cs="Arial"/>
                <w:kern w:val="32"/>
                <w:sz w:val="20"/>
                <w:szCs w:val="20"/>
              </w:rPr>
              <w:t xml:space="preserve">Vlada Republike Slovenije </w:t>
            </w:r>
            <w:r w:rsidR="00146383" w:rsidRPr="008B6169">
              <w:rPr>
                <w:rFonts w:ascii="Arial" w:hAnsi="Arial" w:cs="Arial"/>
                <w:kern w:val="32"/>
                <w:sz w:val="20"/>
                <w:szCs w:val="20"/>
              </w:rPr>
              <w:t>daje soglasje k Okvirnemu finančnemu</w:t>
            </w:r>
            <w:r w:rsidR="00ED64C7" w:rsidRPr="008B6169">
              <w:rPr>
                <w:rFonts w:ascii="Arial" w:hAnsi="Arial" w:cs="Arial"/>
                <w:kern w:val="32"/>
                <w:sz w:val="20"/>
                <w:szCs w:val="20"/>
              </w:rPr>
              <w:t xml:space="preserve"> sporazum</w:t>
            </w:r>
            <w:r w:rsidR="00146383" w:rsidRPr="008B6169">
              <w:rPr>
                <w:rFonts w:ascii="Arial" w:hAnsi="Arial" w:cs="Arial"/>
                <w:kern w:val="32"/>
                <w:sz w:val="20"/>
                <w:szCs w:val="20"/>
              </w:rPr>
              <w:t>u</w:t>
            </w:r>
            <w:r w:rsidR="00ED64C7" w:rsidRPr="008B6169">
              <w:rPr>
                <w:rFonts w:ascii="Arial" w:hAnsi="Arial" w:cs="Arial"/>
                <w:kern w:val="32"/>
                <w:sz w:val="20"/>
                <w:szCs w:val="20"/>
              </w:rPr>
              <w:t xml:space="preserve"> za izvajanja finančnega instrumenta »EKP </w:t>
            </w:r>
            <w:proofErr w:type="spellStart"/>
            <w:r w:rsidR="00ED64C7" w:rsidRPr="008B6169">
              <w:rPr>
                <w:rFonts w:ascii="Arial" w:hAnsi="Arial" w:cs="Arial"/>
                <w:kern w:val="32"/>
                <w:sz w:val="20"/>
                <w:szCs w:val="20"/>
              </w:rPr>
              <w:t>Mikroposojila</w:t>
            </w:r>
            <w:proofErr w:type="spellEnd"/>
            <w:r w:rsidR="00ED64C7" w:rsidRPr="008B6169">
              <w:rPr>
                <w:rFonts w:ascii="Arial" w:hAnsi="Arial" w:cs="Arial"/>
                <w:kern w:val="32"/>
                <w:sz w:val="20"/>
                <w:szCs w:val="20"/>
              </w:rPr>
              <w:t xml:space="preserve"> za MSP (2014-2020)</w:t>
            </w:r>
            <w:r w:rsidR="008B6169">
              <w:rPr>
                <w:rFonts w:ascii="Arial" w:hAnsi="Arial" w:cs="Arial"/>
                <w:kern w:val="32"/>
                <w:sz w:val="20"/>
                <w:szCs w:val="20"/>
              </w:rPr>
              <w:t xml:space="preserve"> za Vzhod«.</w:t>
            </w:r>
          </w:p>
          <w:p w14:paraId="5E9CE635" w14:textId="44386C80" w:rsidR="008B6169" w:rsidRPr="008B6169" w:rsidRDefault="008B6169" w:rsidP="008B6169">
            <w:pPr>
              <w:spacing w:line="240" w:lineRule="auto"/>
              <w:jc w:val="both"/>
              <w:rPr>
                <w:rFonts w:cs="Arial"/>
                <w:kern w:val="32"/>
                <w:szCs w:val="20"/>
                <w:lang w:eastAsia="sl-SI"/>
              </w:rPr>
            </w:pPr>
          </w:p>
          <w:p w14:paraId="43A73DE5" w14:textId="2DF24F8A" w:rsidR="008B6169" w:rsidRPr="008B6169" w:rsidRDefault="008B6169" w:rsidP="00B44AA4">
            <w:pPr>
              <w:pStyle w:val="Odstavekseznama"/>
              <w:numPr>
                <w:ilvl w:val="0"/>
                <w:numId w:val="30"/>
              </w:numPr>
              <w:ind w:left="360"/>
              <w:jc w:val="both"/>
              <w:rPr>
                <w:rFonts w:cs="Arial"/>
                <w:szCs w:val="20"/>
              </w:rPr>
            </w:pPr>
            <w:r w:rsidRPr="008B6169">
              <w:rPr>
                <w:rFonts w:ascii="Arial" w:hAnsi="Arial" w:cs="Arial"/>
                <w:kern w:val="32"/>
                <w:sz w:val="20"/>
                <w:szCs w:val="20"/>
              </w:rPr>
              <w:t>Vlada Republike Slovenije daje</w:t>
            </w:r>
            <w:r w:rsidR="00C47DA6">
              <w:rPr>
                <w:rFonts w:ascii="Arial" w:hAnsi="Arial" w:cs="Arial"/>
                <w:kern w:val="32"/>
                <w:sz w:val="20"/>
                <w:szCs w:val="20"/>
              </w:rPr>
              <w:t xml:space="preserve"> </w:t>
            </w:r>
            <w:r w:rsidRPr="008B6169">
              <w:rPr>
                <w:rFonts w:ascii="Arial" w:hAnsi="Arial" w:cs="Arial"/>
                <w:kern w:val="32"/>
                <w:sz w:val="20"/>
                <w:szCs w:val="20"/>
              </w:rPr>
              <w:t xml:space="preserve">soglasje k Okvirnemu finančnemu sporazumu za izvajanja finančnega instrumenta »EKP </w:t>
            </w:r>
            <w:proofErr w:type="spellStart"/>
            <w:r w:rsidRPr="008B6169">
              <w:rPr>
                <w:rFonts w:ascii="Arial" w:hAnsi="Arial" w:cs="Arial"/>
                <w:kern w:val="32"/>
                <w:sz w:val="20"/>
                <w:szCs w:val="20"/>
              </w:rPr>
              <w:t>Mikroposojila</w:t>
            </w:r>
            <w:proofErr w:type="spellEnd"/>
            <w:r w:rsidRPr="008B6169">
              <w:rPr>
                <w:rFonts w:ascii="Arial" w:hAnsi="Arial" w:cs="Arial"/>
                <w:kern w:val="32"/>
                <w:sz w:val="20"/>
                <w:szCs w:val="20"/>
              </w:rPr>
              <w:t xml:space="preserve"> za MSP (2014-2020) za Zahod</w:t>
            </w:r>
            <w:r>
              <w:rPr>
                <w:rFonts w:ascii="Arial" w:hAnsi="Arial" w:cs="Arial"/>
                <w:kern w:val="32"/>
                <w:sz w:val="20"/>
                <w:szCs w:val="20"/>
              </w:rPr>
              <w:t>«.</w:t>
            </w:r>
          </w:p>
          <w:p w14:paraId="45FE5245" w14:textId="77777777" w:rsidR="00AB749E" w:rsidRDefault="00AB749E" w:rsidP="00AB749E">
            <w:pPr>
              <w:autoSpaceDE w:val="0"/>
              <w:autoSpaceDN w:val="0"/>
              <w:adjustRightInd w:val="0"/>
              <w:ind w:left="596"/>
              <w:rPr>
                <w:rFonts w:ascii="Helv" w:eastAsiaTheme="minorHAnsi" w:hAnsi="Helv" w:cs="Helv"/>
                <w:color w:val="000000"/>
                <w:szCs w:val="20"/>
              </w:rPr>
            </w:pPr>
          </w:p>
          <w:p w14:paraId="48A6F0E7" w14:textId="77777777" w:rsidR="00AB749E" w:rsidRPr="008646D3" w:rsidRDefault="00AB749E" w:rsidP="00AB749E">
            <w:pPr>
              <w:rPr>
                <w:rFonts w:cs="Arial"/>
                <w:noProof/>
                <w:color w:val="000000"/>
                <w:szCs w:val="20"/>
              </w:rPr>
            </w:pPr>
          </w:p>
          <w:p w14:paraId="4C6DB985" w14:textId="77777777" w:rsidR="00C00E20" w:rsidRDefault="00C00E20" w:rsidP="00C00E20">
            <w:pPr>
              <w:overflowPunct w:val="0"/>
              <w:autoSpaceDE w:val="0"/>
              <w:autoSpaceDN w:val="0"/>
              <w:adjustRightInd w:val="0"/>
              <w:spacing w:before="60" w:after="60"/>
              <w:ind w:firstLine="5587"/>
              <w:jc w:val="center"/>
              <w:textAlignment w:val="baseline"/>
              <w:rPr>
                <w:rFonts w:cs="Arial"/>
                <w:iCs/>
                <w:noProof/>
                <w:color w:val="000000"/>
                <w:szCs w:val="20"/>
                <w:lang w:eastAsia="sl-SI"/>
              </w:rPr>
            </w:pPr>
            <w:r>
              <w:rPr>
                <w:rFonts w:cs="Arial"/>
                <w:iCs/>
                <w:noProof/>
                <w:color w:val="000000"/>
                <w:szCs w:val="20"/>
                <w:lang w:eastAsia="sl-SI"/>
              </w:rPr>
              <w:t>Stojan Tramte</w:t>
            </w:r>
          </w:p>
          <w:p w14:paraId="2872F5F7" w14:textId="77777777" w:rsidR="00C00E20" w:rsidRDefault="00C00E20" w:rsidP="00C00E20">
            <w:pPr>
              <w:overflowPunct w:val="0"/>
              <w:autoSpaceDE w:val="0"/>
              <w:autoSpaceDN w:val="0"/>
              <w:adjustRightInd w:val="0"/>
              <w:spacing w:before="60" w:after="60"/>
              <w:ind w:firstLine="5587"/>
              <w:jc w:val="center"/>
              <w:textAlignment w:val="baseline"/>
              <w:rPr>
                <w:rFonts w:cs="Arial"/>
                <w:iCs/>
                <w:noProof/>
                <w:color w:val="000000"/>
                <w:szCs w:val="20"/>
                <w:lang w:eastAsia="sl-SI"/>
              </w:rPr>
            </w:pPr>
            <w:r>
              <w:rPr>
                <w:rFonts w:cs="Arial"/>
                <w:iCs/>
                <w:noProof/>
                <w:color w:val="000000"/>
                <w:szCs w:val="20"/>
                <w:lang w:eastAsia="sl-SI"/>
              </w:rPr>
              <w:t>GENERALNI  SEKRETAR</w:t>
            </w:r>
          </w:p>
          <w:p w14:paraId="333E5A1E" w14:textId="77777777" w:rsidR="005969A3" w:rsidRDefault="005969A3" w:rsidP="00AB74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szCs w:val="20"/>
              </w:rPr>
            </w:pPr>
          </w:p>
          <w:p w14:paraId="7A14063D" w14:textId="77777777" w:rsidR="00AB749E" w:rsidRDefault="00C913A6" w:rsidP="00AB74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Priloga</w:t>
            </w:r>
            <w:r w:rsidR="00AB749E">
              <w:rPr>
                <w:rFonts w:eastAsia="Calibri" w:cs="Arial"/>
                <w:szCs w:val="20"/>
              </w:rPr>
              <w:t>:</w:t>
            </w:r>
          </w:p>
          <w:p w14:paraId="58F8C847" w14:textId="24CAE2BD" w:rsidR="00ED64C7" w:rsidRPr="00ED64C7" w:rsidRDefault="00ED64C7" w:rsidP="001842E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/>
                <w:szCs w:val="20"/>
              </w:rPr>
            </w:pPr>
            <w:r w:rsidRPr="00ED64C7">
              <w:rPr>
                <w:rFonts w:eastAsia="Calibri" w:cs="Arial"/>
                <w:szCs w:val="20"/>
              </w:rPr>
              <w:t xml:space="preserve">OKVIRNI FINANČNI SPORAZUM za izvajanje finančnega instrumenta »EKP </w:t>
            </w:r>
            <w:proofErr w:type="spellStart"/>
            <w:r w:rsidRPr="00ED64C7">
              <w:rPr>
                <w:rFonts w:eastAsia="Calibri" w:cs="Arial"/>
                <w:szCs w:val="20"/>
              </w:rPr>
              <w:t>mikroposojila</w:t>
            </w:r>
            <w:proofErr w:type="spellEnd"/>
            <w:r w:rsidRPr="00ED64C7">
              <w:rPr>
                <w:rFonts w:eastAsia="Calibri" w:cs="Arial"/>
                <w:szCs w:val="20"/>
              </w:rPr>
              <w:t xml:space="preserve"> za MSP (2014-2020)«  za Vzhod; št. </w:t>
            </w:r>
            <w:bookmarkStart w:id="1" w:name="_Hlk531165033"/>
            <w:r w:rsidRPr="00ED64C7">
              <w:rPr>
                <w:rFonts w:eastAsia="Calibri" w:cs="Arial"/>
                <w:szCs w:val="20"/>
              </w:rPr>
              <w:t>50-62111/18</w:t>
            </w:r>
            <w:bookmarkEnd w:id="1"/>
            <w:r w:rsidR="008B6169">
              <w:rPr>
                <w:rFonts w:eastAsia="Calibri" w:cs="Arial"/>
                <w:szCs w:val="20"/>
              </w:rPr>
              <w:t xml:space="preserve">  </w:t>
            </w:r>
          </w:p>
          <w:p w14:paraId="3ABDCBCA" w14:textId="5B3C024A" w:rsidR="00ED64C7" w:rsidRPr="00ED64C7" w:rsidRDefault="00ED64C7" w:rsidP="00B3433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szCs w:val="20"/>
              </w:rPr>
            </w:pPr>
            <w:r w:rsidRPr="00ED64C7">
              <w:rPr>
                <w:rFonts w:eastAsia="Calibri" w:cs="Arial"/>
                <w:szCs w:val="20"/>
              </w:rPr>
              <w:t xml:space="preserve">OKVIRNI FINANČNI SPORAZUM za izvajanje finančnega instrumenta »EKP </w:t>
            </w:r>
            <w:proofErr w:type="spellStart"/>
            <w:r w:rsidRPr="00ED64C7">
              <w:rPr>
                <w:rFonts w:eastAsia="Calibri" w:cs="Arial"/>
                <w:szCs w:val="20"/>
              </w:rPr>
              <w:t>mikroposojila</w:t>
            </w:r>
            <w:proofErr w:type="spellEnd"/>
            <w:r w:rsidRPr="00ED64C7">
              <w:rPr>
                <w:rFonts w:eastAsia="Calibri" w:cs="Arial"/>
                <w:szCs w:val="20"/>
              </w:rPr>
              <w:t xml:space="preserve"> za MSP (2014-2020)« za Zahod; št. 50-62121/18</w:t>
            </w:r>
            <w:r>
              <w:rPr>
                <w:rFonts w:eastAsia="Calibri" w:cs="Arial"/>
                <w:szCs w:val="20"/>
              </w:rPr>
              <w:t xml:space="preserve"> </w:t>
            </w:r>
            <w:r w:rsidR="008B6169">
              <w:rPr>
                <w:rFonts w:eastAsia="Calibri" w:cs="Arial"/>
                <w:szCs w:val="20"/>
              </w:rPr>
              <w:t xml:space="preserve"> </w:t>
            </w:r>
          </w:p>
          <w:p w14:paraId="6D404E17" w14:textId="34B51EE4" w:rsidR="00AB749E" w:rsidRDefault="00AB749E" w:rsidP="00305E1F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eastAsia="Calibri" w:cs="Arial"/>
                <w:szCs w:val="20"/>
              </w:rPr>
            </w:pPr>
          </w:p>
          <w:p w14:paraId="5700B2FA" w14:textId="77777777" w:rsidR="00AB749E" w:rsidRPr="004D54F9" w:rsidRDefault="00AB749E" w:rsidP="00AB74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szCs w:val="20"/>
              </w:rPr>
            </w:pPr>
          </w:p>
          <w:p w14:paraId="50DF0CF1" w14:textId="77777777" w:rsidR="00AB749E" w:rsidRPr="004D54F9" w:rsidRDefault="00AB749E" w:rsidP="00AB74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Prej</w:t>
            </w:r>
            <w:r w:rsidRPr="004D54F9">
              <w:rPr>
                <w:rFonts w:eastAsia="Calibri" w:cs="Arial"/>
                <w:szCs w:val="20"/>
              </w:rPr>
              <w:t>e</w:t>
            </w:r>
            <w:r>
              <w:rPr>
                <w:rFonts w:eastAsia="Calibri" w:cs="Arial"/>
                <w:szCs w:val="20"/>
              </w:rPr>
              <w:t>mniki</w:t>
            </w:r>
            <w:r w:rsidRPr="004D54F9">
              <w:rPr>
                <w:rFonts w:eastAsia="Calibri" w:cs="Arial"/>
                <w:szCs w:val="20"/>
              </w:rPr>
              <w:t>:</w:t>
            </w:r>
          </w:p>
          <w:p w14:paraId="18005783" w14:textId="77777777" w:rsidR="00AB749E" w:rsidRPr="0034268C" w:rsidRDefault="00AB749E" w:rsidP="00AB749E">
            <w:pPr>
              <w:numPr>
                <w:ilvl w:val="0"/>
                <w:numId w:val="21"/>
              </w:numPr>
              <w:jc w:val="both"/>
              <w:rPr>
                <w:rFonts w:cs="Arial"/>
                <w:iCs/>
                <w:szCs w:val="20"/>
              </w:rPr>
            </w:pPr>
            <w:r w:rsidRPr="0034268C">
              <w:rPr>
                <w:rFonts w:cs="Arial"/>
                <w:iCs/>
                <w:szCs w:val="20"/>
              </w:rPr>
              <w:t>Javni sklad Republike Slovenije za podjetništvo,</w:t>
            </w:r>
            <w:r w:rsidRPr="0034268C">
              <w:rPr>
                <w:rFonts w:cs="Arial"/>
                <w:szCs w:val="20"/>
              </w:rPr>
              <w:t xml:space="preserve"> </w:t>
            </w:r>
            <w:r w:rsidRPr="0034268C">
              <w:rPr>
                <w:rFonts w:cs="Arial"/>
                <w:iCs/>
                <w:szCs w:val="20"/>
              </w:rPr>
              <w:t xml:space="preserve">Ulica kneza Koclja 22, </w:t>
            </w:r>
            <w:r w:rsidRPr="0034268C">
              <w:rPr>
                <w:rFonts w:cs="Arial"/>
                <w:iCs/>
                <w:szCs w:val="20"/>
              </w:rPr>
              <w:br/>
              <w:t>2000 Maribor</w:t>
            </w:r>
            <w:r>
              <w:rPr>
                <w:rFonts w:cs="Arial"/>
                <w:iCs/>
                <w:szCs w:val="20"/>
              </w:rPr>
              <w:t>,</w:t>
            </w:r>
          </w:p>
          <w:p w14:paraId="602A0DE3" w14:textId="77777777" w:rsidR="00AB749E" w:rsidRDefault="00AB749E" w:rsidP="00AB749E">
            <w:pPr>
              <w:numPr>
                <w:ilvl w:val="0"/>
                <w:numId w:val="21"/>
              </w:numPr>
              <w:jc w:val="both"/>
              <w:rPr>
                <w:rFonts w:cs="Arial"/>
                <w:iCs/>
                <w:szCs w:val="20"/>
              </w:rPr>
            </w:pPr>
            <w:r w:rsidRPr="0034268C">
              <w:rPr>
                <w:rFonts w:cs="Arial"/>
                <w:iCs/>
                <w:szCs w:val="20"/>
              </w:rPr>
              <w:t>Ministrstvo za gospodarski razvoj in tehnologijo, Kotnikova 5, 1000 Ljubljana</w:t>
            </w:r>
            <w:r>
              <w:rPr>
                <w:rFonts w:cs="Arial"/>
                <w:iCs/>
                <w:szCs w:val="20"/>
              </w:rPr>
              <w:t>,</w:t>
            </w:r>
          </w:p>
          <w:p w14:paraId="48639A60" w14:textId="77777777" w:rsidR="00AB749E" w:rsidRDefault="00AB749E" w:rsidP="00AB749E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Ministrstvo za finance, Župančičeva 3, 1000 Ljubljana,</w:t>
            </w:r>
          </w:p>
          <w:p w14:paraId="4533E4A2" w14:textId="77777777" w:rsidR="00AB749E" w:rsidRPr="008E0F60" w:rsidRDefault="00AB749E" w:rsidP="00AB749E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cs="Arial"/>
                <w:szCs w:val="20"/>
              </w:rPr>
            </w:pPr>
            <w:r w:rsidRPr="008E0F60">
              <w:rPr>
                <w:rFonts w:cs="Arial"/>
                <w:szCs w:val="20"/>
              </w:rPr>
              <w:t>Generalni sekretariat Vlade Republike Slovenije, Gregorčičeva 20, Ljubljana,</w:t>
            </w:r>
          </w:p>
          <w:p w14:paraId="72D6F86F" w14:textId="77777777" w:rsidR="00AB749E" w:rsidRDefault="00AB749E" w:rsidP="00AB749E">
            <w:pPr>
              <w:numPr>
                <w:ilvl w:val="0"/>
                <w:numId w:val="21"/>
              </w:numPr>
              <w:jc w:val="both"/>
              <w:rPr>
                <w:rFonts w:cs="Arial"/>
                <w:iCs/>
                <w:szCs w:val="20"/>
              </w:rPr>
            </w:pPr>
            <w:r w:rsidRPr="0034268C">
              <w:rPr>
                <w:rFonts w:cs="Arial"/>
                <w:iCs/>
                <w:szCs w:val="20"/>
              </w:rPr>
              <w:t>Služba Vlade Republike Slovenije za zakonodajo,</w:t>
            </w:r>
            <w:r w:rsidRPr="0034268C">
              <w:rPr>
                <w:rFonts w:cs="Arial"/>
                <w:szCs w:val="20"/>
              </w:rPr>
              <w:t xml:space="preserve"> </w:t>
            </w:r>
            <w:r w:rsidRPr="0034268C">
              <w:rPr>
                <w:rFonts w:cs="Arial"/>
                <w:iCs/>
                <w:szCs w:val="20"/>
              </w:rPr>
              <w:t>Mestni trg 4, 1000 Ljubljana</w:t>
            </w:r>
            <w:r>
              <w:rPr>
                <w:rFonts w:cs="Arial"/>
                <w:iCs/>
                <w:szCs w:val="20"/>
              </w:rPr>
              <w:t>,</w:t>
            </w:r>
          </w:p>
          <w:p w14:paraId="3C05B582" w14:textId="77777777" w:rsidR="007B2A42" w:rsidRPr="0034268C" w:rsidRDefault="007B2A42" w:rsidP="00AB749E">
            <w:pPr>
              <w:numPr>
                <w:ilvl w:val="0"/>
                <w:numId w:val="21"/>
              </w:numPr>
              <w:jc w:val="both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Služba</w:t>
            </w:r>
            <w:r w:rsidRPr="007B2A42">
              <w:rPr>
                <w:rFonts w:cs="Arial"/>
                <w:iCs/>
                <w:szCs w:val="20"/>
              </w:rPr>
              <w:t xml:space="preserve"> Vlade RS za razvoj in evropsko kohezijsko politiko</w:t>
            </w:r>
            <w:r>
              <w:rPr>
                <w:rFonts w:cs="Arial"/>
                <w:iCs/>
                <w:szCs w:val="20"/>
              </w:rPr>
              <w:t>, Kotnikova 5, 1000 Ljubljana,</w:t>
            </w:r>
          </w:p>
          <w:p w14:paraId="42110761" w14:textId="77777777" w:rsidR="00AB749E" w:rsidRPr="001A3205" w:rsidRDefault="00AB749E" w:rsidP="00AB749E">
            <w:pPr>
              <w:numPr>
                <w:ilvl w:val="0"/>
                <w:numId w:val="21"/>
              </w:numPr>
              <w:jc w:val="both"/>
              <w:rPr>
                <w:rFonts w:cs="Arial"/>
                <w:iCs/>
                <w:szCs w:val="20"/>
              </w:rPr>
            </w:pPr>
            <w:r w:rsidRPr="0034268C">
              <w:rPr>
                <w:rFonts w:cs="Arial"/>
                <w:iCs/>
                <w:szCs w:val="20"/>
              </w:rPr>
              <w:t>Urad Vlade Republike Slovenije za komuniciranje, Gregorčičeva 25, 1000 Ljubljana</w:t>
            </w:r>
            <w:r>
              <w:rPr>
                <w:rFonts w:cs="Arial"/>
                <w:szCs w:val="20"/>
              </w:rPr>
              <w:t>.</w:t>
            </w:r>
          </w:p>
          <w:p w14:paraId="2254F533" w14:textId="77777777" w:rsidR="00AB749E" w:rsidRPr="00A4689C" w:rsidRDefault="00AB749E" w:rsidP="00AB749E">
            <w:pPr>
              <w:spacing w:line="260" w:lineRule="exact"/>
              <w:ind w:left="360"/>
              <w:jc w:val="both"/>
              <w:rPr>
                <w:rFonts w:eastAsia="Calibri" w:cs="Arial"/>
                <w:szCs w:val="20"/>
              </w:rPr>
            </w:pPr>
          </w:p>
        </w:tc>
      </w:tr>
      <w:tr w:rsidR="00DE332F" w:rsidRPr="00126581" w14:paraId="3FA34541" w14:textId="77777777" w:rsidTr="005869C7">
        <w:tc>
          <w:tcPr>
            <w:tcW w:w="9163" w:type="dxa"/>
            <w:gridSpan w:val="4"/>
          </w:tcPr>
          <w:p w14:paraId="6F558A30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DE332F" w:rsidRPr="00126581" w14:paraId="4860C181" w14:textId="77777777" w:rsidTr="005869C7">
        <w:tc>
          <w:tcPr>
            <w:tcW w:w="9163" w:type="dxa"/>
            <w:gridSpan w:val="4"/>
          </w:tcPr>
          <w:p w14:paraId="75A4A527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DE332F" w:rsidRPr="00126581" w14:paraId="7C831CAF" w14:textId="77777777" w:rsidTr="005869C7">
        <w:tc>
          <w:tcPr>
            <w:tcW w:w="9163" w:type="dxa"/>
            <w:gridSpan w:val="4"/>
          </w:tcPr>
          <w:p w14:paraId="42EC40EA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DE332F" w:rsidRPr="00126581" w14:paraId="4BBD4363" w14:textId="77777777" w:rsidTr="005869C7">
        <w:tc>
          <w:tcPr>
            <w:tcW w:w="9163" w:type="dxa"/>
            <w:gridSpan w:val="4"/>
          </w:tcPr>
          <w:p w14:paraId="4CF050F2" w14:textId="66CD2BB8" w:rsidR="00470D67" w:rsidRPr="00470D67" w:rsidRDefault="00146383" w:rsidP="00470D6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lastRenderedPageBreak/>
              <w:t>Karin Žvokel</w:t>
            </w:r>
            <w:r w:rsidR="00955942">
              <w:rPr>
                <w:rFonts w:cs="Arial"/>
                <w:iCs/>
                <w:szCs w:val="20"/>
                <w:lang w:eastAsia="sl-SI"/>
              </w:rPr>
              <w:t>j, vodja Službe za razvojna sredstva</w:t>
            </w:r>
          </w:p>
          <w:p w14:paraId="3A5E38FE" w14:textId="7770D330" w:rsidR="00DE332F" w:rsidRPr="00470D67" w:rsidRDefault="00DE332F" w:rsidP="00DE5F0C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DE332F" w:rsidRPr="00126581" w14:paraId="3E8CE6C9" w14:textId="77777777" w:rsidTr="005869C7">
        <w:tc>
          <w:tcPr>
            <w:tcW w:w="9163" w:type="dxa"/>
            <w:gridSpan w:val="4"/>
          </w:tcPr>
          <w:p w14:paraId="36CF0202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126581">
              <w:rPr>
                <w:rFonts w:cs="Arial"/>
                <w:b/>
                <w:iCs/>
                <w:szCs w:val="20"/>
                <w:lang w:eastAsia="sl-SI"/>
              </w:rPr>
              <w:t xml:space="preserve">3.b Zunanji strokovnjaki, ki so </w:t>
            </w:r>
            <w:r w:rsidRPr="00126581">
              <w:rPr>
                <w:rFonts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DE332F" w:rsidRPr="00126581" w14:paraId="163F40A6" w14:textId="77777777" w:rsidTr="005869C7">
        <w:tc>
          <w:tcPr>
            <w:tcW w:w="9163" w:type="dxa"/>
            <w:gridSpan w:val="4"/>
          </w:tcPr>
          <w:p w14:paraId="3E7E819D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DE332F" w:rsidRPr="00126581" w14:paraId="7877CFB3" w14:textId="77777777" w:rsidTr="005869C7">
        <w:tc>
          <w:tcPr>
            <w:tcW w:w="9163" w:type="dxa"/>
            <w:gridSpan w:val="4"/>
          </w:tcPr>
          <w:p w14:paraId="139FE744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DE332F" w:rsidRPr="00126581" w14:paraId="5D1A134D" w14:textId="77777777" w:rsidTr="005869C7">
        <w:tc>
          <w:tcPr>
            <w:tcW w:w="9163" w:type="dxa"/>
            <w:gridSpan w:val="4"/>
          </w:tcPr>
          <w:p w14:paraId="2768087B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DE332F" w:rsidRPr="00126581" w14:paraId="17EC42BB" w14:textId="77777777" w:rsidTr="005869C7">
        <w:tc>
          <w:tcPr>
            <w:tcW w:w="9163" w:type="dxa"/>
            <w:gridSpan w:val="4"/>
          </w:tcPr>
          <w:p w14:paraId="4C6348CA" w14:textId="77777777" w:rsidR="00DE332F" w:rsidRPr="00126581" w:rsidRDefault="00DE332F" w:rsidP="00DE332F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5.</w:t>
            </w:r>
            <w:r w:rsidRPr="00A8264D">
              <w:rPr>
                <w:rFonts w:cs="Arial"/>
                <w:b/>
                <w:szCs w:val="20"/>
                <w:lang w:eastAsia="sl-SI"/>
              </w:rPr>
              <w:t xml:space="preserve"> Kratek povzetek gradiva:</w:t>
            </w:r>
          </w:p>
        </w:tc>
      </w:tr>
      <w:tr w:rsidR="00AB749E" w:rsidRPr="00126581" w14:paraId="781FE646" w14:textId="77777777" w:rsidTr="005869C7">
        <w:tc>
          <w:tcPr>
            <w:tcW w:w="9163" w:type="dxa"/>
            <w:gridSpan w:val="4"/>
          </w:tcPr>
          <w:p w14:paraId="1C4DAAB7" w14:textId="0503B5BC" w:rsidR="00120A5C" w:rsidRDefault="00120A5C" w:rsidP="00F61F04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Ministrstvo za gospodarski razvoj in tehnologijo (v nadaljevanju: MGRT) je v letu 2017 sklenilo </w:t>
            </w:r>
            <w:r w:rsidR="006C2C03">
              <w:rPr>
                <w:rFonts w:ascii="Tahoma" w:hAnsi="Tahoma" w:cs="Tahoma"/>
                <w:szCs w:val="20"/>
              </w:rPr>
              <w:t xml:space="preserve">Sporazum </w:t>
            </w:r>
            <w:r>
              <w:rPr>
                <w:rFonts w:ascii="Tahoma" w:hAnsi="Tahoma" w:cs="Tahoma"/>
                <w:szCs w:val="20"/>
              </w:rPr>
              <w:t xml:space="preserve">o financiranju s SID banko </w:t>
            </w:r>
            <w:proofErr w:type="spellStart"/>
            <w:r>
              <w:rPr>
                <w:rFonts w:ascii="Tahoma" w:hAnsi="Tahoma" w:cs="Tahoma"/>
                <w:szCs w:val="20"/>
              </w:rPr>
              <w:t>d.d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., ki deluje kot </w:t>
            </w:r>
            <w:r w:rsidR="006C2C03">
              <w:rPr>
                <w:rFonts w:ascii="Tahoma" w:hAnsi="Tahoma" w:cs="Tahoma"/>
                <w:szCs w:val="20"/>
              </w:rPr>
              <w:t xml:space="preserve">upravljavec </w:t>
            </w:r>
            <w:r>
              <w:rPr>
                <w:rFonts w:ascii="Tahoma" w:hAnsi="Tahoma" w:cs="Tahoma"/>
                <w:szCs w:val="20"/>
              </w:rPr>
              <w:t xml:space="preserve">sklada skladov za finančne instrumente, financirane iz sredstev evropske kohezijske politike. SID banka </w:t>
            </w:r>
            <w:proofErr w:type="spellStart"/>
            <w:r>
              <w:rPr>
                <w:rFonts w:ascii="Tahoma" w:hAnsi="Tahoma" w:cs="Tahoma"/>
                <w:szCs w:val="20"/>
              </w:rPr>
              <w:t>d.d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. je </w:t>
            </w:r>
            <w:r w:rsidR="006C2C03">
              <w:rPr>
                <w:rFonts w:ascii="Tahoma" w:hAnsi="Tahoma" w:cs="Tahoma"/>
                <w:szCs w:val="20"/>
              </w:rPr>
              <w:t>na podlagi sporazuma</w:t>
            </w:r>
            <w:r>
              <w:rPr>
                <w:rFonts w:ascii="Tahoma" w:hAnsi="Tahoma" w:cs="Tahoma"/>
                <w:szCs w:val="20"/>
              </w:rPr>
              <w:t xml:space="preserve"> izvedla »</w:t>
            </w:r>
            <w:proofErr w:type="spellStart"/>
            <w:r>
              <w:rPr>
                <w:rFonts w:ascii="Tahoma" w:hAnsi="Tahoma" w:cs="Tahoma"/>
                <w:szCs w:val="20"/>
              </w:rPr>
              <w:t>inhouse</w:t>
            </w:r>
            <w:proofErr w:type="spellEnd"/>
            <w:r>
              <w:rPr>
                <w:rFonts w:ascii="Tahoma" w:hAnsi="Tahoma" w:cs="Tahoma"/>
                <w:szCs w:val="20"/>
              </w:rPr>
              <w:t>« postopek izbora</w:t>
            </w:r>
            <w:r w:rsidR="006C2C03">
              <w:rPr>
                <w:rFonts w:ascii="Tahoma" w:hAnsi="Tahoma" w:cs="Tahoma"/>
                <w:szCs w:val="20"/>
              </w:rPr>
              <w:t xml:space="preserve"> izvajalca</w:t>
            </w:r>
            <w:r>
              <w:rPr>
                <w:rFonts w:ascii="Tahoma" w:hAnsi="Tahoma" w:cs="Tahoma"/>
                <w:szCs w:val="20"/>
              </w:rPr>
              <w:t xml:space="preserve"> mikrokreditov. Kot izvajalca je izbrala </w:t>
            </w:r>
            <w:r w:rsidR="006C2C03" w:rsidRPr="006C2C03">
              <w:rPr>
                <w:rFonts w:ascii="Tahoma" w:hAnsi="Tahoma" w:cs="Tahoma"/>
                <w:szCs w:val="20"/>
              </w:rPr>
              <w:t>Javni sklad RS za podjetništvo</w:t>
            </w:r>
            <w:r w:rsidR="006C2C03">
              <w:rPr>
                <w:rFonts w:ascii="Tahoma" w:hAnsi="Tahoma" w:cs="Tahoma"/>
                <w:szCs w:val="20"/>
              </w:rPr>
              <w:t xml:space="preserve"> (v nadaljevanju: Sklad)</w:t>
            </w:r>
            <w:r>
              <w:rPr>
                <w:rFonts w:ascii="Tahoma" w:hAnsi="Tahoma" w:cs="Tahoma"/>
                <w:szCs w:val="20"/>
              </w:rPr>
              <w:t xml:space="preserve">, s katerim je </w:t>
            </w:r>
            <w:r w:rsidR="006C2C03">
              <w:rPr>
                <w:rFonts w:ascii="Tahoma" w:hAnsi="Tahoma" w:cs="Tahoma"/>
                <w:szCs w:val="20"/>
              </w:rPr>
              <w:t xml:space="preserve">dolžna </w:t>
            </w:r>
            <w:r>
              <w:rPr>
                <w:rFonts w:ascii="Tahoma" w:hAnsi="Tahoma" w:cs="Tahoma"/>
                <w:szCs w:val="20"/>
              </w:rPr>
              <w:t>skleniti finančni sporazum</w:t>
            </w:r>
            <w:r w:rsidR="006C2C03">
              <w:rPr>
                <w:rFonts w:ascii="Tahoma" w:hAnsi="Tahoma" w:cs="Tahoma"/>
                <w:szCs w:val="20"/>
              </w:rPr>
              <w:t xml:space="preserve"> za </w:t>
            </w:r>
            <w:r w:rsidR="00040958">
              <w:rPr>
                <w:rFonts w:ascii="Tahoma" w:hAnsi="Tahoma" w:cs="Tahoma"/>
                <w:szCs w:val="20"/>
              </w:rPr>
              <w:t>izvajanje mikrokreditov</w:t>
            </w:r>
            <w:r>
              <w:rPr>
                <w:rFonts w:ascii="Tahoma" w:hAnsi="Tahoma" w:cs="Tahoma"/>
                <w:szCs w:val="20"/>
              </w:rPr>
              <w:t xml:space="preserve">. </w:t>
            </w:r>
          </w:p>
          <w:p w14:paraId="6D5A65ED" w14:textId="77777777" w:rsidR="00120A5C" w:rsidRDefault="00120A5C" w:rsidP="00F61F04">
            <w:pPr>
              <w:jc w:val="both"/>
              <w:rPr>
                <w:rFonts w:ascii="Tahoma" w:hAnsi="Tahoma" w:cs="Tahoma"/>
                <w:szCs w:val="20"/>
              </w:rPr>
            </w:pPr>
          </w:p>
          <w:p w14:paraId="2C022AAE" w14:textId="7A5F8E69" w:rsidR="008B6169" w:rsidRDefault="00120A5C" w:rsidP="00F61F04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Skladno z drugim odstavkom 9. člena Zakona o javnih skladih ustanovitelj (to je Republika Slovenija) daje soglasje k pogodbam, ki jih sklepa Javni sklad RS za podjetništvo</w:t>
            </w:r>
            <w:r w:rsidR="00040958">
              <w:rPr>
                <w:rFonts w:ascii="Tahoma" w:hAnsi="Tahoma" w:cs="Tahoma"/>
                <w:szCs w:val="20"/>
              </w:rPr>
              <w:t>, če sprejme v upravljanje premoženje od druge osebe</w:t>
            </w:r>
            <w:r>
              <w:rPr>
                <w:rFonts w:ascii="Tahoma" w:hAnsi="Tahoma" w:cs="Tahoma"/>
                <w:szCs w:val="20"/>
              </w:rPr>
              <w:t>.</w:t>
            </w:r>
          </w:p>
          <w:p w14:paraId="3B132309" w14:textId="0501DAE3" w:rsidR="008B6169" w:rsidRDefault="008B6169" w:rsidP="00F61F04">
            <w:pPr>
              <w:jc w:val="both"/>
              <w:rPr>
                <w:rFonts w:ascii="Tahoma" w:hAnsi="Tahoma" w:cs="Tahoma"/>
                <w:szCs w:val="20"/>
              </w:rPr>
            </w:pPr>
          </w:p>
          <w:p w14:paraId="3336E00D" w14:textId="1EA71300" w:rsidR="00B275F2" w:rsidRDefault="00B275F2" w:rsidP="00F61F04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Namen je, da Vlada RS poda soglasje k sklenitvi sporazumov med SID banko </w:t>
            </w:r>
            <w:proofErr w:type="spellStart"/>
            <w:r>
              <w:rPr>
                <w:rFonts w:ascii="Tahoma" w:hAnsi="Tahoma" w:cs="Tahoma"/>
                <w:szCs w:val="20"/>
              </w:rPr>
              <w:t>d.d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. in Skladom z namenom izvajanja finančnega instrumenta »EKP </w:t>
            </w:r>
            <w:proofErr w:type="spellStart"/>
            <w:r>
              <w:rPr>
                <w:rFonts w:ascii="Tahoma" w:hAnsi="Tahoma" w:cs="Tahoma"/>
                <w:szCs w:val="20"/>
              </w:rPr>
              <w:t>mikroposojila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za MSP (2014-2020)«, financiranega iz sredstev evropske kohezijske politike.</w:t>
            </w:r>
          </w:p>
          <w:p w14:paraId="0A90AEB6" w14:textId="77777777" w:rsidR="00B275F2" w:rsidRDefault="00B275F2" w:rsidP="00F61F04">
            <w:pPr>
              <w:jc w:val="both"/>
              <w:rPr>
                <w:rFonts w:ascii="Tahoma" w:hAnsi="Tahoma" w:cs="Tahoma"/>
                <w:szCs w:val="20"/>
              </w:rPr>
            </w:pPr>
          </w:p>
          <w:p w14:paraId="3B18B232" w14:textId="71CB3C64" w:rsidR="00120A5C" w:rsidRDefault="008B6169" w:rsidP="00F61F04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Predmet obravnave na Vladi RS sta okvirna finančna sporazuma</w:t>
            </w:r>
            <w:r w:rsidR="00120A5C">
              <w:rPr>
                <w:rFonts w:ascii="Tahoma" w:hAnsi="Tahoma" w:cs="Tahoma"/>
                <w:szCs w:val="20"/>
              </w:rPr>
              <w:t xml:space="preserve"> </w:t>
            </w:r>
            <w:r w:rsidRPr="008B6169">
              <w:rPr>
                <w:rFonts w:cs="Arial"/>
                <w:kern w:val="32"/>
                <w:szCs w:val="20"/>
              </w:rPr>
              <w:t xml:space="preserve">za izvajanja finančnega instrumenta »EKP </w:t>
            </w:r>
            <w:proofErr w:type="spellStart"/>
            <w:r w:rsidRPr="008B6169">
              <w:rPr>
                <w:rFonts w:cs="Arial"/>
                <w:kern w:val="32"/>
                <w:szCs w:val="20"/>
              </w:rPr>
              <w:t>Mikroposojila</w:t>
            </w:r>
            <w:proofErr w:type="spellEnd"/>
            <w:r w:rsidRPr="008B6169">
              <w:rPr>
                <w:rFonts w:cs="Arial"/>
                <w:kern w:val="32"/>
                <w:szCs w:val="20"/>
              </w:rPr>
              <w:t xml:space="preserve"> za MSP (2014-2020)</w:t>
            </w:r>
            <w:r>
              <w:rPr>
                <w:rFonts w:cs="Arial"/>
                <w:kern w:val="32"/>
                <w:szCs w:val="20"/>
              </w:rPr>
              <w:t xml:space="preserve"> za </w:t>
            </w:r>
            <w:r w:rsidR="00040958">
              <w:rPr>
                <w:rFonts w:cs="Arial"/>
                <w:kern w:val="32"/>
                <w:szCs w:val="20"/>
              </w:rPr>
              <w:t>kohezijski regiji vzhodna in zahodna Slovenija</w:t>
            </w:r>
            <w:r>
              <w:rPr>
                <w:rFonts w:cs="Arial"/>
                <w:kern w:val="32"/>
                <w:szCs w:val="20"/>
              </w:rPr>
              <w:t>, ki se razlikujeta zgolj v višini finančnih sredstev.</w:t>
            </w:r>
          </w:p>
          <w:p w14:paraId="58BD7AE1" w14:textId="3F039270" w:rsidR="005D0D42" w:rsidRPr="007E5DA6" w:rsidRDefault="005D0D42" w:rsidP="00120A5C">
            <w:pPr>
              <w:jc w:val="both"/>
              <w:rPr>
                <w:rFonts w:ascii="Tahoma" w:hAnsi="Tahoma" w:cs="Tahoma"/>
                <w:b/>
                <w:szCs w:val="20"/>
              </w:rPr>
            </w:pPr>
          </w:p>
        </w:tc>
      </w:tr>
      <w:tr w:rsidR="00DE332F" w:rsidRPr="00126581" w14:paraId="6335644A" w14:textId="77777777" w:rsidTr="005869C7">
        <w:tc>
          <w:tcPr>
            <w:tcW w:w="9163" w:type="dxa"/>
            <w:gridSpan w:val="4"/>
          </w:tcPr>
          <w:p w14:paraId="7AD1F1C7" w14:textId="77777777" w:rsidR="00DE332F" w:rsidRPr="00126581" w:rsidRDefault="00DE332F" w:rsidP="00DE332F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6. Presoja posledic za:</w:t>
            </w:r>
          </w:p>
        </w:tc>
      </w:tr>
      <w:tr w:rsidR="00DE332F" w:rsidRPr="00126581" w14:paraId="5B358646" w14:textId="77777777" w:rsidTr="005869C7">
        <w:tc>
          <w:tcPr>
            <w:tcW w:w="1448" w:type="dxa"/>
          </w:tcPr>
          <w:p w14:paraId="1255549C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6E9BA376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63DAC7F2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36036">
              <w:rPr>
                <w:rFonts w:cs="Arial"/>
                <w:szCs w:val="20"/>
                <w:lang w:eastAsia="sl-SI"/>
              </w:rPr>
              <w:t>DA</w:t>
            </w:r>
            <w:r w:rsidRPr="00DE332F">
              <w:rPr>
                <w:rFonts w:cs="Arial"/>
                <w:b/>
                <w:szCs w:val="20"/>
                <w:lang w:eastAsia="sl-SI"/>
              </w:rPr>
              <w:t>/</w:t>
            </w:r>
            <w:r w:rsidRPr="00E36036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DE332F" w:rsidRPr="00126581" w14:paraId="583FF2A6" w14:textId="77777777" w:rsidTr="005869C7">
        <w:tc>
          <w:tcPr>
            <w:tcW w:w="1448" w:type="dxa"/>
          </w:tcPr>
          <w:p w14:paraId="2F6D12D5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06784256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4E957F42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DE332F" w:rsidRPr="00126581" w14:paraId="24172A26" w14:textId="77777777" w:rsidTr="005869C7">
        <w:tc>
          <w:tcPr>
            <w:tcW w:w="1448" w:type="dxa"/>
          </w:tcPr>
          <w:p w14:paraId="284CA4D2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1F5BCFF4" w14:textId="77777777" w:rsidR="00DE332F" w:rsidRPr="00126581" w:rsidRDefault="00DE332F" w:rsidP="000F096D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204577F1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3223C5">
              <w:rPr>
                <w:rFonts w:cs="Arial"/>
                <w:szCs w:val="20"/>
                <w:lang w:eastAsia="sl-SI"/>
              </w:rPr>
              <w:t>DA</w:t>
            </w:r>
            <w:r w:rsidRPr="00126581">
              <w:rPr>
                <w:rFonts w:cs="Arial"/>
                <w:szCs w:val="20"/>
                <w:lang w:eastAsia="sl-SI"/>
              </w:rPr>
              <w:t>/</w:t>
            </w:r>
            <w:r w:rsidRPr="003223C5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DE332F" w:rsidRPr="00126581" w14:paraId="57E40BB0" w14:textId="77777777" w:rsidTr="005869C7">
        <w:tc>
          <w:tcPr>
            <w:tcW w:w="1448" w:type="dxa"/>
          </w:tcPr>
          <w:p w14:paraId="27B8C63A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7699716A" w14:textId="3B2AC201" w:rsidR="00DE332F" w:rsidRDefault="00DE332F" w:rsidP="000F096D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gospodarstvo, zlasti</w:t>
            </w:r>
            <w:r w:rsidRPr="00126581">
              <w:rPr>
                <w:rFonts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  <w:p w14:paraId="726160F3" w14:textId="77777777" w:rsidR="00120A5C" w:rsidRDefault="00120A5C" w:rsidP="000F096D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</w:p>
          <w:p w14:paraId="77A0E13F" w14:textId="5D9481E3" w:rsidR="000F096D" w:rsidRPr="00126581" w:rsidRDefault="00C527F3" w:rsidP="00120A5C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C527F3">
              <w:rPr>
                <w:bCs/>
                <w:szCs w:val="20"/>
              </w:rPr>
              <w:t xml:space="preserve">Predlog vladnega gradiva predvideva pozitivne spremembe na gospodarstvo, </w:t>
            </w:r>
            <w:r w:rsidR="00120A5C">
              <w:rPr>
                <w:bCs/>
                <w:szCs w:val="20"/>
              </w:rPr>
              <w:t xml:space="preserve">saj bo s podpisom sporazuma omogočeno izvajanje mikrokreditov za </w:t>
            </w:r>
            <w:proofErr w:type="spellStart"/>
            <w:r w:rsidR="00120A5C">
              <w:rPr>
                <w:bCs/>
                <w:szCs w:val="20"/>
              </w:rPr>
              <w:t>mikro</w:t>
            </w:r>
            <w:proofErr w:type="spellEnd"/>
            <w:r w:rsidR="00120A5C">
              <w:rPr>
                <w:bCs/>
                <w:szCs w:val="20"/>
              </w:rPr>
              <w:t xml:space="preserve"> in mala podjetja.</w:t>
            </w:r>
            <w:r w:rsidRPr="00C527F3">
              <w:rPr>
                <w:bCs/>
                <w:szCs w:val="20"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14:paraId="71EE23E5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0F096D">
              <w:rPr>
                <w:rFonts w:cs="Arial"/>
                <w:b/>
                <w:szCs w:val="20"/>
                <w:lang w:eastAsia="sl-SI"/>
              </w:rPr>
              <w:t>DA/</w:t>
            </w:r>
            <w:r w:rsidRPr="000F096D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DE332F" w:rsidRPr="00126581" w14:paraId="7EF12097" w14:textId="77777777" w:rsidTr="005869C7">
        <w:tc>
          <w:tcPr>
            <w:tcW w:w="1448" w:type="dxa"/>
          </w:tcPr>
          <w:p w14:paraId="62A156BF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6289C83C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26581">
              <w:rPr>
                <w:rFonts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5AD38062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DE332F" w:rsidRPr="00126581" w14:paraId="2AF3D9DD" w14:textId="77777777" w:rsidTr="005869C7">
        <w:tc>
          <w:tcPr>
            <w:tcW w:w="1448" w:type="dxa"/>
          </w:tcPr>
          <w:p w14:paraId="037C3DC4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505A33E3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26581">
              <w:rPr>
                <w:rFonts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2F856156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DE332F" w:rsidRPr="00126581" w14:paraId="03EA1759" w14:textId="77777777" w:rsidTr="005869C7">
        <w:tc>
          <w:tcPr>
            <w:tcW w:w="1448" w:type="dxa"/>
            <w:tcBorders>
              <w:bottom w:val="single" w:sz="4" w:space="0" w:color="auto"/>
            </w:tcBorders>
          </w:tcPr>
          <w:p w14:paraId="67F9C0E9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736A8B60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26581">
              <w:rPr>
                <w:rFonts w:cs="Arial"/>
                <w:bCs/>
                <w:szCs w:val="20"/>
                <w:lang w:eastAsia="sl-SI"/>
              </w:rPr>
              <w:t>dokumente razvojnega načrtovanja:</w:t>
            </w:r>
          </w:p>
          <w:p w14:paraId="5971CED2" w14:textId="77777777" w:rsidR="00DE332F" w:rsidRPr="00126581" w:rsidRDefault="00DE332F" w:rsidP="00DE332F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60"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26581">
              <w:rPr>
                <w:rFonts w:cs="Arial"/>
                <w:bCs/>
                <w:szCs w:val="20"/>
                <w:lang w:eastAsia="sl-SI"/>
              </w:rPr>
              <w:t>nacionalne dokumente razvojnega načrtovanja</w:t>
            </w:r>
          </w:p>
          <w:p w14:paraId="7E182C52" w14:textId="77777777" w:rsidR="00DE332F" w:rsidRPr="00126581" w:rsidRDefault="00DE332F" w:rsidP="00DE332F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60"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26581">
              <w:rPr>
                <w:rFonts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0069446C" w14:textId="77777777" w:rsidR="00DE332F" w:rsidRPr="00126581" w:rsidRDefault="00DE332F" w:rsidP="00DE332F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60"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26581">
              <w:rPr>
                <w:rFonts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617295CF" w14:textId="77777777"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DE332F" w:rsidRPr="00126581" w14:paraId="52AE2529" w14:textId="77777777" w:rsidTr="005869C7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5778" w14:textId="77777777" w:rsidR="00DE332F" w:rsidRPr="00126581" w:rsidRDefault="00DE332F" w:rsidP="00DE332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7.a Predstavitev ocene finančnih posledic nad 40.000 EUR:</w:t>
            </w:r>
          </w:p>
          <w:p w14:paraId="5DBE81E4" w14:textId="77777777" w:rsidR="00DE332F" w:rsidRDefault="00DE332F" w:rsidP="00DE332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(Samo če izberete DA pod točko 6.a.)</w:t>
            </w:r>
          </w:p>
          <w:p w14:paraId="7089E5DC" w14:textId="77777777" w:rsidR="00DE332F" w:rsidRDefault="00DE332F" w:rsidP="00DE332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14:paraId="7544278C" w14:textId="77777777" w:rsidR="005969A3" w:rsidRPr="00126581" w:rsidRDefault="005969A3" w:rsidP="00DE332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</w:tc>
      </w:tr>
    </w:tbl>
    <w:p w14:paraId="7DD4871C" w14:textId="77777777" w:rsidR="00126581" w:rsidRPr="00126581" w:rsidRDefault="00126581" w:rsidP="00126581">
      <w:pPr>
        <w:spacing w:line="260" w:lineRule="exact"/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5"/>
        <w:gridCol w:w="1197"/>
        <w:gridCol w:w="1471"/>
        <w:gridCol w:w="326"/>
        <w:gridCol w:w="1731"/>
        <w:gridCol w:w="447"/>
        <w:gridCol w:w="1092"/>
        <w:gridCol w:w="1331"/>
      </w:tblGrid>
      <w:tr w:rsidR="005969A3" w:rsidRPr="00AE1F83" w14:paraId="67332185" w14:textId="77777777" w:rsidTr="008D6E04">
        <w:trPr>
          <w:cantSplit/>
          <w:trHeight w:val="35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50289E" w14:textId="77777777" w:rsidR="005969A3" w:rsidRPr="00AE1F83" w:rsidRDefault="005969A3" w:rsidP="008D6E04">
            <w:pPr>
              <w:pageBreakBefore/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5969A3" w:rsidRPr="00AE1F83" w14:paraId="12A93B0B" w14:textId="77777777" w:rsidTr="005A2FF4">
        <w:trPr>
          <w:cantSplit/>
          <w:trHeight w:val="276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C947" w14:textId="77777777" w:rsidR="005969A3" w:rsidRPr="00AE1F83" w:rsidRDefault="005969A3" w:rsidP="008D6E04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7A17" w14:textId="77777777" w:rsidR="005969A3" w:rsidRPr="00AE1F83" w:rsidRDefault="005969A3" w:rsidP="008D6E04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Tekoče leto (t)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A144" w14:textId="77777777" w:rsidR="005969A3" w:rsidRPr="00AE1F83" w:rsidRDefault="005969A3" w:rsidP="008D6E04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t + 1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9088" w14:textId="77777777" w:rsidR="005969A3" w:rsidRPr="00AE1F83" w:rsidRDefault="005969A3" w:rsidP="008D6E04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t + 2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A1A6" w14:textId="77777777" w:rsidR="005969A3" w:rsidRPr="00AE1F83" w:rsidRDefault="005969A3" w:rsidP="008D6E04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t + 3</w:t>
            </w:r>
          </w:p>
        </w:tc>
      </w:tr>
      <w:tr w:rsidR="005969A3" w:rsidRPr="00AE1F83" w14:paraId="3CD1710B" w14:textId="77777777" w:rsidTr="005A2FF4">
        <w:trPr>
          <w:cantSplit/>
          <w:trHeight w:val="423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D164" w14:textId="77777777" w:rsidR="005969A3" w:rsidRPr="00AE1F83" w:rsidRDefault="005969A3" w:rsidP="008D6E04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AC3E" w14:textId="77777777" w:rsidR="005969A3" w:rsidRPr="00AE1F83" w:rsidRDefault="005969A3" w:rsidP="008D6E0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81DE" w14:textId="77777777" w:rsidR="005969A3" w:rsidRPr="00AE1F83" w:rsidRDefault="005969A3" w:rsidP="008D6E0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0198" w14:textId="77777777" w:rsidR="005969A3" w:rsidRPr="00AE1F83" w:rsidRDefault="005969A3" w:rsidP="008D6E0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0193" w14:textId="77777777" w:rsidR="005969A3" w:rsidRPr="00AE1F83" w:rsidRDefault="005969A3" w:rsidP="008D6E0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5969A3" w:rsidRPr="00AE1F83" w14:paraId="1E65A7EE" w14:textId="77777777" w:rsidTr="005A2FF4">
        <w:trPr>
          <w:cantSplit/>
          <w:trHeight w:val="423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8A96" w14:textId="77777777" w:rsidR="005969A3" w:rsidRPr="00AE1F83" w:rsidRDefault="005969A3" w:rsidP="008D6E04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834B" w14:textId="77777777" w:rsidR="005969A3" w:rsidRPr="00AE1F83" w:rsidRDefault="005969A3" w:rsidP="008D6E0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B62D" w14:textId="77777777" w:rsidR="005969A3" w:rsidRPr="00AE1F83" w:rsidRDefault="005969A3" w:rsidP="008D6E0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C5B2" w14:textId="77777777" w:rsidR="005969A3" w:rsidRPr="00AE1F83" w:rsidRDefault="005969A3" w:rsidP="008D6E0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2657" w14:textId="77777777" w:rsidR="005969A3" w:rsidRPr="00AE1F83" w:rsidRDefault="005969A3" w:rsidP="008D6E0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5969A3" w:rsidRPr="00AE1F83" w14:paraId="3CDCA8C3" w14:textId="77777777" w:rsidTr="005A2FF4">
        <w:trPr>
          <w:cantSplit/>
          <w:trHeight w:val="423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2483" w14:textId="77777777" w:rsidR="005969A3" w:rsidRPr="00AE1F83" w:rsidRDefault="005969A3" w:rsidP="008D6E04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8145" w14:textId="77777777" w:rsidR="005969A3" w:rsidRPr="00AE1F83" w:rsidRDefault="005969A3" w:rsidP="008D6E04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F913" w14:textId="77777777" w:rsidR="005969A3" w:rsidRPr="00AE1F83" w:rsidRDefault="005969A3" w:rsidP="008D6E04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32E8" w14:textId="77777777" w:rsidR="005969A3" w:rsidRPr="00AE1F83" w:rsidRDefault="005969A3" w:rsidP="008D6E04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C26D" w14:textId="77777777" w:rsidR="005969A3" w:rsidRPr="00AE1F83" w:rsidRDefault="005969A3" w:rsidP="008D6E04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</w:tr>
      <w:tr w:rsidR="005969A3" w:rsidRPr="00AE1F83" w14:paraId="5A7FD2CB" w14:textId="77777777" w:rsidTr="005A2FF4">
        <w:trPr>
          <w:cantSplit/>
          <w:trHeight w:val="623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2085" w14:textId="77777777" w:rsidR="005969A3" w:rsidRPr="00AE1F83" w:rsidRDefault="005969A3" w:rsidP="008D6E04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CCC" w14:textId="77777777" w:rsidR="005969A3" w:rsidRPr="00AE1F83" w:rsidRDefault="005969A3" w:rsidP="008D6E04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38F7" w14:textId="77777777" w:rsidR="005969A3" w:rsidRPr="00AE1F83" w:rsidRDefault="005969A3" w:rsidP="008D6E04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20D1" w14:textId="77777777" w:rsidR="005969A3" w:rsidRPr="00AE1F83" w:rsidRDefault="005969A3" w:rsidP="008D6E04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B789" w14:textId="77777777" w:rsidR="005969A3" w:rsidRPr="00AE1F83" w:rsidRDefault="005969A3" w:rsidP="008D6E04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</w:tr>
      <w:tr w:rsidR="005969A3" w:rsidRPr="00AE1F83" w14:paraId="5F4F4BBC" w14:textId="77777777" w:rsidTr="005A2FF4">
        <w:trPr>
          <w:cantSplit/>
          <w:trHeight w:val="423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8F48" w14:textId="77777777" w:rsidR="005969A3" w:rsidRPr="00AE1F83" w:rsidRDefault="005969A3" w:rsidP="008D6E04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BFB0" w14:textId="77777777" w:rsidR="005969A3" w:rsidRPr="00AE1F83" w:rsidRDefault="005969A3" w:rsidP="008D6E0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603B" w14:textId="77777777" w:rsidR="005969A3" w:rsidRPr="00AE1F83" w:rsidRDefault="005969A3" w:rsidP="008D6E0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B877" w14:textId="77777777" w:rsidR="005969A3" w:rsidRPr="00AE1F83" w:rsidRDefault="005969A3" w:rsidP="008D6E0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6400" w14:textId="77777777" w:rsidR="005969A3" w:rsidRPr="00AE1F83" w:rsidRDefault="005969A3" w:rsidP="008D6E0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5969A3" w:rsidRPr="00AE1F83" w14:paraId="65FF500E" w14:textId="77777777" w:rsidTr="008D6E04">
        <w:trPr>
          <w:cantSplit/>
          <w:trHeight w:val="257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194F2E" w14:textId="77777777" w:rsidR="005969A3" w:rsidRPr="00AE1F83" w:rsidRDefault="005969A3" w:rsidP="008D6E04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II. Finančne posledice za državni proračun</w:t>
            </w:r>
          </w:p>
        </w:tc>
      </w:tr>
      <w:tr w:rsidR="005969A3" w:rsidRPr="00AE1F83" w14:paraId="6E79F617" w14:textId="77777777" w:rsidTr="008D6E04">
        <w:trPr>
          <w:cantSplit/>
          <w:trHeight w:val="257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EAF19B5" w14:textId="77777777" w:rsidR="005969A3" w:rsidRPr="00AE1F83" w:rsidRDefault="005969A3" w:rsidP="008D6E04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5969A3" w:rsidRPr="00AE1F83" w14:paraId="25B159F4" w14:textId="77777777" w:rsidTr="00091E64">
        <w:trPr>
          <w:cantSplit/>
          <w:trHeight w:val="1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B92E" w14:textId="77777777" w:rsidR="005969A3" w:rsidRPr="00AE1F83" w:rsidRDefault="005969A3" w:rsidP="008D6E04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F80C" w14:textId="77777777" w:rsidR="005969A3" w:rsidRPr="00AE1F83" w:rsidRDefault="005969A3" w:rsidP="008D6E04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B222" w14:textId="77777777" w:rsidR="005969A3" w:rsidRPr="00AE1F83" w:rsidRDefault="005969A3" w:rsidP="008D6E04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B105" w14:textId="77777777" w:rsidR="005969A3" w:rsidRPr="00AE1F83" w:rsidRDefault="005969A3" w:rsidP="008D6E04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F185" w14:textId="77777777" w:rsidR="005969A3" w:rsidRPr="00AE1F83" w:rsidRDefault="005969A3" w:rsidP="008D6E04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 + 1</w:t>
            </w:r>
          </w:p>
        </w:tc>
      </w:tr>
      <w:tr w:rsidR="00E36036" w:rsidRPr="00AE1F83" w14:paraId="2C476A9B" w14:textId="77777777" w:rsidTr="00091E64">
        <w:trPr>
          <w:cantSplit/>
          <w:trHeight w:val="9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EF91" w14:textId="77777777" w:rsidR="00E36036" w:rsidRPr="00AE1F83" w:rsidRDefault="00E36036" w:rsidP="00091E6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57B5" w14:textId="77777777" w:rsidR="00E36036" w:rsidRPr="00AE1F83" w:rsidRDefault="00E36036" w:rsidP="00091E6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7FE9" w14:textId="77777777" w:rsidR="00E36036" w:rsidRPr="0016036F" w:rsidRDefault="00E36036" w:rsidP="00091E64">
            <w:pPr>
              <w:pStyle w:val="Naslov1"/>
              <w:tabs>
                <w:tab w:val="left" w:pos="360"/>
              </w:tabs>
              <w:spacing w:before="0" w:after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0095" w14:textId="77777777" w:rsidR="00E36036" w:rsidRPr="00AF0DC6" w:rsidRDefault="00E36036" w:rsidP="00B455A3">
            <w:pPr>
              <w:spacing w:line="240" w:lineRule="auto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4666" w14:textId="77777777" w:rsidR="00E36036" w:rsidRPr="00AE1F83" w:rsidRDefault="00E36036" w:rsidP="00091E6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E36036" w:rsidRPr="00AE1F83" w14:paraId="0DA865CF" w14:textId="77777777" w:rsidTr="00091E64">
        <w:trPr>
          <w:cantSplit/>
          <w:trHeight w:val="9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C493" w14:textId="77777777" w:rsidR="00E36036" w:rsidRPr="00AE1F83" w:rsidRDefault="00E36036" w:rsidP="00091E6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F266" w14:textId="77777777" w:rsidR="00E36036" w:rsidRPr="00AE1F83" w:rsidRDefault="00E36036" w:rsidP="00091E6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1956" w14:textId="77777777" w:rsidR="00E36036" w:rsidRPr="0016036F" w:rsidRDefault="00E36036" w:rsidP="00091E64">
            <w:pPr>
              <w:pStyle w:val="Naslov1"/>
              <w:tabs>
                <w:tab w:val="left" w:pos="360"/>
              </w:tabs>
              <w:spacing w:before="0" w:after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A964" w14:textId="77777777" w:rsidR="00E36036" w:rsidRPr="00AF0DC6" w:rsidRDefault="00E36036" w:rsidP="00B455A3">
            <w:pPr>
              <w:spacing w:line="240" w:lineRule="auto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6787" w14:textId="77777777" w:rsidR="00E36036" w:rsidRPr="00AE1F83" w:rsidRDefault="00E36036" w:rsidP="00091E6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091E64" w:rsidRPr="00AE1F83" w14:paraId="1F8A13E0" w14:textId="77777777" w:rsidTr="00091E64">
        <w:trPr>
          <w:cantSplit/>
          <w:trHeight w:val="9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5C17" w14:textId="77777777" w:rsidR="00091E64" w:rsidRPr="0016036F" w:rsidRDefault="00091E64" w:rsidP="00091E6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szCs w:val="20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B412" w14:textId="77777777" w:rsidR="00091E64" w:rsidRPr="00AE1F83" w:rsidRDefault="00091E64" w:rsidP="00091E6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0EF2" w14:textId="77777777" w:rsidR="00091E64" w:rsidRPr="0016036F" w:rsidRDefault="00091E64" w:rsidP="00091E64">
            <w:pPr>
              <w:pStyle w:val="Naslov1"/>
              <w:tabs>
                <w:tab w:val="left" w:pos="360"/>
              </w:tabs>
              <w:spacing w:before="0" w:after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F21D" w14:textId="607A0D6F" w:rsidR="00091E64" w:rsidRPr="00AF0DC6" w:rsidRDefault="00091E64" w:rsidP="00B455A3">
            <w:pPr>
              <w:spacing w:line="240" w:lineRule="auto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23B7" w14:textId="77777777" w:rsidR="00091E64" w:rsidRPr="00AE1F83" w:rsidRDefault="00091E64" w:rsidP="00091E6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091E64" w:rsidRPr="00AE1F83" w14:paraId="3C2A7D59" w14:textId="77777777" w:rsidTr="008D6E04">
        <w:trPr>
          <w:cantSplit/>
          <w:trHeight w:val="294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293D8A" w14:textId="77777777" w:rsidR="00091E64" w:rsidRPr="00AE1F83" w:rsidRDefault="00091E64" w:rsidP="00091E64">
            <w:pPr>
              <w:widowControl w:val="0"/>
              <w:tabs>
                <w:tab w:val="left" w:pos="234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091E64" w:rsidRPr="00AE1F83" w14:paraId="564C7624" w14:textId="77777777" w:rsidTr="00091E64">
        <w:trPr>
          <w:cantSplit/>
          <w:trHeight w:val="1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8B3C" w14:textId="77777777" w:rsidR="00091E64" w:rsidRPr="00AE1F83" w:rsidRDefault="00091E64" w:rsidP="00091E64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56B6" w14:textId="77777777" w:rsidR="00091E64" w:rsidRPr="00AE1F83" w:rsidRDefault="00091E64" w:rsidP="00091E64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5CC3" w14:textId="77777777" w:rsidR="00091E64" w:rsidRPr="00AE1F83" w:rsidRDefault="00091E64" w:rsidP="00091E64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53C0" w14:textId="77777777" w:rsidR="00091E64" w:rsidRPr="00AE1F83" w:rsidRDefault="00091E64" w:rsidP="00091E64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94FD" w14:textId="77777777" w:rsidR="00091E64" w:rsidRPr="00AE1F83" w:rsidRDefault="00091E64" w:rsidP="00091E64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 xml:space="preserve">Znesek za t + 1 </w:t>
            </w:r>
          </w:p>
        </w:tc>
      </w:tr>
      <w:tr w:rsidR="00091E64" w:rsidRPr="00AE1F83" w14:paraId="524BE5B3" w14:textId="77777777" w:rsidTr="00091E64">
        <w:trPr>
          <w:cantSplit/>
          <w:trHeight w:val="9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20D0" w14:textId="77777777" w:rsidR="00091E64" w:rsidRPr="00AE1F83" w:rsidRDefault="00091E64" w:rsidP="00091E6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AE51" w14:textId="77777777" w:rsidR="00091E64" w:rsidRPr="00AE1F83" w:rsidRDefault="00091E64" w:rsidP="00091E6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42B4" w14:textId="77777777" w:rsidR="00091E64" w:rsidRPr="00AE1F83" w:rsidRDefault="00091E64" w:rsidP="00091E6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AEBC" w14:textId="77777777" w:rsidR="00091E64" w:rsidRPr="00AE1F83" w:rsidRDefault="00091E64" w:rsidP="00091E6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36BF" w14:textId="77777777" w:rsidR="00091E64" w:rsidRPr="00AE1F83" w:rsidRDefault="00091E64" w:rsidP="00091E6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091E64" w:rsidRPr="00AE1F83" w14:paraId="04AE46D1" w14:textId="77777777" w:rsidTr="00091E64">
        <w:trPr>
          <w:cantSplit/>
          <w:trHeight w:val="9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D33A" w14:textId="77777777" w:rsidR="00091E64" w:rsidRPr="00AE1F83" w:rsidRDefault="00091E64" w:rsidP="00091E6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31AF" w14:textId="77777777" w:rsidR="00091E64" w:rsidRPr="00AE1F83" w:rsidRDefault="00091E64" w:rsidP="00091E6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E9B4" w14:textId="77777777" w:rsidR="00091E64" w:rsidRPr="00AE1F83" w:rsidRDefault="00091E64" w:rsidP="00091E6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8425" w14:textId="77777777" w:rsidR="00091E64" w:rsidRPr="00AE1F83" w:rsidRDefault="00091E64" w:rsidP="00091E6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4C8C" w14:textId="77777777" w:rsidR="00091E64" w:rsidRPr="00AE1F83" w:rsidRDefault="00091E64" w:rsidP="00091E6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091E64" w:rsidRPr="00AE1F83" w14:paraId="116899C0" w14:textId="77777777" w:rsidTr="00091E64">
        <w:trPr>
          <w:cantSplit/>
          <w:trHeight w:val="95"/>
        </w:trPr>
        <w:tc>
          <w:tcPr>
            <w:tcW w:w="6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7CFF" w14:textId="77777777" w:rsidR="00091E64" w:rsidRPr="00AE1F83" w:rsidRDefault="00091E64" w:rsidP="00091E6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0E88" w14:textId="77777777" w:rsidR="00091E64" w:rsidRPr="00AE1F83" w:rsidRDefault="00091E64" w:rsidP="00091E6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4212" w14:textId="77777777" w:rsidR="00091E64" w:rsidRPr="00AE1F83" w:rsidRDefault="00091E64" w:rsidP="00091E6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091E64" w:rsidRPr="00AE1F83" w14:paraId="2D9328D6" w14:textId="77777777" w:rsidTr="008D6E04">
        <w:trPr>
          <w:cantSplit/>
          <w:trHeight w:val="207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4DF1770" w14:textId="77777777" w:rsidR="00091E64" w:rsidRPr="00AE1F83" w:rsidRDefault="00091E64" w:rsidP="00091E64">
            <w:pPr>
              <w:widowControl w:val="0"/>
              <w:tabs>
                <w:tab w:val="left" w:pos="234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091E64" w:rsidRPr="00AE1F83" w14:paraId="102939DD" w14:textId="77777777" w:rsidTr="00091E64">
        <w:trPr>
          <w:cantSplit/>
          <w:trHeight w:val="100"/>
        </w:trPr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6B0B" w14:textId="77777777" w:rsidR="00091E64" w:rsidRPr="00AE1F83" w:rsidRDefault="00091E64" w:rsidP="00091E64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Novi prihodki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3B8B" w14:textId="77777777" w:rsidR="00091E64" w:rsidRPr="00AE1F83" w:rsidRDefault="00091E64" w:rsidP="00091E64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2654" w14:textId="77777777" w:rsidR="00091E64" w:rsidRPr="00AE1F83" w:rsidRDefault="00091E64" w:rsidP="00091E64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 + 1</w:t>
            </w:r>
          </w:p>
        </w:tc>
      </w:tr>
      <w:tr w:rsidR="00091E64" w:rsidRPr="00AE1F83" w14:paraId="5D4459D9" w14:textId="77777777" w:rsidTr="00091E64">
        <w:trPr>
          <w:cantSplit/>
          <w:trHeight w:val="95"/>
        </w:trPr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827E" w14:textId="77777777" w:rsidR="00091E64" w:rsidRPr="00AE1F83" w:rsidRDefault="00091E64" w:rsidP="00091E6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DFE1" w14:textId="77777777" w:rsidR="00091E64" w:rsidRPr="00AE1F83" w:rsidRDefault="00091E64" w:rsidP="00091E6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BF36" w14:textId="77777777" w:rsidR="00091E64" w:rsidRPr="00AE1F83" w:rsidRDefault="00091E64" w:rsidP="00091E6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091E64" w:rsidRPr="00AE1F83" w14:paraId="6174E7C9" w14:textId="77777777" w:rsidTr="00091E64">
        <w:trPr>
          <w:cantSplit/>
          <w:trHeight w:val="95"/>
        </w:trPr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D4DE" w14:textId="77777777" w:rsidR="00091E64" w:rsidRPr="00AE1F83" w:rsidRDefault="00091E64" w:rsidP="00091E6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05DD" w14:textId="77777777" w:rsidR="00091E64" w:rsidRPr="00AE1F83" w:rsidRDefault="00091E64" w:rsidP="00091E6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D87D" w14:textId="77777777" w:rsidR="00091E64" w:rsidRPr="00AE1F83" w:rsidRDefault="00091E64" w:rsidP="00091E6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091E64" w:rsidRPr="00AE1F83" w14:paraId="1F143B74" w14:textId="77777777" w:rsidTr="00091E64">
        <w:trPr>
          <w:cantSplit/>
          <w:trHeight w:val="95"/>
        </w:trPr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E295" w14:textId="77777777" w:rsidR="00091E64" w:rsidRPr="00AE1F83" w:rsidRDefault="00091E64" w:rsidP="00091E6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62CC" w14:textId="77777777" w:rsidR="00091E64" w:rsidRPr="00AE1F83" w:rsidRDefault="00091E64" w:rsidP="00091E6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D878" w14:textId="77777777" w:rsidR="00091E64" w:rsidRPr="00AE1F83" w:rsidRDefault="00091E64" w:rsidP="00091E6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091E64" w:rsidRPr="00AE1F83" w14:paraId="41A546C3" w14:textId="77777777" w:rsidTr="00091E64">
        <w:trPr>
          <w:cantSplit/>
          <w:trHeight w:val="95"/>
        </w:trPr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8C08" w14:textId="77777777" w:rsidR="00091E64" w:rsidRPr="00AE1F83" w:rsidRDefault="00091E64" w:rsidP="00091E6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0644" w14:textId="77777777" w:rsidR="00091E64" w:rsidRPr="00AE1F83" w:rsidRDefault="00091E64" w:rsidP="00091E6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461B" w14:textId="77777777" w:rsidR="00091E64" w:rsidRPr="00AE1F83" w:rsidRDefault="00091E64" w:rsidP="00091E6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091E64" w:rsidRPr="00126581" w14:paraId="6B522F55" w14:textId="77777777" w:rsidTr="00586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8"/>
          </w:tcPr>
          <w:p w14:paraId="7C986F38" w14:textId="77777777" w:rsidR="00091E64" w:rsidRPr="00126581" w:rsidRDefault="00091E64" w:rsidP="008A2FD5">
            <w:pPr>
              <w:widowControl w:val="0"/>
              <w:spacing w:line="260" w:lineRule="exact"/>
              <w:rPr>
                <w:rFonts w:cs="Arial"/>
                <w:b/>
                <w:szCs w:val="20"/>
              </w:rPr>
            </w:pPr>
          </w:p>
          <w:p w14:paraId="7EEFA303" w14:textId="77777777" w:rsidR="00091E64" w:rsidRPr="00126581" w:rsidRDefault="00091E64" w:rsidP="008A2FD5">
            <w:pPr>
              <w:widowControl w:val="0"/>
              <w:spacing w:line="260" w:lineRule="exact"/>
              <w:rPr>
                <w:rFonts w:cs="Arial"/>
                <w:b/>
                <w:szCs w:val="20"/>
              </w:rPr>
            </w:pPr>
            <w:r w:rsidRPr="00126581">
              <w:rPr>
                <w:rFonts w:cs="Arial"/>
                <w:b/>
                <w:szCs w:val="20"/>
              </w:rPr>
              <w:t>OBRAZLOŽITEV:</w:t>
            </w:r>
          </w:p>
          <w:p w14:paraId="4A4DAB0B" w14:textId="77777777" w:rsidR="00091E64" w:rsidRPr="00126581" w:rsidRDefault="00091E64" w:rsidP="008A2FD5">
            <w:pPr>
              <w:widowControl w:val="0"/>
              <w:numPr>
                <w:ilvl w:val="0"/>
                <w:numId w:val="6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14:paraId="20A78FB4" w14:textId="77777777" w:rsidR="00091E64" w:rsidRPr="00126581" w:rsidRDefault="00091E64" w:rsidP="008A2FD5">
            <w:pPr>
              <w:widowControl w:val="0"/>
              <w:spacing w:line="240" w:lineRule="auto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5740A389" w14:textId="77777777" w:rsidR="00091E64" w:rsidRPr="00126581" w:rsidRDefault="00091E64" w:rsidP="008A2FD5">
            <w:pPr>
              <w:widowControl w:val="0"/>
              <w:numPr>
                <w:ilvl w:val="0"/>
                <w:numId w:val="9"/>
              </w:numPr>
              <w:suppressAutoHyphens/>
              <w:spacing w:line="240" w:lineRule="auto"/>
              <w:jc w:val="both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14:paraId="65CEB2FB" w14:textId="77777777" w:rsidR="00091E64" w:rsidRPr="00126581" w:rsidRDefault="00091E64" w:rsidP="008A2FD5">
            <w:pPr>
              <w:widowControl w:val="0"/>
              <w:numPr>
                <w:ilvl w:val="0"/>
                <w:numId w:val="9"/>
              </w:numPr>
              <w:suppressAutoHyphens/>
              <w:spacing w:line="240" w:lineRule="auto"/>
              <w:jc w:val="both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45B53CD2" w14:textId="77777777" w:rsidR="00091E64" w:rsidRPr="00126581" w:rsidRDefault="00091E64" w:rsidP="008A2FD5">
            <w:pPr>
              <w:widowControl w:val="0"/>
              <w:numPr>
                <w:ilvl w:val="0"/>
                <w:numId w:val="9"/>
              </w:numPr>
              <w:suppressAutoHyphens/>
              <w:spacing w:line="240" w:lineRule="auto"/>
              <w:jc w:val="both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54EB24DF" w14:textId="77777777" w:rsidR="00091E64" w:rsidRPr="00126581" w:rsidRDefault="00091E64" w:rsidP="008A2FD5">
            <w:pPr>
              <w:widowControl w:val="0"/>
              <w:spacing w:line="260" w:lineRule="exact"/>
              <w:ind w:left="284"/>
              <w:rPr>
                <w:rFonts w:cs="Arial"/>
                <w:szCs w:val="20"/>
                <w:lang w:eastAsia="sl-SI"/>
              </w:rPr>
            </w:pPr>
          </w:p>
          <w:p w14:paraId="5BF25E05" w14:textId="77777777" w:rsidR="00091E64" w:rsidRPr="00126581" w:rsidRDefault="00091E64" w:rsidP="008A2FD5">
            <w:pPr>
              <w:widowControl w:val="0"/>
              <w:numPr>
                <w:ilvl w:val="0"/>
                <w:numId w:val="6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14:paraId="7C0DCBF1" w14:textId="77777777" w:rsidR="00091E64" w:rsidRPr="00126581" w:rsidRDefault="00091E64" w:rsidP="008A2FD5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lastRenderedPageBreak/>
              <w:t>Prikazane morajo biti finančne posledice za državni proračun, ki so na proračunskih postavkah načrtovane v dinamiki projektov oziroma ukrepov:</w:t>
            </w:r>
          </w:p>
          <w:p w14:paraId="3855CC7F" w14:textId="77777777" w:rsidR="00091E64" w:rsidRPr="00126581" w:rsidRDefault="00091E64" w:rsidP="008A2FD5">
            <w:pPr>
              <w:widowControl w:val="0"/>
              <w:suppressAutoHyphens/>
              <w:spacing w:line="260" w:lineRule="exact"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126581"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126581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4E92E600" w14:textId="77777777" w:rsidR="00091E64" w:rsidRPr="00126581" w:rsidRDefault="00091E64" w:rsidP="008A2FD5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126581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126581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748E5AE0" w14:textId="77777777" w:rsidR="00091E64" w:rsidRPr="00126581" w:rsidRDefault="00091E64" w:rsidP="008A2FD5">
            <w:pPr>
              <w:widowControl w:val="0"/>
              <w:numPr>
                <w:ilvl w:val="0"/>
                <w:numId w:val="10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14:paraId="14412B27" w14:textId="77777777" w:rsidR="00091E64" w:rsidRPr="00126581" w:rsidRDefault="00091E64" w:rsidP="008A2FD5">
            <w:pPr>
              <w:widowControl w:val="0"/>
              <w:numPr>
                <w:ilvl w:val="0"/>
                <w:numId w:val="10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232140AD" w14:textId="77777777" w:rsidR="00091E64" w:rsidRPr="00126581" w:rsidRDefault="00091E64" w:rsidP="008A2FD5">
            <w:pPr>
              <w:widowControl w:val="0"/>
              <w:numPr>
                <w:ilvl w:val="0"/>
                <w:numId w:val="10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proračunske postavke.</w:t>
            </w:r>
          </w:p>
          <w:p w14:paraId="4DBAE797" w14:textId="77777777" w:rsidR="00091E64" w:rsidRPr="00126581" w:rsidRDefault="00091E64" w:rsidP="008A2FD5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126581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126581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16537548" w14:textId="77777777" w:rsidR="00091E64" w:rsidRPr="00126581" w:rsidRDefault="00091E64" w:rsidP="008A2FD5">
            <w:pPr>
              <w:widowControl w:val="0"/>
              <w:suppressAutoHyphens/>
              <w:spacing w:line="260" w:lineRule="exact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126581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126581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1AC71470" w14:textId="77777777" w:rsidR="00091E64" w:rsidRPr="00126581" w:rsidRDefault="00091E64" w:rsidP="008A2FD5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126581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126581">
              <w:rPr>
                <w:rFonts w:cs="Arial"/>
                <w:szCs w:val="20"/>
                <w:lang w:eastAsia="sl-SI"/>
              </w:rPr>
              <w:t>.</w:t>
            </w:r>
          </w:p>
          <w:p w14:paraId="6267D8E3" w14:textId="77777777" w:rsidR="00091E64" w:rsidRPr="00126581" w:rsidRDefault="00091E64" w:rsidP="008A2FD5">
            <w:pPr>
              <w:widowControl w:val="0"/>
              <w:suppressAutoHyphens/>
              <w:spacing w:line="260" w:lineRule="exact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126581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126581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44F87241" w14:textId="77777777" w:rsidR="00091E64" w:rsidRPr="00126581" w:rsidRDefault="00091E64" w:rsidP="008A2FD5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126581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126581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126581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126581"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0A43EFC6" w14:textId="77777777" w:rsidR="00091E64" w:rsidRPr="00126581" w:rsidRDefault="00091E64" w:rsidP="008A2FD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bCs/>
                <w:spacing w:val="40"/>
                <w:szCs w:val="20"/>
                <w:lang w:eastAsia="sl-SI"/>
              </w:rPr>
            </w:pPr>
          </w:p>
        </w:tc>
      </w:tr>
      <w:tr w:rsidR="00091E64" w:rsidRPr="00126581" w14:paraId="703B395D" w14:textId="77777777" w:rsidTr="00586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B6C1" w14:textId="77777777" w:rsidR="00091E64" w:rsidRPr="00126581" w:rsidRDefault="00091E64" w:rsidP="00091E64">
            <w:pPr>
              <w:spacing w:line="260" w:lineRule="exact"/>
              <w:rPr>
                <w:rFonts w:cs="Arial"/>
                <w:b/>
                <w:szCs w:val="20"/>
              </w:rPr>
            </w:pPr>
            <w:r w:rsidRPr="00126581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14:paraId="42E5F317" w14:textId="77777777" w:rsidR="00091E64" w:rsidRPr="00126581" w:rsidRDefault="00091E64" w:rsidP="00091E64">
            <w:pPr>
              <w:spacing w:line="260" w:lineRule="exact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</w:rPr>
              <w:t>(Samo če izberete NE pod točko 6.a.)</w:t>
            </w:r>
          </w:p>
          <w:p w14:paraId="0AAB7F31" w14:textId="77777777" w:rsidR="00091E64" w:rsidRPr="00126581" w:rsidRDefault="00091E64" w:rsidP="00091E64">
            <w:pPr>
              <w:spacing w:line="260" w:lineRule="exact"/>
              <w:rPr>
                <w:rFonts w:cs="Arial"/>
                <w:b/>
                <w:szCs w:val="20"/>
              </w:rPr>
            </w:pPr>
            <w:r w:rsidRPr="00126581">
              <w:rPr>
                <w:rFonts w:cs="Arial"/>
                <w:b/>
                <w:szCs w:val="20"/>
              </w:rPr>
              <w:t>Kratka obrazložitev</w:t>
            </w:r>
          </w:p>
        </w:tc>
      </w:tr>
      <w:tr w:rsidR="00091E64" w:rsidRPr="00126581" w14:paraId="50248596" w14:textId="77777777" w:rsidTr="00586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9854" w14:textId="77777777" w:rsidR="00091E64" w:rsidRPr="00126581" w:rsidRDefault="00091E64" w:rsidP="00091E64">
            <w:pPr>
              <w:spacing w:line="260" w:lineRule="exact"/>
              <w:rPr>
                <w:rFonts w:cs="Arial"/>
                <w:b/>
                <w:szCs w:val="20"/>
              </w:rPr>
            </w:pPr>
            <w:r w:rsidRPr="00126581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091E64" w:rsidRPr="00126581" w14:paraId="2767EB77" w14:textId="77777777" w:rsidTr="00091E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7" w:type="dxa"/>
            <w:gridSpan w:val="6"/>
          </w:tcPr>
          <w:p w14:paraId="2425B8BD" w14:textId="77777777" w:rsidR="00091E64" w:rsidRDefault="00091E64" w:rsidP="00091E6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Vsebina predloženega gradiva (predpisa) vpliva na:</w:t>
            </w:r>
          </w:p>
          <w:p w14:paraId="562CFE0E" w14:textId="77777777" w:rsidR="00091E64" w:rsidRPr="00126581" w:rsidRDefault="00091E64" w:rsidP="00091E6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171B3F4C" w14:textId="77777777" w:rsidR="00091E64" w:rsidRPr="00126581" w:rsidRDefault="00091E64" w:rsidP="00091E64">
            <w:pPr>
              <w:widowControl w:val="0"/>
              <w:numPr>
                <w:ilvl w:val="1"/>
                <w:numId w:val="13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418" w:hanging="426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pristojnosti občin,</w:t>
            </w:r>
          </w:p>
          <w:p w14:paraId="0B5802C8" w14:textId="77777777" w:rsidR="00091E64" w:rsidRPr="00126581" w:rsidRDefault="00091E64" w:rsidP="00091E64">
            <w:pPr>
              <w:widowControl w:val="0"/>
              <w:numPr>
                <w:ilvl w:val="1"/>
                <w:numId w:val="13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418" w:hanging="426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delovanje občin,</w:t>
            </w:r>
          </w:p>
          <w:p w14:paraId="4A6F60A9" w14:textId="77777777" w:rsidR="00091E64" w:rsidRPr="00126581" w:rsidRDefault="00091E64" w:rsidP="00091E64">
            <w:pPr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418" w:hanging="426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financiranje občin.</w:t>
            </w:r>
          </w:p>
          <w:p w14:paraId="2DDC2177" w14:textId="77777777" w:rsidR="00091E64" w:rsidRPr="00126581" w:rsidRDefault="00091E64" w:rsidP="00091E6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144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  <w:tc>
          <w:tcPr>
            <w:tcW w:w="2423" w:type="dxa"/>
            <w:gridSpan w:val="2"/>
          </w:tcPr>
          <w:p w14:paraId="70FCA58C" w14:textId="77777777" w:rsidR="00091E64" w:rsidRPr="00126581" w:rsidRDefault="00091E64" w:rsidP="00091E6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091E64" w:rsidRPr="00126581" w14:paraId="38BEC5F3" w14:textId="77777777" w:rsidTr="00586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8"/>
          </w:tcPr>
          <w:p w14:paraId="58C0F498" w14:textId="77777777" w:rsidR="00091E64" w:rsidRPr="00126581" w:rsidRDefault="00091E64" w:rsidP="00091E6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 xml:space="preserve">Gradivo (predpis) je bilo poslano v mnenje: </w:t>
            </w:r>
          </w:p>
          <w:p w14:paraId="7D74462E" w14:textId="77777777" w:rsidR="00091E64" w:rsidRPr="00126581" w:rsidRDefault="00091E64" w:rsidP="00091E64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Skupnosti občin Slovenije SOS: DA/NE</w:t>
            </w:r>
          </w:p>
          <w:p w14:paraId="70B5402E" w14:textId="77777777" w:rsidR="00091E64" w:rsidRPr="00126581" w:rsidRDefault="00091E64" w:rsidP="00091E64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Združenju občin Slovenije ZOS: DA/NE</w:t>
            </w:r>
          </w:p>
          <w:p w14:paraId="746C0D15" w14:textId="77777777" w:rsidR="00091E64" w:rsidRPr="00126581" w:rsidRDefault="00091E64" w:rsidP="00091E64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Združenju mestnih občin Slovenije ZMOS: DA/NE</w:t>
            </w:r>
          </w:p>
          <w:p w14:paraId="703EDFE1" w14:textId="77777777" w:rsidR="00091E64" w:rsidRPr="00126581" w:rsidRDefault="00091E64" w:rsidP="00091E6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371FA151" w14:textId="77777777" w:rsidR="00091E64" w:rsidRPr="00126581" w:rsidRDefault="00091E64" w:rsidP="00091E6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Predlogi in pripombe združenj so bili upoštevani:</w:t>
            </w:r>
          </w:p>
          <w:p w14:paraId="537C6D87" w14:textId="77777777" w:rsidR="00091E64" w:rsidRPr="00126581" w:rsidRDefault="00091E64" w:rsidP="00091E64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14:paraId="6782AA5C" w14:textId="77777777" w:rsidR="00091E64" w:rsidRPr="00126581" w:rsidRDefault="00091E64" w:rsidP="00091E64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14:paraId="1ACE6EDB" w14:textId="77777777" w:rsidR="00091E64" w:rsidRPr="00126581" w:rsidRDefault="00091E64" w:rsidP="00091E64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14:paraId="7C7F7C74" w14:textId="77777777" w:rsidR="00091E64" w:rsidRPr="00126581" w:rsidRDefault="00091E64" w:rsidP="00091E64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14:paraId="41D6777C" w14:textId="77777777" w:rsidR="00091E64" w:rsidRPr="00126581" w:rsidRDefault="00091E64" w:rsidP="00091E6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5BB2A7F0" w14:textId="77777777" w:rsidR="00091E64" w:rsidRPr="00126581" w:rsidRDefault="00091E64" w:rsidP="00091E6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Bistveni predlogi in pripombe, ki niso bili upoštevani.</w:t>
            </w:r>
          </w:p>
          <w:p w14:paraId="6FE17E7F" w14:textId="77777777" w:rsidR="00091E64" w:rsidRPr="00126581" w:rsidRDefault="00091E64" w:rsidP="00091E6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091E64" w:rsidRPr="00126581" w14:paraId="2918564D" w14:textId="77777777" w:rsidTr="00586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8"/>
            <w:vAlign w:val="center"/>
          </w:tcPr>
          <w:p w14:paraId="09BCBFD7" w14:textId="77777777" w:rsidR="00091E64" w:rsidRPr="00126581" w:rsidRDefault="00091E64" w:rsidP="00091E6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9. Predstavitev sodelovanja javnosti:</w:t>
            </w:r>
          </w:p>
        </w:tc>
      </w:tr>
      <w:tr w:rsidR="00091E64" w:rsidRPr="00126581" w14:paraId="358E7165" w14:textId="77777777" w:rsidTr="00091E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7" w:type="dxa"/>
            <w:gridSpan w:val="6"/>
          </w:tcPr>
          <w:p w14:paraId="25B38E7B" w14:textId="77777777" w:rsidR="00091E64" w:rsidRPr="00126581" w:rsidRDefault="00091E64" w:rsidP="00091E6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lastRenderedPageBreak/>
              <w:t>Gradivo je bilo predhodno objavljeno na spletni strani predlagatelja:</w:t>
            </w:r>
          </w:p>
        </w:tc>
        <w:tc>
          <w:tcPr>
            <w:tcW w:w="2423" w:type="dxa"/>
            <w:gridSpan w:val="2"/>
          </w:tcPr>
          <w:p w14:paraId="746DDB99" w14:textId="77777777" w:rsidR="00091E64" w:rsidRPr="00126581" w:rsidRDefault="00091E64" w:rsidP="00091E6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091E64" w:rsidRPr="00126581" w14:paraId="17497DEA" w14:textId="77777777" w:rsidTr="00586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8"/>
          </w:tcPr>
          <w:p w14:paraId="34A1106D" w14:textId="77777777" w:rsidR="00091E64" w:rsidRDefault="00091E64" w:rsidP="00091E6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(Če je odgovor NE, navedite, zakaj ni bilo objavljeno.)</w:t>
            </w:r>
          </w:p>
          <w:p w14:paraId="21FFEC2F" w14:textId="77777777" w:rsidR="00091E64" w:rsidRDefault="00091E64" w:rsidP="00091E6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25BF6">
              <w:rPr>
                <w:iCs/>
                <w:szCs w:val="20"/>
              </w:rPr>
              <w:t>Ministrstvo za gospodarski razvoj in tehnologijo upoštevaje 9. člen Poslovnika Vlade RS ocenjuje, da ni potrebe po sodelovanju javnosti.</w:t>
            </w:r>
          </w:p>
          <w:p w14:paraId="72147E98" w14:textId="77777777" w:rsidR="00091E64" w:rsidRPr="00126581" w:rsidRDefault="00091E64" w:rsidP="00091E6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091E64" w:rsidRPr="00126581" w14:paraId="54CA97F5" w14:textId="77777777" w:rsidTr="00586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8"/>
          </w:tcPr>
          <w:p w14:paraId="797034AC" w14:textId="77777777" w:rsidR="00091E64" w:rsidRPr="00126581" w:rsidRDefault="00091E64" w:rsidP="00091E6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(Če je odgovor DA, navedite:</w:t>
            </w:r>
          </w:p>
          <w:p w14:paraId="60A1B34D" w14:textId="77777777" w:rsidR="00091E64" w:rsidRPr="00126581" w:rsidRDefault="00091E64" w:rsidP="00091E6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Datum objave: ………</w:t>
            </w:r>
          </w:p>
          <w:p w14:paraId="366884E3" w14:textId="77777777" w:rsidR="00091E64" w:rsidRPr="00126581" w:rsidRDefault="00091E64" w:rsidP="00091E6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 xml:space="preserve">V razpravo so bili vključeni: </w:t>
            </w:r>
          </w:p>
          <w:p w14:paraId="62BED23A" w14:textId="77777777" w:rsidR="00091E64" w:rsidRPr="00126581" w:rsidRDefault="00091E64" w:rsidP="00091E64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 xml:space="preserve">nevladne organizacije, </w:t>
            </w:r>
          </w:p>
          <w:p w14:paraId="4D93EC23" w14:textId="77777777" w:rsidR="00091E64" w:rsidRPr="00126581" w:rsidRDefault="00091E64" w:rsidP="00091E64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predstavniki zainteresirane javnosti,</w:t>
            </w:r>
          </w:p>
          <w:p w14:paraId="3ED6D83A" w14:textId="77777777" w:rsidR="00091E64" w:rsidRPr="00126581" w:rsidRDefault="00091E64" w:rsidP="00091E64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predstavniki strokovne javnosti.</w:t>
            </w:r>
          </w:p>
          <w:p w14:paraId="5331F6EC" w14:textId="77777777" w:rsidR="00091E64" w:rsidRPr="00126581" w:rsidRDefault="00091E64" w:rsidP="00091E64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.</w:t>
            </w:r>
          </w:p>
          <w:p w14:paraId="3EDA8B02" w14:textId="77777777" w:rsidR="00091E64" w:rsidRPr="00126581" w:rsidRDefault="00091E64" w:rsidP="00091E6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 xml:space="preserve">Mnenja, predlogi in pripombe z navedbo predlagateljev </w:t>
            </w:r>
            <w:r w:rsidRPr="00126581">
              <w:rPr>
                <w:rFonts w:cs="Arial"/>
                <w:color w:val="000000"/>
                <w:szCs w:val="20"/>
                <w:lang w:eastAsia="sl-SI"/>
              </w:rPr>
              <w:t>(imen in priimkov fizičnih oseb, ki niso poslovni subjekti, ne navajajte</w:t>
            </w:r>
            <w:r w:rsidRPr="00126581">
              <w:rPr>
                <w:rFonts w:cs="Arial"/>
                <w:iCs/>
                <w:szCs w:val="20"/>
                <w:lang w:eastAsia="sl-SI"/>
              </w:rPr>
              <w:t>):</w:t>
            </w:r>
          </w:p>
          <w:p w14:paraId="6113AC4F" w14:textId="77777777" w:rsidR="00091E64" w:rsidRPr="00126581" w:rsidRDefault="00091E64" w:rsidP="00091E6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Upoštevani so bili:</w:t>
            </w:r>
          </w:p>
          <w:p w14:paraId="4AC631B5" w14:textId="77777777" w:rsidR="00091E64" w:rsidRPr="00126581" w:rsidRDefault="00091E64" w:rsidP="00091E64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14:paraId="306DD2E2" w14:textId="77777777" w:rsidR="00091E64" w:rsidRPr="00126581" w:rsidRDefault="00091E64" w:rsidP="00091E64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14:paraId="003FF1AF" w14:textId="77777777" w:rsidR="00091E64" w:rsidRPr="00126581" w:rsidRDefault="00091E64" w:rsidP="00091E64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14:paraId="3027884A" w14:textId="77777777" w:rsidR="00091E64" w:rsidRPr="00126581" w:rsidRDefault="00091E64" w:rsidP="00091E64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14:paraId="77A43DD2" w14:textId="77777777" w:rsidR="00091E64" w:rsidRPr="00126581" w:rsidRDefault="00091E64" w:rsidP="00091E6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14:paraId="72E49FB1" w14:textId="77777777" w:rsidR="00091E64" w:rsidRPr="00126581" w:rsidRDefault="00091E64" w:rsidP="00091E6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Poročilo je bilo dano ……………..</w:t>
            </w:r>
          </w:p>
          <w:p w14:paraId="47CF33A0" w14:textId="77777777" w:rsidR="00091E64" w:rsidRDefault="00091E64" w:rsidP="00091E6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72FC515F" w14:textId="77777777" w:rsidR="00091E64" w:rsidRPr="00126581" w:rsidRDefault="00091E64" w:rsidP="00091E6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</w:tc>
      </w:tr>
      <w:tr w:rsidR="00091E64" w:rsidRPr="00126581" w14:paraId="1775180D" w14:textId="77777777" w:rsidTr="00091E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7" w:type="dxa"/>
            <w:gridSpan w:val="6"/>
            <w:vAlign w:val="center"/>
          </w:tcPr>
          <w:p w14:paraId="7B3461F3" w14:textId="77777777" w:rsidR="00091E64" w:rsidRPr="00126581" w:rsidRDefault="00091E64" w:rsidP="00091E6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23" w:type="dxa"/>
            <w:gridSpan w:val="2"/>
            <w:vAlign w:val="center"/>
          </w:tcPr>
          <w:p w14:paraId="239EA037" w14:textId="77777777" w:rsidR="00091E64" w:rsidRPr="00126581" w:rsidRDefault="00091E64" w:rsidP="00091E6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091E64" w:rsidRPr="00126581" w14:paraId="42C48CBB" w14:textId="77777777" w:rsidTr="00091E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7" w:type="dxa"/>
            <w:gridSpan w:val="6"/>
            <w:vAlign w:val="center"/>
          </w:tcPr>
          <w:p w14:paraId="02287BCD" w14:textId="77777777" w:rsidR="00091E64" w:rsidRPr="00126581" w:rsidRDefault="00091E64" w:rsidP="00091E6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23" w:type="dxa"/>
            <w:gridSpan w:val="2"/>
            <w:vAlign w:val="center"/>
          </w:tcPr>
          <w:p w14:paraId="6622091D" w14:textId="77777777" w:rsidR="00091E64" w:rsidRPr="00126581" w:rsidRDefault="00091E64" w:rsidP="00091E6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091E64" w:rsidRPr="00126581" w14:paraId="21C8AD59" w14:textId="77777777" w:rsidTr="00586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C1B2" w14:textId="77777777" w:rsidR="00091E64" w:rsidRDefault="00091E64" w:rsidP="00091E6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14:paraId="06AE8263" w14:textId="77777777" w:rsidR="00091E64" w:rsidRDefault="00091E64" w:rsidP="00091E6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14:paraId="6FCCD6B2" w14:textId="77777777" w:rsidR="00091E64" w:rsidRPr="00126581" w:rsidRDefault="00091E64" w:rsidP="00091E6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5834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14:paraId="2055567D" w14:textId="77777777" w:rsidR="00091E64" w:rsidRPr="003223C5" w:rsidRDefault="00091E64" w:rsidP="00091E6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5834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BC53F0">
              <w:rPr>
                <w:rFonts w:cs="Arial"/>
                <w:b/>
                <w:szCs w:val="20"/>
                <w:lang w:eastAsia="sl-SI"/>
              </w:rPr>
              <w:t xml:space="preserve">        </w:t>
            </w:r>
            <w:r w:rsidRPr="003223C5">
              <w:rPr>
                <w:rFonts w:cs="Arial"/>
                <w:szCs w:val="20"/>
                <w:lang w:eastAsia="sl-SI"/>
              </w:rPr>
              <w:t>Minister</w:t>
            </w:r>
          </w:p>
          <w:p w14:paraId="04E3BB93" w14:textId="77777777" w:rsidR="00091E64" w:rsidRPr="003223C5" w:rsidRDefault="00091E64" w:rsidP="00091E6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5834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3223C5">
              <w:rPr>
                <w:rFonts w:cs="Arial"/>
                <w:szCs w:val="20"/>
                <w:lang w:eastAsia="sl-SI"/>
              </w:rPr>
              <w:t>Zdravko Počivalšek</w:t>
            </w:r>
          </w:p>
          <w:p w14:paraId="2F9FB8CA" w14:textId="77777777" w:rsidR="00091E64" w:rsidRDefault="00091E64" w:rsidP="00091E6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14:paraId="1D80F4AD" w14:textId="77777777" w:rsidR="00091E64" w:rsidRDefault="00091E64" w:rsidP="00091E6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14:paraId="77375BC6" w14:textId="77777777" w:rsidR="00091E64" w:rsidRPr="00126581" w:rsidRDefault="00091E64" w:rsidP="00091E6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</w:tc>
      </w:tr>
    </w:tbl>
    <w:p w14:paraId="2AAEF0E5" w14:textId="77777777" w:rsidR="00126581" w:rsidRDefault="00126581" w:rsidP="00126581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145C5890" w14:textId="77777777" w:rsidR="00C913A6" w:rsidRDefault="00C913A6" w:rsidP="00126581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Priloge:</w:t>
      </w:r>
    </w:p>
    <w:p w14:paraId="35BE37D9" w14:textId="77777777" w:rsidR="00C913A6" w:rsidRDefault="00C913A6" w:rsidP="00C913A6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Obrazložitev,</w:t>
      </w:r>
    </w:p>
    <w:p w14:paraId="5D7147C3" w14:textId="77777777" w:rsidR="00C913A6" w:rsidRDefault="00C913A6" w:rsidP="00C913A6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szCs w:val="20"/>
        </w:rPr>
      </w:pPr>
      <w:r w:rsidRPr="00893B44">
        <w:rPr>
          <w:rFonts w:eastAsia="Calibri" w:cs="Arial"/>
          <w:szCs w:val="20"/>
        </w:rPr>
        <w:t>Izvleček sklepa Nadzornega sveta Javnega sklada RS za podjetništvo</w:t>
      </w:r>
      <w:r>
        <w:rPr>
          <w:rFonts w:eastAsia="Calibri" w:cs="Arial"/>
          <w:szCs w:val="20"/>
        </w:rPr>
        <w:t>,</w:t>
      </w:r>
    </w:p>
    <w:p w14:paraId="5DDAEC10" w14:textId="77777777" w:rsidR="00C913A6" w:rsidRDefault="00C913A6" w:rsidP="00C913A6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szCs w:val="20"/>
        </w:rPr>
      </w:pPr>
      <w:r w:rsidRPr="00893B44">
        <w:rPr>
          <w:rFonts w:eastAsia="Calibri" w:cs="Arial"/>
          <w:szCs w:val="20"/>
        </w:rPr>
        <w:t>Stališče Nadzornega sveta Javnega sklada RS za podjetništvo</w:t>
      </w:r>
      <w:r>
        <w:rPr>
          <w:rFonts w:eastAsia="Calibri" w:cs="Arial"/>
          <w:szCs w:val="20"/>
        </w:rPr>
        <w:t>,</w:t>
      </w:r>
    </w:p>
    <w:p w14:paraId="5B9F66C6" w14:textId="69527A0F" w:rsidR="00305E1F" w:rsidRPr="00305E1F" w:rsidRDefault="00305E1F" w:rsidP="00305E1F">
      <w:pPr>
        <w:pStyle w:val="Odstavekseznama"/>
        <w:numPr>
          <w:ilvl w:val="0"/>
          <w:numId w:val="21"/>
        </w:num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05E1F">
        <w:rPr>
          <w:rFonts w:ascii="Arial" w:eastAsia="Calibri" w:hAnsi="Arial" w:cs="Arial"/>
          <w:sz w:val="20"/>
          <w:szCs w:val="20"/>
          <w:lang w:eastAsia="en-US"/>
        </w:rPr>
        <w:t xml:space="preserve">OKVIRNI FINANČNI SPORAZUM za izvajanje finančnega instrumenta »EKP </w:t>
      </w:r>
      <w:proofErr w:type="spellStart"/>
      <w:r w:rsidRPr="00305E1F">
        <w:rPr>
          <w:rFonts w:ascii="Arial" w:eastAsia="Calibri" w:hAnsi="Arial" w:cs="Arial"/>
          <w:sz w:val="20"/>
          <w:szCs w:val="20"/>
          <w:lang w:eastAsia="en-US"/>
        </w:rPr>
        <w:t>mikroposojila</w:t>
      </w:r>
      <w:proofErr w:type="spellEnd"/>
      <w:r w:rsidRPr="00305E1F">
        <w:rPr>
          <w:rFonts w:ascii="Arial" w:eastAsia="Calibri" w:hAnsi="Arial" w:cs="Arial"/>
          <w:sz w:val="20"/>
          <w:szCs w:val="20"/>
          <w:lang w:eastAsia="en-US"/>
        </w:rPr>
        <w:t xml:space="preserve"> za MSP (2014-20</w:t>
      </w:r>
      <w:r w:rsidR="008B6169">
        <w:rPr>
          <w:rFonts w:ascii="Arial" w:eastAsia="Calibri" w:hAnsi="Arial" w:cs="Arial"/>
          <w:sz w:val="20"/>
          <w:szCs w:val="20"/>
          <w:lang w:eastAsia="en-US"/>
        </w:rPr>
        <w:t>20)«  za Vzhod; št. 50-62111/18,</w:t>
      </w:r>
    </w:p>
    <w:p w14:paraId="0D369F29" w14:textId="0B883627" w:rsidR="00305E1F" w:rsidRPr="00305E1F" w:rsidRDefault="00305E1F" w:rsidP="00305E1F">
      <w:pPr>
        <w:pStyle w:val="Odstavekseznama"/>
        <w:numPr>
          <w:ilvl w:val="0"/>
          <w:numId w:val="21"/>
        </w:num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05E1F">
        <w:rPr>
          <w:rFonts w:ascii="Arial" w:eastAsia="Calibri" w:hAnsi="Arial" w:cs="Arial"/>
          <w:sz w:val="20"/>
          <w:szCs w:val="20"/>
          <w:lang w:eastAsia="en-US"/>
        </w:rPr>
        <w:t xml:space="preserve">OKVIRNI FINANČNI SPORAZUM za izvajanje finančnega instrumenta »EKP </w:t>
      </w:r>
      <w:proofErr w:type="spellStart"/>
      <w:r w:rsidRPr="00305E1F">
        <w:rPr>
          <w:rFonts w:ascii="Arial" w:eastAsia="Calibri" w:hAnsi="Arial" w:cs="Arial"/>
          <w:sz w:val="20"/>
          <w:szCs w:val="20"/>
          <w:lang w:eastAsia="en-US"/>
        </w:rPr>
        <w:t>mikroposojila</w:t>
      </w:r>
      <w:proofErr w:type="spellEnd"/>
      <w:r w:rsidRPr="00305E1F">
        <w:rPr>
          <w:rFonts w:ascii="Arial" w:eastAsia="Calibri" w:hAnsi="Arial" w:cs="Arial"/>
          <w:sz w:val="20"/>
          <w:szCs w:val="20"/>
          <w:lang w:eastAsia="en-US"/>
        </w:rPr>
        <w:t xml:space="preserve"> za MSP (2014-20</w:t>
      </w:r>
      <w:r w:rsidR="008B6169">
        <w:rPr>
          <w:rFonts w:ascii="Arial" w:eastAsia="Calibri" w:hAnsi="Arial" w:cs="Arial"/>
          <w:sz w:val="20"/>
          <w:szCs w:val="20"/>
          <w:lang w:eastAsia="en-US"/>
        </w:rPr>
        <w:t>20)« za Zahod; št. 50-62121/18.</w:t>
      </w:r>
    </w:p>
    <w:p w14:paraId="1BF77B80" w14:textId="04BCD761" w:rsidR="00A24846" w:rsidRPr="008A2FD5" w:rsidRDefault="00A24846" w:rsidP="008A2FD5">
      <w:pPr>
        <w:pStyle w:val="Odstavekseznama"/>
        <w:numPr>
          <w:ilvl w:val="0"/>
          <w:numId w:val="21"/>
        </w:num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A2FD5">
        <w:rPr>
          <w:rFonts w:ascii="Calibri" w:eastAsia="Calibri" w:hAnsi="Calibri"/>
          <w:sz w:val="22"/>
          <w:szCs w:val="22"/>
        </w:rPr>
        <w:br w:type="page"/>
      </w:r>
    </w:p>
    <w:p w14:paraId="0049A6EF" w14:textId="4922482E" w:rsidR="00A24846" w:rsidRPr="00461F30" w:rsidRDefault="00A24846" w:rsidP="00A24846">
      <w:pPr>
        <w:suppressAutoHyphens/>
        <w:overflowPunct w:val="0"/>
        <w:autoSpaceDE w:val="0"/>
        <w:autoSpaceDN w:val="0"/>
        <w:adjustRightInd w:val="0"/>
        <w:spacing w:before="120" w:after="160" w:line="276" w:lineRule="auto"/>
        <w:textAlignment w:val="baseline"/>
        <w:rPr>
          <w:rFonts w:cs="Arial"/>
          <w:b/>
          <w:szCs w:val="20"/>
          <w:lang w:eastAsia="sl-SI"/>
        </w:rPr>
      </w:pPr>
      <w:r w:rsidRPr="00461F30">
        <w:rPr>
          <w:rFonts w:cs="Arial"/>
          <w:b/>
          <w:szCs w:val="20"/>
          <w:lang w:eastAsia="sl-SI"/>
        </w:rPr>
        <w:lastRenderedPageBreak/>
        <w:t>OBRAZLOŽITEV</w:t>
      </w:r>
    </w:p>
    <w:p w14:paraId="624A0B9A" w14:textId="74B93444" w:rsidR="008B6169" w:rsidRDefault="008B6169" w:rsidP="008B6169">
      <w:p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Ministrstvo za gospodarski razvoj in tehnologijo (v nadaljevanju: MGRT) je 24.11.2017 sklenilo </w:t>
      </w:r>
      <w:r w:rsidR="00FB245C" w:rsidRPr="00FB245C">
        <w:rPr>
          <w:rFonts w:ascii="Tahoma" w:hAnsi="Tahoma" w:cs="Tahoma"/>
          <w:szCs w:val="20"/>
        </w:rPr>
        <w:t xml:space="preserve">Sporazum o financiranju  za operacijo »Finančni instrumenti 2014-2020« </w:t>
      </w:r>
      <w:r>
        <w:rPr>
          <w:rFonts w:ascii="Tahoma" w:hAnsi="Tahoma" w:cs="Tahoma"/>
          <w:szCs w:val="20"/>
        </w:rPr>
        <w:t xml:space="preserve"> </w:t>
      </w:r>
      <w:r w:rsidRPr="00461F30">
        <w:rPr>
          <w:rFonts w:cs="Arial"/>
          <w:szCs w:val="20"/>
          <w:lang w:eastAsia="sl-SI"/>
        </w:rPr>
        <w:t xml:space="preserve">SID – Slovenska izvozna in razvojna banka, </w:t>
      </w:r>
      <w:proofErr w:type="spellStart"/>
      <w:r w:rsidRPr="00461F30">
        <w:rPr>
          <w:rFonts w:cs="Arial"/>
          <w:szCs w:val="20"/>
          <w:lang w:eastAsia="sl-SI"/>
        </w:rPr>
        <w:t>d.d</w:t>
      </w:r>
      <w:proofErr w:type="spellEnd"/>
      <w:r>
        <w:rPr>
          <w:rFonts w:cs="Arial"/>
          <w:szCs w:val="20"/>
          <w:lang w:eastAsia="sl-SI"/>
        </w:rPr>
        <w:t xml:space="preserve">. Ljubljana (v nadaljevanju SID banka), </w:t>
      </w:r>
      <w:r>
        <w:rPr>
          <w:rFonts w:ascii="Tahoma" w:hAnsi="Tahoma" w:cs="Tahoma"/>
          <w:szCs w:val="20"/>
        </w:rPr>
        <w:t xml:space="preserve">ki deluje kot </w:t>
      </w:r>
      <w:r w:rsidR="00FB245C">
        <w:rPr>
          <w:rFonts w:ascii="Tahoma" w:hAnsi="Tahoma" w:cs="Tahoma"/>
          <w:szCs w:val="20"/>
        </w:rPr>
        <w:t xml:space="preserve">upravljavec Sklada </w:t>
      </w:r>
      <w:r>
        <w:rPr>
          <w:rFonts w:ascii="Tahoma" w:hAnsi="Tahoma" w:cs="Tahoma"/>
          <w:szCs w:val="20"/>
        </w:rPr>
        <w:t xml:space="preserve">skladov za finančne instrumente, financirane iz sredstev evropske kohezijske politike. </w:t>
      </w:r>
      <w:r w:rsidR="00FB245C">
        <w:rPr>
          <w:rFonts w:ascii="Tahoma" w:hAnsi="Tahoma" w:cs="Tahoma"/>
          <w:szCs w:val="20"/>
        </w:rPr>
        <w:t>MGRT je v Sklad skladov i</w:t>
      </w:r>
      <w:r>
        <w:rPr>
          <w:rFonts w:ascii="Tahoma" w:hAnsi="Tahoma" w:cs="Tahoma"/>
          <w:szCs w:val="20"/>
        </w:rPr>
        <w:t>zvedlo vplačilo</w:t>
      </w:r>
      <w:r w:rsidR="00FB245C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prve tranše v višini 63,25 mio EUR za izvajanje različnih finančnih instrumentov na štirih področjih: mala in srednje velika podjetja, raziskave, razvoj in inovacije, urbani razvoj in energetska učinkovitost.</w:t>
      </w:r>
    </w:p>
    <w:p w14:paraId="598D76D6" w14:textId="77777777" w:rsidR="008B6169" w:rsidRDefault="008B6169" w:rsidP="008B6169">
      <w:pPr>
        <w:jc w:val="both"/>
        <w:rPr>
          <w:rFonts w:ascii="Tahoma" w:hAnsi="Tahoma" w:cs="Tahoma"/>
          <w:szCs w:val="20"/>
        </w:rPr>
      </w:pPr>
    </w:p>
    <w:p w14:paraId="1312C08D" w14:textId="1D70354B" w:rsidR="008B6169" w:rsidRDefault="008B6169" w:rsidP="008B6169">
      <w:p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SID banka  je </w:t>
      </w:r>
      <w:r w:rsidR="00FB245C">
        <w:rPr>
          <w:rFonts w:ascii="Tahoma" w:hAnsi="Tahoma" w:cs="Tahoma"/>
          <w:szCs w:val="20"/>
        </w:rPr>
        <w:t>skladno s sporazumom</w:t>
      </w:r>
      <w:r>
        <w:rPr>
          <w:rFonts w:ascii="Tahoma" w:hAnsi="Tahoma" w:cs="Tahoma"/>
          <w:szCs w:val="20"/>
        </w:rPr>
        <w:t xml:space="preserve"> izvedla postopke izbora finančnih posrednikov, med drugim tudi »</w:t>
      </w:r>
      <w:proofErr w:type="spellStart"/>
      <w:r>
        <w:rPr>
          <w:rFonts w:ascii="Tahoma" w:hAnsi="Tahoma" w:cs="Tahoma"/>
          <w:szCs w:val="20"/>
        </w:rPr>
        <w:t>inhouse</w:t>
      </w:r>
      <w:proofErr w:type="spellEnd"/>
      <w:r>
        <w:rPr>
          <w:rFonts w:ascii="Tahoma" w:hAnsi="Tahoma" w:cs="Tahoma"/>
          <w:szCs w:val="20"/>
        </w:rPr>
        <w:t>« postopek</w:t>
      </w:r>
      <w:r w:rsidR="00FB245C">
        <w:rPr>
          <w:rFonts w:ascii="Tahoma" w:hAnsi="Tahoma" w:cs="Tahoma"/>
          <w:szCs w:val="20"/>
        </w:rPr>
        <w:t xml:space="preserve"> javnega naročanja</w:t>
      </w:r>
      <w:r>
        <w:rPr>
          <w:rFonts w:ascii="Tahoma" w:hAnsi="Tahoma" w:cs="Tahoma"/>
          <w:szCs w:val="20"/>
        </w:rPr>
        <w:t xml:space="preserve"> </w:t>
      </w:r>
      <w:r w:rsidR="00FB245C">
        <w:rPr>
          <w:rFonts w:ascii="Tahoma" w:hAnsi="Tahoma" w:cs="Tahoma"/>
          <w:szCs w:val="20"/>
        </w:rPr>
        <w:t xml:space="preserve"> za</w:t>
      </w:r>
      <w:r>
        <w:rPr>
          <w:rFonts w:ascii="Tahoma" w:hAnsi="Tahoma" w:cs="Tahoma"/>
          <w:szCs w:val="20"/>
        </w:rPr>
        <w:t xml:space="preserve"> </w:t>
      </w:r>
      <w:r w:rsidR="00FB245C">
        <w:rPr>
          <w:rFonts w:ascii="Tahoma" w:hAnsi="Tahoma" w:cs="Tahoma"/>
          <w:szCs w:val="20"/>
        </w:rPr>
        <w:t xml:space="preserve">izvajalca </w:t>
      </w:r>
      <w:r>
        <w:rPr>
          <w:rFonts w:ascii="Tahoma" w:hAnsi="Tahoma" w:cs="Tahoma"/>
          <w:szCs w:val="20"/>
        </w:rPr>
        <w:t xml:space="preserve"> mikrokreditov. Kot izvajalca je izbrala </w:t>
      </w:r>
      <w:r w:rsidR="00FB245C" w:rsidRPr="00FB245C">
        <w:rPr>
          <w:rFonts w:ascii="Tahoma" w:hAnsi="Tahoma" w:cs="Tahoma"/>
          <w:szCs w:val="20"/>
        </w:rPr>
        <w:t>Javni sklad RS za podjetništvo (v nadaljevanju: Sklad)</w:t>
      </w:r>
      <w:r>
        <w:rPr>
          <w:rFonts w:ascii="Tahoma" w:hAnsi="Tahoma" w:cs="Tahoma"/>
          <w:szCs w:val="20"/>
        </w:rPr>
        <w:t xml:space="preserve">, s katerim je </w:t>
      </w:r>
      <w:r w:rsidR="00FB245C">
        <w:rPr>
          <w:rFonts w:ascii="Tahoma" w:hAnsi="Tahoma" w:cs="Tahoma"/>
          <w:szCs w:val="20"/>
        </w:rPr>
        <w:t xml:space="preserve">dolžna </w:t>
      </w:r>
      <w:r>
        <w:rPr>
          <w:rFonts w:ascii="Tahoma" w:hAnsi="Tahoma" w:cs="Tahoma"/>
          <w:szCs w:val="20"/>
        </w:rPr>
        <w:t>skleniti finančni sporazum</w:t>
      </w:r>
      <w:r w:rsidR="00FB245C">
        <w:rPr>
          <w:rFonts w:ascii="Tahoma" w:hAnsi="Tahoma" w:cs="Tahoma"/>
          <w:szCs w:val="20"/>
        </w:rPr>
        <w:t xml:space="preserve"> za izvedbo finančnega instrumenta</w:t>
      </w:r>
      <w:r>
        <w:rPr>
          <w:rFonts w:ascii="Tahoma" w:hAnsi="Tahoma" w:cs="Tahoma"/>
          <w:szCs w:val="20"/>
        </w:rPr>
        <w:t>.</w:t>
      </w:r>
    </w:p>
    <w:p w14:paraId="44197034" w14:textId="77777777" w:rsidR="008B6169" w:rsidRPr="008B6169" w:rsidRDefault="008B6169" w:rsidP="008B6169">
      <w:pPr>
        <w:jc w:val="both"/>
        <w:rPr>
          <w:rFonts w:ascii="Tahoma" w:hAnsi="Tahoma" w:cs="Tahoma"/>
          <w:szCs w:val="20"/>
        </w:rPr>
      </w:pPr>
    </w:p>
    <w:p w14:paraId="3B85E44A" w14:textId="0017137C" w:rsidR="003C5533" w:rsidRPr="00461F30" w:rsidRDefault="008B6169" w:rsidP="00461F30">
      <w:pPr>
        <w:suppressAutoHyphens/>
        <w:overflowPunct w:val="0"/>
        <w:autoSpaceDE w:val="0"/>
        <w:autoSpaceDN w:val="0"/>
        <w:adjustRightInd w:val="0"/>
        <w:spacing w:before="120" w:after="160" w:line="276" w:lineRule="auto"/>
        <w:jc w:val="both"/>
        <w:textAlignment w:val="baseline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Sklad</w:t>
      </w:r>
      <w:r w:rsidR="003C5533" w:rsidRPr="00461F30">
        <w:rPr>
          <w:rFonts w:cs="Arial"/>
          <w:szCs w:val="20"/>
          <w:lang w:eastAsia="sl-SI"/>
        </w:rPr>
        <w:t xml:space="preserve"> in </w:t>
      </w:r>
      <w:r>
        <w:rPr>
          <w:rFonts w:cs="Arial"/>
          <w:szCs w:val="20"/>
          <w:lang w:eastAsia="sl-SI"/>
        </w:rPr>
        <w:t>SID banka</w:t>
      </w:r>
      <w:r w:rsidR="003C5533" w:rsidRPr="00461F30">
        <w:rPr>
          <w:rFonts w:cs="Arial"/>
          <w:szCs w:val="20"/>
          <w:lang w:eastAsia="sl-SI"/>
        </w:rPr>
        <w:t xml:space="preserve"> sta v drugi polovici leta 2018 izvajal</w:t>
      </w:r>
      <w:r w:rsidR="00FB245C">
        <w:rPr>
          <w:rFonts w:cs="Arial"/>
          <w:szCs w:val="20"/>
          <w:lang w:eastAsia="sl-SI"/>
        </w:rPr>
        <w:t>a</w:t>
      </w:r>
      <w:r w:rsidR="003C5533" w:rsidRPr="00461F30">
        <w:rPr>
          <w:rFonts w:cs="Arial"/>
          <w:szCs w:val="20"/>
          <w:lang w:eastAsia="sl-SI"/>
        </w:rPr>
        <w:t xml:space="preserve"> razgovore in ustrezne postopke v zvezi z izvajanjem linije mikrokreditov s prispevkom Evropskih kohezijskih sreds</w:t>
      </w:r>
      <w:r>
        <w:rPr>
          <w:rFonts w:cs="Arial"/>
          <w:szCs w:val="20"/>
          <w:lang w:eastAsia="sl-SI"/>
        </w:rPr>
        <w:t>tev (v nadaljevanju EKP) preko s</w:t>
      </w:r>
      <w:r w:rsidR="003C5533" w:rsidRPr="00461F30">
        <w:rPr>
          <w:rFonts w:cs="Arial"/>
          <w:szCs w:val="20"/>
          <w:lang w:eastAsia="sl-SI"/>
        </w:rPr>
        <w:t xml:space="preserve">klada skladov. </w:t>
      </w:r>
    </w:p>
    <w:p w14:paraId="2ED56293" w14:textId="21304A81" w:rsidR="003C5533" w:rsidRPr="00461F30" w:rsidRDefault="003C5533" w:rsidP="00461F30">
      <w:pPr>
        <w:suppressAutoHyphens/>
        <w:overflowPunct w:val="0"/>
        <w:autoSpaceDE w:val="0"/>
        <w:autoSpaceDN w:val="0"/>
        <w:adjustRightInd w:val="0"/>
        <w:spacing w:before="120" w:after="160" w:line="276" w:lineRule="auto"/>
        <w:jc w:val="both"/>
        <w:textAlignment w:val="baseline"/>
        <w:rPr>
          <w:rFonts w:cs="Arial"/>
          <w:szCs w:val="20"/>
          <w:lang w:eastAsia="sl-SI"/>
        </w:rPr>
      </w:pPr>
      <w:r w:rsidRPr="00461F30">
        <w:rPr>
          <w:rFonts w:cs="Arial"/>
          <w:szCs w:val="20"/>
          <w:lang w:eastAsia="sl-SI"/>
        </w:rPr>
        <w:t>Postopek pogajanj oz. izbor Sklada, kot finančnega posrednika po principu in-</w:t>
      </w:r>
      <w:proofErr w:type="spellStart"/>
      <w:r w:rsidRPr="00461F30">
        <w:rPr>
          <w:rFonts w:cs="Arial"/>
          <w:szCs w:val="20"/>
          <w:lang w:eastAsia="sl-SI"/>
        </w:rPr>
        <w:t>house</w:t>
      </w:r>
      <w:proofErr w:type="spellEnd"/>
      <w:r w:rsidRPr="00461F30">
        <w:rPr>
          <w:rFonts w:cs="Arial"/>
          <w:szCs w:val="20"/>
          <w:lang w:eastAsia="sl-SI"/>
        </w:rPr>
        <w:t xml:space="preserve"> institucije, je bil časovno vezan na zaključitev konkurenčnega postopka izbora SID banke glede komercialnih finančnih posrednikov oz. bank in hranilnic, ki bi prav tako izvajali linijo mikrokreditov. </w:t>
      </w:r>
    </w:p>
    <w:p w14:paraId="2580FA5C" w14:textId="77777777" w:rsidR="00120A5C" w:rsidRDefault="003C5533" w:rsidP="00461F30">
      <w:pPr>
        <w:suppressAutoHyphens/>
        <w:overflowPunct w:val="0"/>
        <w:autoSpaceDE w:val="0"/>
        <w:autoSpaceDN w:val="0"/>
        <w:adjustRightInd w:val="0"/>
        <w:spacing w:before="120" w:after="160" w:line="276" w:lineRule="auto"/>
        <w:jc w:val="both"/>
        <w:textAlignment w:val="baseline"/>
        <w:rPr>
          <w:rFonts w:cs="Arial"/>
          <w:szCs w:val="20"/>
          <w:lang w:eastAsia="sl-SI"/>
        </w:rPr>
      </w:pPr>
      <w:r w:rsidRPr="00461F30">
        <w:rPr>
          <w:rFonts w:cs="Arial"/>
          <w:szCs w:val="20"/>
          <w:lang w:eastAsia="sl-SI"/>
        </w:rPr>
        <w:t xml:space="preserve">Na podlagi izvedenega postopka in pogajanj sta Sklad in SID banka uskladila predlog Okvirnega finančnega sporazuma za izvajanje finančnega instrumenta »EKP </w:t>
      </w:r>
      <w:proofErr w:type="spellStart"/>
      <w:r w:rsidRPr="00461F30">
        <w:rPr>
          <w:rFonts w:cs="Arial"/>
          <w:szCs w:val="20"/>
          <w:lang w:eastAsia="sl-SI"/>
        </w:rPr>
        <w:t>mikroposojila</w:t>
      </w:r>
      <w:proofErr w:type="spellEnd"/>
      <w:r w:rsidRPr="00461F30">
        <w:rPr>
          <w:rFonts w:cs="Arial"/>
          <w:szCs w:val="20"/>
          <w:lang w:eastAsia="sl-SI"/>
        </w:rPr>
        <w:t xml:space="preserve"> za MSP (2014-2020)« (v nadaljevanju Sporazum). Ta predvideva pričetek sodelovanja z 28 mio EUR prispevka Sklada skladov, ob soglasju Sklada pa omogoča povečanje te kvote do 58 mio EUR. </w:t>
      </w:r>
    </w:p>
    <w:p w14:paraId="4337EC78" w14:textId="51B19C81" w:rsidR="003C5533" w:rsidRPr="00461F30" w:rsidRDefault="003C5533" w:rsidP="00461F30">
      <w:pPr>
        <w:suppressAutoHyphens/>
        <w:overflowPunct w:val="0"/>
        <w:autoSpaceDE w:val="0"/>
        <w:autoSpaceDN w:val="0"/>
        <w:adjustRightInd w:val="0"/>
        <w:spacing w:before="120" w:after="160" w:line="276" w:lineRule="auto"/>
        <w:jc w:val="both"/>
        <w:textAlignment w:val="baseline"/>
        <w:rPr>
          <w:rFonts w:cs="Arial"/>
          <w:szCs w:val="20"/>
          <w:lang w:eastAsia="sl-SI"/>
        </w:rPr>
      </w:pPr>
      <w:r w:rsidRPr="00461F30">
        <w:rPr>
          <w:rFonts w:cs="Arial"/>
          <w:szCs w:val="20"/>
          <w:lang w:eastAsia="sl-SI"/>
        </w:rPr>
        <w:t xml:space="preserve">V izvedbeni obliki in skladno z delitvijo sredstev EKP po regijah v tej finančni perspektivi se Sporazum podpisuje ločeno za </w:t>
      </w:r>
      <w:r w:rsidR="00FB245C">
        <w:rPr>
          <w:rFonts w:cs="Arial"/>
          <w:szCs w:val="20"/>
          <w:lang w:eastAsia="sl-SI"/>
        </w:rPr>
        <w:t>kohezijsko regijo v</w:t>
      </w:r>
      <w:r w:rsidRPr="00461F30">
        <w:rPr>
          <w:rFonts w:cs="Arial"/>
          <w:szCs w:val="20"/>
          <w:lang w:eastAsia="sl-SI"/>
        </w:rPr>
        <w:t>zhodn</w:t>
      </w:r>
      <w:r w:rsidR="00B76C61">
        <w:rPr>
          <w:rFonts w:cs="Arial"/>
          <w:szCs w:val="20"/>
          <w:lang w:eastAsia="sl-SI"/>
        </w:rPr>
        <w:t>a Sl</w:t>
      </w:r>
      <w:r w:rsidR="00FB245C">
        <w:rPr>
          <w:rFonts w:cs="Arial"/>
          <w:szCs w:val="20"/>
          <w:lang w:eastAsia="sl-SI"/>
        </w:rPr>
        <w:t>ovenija</w:t>
      </w:r>
      <w:r w:rsidRPr="00461F30">
        <w:rPr>
          <w:rFonts w:cs="Arial"/>
          <w:szCs w:val="20"/>
          <w:lang w:eastAsia="sl-SI"/>
        </w:rPr>
        <w:t xml:space="preserve"> in </w:t>
      </w:r>
      <w:r w:rsidR="00FB245C">
        <w:rPr>
          <w:rFonts w:cs="Arial"/>
          <w:szCs w:val="20"/>
          <w:lang w:eastAsia="sl-SI"/>
        </w:rPr>
        <w:t xml:space="preserve">kohezijsko </w:t>
      </w:r>
      <w:r w:rsidR="00FB245C" w:rsidRPr="00461F30">
        <w:rPr>
          <w:rFonts w:cs="Arial"/>
          <w:szCs w:val="20"/>
          <w:lang w:eastAsia="sl-SI"/>
        </w:rPr>
        <w:t xml:space="preserve">regijo </w:t>
      </w:r>
      <w:r w:rsidRPr="00461F30">
        <w:rPr>
          <w:rFonts w:cs="Arial"/>
          <w:szCs w:val="20"/>
          <w:lang w:eastAsia="sl-SI"/>
        </w:rPr>
        <w:t>Zahodn</w:t>
      </w:r>
      <w:r w:rsidR="00FB245C">
        <w:rPr>
          <w:rFonts w:cs="Arial"/>
          <w:szCs w:val="20"/>
          <w:lang w:eastAsia="sl-SI"/>
        </w:rPr>
        <w:t>a Slovenija</w:t>
      </w:r>
      <w:r w:rsidRPr="00461F30">
        <w:rPr>
          <w:rFonts w:cs="Arial"/>
          <w:szCs w:val="20"/>
          <w:lang w:eastAsia="sl-SI"/>
        </w:rPr>
        <w:t xml:space="preserve"> RS.</w:t>
      </w:r>
    </w:p>
    <w:p w14:paraId="34248D8C" w14:textId="77777777" w:rsidR="00C47DA6" w:rsidRDefault="00FB245C" w:rsidP="00345AE5">
      <w:pPr>
        <w:spacing w:line="240" w:lineRule="auto"/>
        <w:jc w:val="both"/>
        <w:rPr>
          <w:rFonts w:ascii="Tahoma" w:hAnsi="Tahoma" w:cs="Tahoma"/>
          <w:szCs w:val="20"/>
        </w:rPr>
      </w:pPr>
      <w:r w:rsidRPr="00BC1ADD">
        <w:rPr>
          <w:rFonts w:ascii="Tahoma" w:hAnsi="Tahoma" w:cs="Tahoma"/>
          <w:szCs w:val="20"/>
        </w:rPr>
        <w:t>Za veljavnost sporazumov mora skladno z drugim odstavkom 9. člena Zakonom o javnih skladih (Uradni list RS, št. 77/08 in 8/10 – ZSKZ-B), k sporazumu</w:t>
      </w:r>
      <w:r w:rsidR="00B76C61" w:rsidRPr="00BC1ADD">
        <w:rPr>
          <w:rFonts w:ascii="Tahoma" w:hAnsi="Tahoma" w:cs="Tahoma"/>
          <w:szCs w:val="20"/>
        </w:rPr>
        <w:t>, s katerim sprejme Sklad v upravljanje premoženje od druge osebe,</w:t>
      </w:r>
      <w:r w:rsidRPr="00BC1ADD">
        <w:rPr>
          <w:rFonts w:ascii="Tahoma" w:hAnsi="Tahoma" w:cs="Tahoma"/>
          <w:szCs w:val="20"/>
        </w:rPr>
        <w:t xml:space="preserve"> dati ustanovit</w:t>
      </w:r>
      <w:r w:rsidR="00C47DA6">
        <w:rPr>
          <w:rFonts w:ascii="Tahoma" w:hAnsi="Tahoma" w:cs="Tahoma"/>
          <w:szCs w:val="20"/>
        </w:rPr>
        <w:t xml:space="preserve">elj Sklada to je Vlada RS </w:t>
      </w:r>
    </w:p>
    <w:p w14:paraId="1A902AE5" w14:textId="77777777" w:rsidR="00C47DA6" w:rsidRDefault="00C47DA6" w:rsidP="00345AE5">
      <w:pPr>
        <w:spacing w:line="240" w:lineRule="auto"/>
        <w:jc w:val="both"/>
        <w:rPr>
          <w:rFonts w:ascii="Tahoma" w:hAnsi="Tahoma" w:cs="Tahoma"/>
          <w:szCs w:val="20"/>
        </w:rPr>
      </w:pPr>
    </w:p>
    <w:p w14:paraId="2495D29A" w14:textId="7957060D" w:rsidR="00A92466" w:rsidRDefault="00FB245C" w:rsidP="00345AE5">
      <w:pPr>
        <w:spacing w:line="240" w:lineRule="auto"/>
        <w:jc w:val="both"/>
        <w:rPr>
          <w:rFonts w:ascii="Tahoma" w:hAnsi="Tahoma" w:cs="Tahoma"/>
          <w:color w:val="C0504D" w:themeColor="accent2"/>
          <w:szCs w:val="20"/>
        </w:rPr>
      </w:pPr>
      <w:r w:rsidRPr="00BC1ADD">
        <w:rPr>
          <w:rFonts w:ascii="Tahoma" w:hAnsi="Tahoma" w:cs="Tahoma"/>
          <w:szCs w:val="20"/>
        </w:rPr>
        <w:t>soglasje.</w:t>
      </w:r>
      <w:r w:rsidR="00A92466">
        <w:rPr>
          <w:rFonts w:ascii="Tahoma" w:hAnsi="Tahoma" w:cs="Tahoma"/>
          <w:color w:val="C0504D" w:themeColor="accent2"/>
          <w:szCs w:val="20"/>
        </w:rPr>
        <w:br w:type="page"/>
      </w:r>
    </w:p>
    <w:p w14:paraId="47D5F24F" w14:textId="77777777" w:rsidR="00A24846" w:rsidRPr="003C5533" w:rsidRDefault="00A24846" w:rsidP="00A24846">
      <w:pPr>
        <w:spacing w:line="276" w:lineRule="auto"/>
        <w:contextualSpacing/>
        <w:jc w:val="both"/>
        <w:rPr>
          <w:rFonts w:ascii="Tahoma" w:hAnsi="Tahoma" w:cs="Tahoma"/>
          <w:color w:val="C0504D" w:themeColor="accent2"/>
          <w:szCs w:val="20"/>
        </w:rPr>
      </w:pPr>
    </w:p>
    <w:p w14:paraId="4BF661D9" w14:textId="77777777" w:rsidR="00A24846" w:rsidRDefault="00A24846" w:rsidP="00A24846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b/>
          <w:szCs w:val="20"/>
        </w:rPr>
      </w:pPr>
      <w:r w:rsidRPr="00F55555">
        <w:rPr>
          <w:rFonts w:eastAsia="Calibri" w:cs="Arial"/>
          <w:b/>
          <w:szCs w:val="20"/>
        </w:rPr>
        <w:t>Izvleček sklepa Nadzornega sveta Javnega sklada RS za podjetništvo</w:t>
      </w:r>
    </w:p>
    <w:p w14:paraId="46149288" w14:textId="77777777" w:rsidR="00A24846" w:rsidRDefault="00A24846" w:rsidP="00A24846">
      <w:pPr>
        <w:autoSpaceDE w:val="0"/>
        <w:autoSpaceDN w:val="0"/>
        <w:adjustRightInd w:val="0"/>
        <w:spacing w:line="276" w:lineRule="auto"/>
        <w:ind w:left="720"/>
        <w:jc w:val="both"/>
        <w:rPr>
          <w:rFonts w:eastAsia="Calibri" w:cs="Arial"/>
          <w:b/>
          <w:szCs w:val="20"/>
        </w:rPr>
      </w:pPr>
    </w:p>
    <w:p w14:paraId="598BAAE0" w14:textId="51F4738C" w:rsidR="00C92C29" w:rsidRPr="00C92C29" w:rsidRDefault="0041782B" w:rsidP="0041782B">
      <w:pPr>
        <w:spacing w:line="276" w:lineRule="auto"/>
        <w:ind w:left="-851"/>
        <w:jc w:val="both"/>
        <w:rPr>
          <w:rFonts w:ascii="Tahoma" w:hAnsi="Tahoma" w:cs="Tahoma"/>
          <w:sz w:val="22"/>
          <w:szCs w:val="22"/>
          <w:lang w:eastAsia="sl-SI"/>
        </w:rPr>
      </w:pPr>
      <w:r w:rsidRPr="0041782B">
        <w:rPr>
          <w:rFonts w:ascii="Calibri" w:eastAsia="Calibri" w:hAnsi="Calibri"/>
          <w:noProof/>
          <w:sz w:val="24"/>
          <w:lang w:eastAsia="sl-SI"/>
        </w:rPr>
        <w:drawing>
          <wp:inline distT="0" distB="0" distL="0" distR="0" wp14:anchorId="2A0198DB" wp14:editId="60AA2A73">
            <wp:extent cx="6065439" cy="1228725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4_glava-0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377" cy="122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9DED9" w14:textId="77777777" w:rsidR="0041782B" w:rsidRDefault="0041782B" w:rsidP="0041782B">
      <w:pPr>
        <w:spacing w:line="32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7BFBAF69" w14:textId="77777777" w:rsidR="00D362CF" w:rsidRPr="00461F30" w:rsidRDefault="00D362CF" w:rsidP="00D362CF">
      <w:pPr>
        <w:spacing w:line="320" w:lineRule="exact"/>
        <w:jc w:val="center"/>
        <w:rPr>
          <w:rFonts w:ascii="Tahoma" w:hAnsi="Tahoma" w:cs="Tahoma"/>
          <w:b/>
          <w:sz w:val="22"/>
          <w:szCs w:val="22"/>
        </w:rPr>
      </w:pPr>
      <w:r w:rsidRPr="00461F30">
        <w:rPr>
          <w:rFonts w:ascii="Tahoma" w:hAnsi="Tahoma" w:cs="Tahoma"/>
          <w:b/>
          <w:sz w:val="22"/>
          <w:szCs w:val="22"/>
        </w:rPr>
        <w:t>IZVLEČEK SKLEPA 1./2018 KORESPONDENČNE SEJE NADZORNEGA SVETA</w:t>
      </w:r>
    </w:p>
    <w:p w14:paraId="01855C04" w14:textId="77777777" w:rsidR="00D362CF" w:rsidRPr="00461F30" w:rsidRDefault="00D362CF" w:rsidP="00D362CF">
      <w:pPr>
        <w:spacing w:line="320" w:lineRule="exact"/>
        <w:jc w:val="center"/>
        <w:rPr>
          <w:rFonts w:ascii="Tahoma" w:hAnsi="Tahoma" w:cs="Tahoma"/>
          <w:b/>
          <w:sz w:val="22"/>
          <w:szCs w:val="22"/>
        </w:rPr>
      </w:pPr>
      <w:r w:rsidRPr="00461F30">
        <w:rPr>
          <w:rFonts w:ascii="Tahoma" w:hAnsi="Tahoma" w:cs="Tahoma"/>
          <w:b/>
          <w:sz w:val="22"/>
          <w:szCs w:val="22"/>
        </w:rPr>
        <w:t>JAVNEGA SKLADA REPUBLIKE SLOVENIJE ZA PODJETNIŠTVO</w:t>
      </w:r>
    </w:p>
    <w:p w14:paraId="5040234C" w14:textId="7427BC39" w:rsidR="0041782B" w:rsidRPr="00461F30" w:rsidRDefault="00D362CF" w:rsidP="00D362CF">
      <w:pPr>
        <w:spacing w:line="320" w:lineRule="exact"/>
        <w:jc w:val="center"/>
        <w:rPr>
          <w:rFonts w:ascii="Tahoma" w:hAnsi="Tahoma" w:cs="Tahoma"/>
          <w:b/>
          <w:sz w:val="22"/>
          <w:szCs w:val="22"/>
        </w:rPr>
      </w:pPr>
      <w:r w:rsidRPr="00461F30">
        <w:rPr>
          <w:rFonts w:ascii="Tahoma" w:hAnsi="Tahoma" w:cs="Tahoma"/>
          <w:b/>
          <w:sz w:val="22"/>
          <w:szCs w:val="22"/>
        </w:rPr>
        <w:t>Z DNE 29.11.2018</w:t>
      </w:r>
    </w:p>
    <w:p w14:paraId="4796F127" w14:textId="77777777" w:rsidR="0041782B" w:rsidRPr="00461F30" w:rsidRDefault="0041782B" w:rsidP="0041782B">
      <w:pPr>
        <w:spacing w:line="320" w:lineRule="exact"/>
        <w:jc w:val="center"/>
        <w:rPr>
          <w:rFonts w:ascii="Tahoma" w:hAnsi="Tahoma" w:cs="Tahoma"/>
          <w:sz w:val="22"/>
          <w:szCs w:val="22"/>
        </w:rPr>
      </w:pPr>
    </w:p>
    <w:p w14:paraId="04AE3725" w14:textId="77777777" w:rsidR="0041782B" w:rsidRPr="00461F30" w:rsidRDefault="0041782B" w:rsidP="0041782B">
      <w:pPr>
        <w:spacing w:line="320" w:lineRule="exact"/>
        <w:rPr>
          <w:rFonts w:ascii="Tahoma" w:hAnsi="Tahoma" w:cs="Tahoma"/>
          <w:sz w:val="22"/>
          <w:szCs w:val="22"/>
        </w:rPr>
      </w:pPr>
    </w:p>
    <w:p w14:paraId="2A862EFB" w14:textId="77777777" w:rsidR="0041782B" w:rsidRPr="00461F30" w:rsidRDefault="0041782B" w:rsidP="0041782B">
      <w:pPr>
        <w:jc w:val="both"/>
        <w:rPr>
          <w:rFonts w:ascii="Tahoma" w:hAnsi="Tahoma" w:cs="Tahoma"/>
          <w:sz w:val="22"/>
          <w:szCs w:val="22"/>
        </w:rPr>
      </w:pPr>
    </w:p>
    <w:p w14:paraId="78C510EC" w14:textId="77777777" w:rsidR="0041782B" w:rsidRPr="00461F30" w:rsidRDefault="0041782B" w:rsidP="0041782B">
      <w:pPr>
        <w:jc w:val="both"/>
        <w:rPr>
          <w:rFonts w:ascii="Tahoma" w:hAnsi="Tahoma" w:cs="Tahoma"/>
          <w:sz w:val="22"/>
          <w:szCs w:val="22"/>
        </w:rPr>
      </w:pPr>
    </w:p>
    <w:p w14:paraId="3B272159" w14:textId="4A703D41" w:rsidR="0041782B" w:rsidRPr="00461F30" w:rsidRDefault="0041782B" w:rsidP="0041782B">
      <w:pPr>
        <w:spacing w:line="320" w:lineRule="exact"/>
        <w:jc w:val="both"/>
        <w:rPr>
          <w:rFonts w:ascii="Tahoma" w:hAnsi="Tahoma" w:cs="Tahoma"/>
          <w:b/>
          <w:sz w:val="22"/>
          <w:szCs w:val="22"/>
        </w:rPr>
      </w:pPr>
      <w:r w:rsidRPr="00461F30">
        <w:rPr>
          <w:rFonts w:ascii="Tahoma" w:hAnsi="Tahoma" w:cs="Tahoma"/>
          <w:b/>
          <w:sz w:val="22"/>
          <w:szCs w:val="22"/>
        </w:rPr>
        <w:t xml:space="preserve">SKLEP št. </w:t>
      </w:r>
      <w:r w:rsidR="00D362CF" w:rsidRPr="00461F30">
        <w:rPr>
          <w:rFonts w:ascii="Tahoma" w:hAnsi="Tahoma" w:cs="Tahoma"/>
          <w:b/>
          <w:sz w:val="22"/>
          <w:szCs w:val="22"/>
        </w:rPr>
        <w:t>1</w:t>
      </w:r>
      <w:r w:rsidRPr="00461F30">
        <w:rPr>
          <w:rFonts w:ascii="Tahoma" w:hAnsi="Tahoma" w:cs="Tahoma"/>
          <w:b/>
          <w:sz w:val="22"/>
          <w:szCs w:val="22"/>
        </w:rPr>
        <w:t xml:space="preserve">:  </w:t>
      </w:r>
    </w:p>
    <w:p w14:paraId="673737A9" w14:textId="77777777" w:rsidR="0041782B" w:rsidRPr="00461F30" w:rsidRDefault="0041782B" w:rsidP="0041782B">
      <w:pPr>
        <w:spacing w:line="32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43B309FE" w14:textId="77777777" w:rsidR="00D362CF" w:rsidRPr="00461F30" w:rsidRDefault="00D362CF" w:rsidP="00D362CF">
      <w:pPr>
        <w:spacing w:line="320" w:lineRule="exact"/>
        <w:jc w:val="both"/>
        <w:rPr>
          <w:rFonts w:ascii="Tahoma" w:hAnsi="Tahoma" w:cs="Tahoma"/>
          <w:b/>
          <w:sz w:val="22"/>
          <w:szCs w:val="22"/>
        </w:rPr>
      </w:pPr>
      <w:r w:rsidRPr="00461F30">
        <w:rPr>
          <w:rFonts w:ascii="Tahoma" w:hAnsi="Tahoma" w:cs="Tahoma"/>
          <w:b/>
          <w:sz w:val="22"/>
          <w:szCs w:val="22"/>
        </w:rPr>
        <w:t xml:space="preserve">Nadzorni svet Slovenskega podjetniškega sklada (v nadaljevanju Sklad) se je seznanil z Okvirnim finančnim sporazumom za izvajanje finančnega instrumenta »EKP </w:t>
      </w:r>
      <w:proofErr w:type="spellStart"/>
      <w:r w:rsidRPr="00461F30">
        <w:rPr>
          <w:rFonts w:ascii="Tahoma" w:hAnsi="Tahoma" w:cs="Tahoma"/>
          <w:b/>
          <w:sz w:val="22"/>
          <w:szCs w:val="22"/>
        </w:rPr>
        <w:t>mikroposojila</w:t>
      </w:r>
      <w:proofErr w:type="spellEnd"/>
      <w:r w:rsidRPr="00461F30">
        <w:rPr>
          <w:rFonts w:ascii="Tahoma" w:hAnsi="Tahoma" w:cs="Tahoma"/>
          <w:b/>
          <w:sz w:val="22"/>
          <w:szCs w:val="22"/>
        </w:rPr>
        <w:t xml:space="preserve"> za MSP (2014-2020)« (v nadaljevanju Sporazum), ki bo v primeru podanega soglasja ustanovitelja sklenjen med Skladom in SID – Slovensko izvozno in razvojno banko, </w:t>
      </w:r>
      <w:proofErr w:type="spellStart"/>
      <w:r w:rsidRPr="00461F30">
        <w:rPr>
          <w:rFonts w:ascii="Tahoma" w:hAnsi="Tahoma" w:cs="Tahoma"/>
          <w:b/>
          <w:sz w:val="22"/>
          <w:szCs w:val="22"/>
        </w:rPr>
        <w:t>d.d</w:t>
      </w:r>
      <w:proofErr w:type="spellEnd"/>
      <w:r w:rsidRPr="00461F30">
        <w:rPr>
          <w:rFonts w:ascii="Tahoma" w:hAnsi="Tahoma" w:cs="Tahoma"/>
          <w:b/>
          <w:sz w:val="22"/>
          <w:szCs w:val="22"/>
        </w:rPr>
        <w:t xml:space="preserve">., Ljubljana, za Vzhodno in Zahodno regijo RS. </w:t>
      </w:r>
    </w:p>
    <w:p w14:paraId="46933ACD" w14:textId="77777777" w:rsidR="00D362CF" w:rsidRPr="00461F30" w:rsidRDefault="00D362CF" w:rsidP="00D362CF">
      <w:pPr>
        <w:spacing w:line="32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1943A909" w14:textId="77777777" w:rsidR="00D362CF" w:rsidRPr="00461F30" w:rsidRDefault="00D362CF" w:rsidP="00D362CF">
      <w:pPr>
        <w:spacing w:line="320" w:lineRule="exact"/>
        <w:jc w:val="both"/>
        <w:rPr>
          <w:rFonts w:ascii="Tahoma" w:hAnsi="Tahoma" w:cs="Tahoma"/>
          <w:b/>
          <w:sz w:val="22"/>
          <w:szCs w:val="22"/>
        </w:rPr>
      </w:pPr>
      <w:r w:rsidRPr="00461F30">
        <w:rPr>
          <w:rFonts w:ascii="Tahoma" w:hAnsi="Tahoma" w:cs="Tahoma"/>
          <w:b/>
          <w:sz w:val="22"/>
          <w:szCs w:val="22"/>
        </w:rPr>
        <w:t xml:space="preserve">Nadzorni svet Sklada je skladno z določili 16. člena Zakona o javnih skladih (Ur. l. RS, št. 77/2008 in </w:t>
      </w:r>
      <w:proofErr w:type="spellStart"/>
      <w:r w:rsidRPr="00461F30">
        <w:rPr>
          <w:rFonts w:ascii="Tahoma" w:hAnsi="Tahoma" w:cs="Tahoma"/>
          <w:b/>
          <w:sz w:val="22"/>
          <w:szCs w:val="22"/>
        </w:rPr>
        <w:t>nasl</w:t>
      </w:r>
      <w:proofErr w:type="spellEnd"/>
      <w:r w:rsidRPr="00461F30">
        <w:rPr>
          <w:rFonts w:ascii="Tahoma" w:hAnsi="Tahoma" w:cs="Tahoma"/>
          <w:b/>
          <w:sz w:val="22"/>
          <w:szCs w:val="22"/>
        </w:rPr>
        <w:t xml:space="preserve">.; v nadaljevanju ZJS-1) sestavil in sprejel pisno mnenje ustanovitelju, v katerem zavzema stališče k predmetnemu sporazumu. </w:t>
      </w:r>
    </w:p>
    <w:p w14:paraId="53B87A96" w14:textId="77777777" w:rsidR="00D362CF" w:rsidRPr="00461F30" w:rsidRDefault="00D362CF" w:rsidP="00D362CF">
      <w:pPr>
        <w:spacing w:line="32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1302AB48" w14:textId="6743AECC" w:rsidR="0041782B" w:rsidRPr="00461F30" w:rsidRDefault="00D362CF" w:rsidP="00D362CF">
      <w:pPr>
        <w:spacing w:line="320" w:lineRule="exact"/>
        <w:jc w:val="both"/>
        <w:rPr>
          <w:rFonts w:ascii="Tahoma" w:hAnsi="Tahoma" w:cs="Tahoma"/>
          <w:b/>
          <w:sz w:val="22"/>
          <w:szCs w:val="22"/>
        </w:rPr>
      </w:pPr>
      <w:r w:rsidRPr="00461F30">
        <w:rPr>
          <w:rFonts w:ascii="Tahoma" w:hAnsi="Tahoma" w:cs="Tahoma"/>
          <w:b/>
          <w:sz w:val="22"/>
          <w:szCs w:val="22"/>
        </w:rPr>
        <w:t xml:space="preserve">Nadzorni svet Sklada zadolži direktorico Sklada, da skladno z določili 9. člena ZJS-1 predmetni sporazum predloži v pisno soglasje ustanovitelju, </w:t>
      </w:r>
      <w:proofErr w:type="spellStart"/>
      <w:r w:rsidRPr="00461F30">
        <w:rPr>
          <w:rFonts w:ascii="Tahoma" w:hAnsi="Tahoma" w:cs="Tahoma"/>
          <w:b/>
          <w:sz w:val="22"/>
          <w:szCs w:val="22"/>
        </w:rPr>
        <w:t>t.j</w:t>
      </w:r>
      <w:proofErr w:type="spellEnd"/>
      <w:r w:rsidRPr="00461F30">
        <w:rPr>
          <w:rFonts w:ascii="Tahoma" w:hAnsi="Tahoma" w:cs="Tahoma"/>
          <w:b/>
          <w:sz w:val="22"/>
          <w:szCs w:val="22"/>
        </w:rPr>
        <w:t>. Vladi RS.</w:t>
      </w:r>
    </w:p>
    <w:p w14:paraId="6871ADA3" w14:textId="77777777" w:rsidR="0041782B" w:rsidRPr="00461F30" w:rsidRDefault="0041782B" w:rsidP="0041782B">
      <w:pPr>
        <w:spacing w:line="32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6C1F472A" w14:textId="77777777" w:rsidR="0041782B" w:rsidRPr="00461F30" w:rsidRDefault="0041782B" w:rsidP="0041782B">
      <w:pPr>
        <w:spacing w:line="32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06FA0741" w14:textId="77777777" w:rsidR="0041782B" w:rsidRPr="00461F30" w:rsidRDefault="0041782B" w:rsidP="0041782B">
      <w:pPr>
        <w:spacing w:line="32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40F4F8CB" w14:textId="50663EE1" w:rsidR="0041782B" w:rsidRPr="00461F30" w:rsidRDefault="0041782B" w:rsidP="0041782B">
      <w:pPr>
        <w:spacing w:line="300" w:lineRule="exact"/>
        <w:ind w:left="5040" w:firstLine="2473"/>
        <w:rPr>
          <w:rFonts w:ascii="Tahoma" w:hAnsi="Tahoma" w:cs="Tahoma"/>
          <w:sz w:val="22"/>
          <w:szCs w:val="22"/>
        </w:rPr>
      </w:pPr>
      <w:r w:rsidRPr="00461F30">
        <w:rPr>
          <w:rFonts w:ascii="Tahoma" w:hAnsi="Tahoma" w:cs="Tahoma"/>
          <w:sz w:val="22"/>
          <w:szCs w:val="22"/>
        </w:rPr>
        <w:t xml:space="preserve">     predsednik Nadzornega sveta</w:t>
      </w:r>
    </w:p>
    <w:p w14:paraId="10F955B9" w14:textId="2CB459E2" w:rsidR="0041782B" w:rsidRPr="00461F30" w:rsidRDefault="0041782B" w:rsidP="0041782B">
      <w:pPr>
        <w:spacing w:line="300" w:lineRule="exact"/>
        <w:ind w:left="2268" w:firstLine="2473"/>
        <w:jc w:val="center"/>
        <w:rPr>
          <w:rFonts w:ascii="Tahoma" w:hAnsi="Tahoma" w:cs="Tahoma"/>
          <w:sz w:val="22"/>
          <w:szCs w:val="22"/>
        </w:rPr>
      </w:pPr>
      <w:r w:rsidRPr="00461F30">
        <w:rPr>
          <w:rFonts w:ascii="Tahoma" w:hAnsi="Tahoma" w:cs="Tahoma"/>
          <w:sz w:val="22"/>
          <w:szCs w:val="22"/>
        </w:rPr>
        <w:t>Slovenskega podjetniškega sklada</w:t>
      </w:r>
    </w:p>
    <w:p w14:paraId="485A42BE" w14:textId="1DE8FB56" w:rsidR="0041782B" w:rsidRPr="00461F30" w:rsidRDefault="0041782B" w:rsidP="0041782B">
      <w:pPr>
        <w:spacing w:line="300" w:lineRule="exact"/>
        <w:ind w:firstLine="4820"/>
        <w:jc w:val="center"/>
        <w:rPr>
          <w:rFonts w:ascii="Tahoma" w:hAnsi="Tahoma" w:cs="Tahoma"/>
          <w:sz w:val="22"/>
          <w:szCs w:val="22"/>
        </w:rPr>
      </w:pPr>
      <w:r w:rsidRPr="00461F30">
        <w:rPr>
          <w:rFonts w:ascii="Tahoma" w:hAnsi="Tahoma" w:cs="Tahoma"/>
          <w:sz w:val="22"/>
          <w:szCs w:val="22"/>
        </w:rPr>
        <w:t>Jernej Tovšak</w:t>
      </w:r>
    </w:p>
    <w:p w14:paraId="49BF5721" w14:textId="77777777" w:rsidR="0041782B" w:rsidRPr="00461F30" w:rsidRDefault="0041782B" w:rsidP="0041782B">
      <w:pPr>
        <w:spacing w:line="320" w:lineRule="exact"/>
        <w:ind w:firstLine="2473"/>
        <w:jc w:val="center"/>
        <w:rPr>
          <w:rFonts w:ascii="Tahoma" w:hAnsi="Tahoma" w:cs="Tahoma"/>
          <w:b/>
          <w:sz w:val="22"/>
          <w:szCs w:val="22"/>
        </w:rPr>
      </w:pPr>
    </w:p>
    <w:p w14:paraId="4C7E5A3D" w14:textId="77777777" w:rsidR="0041782B" w:rsidRPr="00461F30" w:rsidRDefault="0041782B" w:rsidP="0041782B">
      <w:pPr>
        <w:ind w:firstLine="2473"/>
      </w:pPr>
    </w:p>
    <w:p w14:paraId="5E2736E1" w14:textId="77777777" w:rsidR="00A24846" w:rsidRPr="00461F30" w:rsidRDefault="00A24846">
      <w:pPr>
        <w:spacing w:line="240" w:lineRule="auto"/>
        <w:rPr>
          <w:rFonts w:ascii="Calibri" w:eastAsia="Calibri" w:hAnsi="Calibri"/>
          <w:sz w:val="22"/>
          <w:szCs w:val="22"/>
        </w:rPr>
      </w:pPr>
      <w:r w:rsidRPr="00461F30">
        <w:rPr>
          <w:rFonts w:ascii="Calibri" w:eastAsia="Calibri" w:hAnsi="Calibri"/>
          <w:sz w:val="22"/>
          <w:szCs w:val="22"/>
        </w:rPr>
        <w:br w:type="page"/>
      </w:r>
    </w:p>
    <w:p w14:paraId="5E86760A" w14:textId="61B57440" w:rsidR="00CA7C91" w:rsidRDefault="00A24846" w:rsidP="00CA7C91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b/>
          <w:szCs w:val="20"/>
        </w:rPr>
      </w:pPr>
      <w:r w:rsidRPr="00A24846">
        <w:rPr>
          <w:rFonts w:eastAsia="Calibri" w:cs="Arial"/>
          <w:b/>
          <w:szCs w:val="20"/>
        </w:rPr>
        <w:lastRenderedPageBreak/>
        <w:t>Stališče Nadzornega sveta Javnega sklada RS za podjetništvo</w:t>
      </w:r>
    </w:p>
    <w:p w14:paraId="0939B037" w14:textId="5CFD29AB" w:rsidR="00A92466" w:rsidRDefault="00A92466" w:rsidP="00CA7C91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b/>
          <w:szCs w:val="20"/>
        </w:rPr>
      </w:pPr>
    </w:p>
    <w:p w14:paraId="77347D87" w14:textId="22CAD8E1" w:rsidR="00A92466" w:rsidRDefault="00A92466" w:rsidP="00CA7C91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b/>
          <w:szCs w:val="20"/>
        </w:rPr>
      </w:pPr>
    </w:p>
    <w:p w14:paraId="5AEEE204" w14:textId="2B5F27EB" w:rsidR="00A92466" w:rsidRDefault="00A92466" w:rsidP="00CA7C91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 xml:space="preserve">Zakon o javnih skladih (ZJS-1, Ur. </w:t>
      </w:r>
      <w:r w:rsidR="006D04C5">
        <w:rPr>
          <w:rFonts w:eastAsia="Calibri" w:cs="Arial"/>
          <w:b/>
          <w:szCs w:val="20"/>
        </w:rPr>
        <w:t>l</w:t>
      </w:r>
      <w:r>
        <w:rPr>
          <w:rFonts w:eastAsia="Calibri" w:cs="Arial"/>
          <w:b/>
          <w:szCs w:val="20"/>
        </w:rPr>
        <w:t xml:space="preserve">. RS št. 77/08 in </w:t>
      </w:r>
      <w:proofErr w:type="spellStart"/>
      <w:r>
        <w:rPr>
          <w:rFonts w:eastAsia="Calibri" w:cs="Arial"/>
          <w:b/>
          <w:szCs w:val="20"/>
        </w:rPr>
        <w:t>nasl</w:t>
      </w:r>
      <w:proofErr w:type="spellEnd"/>
      <w:r>
        <w:rPr>
          <w:rFonts w:eastAsia="Calibri" w:cs="Arial"/>
          <w:b/>
          <w:szCs w:val="20"/>
        </w:rPr>
        <w:t xml:space="preserve">.) v 16. členu določa, da Nadzorni svet Slovenskega podjetniškega sklada daje mnenje k predlogu prejema premoženja od drugih oseb in k predlogom partnerskih projektov z drugimi domačimi in </w:t>
      </w:r>
      <w:r w:rsidR="006D04C5">
        <w:rPr>
          <w:rFonts w:eastAsia="Calibri" w:cs="Arial"/>
          <w:b/>
          <w:szCs w:val="20"/>
        </w:rPr>
        <w:t xml:space="preserve">tujimi </w:t>
      </w:r>
      <w:r>
        <w:rPr>
          <w:rFonts w:eastAsia="Calibri" w:cs="Arial"/>
          <w:b/>
          <w:szCs w:val="20"/>
        </w:rPr>
        <w:t>pravnimi osebami.</w:t>
      </w:r>
    </w:p>
    <w:p w14:paraId="31D7637F" w14:textId="2F10D89A" w:rsidR="00A92466" w:rsidRDefault="00A92466" w:rsidP="00CA7C91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b/>
          <w:szCs w:val="20"/>
        </w:rPr>
      </w:pPr>
    </w:p>
    <w:p w14:paraId="34526124" w14:textId="05352DA9" w:rsidR="00A92466" w:rsidRDefault="00E84F03" w:rsidP="00CA7C91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Tak pr</w:t>
      </w:r>
      <w:r w:rsidR="00A92466">
        <w:rPr>
          <w:rFonts w:eastAsia="Calibri" w:cs="Arial"/>
          <w:b/>
          <w:szCs w:val="20"/>
        </w:rPr>
        <w:t xml:space="preserve">imer je sklenitev »Okvirnega finančnega sporazuma za izvajanje instrumenta »EKP </w:t>
      </w:r>
      <w:proofErr w:type="spellStart"/>
      <w:r w:rsidR="00A92466">
        <w:rPr>
          <w:rFonts w:eastAsia="Calibri" w:cs="Arial"/>
          <w:b/>
          <w:szCs w:val="20"/>
        </w:rPr>
        <w:t>mikroposojila</w:t>
      </w:r>
      <w:proofErr w:type="spellEnd"/>
      <w:r w:rsidR="00A92466">
        <w:rPr>
          <w:rFonts w:eastAsia="Calibri" w:cs="Arial"/>
          <w:b/>
          <w:szCs w:val="20"/>
        </w:rPr>
        <w:t xml:space="preserve"> za MSP (2014-2020)« (v nadaljevanju Sporazum), ki bo v primeru podanega soglasja ustanovitelja, </w:t>
      </w:r>
      <w:proofErr w:type="spellStart"/>
      <w:r w:rsidR="00A92466">
        <w:rPr>
          <w:rFonts w:eastAsia="Calibri" w:cs="Arial"/>
          <w:b/>
          <w:szCs w:val="20"/>
        </w:rPr>
        <w:t>t.j</w:t>
      </w:r>
      <w:proofErr w:type="spellEnd"/>
      <w:r w:rsidR="00A92466">
        <w:rPr>
          <w:rFonts w:eastAsia="Calibri" w:cs="Arial"/>
          <w:b/>
          <w:szCs w:val="20"/>
        </w:rPr>
        <w:t>. Vlade RS</w:t>
      </w:r>
      <w:r w:rsidR="00280AA5">
        <w:rPr>
          <w:rFonts w:eastAsia="Calibri" w:cs="Arial"/>
          <w:b/>
          <w:szCs w:val="20"/>
        </w:rPr>
        <w:t xml:space="preserve">, sklenjen med Slovenskim podjetniškim skladom in  SID – Slovensko izvozno in razvojno banko, </w:t>
      </w:r>
      <w:proofErr w:type="spellStart"/>
      <w:r w:rsidR="00280AA5">
        <w:rPr>
          <w:rFonts w:eastAsia="Calibri" w:cs="Arial"/>
          <w:b/>
          <w:szCs w:val="20"/>
        </w:rPr>
        <w:t>d.d</w:t>
      </w:r>
      <w:proofErr w:type="spellEnd"/>
      <w:r w:rsidR="00280AA5">
        <w:rPr>
          <w:rFonts w:eastAsia="Calibri" w:cs="Arial"/>
          <w:b/>
          <w:szCs w:val="20"/>
        </w:rPr>
        <w:t>., Ljubljana za Vzhodno in Zahodno regijo RS.</w:t>
      </w:r>
    </w:p>
    <w:p w14:paraId="48064EEE" w14:textId="350EECBC" w:rsidR="00280AA5" w:rsidRDefault="00280AA5" w:rsidP="00CA7C91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b/>
          <w:szCs w:val="20"/>
        </w:rPr>
      </w:pPr>
    </w:p>
    <w:p w14:paraId="189CADD5" w14:textId="51381140" w:rsidR="00280AA5" w:rsidRDefault="00280AA5" w:rsidP="00280AA5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Slovenski podjetniški sklad (v nadaljevanju Sklad) in SID – Slovenska </w:t>
      </w:r>
      <w:r w:rsidRPr="00280AA5">
        <w:rPr>
          <w:rFonts w:eastAsia="Calibri" w:cs="Arial"/>
          <w:szCs w:val="20"/>
        </w:rPr>
        <w:t>izvoz</w:t>
      </w:r>
      <w:r>
        <w:rPr>
          <w:rFonts w:eastAsia="Calibri" w:cs="Arial"/>
          <w:szCs w:val="20"/>
        </w:rPr>
        <w:t>na in razvojna</w:t>
      </w:r>
      <w:r w:rsidR="00164700">
        <w:rPr>
          <w:rFonts w:eastAsia="Calibri" w:cs="Arial"/>
          <w:szCs w:val="20"/>
        </w:rPr>
        <w:t xml:space="preserve"> banka</w:t>
      </w:r>
      <w:r w:rsidRPr="00280AA5">
        <w:rPr>
          <w:rFonts w:eastAsia="Calibri" w:cs="Arial"/>
          <w:szCs w:val="20"/>
        </w:rPr>
        <w:t xml:space="preserve">, </w:t>
      </w:r>
      <w:proofErr w:type="spellStart"/>
      <w:r w:rsidRPr="00280AA5">
        <w:rPr>
          <w:rFonts w:eastAsia="Calibri" w:cs="Arial"/>
          <w:szCs w:val="20"/>
        </w:rPr>
        <w:t>d.d</w:t>
      </w:r>
      <w:proofErr w:type="spellEnd"/>
      <w:r w:rsidRPr="00280AA5">
        <w:rPr>
          <w:rFonts w:eastAsia="Calibri" w:cs="Arial"/>
          <w:szCs w:val="20"/>
        </w:rPr>
        <w:t>., Ljubljana</w:t>
      </w:r>
      <w:r>
        <w:rPr>
          <w:rFonts w:eastAsia="Calibri" w:cs="Arial"/>
          <w:szCs w:val="20"/>
        </w:rPr>
        <w:t xml:space="preserve"> (v nadaljevanju SID banka) sta v drugi polovici leta 2018 izvajali razgovore in ustrezne postopke v zvezi z izvajanjem linije mikrokreditov s prispevkom Evropskih kohezijskih sredstev (v nadaljevanju EKP) preko Sklada skladov.</w:t>
      </w:r>
    </w:p>
    <w:p w14:paraId="039D4381" w14:textId="43335706" w:rsidR="00280AA5" w:rsidRDefault="00280AA5" w:rsidP="00280AA5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szCs w:val="20"/>
        </w:rPr>
      </w:pPr>
    </w:p>
    <w:p w14:paraId="239E4CA2" w14:textId="203F0224" w:rsidR="00280AA5" w:rsidRDefault="00280AA5" w:rsidP="00280AA5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Postopek poga</w:t>
      </w:r>
      <w:r w:rsidR="00164700">
        <w:rPr>
          <w:rFonts w:eastAsia="Calibri" w:cs="Arial"/>
          <w:szCs w:val="20"/>
        </w:rPr>
        <w:t>janj</w:t>
      </w:r>
      <w:r>
        <w:rPr>
          <w:rFonts w:eastAsia="Calibri" w:cs="Arial"/>
          <w:szCs w:val="20"/>
        </w:rPr>
        <w:t xml:space="preserve"> oz. izbor Sklada, kot finančnega posrednika po principu in-</w:t>
      </w:r>
      <w:proofErr w:type="spellStart"/>
      <w:r>
        <w:rPr>
          <w:rFonts w:eastAsia="Calibri" w:cs="Arial"/>
          <w:szCs w:val="20"/>
        </w:rPr>
        <w:t>house</w:t>
      </w:r>
      <w:proofErr w:type="spellEnd"/>
      <w:r>
        <w:rPr>
          <w:rFonts w:eastAsia="Calibri" w:cs="Arial"/>
          <w:szCs w:val="20"/>
        </w:rPr>
        <w:t xml:space="preserve"> institucije, je bil časovno vezan na </w:t>
      </w:r>
      <w:r w:rsidR="00E84F03">
        <w:rPr>
          <w:rFonts w:eastAsia="Calibri" w:cs="Arial"/>
          <w:szCs w:val="20"/>
        </w:rPr>
        <w:t>zaključitev</w:t>
      </w:r>
      <w:r>
        <w:rPr>
          <w:rFonts w:eastAsia="Calibri" w:cs="Arial"/>
          <w:szCs w:val="20"/>
        </w:rPr>
        <w:t xml:space="preserve"> konkurenčnega postopka izbora SID banke glede komercialnih finančnih posrednikov oz. bank in hranilnic, ki bi prav tako izvajali linijo mikrokreditov.</w:t>
      </w:r>
    </w:p>
    <w:p w14:paraId="0B0F2657" w14:textId="5F3E8888" w:rsidR="00E84F03" w:rsidRDefault="00E84F03" w:rsidP="00280AA5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szCs w:val="20"/>
        </w:rPr>
      </w:pPr>
    </w:p>
    <w:p w14:paraId="7D08BAB2" w14:textId="789D5EC9" w:rsidR="00E84F03" w:rsidRDefault="00E84F03" w:rsidP="00280AA5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Na podlagi izvedenega postopka in pogajanj sta Sklad in SID banka uskladila predlog Okvirnega finančnega sporazuma za izvajanje finančnega instrumenta »EKP </w:t>
      </w:r>
      <w:proofErr w:type="spellStart"/>
      <w:r>
        <w:rPr>
          <w:rFonts w:eastAsia="Calibri" w:cs="Arial"/>
          <w:szCs w:val="20"/>
        </w:rPr>
        <w:t>mikroposojila</w:t>
      </w:r>
      <w:proofErr w:type="spellEnd"/>
      <w:r>
        <w:rPr>
          <w:rFonts w:eastAsia="Calibri" w:cs="Arial"/>
          <w:szCs w:val="20"/>
        </w:rPr>
        <w:t xml:space="preserve"> za MSP (2014-2020)« (v nadaljevanju </w:t>
      </w:r>
      <w:r w:rsidR="00522497">
        <w:rPr>
          <w:rFonts w:eastAsia="Calibri" w:cs="Arial"/>
          <w:szCs w:val="20"/>
        </w:rPr>
        <w:t xml:space="preserve">Sporazum). Ta predvideva pričetek sodelovanja z 28 mio EUR prispevka Sklada skladov, ob soglasju Sklada pa omogoča povečanje te kvote do 58 mio EUR. V izvedbeni obliki in skladno </w:t>
      </w:r>
      <w:r w:rsidR="00564AD6">
        <w:rPr>
          <w:rFonts w:eastAsia="Calibri" w:cs="Arial"/>
          <w:szCs w:val="20"/>
        </w:rPr>
        <w:t>z delitvijo sredstev EKP po regijah v tej finančni perspektivi se Sporazum podpisuje ločeno za Vzhodno in Zahodno regijo RS.</w:t>
      </w:r>
    </w:p>
    <w:p w14:paraId="484A2DB2" w14:textId="60C7D60F" w:rsidR="00564AD6" w:rsidRDefault="00564AD6" w:rsidP="00280AA5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szCs w:val="20"/>
        </w:rPr>
      </w:pPr>
    </w:p>
    <w:p w14:paraId="6D6BF9D4" w14:textId="76BB4649" w:rsidR="00564AD6" w:rsidRDefault="00564AD6" w:rsidP="00280AA5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Nadzorni svet Sklada je bil s postopki pogajanj med obema strankama sproti sez</w:t>
      </w:r>
      <w:r w:rsidR="00164700">
        <w:rPr>
          <w:rFonts w:eastAsia="Calibri" w:cs="Arial"/>
          <w:szCs w:val="20"/>
        </w:rPr>
        <w:t>nanjen in tudi aktivno vključen</w:t>
      </w:r>
      <w:r w:rsidR="00CC6B47">
        <w:rPr>
          <w:rFonts w:eastAsia="Calibri" w:cs="Arial"/>
          <w:szCs w:val="20"/>
        </w:rPr>
        <w:t>. Na končno verzijo Sporazuma Vzhodno in Zahodno regijo RS podaja Nadzorni svet Sklada pozitivno mnenje.</w:t>
      </w:r>
    </w:p>
    <w:p w14:paraId="0EBFF26B" w14:textId="74C3BC99" w:rsidR="00CC6B47" w:rsidRDefault="00CC6B47" w:rsidP="00280AA5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szCs w:val="20"/>
        </w:rPr>
      </w:pPr>
    </w:p>
    <w:p w14:paraId="14272F99" w14:textId="4DD8C663" w:rsidR="00CC6B47" w:rsidRDefault="007C5013" w:rsidP="00280AA5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 xml:space="preserve">Na podlagi navedenega ter skladno z določili 9. člena Zakona o javnih skladih (ZJS-1, </w:t>
      </w:r>
      <w:proofErr w:type="spellStart"/>
      <w:r>
        <w:rPr>
          <w:rFonts w:eastAsia="Calibri" w:cs="Arial"/>
          <w:b/>
          <w:szCs w:val="20"/>
        </w:rPr>
        <w:t>Ur.L</w:t>
      </w:r>
      <w:proofErr w:type="spellEnd"/>
      <w:r>
        <w:rPr>
          <w:rFonts w:eastAsia="Calibri" w:cs="Arial"/>
          <w:b/>
          <w:szCs w:val="20"/>
        </w:rPr>
        <w:t xml:space="preserve">. RS št. 77/08 in </w:t>
      </w:r>
      <w:proofErr w:type="spellStart"/>
      <w:r>
        <w:rPr>
          <w:rFonts w:eastAsia="Calibri" w:cs="Arial"/>
          <w:b/>
          <w:szCs w:val="20"/>
        </w:rPr>
        <w:t>nasl</w:t>
      </w:r>
      <w:proofErr w:type="spellEnd"/>
      <w:r>
        <w:rPr>
          <w:rFonts w:eastAsia="Calibri" w:cs="Arial"/>
          <w:b/>
          <w:szCs w:val="20"/>
        </w:rPr>
        <w:t xml:space="preserve">.) se predmetni Sporazum podaja v pisno soglasje ustanovitelju, </w:t>
      </w:r>
      <w:proofErr w:type="spellStart"/>
      <w:r>
        <w:rPr>
          <w:rFonts w:eastAsia="Calibri" w:cs="Arial"/>
          <w:b/>
          <w:szCs w:val="20"/>
        </w:rPr>
        <w:t>t.j</w:t>
      </w:r>
      <w:proofErr w:type="spellEnd"/>
      <w:r>
        <w:rPr>
          <w:rFonts w:eastAsia="Calibri" w:cs="Arial"/>
          <w:b/>
          <w:szCs w:val="20"/>
        </w:rPr>
        <w:t>. Vladi RS.</w:t>
      </w:r>
    </w:p>
    <w:p w14:paraId="103FA766" w14:textId="7505B46A" w:rsidR="007C5013" w:rsidRDefault="007C5013" w:rsidP="00280AA5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b/>
          <w:szCs w:val="20"/>
        </w:rPr>
      </w:pPr>
    </w:p>
    <w:p w14:paraId="49E17BAE" w14:textId="38AE6039" w:rsidR="00E84F03" w:rsidRPr="00280AA5" w:rsidRDefault="00971258" w:rsidP="00280AA5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szCs w:val="20"/>
        </w:rPr>
      </w:pPr>
      <w:r w:rsidRPr="00971258">
        <w:rPr>
          <w:rFonts w:eastAsia="Calibri" w:cs="Arial"/>
          <w:b/>
          <w:noProof/>
          <w:szCs w:val="20"/>
          <w:lang w:eastAsia="sl-SI"/>
        </w:rPr>
        <w:drawing>
          <wp:inline distT="0" distB="0" distL="0" distR="0" wp14:anchorId="52D3B7D2" wp14:editId="6189F87E">
            <wp:extent cx="2096965" cy="68580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93" cy="68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3F5">
        <w:rPr>
          <w:rFonts w:eastAsia="Calibri" w:cs="Arial"/>
          <w:b/>
          <w:szCs w:val="20"/>
        </w:rPr>
        <w:tab/>
      </w:r>
      <w:r w:rsidR="009243F5">
        <w:rPr>
          <w:rFonts w:eastAsia="Calibri" w:cs="Arial"/>
          <w:b/>
          <w:szCs w:val="20"/>
        </w:rPr>
        <w:tab/>
      </w:r>
      <w:r w:rsidR="009243F5" w:rsidRPr="009243F5">
        <w:rPr>
          <w:rFonts w:eastAsia="Calibri" w:cs="Arial"/>
          <w:b/>
          <w:noProof/>
          <w:szCs w:val="20"/>
          <w:lang w:eastAsia="sl-SI"/>
        </w:rPr>
        <w:drawing>
          <wp:inline distT="0" distB="0" distL="0" distR="0" wp14:anchorId="5F1BDC16" wp14:editId="4AD71787">
            <wp:extent cx="2314575" cy="1133475"/>
            <wp:effectExtent l="0" t="0" r="9525" b="952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3F5">
        <w:rPr>
          <w:rFonts w:eastAsia="Calibri" w:cs="Arial"/>
          <w:b/>
          <w:szCs w:val="20"/>
        </w:rPr>
        <w:tab/>
      </w:r>
      <w:r w:rsidR="009243F5">
        <w:rPr>
          <w:rFonts w:eastAsia="Calibri" w:cs="Arial"/>
          <w:b/>
          <w:szCs w:val="20"/>
        </w:rPr>
        <w:tab/>
      </w:r>
      <w:r w:rsidR="009243F5">
        <w:rPr>
          <w:rFonts w:eastAsia="Calibri" w:cs="Arial"/>
          <w:b/>
          <w:szCs w:val="20"/>
        </w:rPr>
        <w:tab/>
      </w:r>
    </w:p>
    <w:p w14:paraId="35D7535A" w14:textId="7C86DED8" w:rsidR="00A92466" w:rsidRPr="00CA7C91" w:rsidRDefault="00A92466" w:rsidP="00CA7C91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b/>
          <w:szCs w:val="20"/>
        </w:rPr>
      </w:pPr>
    </w:p>
    <w:p w14:paraId="474B23C2" w14:textId="7936CED5" w:rsidR="00A92466" w:rsidRDefault="00A92466" w:rsidP="00C92C29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48131C0D" w14:textId="68222351" w:rsidR="00A92466" w:rsidRDefault="00A92466" w:rsidP="00C92C29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299FD1FB" w14:textId="734743A7" w:rsidR="00CA7C91" w:rsidRDefault="00CA7C91" w:rsidP="00C92C29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0FFB43B9" w14:textId="4EFEFA68" w:rsidR="00CA7C91" w:rsidRDefault="00CA7C91" w:rsidP="00C92C29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sectPr w:rsidR="00CA7C91" w:rsidSect="005969A3">
      <w:headerReference w:type="default" r:id="rId19"/>
      <w:headerReference w:type="first" r:id="rId20"/>
      <w:pgSz w:w="11900" w:h="16840" w:code="9"/>
      <w:pgMar w:top="1701" w:right="1701" w:bottom="851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43125" w14:textId="77777777" w:rsidR="00764B34" w:rsidRDefault="00764B34">
      <w:r>
        <w:separator/>
      </w:r>
    </w:p>
  </w:endnote>
  <w:endnote w:type="continuationSeparator" w:id="0">
    <w:p w14:paraId="2EDCDDCC" w14:textId="77777777" w:rsidR="00764B34" w:rsidRDefault="0076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E387C" w14:textId="77777777" w:rsidR="00764B34" w:rsidRDefault="00764B34">
      <w:r>
        <w:separator/>
      </w:r>
    </w:p>
  </w:footnote>
  <w:footnote w:type="continuationSeparator" w:id="0">
    <w:p w14:paraId="2737B176" w14:textId="77777777" w:rsidR="00764B34" w:rsidRDefault="00764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C5AEF" w14:textId="77777777" w:rsidR="008D6E04" w:rsidRPr="00110CBD" w:rsidRDefault="008D6E0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1F8AA" w14:textId="77777777" w:rsidR="008D6E04" w:rsidRPr="008F3500" w:rsidRDefault="008D6E04" w:rsidP="00946C49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 w:val="60"/>
        <w:szCs w:val="60"/>
        <w:lang w:eastAsia="sl-SI"/>
      </w:rPr>
      <w:drawing>
        <wp:anchor distT="0" distB="0" distL="114300" distR="114300" simplePos="0" relativeHeight="251658752" behindDoc="0" locked="0" layoutInCell="1" allowOverlap="1" wp14:anchorId="536BFCE8" wp14:editId="70D23030">
          <wp:simplePos x="0" y="0"/>
          <wp:positionH relativeFrom="column">
            <wp:posOffset>-470535</wp:posOffset>
          </wp:positionH>
          <wp:positionV relativeFrom="paragraph">
            <wp:posOffset>6985</wp:posOffset>
          </wp:positionV>
          <wp:extent cx="309880" cy="349885"/>
          <wp:effectExtent l="0" t="0" r="0" b="0"/>
          <wp:wrapSquare wrapText="bothSides"/>
          <wp:docPr id="3" name="Slika 3" descr="Opis: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4A8FA576" wp14:editId="03CB7BCF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7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26629C" id="Line 1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fjFwIAACgEAAAOAAAAZHJzL2Uyb0RvYy54bWysU9uO2yAQfa/Uf0C8J76sk02sOKvKTvqy&#10;7Uba7QcQwDEqBgQkTlT13zuQS5v2par6gsFz5nBmzrB4OvYSHbh1QqsKZ+MUI66oZkLtKvzlbT2a&#10;YeQ8UYxIrXiFT9zhp+X7d4vBlDzXnZaMWwQkypWDqXDnvSmTxNGO98SNteEKgq22PfFwtLuEWTIA&#10;ey+TPE2nyaAtM1ZT7hz8bc5BvIz8bcupf2lbxz2SFQZtPq42rtuwJssFKXeWmE7QiwzyDyp6IhRc&#10;eqNqiCdob8UfVL2gVjvd+jHVfaLbVlAea4BqsvS3al47YnisBZrjzK1N7v/R0s+HjUWCVfgRI0V6&#10;sOhZKI6yLLRmMK4ERK02NhRHj+rVPGv61SGl646oHY8S304G8mJGcpcSDs7ABdvhk2aAIXuvY5+O&#10;re0DJXQAHaMdp5sd/OgRhZ/5JE/nE4zoNZSQ8ppnrPMfue5R2FRYgubISw7PzoNygF4h4Rql10LK&#10;aLZUaKjw9GGSxgSnpWAhGGDO7ra1tOhAYFyKfJbP56ENQHYHs3qvWCTrOGGry94TIc97wEsV+KAS&#10;kHPZnefh2zydr2arWTEq8ulqVKRNM/qwrovRdJ09TpqHpq6b7HuQlhVlJxjjKqi7zmZW/J33l1dy&#10;nqrbdN7akNyzxxJB7PUbRUcrg3vnOdhqdtrY0I3gKoxjBF+eTpj3X88R9fOBL38AAAD//wMAUEsD&#10;BBQABgAIAAAAIQA7oyT54AAAAAsBAAAPAAAAZHJzL2Rvd25yZXYueG1sTI9BT8MwDIXvSPyHyEhc&#10;UJcyoHRd0wmBxoED08Z2TxuvrWicqsm68u8xEhLcbL+n5+/lq8l2YsTBt44U3M5iEEiVMy3VCvYf&#10;6ygF4YMmoztHqOALPayKy4tcZ8adaYvjLtSCQ8hnWkETQp9J6asGrfYz1yOxdnSD1YHXoZZm0GcO&#10;t52cx3EirW6JPzS6x+cGq8/dySp42S4Wh/XYv6aluXdv+/fNjdwclbq+mp6WIAJO4c8MP/iMDgUz&#10;le5ExotOQZSk3CUoeEgeeWBHNE/vQJS/F1nk8n+H4hsAAP//AwBQSwECLQAUAAYACAAAACEAtoM4&#10;kv4AAADhAQAAEwAAAAAAAAAAAAAAAAAAAAAAW0NvbnRlbnRfVHlwZXNdLnhtbFBLAQItABQABgAI&#10;AAAAIQA4/SH/1gAAAJQBAAALAAAAAAAAAAAAAAAAAC8BAABfcmVscy8ucmVsc1BLAQItABQABgAI&#10;AAAAIQCocBfjFwIAACgEAAAOAAAAAAAAAAAAAAAAAC4CAABkcnMvZTJvRG9jLnhtbFBLAQItABQA&#10;BgAIAAAAIQA7oyT54AAAAAsBAAAPAAAAAAAAAAAAAAAAAHEEAABkcnMvZG93bnJldi54bWxQSwUG&#10;AAAAAAQABADzAAAAfg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4A5D8286" w14:textId="77777777" w:rsidR="008D6E04" w:rsidRPr="00946C49" w:rsidRDefault="008D6E04" w:rsidP="00946C4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Ministrstvo za gospodarski razvoj in tehnologijo</w:t>
    </w:r>
  </w:p>
  <w:p w14:paraId="006536AF" w14:textId="77777777" w:rsidR="008D6E04" w:rsidRDefault="008D6E04" w:rsidP="005712A3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14:paraId="45EF8F8C" w14:textId="77777777" w:rsidR="008D6E04" w:rsidRPr="008F3500" w:rsidRDefault="008D6E04" w:rsidP="00872C07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Kotnikova ulica 5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01 400 36 00, 01 400 33 11</w:t>
    </w:r>
  </w:p>
  <w:p w14:paraId="1262BBA4" w14:textId="77777777" w:rsidR="008D6E04" w:rsidRPr="008F3500" w:rsidRDefault="008D6E04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hyperlink r:id="rId2" w:history="1">
      <w:r w:rsidRPr="009403F0">
        <w:rPr>
          <w:rStyle w:val="Hiperpovezava"/>
          <w:rFonts w:cs="Arial"/>
          <w:sz w:val="16"/>
        </w:rPr>
        <w:t>gp.mgrt@gov.si</w:t>
      </w:r>
    </w:hyperlink>
    <w:r>
      <w:rPr>
        <w:rFonts w:cs="Arial"/>
        <w:sz w:val="16"/>
      </w:rPr>
      <w:t xml:space="preserve"> </w:t>
    </w:r>
  </w:p>
  <w:p w14:paraId="70C532E7" w14:textId="77777777" w:rsidR="008D6E04" w:rsidRPr="008F3500" w:rsidRDefault="008D6E04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hyperlink r:id="rId3" w:history="1">
      <w:r w:rsidRPr="009403F0">
        <w:rPr>
          <w:rStyle w:val="Hiperpovezava"/>
          <w:rFonts w:cs="Arial"/>
          <w:sz w:val="16"/>
        </w:rPr>
        <w:t>www.mgrt.gov.si</w:t>
      </w:r>
    </w:hyperlink>
    <w:r>
      <w:rPr>
        <w:rFonts w:cs="Arial"/>
        <w:sz w:val="16"/>
      </w:rPr>
      <w:t xml:space="preserve"> </w:t>
    </w:r>
  </w:p>
  <w:p w14:paraId="583ECE30" w14:textId="77777777" w:rsidR="008D6E04" w:rsidRPr="008F3500" w:rsidRDefault="008D6E04" w:rsidP="00EC05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7C78F474" w14:textId="77777777" w:rsidR="008D6E04" w:rsidRPr="008F3500" w:rsidRDefault="008D6E04" w:rsidP="00B7681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4747115B" w14:textId="77777777" w:rsidR="008D6E04" w:rsidRPr="008F3500" w:rsidRDefault="008D6E04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605"/>
    <w:multiLevelType w:val="hybridMultilevel"/>
    <w:tmpl w:val="E14A560C"/>
    <w:lvl w:ilvl="0" w:tplc="2BF482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7712"/>
    <w:multiLevelType w:val="hybridMultilevel"/>
    <w:tmpl w:val="F7A409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26FF"/>
    <w:multiLevelType w:val="hybridMultilevel"/>
    <w:tmpl w:val="82A21B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045991"/>
    <w:multiLevelType w:val="hybridMultilevel"/>
    <w:tmpl w:val="E0083F52"/>
    <w:lvl w:ilvl="0" w:tplc="0B1815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EE2A46"/>
    <w:multiLevelType w:val="hybridMultilevel"/>
    <w:tmpl w:val="DAC660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1734B"/>
    <w:multiLevelType w:val="hybridMultilevel"/>
    <w:tmpl w:val="F7865A9C"/>
    <w:lvl w:ilvl="0" w:tplc="7ADE1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671ED"/>
    <w:multiLevelType w:val="hybridMultilevel"/>
    <w:tmpl w:val="5C221D22"/>
    <w:lvl w:ilvl="0" w:tplc="AC4430B4">
      <w:start w:val="2"/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E429F8"/>
    <w:multiLevelType w:val="hybridMultilevel"/>
    <w:tmpl w:val="85AA72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87999"/>
    <w:multiLevelType w:val="hybridMultilevel"/>
    <w:tmpl w:val="FAD2D96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54FEB"/>
    <w:multiLevelType w:val="hybridMultilevel"/>
    <w:tmpl w:val="76A64B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F4D37"/>
    <w:multiLevelType w:val="hybridMultilevel"/>
    <w:tmpl w:val="FAD2D96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830A1"/>
    <w:multiLevelType w:val="hybridMultilevel"/>
    <w:tmpl w:val="F9FE47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B31062"/>
    <w:multiLevelType w:val="hybridMultilevel"/>
    <w:tmpl w:val="48BA8D98"/>
    <w:lvl w:ilvl="0" w:tplc="7D7ECF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667C4"/>
    <w:multiLevelType w:val="hybridMultilevel"/>
    <w:tmpl w:val="8BB66144"/>
    <w:lvl w:ilvl="0" w:tplc="0424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5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B6598"/>
    <w:multiLevelType w:val="hybridMultilevel"/>
    <w:tmpl w:val="ABE8645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0E26DF"/>
    <w:multiLevelType w:val="hybridMultilevel"/>
    <w:tmpl w:val="02282CA8"/>
    <w:lvl w:ilvl="0" w:tplc="BC547A24">
      <w:start w:val="2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056E9"/>
    <w:multiLevelType w:val="hybridMultilevel"/>
    <w:tmpl w:val="35F2EB90"/>
    <w:lvl w:ilvl="0" w:tplc="7D7ECF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5"/>
  </w:num>
  <w:num w:numId="4">
    <w:abstractNumId w:val="3"/>
  </w:num>
  <w:num w:numId="5">
    <w:abstractNumId w:val="5"/>
  </w:num>
  <w:num w:numId="6">
    <w:abstractNumId w:val="7"/>
  </w:num>
  <w:num w:numId="7">
    <w:abstractNumId w:val="21"/>
  </w:num>
  <w:num w:numId="8">
    <w:abstractNumId w:val="19"/>
  </w:num>
  <w:num w:numId="9">
    <w:abstractNumId w:val="25"/>
  </w:num>
  <w:num w:numId="10">
    <w:abstractNumId w:val="29"/>
  </w:num>
  <w:num w:numId="11">
    <w:abstractNumId w:val="14"/>
  </w:num>
  <w:num w:numId="12">
    <w:abstractNumId w:val="10"/>
  </w:num>
  <w:num w:numId="13">
    <w:abstractNumId w:val="16"/>
  </w:num>
  <w:num w:numId="14">
    <w:abstractNumId w:val="2"/>
  </w:num>
  <w:num w:numId="15">
    <w:abstractNumId w:val="28"/>
  </w:num>
  <w:num w:numId="16">
    <w:abstractNumId w:val="23"/>
  </w:num>
  <w:num w:numId="17">
    <w:abstractNumId w:val="1"/>
  </w:num>
  <w:num w:numId="18">
    <w:abstractNumId w:val="4"/>
  </w:num>
  <w:num w:numId="19">
    <w:abstractNumId w:val="20"/>
  </w:num>
  <w:num w:numId="20">
    <w:abstractNumId w:val="9"/>
  </w:num>
  <w:num w:numId="21">
    <w:abstractNumId w:val="8"/>
  </w:num>
  <w:num w:numId="22">
    <w:abstractNumId w:val="0"/>
  </w:num>
  <w:num w:numId="23">
    <w:abstractNumId w:val="6"/>
  </w:num>
  <w:num w:numId="24">
    <w:abstractNumId w:val="17"/>
  </w:num>
  <w:num w:numId="25">
    <w:abstractNumId w:val="27"/>
  </w:num>
  <w:num w:numId="26">
    <w:abstractNumId w:val="12"/>
  </w:num>
  <w:num w:numId="27">
    <w:abstractNumId w:val="18"/>
  </w:num>
  <w:num w:numId="28">
    <w:abstractNumId w:val="24"/>
  </w:num>
  <w:num w:numId="29">
    <w:abstractNumId w:val="1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81"/>
    <w:rsid w:val="0000410A"/>
    <w:rsid w:val="00011B4A"/>
    <w:rsid w:val="00023A88"/>
    <w:rsid w:val="00025D62"/>
    <w:rsid w:val="00040958"/>
    <w:rsid w:val="00043ACB"/>
    <w:rsid w:val="000632C6"/>
    <w:rsid w:val="000902D0"/>
    <w:rsid w:val="000905F7"/>
    <w:rsid w:val="00091E64"/>
    <w:rsid w:val="000A3D3E"/>
    <w:rsid w:val="000A7238"/>
    <w:rsid w:val="000C7FE2"/>
    <w:rsid w:val="000D0989"/>
    <w:rsid w:val="000E08A1"/>
    <w:rsid w:val="000E1750"/>
    <w:rsid w:val="000E4CF1"/>
    <w:rsid w:val="000F096D"/>
    <w:rsid w:val="000F5B49"/>
    <w:rsid w:val="00103C10"/>
    <w:rsid w:val="00120A5C"/>
    <w:rsid w:val="001253DA"/>
    <w:rsid w:val="001259AD"/>
    <w:rsid w:val="00126581"/>
    <w:rsid w:val="001357B2"/>
    <w:rsid w:val="00135ED8"/>
    <w:rsid w:val="001452BC"/>
    <w:rsid w:val="00146383"/>
    <w:rsid w:val="00164700"/>
    <w:rsid w:val="00182671"/>
    <w:rsid w:val="00187714"/>
    <w:rsid w:val="001B016B"/>
    <w:rsid w:val="001C0B24"/>
    <w:rsid w:val="001F2844"/>
    <w:rsid w:val="001F5EF8"/>
    <w:rsid w:val="00202A77"/>
    <w:rsid w:val="0021675C"/>
    <w:rsid w:val="00246BE5"/>
    <w:rsid w:val="00265757"/>
    <w:rsid w:val="00271CE5"/>
    <w:rsid w:val="00280AA5"/>
    <w:rsid w:val="00282020"/>
    <w:rsid w:val="002A305B"/>
    <w:rsid w:val="002A3807"/>
    <w:rsid w:val="002A7BC9"/>
    <w:rsid w:val="002B72A8"/>
    <w:rsid w:val="002C20FD"/>
    <w:rsid w:val="002D3C86"/>
    <w:rsid w:val="002E3898"/>
    <w:rsid w:val="00305E1F"/>
    <w:rsid w:val="003223C5"/>
    <w:rsid w:val="0032481F"/>
    <w:rsid w:val="003249EB"/>
    <w:rsid w:val="003347C4"/>
    <w:rsid w:val="00345AE5"/>
    <w:rsid w:val="003636BF"/>
    <w:rsid w:val="00363966"/>
    <w:rsid w:val="0037479F"/>
    <w:rsid w:val="00375F15"/>
    <w:rsid w:val="00382AB9"/>
    <w:rsid w:val="003845B4"/>
    <w:rsid w:val="003854A3"/>
    <w:rsid w:val="00387B1A"/>
    <w:rsid w:val="00392E7B"/>
    <w:rsid w:val="003B6708"/>
    <w:rsid w:val="003C5533"/>
    <w:rsid w:val="003D3D80"/>
    <w:rsid w:val="003E1C74"/>
    <w:rsid w:val="003F0F8E"/>
    <w:rsid w:val="003F62B8"/>
    <w:rsid w:val="0040125A"/>
    <w:rsid w:val="0041782B"/>
    <w:rsid w:val="00461F30"/>
    <w:rsid w:val="0046396D"/>
    <w:rsid w:val="004708CD"/>
    <w:rsid w:val="00470D67"/>
    <w:rsid w:val="0047145E"/>
    <w:rsid w:val="00476BD2"/>
    <w:rsid w:val="004915CC"/>
    <w:rsid w:val="004C08FB"/>
    <w:rsid w:val="004D0461"/>
    <w:rsid w:val="004D6718"/>
    <w:rsid w:val="004E7D87"/>
    <w:rsid w:val="00500DB2"/>
    <w:rsid w:val="00502E41"/>
    <w:rsid w:val="00522497"/>
    <w:rsid w:val="00526246"/>
    <w:rsid w:val="00536128"/>
    <w:rsid w:val="00537C34"/>
    <w:rsid w:val="00555390"/>
    <w:rsid w:val="005647BB"/>
    <w:rsid w:val="00564AD6"/>
    <w:rsid w:val="00567106"/>
    <w:rsid w:val="005712A3"/>
    <w:rsid w:val="005869C7"/>
    <w:rsid w:val="00594189"/>
    <w:rsid w:val="005969A3"/>
    <w:rsid w:val="00596B69"/>
    <w:rsid w:val="005A2FF4"/>
    <w:rsid w:val="005B6088"/>
    <w:rsid w:val="005D0D42"/>
    <w:rsid w:val="005E1D3C"/>
    <w:rsid w:val="005E7866"/>
    <w:rsid w:val="005E7AFD"/>
    <w:rsid w:val="005F5148"/>
    <w:rsid w:val="00622FC1"/>
    <w:rsid w:val="00624C80"/>
    <w:rsid w:val="00632253"/>
    <w:rsid w:val="00641B78"/>
    <w:rsid w:val="00642714"/>
    <w:rsid w:val="00643C6A"/>
    <w:rsid w:val="006455CE"/>
    <w:rsid w:val="00651FCC"/>
    <w:rsid w:val="00652EF0"/>
    <w:rsid w:val="00686015"/>
    <w:rsid w:val="00690D03"/>
    <w:rsid w:val="006A5BEA"/>
    <w:rsid w:val="006A6EB3"/>
    <w:rsid w:val="006A6FC6"/>
    <w:rsid w:val="006B2B83"/>
    <w:rsid w:val="006C01FC"/>
    <w:rsid w:val="006C1DA6"/>
    <w:rsid w:val="006C2C03"/>
    <w:rsid w:val="006D04C5"/>
    <w:rsid w:val="006D42D9"/>
    <w:rsid w:val="007117BE"/>
    <w:rsid w:val="00717ED3"/>
    <w:rsid w:val="00733017"/>
    <w:rsid w:val="00733BA9"/>
    <w:rsid w:val="00764B34"/>
    <w:rsid w:val="0077336A"/>
    <w:rsid w:val="00783310"/>
    <w:rsid w:val="00790879"/>
    <w:rsid w:val="007A4A6D"/>
    <w:rsid w:val="007A709B"/>
    <w:rsid w:val="007A7CDF"/>
    <w:rsid w:val="007B2A42"/>
    <w:rsid w:val="007C5013"/>
    <w:rsid w:val="007D1BCF"/>
    <w:rsid w:val="007D75CF"/>
    <w:rsid w:val="007E5DA6"/>
    <w:rsid w:val="007E6DC5"/>
    <w:rsid w:val="00814213"/>
    <w:rsid w:val="00815FFB"/>
    <w:rsid w:val="00826F88"/>
    <w:rsid w:val="00832BF9"/>
    <w:rsid w:val="00833C50"/>
    <w:rsid w:val="00835855"/>
    <w:rsid w:val="00836C80"/>
    <w:rsid w:val="00856825"/>
    <w:rsid w:val="00872C07"/>
    <w:rsid w:val="0088043C"/>
    <w:rsid w:val="008906C9"/>
    <w:rsid w:val="0089180D"/>
    <w:rsid w:val="008A2FD5"/>
    <w:rsid w:val="008B6169"/>
    <w:rsid w:val="008C5738"/>
    <w:rsid w:val="008D04F0"/>
    <w:rsid w:val="008D6E04"/>
    <w:rsid w:val="008F3500"/>
    <w:rsid w:val="009077E9"/>
    <w:rsid w:val="00914C65"/>
    <w:rsid w:val="009243F5"/>
    <w:rsid w:val="00924E3C"/>
    <w:rsid w:val="00946C49"/>
    <w:rsid w:val="00955942"/>
    <w:rsid w:val="00960225"/>
    <w:rsid w:val="00960B9C"/>
    <w:rsid w:val="009612BB"/>
    <w:rsid w:val="00971258"/>
    <w:rsid w:val="009A1D23"/>
    <w:rsid w:val="009A24C1"/>
    <w:rsid w:val="009B2262"/>
    <w:rsid w:val="009B27AA"/>
    <w:rsid w:val="00A125C5"/>
    <w:rsid w:val="00A24846"/>
    <w:rsid w:val="00A45362"/>
    <w:rsid w:val="00A5039D"/>
    <w:rsid w:val="00A55ADD"/>
    <w:rsid w:val="00A65EE7"/>
    <w:rsid w:val="00A70133"/>
    <w:rsid w:val="00A76352"/>
    <w:rsid w:val="00A8264D"/>
    <w:rsid w:val="00A92466"/>
    <w:rsid w:val="00AA738F"/>
    <w:rsid w:val="00AB4D44"/>
    <w:rsid w:val="00AB749E"/>
    <w:rsid w:val="00AE3E18"/>
    <w:rsid w:val="00AE6A40"/>
    <w:rsid w:val="00AF0DC6"/>
    <w:rsid w:val="00B03033"/>
    <w:rsid w:val="00B17141"/>
    <w:rsid w:val="00B275F2"/>
    <w:rsid w:val="00B31575"/>
    <w:rsid w:val="00B31A3E"/>
    <w:rsid w:val="00B455A3"/>
    <w:rsid w:val="00B656F1"/>
    <w:rsid w:val="00B76818"/>
    <w:rsid w:val="00B76C61"/>
    <w:rsid w:val="00B8547D"/>
    <w:rsid w:val="00BA0FB6"/>
    <w:rsid w:val="00BC1ADD"/>
    <w:rsid w:val="00BC53F0"/>
    <w:rsid w:val="00BE7278"/>
    <w:rsid w:val="00C00E20"/>
    <w:rsid w:val="00C05A68"/>
    <w:rsid w:val="00C07778"/>
    <w:rsid w:val="00C250D5"/>
    <w:rsid w:val="00C43D6A"/>
    <w:rsid w:val="00C47DA6"/>
    <w:rsid w:val="00C527F3"/>
    <w:rsid w:val="00C52AF0"/>
    <w:rsid w:val="00C913A6"/>
    <w:rsid w:val="00C92898"/>
    <w:rsid w:val="00C92AE8"/>
    <w:rsid w:val="00C92C29"/>
    <w:rsid w:val="00C97431"/>
    <w:rsid w:val="00CA583C"/>
    <w:rsid w:val="00CA7C91"/>
    <w:rsid w:val="00CC4F46"/>
    <w:rsid w:val="00CC6B47"/>
    <w:rsid w:val="00CC794D"/>
    <w:rsid w:val="00CE2666"/>
    <w:rsid w:val="00CE7514"/>
    <w:rsid w:val="00CF12BA"/>
    <w:rsid w:val="00D03A8B"/>
    <w:rsid w:val="00D13754"/>
    <w:rsid w:val="00D16E5A"/>
    <w:rsid w:val="00D248DE"/>
    <w:rsid w:val="00D31518"/>
    <w:rsid w:val="00D362CF"/>
    <w:rsid w:val="00D54859"/>
    <w:rsid w:val="00D8542D"/>
    <w:rsid w:val="00DC6A71"/>
    <w:rsid w:val="00DE332F"/>
    <w:rsid w:val="00DE5B46"/>
    <w:rsid w:val="00DE5F0C"/>
    <w:rsid w:val="00DE771A"/>
    <w:rsid w:val="00E0357D"/>
    <w:rsid w:val="00E24EC2"/>
    <w:rsid w:val="00E36036"/>
    <w:rsid w:val="00E40712"/>
    <w:rsid w:val="00E44978"/>
    <w:rsid w:val="00E50477"/>
    <w:rsid w:val="00E7150D"/>
    <w:rsid w:val="00E77EA0"/>
    <w:rsid w:val="00E84F03"/>
    <w:rsid w:val="00E85AB5"/>
    <w:rsid w:val="00EB230A"/>
    <w:rsid w:val="00EC0549"/>
    <w:rsid w:val="00ED6419"/>
    <w:rsid w:val="00ED64C7"/>
    <w:rsid w:val="00ED6763"/>
    <w:rsid w:val="00EE0523"/>
    <w:rsid w:val="00EE0F01"/>
    <w:rsid w:val="00EE7C6E"/>
    <w:rsid w:val="00F240BB"/>
    <w:rsid w:val="00F4215E"/>
    <w:rsid w:val="00F45E65"/>
    <w:rsid w:val="00F46724"/>
    <w:rsid w:val="00F51E77"/>
    <w:rsid w:val="00F54E43"/>
    <w:rsid w:val="00F57FD9"/>
    <w:rsid w:val="00F57FED"/>
    <w:rsid w:val="00F612FB"/>
    <w:rsid w:val="00F61F04"/>
    <w:rsid w:val="00FB245C"/>
    <w:rsid w:val="00FB6F4C"/>
    <w:rsid w:val="00FC06A7"/>
    <w:rsid w:val="00FD3538"/>
    <w:rsid w:val="00FD6532"/>
    <w:rsid w:val="00FE20AC"/>
    <w:rsid w:val="00FE2D1B"/>
    <w:rsid w:val="00FF0D4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4AE2FF3F"/>
  <w15:docId w15:val="{71755789-07BE-40A6-B2FE-44B337E5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1F04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C97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97431"/>
    <w:rPr>
      <w:rFonts w:ascii="Tahoma" w:hAnsi="Tahoma" w:cs="Tahoma"/>
      <w:sz w:val="16"/>
      <w:szCs w:val="16"/>
      <w:lang w:eastAsia="en-US"/>
    </w:rPr>
  </w:style>
  <w:style w:type="character" w:customStyle="1" w:styleId="OdstavekseznamaZnak">
    <w:name w:val="Odstavek seznama Znak"/>
    <w:link w:val="Odstavekseznama"/>
    <w:uiPriority w:val="34"/>
    <w:qFormat/>
    <w:locked/>
    <w:rsid w:val="00652EF0"/>
    <w:rPr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652EF0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styleId="Navadensplet">
    <w:name w:val="Normal (Web)"/>
    <w:basedOn w:val="Navaden"/>
    <w:uiPriority w:val="99"/>
    <w:unhideWhenUsed/>
    <w:rsid w:val="003223C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DE33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E332F"/>
    <w:rPr>
      <w:rFonts w:ascii="Arial" w:hAnsi="Arial" w:cs="Arial"/>
      <w:sz w:val="22"/>
      <w:szCs w:val="22"/>
    </w:rPr>
  </w:style>
  <w:style w:type="paragraph" w:customStyle="1" w:styleId="Default">
    <w:name w:val="Default"/>
    <w:rsid w:val="00AB74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slov1Znak">
    <w:name w:val="Naslov 1 Znak"/>
    <w:aliases w:val="NASLOV Znak"/>
    <w:basedOn w:val="Privzetapisavaodstavka"/>
    <w:link w:val="Naslov1"/>
    <w:rsid w:val="00091E64"/>
    <w:rPr>
      <w:rFonts w:ascii="Arial" w:hAnsi="Arial"/>
      <w:b/>
      <w:kern w:val="32"/>
      <w:sz w:val="28"/>
      <w:szCs w:val="32"/>
    </w:rPr>
  </w:style>
  <w:style w:type="character" w:styleId="Pripombasklic">
    <w:name w:val="annotation reference"/>
    <w:basedOn w:val="Privzetapisavaodstavka"/>
    <w:semiHidden/>
    <w:unhideWhenUsed/>
    <w:rsid w:val="00E40712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E40712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E40712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E4071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E4071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5-01-0823" TargetMode="External"/><Relationship Id="rId13" Type="http://schemas.openxmlformats.org/officeDocument/2006/relationships/hyperlink" Target="http://www.uradni-list.si/1/objava.jsp?sop=2013-01-1783" TargetMode="External"/><Relationship Id="rId18" Type="http://schemas.openxmlformats.org/officeDocument/2006/relationships/image" Target="media/image3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Gp.gs@gov.si" TargetMode="External"/><Relationship Id="rId12" Type="http://schemas.openxmlformats.org/officeDocument/2006/relationships/hyperlink" Target="http://www.uradni-list.si/1/objava.jsp?sop=2013-01-0787" TargetMode="Externa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2-01-026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7-01-2521" TargetMode="External"/><Relationship Id="rId10" Type="http://schemas.openxmlformats.org/officeDocument/2006/relationships/hyperlink" Target="http://www.uradni-list.si/1/objava.jsp?sop=2010-01-1847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4694" TargetMode="External"/><Relationship Id="rId14" Type="http://schemas.openxmlformats.org/officeDocument/2006/relationships/hyperlink" Target="http://www.uradni-list.si/1/objava.jsp?sop=2014-01-2739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grt.gov.si" TargetMode="External"/><Relationship Id="rId2" Type="http://schemas.openxmlformats.org/officeDocument/2006/relationships/hyperlink" Target="mailto:gp.mgrt@gov.si" TargetMode="External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NAVODILA%20IN%20OBRAZCI%20SIT\Podoba%20MG\2013\MGRT%20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MGRT glava.dotx</Template>
  <TotalTime>7</TotalTime>
  <Pages>8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17130</CharactersWithSpaces>
  <SharedDoc>false</SharedDoc>
  <HLinks>
    <vt:vector size="12" baseType="variant">
      <vt:variant>
        <vt:i4>3276833</vt:i4>
      </vt:variant>
      <vt:variant>
        <vt:i4>3</vt:i4>
      </vt:variant>
      <vt:variant>
        <vt:i4>0</vt:i4>
      </vt:variant>
      <vt:variant>
        <vt:i4>5</vt:i4>
      </vt:variant>
      <vt:variant>
        <vt:lpwstr>http://www.mgrt.gov.si/</vt:lpwstr>
      </vt:variant>
      <vt:variant>
        <vt:lpwstr/>
      </vt:variant>
      <vt:variant>
        <vt:i4>5898276</vt:i4>
      </vt:variant>
      <vt:variant>
        <vt:i4>0</vt:i4>
      </vt:variant>
      <vt:variant>
        <vt:i4>0</vt:i4>
      </vt:variant>
      <vt:variant>
        <vt:i4>5</vt:i4>
      </vt:variant>
      <vt:variant>
        <vt:lpwstr>mailto:gp.mgrt@gov.si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natasa vrhovec</dc:creator>
  <cp:lastModifiedBy>Alenka Marovt</cp:lastModifiedBy>
  <cp:revision>6</cp:revision>
  <cp:lastPrinted>2018-12-04T13:19:00Z</cp:lastPrinted>
  <dcterms:created xsi:type="dcterms:W3CDTF">2018-12-12T14:37:00Z</dcterms:created>
  <dcterms:modified xsi:type="dcterms:W3CDTF">2018-12-17T12:19:00Z</dcterms:modified>
</cp:coreProperties>
</file>