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C7368" w14:textId="77777777" w:rsidR="001C3A5A" w:rsidRPr="00B2254B" w:rsidRDefault="001C3A5A" w:rsidP="00E86AAD">
      <w:pPr>
        <w:tabs>
          <w:tab w:val="left" w:pos="397"/>
          <w:tab w:val="left" w:pos="454"/>
        </w:tabs>
        <w:spacing w:after="0" w:line="276" w:lineRule="auto"/>
        <w:jc w:val="center"/>
        <w:rPr>
          <w:rFonts w:ascii="Arial" w:hAnsi="Arial" w:cs="Arial"/>
          <w:color w:val="FF0000"/>
          <w:sz w:val="20"/>
          <w:szCs w:val="20"/>
        </w:rPr>
      </w:pPr>
    </w:p>
    <w:p w14:paraId="15243ABF" w14:textId="77777777" w:rsidR="001C3A5A" w:rsidRPr="00B2254B" w:rsidRDefault="001C3A5A" w:rsidP="00E86AAD">
      <w:pPr>
        <w:tabs>
          <w:tab w:val="left" w:pos="397"/>
          <w:tab w:val="left" w:pos="454"/>
        </w:tabs>
        <w:spacing w:after="0" w:line="276" w:lineRule="auto"/>
        <w:jc w:val="center"/>
        <w:rPr>
          <w:rFonts w:ascii="Arial" w:hAnsi="Arial" w:cs="Arial"/>
          <w:color w:val="FF0000"/>
          <w:sz w:val="20"/>
          <w:szCs w:val="20"/>
        </w:rPr>
      </w:pPr>
    </w:p>
    <w:p w14:paraId="29EE5C53" w14:textId="77777777" w:rsidR="001C3A5A" w:rsidRPr="00B2254B" w:rsidRDefault="001C3A5A" w:rsidP="00E86AAD">
      <w:pPr>
        <w:tabs>
          <w:tab w:val="left" w:pos="397"/>
          <w:tab w:val="left" w:pos="454"/>
        </w:tabs>
        <w:spacing w:after="0" w:line="276" w:lineRule="auto"/>
        <w:jc w:val="center"/>
        <w:rPr>
          <w:rFonts w:ascii="Arial" w:hAnsi="Arial" w:cs="Arial"/>
          <w:color w:val="FF0000"/>
          <w:sz w:val="20"/>
          <w:szCs w:val="20"/>
        </w:rPr>
      </w:pPr>
    </w:p>
    <w:p w14:paraId="385892B3" w14:textId="77777777" w:rsidR="001C3A5A" w:rsidRPr="00B2254B" w:rsidRDefault="001C3A5A" w:rsidP="00E86AAD">
      <w:pPr>
        <w:tabs>
          <w:tab w:val="left" w:pos="397"/>
          <w:tab w:val="left" w:pos="454"/>
        </w:tabs>
        <w:spacing w:after="0" w:line="276" w:lineRule="auto"/>
        <w:jc w:val="center"/>
        <w:rPr>
          <w:rFonts w:ascii="Arial" w:hAnsi="Arial" w:cs="Arial"/>
          <w:color w:val="FF0000"/>
          <w:sz w:val="20"/>
          <w:szCs w:val="20"/>
        </w:rPr>
      </w:pPr>
    </w:p>
    <w:p w14:paraId="3900BFDC" w14:textId="77777777" w:rsidR="001C3A5A" w:rsidRPr="00B2254B" w:rsidRDefault="001C3A5A" w:rsidP="00E86AAD">
      <w:pPr>
        <w:tabs>
          <w:tab w:val="left" w:pos="397"/>
          <w:tab w:val="left" w:pos="454"/>
        </w:tabs>
        <w:spacing w:after="0" w:line="276" w:lineRule="auto"/>
        <w:jc w:val="center"/>
        <w:rPr>
          <w:rFonts w:ascii="Arial" w:hAnsi="Arial" w:cs="Arial"/>
          <w:color w:val="FF0000"/>
          <w:sz w:val="20"/>
          <w:szCs w:val="20"/>
        </w:rPr>
      </w:pPr>
    </w:p>
    <w:p w14:paraId="6CCD24CC" w14:textId="77777777" w:rsidR="001C3A5A" w:rsidRPr="00B2254B" w:rsidRDefault="001C3A5A" w:rsidP="00E86AAD">
      <w:pPr>
        <w:tabs>
          <w:tab w:val="left" w:pos="397"/>
          <w:tab w:val="left" w:pos="454"/>
        </w:tabs>
        <w:spacing w:after="0" w:line="276" w:lineRule="auto"/>
        <w:jc w:val="center"/>
        <w:rPr>
          <w:rFonts w:ascii="Arial" w:hAnsi="Arial" w:cs="Arial"/>
          <w:color w:val="FF0000"/>
          <w:sz w:val="20"/>
          <w:szCs w:val="20"/>
        </w:rPr>
      </w:pPr>
    </w:p>
    <w:p w14:paraId="1509AA10" w14:textId="77777777" w:rsidR="001C3A5A" w:rsidRPr="00B2254B" w:rsidRDefault="001C3A5A" w:rsidP="00E86AAD">
      <w:pPr>
        <w:tabs>
          <w:tab w:val="left" w:pos="397"/>
          <w:tab w:val="left" w:pos="454"/>
        </w:tabs>
        <w:spacing w:after="0" w:line="276" w:lineRule="auto"/>
        <w:jc w:val="center"/>
        <w:rPr>
          <w:rFonts w:ascii="Arial" w:hAnsi="Arial" w:cs="Arial"/>
          <w:color w:val="FF0000"/>
          <w:sz w:val="20"/>
          <w:szCs w:val="20"/>
        </w:rPr>
      </w:pPr>
    </w:p>
    <w:p w14:paraId="2ECDD658" w14:textId="77777777" w:rsidR="001C3A5A" w:rsidRPr="00B2254B" w:rsidRDefault="001C3A5A" w:rsidP="00E86AAD">
      <w:pPr>
        <w:tabs>
          <w:tab w:val="left" w:pos="397"/>
          <w:tab w:val="left" w:pos="454"/>
        </w:tabs>
        <w:spacing w:after="0" w:line="276" w:lineRule="auto"/>
        <w:jc w:val="center"/>
        <w:rPr>
          <w:rFonts w:ascii="Arial" w:hAnsi="Arial" w:cs="Arial"/>
          <w:color w:val="FF0000"/>
          <w:sz w:val="20"/>
          <w:szCs w:val="20"/>
        </w:rPr>
      </w:pPr>
    </w:p>
    <w:p w14:paraId="29A4C018" w14:textId="77777777" w:rsidR="001C3A5A" w:rsidRPr="00B2254B" w:rsidRDefault="001C3A5A" w:rsidP="00E86AAD">
      <w:pPr>
        <w:tabs>
          <w:tab w:val="left" w:pos="397"/>
          <w:tab w:val="left" w:pos="454"/>
        </w:tabs>
        <w:spacing w:after="0" w:line="276" w:lineRule="auto"/>
        <w:jc w:val="center"/>
        <w:rPr>
          <w:rFonts w:ascii="Arial" w:hAnsi="Arial" w:cs="Arial"/>
          <w:color w:val="FF0000"/>
          <w:sz w:val="20"/>
          <w:szCs w:val="20"/>
        </w:rPr>
      </w:pPr>
    </w:p>
    <w:p w14:paraId="306A0F31" w14:textId="77777777" w:rsidR="001C3A5A" w:rsidRPr="00B2254B" w:rsidRDefault="001C3A5A" w:rsidP="00E86AAD">
      <w:pPr>
        <w:tabs>
          <w:tab w:val="left" w:pos="397"/>
          <w:tab w:val="left" w:pos="454"/>
        </w:tabs>
        <w:spacing w:after="0" w:line="276" w:lineRule="auto"/>
        <w:jc w:val="center"/>
        <w:rPr>
          <w:rFonts w:ascii="Arial" w:hAnsi="Arial" w:cs="Arial"/>
          <w:color w:val="FF0000"/>
          <w:sz w:val="20"/>
          <w:szCs w:val="20"/>
        </w:rPr>
      </w:pPr>
    </w:p>
    <w:p w14:paraId="6FD5A6A9" w14:textId="77777777" w:rsidR="001C3A5A" w:rsidRPr="00B2254B" w:rsidRDefault="001C3A5A" w:rsidP="00E86AAD">
      <w:pPr>
        <w:tabs>
          <w:tab w:val="left" w:pos="397"/>
          <w:tab w:val="left" w:pos="454"/>
        </w:tabs>
        <w:spacing w:after="0" w:line="276" w:lineRule="auto"/>
        <w:jc w:val="center"/>
        <w:rPr>
          <w:rFonts w:ascii="Arial" w:hAnsi="Arial" w:cs="Arial"/>
          <w:color w:val="FF0000"/>
          <w:sz w:val="20"/>
          <w:szCs w:val="20"/>
        </w:rPr>
      </w:pPr>
    </w:p>
    <w:p w14:paraId="726795C1" w14:textId="77777777" w:rsidR="001C3A5A" w:rsidRPr="00B2254B" w:rsidRDefault="001C3A5A" w:rsidP="00E86AAD">
      <w:pPr>
        <w:tabs>
          <w:tab w:val="left" w:pos="397"/>
          <w:tab w:val="left" w:pos="454"/>
        </w:tabs>
        <w:spacing w:after="0" w:line="276" w:lineRule="auto"/>
        <w:jc w:val="center"/>
        <w:rPr>
          <w:rFonts w:ascii="Arial" w:hAnsi="Arial" w:cs="Arial"/>
          <w:color w:val="FF0000"/>
          <w:sz w:val="20"/>
          <w:szCs w:val="20"/>
        </w:rPr>
      </w:pPr>
    </w:p>
    <w:p w14:paraId="0AE910C4" w14:textId="77777777" w:rsidR="001C3A5A" w:rsidRPr="00B2254B" w:rsidRDefault="001C3A5A" w:rsidP="00E86AAD">
      <w:pPr>
        <w:tabs>
          <w:tab w:val="left" w:pos="397"/>
          <w:tab w:val="left" w:pos="454"/>
        </w:tabs>
        <w:spacing w:after="0" w:line="276" w:lineRule="auto"/>
        <w:jc w:val="center"/>
        <w:rPr>
          <w:rFonts w:ascii="Arial" w:hAnsi="Arial" w:cs="Arial"/>
          <w:color w:val="FF0000"/>
          <w:sz w:val="20"/>
          <w:szCs w:val="20"/>
        </w:rPr>
      </w:pPr>
    </w:p>
    <w:p w14:paraId="2A34E83A" w14:textId="77777777" w:rsidR="001C3A5A" w:rsidRPr="00B2254B" w:rsidRDefault="001C3A5A" w:rsidP="00E86AAD">
      <w:pPr>
        <w:tabs>
          <w:tab w:val="left" w:pos="397"/>
          <w:tab w:val="left" w:pos="454"/>
        </w:tabs>
        <w:spacing w:after="0" w:line="276" w:lineRule="auto"/>
        <w:jc w:val="center"/>
        <w:rPr>
          <w:rFonts w:ascii="Arial" w:hAnsi="Arial" w:cs="Arial"/>
          <w:color w:val="FF0000"/>
          <w:sz w:val="20"/>
          <w:szCs w:val="20"/>
        </w:rPr>
      </w:pPr>
    </w:p>
    <w:p w14:paraId="4ABDB550" w14:textId="77777777" w:rsidR="000932B9" w:rsidRPr="00B2254B" w:rsidRDefault="000932B9" w:rsidP="00E86AAD">
      <w:pPr>
        <w:tabs>
          <w:tab w:val="left" w:pos="397"/>
          <w:tab w:val="left" w:pos="454"/>
        </w:tabs>
        <w:spacing w:after="0" w:line="276" w:lineRule="auto"/>
        <w:jc w:val="center"/>
        <w:rPr>
          <w:rFonts w:ascii="Arial" w:hAnsi="Arial" w:cs="Arial"/>
          <w:color w:val="FF0000"/>
          <w:sz w:val="20"/>
          <w:szCs w:val="20"/>
        </w:rPr>
      </w:pPr>
    </w:p>
    <w:p w14:paraId="6AE19966" w14:textId="77777777" w:rsidR="000932B9" w:rsidRPr="00B2254B" w:rsidRDefault="000932B9" w:rsidP="00E86AAD">
      <w:pPr>
        <w:tabs>
          <w:tab w:val="left" w:pos="397"/>
          <w:tab w:val="left" w:pos="454"/>
        </w:tabs>
        <w:spacing w:after="0" w:line="276" w:lineRule="auto"/>
        <w:jc w:val="center"/>
        <w:rPr>
          <w:rFonts w:ascii="Arial" w:hAnsi="Arial" w:cs="Arial"/>
          <w:color w:val="FF0000"/>
          <w:sz w:val="20"/>
          <w:szCs w:val="20"/>
        </w:rPr>
      </w:pPr>
    </w:p>
    <w:p w14:paraId="6BC6C800" w14:textId="77777777" w:rsidR="000932B9" w:rsidRPr="00B2254B" w:rsidRDefault="000932B9" w:rsidP="00E86AAD">
      <w:pPr>
        <w:tabs>
          <w:tab w:val="left" w:pos="397"/>
          <w:tab w:val="left" w:pos="454"/>
        </w:tabs>
        <w:spacing w:after="0" w:line="276" w:lineRule="auto"/>
        <w:jc w:val="center"/>
        <w:rPr>
          <w:rFonts w:ascii="Arial" w:hAnsi="Arial" w:cs="Arial"/>
          <w:color w:val="FF0000"/>
          <w:sz w:val="20"/>
          <w:szCs w:val="20"/>
        </w:rPr>
      </w:pPr>
    </w:p>
    <w:p w14:paraId="43F3A235" w14:textId="7E7BA752" w:rsidR="000932B9" w:rsidRPr="00B2254B" w:rsidRDefault="000932B9" w:rsidP="00E86AAD">
      <w:pPr>
        <w:tabs>
          <w:tab w:val="left" w:pos="397"/>
          <w:tab w:val="left" w:pos="454"/>
        </w:tabs>
        <w:spacing w:after="0" w:line="276" w:lineRule="auto"/>
        <w:jc w:val="center"/>
        <w:rPr>
          <w:rFonts w:ascii="Arial" w:hAnsi="Arial" w:cs="Arial"/>
          <w:sz w:val="20"/>
          <w:szCs w:val="20"/>
        </w:rPr>
      </w:pPr>
    </w:p>
    <w:p w14:paraId="74A2AEFB" w14:textId="77777777" w:rsidR="00147B87" w:rsidRPr="00B2254B" w:rsidRDefault="00147B87" w:rsidP="00E86AAD">
      <w:pPr>
        <w:tabs>
          <w:tab w:val="left" w:pos="397"/>
          <w:tab w:val="left" w:pos="454"/>
        </w:tabs>
        <w:spacing w:after="0" w:line="276" w:lineRule="auto"/>
        <w:jc w:val="center"/>
        <w:rPr>
          <w:rFonts w:ascii="Arial" w:hAnsi="Arial" w:cs="Arial"/>
          <w:sz w:val="20"/>
          <w:szCs w:val="20"/>
        </w:rPr>
      </w:pPr>
    </w:p>
    <w:p w14:paraId="201FCA52" w14:textId="77777777" w:rsidR="000932B9" w:rsidRPr="00B2254B" w:rsidRDefault="000932B9" w:rsidP="00E86AAD">
      <w:pPr>
        <w:tabs>
          <w:tab w:val="left" w:pos="397"/>
          <w:tab w:val="left" w:pos="454"/>
        </w:tabs>
        <w:spacing w:after="0" w:line="276" w:lineRule="auto"/>
        <w:jc w:val="center"/>
        <w:rPr>
          <w:rFonts w:ascii="Arial" w:hAnsi="Arial" w:cs="Arial"/>
          <w:sz w:val="20"/>
          <w:szCs w:val="20"/>
        </w:rPr>
      </w:pPr>
      <w:r w:rsidRPr="00B2254B">
        <w:rPr>
          <w:rFonts w:ascii="Arial" w:hAnsi="Arial" w:cs="Arial"/>
          <w:sz w:val="20"/>
          <w:szCs w:val="20"/>
        </w:rPr>
        <w:t>DOPOLNILNI PROTOKOL K ŽENEVSKIM KONVENCIJAM</w:t>
      </w:r>
    </w:p>
    <w:p w14:paraId="7EA17E6E" w14:textId="77777777" w:rsidR="00147B87" w:rsidRPr="00B2254B" w:rsidRDefault="00147B87" w:rsidP="00E86AAD">
      <w:pPr>
        <w:tabs>
          <w:tab w:val="left" w:pos="397"/>
          <w:tab w:val="left" w:pos="454"/>
        </w:tabs>
        <w:spacing w:after="0" w:line="276" w:lineRule="auto"/>
        <w:jc w:val="center"/>
        <w:rPr>
          <w:rFonts w:ascii="Arial" w:hAnsi="Arial" w:cs="Arial"/>
          <w:sz w:val="20"/>
          <w:szCs w:val="20"/>
        </w:rPr>
      </w:pPr>
    </w:p>
    <w:p w14:paraId="147C4F94" w14:textId="77777777" w:rsidR="000932B9" w:rsidRPr="00B2254B" w:rsidRDefault="000932B9" w:rsidP="00E86AAD">
      <w:pPr>
        <w:tabs>
          <w:tab w:val="left" w:pos="397"/>
          <w:tab w:val="left" w:pos="454"/>
        </w:tabs>
        <w:spacing w:after="0" w:line="276" w:lineRule="auto"/>
        <w:jc w:val="center"/>
        <w:rPr>
          <w:rFonts w:ascii="Arial" w:hAnsi="Arial" w:cs="Arial"/>
          <w:sz w:val="20"/>
          <w:szCs w:val="20"/>
        </w:rPr>
      </w:pPr>
      <w:r w:rsidRPr="00B2254B">
        <w:rPr>
          <w:rFonts w:ascii="Arial" w:hAnsi="Arial" w:cs="Arial"/>
          <w:sz w:val="20"/>
          <w:szCs w:val="20"/>
        </w:rPr>
        <w:t xml:space="preserve"> Z DNE 12. AVGUSTA 1949 O ZAŠČITI ŽRTEV </w:t>
      </w:r>
    </w:p>
    <w:p w14:paraId="00059FEF" w14:textId="77777777" w:rsidR="00147B87" w:rsidRPr="00B2254B" w:rsidRDefault="00147B87" w:rsidP="00E86AAD">
      <w:pPr>
        <w:tabs>
          <w:tab w:val="left" w:pos="397"/>
          <w:tab w:val="left" w:pos="454"/>
        </w:tabs>
        <w:spacing w:after="0" w:line="276" w:lineRule="auto"/>
        <w:jc w:val="center"/>
        <w:rPr>
          <w:rFonts w:ascii="Arial" w:hAnsi="Arial" w:cs="Arial"/>
          <w:sz w:val="20"/>
          <w:szCs w:val="20"/>
        </w:rPr>
      </w:pPr>
    </w:p>
    <w:p w14:paraId="72D54C05" w14:textId="77777777" w:rsidR="000932B9" w:rsidRPr="00B2254B" w:rsidRDefault="000932B9" w:rsidP="00E86AAD">
      <w:pPr>
        <w:tabs>
          <w:tab w:val="left" w:pos="397"/>
          <w:tab w:val="left" w:pos="454"/>
        </w:tabs>
        <w:spacing w:after="0" w:line="276" w:lineRule="auto"/>
        <w:jc w:val="center"/>
        <w:rPr>
          <w:rFonts w:ascii="Arial" w:hAnsi="Arial" w:cs="Arial"/>
          <w:sz w:val="20"/>
          <w:szCs w:val="20"/>
        </w:rPr>
      </w:pPr>
      <w:r w:rsidRPr="00B2254B">
        <w:rPr>
          <w:rFonts w:ascii="Arial" w:hAnsi="Arial" w:cs="Arial"/>
          <w:sz w:val="20"/>
          <w:szCs w:val="20"/>
        </w:rPr>
        <w:t xml:space="preserve">MEDNARODNIH OBOROŽENIH SPOPADOV (PROTOKOL I) </w:t>
      </w:r>
    </w:p>
    <w:p w14:paraId="7BD23E7F" w14:textId="77777777" w:rsidR="00147B87" w:rsidRPr="00B2254B" w:rsidRDefault="00147B87" w:rsidP="00E86AAD">
      <w:pPr>
        <w:tabs>
          <w:tab w:val="left" w:pos="397"/>
          <w:tab w:val="left" w:pos="454"/>
        </w:tabs>
        <w:spacing w:after="0" w:line="276" w:lineRule="auto"/>
        <w:jc w:val="center"/>
        <w:rPr>
          <w:rFonts w:ascii="Arial" w:hAnsi="Arial" w:cs="Arial"/>
          <w:sz w:val="20"/>
          <w:szCs w:val="20"/>
        </w:rPr>
      </w:pPr>
    </w:p>
    <w:p w14:paraId="4BB47E4E" w14:textId="77777777" w:rsidR="000932B9" w:rsidRPr="00B2254B" w:rsidRDefault="000932B9" w:rsidP="00E86AAD">
      <w:pPr>
        <w:tabs>
          <w:tab w:val="left" w:pos="397"/>
          <w:tab w:val="left" w:pos="454"/>
        </w:tabs>
        <w:spacing w:after="0" w:line="276" w:lineRule="auto"/>
        <w:jc w:val="center"/>
        <w:rPr>
          <w:rFonts w:ascii="Arial" w:hAnsi="Arial" w:cs="Arial"/>
          <w:sz w:val="20"/>
          <w:szCs w:val="20"/>
        </w:rPr>
      </w:pPr>
      <w:r w:rsidRPr="00B2254B">
        <w:rPr>
          <w:rFonts w:ascii="Arial" w:hAnsi="Arial" w:cs="Arial"/>
          <w:sz w:val="20"/>
          <w:szCs w:val="20"/>
        </w:rPr>
        <w:t>Z DNE 8. JUNIJA 1977</w:t>
      </w:r>
    </w:p>
    <w:p w14:paraId="665E4D07"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p>
    <w:p w14:paraId="4ABDE573"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p>
    <w:p w14:paraId="721859CC"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p>
    <w:p w14:paraId="2B39CBF7"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p>
    <w:p w14:paraId="63528916"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p>
    <w:p w14:paraId="70620055"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p>
    <w:p w14:paraId="7AB3B9EE"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p>
    <w:p w14:paraId="5BF0E5CE"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p>
    <w:p w14:paraId="43AD03E6"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p>
    <w:p w14:paraId="5F7B7641"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p>
    <w:p w14:paraId="1E748471"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p>
    <w:p w14:paraId="77099AF2"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p>
    <w:p w14:paraId="468A2316"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p>
    <w:p w14:paraId="3C70CF7F"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p>
    <w:p w14:paraId="4ED50012"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p>
    <w:p w14:paraId="5C709093" w14:textId="77777777" w:rsidR="000932B9" w:rsidRPr="00B2254B" w:rsidRDefault="000932B9" w:rsidP="00E86AAD">
      <w:pPr>
        <w:tabs>
          <w:tab w:val="left" w:pos="397"/>
          <w:tab w:val="left" w:pos="454"/>
        </w:tabs>
        <w:spacing w:after="0" w:line="276" w:lineRule="auto"/>
        <w:jc w:val="center"/>
        <w:rPr>
          <w:rFonts w:ascii="Arial" w:hAnsi="Arial" w:cs="Arial"/>
          <w:b/>
          <w:sz w:val="20"/>
          <w:szCs w:val="20"/>
        </w:rPr>
      </w:pPr>
    </w:p>
    <w:p w14:paraId="65672FAA" w14:textId="77777777" w:rsidR="000932B9" w:rsidRPr="00B2254B" w:rsidRDefault="000932B9" w:rsidP="00E86AAD">
      <w:pPr>
        <w:tabs>
          <w:tab w:val="left" w:pos="397"/>
          <w:tab w:val="left" w:pos="454"/>
        </w:tabs>
        <w:spacing w:after="0" w:line="276" w:lineRule="auto"/>
        <w:jc w:val="center"/>
        <w:rPr>
          <w:rFonts w:ascii="Arial" w:hAnsi="Arial" w:cs="Arial"/>
          <w:b/>
          <w:sz w:val="20"/>
          <w:szCs w:val="20"/>
        </w:rPr>
      </w:pPr>
    </w:p>
    <w:p w14:paraId="429C8BE9" w14:textId="77777777" w:rsidR="000932B9" w:rsidRPr="00B2254B" w:rsidRDefault="000932B9" w:rsidP="00E86AAD">
      <w:pPr>
        <w:tabs>
          <w:tab w:val="left" w:pos="397"/>
          <w:tab w:val="left" w:pos="454"/>
        </w:tabs>
        <w:spacing w:after="0" w:line="276" w:lineRule="auto"/>
        <w:jc w:val="center"/>
        <w:rPr>
          <w:rFonts w:ascii="Arial" w:hAnsi="Arial" w:cs="Arial"/>
          <w:b/>
          <w:sz w:val="20"/>
          <w:szCs w:val="20"/>
        </w:rPr>
      </w:pPr>
    </w:p>
    <w:p w14:paraId="0AB04CDA" w14:textId="77777777" w:rsidR="000932B9" w:rsidRPr="00B2254B" w:rsidRDefault="000932B9" w:rsidP="00E86AAD">
      <w:pPr>
        <w:tabs>
          <w:tab w:val="left" w:pos="397"/>
          <w:tab w:val="left" w:pos="454"/>
        </w:tabs>
        <w:spacing w:after="0" w:line="276" w:lineRule="auto"/>
        <w:jc w:val="center"/>
        <w:rPr>
          <w:rFonts w:ascii="Arial" w:hAnsi="Arial" w:cs="Arial"/>
          <w:b/>
          <w:sz w:val="20"/>
          <w:szCs w:val="20"/>
        </w:rPr>
      </w:pPr>
    </w:p>
    <w:p w14:paraId="28810D8E" w14:textId="77777777" w:rsidR="001C3A5A" w:rsidRPr="00B2254B" w:rsidRDefault="001C3A5A" w:rsidP="00E86AAD">
      <w:pPr>
        <w:tabs>
          <w:tab w:val="left" w:pos="397"/>
          <w:tab w:val="left" w:pos="454"/>
        </w:tabs>
        <w:spacing w:after="0" w:line="276" w:lineRule="auto"/>
        <w:jc w:val="center"/>
        <w:rPr>
          <w:rFonts w:ascii="Arial" w:hAnsi="Arial" w:cs="Arial"/>
          <w:b/>
          <w:sz w:val="20"/>
          <w:szCs w:val="20"/>
        </w:rPr>
      </w:pPr>
    </w:p>
    <w:p w14:paraId="79F1C990" w14:textId="77777777" w:rsidR="001C3A5A" w:rsidRPr="00B2254B" w:rsidRDefault="001C3A5A" w:rsidP="00E86AAD">
      <w:pPr>
        <w:tabs>
          <w:tab w:val="left" w:pos="397"/>
          <w:tab w:val="left" w:pos="454"/>
        </w:tabs>
        <w:spacing w:after="0" w:line="276" w:lineRule="auto"/>
        <w:jc w:val="center"/>
        <w:rPr>
          <w:rFonts w:ascii="Arial" w:hAnsi="Arial" w:cs="Arial"/>
          <w:b/>
          <w:sz w:val="20"/>
          <w:szCs w:val="20"/>
        </w:rPr>
      </w:pPr>
    </w:p>
    <w:p w14:paraId="4BCE965E" w14:textId="77777777" w:rsidR="001C3A5A" w:rsidRPr="00B2254B" w:rsidRDefault="001C3A5A" w:rsidP="00E86AAD">
      <w:pPr>
        <w:tabs>
          <w:tab w:val="left" w:pos="397"/>
          <w:tab w:val="left" w:pos="454"/>
        </w:tabs>
        <w:spacing w:after="0" w:line="276" w:lineRule="auto"/>
        <w:jc w:val="center"/>
        <w:rPr>
          <w:rFonts w:ascii="Arial" w:hAnsi="Arial" w:cs="Arial"/>
          <w:b/>
          <w:sz w:val="20"/>
          <w:szCs w:val="20"/>
        </w:rPr>
      </w:pPr>
    </w:p>
    <w:p w14:paraId="4F6B7422" w14:textId="77777777" w:rsidR="001C3A5A" w:rsidRPr="00B2254B" w:rsidRDefault="001C3A5A" w:rsidP="00E86AAD">
      <w:pPr>
        <w:tabs>
          <w:tab w:val="left" w:pos="397"/>
          <w:tab w:val="left" w:pos="454"/>
        </w:tabs>
        <w:spacing w:after="0" w:line="276" w:lineRule="auto"/>
        <w:jc w:val="center"/>
        <w:rPr>
          <w:rFonts w:ascii="Arial" w:hAnsi="Arial" w:cs="Arial"/>
          <w:b/>
          <w:sz w:val="20"/>
          <w:szCs w:val="20"/>
        </w:rPr>
      </w:pPr>
    </w:p>
    <w:p w14:paraId="685309FA" w14:textId="77777777" w:rsidR="001C3A5A" w:rsidRPr="00B2254B" w:rsidRDefault="001C3A5A" w:rsidP="00E86AAD">
      <w:pPr>
        <w:tabs>
          <w:tab w:val="left" w:pos="397"/>
          <w:tab w:val="left" w:pos="454"/>
        </w:tabs>
        <w:spacing w:after="0" w:line="276" w:lineRule="auto"/>
        <w:jc w:val="center"/>
        <w:rPr>
          <w:rFonts w:ascii="Arial" w:hAnsi="Arial" w:cs="Arial"/>
          <w:b/>
          <w:sz w:val="20"/>
          <w:szCs w:val="20"/>
        </w:rPr>
      </w:pPr>
    </w:p>
    <w:p w14:paraId="54B29C8D" w14:textId="77777777" w:rsidR="001C3A5A" w:rsidRPr="00B2254B" w:rsidRDefault="001C3A5A" w:rsidP="00E86AAD">
      <w:pPr>
        <w:tabs>
          <w:tab w:val="left" w:pos="397"/>
          <w:tab w:val="left" w:pos="454"/>
        </w:tabs>
        <w:spacing w:after="0" w:line="276" w:lineRule="auto"/>
        <w:jc w:val="center"/>
        <w:rPr>
          <w:rFonts w:ascii="Arial" w:hAnsi="Arial" w:cs="Arial"/>
          <w:b/>
          <w:sz w:val="20"/>
          <w:szCs w:val="20"/>
        </w:rPr>
      </w:pPr>
    </w:p>
    <w:p w14:paraId="632CBA2B" w14:textId="77777777" w:rsidR="001C3A5A" w:rsidRPr="00B2254B" w:rsidRDefault="001C3A5A" w:rsidP="00E86AAD">
      <w:pPr>
        <w:tabs>
          <w:tab w:val="left" w:pos="397"/>
          <w:tab w:val="left" w:pos="454"/>
        </w:tabs>
        <w:spacing w:after="0" w:line="276" w:lineRule="auto"/>
        <w:jc w:val="center"/>
        <w:rPr>
          <w:rFonts w:ascii="Arial" w:hAnsi="Arial" w:cs="Arial"/>
          <w:b/>
          <w:sz w:val="20"/>
          <w:szCs w:val="20"/>
        </w:rPr>
      </w:pPr>
    </w:p>
    <w:p w14:paraId="45EEE182" w14:textId="77777777" w:rsidR="001C3A5A" w:rsidRPr="00B2254B" w:rsidRDefault="001C3A5A" w:rsidP="00E86AAD">
      <w:pPr>
        <w:tabs>
          <w:tab w:val="left" w:pos="397"/>
          <w:tab w:val="left" w:pos="454"/>
        </w:tabs>
        <w:spacing w:after="0" w:line="276" w:lineRule="auto"/>
        <w:jc w:val="center"/>
        <w:rPr>
          <w:rFonts w:ascii="Arial" w:hAnsi="Arial" w:cs="Arial"/>
          <w:b/>
          <w:sz w:val="20"/>
          <w:szCs w:val="20"/>
        </w:rPr>
      </w:pPr>
    </w:p>
    <w:p w14:paraId="784E028D" w14:textId="77777777" w:rsidR="001C3A5A" w:rsidRPr="00B2254B" w:rsidRDefault="001C3A5A" w:rsidP="00E86AAD">
      <w:pPr>
        <w:tabs>
          <w:tab w:val="left" w:pos="397"/>
          <w:tab w:val="left" w:pos="454"/>
        </w:tabs>
        <w:spacing w:after="0" w:line="276" w:lineRule="auto"/>
        <w:jc w:val="center"/>
        <w:rPr>
          <w:rFonts w:ascii="Arial" w:hAnsi="Arial" w:cs="Arial"/>
          <w:b/>
          <w:sz w:val="20"/>
          <w:szCs w:val="20"/>
        </w:rPr>
      </w:pPr>
    </w:p>
    <w:p w14:paraId="63C4E29E" w14:textId="77777777" w:rsidR="001C3A5A" w:rsidRPr="00B2254B" w:rsidRDefault="001C3A5A" w:rsidP="00E86AAD">
      <w:pPr>
        <w:tabs>
          <w:tab w:val="left" w:pos="397"/>
          <w:tab w:val="left" w:pos="454"/>
        </w:tabs>
        <w:spacing w:after="0" w:line="276" w:lineRule="auto"/>
        <w:jc w:val="center"/>
        <w:rPr>
          <w:rFonts w:ascii="Arial" w:hAnsi="Arial" w:cs="Arial"/>
          <w:b/>
          <w:sz w:val="20"/>
          <w:szCs w:val="20"/>
        </w:rPr>
      </w:pPr>
    </w:p>
    <w:p w14:paraId="3321E3D5" w14:textId="77777777" w:rsidR="001C3A5A" w:rsidRPr="00B2254B" w:rsidRDefault="001C3A5A" w:rsidP="00E86AAD">
      <w:pPr>
        <w:tabs>
          <w:tab w:val="left" w:pos="397"/>
          <w:tab w:val="left" w:pos="454"/>
        </w:tabs>
        <w:spacing w:after="0" w:line="276" w:lineRule="auto"/>
        <w:jc w:val="center"/>
        <w:rPr>
          <w:rFonts w:ascii="Arial" w:hAnsi="Arial" w:cs="Arial"/>
          <w:b/>
          <w:sz w:val="20"/>
          <w:szCs w:val="20"/>
        </w:rPr>
      </w:pPr>
    </w:p>
    <w:p w14:paraId="362E2A16" w14:textId="77777777" w:rsidR="001C3A5A" w:rsidRPr="00B2254B" w:rsidRDefault="001C3A5A" w:rsidP="00E86AAD">
      <w:pPr>
        <w:tabs>
          <w:tab w:val="left" w:pos="397"/>
          <w:tab w:val="left" w:pos="454"/>
        </w:tabs>
        <w:spacing w:after="0" w:line="276" w:lineRule="auto"/>
        <w:jc w:val="center"/>
        <w:rPr>
          <w:rFonts w:ascii="Arial" w:hAnsi="Arial" w:cs="Arial"/>
          <w:b/>
          <w:sz w:val="20"/>
          <w:szCs w:val="20"/>
        </w:rPr>
      </w:pPr>
    </w:p>
    <w:p w14:paraId="24116151" w14:textId="77777777" w:rsidR="001C3A5A" w:rsidRPr="00B2254B" w:rsidRDefault="001C3A5A" w:rsidP="00E86AAD">
      <w:pPr>
        <w:tabs>
          <w:tab w:val="left" w:pos="397"/>
          <w:tab w:val="left" w:pos="454"/>
        </w:tabs>
        <w:spacing w:after="0" w:line="276" w:lineRule="auto"/>
        <w:jc w:val="center"/>
        <w:rPr>
          <w:rFonts w:ascii="Arial" w:hAnsi="Arial" w:cs="Arial"/>
          <w:b/>
          <w:sz w:val="20"/>
          <w:szCs w:val="20"/>
        </w:rPr>
      </w:pPr>
    </w:p>
    <w:p w14:paraId="49CF134D" w14:textId="77777777" w:rsidR="001C3A5A" w:rsidRPr="00B2254B" w:rsidRDefault="001C3A5A" w:rsidP="00E86AAD">
      <w:pPr>
        <w:tabs>
          <w:tab w:val="left" w:pos="397"/>
          <w:tab w:val="left" w:pos="454"/>
        </w:tabs>
        <w:spacing w:after="0" w:line="276" w:lineRule="auto"/>
        <w:jc w:val="center"/>
        <w:rPr>
          <w:rFonts w:ascii="Arial" w:hAnsi="Arial" w:cs="Arial"/>
          <w:b/>
          <w:sz w:val="20"/>
          <w:szCs w:val="20"/>
        </w:rPr>
      </w:pPr>
    </w:p>
    <w:p w14:paraId="282457A0" w14:textId="77777777" w:rsidR="001C3A5A" w:rsidRPr="00B2254B" w:rsidRDefault="001C3A5A" w:rsidP="00E86AAD">
      <w:pPr>
        <w:tabs>
          <w:tab w:val="left" w:pos="397"/>
          <w:tab w:val="left" w:pos="454"/>
        </w:tabs>
        <w:spacing w:after="0" w:line="276" w:lineRule="auto"/>
        <w:jc w:val="center"/>
        <w:rPr>
          <w:rFonts w:ascii="Arial" w:hAnsi="Arial" w:cs="Arial"/>
          <w:b/>
          <w:sz w:val="20"/>
          <w:szCs w:val="20"/>
        </w:rPr>
      </w:pPr>
    </w:p>
    <w:p w14:paraId="263A24AB" w14:textId="60F2FF87" w:rsidR="005016F8" w:rsidRPr="00B2254B" w:rsidRDefault="005016F8" w:rsidP="00D06067">
      <w:pPr>
        <w:tabs>
          <w:tab w:val="left" w:pos="397"/>
          <w:tab w:val="left" w:pos="454"/>
        </w:tabs>
        <w:spacing w:after="0" w:line="276" w:lineRule="auto"/>
        <w:rPr>
          <w:rFonts w:ascii="Arial" w:hAnsi="Arial" w:cs="Arial"/>
          <w:b/>
          <w:sz w:val="20"/>
          <w:szCs w:val="20"/>
        </w:rPr>
      </w:pPr>
    </w:p>
    <w:p w14:paraId="1F9D7B4E" w14:textId="77777777" w:rsidR="00466D7A" w:rsidRPr="00B2254B" w:rsidRDefault="00466D7A" w:rsidP="00E86AAD">
      <w:pPr>
        <w:tabs>
          <w:tab w:val="left" w:pos="397"/>
          <w:tab w:val="left" w:pos="454"/>
        </w:tabs>
        <w:spacing w:after="0" w:line="276" w:lineRule="auto"/>
        <w:jc w:val="center"/>
        <w:rPr>
          <w:rFonts w:ascii="Arial" w:hAnsi="Arial" w:cs="Arial"/>
          <w:b/>
          <w:sz w:val="20"/>
          <w:szCs w:val="20"/>
        </w:rPr>
      </w:pPr>
    </w:p>
    <w:p w14:paraId="7790283D" w14:textId="77777777" w:rsidR="000932B9" w:rsidRPr="00B2254B" w:rsidRDefault="000932B9" w:rsidP="00E86AAD">
      <w:pPr>
        <w:tabs>
          <w:tab w:val="left" w:pos="397"/>
          <w:tab w:val="left" w:pos="454"/>
        </w:tabs>
        <w:spacing w:after="0" w:line="276" w:lineRule="auto"/>
        <w:jc w:val="center"/>
        <w:rPr>
          <w:rFonts w:ascii="Arial" w:hAnsi="Arial" w:cs="Arial"/>
          <w:b/>
          <w:sz w:val="20"/>
          <w:szCs w:val="20"/>
        </w:rPr>
      </w:pPr>
      <w:r w:rsidRPr="00B2254B">
        <w:rPr>
          <w:rFonts w:ascii="Arial" w:hAnsi="Arial" w:cs="Arial"/>
          <w:b/>
          <w:bCs/>
          <w:sz w:val="20"/>
          <w:szCs w:val="20"/>
        </w:rPr>
        <w:t>UVOD</w:t>
      </w:r>
    </w:p>
    <w:p w14:paraId="7064A23F" w14:textId="77777777" w:rsidR="000932B9" w:rsidRPr="00B2254B" w:rsidRDefault="000932B9" w:rsidP="00E86AAD">
      <w:pPr>
        <w:tabs>
          <w:tab w:val="left" w:pos="397"/>
          <w:tab w:val="left" w:pos="454"/>
        </w:tabs>
        <w:spacing w:after="0" w:line="276" w:lineRule="auto"/>
        <w:ind w:left="708"/>
        <w:jc w:val="both"/>
        <w:rPr>
          <w:rFonts w:ascii="Arial" w:hAnsi="Arial" w:cs="Arial"/>
          <w:i/>
          <w:sz w:val="20"/>
          <w:szCs w:val="20"/>
        </w:rPr>
      </w:pPr>
    </w:p>
    <w:p w14:paraId="5FB12EEA" w14:textId="77777777" w:rsidR="000932B9" w:rsidRPr="00B2254B" w:rsidRDefault="000932B9" w:rsidP="00E86AAD">
      <w:pPr>
        <w:tabs>
          <w:tab w:val="left" w:pos="397"/>
          <w:tab w:val="left" w:pos="454"/>
        </w:tabs>
        <w:spacing w:after="0" w:line="276" w:lineRule="auto"/>
        <w:ind w:left="708" w:firstLine="397"/>
        <w:jc w:val="both"/>
        <w:rPr>
          <w:rFonts w:ascii="Arial" w:hAnsi="Arial" w:cs="Arial"/>
          <w:i/>
          <w:sz w:val="20"/>
          <w:szCs w:val="20"/>
        </w:rPr>
      </w:pPr>
    </w:p>
    <w:p w14:paraId="2B61B3BB" w14:textId="77777777" w:rsidR="000932B9" w:rsidRPr="00B2254B" w:rsidRDefault="000932B9" w:rsidP="00E86AAD">
      <w:pPr>
        <w:tabs>
          <w:tab w:val="left" w:pos="397"/>
          <w:tab w:val="left" w:pos="454"/>
        </w:tabs>
        <w:spacing w:after="0" w:line="276" w:lineRule="auto"/>
        <w:ind w:firstLine="397"/>
        <w:jc w:val="both"/>
        <w:rPr>
          <w:rFonts w:ascii="Arial" w:hAnsi="Arial" w:cs="Arial"/>
          <w:i/>
          <w:sz w:val="20"/>
          <w:szCs w:val="20"/>
        </w:rPr>
      </w:pPr>
      <w:r w:rsidRPr="00B2254B">
        <w:rPr>
          <w:rFonts w:ascii="Arial" w:hAnsi="Arial" w:cs="Arial"/>
          <w:i/>
          <w:iCs/>
          <w:sz w:val="20"/>
          <w:szCs w:val="20"/>
        </w:rPr>
        <w:t xml:space="preserve">Visoke pogodbenice </w:t>
      </w:r>
      <w:r w:rsidRPr="00B2254B">
        <w:rPr>
          <w:rFonts w:ascii="Arial" w:hAnsi="Arial" w:cs="Arial"/>
          <w:sz w:val="20"/>
          <w:szCs w:val="20"/>
        </w:rPr>
        <w:t>so se</w:t>
      </w:r>
    </w:p>
    <w:p w14:paraId="5E38D5EA" w14:textId="77777777" w:rsidR="001C3A5A" w:rsidRPr="00B2254B" w:rsidRDefault="001C3A5A" w:rsidP="00E86AAD">
      <w:pPr>
        <w:tabs>
          <w:tab w:val="left" w:pos="397"/>
          <w:tab w:val="left" w:pos="454"/>
        </w:tabs>
        <w:spacing w:after="0" w:line="276" w:lineRule="auto"/>
        <w:ind w:left="708" w:firstLine="397"/>
        <w:jc w:val="both"/>
        <w:rPr>
          <w:rFonts w:ascii="Arial" w:hAnsi="Arial" w:cs="Arial"/>
          <w:i/>
          <w:sz w:val="20"/>
          <w:szCs w:val="20"/>
        </w:rPr>
      </w:pPr>
    </w:p>
    <w:p w14:paraId="457348B3" w14:textId="77777777" w:rsidR="000932B9" w:rsidRPr="00B2254B" w:rsidRDefault="000932B9" w:rsidP="00E86AAD">
      <w:pPr>
        <w:tabs>
          <w:tab w:val="left" w:pos="397"/>
          <w:tab w:val="left" w:pos="454"/>
        </w:tabs>
        <w:spacing w:after="0" w:line="276" w:lineRule="auto"/>
        <w:ind w:firstLine="397"/>
        <w:jc w:val="both"/>
        <w:rPr>
          <w:rFonts w:ascii="Arial" w:hAnsi="Arial" w:cs="Arial"/>
          <w:sz w:val="20"/>
          <w:szCs w:val="20"/>
        </w:rPr>
      </w:pPr>
      <w:r w:rsidRPr="00B2254B">
        <w:rPr>
          <w:rFonts w:ascii="Arial" w:hAnsi="Arial" w:cs="Arial"/>
          <w:i/>
          <w:iCs/>
          <w:sz w:val="20"/>
          <w:szCs w:val="20"/>
        </w:rPr>
        <w:t>ob izražanju</w:t>
      </w:r>
      <w:r w:rsidRPr="00B2254B">
        <w:rPr>
          <w:rFonts w:ascii="Arial" w:hAnsi="Arial" w:cs="Arial"/>
          <w:sz w:val="20"/>
          <w:szCs w:val="20"/>
        </w:rPr>
        <w:t xml:space="preserve"> svoje iskrene želje, da bi med narodi zavladal mir,</w:t>
      </w:r>
    </w:p>
    <w:p w14:paraId="72B8DAEF" w14:textId="77777777" w:rsidR="001C3A5A" w:rsidRPr="00B2254B" w:rsidRDefault="001C3A5A" w:rsidP="00E86AAD">
      <w:pPr>
        <w:tabs>
          <w:tab w:val="left" w:pos="397"/>
          <w:tab w:val="left" w:pos="454"/>
        </w:tabs>
        <w:spacing w:after="0" w:line="276" w:lineRule="auto"/>
        <w:ind w:left="708" w:firstLine="397"/>
        <w:jc w:val="both"/>
        <w:rPr>
          <w:rFonts w:ascii="Arial" w:hAnsi="Arial" w:cs="Arial"/>
          <w:sz w:val="20"/>
          <w:szCs w:val="20"/>
        </w:rPr>
      </w:pPr>
    </w:p>
    <w:p w14:paraId="38B3EFD8" w14:textId="77777777" w:rsidR="000932B9" w:rsidRPr="00B2254B" w:rsidRDefault="000932B9" w:rsidP="00E86AAD">
      <w:pPr>
        <w:tabs>
          <w:tab w:val="left" w:pos="397"/>
          <w:tab w:val="left" w:pos="454"/>
        </w:tabs>
        <w:spacing w:after="0" w:line="276" w:lineRule="auto"/>
        <w:ind w:firstLine="397"/>
        <w:jc w:val="both"/>
        <w:rPr>
          <w:rFonts w:ascii="Arial" w:hAnsi="Arial" w:cs="Arial"/>
          <w:sz w:val="20"/>
          <w:szCs w:val="20"/>
        </w:rPr>
      </w:pPr>
      <w:r w:rsidRPr="00B2254B">
        <w:rPr>
          <w:rFonts w:ascii="Arial" w:hAnsi="Arial" w:cs="Arial"/>
          <w:i/>
          <w:iCs/>
          <w:sz w:val="20"/>
          <w:szCs w:val="20"/>
        </w:rPr>
        <w:t>ob upoštevanju</w:t>
      </w:r>
      <w:r w:rsidRPr="00B2254B">
        <w:rPr>
          <w:rFonts w:ascii="Arial" w:hAnsi="Arial" w:cs="Arial"/>
          <w:sz w:val="20"/>
          <w:szCs w:val="20"/>
        </w:rPr>
        <w:t>, da se je vsaka država v skladu z Ustanovno listino Organizacije združenih narodov v svojih mednarodnih odnosih dolžna vzdržati groženj ali uporabe sile zoper suverenost, ozemeljsko celovitost ali politično neodvisnost katere koli države ali na kakršen koli drug način, ki ni v skladu s cilji Organizacije združenih narodov,</w:t>
      </w:r>
    </w:p>
    <w:p w14:paraId="6A051665" w14:textId="77777777" w:rsidR="001C3A5A" w:rsidRPr="00B2254B" w:rsidRDefault="001C3A5A" w:rsidP="00E86AAD">
      <w:pPr>
        <w:tabs>
          <w:tab w:val="left" w:pos="397"/>
          <w:tab w:val="left" w:pos="454"/>
        </w:tabs>
        <w:spacing w:after="0" w:line="276" w:lineRule="auto"/>
        <w:ind w:firstLine="397"/>
        <w:jc w:val="both"/>
        <w:rPr>
          <w:rFonts w:ascii="Arial" w:hAnsi="Arial" w:cs="Arial"/>
          <w:sz w:val="20"/>
          <w:szCs w:val="20"/>
        </w:rPr>
      </w:pPr>
    </w:p>
    <w:p w14:paraId="6039143B" w14:textId="77777777" w:rsidR="000932B9" w:rsidRPr="00B2254B" w:rsidRDefault="000932B9" w:rsidP="00E86AAD">
      <w:pPr>
        <w:tabs>
          <w:tab w:val="left" w:pos="397"/>
          <w:tab w:val="left" w:pos="454"/>
        </w:tabs>
        <w:spacing w:after="0" w:line="276" w:lineRule="auto"/>
        <w:ind w:firstLine="397"/>
        <w:jc w:val="both"/>
        <w:rPr>
          <w:rFonts w:ascii="Arial" w:hAnsi="Arial" w:cs="Arial"/>
          <w:sz w:val="20"/>
          <w:szCs w:val="20"/>
        </w:rPr>
      </w:pPr>
      <w:r w:rsidRPr="00B2254B">
        <w:rPr>
          <w:rFonts w:ascii="Arial" w:hAnsi="Arial" w:cs="Arial"/>
          <w:i/>
          <w:iCs/>
          <w:sz w:val="20"/>
          <w:szCs w:val="20"/>
        </w:rPr>
        <w:t>ob prepričanju</w:t>
      </w:r>
      <w:r w:rsidRPr="00B2254B">
        <w:rPr>
          <w:rFonts w:ascii="Arial" w:hAnsi="Arial" w:cs="Arial"/>
          <w:sz w:val="20"/>
          <w:szCs w:val="20"/>
        </w:rPr>
        <w:t>, da je treba kljub temu znova potrditi in razviti določbe, ki ščitijo žrtve oboroženih spopadov, in dopolniti ukrepe za krepitev njihove uporabe,</w:t>
      </w:r>
    </w:p>
    <w:p w14:paraId="08C9F8B9" w14:textId="77777777" w:rsidR="001C3A5A" w:rsidRPr="00B2254B" w:rsidRDefault="001C3A5A" w:rsidP="00E86AAD">
      <w:pPr>
        <w:tabs>
          <w:tab w:val="left" w:pos="397"/>
          <w:tab w:val="left" w:pos="454"/>
        </w:tabs>
        <w:spacing w:after="0" w:line="276" w:lineRule="auto"/>
        <w:ind w:firstLine="397"/>
        <w:jc w:val="both"/>
        <w:rPr>
          <w:rFonts w:ascii="Arial" w:hAnsi="Arial" w:cs="Arial"/>
          <w:sz w:val="20"/>
          <w:szCs w:val="20"/>
        </w:rPr>
      </w:pPr>
    </w:p>
    <w:p w14:paraId="47578A27" w14:textId="77777777" w:rsidR="000932B9" w:rsidRPr="00B2254B" w:rsidRDefault="000932B9" w:rsidP="00E86AAD">
      <w:pPr>
        <w:tabs>
          <w:tab w:val="left" w:pos="397"/>
          <w:tab w:val="left" w:pos="454"/>
        </w:tabs>
        <w:spacing w:after="0" w:line="276" w:lineRule="auto"/>
        <w:ind w:firstLine="397"/>
        <w:jc w:val="both"/>
        <w:rPr>
          <w:rFonts w:ascii="Arial" w:hAnsi="Arial" w:cs="Arial"/>
          <w:sz w:val="20"/>
          <w:szCs w:val="20"/>
        </w:rPr>
      </w:pPr>
      <w:r w:rsidRPr="00B2254B">
        <w:rPr>
          <w:rFonts w:ascii="Arial" w:hAnsi="Arial" w:cs="Arial"/>
          <w:i/>
          <w:iCs/>
          <w:sz w:val="20"/>
          <w:szCs w:val="20"/>
        </w:rPr>
        <w:t>ob izražanju</w:t>
      </w:r>
      <w:r w:rsidRPr="00B2254B">
        <w:rPr>
          <w:rFonts w:ascii="Arial" w:hAnsi="Arial" w:cs="Arial"/>
          <w:sz w:val="20"/>
          <w:szCs w:val="20"/>
        </w:rPr>
        <w:t xml:space="preserve"> svojega prepričanja, da se nobena določba tega protokola ali ženevskih konvencij z dne 12. avgusta 1949 ne sme razlagati tako, da upravičuje ali dovoljuje kakršno koli dejanje agresije ali drugo uporabo sile, ki ni v skladu z Ustanovno listino Organizacije združenih narodov,</w:t>
      </w:r>
    </w:p>
    <w:p w14:paraId="045BD5CF" w14:textId="77777777" w:rsidR="001C3A5A" w:rsidRPr="00B2254B" w:rsidRDefault="001C3A5A" w:rsidP="00E86AAD">
      <w:pPr>
        <w:tabs>
          <w:tab w:val="left" w:pos="397"/>
          <w:tab w:val="left" w:pos="454"/>
        </w:tabs>
        <w:spacing w:after="0" w:line="276" w:lineRule="auto"/>
        <w:ind w:firstLine="397"/>
        <w:jc w:val="both"/>
        <w:rPr>
          <w:rFonts w:ascii="Arial" w:hAnsi="Arial" w:cs="Arial"/>
          <w:sz w:val="20"/>
          <w:szCs w:val="20"/>
        </w:rPr>
      </w:pPr>
    </w:p>
    <w:p w14:paraId="52261F4B" w14:textId="77777777" w:rsidR="000932B9" w:rsidRPr="00B2254B" w:rsidRDefault="000932B9" w:rsidP="00E86AAD">
      <w:pPr>
        <w:tabs>
          <w:tab w:val="left" w:pos="397"/>
          <w:tab w:val="left" w:pos="454"/>
        </w:tabs>
        <w:spacing w:after="0" w:line="276" w:lineRule="auto"/>
        <w:ind w:firstLine="397"/>
        <w:jc w:val="both"/>
        <w:rPr>
          <w:rFonts w:ascii="Arial" w:hAnsi="Arial" w:cs="Arial"/>
          <w:sz w:val="20"/>
          <w:szCs w:val="20"/>
        </w:rPr>
      </w:pPr>
      <w:r w:rsidRPr="00B2254B">
        <w:rPr>
          <w:rFonts w:ascii="Arial" w:hAnsi="Arial" w:cs="Arial"/>
          <w:i/>
          <w:iCs/>
          <w:sz w:val="20"/>
          <w:szCs w:val="20"/>
        </w:rPr>
        <w:t>ob nadaljnji potrditvi</w:t>
      </w:r>
      <w:r w:rsidRPr="00B2254B">
        <w:rPr>
          <w:rFonts w:ascii="Arial" w:hAnsi="Arial" w:cs="Arial"/>
          <w:sz w:val="20"/>
          <w:szCs w:val="20"/>
        </w:rPr>
        <w:t>, da se morajo določbe ženevskih konvencij z dne 12. avgusta 1949 in tega protokola vedno v celoti uporabljati za vse osebe, ki so zaščitene s temi akti, brez razlikovanja na podlagi narave ali izvora oboroženega spopada ali na podlagi ciljev, ki jih strani v spopadu podpirajo ali se jim pripisujejo,</w:t>
      </w:r>
    </w:p>
    <w:p w14:paraId="1B8B69D3" w14:textId="77777777" w:rsidR="001C3A5A" w:rsidRPr="00B2254B" w:rsidRDefault="001C3A5A" w:rsidP="00E86AAD">
      <w:pPr>
        <w:tabs>
          <w:tab w:val="left" w:pos="397"/>
          <w:tab w:val="left" w:pos="454"/>
        </w:tabs>
        <w:spacing w:after="0" w:line="276" w:lineRule="auto"/>
        <w:ind w:firstLine="397"/>
        <w:jc w:val="both"/>
        <w:rPr>
          <w:rFonts w:ascii="Arial" w:hAnsi="Arial" w:cs="Arial"/>
          <w:sz w:val="20"/>
          <w:szCs w:val="20"/>
        </w:rPr>
      </w:pPr>
    </w:p>
    <w:p w14:paraId="4E677481" w14:textId="77777777" w:rsidR="000932B9" w:rsidRPr="00B2254B" w:rsidRDefault="000932B9" w:rsidP="00E86AAD">
      <w:pPr>
        <w:tabs>
          <w:tab w:val="left" w:pos="397"/>
          <w:tab w:val="left" w:pos="454"/>
        </w:tabs>
        <w:spacing w:after="0" w:line="276" w:lineRule="auto"/>
        <w:ind w:firstLine="397"/>
        <w:jc w:val="both"/>
        <w:rPr>
          <w:rFonts w:ascii="Arial" w:hAnsi="Arial" w:cs="Arial"/>
          <w:sz w:val="20"/>
          <w:szCs w:val="20"/>
        </w:rPr>
      </w:pPr>
      <w:r w:rsidRPr="00B2254B">
        <w:rPr>
          <w:rFonts w:ascii="Arial" w:hAnsi="Arial" w:cs="Arial"/>
          <w:i/>
          <w:iCs/>
          <w:sz w:val="20"/>
          <w:szCs w:val="20"/>
        </w:rPr>
        <w:t>dogovorile</w:t>
      </w:r>
      <w:r w:rsidRPr="00B2254B">
        <w:rPr>
          <w:rFonts w:ascii="Arial" w:hAnsi="Arial" w:cs="Arial"/>
          <w:sz w:val="20"/>
          <w:szCs w:val="20"/>
        </w:rPr>
        <w:t>:</w:t>
      </w:r>
    </w:p>
    <w:p w14:paraId="71ED632F"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 xml:space="preserve"> </w:t>
      </w:r>
    </w:p>
    <w:p w14:paraId="3B02F89D"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p>
    <w:p w14:paraId="7C08604B"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p>
    <w:p w14:paraId="68632577"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p>
    <w:p w14:paraId="3EA128C3"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p>
    <w:p w14:paraId="47A59535"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p>
    <w:p w14:paraId="365A0053" w14:textId="6541B987" w:rsidR="000932B9" w:rsidRDefault="000932B9" w:rsidP="00E86AAD">
      <w:pPr>
        <w:tabs>
          <w:tab w:val="left" w:pos="397"/>
          <w:tab w:val="left" w:pos="454"/>
        </w:tabs>
        <w:spacing w:after="0" w:line="276" w:lineRule="auto"/>
        <w:jc w:val="both"/>
        <w:rPr>
          <w:rFonts w:ascii="Arial" w:hAnsi="Arial" w:cs="Arial"/>
          <w:sz w:val="20"/>
          <w:szCs w:val="20"/>
        </w:rPr>
      </w:pPr>
    </w:p>
    <w:p w14:paraId="257767EE" w14:textId="70DAE0E9" w:rsidR="00D06067" w:rsidRDefault="00D06067" w:rsidP="00E86AAD">
      <w:pPr>
        <w:tabs>
          <w:tab w:val="left" w:pos="397"/>
          <w:tab w:val="left" w:pos="454"/>
        </w:tabs>
        <w:spacing w:after="0" w:line="276" w:lineRule="auto"/>
        <w:jc w:val="both"/>
        <w:rPr>
          <w:rFonts w:ascii="Arial" w:hAnsi="Arial" w:cs="Arial"/>
          <w:sz w:val="20"/>
          <w:szCs w:val="20"/>
        </w:rPr>
      </w:pPr>
    </w:p>
    <w:p w14:paraId="17F3477A" w14:textId="6B09DE79" w:rsidR="00D06067" w:rsidRDefault="00D06067" w:rsidP="00E86AAD">
      <w:pPr>
        <w:tabs>
          <w:tab w:val="left" w:pos="397"/>
          <w:tab w:val="left" w:pos="454"/>
        </w:tabs>
        <w:spacing w:after="0" w:line="276" w:lineRule="auto"/>
        <w:jc w:val="both"/>
        <w:rPr>
          <w:rFonts w:ascii="Arial" w:hAnsi="Arial" w:cs="Arial"/>
          <w:sz w:val="20"/>
          <w:szCs w:val="20"/>
        </w:rPr>
      </w:pPr>
    </w:p>
    <w:p w14:paraId="74A8A8E9" w14:textId="0564F4A6" w:rsidR="00D06067" w:rsidRDefault="00D06067" w:rsidP="00E86AAD">
      <w:pPr>
        <w:tabs>
          <w:tab w:val="left" w:pos="397"/>
          <w:tab w:val="left" w:pos="454"/>
        </w:tabs>
        <w:spacing w:after="0" w:line="276" w:lineRule="auto"/>
        <w:jc w:val="both"/>
        <w:rPr>
          <w:rFonts w:ascii="Arial" w:hAnsi="Arial" w:cs="Arial"/>
          <w:sz w:val="20"/>
          <w:szCs w:val="20"/>
        </w:rPr>
      </w:pPr>
    </w:p>
    <w:p w14:paraId="0D0A3D7A" w14:textId="5CE53B7F" w:rsidR="00D06067" w:rsidRDefault="00D06067" w:rsidP="00E86AAD">
      <w:pPr>
        <w:tabs>
          <w:tab w:val="left" w:pos="397"/>
          <w:tab w:val="left" w:pos="454"/>
        </w:tabs>
        <w:spacing w:after="0" w:line="276" w:lineRule="auto"/>
        <w:jc w:val="both"/>
        <w:rPr>
          <w:rFonts w:ascii="Arial" w:hAnsi="Arial" w:cs="Arial"/>
          <w:sz w:val="20"/>
          <w:szCs w:val="20"/>
        </w:rPr>
      </w:pPr>
    </w:p>
    <w:p w14:paraId="61287098" w14:textId="677461EA" w:rsidR="00D06067" w:rsidRDefault="00D06067" w:rsidP="00E86AAD">
      <w:pPr>
        <w:tabs>
          <w:tab w:val="left" w:pos="397"/>
          <w:tab w:val="left" w:pos="454"/>
        </w:tabs>
        <w:spacing w:after="0" w:line="276" w:lineRule="auto"/>
        <w:jc w:val="both"/>
        <w:rPr>
          <w:rFonts w:ascii="Arial" w:hAnsi="Arial" w:cs="Arial"/>
          <w:sz w:val="20"/>
          <w:szCs w:val="20"/>
        </w:rPr>
      </w:pPr>
    </w:p>
    <w:p w14:paraId="76DD4105" w14:textId="2114560D" w:rsidR="00D06067" w:rsidRDefault="00D06067" w:rsidP="00E86AAD">
      <w:pPr>
        <w:tabs>
          <w:tab w:val="left" w:pos="397"/>
          <w:tab w:val="left" w:pos="454"/>
        </w:tabs>
        <w:spacing w:after="0" w:line="276" w:lineRule="auto"/>
        <w:jc w:val="both"/>
        <w:rPr>
          <w:rFonts w:ascii="Arial" w:hAnsi="Arial" w:cs="Arial"/>
          <w:sz w:val="20"/>
          <w:szCs w:val="20"/>
        </w:rPr>
      </w:pPr>
    </w:p>
    <w:p w14:paraId="243606AB" w14:textId="47AA8EB6" w:rsidR="00D06067" w:rsidRDefault="00D06067" w:rsidP="00E86AAD">
      <w:pPr>
        <w:tabs>
          <w:tab w:val="left" w:pos="397"/>
          <w:tab w:val="left" w:pos="454"/>
        </w:tabs>
        <w:spacing w:after="0" w:line="276" w:lineRule="auto"/>
        <w:jc w:val="both"/>
        <w:rPr>
          <w:rFonts w:ascii="Arial" w:hAnsi="Arial" w:cs="Arial"/>
          <w:sz w:val="20"/>
          <w:szCs w:val="20"/>
        </w:rPr>
      </w:pPr>
    </w:p>
    <w:p w14:paraId="7531A59E" w14:textId="0CABA5DF" w:rsidR="00D06067" w:rsidRDefault="00D06067" w:rsidP="00E86AAD">
      <w:pPr>
        <w:tabs>
          <w:tab w:val="left" w:pos="397"/>
          <w:tab w:val="left" w:pos="454"/>
        </w:tabs>
        <w:spacing w:after="0" w:line="276" w:lineRule="auto"/>
        <w:jc w:val="both"/>
        <w:rPr>
          <w:rFonts w:ascii="Arial" w:hAnsi="Arial" w:cs="Arial"/>
          <w:sz w:val="20"/>
          <w:szCs w:val="20"/>
        </w:rPr>
      </w:pPr>
    </w:p>
    <w:p w14:paraId="30071F13" w14:textId="1C3FE52F" w:rsidR="00D06067" w:rsidRDefault="00D06067" w:rsidP="00E86AAD">
      <w:pPr>
        <w:tabs>
          <w:tab w:val="left" w:pos="397"/>
          <w:tab w:val="left" w:pos="454"/>
        </w:tabs>
        <w:spacing w:after="0" w:line="276" w:lineRule="auto"/>
        <w:jc w:val="both"/>
        <w:rPr>
          <w:rFonts w:ascii="Arial" w:hAnsi="Arial" w:cs="Arial"/>
          <w:sz w:val="20"/>
          <w:szCs w:val="20"/>
        </w:rPr>
      </w:pPr>
    </w:p>
    <w:p w14:paraId="5A480846" w14:textId="6297A75A" w:rsidR="00D06067" w:rsidRDefault="00D06067" w:rsidP="00E86AAD">
      <w:pPr>
        <w:tabs>
          <w:tab w:val="left" w:pos="397"/>
          <w:tab w:val="left" w:pos="454"/>
        </w:tabs>
        <w:spacing w:after="0" w:line="276" w:lineRule="auto"/>
        <w:jc w:val="both"/>
        <w:rPr>
          <w:rFonts w:ascii="Arial" w:hAnsi="Arial" w:cs="Arial"/>
          <w:sz w:val="20"/>
          <w:szCs w:val="20"/>
        </w:rPr>
      </w:pPr>
    </w:p>
    <w:p w14:paraId="6EFC0CB2" w14:textId="77777777" w:rsidR="00081FA2" w:rsidRPr="00B2254B" w:rsidRDefault="00081FA2" w:rsidP="00E86AAD">
      <w:pPr>
        <w:tabs>
          <w:tab w:val="left" w:pos="397"/>
          <w:tab w:val="left" w:pos="454"/>
        </w:tabs>
        <w:spacing w:after="0" w:line="276" w:lineRule="auto"/>
        <w:jc w:val="both"/>
        <w:rPr>
          <w:rFonts w:ascii="Arial" w:hAnsi="Arial" w:cs="Arial"/>
          <w:sz w:val="20"/>
          <w:szCs w:val="20"/>
        </w:rPr>
      </w:pPr>
    </w:p>
    <w:p w14:paraId="35CB4379"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p>
    <w:p w14:paraId="6064D1A2" w14:textId="77777777" w:rsidR="000932B9" w:rsidRPr="00B2254B" w:rsidRDefault="000932B9" w:rsidP="00E86AAD">
      <w:pPr>
        <w:tabs>
          <w:tab w:val="left" w:pos="397"/>
          <w:tab w:val="left" w:pos="454"/>
        </w:tabs>
        <w:spacing w:after="0" w:line="276" w:lineRule="auto"/>
        <w:jc w:val="center"/>
        <w:rPr>
          <w:rFonts w:ascii="Arial" w:hAnsi="Arial" w:cs="Arial"/>
          <w:b/>
          <w:sz w:val="20"/>
          <w:szCs w:val="20"/>
        </w:rPr>
      </w:pPr>
      <w:r w:rsidRPr="00B2254B">
        <w:rPr>
          <w:rFonts w:ascii="Arial" w:hAnsi="Arial" w:cs="Arial"/>
          <w:b/>
          <w:bCs/>
          <w:sz w:val="20"/>
          <w:szCs w:val="20"/>
        </w:rPr>
        <w:lastRenderedPageBreak/>
        <w:t>I. DEL</w:t>
      </w:r>
    </w:p>
    <w:p w14:paraId="16CB2BD1" w14:textId="77777777" w:rsidR="001C3A5A" w:rsidRPr="00B2254B" w:rsidRDefault="001C3A5A" w:rsidP="00E86AAD">
      <w:pPr>
        <w:tabs>
          <w:tab w:val="left" w:pos="397"/>
          <w:tab w:val="left" w:pos="454"/>
        </w:tabs>
        <w:spacing w:after="0" w:line="276" w:lineRule="auto"/>
        <w:jc w:val="center"/>
        <w:rPr>
          <w:rFonts w:ascii="Arial" w:hAnsi="Arial" w:cs="Arial"/>
          <w:b/>
          <w:sz w:val="20"/>
          <w:szCs w:val="20"/>
        </w:rPr>
      </w:pPr>
    </w:p>
    <w:p w14:paraId="0B5C9CFD" w14:textId="77777777" w:rsidR="000932B9" w:rsidRPr="00B2254B" w:rsidRDefault="000932B9" w:rsidP="00E86AAD">
      <w:pPr>
        <w:tabs>
          <w:tab w:val="left" w:pos="397"/>
          <w:tab w:val="left" w:pos="454"/>
        </w:tabs>
        <w:spacing w:after="0" w:line="276" w:lineRule="auto"/>
        <w:jc w:val="center"/>
        <w:rPr>
          <w:rFonts w:ascii="Arial" w:hAnsi="Arial" w:cs="Arial"/>
          <w:sz w:val="20"/>
          <w:szCs w:val="20"/>
        </w:rPr>
      </w:pPr>
      <w:r w:rsidRPr="00B2254B">
        <w:rPr>
          <w:rFonts w:ascii="Arial" w:hAnsi="Arial" w:cs="Arial"/>
          <w:sz w:val="20"/>
          <w:szCs w:val="20"/>
        </w:rPr>
        <w:t>SPLOŠNE DOLOČBE</w:t>
      </w:r>
    </w:p>
    <w:p w14:paraId="7AFF41E4" w14:textId="77777777" w:rsidR="000932B9" w:rsidRPr="00B2254B" w:rsidRDefault="000932B9" w:rsidP="00E86AAD">
      <w:pPr>
        <w:tabs>
          <w:tab w:val="left" w:pos="397"/>
          <w:tab w:val="left" w:pos="454"/>
        </w:tabs>
        <w:spacing w:after="0" w:line="276" w:lineRule="auto"/>
        <w:jc w:val="center"/>
        <w:rPr>
          <w:rFonts w:ascii="Arial" w:hAnsi="Arial" w:cs="Arial"/>
          <w:sz w:val="20"/>
          <w:szCs w:val="20"/>
        </w:rPr>
      </w:pPr>
    </w:p>
    <w:p w14:paraId="2D8FB992" w14:textId="77777777" w:rsidR="00147B87" w:rsidRPr="00B2254B" w:rsidRDefault="00147B87" w:rsidP="00E86AAD">
      <w:pPr>
        <w:tabs>
          <w:tab w:val="left" w:pos="397"/>
          <w:tab w:val="left" w:pos="454"/>
        </w:tabs>
        <w:spacing w:after="0" w:line="276" w:lineRule="auto"/>
        <w:jc w:val="center"/>
        <w:rPr>
          <w:rFonts w:ascii="Arial" w:hAnsi="Arial" w:cs="Arial"/>
          <w:sz w:val="20"/>
          <w:szCs w:val="20"/>
        </w:rPr>
      </w:pPr>
    </w:p>
    <w:p w14:paraId="7DCEE5AF" w14:textId="68CEEB8C" w:rsidR="000932B9" w:rsidRPr="00B2254B" w:rsidRDefault="000932B9" w:rsidP="00E86AAD">
      <w:pPr>
        <w:tabs>
          <w:tab w:val="left" w:pos="397"/>
          <w:tab w:val="left" w:pos="454"/>
          <w:tab w:val="left" w:pos="5385"/>
        </w:tabs>
        <w:spacing w:after="0" w:line="276" w:lineRule="auto"/>
        <w:jc w:val="both"/>
        <w:rPr>
          <w:rFonts w:ascii="Arial" w:hAnsi="Arial" w:cs="Arial"/>
          <w:i/>
          <w:sz w:val="20"/>
          <w:szCs w:val="20"/>
        </w:rPr>
      </w:pPr>
      <w:r w:rsidRPr="00B2254B">
        <w:rPr>
          <w:rFonts w:ascii="Arial" w:hAnsi="Arial" w:cs="Arial"/>
          <w:i/>
          <w:iCs/>
          <w:sz w:val="20"/>
          <w:szCs w:val="20"/>
        </w:rPr>
        <w:t xml:space="preserve">1. člen – </w:t>
      </w:r>
      <w:r w:rsidR="00661ADC">
        <w:rPr>
          <w:rFonts w:ascii="Arial" w:hAnsi="Arial" w:cs="Arial"/>
          <w:i/>
          <w:iCs/>
          <w:sz w:val="20"/>
          <w:szCs w:val="20"/>
        </w:rPr>
        <w:t>S</w:t>
      </w:r>
      <w:r w:rsidRPr="00B2254B">
        <w:rPr>
          <w:rFonts w:ascii="Arial" w:hAnsi="Arial" w:cs="Arial"/>
          <w:i/>
          <w:iCs/>
          <w:sz w:val="20"/>
          <w:szCs w:val="20"/>
        </w:rPr>
        <w:t>plošna načela in področje uporabe</w:t>
      </w:r>
      <w:r w:rsidRPr="00B2254B">
        <w:rPr>
          <w:rFonts w:ascii="Arial" w:hAnsi="Arial" w:cs="Arial"/>
          <w:sz w:val="20"/>
          <w:szCs w:val="20"/>
        </w:rPr>
        <w:tab/>
      </w:r>
    </w:p>
    <w:p w14:paraId="054E6E01" w14:textId="77777777" w:rsidR="001C3A5A" w:rsidRPr="00B2254B" w:rsidRDefault="001C3A5A" w:rsidP="00E86AAD">
      <w:pPr>
        <w:tabs>
          <w:tab w:val="left" w:pos="397"/>
          <w:tab w:val="left" w:pos="454"/>
          <w:tab w:val="left" w:pos="5385"/>
        </w:tabs>
        <w:spacing w:after="0" w:line="276" w:lineRule="auto"/>
        <w:jc w:val="both"/>
        <w:rPr>
          <w:rFonts w:ascii="Arial" w:hAnsi="Arial" w:cs="Arial"/>
          <w:i/>
          <w:sz w:val="20"/>
          <w:szCs w:val="20"/>
        </w:rPr>
      </w:pPr>
    </w:p>
    <w:p w14:paraId="2CDEC08E"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Visoke pogodbenice se zavezujejo, da bodo spoštovale ta protokol in zagotavljale, da se upošteva v vseh okoliščinah.</w:t>
      </w:r>
    </w:p>
    <w:p w14:paraId="788DD728" w14:textId="77777777" w:rsidR="001C3A5A" w:rsidRPr="00B2254B" w:rsidRDefault="001C3A5A" w:rsidP="00E86AAD">
      <w:pPr>
        <w:tabs>
          <w:tab w:val="left" w:pos="397"/>
          <w:tab w:val="left" w:pos="454"/>
        </w:tabs>
        <w:spacing w:after="0" w:line="276" w:lineRule="auto"/>
        <w:jc w:val="both"/>
        <w:rPr>
          <w:rFonts w:ascii="Arial" w:hAnsi="Arial" w:cs="Arial"/>
          <w:sz w:val="20"/>
          <w:szCs w:val="20"/>
        </w:rPr>
      </w:pPr>
    </w:p>
    <w:p w14:paraId="748415FC"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V primerih, ki jih ne zajema ta protokol ali drugi mednarodni sporazumi, civilne osebe in borce še naprej ščitijo in zanje veljajo načela mednarodnega prava, ki temeljijo na ustaljenih običajih, načelih človečnosti in zapovedi javne vesti.</w:t>
      </w:r>
    </w:p>
    <w:p w14:paraId="0A4C5983" w14:textId="77777777" w:rsidR="001C3A5A" w:rsidRPr="00B2254B" w:rsidRDefault="001C3A5A" w:rsidP="00E86AAD">
      <w:pPr>
        <w:tabs>
          <w:tab w:val="left" w:pos="397"/>
          <w:tab w:val="left" w:pos="454"/>
        </w:tabs>
        <w:spacing w:after="0" w:line="276" w:lineRule="auto"/>
        <w:jc w:val="both"/>
        <w:rPr>
          <w:rFonts w:ascii="Arial" w:hAnsi="Arial" w:cs="Arial"/>
          <w:sz w:val="20"/>
          <w:szCs w:val="20"/>
        </w:rPr>
      </w:pPr>
    </w:p>
    <w:p w14:paraId="2E12BEE6"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Ta protokol, s katerim se dopolnjujejo ženevske konvencije z dne 12. avgusta 1949 o zaščiti žrtev vojne, se uporablja v razmerah iz 2. člena, ki je skupen tem konvencijam.</w:t>
      </w:r>
    </w:p>
    <w:p w14:paraId="20323BE6" w14:textId="77777777" w:rsidR="001C3A5A" w:rsidRPr="00B2254B" w:rsidRDefault="001C3A5A" w:rsidP="00E86AAD">
      <w:pPr>
        <w:tabs>
          <w:tab w:val="left" w:pos="397"/>
          <w:tab w:val="left" w:pos="454"/>
        </w:tabs>
        <w:spacing w:after="0" w:line="276" w:lineRule="auto"/>
        <w:jc w:val="both"/>
        <w:rPr>
          <w:rFonts w:ascii="Arial" w:hAnsi="Arial" w:cs="Arial"/>
          <w:sz w:val="20"/>
          <w:szCs w:val="20"/>
        </w:rPr>
      </w:pPr>
    </w:p>
    <w:p w14:paraId="42309ED3"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4.</w:t>
      </w:r>
      <w:r w:rsidRPr="00B2254B">
        <w:rPr>
          <w:rFonts w:ascii="Arial" w:hAnsi="Arial" w:cs="Arial"/>
          <w:sz w:val="20"/>
          <w:szCs w:val="20"/>
        </w:rPr>
        <w:tab/>
        <w:t>Razmere iz prejšnjega odstavka vključujejo oborožene spopade, v katerih se narodi borijo proti kolonialni prevladi in tuji okupaciji ter rasističnim režimom ob uveljavljanju svoje pravice do samoodločbe, ki je vsebovana v Ustanovni listini Organizacije združenih narodov in Deklaraciji o načelih mednarodnega prava o prijateljskih odnosih in sodelovanju med državami v skladu z Ustanovno listino Organizacije združenih narodov.</w:t>
      </w:r>
    </w:p>
    <w:p w14:paraId="5E49EE4D" w14:textId="77777777" w:rsidR="001C3A5A" w:rsidRPr="00B2254B" w:rsidRDefault="001C3A5A" w:rsidP="00E86AAD">
      <w:pPr>
        <w:tabs>
          <w:tab w:val="left" w:pos="397"/>
          <w:tab w:val="left" w:pos="454"/>
        </w:tabs>
        <w:spacing w:after="0" w:line="276" w:lineRule="auto"/>
        <w:jc w:val="both"/>
        <w:rPr>
          <w:rFonts w:ascii="Arial" w:hAnsi="Arial" w:cs="Arial"/>
          <w:i/>
          <w:sz w:val="20"/>
          <w:szCs w:val="20"/>
        </w:rPr>
      </w:pPr>
    </w:p>
    <w:p w14:paraId="5547DE28" w14:textId="77777777" w:rsidR="001C3A5A" w:rsidRPr="00B2254B" w:rsidRDefault="001C3A5A" w:rsidP="00E86AAD">
      <w:pPr>
        <w:tabs>
          <w:tab w:val="left" w:pos="397"/>
          <w:tab w:val="left" w:pos="454"/>
        </w:tabs>
        <w:spacing w:after="0" w:line="276" w:lineRule="auto"/>
        <w:jc w:val="both"/>
        <w:rPr>
          <w:rFonts w:ascii="Arial" w:hAnsi="Arial" w:cs="Arial"/>
          <w:i/>
          <w:sz w:val="20"/>
          <w:szCs w:val="20"/>
        </w:rPr>
      </w:pPr>
    </w:p>
    <w:p w14:paraId="41228ABC" w14:textId="652F5650"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2. člen – </w:t>
      </w:r>
      <w:r w:rsidR="00661ADC">
        <w:rPr>
          <w:rFonts w:ascii="Arial" w:hAnsi="Arial" w:cs="Arial"/>
          <w:i/>
          <w:iCs/>
          <w:sz w:val="20"/>
          <w:szCs w:val="20"/>
        </w:rPr>
        <w:t>O</w:t>
      </w:r>
      <w:r w:rsidRPr="00B2254B">
        <w:rPr>
          <w:rFonts w:ascii="Arial" w:hAnsi="Arial" w:cs="Arial"/>
          <w:i/>
          <w:iCs/>
          <w:sz w:val="20"/>
          <w:szCs w:val="20"/>
        </w:rPr>
        <w:t>predelitve izrazov</w:t>
      </w:r>
    </w:p>
    <w:p w14:paraId="65311ED8" w14:textId="77777777" w:rsidR="001C3A5A" w:rsidRPr="00B2254B" w:rsidRDefault="001C3A5A" w:rsidP="00E86AAD">
      <w:pPr>
        <w:tabs>
          <w:tab w:val="left" w:pos="397"/>
          <w:tab w:val="left" w:pos="454"/>
        </w:tabs>
        <w:spacing w:after="0" w:line="276" w:lineRule="auto"/>
        <w:jc w:val="both"/>
        <w:rPr>
          <w:rFonts w:ascii="Arial" w:hAnsi="Arial" w:cs="Arial"/>
          <w:i/>
          <w:sz w:val="20"/>
          <w:szCs w:val="20"/>
        </w:rPr>
      </w:pPr>
    </w:p>
    <w:p w14:paraId="2879286D" w14:textId="0AEE469B" w:rsidR="000932B9" w:rsidRPr="00B2254B" w:rsidRDefault="00077FF3" w:rsidP="00E86AAD">
      <w:pPr>
        <w:tabs>
          <w:tab w:val="left" w:pos="397"/>
          <w:tab w:val="left" w:pos="454"/>
        </w:tabs>
        <w:spacing w:after="0" w:line="276" w:lineRule="auto"/>
        <w:ind w:firstLine="397"/>
        <w:jc w:val="both"/>
        <w:rPr>
          <w:rFonts w:ascii="Arial" w:hAnsi="Arial" w:cs="Arial"/>
          <w:sz w:val="20"/>
          <w:szCs w:val="20"/>
        </w:rPr>
      </w:pPr>
      <w:r w:rsidRPr="00B2254B">
        <w:rPr>
          <w:rFonts w:ascii="Arial" w:hAnsi="Arial" w:cs="Arial"/>
          <w:sz w:val="20"/>
          <w:szCs w:val="20"/>
        </w:rPr>
        <w:t>V tem protokolu:</w:t>
      </w:r>
    </w:p>
    <w:p w14:paraId="4B109CE9" w14:textId="77777777" w:rsidR="001C3A5A" w:rsidRPr="00B2254B" w:rsidRDefault="001C3A5A" w:rsidP="00E86AAD">
      <w:pPr>
        <w:tabs>
          <w:tab w:val="left" w:pos="397"/>
          <w:tab w:val="left" w:pos="454"/>
        </w:tabs>
        <w:spacing w:after="0" w:line="276" w:lineRule="auto"/>
        <w:jc w:val="both"/>
        <w:rPr>
          <w:rFonts w:ascii="Arial" w:hAnsi="Arial" w:cs="Arial"/>
          <w:sz w:val="20"/>
          <w:szCs w:val="20"/>
        </w:rPr>
      </w:pPr>
    </w:p>
    <w:p w14:paraId="57608324"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a)</w:t>
      </w:r>
      <w:r w:rsidRPr="00B2254B">
        <w:rPr>
          <w:rFonts w:ascii="Arial" w:hAnsi="Arial" w:cs="Arial"/>
          <w:sz w:val="20"/>
          <w:szCs w:val="20"/>
        </w:rPr>
        <w:tab/>
        <w:t>"I. konvencija", "II. konvencija", "III. konvencija" in "IV. konvencija" pomenijo v tem zaporedju Ženevsko konvencijo za izboljšanje položaja ranjencev in bolnikov v oboroženih silah na bojišču z dne 12. avgusta 1949, Ženevsko konvencijo za izboljšanje položaja ranjencev, bolnikov in brodolomcev v oboroženih silah na morju z dne 12. avgusta 1949, Ženevsko konvencijo o ravnanju z vojnimi ujetniki z dne 12. avgusta 1949, Ženevsko konvencijo o zaščiti civilnih oseb med vojno z dne 12. avgusta 1949; izraz "konvencije" pomeni štiri ženevske konvencije z dne 12. avgusta 1949 o zaščiti žrtev vojne;</w:t>
      </w:r>
    </w:p>
    <w:p w14:paraId="2C93D685" w14:textId="77777777" w:rsidR="001C3A5A" w:rsidRPr="00B2254B" w:rsidRDefault="001C3A5A" w:rsidP="00E86AAD">
      <w:pPr>
        <w:tabs>
          <w:tab w:val="left" w:pos="397"/>
          <w:tab w:val="left" w:pos="454"/>
        </w:tabs>
        <w:spacing w:after="0" w:line="276" w:lineRule="auto"/>
        <w:ind w:left="794" w:hanging="397"/>
        <w:jc w:val="both"/>
        <w:rPr>
          <w:rFonts w:ascii="Arial" w:hAnsi="Arial" w:cs="Arial"/>
          <w:sz w:val="20"/>
          <w:szCs w:val="20"/>
        </w:rPr>
      </w:pPr>
    </w:p>
    <w:p w14:paraId="3E996902"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b)</w:t>
      </w:r>
      <w:r w:rsidRPr="00B2254B">
        <w:rPr>
          <w:rFonts w:ascii="Arial" w:hAnsi="Arial" w:cs="Arial"/>
          <w:sz w:val="20"/>
          <w:szCs w:val="20"/>
        </w:rPr>
        <w:tab/>
        <w:t>"pravila mednarodnega prava, ki se uporabljajo v oboroženem spopadu" pomenijo pravila, ki se uporabljajo v oboroženem spopadu in jih vsebujejo mednarodni sporazumi, katerih pogodbenice so strani v spopadu, ter splošno priznana načela in pravila mednarodnega prava, ki se uporabljajo v oboroženem spopadu;</w:t>
      </w:r>
    </w:p>
    <w:p w14:paraId="1E5E5083" w14:textId="77777777" w:rsidR="001C3A5A" w:rsidRPr="00B2254B" w:rsidRDefault="001C3A5A" w:rsidP="00E86AAD">
      <w:pPr>
        <w:tabs>
          <w:tab w:val="left" w:pos="397"/>
          <w:tab w:val="left" w:pos="454"/>
        </w:tabs>
        <w:spacing w:after="0" w:line="276" w:lineRule="auto"/>
        <w:ind w:left="794" w:hanging="397"/>
        <w:jc w:val="both"/>
        <w:rPr>
          <w:rFonts w:ascii="Arial" w:hAnsi="Arial" w:cs="Arial"/>
          <w:sz w:val="20"/>
          <w:szCs w:val="20"/>
        </w:rPr>
      </w:pPr>
    </w:p>
    <w:p w14:paraId="234382D0"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c)</w:t>
      </w:r>
      <w:r w:rsidRPr="00B2254B">
        <w:rPr>
          <w:rFonts w:ascii="Arial" w:hAnsi="Arial" w:cs="Arial"/>
          <w:sz w:val="20"/>
          <w:szCs w:val="20"/>
        </w:rPr>
        <w:tab/>
        <w:t>"sila zaščitnica" pomeni nevtralno ali drugo državo, ki ni stran v spopadu in jo je imenovala stran v spopadu in odobrila nasprotna stran ter je sprejela opravljanje nalog, dodeljenih sili zaščitnici po konvencijah in tem protokolu;</w:t>
      </w:r>
    </w:p>
    <w:p w14:paraId="6FFE3B81"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sz w:val="20"/>
          <w:szCs w:val="20"/>
        </w:rPr>
        <w:t xml:space="preserve"> </w:t>
      </w:r>
    </w:p>
    <w:p w14:paraId="073DAAD2"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d)</w:t>
      </w:r>
      <w:r w:rsidRPr="00B2254B">
        <w:rPr>
          <w:rFonts w:ascii="Arial" w:hAnsi="Arial" w:cs="Arial"/>
          <w:sz w:val="20"/>
          <w:szCs w:val="20"/>
        </w:rPr>
        <w:tab/>
        <w:t>"nadomestna organizacija" pomeni organizacijo, ki nadomešča silo zaščitnico v skladu s 5. členom.</w:t>
      </w:r>
    </w:p>
    <w:p w14:paraId="63CEDD94" w14:textId="77777777" w:rsidR="001C3A5A" w:rsidRPr="00B2254B" w:rsidRDefault="001C3A5A" w:rsidP="00E86AAD">
      <w:pPr>
        <w:tabs>
          <w:tab w:val="left" w:pos="397"/>
          <w:tab w:val="left" w:pos="454"/>
        </w:tabs>
        <w:spacing w:after="0" w:line="276" w:lineRule="auto"/>
        <w:ind w:left="794" w:hanging="397"/>
        <w:jc w:val="both"/>
        <w:rPr>
          <w:rFonts w:ascii="Arial" w:hAnsi="Arial" w:cs="Arial"/>
          <w:sz w:val="20"/>
          <w:szCs w:val="20"/>
        </w:rPr>
      </w:pPr>
    </w:p>
    <w:p w14:paraId="121765D0" w14:textId="77777777" w:rsidR="001C3A5A" w:rsidRPr="00B2254B" w:rsidRDefault="001C3A5A" w:rsidP="00E86AAD">
      <w:pPr>
        <w:tabs>
          <w:tab w:val="left" w:pos="397"/>
          <w:tab w:val="left" w:pos="454"/>
        </w:tabs>
        <w:spacing w:after="0" w:line="276" w:lineRule="auto"/>
        <w:jc w:val="both"/>
        <w:rPr>
          <w:rFonts w:ascii="Arial" w:hAnsi="Arial" w:cs="Arial"/>
          <w:sz w:val="20"/>
          <w:szCs w:val="20"/>
        </w:rPr>
      </w:pPr>
    </w:p>
    <w:p w14:paraId="26A99762" w14:textId="640F2FF3"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3. člen – </w:t>
      </w:r>
      <w:r w:rsidR="00661ADC">
        <w:rPr>
          <w:rFonts w:ascii="Arial" w:hAnsi="Arial" w:cs="Arial"/>
          <w:i/>
          <w:iCs/>
          <w:sz w:val="20"/>
          <w:szCs w:val="20"/>
        </w:rPr>
        <w:t>Z</w:t>
      </w:r>
      <w:r w:rsidRPr="00B2254B">
        <w:rPr>
          <w:rFonts w:ascii="Arial" w:hAnsi="Arial" w:cs="Arial"/>
          <w:i/>
          <w:iCs/>
          <w:sz w:val="20"/>
          <w:szCs w:val="20"/>
        </w:rPr>
        <w:t>ačetek in konec uporabe</w:t>
      </w:r>
    </w:p>
    <w:p w14:paraId="532154A1" w14:textId="77777777" w:rsidR="001C3A5A" w:rsidRPr="00B2254B" w:rsidRDefault="001C3A5A" w:rsidP="00E86AAD">
      <w:pPr>
        <w:tabs>
          <w:tab w:val="left" w:pos="397"/>
          <w:tab w:val="left" w:pos="454"/>
        </w:tabs>
        <w:spacing w:after="0" w:line="276" w:lineRule="auto"/>
        <w:jc w:val="both"/>
        <w:rPr>
          <w:rFonts w:ascii="Arial" w:hAnsi="Arial" w:cs="Arial"/>
          <w:i/>
          <w:sz w:val="20"/>
          <w:szCs w:val="20"/>
        </w:rPr>
      </w:pPr>
    </w:p>
    <w:p w14:paraId="40B89003"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sz w:val="20"/>
          <w:szCs w:val="20"/>
        </w:rPr>
        <w:t>Brez poseganja v določbe, ki se vedno uporabljajo:</w:t>
      </w:r>
    </w:p>
    <w:p w14:paraId="03798FAC" w14:textId="77777777" w:rsidR="001C3A5A" w:rsidRPr="00B2254B" w:rsidRDefault="001C3A5A" w:rsidP="00E86AAD">
      <w:pPr>
        <w:tabs>
          <w:tab w:val="left" w:pos="397"/>
          <w:tab w:val="left" w:pos="454"/>
        </w:tabs>
        <w:spacing w:after="0" w:line="276" w:lineRule="auto"/>
        <w:ind w:left="908" w:hanging="454"/>
        <w:jc w:val="both"/>
        <w:rPr>
          <w:rFonts w:ascii="Arial" w:hAnsi="Arial" w:cs="Arial"/>
          <w:sz w:val="20"/>
          <w:szCs w:val="20"/>
        </w:rPr>
      </w:pPr>
    </w:p>
    <w:p w14:paraId="69895F05"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lastRenderedPageBreak/>
        <w:t>a)</w:t>
      </w:r>
      <w:r w:rsidRPr="00B2254B">
        <w:rPr>
          <w:rFonts w:ascii="Arial" w:hAnsi="Arial" w:cs="Arial"/>
          <w:sz w:val="20"/>
          <w:szCs w:val="20"/>
        </w:rPr>
        <w:tab/>
        <w:t>se konvencije in ta protokol uporabljajo po nastanku katerih koli razmer iz 1. člena tega protokola;</w:t>
      </w:r>
    </w:p>
    <w:p w14:paraId="560F4318" w14:textId="77777777" w:rsidR="001C3A5A" w:rsidRPr="00B2254B" w:rsidRDefault="001C3A5A" w:rsidP="00E86AAD">
      <w:pPr>
        <w:tabs>
          <w:tab w:val="left" w:pos="397"/>
          <w:tab w:val="left" w:pos="454"/>
        </w:tabs>
        <w:spacing w:after="0" w:line="276" w:lineRule="auto"/>
        <w:ind w:left="794" w:hanging="397"/>
        <w:jc w:val="both"/>
        <w:rPr>
          <w:rFonts w:ascii="Arial" w:hAnsi="Arial" w:cs="Arial"/>
          <w:sz w:val="20"/>
          <w:szCs w:val="20"/>
        </w:rPr>
      </w:pPr>
    </w:p>
    <w:p w14:paraId="228DC85C" w14:textId="77777777" w:rsidR="001C3A5A"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b)</w:t>
      </w:r>
      <w:r w:rsidRPr="00B2254B">
        <w:rPr>
          <w:rFonts w:ascii="Arial" w:hAnsi="Arial" w:cs="Arial"/>
          <w:sz w:val="20"/>
          <w:szCs w:val="20"/>
        </w:rPr>
        <w:tab/>
        <w:t>se na ozemlju strani v spopadu konvencije in ta protokol prenehajo uporabljati po splošnem končanju vojaških operacij, na okupiranih ozemljih pa po končanju okupacije, razen, v obeh primerih, za osebe, ki bodo zatem dokončno osvobojene, repatriirane ali znova nastanjene. Te osebe do svoje dokončne osvoboditve, repatriacije ali ponovne nastanitve še naprej uživajo ugodnosti po ustreznih določbah konvencij in tega protokola.</w:t>
      </w:r>
    </w:p>
    <w:p w14:paraId="344C46B1" w14:textId="77777777" w:rsidR="00FC7121" w:rsidRPr="00B2254B" w:rsidRDefault="00FC7121" w:rsidP="00E86AAD">
      <w:pPr>
        <w:tabs>
          <w:tab w:val="left" w:pos="397"/>
          <w:tab w:val="left" w:pos="454"/>
        </w:tabs>
        <w:spacing w:after="0" w:line="276" w:lineRule="auto"/>
        <w:ind w:left="1413" w:hanging="705"/>
        <w:jc w:val="both"/>
        <w:rPr>
          <w:rFonts w:ascii="Arial" w:hAnsi="Arial" w:cs="Arial"/>
          <w:sz w:val="20"/>
          <w:szCs w:val="20"/>
        </w:rPr>
      </w:pPr>
    </w:p>
    <w:p w14:paraId="6D40C2E6" w14:textId="77777777" w:rsidR="00FC7121" w:rsidRPr="00B2254B" w:rsidRDefault="00FC7121" w:rsidP="00E86AAD">
      <w:pPr>
        <w:tabs>
          <w:tab w:val="left" w:pos="397"/>
          <w:tab w:val="left" w:pos="454"/>
        </w:tabs>
        <w:spacing w:after="0" w:line="276" w:lineRule="auto"/>
        <w:ind w:left="1413" w:hanging="705"/>
        <w:jc w:val="both"/>
        <w:rPr>
          <w:rFonts w:ascii="Arial" w:hAnsi="Arial" w:cs="Arial"/>
          <w:sz w:val="20"/>
          <w:szCs w:val="20"/>
        </w:rPr>
      </w:pPr>
    </w:p>
    <w:p w14:paraId="6881E026" w14:textId="35AF64E7"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4. člen – </w:t>
      </w:r>
      <w:r w:rsidR="00661ADC">
        <w:rPr>
          <w:rFonts w:ascii="Arial" w:hAnsi="Arial" w:cs="Arial"/>
          <w:i/>
          <w:iCs/>
          <w:sz w:val="20"/>
          <w:szCs w:val="20"/>
        </w:rPr>
        <w:t>P</w:t>
      </w:r>
      <w:r w:rsidRPr="00B2254B">
        <w:rPr>
          <w:rFonts w:ascii="Arial" w:hAnsi="Arial" w:cs="Arial"/>
          <w:i/>
          <w:iCs/>
          <w:sz w:val="20"/>
          <w:szCs w:val="20"/>
        </w:rPr>
        <w:t>ravni položaj strani v spopadu</w:t>
      </w:r>
    </w:p>
    <w:p w14:paraId="5980EF8A" w14:textId="77777777" w:rsidR="001C3A5A" w:rsidRPr="00B2254B" w:rsidRDefault="001C3A5A" w:rsidP="00E86AAD">
      <w:pPr>
        <w:tabs>
          <w:tab w:val="left" w:pos="397"/>
          <w:tab w:val="left" w:pos="454"/>
        </w:tabs>
        <w:spacing w:after="0" w:line="276" w:lineRule="auto"/>
        <w:ind w:firstLine="397"/>
        <w:jc w:val="both"/>
        <w:rPr>
          <w:rFonts w:ascii="Arial" w:hAnsi="Arial" w:cs="Arial"/>
          <w:i/>
          <w:sz w:val="20"/>
          <w:szCs w:val="20"/>
        </w:rPr>
      </w:pPr>
    </w:p>
    <w:p w14:paraId="427263E3" w14:textId="097B2A4C" w:rsidR="000932B9" w:rsidRPr="00B2254B" w:rsidRDefault="00BD3688" w:rsidP="00E86AAD">
      <w:pPr>
        <w:tabs>
          <w:tab w:val="left" w:pos="397"/>
          <w:tab w:val="left" w:pos="454"/>
        </w:tabs>
        <w:spacing w:after="0" w:line="276" w:lineRule="auto"/>
        <w:ind w:firstLine="397"/>
        <w:jc w:val="both"/>
        <w:rPr>
          <w:rFonts w:ascii="Arial" w:hAnsi="Arial" w:cs="Arial"/>
          <w:sz w:val="20"/>
          <w:szCs w:val="20"/>
        </w:rPr>
      </w:pPr>
      <w:r w:rsidRPr="00B2254B">
        <w:rPr>
          <w:rFonts w:ascii="Arial" w:hAnsi="Arial" w:cs="Arial"/>
          <w:sz w:val="20"/>
          <w:szCs w:val="20"/>
        </w:rPr>
        <w:t>Uporaba konvencij in tega protokola ter tudi sklenitev sporazumov, ki jih določajo konvencije in ta protokol, ne vplivata na pravni položaj strani v spopadu. Niti okupacija ozemlja niti uporaba konvencij in tega protokola ne vplivata na pravni položaj tega ozemlja.</w:t>
      </w:r>
    </w:p>
    <w:p w14:paraId="396EE4BD" w14:textId="77777777" w:rsidR="001C3A5A" w:rsidRPr="00B2254B" w:rsidRDefault="001C3A5A" w:rsidP="00E86AAD">
      <w:pPr>
        <w:tabs>
          <w:tab w:val="left" w:pos="397"/>
          <w:tab w:val="left" w:pos="454"/>
        </w:tabs>
        <w:spacing w:after="0" w:line="276" w:lineRule="auto"/>
        <w:jc w:val="both"/>
        <w:rPr>
          <w:rFonts w:ascii="Arial" w:hAnsi="Arial" w:cs="Arial"/>
          <w:sz w:val="20"/>
          <w:szCs w:val="20"/>
        </w:rPr>
      </w:pPr>
    </w:p>
    <w:p w14:paraId="6E4A085D" w14:textId="77777777" w:rsidR="001C3A5A" w:rsidRPr="00B2254B" w:rsidRDefault="001C3A5A" w:rsidP="00E86AAD">
      <w:pPr>
        <w:tabs>
          <w:tab w:val="left" w:pos="397"/>
          <w:tab w:val="left" w:pos="454"/>
        </w:tabs>
        <w:spacing w:after="0" w:line="276" w:lineRule="auto"/>
        <w:jc w:val="both"/>
        <w:rPr>
          <w:rFonts w:ascii="Arial" w:hAnsi="Arial" w:cs="Arial"/>
          <w:sz w:val="20"/>
          <w:szCs w:val="20"/>
        </w:rPr>
      </w:pPr>
    </w:p>
    <w:p w14:paraId="292FD298" w14:textId="24BED3C7"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5. člen – </w:t>
      </w:r>
      <w:r w:rsidR="00661ADC">
        <w:rPr>
          <w:rFonts w:ascii="Arial" w:hAnsi="Arial" w:cs="Arial"/>
          <w:i/>
          <w:iCs/>
          <w:sz w:val="20"/>
          <w:szCs w:val="20"/>
        </w:rPr>
        <w:t>I</w:t>
      </w:r>
      <w:r w:rsidRPr="00B2254B">
        <w:rPr>
          <w:rFonts w:ascii="Arial" w:hAnsi="Arial" w:cs="Arial"/>
          <w:i/>
          <w:iCs/>
          <w:sz w:val="20"/>
          <w:szCs w:val="20"/>
        </w:rPr>
        <w:t>menovanje sil zaščitnic in njihovih nadomestnih organizacij</w:t>
      </w:r>
    </w:p>
    <w:p w14:paraId="2AAEDFF8" w14:textId="77777777" w:rsidR="001C3A5A" w:rsidRPr="00B2254B" w:rsidRDefault="001C3A5A" w:rsidP="00E86AAD">
      <w:pPr>
        <w:tabs>
          <w:tab w:val="left" w:pos="397"/>
          <w:tab w:val="left" w:pos="454"/>
        </w:tabs>
        <w:spacing w:after="0" w:line="276" w:lineRule="auto"/>
        <w:jc w:val="both"/>
        <w:rPr>
          <w:rFonts w:ascii="Arial" w:hAnsi="Arial" w:cs="Arial"/>
          <w:i/>
          <w:sz w:val="20"/>
          <w:szCs w:val="20"/>
        </w:rPr>
      </w:pPr>
    </w:p>
    <w:p w14:paraId="11D30344"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Dolžnost strani v spopadu je, da od začetka spopada zagotovijo nadzor nad konvencijami in tem protokolom ter njihovo izvajanje s sistemom sil zaščitnic, vključno, med drugim, z imenovanjem in odobritvijo teh sil v skladu z naslednjimi odstavki. Sile zaščitnice so dolžne ščititi interese strani v spopadu.</w:t>
      </w:r>
    </w:p>
    <w:p w14:paraId="6730F6D5" w14:textId="77777777" w:rsidR="001C3A5A" w:rsidRPr="00B2254B" w:rsidRDefault="001C3A5A" w:rsidP="00E86AAD">
      <w:pPr>
        <w:tabs>
          <w:tab w:val="left" w:pos="397"/>
          <w:tab w:val="left" w:pos="454"/>
        </w:tabs>
        <w:spacing w:after="0" w:line="276" w:lineRule="auto"/>
        <w:jc w:val="both"/>
        <w:rPr>
          <w:rFonts w:ascii="Arial" w:hAnsi="Arial" w:cs="Arial"/>
          <w:sz w:val="20"/>
          <w:szCs w:val="20"/>
        </w:rPr>
      </w:pPr>
    </w:p>
    <w:p w14:paraId="5C7A2CE2"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Ob nastanku razmer iz 1. člena vsaka stran v spopadu brez odlašanja imenuje silo zaščitnico zaradi uporabe konvencij in tega protokola ter prav tako brez odlašanja in za ta namen dovoli delovanje sile zaščitnice, ki jo je imenovala nasprotna stran in jo je tudi sama odobrila kot tako.</w:t>
      </w:r>
    </w:p>
    <w:p w14:paraId="5618BC55" w14:textId="77777777" w:rsidR="001C3A5A" w:rsidRPr="00B2254B" w:rsidRDefault="001C3A5A" w:rsidP="00E86AAD">
      <w:pPr>
        <w:tabs>
          <w:tab w:val="left" w:pos="397"/>
          <w:tab w:val="left" w:pos="454"/>
        </w:tabs>
        <w:spacing w:after="0" w:line="276" w:lineRule="auto"/>
        <w:jc w:val="both"/>
        <w:rPr>
          <w:rFonts w:ascii="Arial" w:hAnsi="Arial" w:cs="Arial"/>
          <w:sz w:val="20"/>
          <w:szCs w:val="20"/>
        </w:rPr>
      </w:pPr>
    </w:p>
    <w:p w14:paraId="0DFDE7BE"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Če ob nastanku razmer iz 1. člena sila zaščitnica ni bila imenovana ali odobrena, Mednarodni odbor Rdečega križa brez poseganja v pravico katere koli druge nepristranske humanitarne organizacije, da stori enako, ponudi svoje dobre usluge stranem v spopadu, da se brez odlašanja imenuje sila zaščitnica, s katero strani v spopadu soglašajo. V ta namen lahko med drugim vsako stran zaprosi, da mu predloži seznam najmanj petih držav, ki so zanjo sprejemljive, da v njenem imenu delujejo kot sile zaščitnice v odnosu do nasprotne strani, prav tako pa zaprosi tudi vsako nasprotno stran, da mu predloži seznam najmanj petih držav, ki bi jih odobrila kot sile zaščitnice prve navedene strani; ti seznami se sporočijo odboru v dveh tednih po prejemu zaprosila; odbor jih primerja in zaprosi za soglasje vsake predlagane države, ki je navedena na obeh seznamih.</w:t>
      </w:r>
    </w:p>
    <w:p w14:paraId="60B015D9" w14:textId="77777777" w:rsidR="001C3A5A" w:rsidRPr="00B2254B" w:rsidRDefault="001C3A5A" w:rsidP="00E86AAD">
      <w:pPr>
        <w:tabs>
          <w:tab w:val="left" w:pos="397"/>
          <w:tab w:val="left" w:pos="454"/>
        </w:tabs>
        <w:spacing w:after="0" w:line="276" w:lineRule="auto"/>
        <w:jc w:val="both"/>
        <w:rPr>
          <w:rFonts w:ascii="Arial" w:hAnsi="Arial" w:cs="Arial"/>
          <w:sz w:val="20"/>
          <w:szCs w:val="20"/>
        </w:rPr>
      </w:pPr>
    </w:p>
    <w:p w14:paraId="5E431E04"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4.</w:t>
      </w:r>
      <w:r w:rsidRPr="00B2254B">
        <w:rPr>
          <w:rFonts w:ascii="Arial" w:hAnsi="Arial" w:cs="Arial"/>
          <w:sz w:val="20"/>
          <w:szCs w:val="20"/>
        </w:rPr>
        <w:tab/>
        <w:t>Če kljub navedenemu ni sile zaščitnice, strani v spopadu brez odlašanja sprejmejo ponudbo, ki jo lahko da Mednarodni odbor Rdečega križa ali katera koli druga organizacija, ki zagotavlja vsa jamstva nepristranskosti in učinkovitosti, po posvetovanju s temi stranmi v spopadu in ob upoštevanju tega posvetovanja, da deluje kot nadomestna organizacija. Za delovanje take nadomestne organizacije je potrebno soglasje strani v spopadu; strani v spopadu si po najboljših močeh prizadevajo omogočiti nadomestni organizaciji opravljanje njenih nalog v skladu s konvencijami in tem protokolom.</w:t>
      </w:r>
    </w:p>
    <w:p w14:paraId="4FE366C7" w14:textId="77777777" w:rsidR="001C3A5A" w:rsidRPr="00B2254B" w:rsidRDefault="001C3A5A" w:rsidP="00E86AAD">
      <w:pPr>
        <w:tabs>
          <w:tab w:val="left" w:pos="397"/>
          <w:tab w:val="left" w:pos="454"/>
        </w:tabs>
        <w:spacing w:after="0" w:line="276" w:lineRule="auto"/>
        <w:jc w:val="both"/>
        <w:rPr>
          <w:rFonts w:ascii="Arial" w:hAnsi="Arial" w:cs="Arial"/>
          <w:sz w:val="20"/>
          <w:szCs w:val="20"/>
        </w:rPr>
      </w:pPr>
    </w:p>
    <w:p w14:paraId="61EACCA3"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5.</w:t>
      </w:r>
      <w:r w:rsidRPr="00B2254B">
        <w:rPr>
          <w:rFonts w:ascii="Arial" w:hAnsi="Arial" w:cs="Arial"/>
          <w:sz w:val="20"/>
          <w:szCs w:val="20"/>
        </w:rPr>
        <w:tab/>
        <w:t>V skladu s 4. členom imenovanje in odobritev sil zaščitnic zaradi uporabe konvencij in tega protokola ne vplivata na pravni položaj strani v spopadu ali katerega koli ozemlja, vključno z okupiranim ozemljem.</w:t>
      </w:r>
    </w:p>
    <w:p w14:paraId="07B97C15" w14:textId="77777777" w:rsidR="001C3A5A" w:rsidRPr="00B2254B" w:rsidRDefault="001C3A5A" w:rsidP="00E86AAD">
      <w:pPr>
        <w:tabs>
          <w:tab w:val="left" w:pos="397"/>
          <w:tab w:val="left" w:pos="454"/>
        </w:tabs>
        <w:spacing w:after="0" w:line="276" w:lineRule="auto"/>
        <w:jc w:val="both"/>
        <w:rPr>
          <w:rFonts w:ascii="Arial" w:hAnsi="Arial" w:cs="Arial"/>
          <w:sz w:val="20"/>
          <w:szCs w:val="20"/>
        </w:rPr>
      </w:pPr>
    </w:p>
    <w:p w14:paraId="71D9F68F"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6.</w:t>
      </w:r>
      <w:r w:rsidRPr="00B2254B">
        <w:rPr>
          <w:rFonts w:ascii="Arial" w:hAnsi="Arial" w:cs="Arial"/>
          <w:sz w:val="20"/>
          <w:szCs w:val="20"/>
        </w:rPr>
        <w:tab/>
        <w:t>Vzdrževanje diplomatskih odnosov med stranmi v spopadu ali zadolžitev tretje države za zaščito interesov strani in njihovih državljanov v skladu s pravili mednarodnega prava o diplomatskih odnosih ne ovira imenovanja sil zaščitnic zaradi uporabe konvencij in tega protokola.</w:t>
      </w:r>
    </w:p>
    <w:p w14:paraId="51D4D059" w14:textId="77777777" w:rsidR="001C3A5A" w:rsidRPr="00B2254B" w:rsidRDefault="001C3A5A" w:rsidP="00E86AAD">
      <w:pPr>
        <w:tabs>
          <w:tab w:val="left" w:pos="397"/>
          <w:tab w:val="left" w:pos="454"/>
        </w:tabs>
        <w:spacing w:after="0" w:line="276" w:lineRule="auto"/>
        <w:jc w:val="both"/>
        <w:rPr>
          <w:rFonts w:ascii="Arial" w:hAnsi="Arial" w:cs="Arial"/>
          <w:sz w:val="20"/>
          <w:szCs w:val="20"/>
        </w:rPr>
      </w:pPr>
    </w:p>
    <w:p w14:paraId="6C49BEAC"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lastRenderedPageBreak/>
        <w:t>7.</w:t>
      </w:r>
      <w:r w:rsidRPr="00B2254B">
        <w:rPr>
          <w:rFonts w:ascii="Arial" w:hAnsi="Arial" w:cs="Arial"/>
          <w:sz w:val="20"/>
          <w:szCs w:val="20"/>
        </w:rPr>
        <w:tab/>
        <w:t>Vsaka nadaljnja navedba sile zaščitnice v tem protokolu se nanaša tudi na nadomestno organizacijo.</w:t>
      </w:r>
    </w:p>
    <w:p w14:paraId="6424AC3E" w14:textId="77777777" w:rsidR="001C3A5A" w:rsidRPr="00B2254B" w:rsidRDefault="001C3A5A" w:rsidP="00E86AAD">
      <w:pPr>
        <w:tabs>
          <w:tab w:val="left" w:pos="397"/>
          <w:tab w:val="left" w:pos="454"/>
        </w:tabs>
        <w:spacing w:after="0" w:line="276" w:lineRule="auto"/>
        <w:jc w:val="both"/>
        <w:rPr>
          <w:rFonts w:ascii="Arial" w:hAnsi="Arial" w:cs="Arial"/>
          <w:sz w:val="20"/>
          <w:szCs w:val="20"/>
        </w:rPr>
      </w:pPr>
    </w:p>
    <w:p w14:paraId="6DF0A5C1" w14:textId="77777777" w:rsidR="001C3A5A" w:rsidRPr="00B2254B" w:rsidRDefault="001C3A5A" w:rsidP="00E86AAD">
      <w:pPr>
        <w:tabs>
          <w:tab w:val="left" w:pos="397"/>
          <w:tab w:val="left" w:pos="454"/>
        </w:tabs>
        <w:spacing w:after="0" w:line="276" w:lineRule="auto"/>
        <w:jc w:val="both"/>
        <w:rPr>
          <w:rFonts w:ascii="Arial" w:hAnsi="Arial" w:cs="Arial"/>
          <w:sz w:val="20"/>
          <w:szCs w:val="20"/>
        </w:rPr>
      </w:pPr>
    </w:p>
    <w:p w14:paraId="4413D825" w14:textId="47CF354F"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6. člen – </w:t>
      </w:r>
      <w:r w:rsidR="00661ADC">
        <w:rPr>
          <w:rFonts w:ascii="Arial" w:hAnsi="Arial" w:cs="Arial"/>
          <w:i/>
          <w:iCs/>
          <w:sz w:val="20"/>
          <w:szCs w:val="20"/>
        </w:rPr>
        <w:t>U</w:t>
      </w:r>
      <w:r w:rsidRPr="00B2254B">
        <w:rPr>
          <w:rFonts w:ascii="Arial" w:hAnsi="Arial" w:cs="Arial"/>
          <w:i/>
          <w:iCs/>
          <w:sz w:val="20"/>
          <w:szCs w:val="20"/>
        </w:rPr>
        <w:t>sposobljene osebe</w:t>
      </w:r>
    </w:p>
    <w:p w14:paraId="4857E72C" w14:textId="77777777" w:rsidR="001C3A5A" w:rsidRPr="00B2254B" w:rsidRDefault="001C3A5A" w:rsidP="00E86AAD">
      <w:pPr>
        <w:tabs>
          <w:tab w:val="left" w:pos="397"/>
          <w:tab w:val="left" w:pos="454"/>
        </w:tabs>
        <w:spacing w:after="0" w:line="276" w:lineRule="auto"/>
        <w:jc w:val="both"/>
        <w:rPr>
          <w:rFonts w:ascii="Arial" w:hAnsi="Arial" w:cs="Arial"/>
          <w:i/>
          <w:sz w:val="20"/>
          <w:szCs w:val="20"/>
        </w:rPr>
      </w:pPr>
    </w:p>
    <w:p w14:paraId="6F4C53C1"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Visoke pogodbenice si tudi v miru prizadevajo, da se s pomočjo nacionalnih društev Rdečega križa (Rdečega polmeseca, Rdečega leva in sonca) usposobi osebje, s čimer olajšajo uporabo konvencij in tega protokola ter zlasti dejavnosti sil zaščitnic.</w:t>
      </w:r>
    </w:p>
    <w:p w14:paraId="5E360BF9" w14:textId="77777777" w:rsidR="001C3A5A" w:rsidRPr="00B2254B" w:rsidRDefault="001C3A5A" w:rsidP="00E86AAD">
      <w:pPr>
        <w:tabs>
          <w:tab w:val="left" w:pos="397"/>
          <w:tab w:val="left" w:pos="454"/>
        </w:tabs>
        <w:spacing w:after="0" w:line="276" w:lineRule="auto"/>
        <w:jc w:val="both"/>
        <w:rPr>
          <w:rFonts w:ascii="Arial" w:hAnsi="Arial" w:cs="Arial"/>
          <w:sz w:val="20"/>
          <w:szCs w:val="20"/>
        </w:rPr>
      </w:pPr>
    </w:p>
    <w:p w14:paraId="5A7628D8"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Pridobivanje in usposabljanje takega osebja je v pristojnosti posameznih držav.</w:t>
      </w:r>
    </w:p>
    <w:p w14:paraId="0209DB10" w14:textId="77777777" w:rsidR="00FC7121" w:rsidRPr="00B2254B" w:rsidRDefault="00FC7121" w:rsidP="00E86AAD">
      <w:pPr>
        <w:tabs>
          <w:tab w:val="left" w:pos="397"/>
          <w:tab w:val="left" w:pos="454"/>
        </w:tabs>
        <w:spacing w:after="0" w:line="276" w:lineRule="auto"/>
        <w:jc w:val="both"/>
        <w:rPr>
          <w:rFonts w:ascii="Arial" w:hAnsi="Arial" w:cs="Arial"/>
          <w:sz w:val="20"/>
          <w:szCs w:val="20"/>
        </w:rPr>
      </w:pPr>
    </w:p>
    <w:p w14:paraId="4F259A33"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Pri Mednarodnem odboru Rdečega križa so visokim pogodbenicam na voljo seznami tako usposobljenih oseb, ki so jih same pripravile in predložile za ta namen.</w:t>
      </w:r>
    </w:p>
    <w:p w14:paraId="709988DE" w14:textId="77777777" w:rsidR="001C3A5A" w:rsidRPr="00B2254B" w:rsidRDefault="001C3A5A" w:rsidP="00E86AAD">
      <w:pPr>
        <w:tabs>
          <w:tab w:val="left" w:pos="397"/>
          <w:tab w:val="left" w:pos="454"/>
        </w:tabs>
        <w:spacing w:after="0" w:line="276" w:lineRule="auto"/>
        <w:jc w:val="both"/>
        <w:rPr>
          <w:rFonts w:ascii="Arial" w:hAnsi="Arial" w:cs="Arial"/>
          <w:sz w:val="20"/>
          <w:szCs w:val="20"/>
        </w:rPr>
      </w:pPr>
    </w:p>
    <w:p w14:paraId="4D24A489"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4.</w:t>
      </w:r>
      <w:r w:rsidRPr="00B2254B">
        <w:rPr>
          <w:rFonts w:ascii="Arial" w:hAnsi="Arial" w:cs="Arial"/>
          <w:sz w:val="20"/>
          <w:szCs w:val="20"/>
        </w:rPr>
        <w:tab/>
        <w:t>Strani, na katere se to nanaša, za vsak primer posebej sklenejo poseben sporazum o pogojih za zaposlitev takega osebja izven državnega ozemlja.</w:t>
      </w:r>
    </w:p>
    <w:p w14:paraId="11C8E73A"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 xml:space="preserve"> </w:t>
      </w:r>
    </w:p>
    <w:p w14:paraId="635B4C2C" w14:textId="77777777" w:rsidR="001C3A5A" w:rsidRPr="00B2254B" w:rsidRDefault="001C3A5A" w:rsidP="00E86AAD">
      <w:pPr>
        <w:tabs>
          <w:tab w:val="left" w:pos="397"/>
          <w:tab w:val="left" w:pos="454"/>
        </w:tabs>
        <w:spacing w:after="0" w:line="276" w:lineRule="auto"/>
        <w:jc w:val="both"/>
        <w:rPr>
          <w:rFonts w:ascii="Arial" w:hAnsi="Arial" w:cs="Arial"/>
          <w:sz w:val="20"/>
          <w:szCs w:val="20"/>
        </w:rPr>
      </w:pPr>
    </w:p>
    <w:p w14:paraId="4086255A" w14:textId="733D047E"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7. člen – </w:t>
      </w:r>
      <w:r w:rsidR="00661ADC">
        <w:rPr>
          <w:rFonts w:ascii="Arial" w:hAnsi="Arial" w:cs="Arial"/>
          <w:i/>
          <w:iCs/>
          <w:sz w:val="20"/>
          <w:szCs w:val="20"/>
        </w:rPr>
        <w:t>S</w:t>
      </w:r>
      <w:r w:rsidRPr="00B2254B">
        <w:rPr>
          <w:rFonts w:ascii="Arial" w:hAnsi="Arial" w:cs="Arial"/>
          <w:i/>
          <w:iCs/>
          <w:sz w:val="20"/>
          <w:szCs w:val="20"/>
        </w:rPr>
        <w:t>estanki</w:t>
      </w:r>
    </w:p>
    <w:p w14:paraId="7553C0B7" w14:textId="77777777" w:rsidR="001C3A5A" w:rsidRPr="00B2254B" w:rsidRDefault="001C3A5A" w:rsidP="00E86AAD">
      <w:pPr>
        <w:tabs>
          <w:tab w:val="left" w:pos="397"/>
          <w:tab w:val="left" w:pos="454"/>
        </w:tabs>
        <w:spacing w:after="0" w:line="276" w:lineRule="auto"/>
        <w:jc w:val="both"/>
        <w:rPr>
          <w:rFonts w:ascii="Arial" w:hAnsi="Arial" w:cs="Arial"/>
          <w:i/>
          <w:sz w:val="20"/>
          <w:szCs w:val="20"/>
        </w:rPr>
      </w:pPr>
    </w:p>
    <w:p w14:paraId="29151036" w14:textId="1B128434" w:rsidR="000932B9" w:rsidRPr="00B2254B" w:rsidRDefault="002D7556" w:rsidP="00E86AAD">
      <w:pPr>
        <w:tabs>
          <w:tab w:val="left" w:pos="397"/>
          <w:tab w:val="left" w:pos="454"/>
        </w:tabs>
        <w:spacing w:after="0" w:line="276" w:lineRule="auto"/>
        <w:ind w:firstLine="397"/>
        <w:jc w:val="both"/>
        <w:rPr>
          <w:rFonts w:ascii="Arial" w:hAnsi="Arial" w:cs="Arial"/>
          <w:sz w:val="20"/>
          <w:szCs w:val="20"/>
        </w:rPr>
      </w:pPr>
      <w:r w:rsidRPr="00B2254B">
        <w:rPr>
          <w:rFonts w:ascii="Arial" w:hAnsi="Arial" w:cs="Arial"/>
          <w:sz w:val="20"/>
          <w:szCs w:val="20"/>
        </w:rPr>
        <w:t>Depozitar tega protokola na zahtevo ene visoke pogodbenice ali več visokih pogodbenic in z odobritvijo večine visokih pogodbenic skliče sestanek visokih pogodbenic za obravnavo splošnih vprašanj v zvezi z uporabo konvencij in protokola.</w:t>
      </w:r>
    </w:p>
    <w:p w14:paraId="3FBC2FDC" w14:textId="333FBEC4" w:rsidR="00FC7121" w:rsidRPr="00B2254B" w:rsidRDefault="00FC7121" w:rsidP="00E86AAD">
      <w:pPr>
        <w:tabs>
          <w:tab w:val="left" w:pos="397"/>
          <w:tab w:val="left" w:pos="454"/>
        </w:tabs>
        <w:spacing w:after="0" w:line="276" w:lineRule="auto"/>
        <w:jc w:val="both"/>
        <w:rPr>
          <w:rFonts w:ascii="Arial" w:hAnsi="Arial" w:cs="Arial"/>
          <w:sz w:val="20"/>
          <w:szCs w:val="20"/>
        </w:rPr>
      </w:pPr>
    </w:p>
    <w:p w14:paraId="3184D28E" w14:textId="77777777" w:rsidR="002D7556" w:rsidRPr="00B2254B" w:rsidRDefault="002D7556" w:rsidP="00E86AAD">
      <w:pPr>
        <w:tabs>
          <w:tab w:val="left" w:pos="397"/>
          <w:tab w:val="left" w:pos="454"/>
        </w:tabs>
        <w:spacing w:after="0" w:line="276" w:lineRule="auto"/>
        <w:jc w:val="both"/>
        <w:rPr>
          <w:rFonts w:ascii="Arial" w:hAnsi="Arial" w:cs="Arial"/>
          <w:sz w:val="20"/>
          <w:szCs w:val="20"/>
        </w:rPr>
      </w:pPr>
    </w:p>
    <w:p w14:paraId="4F8E5DF0" w14:textId="77777777" w:rsidR="00FC7121" w:rsidRPr="00B2254B" w:rsidRDefault="00FC7121" w:rsidP="00E86AAD">
      <w:pPr>
        <w:tabs>
          <w:tab w:val="left" w:pos="397"/>
          <w:tab w:val="left" w:pos="454"/>
        </w:tabs>
        <w:spacing w:after="0" w:line="276" w:lineRule="auto"/>
        <w:jc w:val="both"/>
        <w:rPr>
          <w:rFonts w:ascii="Arial" w:hAnsi="Arial" w:cs="Arial"/>
          <w:sz w:val="20"/>
          <w:szCs w:val="20"/>
        </w:rPr>
      </w:pPr>
    </w:p>
    <w:p w14:paraId="23B69D8D" w14:textId="77777777" w:rsidR="000932B9" w:rsidRPr="00B2254B" w:rsidRDefault="000932B9" w:rsidP="00E86AAD">
      <w:pPr>
        <w:tabs>
          <w:tab w:val="left" w:pos="397"/>
          <w:tab w:val="left" w:pos="454"/>
        </w:tabs>
        <w:spacing w:after="0" w:line="276" w:lineRule="auto"/>
        <w:jc w:val="center"/>
        <w:rPr>
          <w:rFonts w:ascii="Arial" w:hAnsi="Arial" w:cs="Arial"/>
          <w:b/>
          <w:sz w:val="20"/>
          <w:szCs w:val="20"/>
        </w:rPr>
      </w:pPr>
      <w:r w:rsidRPr="00B2254B">
        <w:rPr>
          <w:rFonts w:ascii="Arial" w:hAnsi="Arial" w:cs="Arial"/>
          <w:b/>
          <w:bCs/>
          <w:sz w:val="20"/>
          <w:szCs w:val="20"/>
        </w:rPr>
        <w:t>II. DEL</w:t>
      </w:r>
    </w:p>
    <w:p w14:paraId="2FC6EA23" w14:textId="77777777" w:rsidR="001C3A5A" w:rsidRPr="00B2254B" w:rsidRDefault="001C3A5A" w:rsidP="00E86AAD">
      <w:pPr>
        <w:tabs>
          <w:tab w:val="left" w:pos="397"/>
          <w:tab w:val="left" w:pos="454"/>
        </w:tabs>
        <w:spacing w:after="0" w:line="276" w:lineRule="auto"/>
        <w:jc w:val="center"/>
        <w:rPr>
          <w:rFonts w:ascii="Arial" w:hAnsi="Arial" w:cs="Arial"/>
          <w:b/>
          <w:sz w:val="20"/>
          <w:szCs w:val="20"/>
        </w:rPr>
      </w:pPr>
    </w:p>
    <w:p w14:paraId="7D11183A" w14:textId="77777777" w:rsidR="000932B9" w:rsidRPr="00B2254B" w:rsidRDefault="000932B9" w:rsidP="00E86AAD">
      <w:pPr>
        <w:tabs>
          <w:tab w:val="left" w:pos="397"/>
          <w:tab w:val="left" w:pos="454"/>
        </w:tabs>
        <w:spacing w:after="0" w:line="276" w:lineRule="auto"/>
        <w:jc w:val="center"/>
        <w:rPr>
          <w:rFonts w:ascii="Arial" w:hAnsi="Arial" w:cs="Arial"/>
          <w:sz w:val="20"/>
          <w:szCs w:val="20"/>
        </w:rPr>
      </w:pPr>
      <w:r w:rsidRPr="00B2254B">
        <w:rPr>
          <w:rFonts w:ascii="Arial" w:hAnsi="Arial" w:cs="Arial"/>
          <w:sz w:val="20"/>
          <w:szCs w:val="20"/>
        </w:rPr>
        <w:t>RANJENCI, BOLNIKI IN BRODOLOMCI</w:t>
      </w:r>
    </w:p>
    <w:p w14:paraId="13DB6F45" w14:textId="77777777" w:rsidR="001C3A5A" w:rsidRPr="00B2254B" w:rsidRDefault="001C3A5A" w:rsidP="00E86AAD">
      <w:pPr>
        <w:tabs>
          <w:tab w:val="left" w:pos="397"/>
          <w:tab w:val="left" w:pos="454"/>
        </w:tabs>
        <w:spacing w:after="0" w:line="276" w:lineRule="auto"/>
        <w:jc w:val="center"/>
        <w:rPr>
          <w:rFonts w:ascii="Arial" w:hAnsi="Arial" w:cs="Arial"/>
          <w:sz w:val="20"/>
          <w:szCs w:val="20"/>
        </w:rPr>
      </w:pPr>
    </w:p>
    <w:p w14:paraId="644869D4" w14:textId="77777777" w:rsidR="001C3A5A" w:rsidRPr="00B2254B" w:rsidRDefault="001C3A5A" w:rsidP="00E86AAD">
      <w:pPr>
        <w:tabs>
          <w:tab w:val="left" w:pos="397"/>
          <w:tab w:val="left" w:pos="454"/>
        </w:tabs>
        <w:spacing w:after="0" w:line="276" w:lineRule="auto"/>
        <w:jc w:val="center"/>
        <w:rPr>
          <w:rFonts w:ascii="Arial" w:hAnsi="Arial" w:cs="Arial"/>
          <w:sz w:val="20"/>
          <w:szCs w:val="20"/>
        </w:rPr>
      </w:pPr>
    </w:p>
    <w:p w14:paraId="4910D9F5" w14:textId="77777777" w:rsidR="000932B9" w:rsidRPr="00B2254B" w:rsidRDefault="000932B9" w:rsidP="00E86AAD">
      <w:pPr>
        <w:tabs>
          <w:tab w:val="left" w:pos="397"/>
          <w:tab w:val="left" w:pos="454"/>
        </w:tabs>
        <w:spacing w:after="0" w:line="276" w:lineRule="auto"/>
        <w:jc w:val="center"/>
        <w:rPr>
          <w:rFonts w:ascii="Arial" w:hAnsi="Arial" w:cs="Arial"/>
          <w:sz w:val="20"/>
          <w:szCs w:val="20"/>
        </w:rPr>
      </w:pPr>
      <w:r w:rsidRPr="00B2254B">
        <w:rPr>
          <w:rFonts w:ascii="Arial" w:hAnsi="Arial" w:cs="Arial"/>
          <w:sz w:val="20"/>
          <w:szCs w:val="20"/>
        </w:rPr>
        <w:t>I. ODDELEK</w:t>
      </w:r>
    </w:p>
    <w:p w14:paraId="26867415" w14:textId="77777777" w:rsidR="001C3A5A" w:rsidRPr="00B2254B" w:rsidRDefault="001C3A5A" w:rsidP="00E86AAD">
      <w:pPr>
        <w:tabs>
          <w:tab w:val="left" w:pos="397"/>
          <w:tab w:val="left" w:pos="454"/>
        </w:tabs>
        <w:spacing w:after="0" w:line="276" w:lineRule="auto"/>
        <w:jc w:val="center"/>
        <w:rPr>
          <w:rFonts w:ascii="Arial" w:hAnsi="Arial" w:cs="Arial"/>
          <w:sz w:val="20"/>
          <w:szCs w:val="20"/>
        </w:rPr>
      </w:pPr>
    </w:p>
    <w:p w14:paraId="0F200892" w14:textId="77777777" w:rsidR="000932B9" w:rsidRPr="00B2254B" w:rsidRDefault="000932B9" w:rsidP="00E86AAD">
      <w:pPr>
        <w:tabs>
          <w:tab w:val="left" w:pos="397"/>
          <w:tab w:val="left" w:pos="454"/>
        </w:tabs>
        <w:spacing w:after="0" w:line="276" w:lineRule="auto"/>
        <w:jc w:val="center"/>
        <w:rPr>
          <w:rFonts w:ascii="Arial" w:hAnsi="Arial" w:cs="Arial"/>
          <w:sz w:val="20"/>
          <w:szCs w:val="20"/>
        </w:rPr>
      </w:pPr>
      <w:r w:rsidRPr="00B2254B">
        <w:rPr>
          <w:rFonts w:ascii="Arial" w:hAnsi="Arial" w:cs="Arial"/>
          <w:sz w:val="20"/>
          <w:szCs w:val="20"/>
        </w:rPr>
        <w:t>SPLOŠNA ZAŠČITA</w:t>
      </w:r>
    </w:p>
    <w:p w14:paraId="5AF592B1" w14:textId="77777777" w:rsidR="001C3A5A" w:rsidRPr="00B2254B" w:rsidRDefault="001C3A5A" w:rsidP="00E86AAD">
      <w:pPr>
        <w:tabs>
          <w:tab w:val="left" w:pos="397"/>
          <w:tab w:val="left" w:pos="454"/>
        </w:tabs>
        <w:spacing w:after="0" w:line="276" w:lineRule="auto"/>
        <w:jc w:val="center"/>
        <w:rPr>
          <w:rFonts w:ascii="Arial" w:hAnsi="Arial" w:cs="Arial"/>
          <w:sz w:val="20"/>
          <w:szCs w:val="20"/>
        </w:rPr>
      </w:pPr>
    </w:p>
    <w:p w14:paraId="1A097F59" w14:textId="77777777" w:rsidR="001C3A5A" w:rsidRPr="00B2254B" w:rsidRDefault="001C3A5A" w:rsidP="00E86AAD">
      <w:pPr>
        <w:tabs>
          <w:tab w:val="left" w:pos="397"/>
          <w:tab w:val="left" w:pos="454"/>
        </w:tabs>
        <w:spacing w:after="0" w:line="276" w:lineRule="auto"/>
        <w:jc w:val="center"/>
        <w:rPr>
          <w:rFonts w:ascii="Arial" w:hAnsi="Arial" w:cs="Arial"/>
          <w:i/>
          <w:sz w:val="20"/>
          <w:szCs w:val="20"/>
        </w:rPr>
      </w:pPr>
    </w:p>
    <w:p w14:paraId="79673426" w14:textId="06E24C17"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8. člen – </w:t>
      </w:r>
      <w:r w:rsidR="00661ADC">
        <w:rPr>
          <w:rFonts w:ascii="Arial" w:hAnsi="Arial" w:cs="Arial"/>
          <w:i/>
          <w:iCs/>
          <w:sz w:val="20"/>
          <w:szCs w:val="20"/>
        </w:rPr>
        <w:t>O</w:t>
      </w:r>
      <w:r w:rsidRPr="00B2254B">
        <w:rPr>
          <w:rFonts w:ascii="Arial" w:hAnsi="Arial" w:cs="Arial"/>
          <w:i/>
          <w:iCs/>
          <w:sz w:val="20"/>
          <w:szCs w:val="20"/>
        </w:rPr>
        <w:t>predelitve izrazov</w:t>
      </w:r>
    </w:p>
    <w:p w14:paraId="07488633" w14:textId="77777777" w:rsidR="001C3A5A" w:rsidRPr="00B2254B" w:rsidRDefault="001C3A5A" w:rsidP="00E86AAD">
      <w:pPr>
        <w:tabs>
          <w:tab w:val="left" w:pos="397"/>
          <w:tab w:val="left" w:pos="454"/>
        </w:tabs>
        <w:spacing w:after="0" w:line="276" w:lineRule="auto"/>
        <w:jc w:val="both"/>
        <w:rPr>
          <w:rFonts w:ascii="Arial" w:hAnsi="Arial" w:cs="Arial"/>
          <w:i/>
          <w:sz w:val="20"/>
          <w:szCs w:val="20"/>
        </w:rPr>
      </w:pPr>
    </w:p>
    <w:p w14:paraId="045117B1" w14:textId="5CA3D132" w:rsidR="000932B9" w:rsidRPr="00B2254B" w:rsidRDefault="002D7556" w:rsidP="00E86AAD">
      <w:pPr>
        <w:tabs>
          <w:tab w:val="left" w:pos="397"/>
          <w:tab w:val="left" w:pos="454"/>
        </w:tabs>
        <w:spacing w:after="0" w:line="276" w:lineRule="auto"/>
        <w:ind w:firstLine="397"/>
        <w:jc w:val="both"/>
        <w:rPr>
          <w:rFonts w:ascii="Arial" w:hAnsi="Arial" w:cs="Arial"/>
          <w:sz w:val="20"/>
          <w:szCs w:val="20"/>
        </w:rPr>
      </w:pPr>
      <w:r w:rsidRPr="00B2254B">
        <w:rPr>
          <w:rFonts w:ascii="Arial" w:hAnsi="Arial" w:cs="Arial"/>
          <w:sz w:val="20"/>
          <w:szCs w:val="20"/>
        </w:rPr>
        <w:t>V tem protokolu izraz:</w:t>
      </w:r>
    </w:p>
    <w:p w14:paraId="36068784" w14:textId="77777777" w:rsidR="001C3A5A" w:rsidRPr="00B2254B" w:rsidRDefault="001C3A5A" w:rsidP="00E86AAD">
      <w:pPr>
        <w:tabs>
          <w:tab w:val="left" w:pos="397"/>
          <w:tab w:val="left" w:pos="454"/>
        </w:tabs>
        <w:spacing w:after="0" w:line="276" w:lineRule="auto"/>
        <w:ind w:left="908" w:hanging="454"/>
        <w:jc w:val="both"/>
        <w:rPr>
          <w:rFonts w:ascii="Arial" w:hAnsi="Arial" w:cs="Arial"/>
          <w:sz w:val="20"/>
          <w:szCs w:val="20"/>
        </w:rPr>
      </w:pPr>
    </w:p>
    <w:p w14:paraId="33899EDB"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a)</w:t>
      </w:r>
      <w:r w:rsidRPr="00B2254B">
        <w:rPr>
          <w:rFonts w:ascii="Arial" w:hAnsi="Arial" w:cs="Arial"/>
          <w:sz w:val="20"/>
          <w:szCs w:val="20"/>
        </w:rPr>
        <w:tab/>
        <w:t xml:space="preserve">"ranjenci" in "bolniki" pomenita vojaške ali civilne osebe, ki zaradi poškodbe, bolezni ali drugih telesnih ali duševnih motenj ali invalidnosti potrebujejo zdravstveno pomoč ali oskrbo ter se vzdržijo vsakega sovražnega dejanja. Ta izraza zajemata tudi porodnice, novorojenčke in druge osebe, ki bi lahko potrebovale takojšnjo zdravstveno pomoč ali oskrbo, kot so onemogli ali nosečnice, in ki se vzdržijo vsakega sovražnega dejanja; </w:t>
      </w:r>
    </w:p>
    <w:p w14:paraId="41A01179" w14:textId="77777777" w:rsidR="001C3A5A" w:rsidRPr="00B2254B" w:rsidRDefault="001C3A5A" w:rsidP="00E86AAD">
      <w:pPr>
        <w:tabs>
          <w:tab w:val="left" w:pos="397"/>
          <w:tab w:val="left" w:pos="454"/>
        </w:tabs>
        <w:spacing w:after="0" w:line="276" w:lineRule="auto"/>
        <w:ind w:left="794" w:hanging="397"/>
        <w:jc w:val="both"/>
        <w:rPr>
          <w:rFonts w:ascii="Arial" w:hAnsi="Arial" w:cs="Arial"/>
          <w:sz w:val="20"/>
          <w:szCs w:val="20"/>
        </w:rPr>
      </w:pPr>
    </w:p>
    <w:p w14:paraId="34CB2799"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b)</w:t>
      </w:r>
      <w:r w:rsidRPr="00B2254B">
        <w:rPr>
          <w:rFonts w:ascii="Arial" w:hAnsi="Arial" w:cs="Arial"/>
          <w:sz w:val="20"/>
          <w:szCs w:val="20"/>
        </w:rPr>
        <w:tab/>
        <w:t>"brodolomci" pomeni vojaške ali civilne osebe, ki so v nevarnosti na morju ali drugih vodah zaradi nesreče, ki jih je prizadela ali je prizadela plovilo ali zrakoplov, na katerem so, in ki se vzdržijo vsakega sovražnega dejanja. Te osebe se štejejo za brodolomce tudi med reševanjem, če se še naprej vzdržujejo vsakega sovražnega dejanja, in sicer dokler ne dobijo drugega statusa po konvencijah ali tem protokolu;</w:t>
      </w:r>
    </w:p>
    <w:p w14:paraId="70BAEDD9" w14:textId="77777777" w:rsidR="001C3A5A" w:rsidRPr="00B2254B" w:rsidRDefault="001C3A5A" w:rsidP="00E86AAD">
      <w:pPr>
        <w:tabs>
          <w:tab w:val="left" w:pos="397"/>
          <w:tab w:val="left" w:pos="454"/>
        </w:tabs>
        <w:spacing w:after="0" w:line="276" w:lineRule="auto"/>
        <w:ind w:left="794" w:hanging="397"/>
        <w:jc w:val="both"/>
        <w:rPr>
          <w:rFonts w:ascii="Arial" w:hAnsi="Arial" w:cs="Arial"/>
          <w:sz w:val="20"/>
          <w:szCs w:val="20"/>
        </w:rPr>
      </w:pPr>
    </w:p>
    <w:p w14:paraId="4E4392CB"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lastRenderedPageBreak/>
        <w:t>c)</w:t>
      </w:r>
      <w:r w:rsidRPr="00B2254B">
        <w:rPr>
          <w:rFonts w:ascii="Arial" w:hAnsi="Arial" w:cs="Arial"/>
          <w:sz w:val="20"/>
          <w:szCs w:val="20"/>
        </w:rPr>
        <w:tab/>
        <w:t>"zdravstveno osebje" pomeni osebe, ki jih stran v spopadu določi izključno za zdravstvene namene iz pododstavka e ali za upravljanje zdravstvenih enot ali vožnjo ali upravljanje zdravstvenih prevoznih sredstev. Taka določitev je lahko stalna ali začasna. Ta izraz vključuje:</w:t>
      </w:r>
    </w:p>
    <w:p w14:paraId="1163646B" w14:textId="77777777" w:rsidR="00BD3688" w:rsidRPr="00B2254B" w:rsidRDefault="00BD3688" w:rsidP="00E86AAD">
      <w:pPr>
        <w:tabs>
          <w:tab w:val="left" w:pos="397"/>
          <w:tab w:val="left" w:pos="454"/>
        </w:tabs>
        <w:spacing w:after="0" w:line="276" w:lineRule="auto"/>
        <w:ind w:left="1191" w:hanging="397"/>
        <w:jc w:val="both"/>
        <w:rPr>
          <w:rFonts w:ascii="Arial" w:hAnsi="Arial" w:cs="Arial"/>
          <w:sz w:val="20"/>
          <w:szCs w:val="20"/>
        </w:rPr>
      </w:pPr>
    </w:p>
    <w:p w14:paraId="2D101B37" w14:textId="77777777" w:rsidR="000932B9" w:rsidRPr="00B2254B" w:rsidRDefault="000932B9" w:rsidP="00E86AAD">
      <w:pPr>
        <w:pStyle w:val="ListParagraph"/>
        <w:numPr>
          <w:ilvl w:val="0"/>
          <w:numId w:val="23"/>
        </w:numPr>
        <w:tabs>
          <w:tab w:val="left" w:pos="397"/>
          <w:tab w:val="left" w:pos="454"/>
        </w:tabs>
        <w:spacing w:after="0" w:line="276" w:lineRule="auto"/>
        <w:ind w:left="1191" w:hanging="397"/>
        <w:jc w:val="both"/>
        <w:rPr>
          <w:rFonts w:ascii="Arial" w:hAnsi="Arial" w:cs="Arial"/>
          <w:sz w:val="20"/>
          <w:szCs w:val="20"/>
        </w:rPr>
      </w:pPr>
      <w:r w:rsidRPr="00B2254B">
        <w:rPr>
          <w:rFonts w:ascii="Arial" w:hAnsi="Arial" w:cs="Arial"/>
          <w:sz w:val="20"/>
          <w:szCs w:val="20"/>
        </w:rPr>
        <w:t>vojaško in civilno zdravstveno osebje strani v spopadu, vključno z osebjem iz I. in II. konvencije ter osebjem, ki je dodeljeno organizacijam civilne zaščite;</w:t>
      </w:r>
    </w:p>
    <w:p w14:paraId="5DF0C540" w14:textId="77777777" w:rsidR="001C3A5A" w:rsidRPr="00B2254B" w:rsidRDefault="001C3A5A" w:rsidP="00E86AAD">
      <w:pPr>
        <w:tabs>
          <w:tab w:val="left" w:pos="397"/>
          <w:tab w:val="left" w:pos="454"/>
        </w:tabs>
        <w:spacing w:after="0" w:line="276" w:lineRule="auto"/>
        <w:ind w:left="1191" w:hanging="397"/>
        <w:jc w:val="both"/>
        <w:rPr>
          <w:rFonts w:ascii="Arial" w:hAnsi="Arial" w:cs="Arial"/>
          <w:sz w:val="20"/>
          <w:szCs w:val="20"/>
        </w:rPr>
      </w:pPr>
    </w:p>
    <w:p w14:paraId="78CC11E5" w14:textId="77777777" w:rsidR="000932B9" w:rsidRPr="00B2254B" w:rsidRDefault="000932B9" w:rsidP="00E86AAD">
      <w:pPr>
        <w:tabs>
          <w:tab w:val="left" w:pos="397"/>
          <w:tab w:val="left" w:pos="454"/>
        </w:tabs>
        <w:spacing w:after="0" w:line="276" w:lineRule="auto"/>
        <w:ind w:left="1191" w:hanging="397"/>
        <w:jc w:val="both"/>
        <w:rPr>
          <w:rFonts w:ascii="Arial" w:hAnsi="Arial" w:cs="Arial"/>
          <w:sz w:val="20"/>
          <w:szCs w:val="20"/>
        </w:rPr>
      </w:pPr>
      <w:r w:rsidRPr="00B2254B">
        <w:rPr>
          <w:rFonts w:ascii="Arial" w:hAnsi="Arial" w:cs="Arial"/>
          <w:sz w:val="20"/>
          <w:szCs w:val="20"/>
        </w:rPr>
        <w:t>ii)</w:t>
      </w:r>
      <w:r w:rsidRPr="00B2254B">
        <w:rPr>
          <w:rFonts w:ascii="Arial" w:hAnsi="Arial" w:cs="Arial"/>
          <w:sz w:val="20"/>
          <w:szCs w:val="20"/>
        </w:rPr>
        <w:tab/>
        <w:t>zdravstveno osebje nacionalnih društev Rdečega križa (Rdečega polmeseca, Rdečega leva in sonca) in drugih nacionalnih prostovoljnih društev za pomoč, ki jih je stran v spopadu pravilno priznala in pooblastila;</w:t>
      </w:r>
    </w:p>
    <w:p w14:paraId="47D782BD" w14:textId="77777777" w:rsidR="001C3A5A" w:rsidRPr="00B2254B" w:rsidRDefault="001C3A5A" w:rsidP="00E86AAD">
      <w:pPr>
        <w:tabs>
          <w:tab w:val="left" w:pos="397"/>
          <w:tab w:val="left" w:pos="454"/>
        </w:tabs>
        <w:spacing w:after="0" w:line="276" w:lineRule="auto"/>
        <w:ind w:left="1191" w:hanging="397"/>
        <w:jc w:val="both"/>
        <w:rPr>
          <w:rFonts w:ascii="Arial" w:hAnsi="Arial" w:cs="Arial"/>
          <w:sz w:val="20"/>
          <w:szCs w:val="20"/>
        </w:rPr>
      </w:pPr>
    </w:p>
    <w:p w14:paraId="31BF72F0" w14:textId="77777777" w:rsidR="000932B9" w:rsidRPr="00B2254B" w:rsidRDefault="000932B9" w:rsidP="00E86AAD">
      <w:pPr>
        <w:tabs>
          <w:tab w:val="left" w:pos="397"/>
          <w:tab w:val="left" w:pos="454"/>
        </w:tabs>
        <w:spacing w:after="0" w:line="276" w:lineRule="auto"/>
        <w:ind w:left="1191" w:hanging="397"/>
        <w:jc w:val="both"/>
        <w:rPr>
          <w:rFonts w:ascii="Arial" w:hAnsi="Arial" w:cs="Arial"/>
          <w:sz w:val="20"/>
          <w:szCs w:val="20"/>
        </w:rPr>
      </w:pPr>
      <w:r w:rsidRPr="00B2254B">
        <w:rPr>
          <w:rFonts w:ascii="Arial" w:hAnsi="Arial" w:cs="Arial"/>
          <w:sz w:val="20"/>
          <w:szCs w:val="20"/>
        </w:rPr>
        <w:t>iii)</w:t>
      </w:r>
      <w:r w:rsidRPr="00B2254B">
        <w:rPr>
          <w:rFonts w:ascii="Arial" w:hAnsi="Arial" w:cs="Arial"/>
          <w:sz w:val="20"/>
          <w:szCs w:val="20"/>
        </w:rPr>
        <w:tab/>
        <w:t>zdravstveno osebje zdravstvenih enot ali zdravstvenih prevoznih sredstev iz drugega odstavka 9. člena;</w:t>
      </w:r>
    </w:p>
    <w:p w14:paraId="18A938B5" w14:textId="77777777" w:rsidR="001C3A5A" w:rsidRPr="00B2254B" w:rsidRDefault="001C3A5A" w:rsidP="00E86AAD">
      <w:pPr>
        <w:tabs>
          <w:tab w:val="left" w:pos="397"/>
          <w:tab w:val="left" w:pos="454"/>
        </w:tabs>
        <w:spacing w:after="0" w:line="276" w:lineRule="auto"/>
        <w:ind w:left="908" w:hanging="454"/>
        <w:jc w:val="both"/>
        <w:rPr>
          <w:rFonts w:ascii="Arial" w:hAnsi="Arial" w:cs="Arial"/>
          <w:sz w:val="20"/>
          <w:szCs w:val="20"/>
        </w:rPr>
      </w:pPr>
    </w:p>
    <w:p w14:paraId="2EF1313A"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d)</w:t>
      </w:r>
      <w:r w:rsidRPr="00B2254B">
        <w:rPr>
          <w:rFonts w:ascii="Arial" w:hAnsi="Arial" w:cs="Arial"/>
          <w:sz w:val="20"/>
          <w:szCs w:val="20"/>
        </w:rPr>
        <w:tab/>
        <w:t>"versko osebje" pomeni vojaške ali civilne osebe, kot so duhovniki, ki so zadolžene izključno za opravljanje verskih nalog in dodeljene:</w:t>
      </w:r>
    </w:p>
    <w:p w14:paraId="75FA3DC2" w14:textId="77777777" w:rsidR="001C3A5A" w:rsidRPr="00B2254B" w:rsidRDefault="001C3A5A" w:rsidP="00E86AAD">
      <w:pPr>
        <w:tabs>
          <w:tab w:val="left" w:pos="397"/>
          <w:tab w:val="left" w:pos="454"/>
        </w:tabs>
        <w:spacing w:after="0" w:line="276" w:lineRule="auto"/>
        <w:ind w:left="908" w:hanging="454"/>
        <w:jc w:val="both"/>
        <w:rPr>
          <w:rFonts w:ascii="Arial" w:hAnsi="Arial" w:cs="Arial"/>
          <w:sz w:val="20"/>
          <w:szCs w:val="20"/>
        </w:rPr>
      </w:pPr>
    </w:p>
    <w:p w14:paraId="1C202474" w14:textId="77777777" w:rsidR="000932B9" w:rsidRPr="00B2254B" w:rsidRDefault="000932B9" w:rsidP="00E86AAD">
      <w:pPr>
        <w:tabs>
          <w:tab w:val="left" w:pos="397"/>
          <w:tab w:val="left" w:pos="454"/>
        </w:tabs>
        <w:spacing w:after="0" w:line="276" w:lineRule="auto"/>
        <w:ind w:left="1191" w:hanging="397"/>
        <w:jc w:val="both"/>
        <w:rPr>
          <w:rFonts w:ascii="Arial" w:hAnsi="Arial" w:cs="Arial"/>
          <w:sz w:val="20"/>
          <w:szCs w:val="20"/>
        </w:rPr>
      </w:pPr>
      <w:r w:rsidRPr="00B2254B">
        <w:rPr>
          <w:rFonts w:ascii="Arial" w:hAnsi="Arial" w:cs="Arial"/>
          <w:sz w:val="20"/>
          <w:szCs w:val="20"/>
        </w:rPr>
        <w:t>i)</w:t>
      </w:r>
      <w:r w:rsidRPr="00B2254B">
        <w:rPr>
          <w:rFonts w:ascii="Arial" w:hAnsi="Arial" w:cs="Arial"/>
          <w:sz w:val="20"/>
          <w:szCs w:val="20"/>
        </w:rPr>
        <w:tab/>
        <w:t>oboroženim silam strani v spopadu;</w:t>
      </w:r>
    </w:p>
    <w:p w14:paraId="18233C0D" w14:textId="77777777" w:rsidR="001C3A5A" w:rsidRPr="00B2254B" w:rsidRDefault="001C3A5A" w:rsidP="00E86AAD">
      <w:pPr>
        <w:tabs>
          <w:tab w:val="left" w:pos="397"/>
          <w:tab w:val="left" w:pos="454"/>
        </w:tabs>
        <w:spacing w:after="0" w:line="276" w:lineRule="auto"/>
        <w:ind w:left="1191" w:hanging="397"/>
        <w:jc w:val="both"/>
        <w:rPr>
          <w:rFonts w:ascii="Arial" w:hAnsi="Arial" w:cs="Arial"/>
          <w:sz w:val="20"/>
          <w:szCs w:val="20"/>
        </w:rPr>
      </w:pPr>
    </w:p>
    <w:p w14:paraId="1AC38442" w14:textId="77777777" w:rsidR="000932B9" w:rsidRPr="00B2254B" w:rsidRDefault="000932B9" w:rsidP="00E86AAD">
      <w:pPr>
        <w:tabs>
          <w:tab w:val="left" w:pos="397"/>
          <w:tab w:val="left" w:pos="454"/>
        </w:tabs>
        <w:spacing w:after="0" w:line="276" w:lineRule="auto"/>
        <w:ind w:left="1191" w:hanging="397"/>
        <w:jc w:val="both"/>
        <w:rPr>
          <w:rFonts w:ascii="Arial" w:hAnsi="Arial" w:cs="Arial"/>
          <w:sz w:val="20"/>
          <w:szCs w:val="20"/>
        </w:rPr>
      </w:pPr>
      <w:r w:rsidRPr="00B2254B">
        <w:rPr>
          <w:rFonts w:ascii="Arial" w:hAnsi="Arial" w:cs="Arial"/>
          <w:sz w:val="20"/>
          <w:szCs w:val="20"/>
        </w:rPr>
        <w:t>ii)</w:t>
      </w:r>
      <w:r w:rsidRPr="00B2254B">
        <w:rPr>
          <w:rFonts w:ascii="Arial" w:hAnsi="Arial" w:cs="Arial"/>
          <w:sz w:val="20"/>
          <w:szCs w:val="20"/>
        </w:rPr>
        <w:tab/>
        <w:t>zdravstvenim enotam ali zdravstvenim prevoznim sredstvom strani v spopadu;</w:t>
      </w:r>
    </w:p>
    <w:p w14:paraId="59B5A108" w14:textId="77777777" w:rsidR="001C3A5A" w:rsidRPr="00B2254B" w:rsidRDefault="001C3A5A" w:rsidP="00E86AAD">
      <w:pPr>
        <w:tabs>
          <w:tab w:val="left" w:pos="397"/>
          <w:tab w:val="left" w:pos="454"/>
        </w:tabs>
        <w:spacing w:after="0" w:line="276" w:lineRule="auto"/>
        <w:ind w:left="1191" w:hanging="397"/>
        <w:jc w:val="both"/>
        <w:rPr>
          <w:rFonts w:ascii="Arial" w:hAnsi="Arial" w:cs="Arial"/>
          <w:sz w:val="20"/>
          <w:szCs w:val="20"/>
        </w:rPr>
      </w:pPr>
    </w:p>
    <w:p w14:paraId="27EF8D92" w14:textId="77777777" w:rsidR="000932B9" w:rsidRPr="00B2254B" w:rsidRDefault="000932B9" w:rsidP="00E86AAD">
      <w:pPr>
        <w:tabs>
          <w:tab w:val="left" w:pos="397"/>
          <w:tab w:val="left" w:pos="454"/>
        </w:tabs>
        <w:spacing w:after="0" w:line="276" w:lineRule="auto"/>
        <w:ind w:left="1191" w:hanging="397"/>
        <w:jc w:val="both"/>
        <w:rPr>
          <w:rFonts w:ascii="Arial" w:hAnsi="Arial" w:cs="Arial"/>
          <w:sz w:val="20"/>
          <w:szCs w:val="20"/>
        </w:rPr>
      </w:pPr>
      <w:r w:rsidRPr="00B2254B">
        <w:rPr>
          <w:rFonts w:ascii="Arial" w:hAnsi="Arial" w:cs="Arial"/>
          <w:sz w:val="20"/>
          <w:szCs w:val="20"/>
        </w:rPr>
        <w:t>iii)</w:t>
      </w:r>
      <w:r w:rsidRPr="00B2254B">
        <w:rPr>
          <w:rFonts w:ascii="Arial" w:hAnsi="Arial" w:cs="Arial"/>
          <w:sz w:val="20"/>
          <w:szCs w:val="20"/>
        </w:rPr>
        <w:tab/>
        <w:t xml:space="preserve">zdravstvenim enotam ali zdravstvenim prevoznim sredstvom iz drugega odstavka 9. člena </w:t>
      </w:r>
      <w:r w:rsidRPr="00846CE5">
        <w:rPr>
          <w:rFonts w:ascii="Arial" w:hAnsi="Arial" w:cs="Arial"/>
          <w:sz w:val="20"/>
          <w:szCs w:val="20"/>
        </w:rPr>
        <w:t>ali</w:t>
      </w:r>
    </w:p>
    <w:p w14:paraId="2C16CF77" w14:textId="77777777" w:rsidR="001C3A5A" w:rsidRPr="00B2254B" w:rsidRDefault="001C3A5A" w:rsidP="00E86AAD">
      <w:pPr>
        <w:tabs>
          <w:tab w:val="left" w:pos="397"/>
          <w:tab w:val="left" w:pos="454"/>
        </w:tabs>
        <w:spacing w:after="0" w:line="276" w:lineRule="auto"/>
        <w:ind w:left="1191" w:hanging="397"/>
        <w:jc w:val="both"/>
        <w:rPr>
          <w:rFonts w:ascii="Arial" w:hAnsi="Arial" w:cs="Arial"/>
          <w:sz w:val="20"/>
          <w:szCs w:val="20"/>
        </w:rPr>
      </w:pPr>
    </w:p>
    <w:p w14:paraId="0221CF44" w14:textId="77777777" w:rsidR="000932B9" w:rsidRPr="00B2254B" w:rsidRDefault="000932B9" w:rsidP="00E86AAD">
      <w:pPr>
        <w:tabs>
          <w:tab w:val="left" w:pos="397"/>
          <w:tab w:val="left" w:pos="454"/>
        </w:tabs>
        <w:spacing w:after="0" w:line="276" w:lineRule="auto"/>
        <w:ind w:left="1191" w:hanging="397"/>
        <w:jc w:val="both"/>
        <w:rPr>
          <w:rFonts w:ascii="Arial" w:hAnsi="Arial" w:cs="Arial"/>
          <w:sz w:val="20"/>
          <w:szCs w:val="20"/>
        </w:rPr>
      </w:pPr>
      <w:r w:rsidRPr="00B2254B">
        <w:rPr>
          <w:rFonts w:ascii="Arial" w:hAnsi="Arial" w:cs="Arial"/>
          <w:sz w:val="20"/>
          <w:szCs w:val="20"/>
        </w:rPr>
        <w:t>iv)</w:t>
      </w:r>
      <w:r w:rsidRPr="00B2254B">
        <w:rPr>
          <w:rFonts w:ascii="Arial" w:hAnsi="Arial" w:cs="Arial"/>
          <w:sz w:val="20"/>
          <w:szCs w:val="20"/>
        </w:rPr>
        <w:tab/>
        <w:t>organizacijam civilne zaščite strani v spopadu.</w:t>
      </w:r>
    </w:p>
    <w:p w14:paraId="66191EAB" w14:textId="77777777" w:rsidR="001C3A5A" w:rsidRPr="00B2254B" w:rsidRDefault="001C3A5A" w:rsidP="00E86AAD">
      <w:pPr>
        <w:tabs>
          <w:tab w:val="left" w:pos="397"/>
          <w:tab w:val="left" w:pos="454"/>
        </w:tabs>
        <w:spacing w:after="0" w:line="276" w:lineRule="auto"/>
        <w:ind w:left="908" w:hanging="454"/>
        <w:jc w:val="both"/>
        <w:rPr>
          <w:rFonts w:ascii="Arial" w:hAnsi="Arial" w:cs="Arial"/>
          <w:sz w:val="20"/>
          <w:szCs w:val="20"/>
        </w:rPr>
      </w:pPr>
    </w:p>
    <w:p w14:paraId="6CBA8473" w14:textId="734A90A0" w:rsidR="000932B9" w:rsidRPr="00B2254B" w:rsidRDefault="00D20988" w:rsidP="00E86AAD">
      <w:pPr>
        <w:tabs>
          <w:tab w:val="left" w:pos="397"/>
          <w:tab w:val="left" w:pos="454"/>
        </w:tabs>
        <w:spacing w:after="0" w:line="276" w:lineRule="auto"/>
        <w:ind w:left="1191" w:hanging="397"/>
        <w:jc w:val="both"/>
        <w:rPr>
          <w:rFonts w:ascii="Arial" w:hAnsi="Arial" w:cs="Arial"/>
          <w:sz w:val="20"/>
          <w:szCs w:val="20"/>
        </w:rPr>
      </w:pPr>
      <w:r>
        <w:rPr>
          <w:rFonts w:ascii="Arial" w:hAnsi="Arial" w:cs="Arial"/>
          <w:sz w:val="20"/>
          <w:szCs w:val="20"/>
        </w:rPr>
        <w:t xml:space="preserve">       </w:t>
      </w:r>
      <w:r w:rsidR="000932B9" w:rsidRPr="00846CE5">
        <w:rPr>
          <w:rFonts w:ascii="Arial" w:hAnsi="Arial" w:cs="Arial"/>
          <w:sz w:val="20"/>
          <w:szCs w:val="20"/>
        </w:rPr>
        <w:t>Versko osebje je lahko dodeljeno za stalno ali začasno, zanj pa se uporabljajo ustrezne določbe iz pododstavka k;</w:t>
      </w:r>
    </w:p>
    <w:p w14:paraId="4A782A0F" w14:textId="77777777" w:rsidR="00F35988" w:rsidRPr="00B2254B" w:rsidRDefault="00F35988" w:rsidP="00E86AAD">
      <w:pPr>
        <w:tabs>
          <w:tab w:val="left" w:pos="397"/>
          <w:tab w:val="left" w:pos="454"/>
        </w:tabs>
        <w:spacing w:after="0" w:line="276" w:lineRule="auto"/>
        <w:ind w:left="908" w:hanging="454"/>
        <w:jc w:val="both"/>
        <w:rPr>
          <w:rFonts w:ascii="Arial" w:hAnsi="Arial" w:cs="Arial"/>
          <w:sz w:val="20"/>
          <w:szCs w:val="20"/>
        </w:rPr>
      </w:pPr>
    </w:p>
    <w:p w14:paraId="7EF26C12"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e)</w:t>
      </w:r>
      <w:r w:rsidRPr="00B2254B">
        <w:rPr>
          <w:rFonts w:ascii="Arial" w:hAnsi="Arial" w:cs="Arial"/>
          <w:sz w:val="20"/>
          <w:szCs w:val="20"/>
        </w:rPr>
        <w:tab/>
        <w:t>"zdravstvene enote" pomeni vojaške ali civilne ustanove in druge enote, ki so organizirane za zdravstvene namene, in sicer za iskanje, zbiranje in prevoz ranjencev, bolnikov in brodolomcev, postavljanje diagnoz ranjencem, bolnikom ali brodolomcem ali za njihovo zdravljenje, vključno z zagotavljanjem prve pomoči ter preprečevanjem bolezni. Izraz zajema na primer bolnišnice in druge podobne enote, centre za transfuzijo krvi, centre in inštitute za preventivno medicino, skladišča zdravil in medicinskih pripomočkov ter zaloge medicinskega in farmacevtskega materiala teh enot. Zdravstvene enote so lahko nepremične ali premične, stalne ali začasne;</w:t>
      </w:r>
    </w:p>
    <w:p w14:paraId="3528DA96" w14:textId="77777777" w:rsidR="00F35988" w:rsidRPr="00B2254B" w:rsidRDefault="00F35988" w:rsidP="00E86AAD">
      <w:pPr>
        <w:tabs>
          <w:tab w:val="left" w:pos="397"/>
          <w:tab w:val="left" w:pos="454"/>
        </w:tabs>
        <w:spacing w:after="0" w:line="276" w:lineRule="auto"/>
        <w:ind w:left="794" w:hanging="397"/>
        <w:jc w:val="both"/>
        <w:rPr>
          <w:rFonts w:ascii="Arial" w:hAnsi="Arial" w:cs="Arial"/>
          <w:sz w:val="20"/>
          <w:szCs w:val="20"/>
        </w:rPr>
      </w:pPr>
    </w:p>
    <w:p w14:paraId="7B5683A1"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f)</w:t>
      </w:r>
      <w:r w:rsidRPr="00B2254B">
        <w:rPr>
          <w:rFonts w:ascii="Arial" w:hAnsi="Arial" w:cs="Arial"/>
          <w:sz w:val="20"/>
          <w:szCs w:val="20"/>
        </w:rPr>
        <w:tab/>
        <w:t>"zdravstveni prevoz" pomeni prevoz ranjencev, bolnikov, brodolomcev, zdravstvenega osebja, verskega osebja, zdravstvene opreme ali zdravil in medicinskih pripomočkov, ki so zaščiteni po konvencijah in tem protokolu, po kopnem, vodi ali zraku;</w:t>
      </w:r>
    </w:p>
    <w:p w14:paraId="4104C135" w14:textId="77777777" w:rsidR="00F35988" w:rsidRPr="00B2254B" w:rsidRDefault="00F35988" w:rsidP="00E86AAD">
      <w:pPr>
        <w:tabs>
          <w:tab w:val="left" w:pos="397"/>
          <w:tab w:val="left" w:pos="454"/>
        </w:tabs>
        <w:spacing w:after="0" w:line="276" w:lineRule="auto"/>
        <w:ind w:left="794" w:hanging="397"/>
        <w:jc w:val="both"/>
        <w:rPr>
          <w:rFonts w:ascii="Arial" w:hAnsi="Arial" w:cs="Arial"/>
          <w:sz w:val="20"/>
          <w:szCs w:val="20"/>
        </w:rPr>
      </w:pPr>
    </w:p>
    <w:p w14:paraId="6E74E2B2"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g)</w:t>
      </w:r>
      <w:r w:rsidRPr="00B2254B">
        <w:rPr>
          <w:rFonts w:ascii="Arial" w:hAnsi="Arial" w:cs="Arial"/>
          <w:sz w:val="20"/>
          <w:szCs w:val="20"/>
        </w:rPr>
        <w:tab/>
        <w:t>"zdravstveno prevozno sredstvo" pomeni katero koli vojaško ali civilno prevozno sredstvo, ki je za stalno ali začasno dodeljeno izključno za zdravstveni prevoz in je pod nadzorom pristojnih oblasti strani v spopadu;</w:t>
      </w:r>
    </w:p>
    <w:p w14:paraId="1529BBB4" w14:textId="77777777" w:rsidR="00F35988" w:rsidRPr="00B2254B" w:rsidRDefault="00F35988" w:rsidP="00E86AAD">
      <w:pPr>
        <w:tabs>
          <w:tab w:val="left" w:pos="397"/>
          <w:tab w:val="left" w:pos="454"/>
        </w:tabs>
        <w:spacing w:after="0" w:line="276" w:lineRule="auto"/>
        <w:ind w:left="794" w:hanging="397"/>
        <w:jc w:val="both"/>
        <w:rPr>
          <w:rFonts w:ascii="Arial" w:hAnsi="Arial" w:cs="Arial"/>
          <w:sz w:val="20"/>
          <w:szCs w:val="20"/>
        </w:rPr>
      </w:pPr>
    </w:p>
    <w:p w14:paraId="7D12B7BC"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h)</w:t>
      </w:r>
      <w:r w:rsidRPr="00B2254B">
        <w:rPr>
          <w:rFonts w:ascii="Arial" w:hAnsi="Arial" w:cs="Arial"/>
          <w:sz w:val="20"/>
          <w:szCs w:val="20"/>
        </w:rPr>
        <w:tab/>
        <w:t>"zdravstveno vozilo" pomeni katero koli zdravstveno prevozno sredstvo za prevoz po kopnem;</w:t>
      </w:r>
    </w:p>
    <w:p w14:paraId="521FB536" w14:textId="77777777" w:rsidR="00F35988" w:rsidRPr="00B2254B" w:rsidRDefault="00F35988" w:rsidP="00E86AAD">
      <w:pPr>
        <w:tabs>
          <w:tab w:val="left" w:pos="397"/>
          <w:tab w:val="left" w:pos="454"/>
        </w:tabs>
        <w:spacing w:after="0" w:line="276" w:lineRule="auto"/>
        <w:ind w:left="794" w:hanging="397"/>
        <w:jc w:val="both"/>
        <w:rPr>
          <w:rFonts w:ascii="Arial" w:hAnsi="Arial" w:cs="Arial"/>
          <w:sz w:val="20"/>
          <w:szCs w:val="20"/>
        </w:rPr>
      </w:pPr>
    </w:p>
    <w:p w14:paraId="2577B3A8"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i)</w:t>
      </w:r>
      <w:r w:rsidRPr="00B2254B">
        <w:rPr>
          <w:rFonts w:ascii="Arial" w:hAnsi="Arial" w:cs="Arial"/>
          <w:sz w:val="20"/>
          <w:szCs w:val="20"/>
        </w:rPr>
        <w:tab/>
        <w:t>"zdravstvene ladje in plovila" pomeni katero koli zdravstveno prevozno sredstvo za prevoz po vodi;</w:t>
      </w:r>
    </w:p>
    <w:p w14:paraId="7C34021A" w14:textId="77777777" w:rsidR="00F35988" w:rsidRPr="00B2254B" w:rsidRDefault="00F35988" w:rsidP="00E86AAD">
      <w:pPr>
        <w:tabs>
          <w:tab w:val="left" w:pos="397"/>
          <w:tab w:val="left" w:pos="454"/>
        </w:tabs>
        <w:spacing w:after="0" w:line="276" w:lineRule="auto"/>
        <w:ind w:left="794" w:hanging="397"/>
        <w:jc w:val="both"/>
        <w:rPr>
          <w:rFonts w:ascii="Arial" w:hAnsi="Arial" w:cs="Arial"/>
          <w:sz w:val="20"/>
          <w:szCs w:val="20"/>
        </w:rPr>
      </w:pPr>
    </w:p>
    <w:p w14:paraId="7241A9FC"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lastRenderedPageBreak/>
        <w:t>j)</w:t>
      </w:r>
      <w:r w:rsidRPr="00B2254B">
        <w:rPr>
          <w:rFonts w:ascii="Arial" w:hAnsi="Arial" w:cs="Arial"/>
          <w:sz w:val="20"/>
          <w:szCs w:val="20"/>
        </w:rPr>
        <w:tab/>
        <w:t>"zdravstveni zrakoplov" pomeni katero koli zdravstveno prevozno sredstvo za prevoz po zraku;</w:t>
      </w:r>
    </w:p>
    <w:p w14:paraId="5C232334" w14:textId="77777777" w:rsidR="00F35988" w:rsidRPr="00B2254B" w:rsidRDefault="00F35988" w:rsidP="00E86AAD">
      <w:pPr>
        <w:tabs>
          <w:tab w:val="left" w:pos="397"/>
          <w:tab w:val="left" w:pos="454"/>
        </w:tabs>
        <w:spacing w:after="0" w:line="276" w:lineRule="auto"/>
        <w:ind w:left="794" w:hanging="397"/>
        <w:jc w:val="both"/>
        <w:rPr>
          <w:rFonts w:ascii="Arial" w:hAnsi="Arial" w:cs="Arial"/>
          <w:sz w:val="20"/>
          <w:szCs w:val="20"/>
        </w:rPr>
      </w:pPr>
    </w:p>
    <w:p w14:paraId="4B0A6911" w14:textId="61CEAFDD"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k)</w:t>
      </w:r>
      <w:r w:rsidRPr="00B2254B">
        <w:rPr>
          <w:rFonts w:ascii="Arial" w:hAnsi="Arial" w:cs="Arial"/>
          <w:sz w:val="20"/>
          <w:szCs w:val="20"/>
        </w:rPr>
        <w:tab/>
        <w:t>"stalno zdravstveno osebje", "stalne zdravstvene enote" in "stalna zdravstvena prevozna sredstva" pomenijo zdravstveno osebje, enote in prevozna sredstva, ki so dodeljeni izključno za zdravstvene namene za nedoločen čas.</w:t>
      </w:r>
      <w:r w:rsidR="00D20988">
        <w:rPr>
          <w:rFonts w:ascii="Arial" w:hAnsi="Arial" w:cs="Arial"/>
          <w:sz w:val="20"/>
          <w:szCs w:val="20"/>
        </w:rPr>
        <w:t xml:space="preserve"> </w:t>
      </w:r>
      <w:r w:rsidRPr="00B2254B">
        <w:rPr>
          <w:rFonts w:ascii="Arial" w:hAnsi="Arial" w:cs="Arial"/>
          <w:sz w:val="20"/>
          <w:szCs w:val="20"/>
        </w:rPr>
        <w:t>"Začasno zdravstveno osebje", "začasne zdravstvene enote" in "začasna zdravstvena prevozna sredstva" pomenijo zdravstveno osebje, enote in prevozna sredstva, ki so dodeljeni izključno za zdravstvene namene za omejeno obdobje in za ves čas tega obdobja. Če ni drugače določeno, izrazi "zdravstveno osebje", "zdravstvene enote" in "zdravstvena prevozna sredstva" zajemajo stalno in začasno zdravstveno osebje, enote in prevozna sredstva.</w:t>
      </w:r>
    </w:p>
    <w:p w14:paraId="696D8F95"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sz w:val="20"/>
          <w:szCs w:val="20"/>
        </w:rPr>
        <w:t xml:space="preserve"> </w:t>
      </w:r>
    </w:p>
    <w:p w14:paraId="2B2A423D"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l)</w:t>
      </w:r>
      <w:r w:rsidRPr="00B2254B">
        <w:rPr>
          <w:rFonts w:ascii="Arial" w:hAnsi="Arial" w:cs="Arial"/>
          <w:sz w:val="20"/>
          <w:szCs w:val="20"/>
        </w:rPr>
        <w:tab/>
        <w:t>"razpoznavni znak" pomeni razpoznavni znak rdeči križ, rdeči polmesec ali rdeči lev in sonce na beli podlagi, kadar se uporablja za zaščito zdravstvenih enot in zdravstvenih prevoznih sredstev ali zdravstvenega in verskega osebja, opreme ali sredstev za oskrbo;</w:t>
      </w:r>
    </w:p>
    <w:p w14:paraId="0F3BE259" w14:textId="77777777" w:rsidR="005C595D" w:rsidRPr="00B2254B" w:rsidRDefault="005C595D" w:rsidP="00E86AAD">
      <w:pPr>
        <w:tabs>
          <w:tab w:val="left" w:pos="397"/>
          <w:tab w:val="left" w:pos="454"/>
        </w:tabs>
        <w:spacing w:after="0" w:line="276" w:lineRule="auto"/>
        <w:ind w:left="794" w:hanging="397"/>
        <w:jc w:val="both"/>
        <w:rPr>
          <w:rFonts w:ascii="Arial" w:hAnsi="Arial" w:cs="Arial"/>
          <w:i/>
          <w:sz w:val="20"/>
          <w:szCs w:val="20"/>
        </w:rPr>
      </w:pPr>
    </w:p>
    <w:p w14:paraId="07672F0D" w14:textId="77777777" w:rsidR="005C595D"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m)</w:t>
      </w:r>
      <w:r w:rsidRPr="00B2254B">
        <w:rPr>
          <w:rFonts w:ascii="Arial" w:hAnsi="Arial" w:cs="Arial"/>
          <w:sz w:val="20"/>
          <w:szCs w:val="20"/>
        </w:rPr>
        <w:tab/>
        <w:t>"razpoznavno znamenje" pomeni katero koli znamenje ali sporočilo, namenjeno izključno identifikaciji zdravstvenih enot ali zdravstvenih prevoznih sredstev iz III. poglavja priloge I k temu protokolu.</w:t>
      </w:r>
    </w:p>
    <w:p w14:paraId="1C84BA7A" w14:textId="77777777" w:rsidR="00147B87" w:rsidRPr="00B2254B" w:rsidRDefault="00147B87" w:rsidP="00E86AAD">
      <w:pPr>
        <w:tabs>
          <w:tab w:val="left" w:pos="397"/>
          <w:tab w:val="left" w:pos="454"/>
        </w:tabs>
        <w:spacing w:after="0" w:line="276" w:lineRule="auto"/>
        <w:jc w:val="both"/>
        <w:rPr>
          <w:rFonts w:ascii="Arial" w:hAnsi="Arial" w:cs="Arial"/>
          <w:i/>
          <w:sz w:val="20"/>
          <w:szCs w:val="20"/>
        </w:rPr>
      </w:pPr>
    </w:p>
    <w:p w14:paraId="2AF28901" w14:textId="77777777" w:rsidR="00147B87" w:rsidRPr="00B2254B" w:rsidRDefault="00147B87" w:rsidP="00E86AAD">
      <w:pPr>
        <w:tabs>
          <w:tab w:val="left" w:pos="397"/>
          <w:tab w:val="left" w:pos="454"/>
        </w:tabs>
        <w:spacing w:after="0" w:line="276" w:lineRule="auto"/>
        <w:jc w:val="both"/>
        <w:rPr>
          <w:rFonts w:ascii="Arial" w:hAnsi="Arial" w:cs="Arial"/>
          <w:i/>
          <w:sz w:val="20"/>
          <w:szCs w:val="20"/>
        </w:rPr>
      </w:pPr>
    </w:p>
    <w:p w14:paraId="357EA50F" w14:textId="328DBAA4" w:rsidR="000932B9" w:rsidRPr="00B2254B" w:rsidRDefault="005C595D" w:rsidP="00E86AAD">
      <w:pPr>
        <w:tabs>
          <w:tab w:val="left" w:pos="397"/>
          <w:tab w:val="left" w:pos="454"/>
        </w:tabs>
        <w:spacing w:after="0" w:line="276" w:lineRule="auto"/>
        <w:jc w:val="both"/>
        <w:rPr>
          <w:rFonts w:ascii="Arial" w:hAnsi="Arial" w:cs="Arial"/>
          <w:sz w:val="20"/>
          <w:szCs w:val="20"/>
        </w:rPr>
      </w:pPr>
      <w:r w:rsidRPr="00B2254B">
        <w:rPr>
          <w:rFonts w:ascii="Arial" w:hAnsi="Arial" w:cs="Arial"/>
          <w:i/>
          <w:iCs/>
          <w:sz w:val="20"/>
          <w:szCs w:val="20"/>
        </w:rPr>
        <w:t xml:space="preserve">9. člen – </w:t>
      </w:r>
      <w:r w:rsidR="00661ADC">
        <w:rPr>
          <w:rFonts w:ascii="Arial" w:hAnsi="Arial" w:cs="Arial"/>
          <w:i/>
          <w:iCs/>
          <w:sz w:val="20"/>
          <w:szCs w:val="20"/>
        </w:rPr>
        <w:t>P</w:t>
      </w:r>
      <w:r w:rsidRPr="00B2254B">
        <w:rPr>
          <w:rFonts w:ascii="Arial" w:hAnsi="Arial" w:cs="Arial"/>
          <w:i/>
          <w:iCs/>
          <w:sz w:val="20"/>
          <w:szCs w:val="20"/>
        </w:rPr>
        <w:t>odročje uporabe</w:t>
      </w:r>
    </w:p>
    <w:p w14:paraId="568F050B" w14:textId="77777777" w:rsidR="00F35988" w:rsidRPr="00B2254B" w:rsidRDefault="00F35988" w:rsidP="00E86AAD">
      <w:pPr>
        <w:tabs>
          <w:tab w:val="left" w:pos="397"/>
          <w:tab w:val="left" w:pos="454"/>
        </w:tabs>
        <w:spacing w:after="0" w:line="276" w:lineRule="auto"/>
        <w:jc w:val="both"/>
        <w:rPr>
          <w:rFonts w:ascii="Arial" w:hAnsi="Arial" w:cs="Arial"/>
          <w:i/>
          <w:sz w:val="20"/>
          <w:szCs w:val="20"/>
        </w:rPr>
      </w:pPr>
    </w:p>
    <w:p w14:paraId="47C1539B"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Določbe tega dela so namenjene izboljšanju položaja ranjencev, bolnikov in brodolomcev ter se uporabljajo za vse, na katere vplivajo razmere iz 1. člena, brez razlikovanja glede na raso, barvo, spol, jezik, vero ali versko prepričanje, politično ali drugo prepričanje, narodno ali socialno poreklo, premoženjsko stanje, rojstvo ali drugo okoliščino ali kakršno koli drugo podobno merilo.</w:t>
      </w:r>
    </w:p>
    <w:p w14:paraId="5EB14EA1"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532250DA"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Ustrezne določbe 27. in 32. člena I. konvencije se uporabljajo za stalne zdravstvene enote in zdravstvena prevozna sredstva (razen bolnišničnih ladij, za katere se uporablja 25. člen II. konvencije) ter njihovo osebje, ki ga je strani v spopadu za humanitarne namene dala (dalo) na voljo:</w:t>
      </w:r>
    </w:p>
    <w:p w14:paraId="66849748"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07AC8811" w14:textId="77777777" w:rsidR="000932B9" w:rsidRPr="00B2254B" w:rsidRDefault="000932B9" w:rsidP="00E86AAD">
      <w:pPr>
        <w:pStyle w:val="ListParagraph"/>
        <w:numPr>
          <w:ilvl w:val="0"/>
          <w:numId w:val="1"/>
        </w:num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sz w:val="20"/>
          <w:szCs w:val="20"/>
        </w:rPr>
        <w:t>nevtralna ali druga država, ki ni stran v tem spopadu;</w:t>
      </w:r>
    </w:p>
    <w:p w14:paraId="00EC9EAA" w14:textId="77777777" w:rsidR="00F35988" w:rsidRPr="00B2254B" w:rsidRDefault="00F35988" w:rsidP="00E86AAD">
      <w:pPr>
        <w:tabs>
          <w:tab w:val="left" w:pos="397"/>
          <w:tab w:val="left" w:pos="454"/>
        </w:tabs>
        <w:spacing w:after="0" w:line="276" w:lineRule="auto"/>
        <w:ind w:left="794" w:hanging="397"/>
        <w:jc w:val="both"/>
        <w:rPr>
          <w:rFonts w:ascii="Arial" w:hAnsi="Arial" w:cs="Arial"/>
          <w:sz w:val="20"/>
          <w:szCs w:val="20"/>
        </w:rPr>
      </w:pPr>
    </w:p>
    <w:p w14:paraId="108F92DD" w14:textId="77777777" w:rsidR="000932B9" w:rsidRPr="00B2254B" w:rsidRDefault="000932B9" w:rsidP="00E86AAD">
      <w:pPr>
        <w:pStyle w:val="ListParagraph"/>
        <w:numPr>
          <w:ilvl w:val="0"/>
          <w:numId w:val="1"/>
        </w:num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sz w:val="20"/>
          <w:szCs w:val="20"/>
        </w:rPr>
        <w:t>priznano in pooblaščeno društvo za pomoč take države;</w:t>
      </w:r>
    </w:p>
    <w:p w14:paraId="6F01D71D" w14:textId="77777777" w:rsidR="00F35988" w:rsidRPr="00B2254B" w:rsidRDefault="00F35988" w:rsidP="00E86AAD">
      <w:pPr>
        <w:tabs>
          <w:tab w:val="left" w:pos="397"/>
          <w:tab w:val="left" w:pos="454"/>
        </w:tabs>
        <w:spacing w:after="0" w:line="276" w:lineRule="auto"/>
        <w:ind w:left="794" w:hanging="397"/>
        <w:jc w:val="both"/>
        <w:rPr>
          <w:rFonts w:ascii="Arial" w:hAnsi="Arial" w:cs="Arial"/>
          <w:sz w:val="20"/>
          <w:szCs w:val="20"/>
        </w:rPr>
      </w:pPr>
    </w:p>
    <w:p w14:paraId="34A66D08" w14:textId="77777777" w:rsidR="000932B9" w:rsidRPr="00B2254B" w:rsidRDefault="000932B9" w:rsidP="00E86AAD">
      <w:pPr>
        <w:pStyle w:val="ListParagraph"/>
        <w:numPr>
          <w:ilvl w:val="0"/>
          <w:numId w:val="1"/>
        </w:num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sz w:val="20"/>
          <w:szCs w:val="20"/>
        </w:rPr>
        <w:t>nepristranska mednarodna humanitarna organizacija.</w:t>
      </w:r>
    </w:p>
    <w:p w14:paraId="6FB1A6F1"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0D5E5FFE" w14:textId="77777777" w:rsidR="00F35988" w:rsidRPr="00B2254B" w:rsidRDefault="00F35988" w:rsidP="00E86AAD">
      <w:pPr>
        <w:tabs>
          <w:tab w:val="left" w:pos="397"/>
          <w:tab w:val="left" w:pos="454"/>
        </w:tabs>
        <w:spacing w:after="0" w:line="276" w:lineRule="auto"/>
        <w:jc w:val="both"/>
        <w:rPr>
          <w:rFonts w:ascii="Arial" w:hAnsi="Arial" w:cs="Arial"/>
          <w:i/>
          <w:sz w:val="20"/>
          <w:szCs w:val="20"/>
        </w:rPr>
      </w:pPr>
    </w:p>
    <w:p w14:paraId="7895513C" w14:textId="023DE678"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10. člen – </w:t>
      </w:r>
      <w:r w:rsidR="00661ADC">
        <w:rPr>
          <w:rFonts w:ascii="Arial" w:hAnsi="Arial" w:cs="Arial"/>
          <w:i/>
          <w:iCs/>
          <w:sz w:val="20"/>
          <w:szCs w:val="20"/>
        </w:rPr>
        <w:t>Z</w:t>
      </w:r>
      <w:r w:rsidRPr="00B2254B">
        <w:rPr>
          <w:rFonts w:ascii="Arial" w:hAnsi="Arial" w:cs="Arial"/>
          <w:i/>
          <w:iCs/>
          <w:sz w:val="20"/>
          <w:szCs w:val="20"/>
        </w:rPr>
        <w:t>aščita in oskrba</w:t>
      </w:r>
    </w:p>
    <w:p w14:paraId="135A7352" w14:textId="77777777" w:rsidR="00F35988" w:rsidRPr="00B2254B" w:rsidRDefault="00F35988" w:rsidP="00E86AAD">
      <w:pPr>
        <w:tabs>
          <w:tab w:val="left" w:pos="397"/>
          <w:tab w:val="left" w:pos="454"/>
        </w:tabs>
        <w:spacing w:after="0" w:line="276" w:lineRule="auto"/>
        <w:jc w:val="both"/>
        <w:rPr>
          <w:rFonts w:ascii="Arial" w:hAnsi="Arial" w:cs="Arial"/>
          <w:i/>
          <w:sz w:val="20"/>
          <w:szCs w:val="20"/>
        </w:rPr>
      </w:pPr>
    </w:p>
    <w:p w14:paraId="1006C278"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Vsi ranjenci, bolniki in brodolomci se ne glede na to, kateri strani pripadajo, spoštujejo in zaščitijo.</w:t>
      </w:r>
    </w:p>
    <w:p w14:paraId="6E5F397A"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562CECE3"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Z njimi se vedno ravna človeško in so v največjem možnem obsegu in najkrajšem možnem času deležni zdravstvene oskrbe in nege, ki ju zahteva njihovo zdravstveno stanje. Niso deležni različne obravnave, razen zaradi zdravstvenih razlogov.</w:t>
      </w:r>
    </w:p>
    <w:p w14:paraId="1488AC24"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5A40953A"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7AA9BC17" w14:textId="1BBF489C"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11. člen – </w:t>
      </w:r>
      <w:r w:rsidR="00661ADC">
        <w:rPr>
          <w:rFonts w:ascii="Arial" w:hAnsi="Arial" w:cs="Arial"/>
          <w:i/>
          <w:iCs/>
          <w:sz w:val="20"/>
          <w:szCs w:val="20"/>
        </w:rPr>
        <w:t>Z</w:t>
      </w:r>
      <w:r w:rsidRPr="00B2254B">
        <w:rPr>
          <w:rFonts w:ascii="Arial" w:hAnsi="Arial" w:cs="Arial"/>
          <w:i/>
          <w:iCs/>
          <w:sz w:val="20"/>
          <w:szCs w:val="20"/>
        </w:rPr>
        <w:t>aščita oseb</w:t>
      </w:r>
    </w:p>
    <w:p w14:paraId="5CA1BF61" w14:textId="77777777" w:rsidR="00F35988" w:rsidRPr="00B2254B" w:rsidRDefault="00F35988" w:rsidP="00E86AAD">
      <w:pPr>
        <w:tabs>
          <w:tab w:val="left" w:pos="397"/>
          <w:tab w:val="left" w:pos="454"/>
        </w:tabs>
        <w:spacing w:after="0" w:line="276" w:lineRule="auto"/>
        <w:jc w:val="both"/>
        <w:rPr>
          <w:rFonts w:ascii="Arial" w:hAnsi="Arial" w:cs="Arial"/>
          <w:i/>
          <w:sz w:val="20"/>
          <w:szCs w:val="20"/>
        </w:rPr>
      </w:pPr>
    </w:p>
    <w:p w14:paraId="4437E459"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 xml:space="preserve">Telesno in duševno zdravje ter integriteta oseb, ki so pod oblastjo nasprotne strani ali so internirane, pridržane ali jim je prostost kako drugače odvzeta zaradi razmer iz 1. člena, se ne smejo ogroziti s kakršnim koli neupravičenim dejanjem ali opustitvijo. V skladu s tem je na osebah iz tega </w:t>
      </w:r>
      <w:r w:rsidRPr="00B2254B">
        <w:rPr>
          <w:rFonts w:ascii="Arial" w:hAnsi="Arial" w:cs="Arial"/>
          <w:sz w:val="20"/>
          <w:szCs w:val="20"/>
        </w:rPr>
        <w:lastRenderedPageBreak/>
        <w:t>člena prepovedano opravljati kakršne koli zdravstvene postopke, ki jih ne zahteva njihovo zdravstveno stanje in niso v skladu s splošno sprejetimi zdravstvenimi standardi, ki bi jih stran, ki tak postopek izvaja, v podobnih zdravstvenih okoliščinah uporabila za osebe, ki so njeni državljani in jim nikakor ni odvzeta prostost.</w:t>
      </w:r>
    </w:p>
    <w:p w14:paraId="2F400AB1"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 xml:space="preserve"> </w:t>
      </w:r>
    </w:p>
    <w:p w14:paraId="46E6F268"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Na teh osebah, tudi če s tem soglašajo, je prepovedano opravljati:</w:t>
      </w:r>
    </w:p>
    <w:p w14:paraId="24EE4BE9"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64E2F219"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a)</w:t>
      </w:r>
      <w:r w:rsidRPr="00B2254B">
        <w:rPr>
          <w:rFonts w:ascii="Arial" w:hAnsi="Arial" w:cs="Arial"/>
          <w:sz w:val="20"/>
          <w:szCs w:val="20"/>
        </w:rPr>
        <w:tab/>
        <w:t>telesno pohabljenje,</w:t>
      </w:r>
    </w:p>
    <w:p w14:paraId="716E9BB8" w14:textId="77777777" w:rsidR="00F35988" w:rsidRPr="00B2254B" w:rsidRDefault="00F35988" w:rsidP="00E86AAD">
      <w:pPr>
        <w:tabs>
          <w:tab w:val="left" w:pos="397"/>
          <w:tab w:val="left" w:pos="454"/>
        </w:tabs>
        <w:spacing w:after="0" w:line="276" w:lineRule="auto"/>
        <w:ind w:left="794" w:hanging="397"/>
        <w:jc w:val="both"/>
        <w:rPr>
          <w:rFonts w:ascii="Arial" w:hAnsi="Arial" w:cs="Arial"/>
          <w:sz w:val="20"/>
          <w:szCs w:val="20"/>
        </w:rPr>
      </w:pPr>
    </w:p>
    <w:p w14:paraId="3B58DE9A"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b)</w:t>
      </w:r>
      <w:r w:rsidRPr="00B2254B">
        <w:rPr>
          <w:rFonts w:ascii="Arial" w:hAnsi="Arial" w:cs="Arial"/>
          <w:sz w:val="20"/>
          <w:szCs w:val="20"/>
        </w:rPr>
        <w:tab/>
        <w:t>medicinske ali znanstvene poskuse,</w:t>
      </w:r>
    </w:p>
    <w:p w14:paraId="5B607E0E" w14:textId="77777777" w:rsidR="00F35988" w:rsidRPr="00B2254B" w:rsidRDefault="00F35988" w:rsidP="00E86AAD">
      <w:pPr>
        <w:tabs>
          <w:tab w:val="left" w:pos="397"/>
          <w:tab w:val="left" w:pos="454"/>
        </w:tabs>
        <w:spacing w:after="0" w:line="276" w:lineRule="auto"/>
        <w:ind w:left="794" w:hanging="397"/>
        <w:jc w:val="both"/>
        <w:rPr>
          <w:rFonts w:ascii="Arial" w:hAnsi="Arial" w:cs="Arial"/>
          <w:sz w:val="20"/>
          <w:szCs w:val="20"/>
        </w:rPr>
      </w:pPr>
    </w:p>
    <w:p w14:paraId="1FD0BD33"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c)</w:t>
      </w:r>
      <w:r w:rsidRPr="00B2254B">
        <w:rPr>
          <w:rFonts w:ascii="Arial" w:hAnsi="Arial" w:cs="Arial"/>
          <w:sz w:val="20"/>
          <w:szCs w:val="20"/>
        </w:rPr>
        <w:tab/>
        <w:t>odvzem tkiva ali organov za presaditev,</w:t>
      </w:r>
    </w:p>
    <w:p w14:paraId="25F70666" w14:textId="77777777" w:rsidR="00F35988" w:rsidRPr="00B2254B" w:rsidRDefault="00F35988" w:rsidP="00E86AAD">
      <w:pPr>
        <w:tabs>
          <w:tab w:val="left" w:pos="397"/>
          <w:tab w:val="left" w:pos="454"/>
        </w:tabs>
        <w:spacing w:after="0" w:line="276" w:lineRule="auto"/>
        <w:ind w:left="794" w:hanging="397"/>
        <w:jc w:val="both"/>
        <w:rPr>
          <w:rFonts w:ascii="Arial" w:hAnsi="Arial" w:cs="Arial"/>
          <w:sz w:val="20"/>
          <w:szCs w:val="20"/>
        </w:rPr>
      </w:pPr>
    </w:p>
    <w:p w14:paraId="10BD4BBA"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razen če so taka dejanja upravičena v skladu s pogoji iz prvega odstavka.</w:t>
      </w:r>
    </w:p>
    <w:p w14:paraId="490EDBC9"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5A129738"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Izjeme od prepovedi iz točke c drugega odstavka so mogoče le, če se daruje kri za transfuzijo ali koža za presaditev, če je tako darovanje prostovoljno in brez prisile ali napeljevanja, in tudi tedaj le za terapevtske namene pod pogoji, ki so v skladu s splošno sprejetimi zdravstvenimi standardi in nadzorom, ki je v korist obeh, darovalca in prejemnika.</w:t>
      </w:r>
    </w:p>
    <w:p w14:paraId="16401A16"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34357032"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4.</w:t>
      </w:r>
      <w:r w:rsidRPr="00B2254B">
        <w:rPr>
          <w:rFonts w:ascii="Arial" w:hAnsi="Arial" w:cs="Arial"/>
          <w:sz w:val="20"/>
          <w:szCs w:val="20"/>
        </w:rPr>
        <w:tab/>
        <w:t>Vsako naklepno dejanje ali opustitev, ki resno ogrozi telesno ali duševno zdravje ali integriteto katere koli osebe, ki je pod oblastjo strani, ki ni stran, ki ji ta oseba pripada, in s katero se krši katera koli od prepovedi iz prvega in drugega odstavka ali se ne upoštevajo zahteve iz tretjega odstavka, pomeni hudo kršitev tega protokola.</w:t>
      </w:r>
    </w:p>
    <w:p w14:paraId="011DFC78"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766B33F3"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5.</w:t>
      </w:r>
      <w:r w:rsidRPr="00B2254B">
        <w:rPr>
          <w:rFonts w:ascii="Arial" w:hAnsi="Arial" w:cs="Arial"/>
          <w:sz w:val="20"/>
          <w:szCs w:val="20"/>
        </w:rPr>
        <w:tab/>
        <w:t>Osebe iz prvega odstavka imajo pravico, da zavrnejo kakršen koli kirurški poseg. Ob zavrnitvi si zdravstveno osebje prizadeva pridobiti o tem pisno izjavo, ki jo pacient podpiše ali prizna.</w:t>
      </w:r>
    </w:p>
    <w:p w14:paraId="09B4DF80"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7AEEF801"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6.</w:t>
      </w:r>
      <w:r w:rsidRPr="00B2254B">
        <w:rPr>
          <w:rFonts w:ascii="Arial" w:hAnsi="Arial" w:cs="Arial"/>
          <w:sz w:val="20"/>
          <w:szCs w:val="20"/>
        </w:rPr>
        <w:tab/>
        <w:t>Vsaka stran v spopadu vodi zdravstveno evidenco o vsakem darovanju krvi ali kože za presaditev, ki ga opravijo osebe iz prvega odstavka, če se to darovanje opravi pod odgovornostjo te strani. Poleg tega si vsaka stran v spopadu prizadeva voditi evidenco o vseh medicinskih postopkih, opravljenih v zvezi z vsako osebo, ki je internirana, pridržana ali ji je bila kako drugače odvzeta prostost zaradi razmer iz 1. člena. Ta evidenca je sili zaščitnici vedno na voljo za vpogled.</w:t>
      </w:r>
    </w:p>
    <w:p w14:paraId="3CAD3BA5"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5CD5F764" w14:textId="77777777" w:rsidR="00F35988" w:rsidRPr="00B2254B" w:rsidRDefault="00F35988" w:rsidP="00E86AAD">
      <w:pPr>
        <w:tabs>
          <w:tab w:val="left" w:pos="397"/>
          <w:tab w:val="left" w:pos="454"/>
        </w:tabs>
        <w:spacing w:after="0" w:line="276" w:lineRule="auto"/>
        <w:jc w:val="both"/>
        <w:rPr>
          <w:rFonts w:ascii="Arial" w:hAnsi="Arial" w:cs="Arial"/>
          <w:i/>
          <w:sz w:val="20"/>
          <w:szCs w:val="20"/>
        </w:rPr>
      </w:pPr>
    </w:p>
    <w:p w14:paraId="178097FD" w14:textId="1451594D"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12. člen – </w:t>
      </w:r>
      <w:r w:rsidR="00661ADC">
        <w:rPr>
          <w:rFonts w:ascii="Arial" w:hAnsi="Arial" w:cs="Arial"/>
          <w:i/>
          <w:iCs/>
          <w:sz w:val="20"/>
          <w:szCs w:val="20"/>
        </w:rPr>
        <w:t>Z</w:t>
      </w:r>
      <w:r w:rsidRPr="00B2254B">
        <w:rPr>
          <w:rFonts w:ascii="Arial" w:hAnsi="Arial" w:cs="Arial"/>
          <w:i/>
          <w:iCs/>
          <w:sz w:val="20"/>
          <w:szCs w:val="20"/>
        </w:rPr>
        <w:t>aščita zdravstvenih enot</w:t>
      </w:r>
    </w:p>
    <w:p w14:paraId="3B538486" w14:textId="77777777" w:rsidR="00F35988" w:rsidRPr="00B2254B" w:rsidRDefault="00F35988" w:rsidP="00E86AAD">
      <w:pPr>
        <w:tabs>
          <w:tab w:val="left" w:pos="397"/>
          <w:tab w:val="left" w:pos="454"/>
        </w:tabs>
        <w:spacing w:after="0" w:line="276" w:lineRule="auto"/>
        <w:jc w:val="both"/>
        <w:rPr>
          <w:rFonts w:ascii="Arial" w:hAnsi="Arial" w:cs="Arial"/>
          <w:i/>
          <w:sz w:val="20"/>
          <w:szCs w:val="20"/>
        </w:rPr>
      </w:pPr>
    </w:p>
    <w:p w14:paraId="0E0FEAB0"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Zdravstvene enote se vedno spoštujejo in zaščitijo ter jih ni dovoljeno napadati.</w:t>
      </w:r>
    </w:p>
    <w:p w14:paraId="13AB2BE5"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28BFAE62"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Prvi odstavek se uporablja za civilne zdravstvene enote, če:</w:t>
      </w:r>
    </w:p>
    <w:p w14:paraId="5C91B64C"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5D0B7380"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a)</w:t>
      </w:r>
      <w:r w:rsidRPr="00B2254B">
        <w:rPr>
          <w:rFonts w:ascii="Arial" w:hAnsi="Arial" w:cs="Arial"/>
          <w:sz w:val="20"/>
          <w:szCs w:val="20"/>
        </w:rPr>
        <w:tab/>
        <w:t>pripadajo eni od strani v spopadu;</w:t>
      </w:r>
    </w:p>
    <w:p w14:paraId="1B5AD2F0" w14:textId="77777777" w:rsidR="00F35988" w:rsidRPr="00B2254B" w:rsidRDefault="00F35988" w:rsidP="00E86AAD">
      <w:pPr>
        <w:tabs>
          <w:tab w:val="left" w:pos="397"/>
          <w:tab w:val="left" w:pos="454"/>
        </w:tabs>
        <w:spacing w:after="0" w:line="276" w:lineRule="auto"/>
        <w:ind w:left="794" w:hanging="397"/>
        <w:jc w:val="both"/>
        <w:rPr>
          <w:rFonts w:ascii="Arial" w:hAnsi="Arial" w:cs="Arial"/>
          <w:sz w:val="20"/>
          <w:szCs w:val="20"/>
        </w:rPr>
      </w:pPr>
    </w:p>
    <w:p w14:paraId="065B0813"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b)</w:t>
      </w:r>
      <w:r w:rsidRPr="00B2254B">
        <w:rPr>
          <w:rFonts w:ascii="Arial" w:hAnsi="Arial" w:cs="Arial"/>
          <w:sz w:val="20"/>
          <w:szCs w:val="20"/>
        </w:rPr>
        <w:tab/>
        <w:t>jih priznajo in pooblastijo pristojne oblasti ene od strani v spopadu ali</w:t>
      </w:r>
    </w:p>
    <w:p w14:paraId="6D516DEF" w14:textId="77777777" w:rsidR="00F35988" w:rsidRPr="00B2254B" w:rsidRDefault="00F35988" w:rsidP="00E86AAD">
      <w:pPr>
        <w:tabs>
          <w:tab w:val="left" w:pos="397"/>
          <w:tab w:val="left" w:pos="454"/>
        </w:tabs>
        <w:spacing w:after="0" w:line="276" w:lineRule="auto"/>
        <w:ind w:left="794" w:hanging="397"/>
        <w:jc w:val="both"/>
        <w:rPr>
          <w:rFonts w:ascii="Arial" w:hAnsi="Arial" w:cs="Arial"/>
          <w:sz w:val="20"/>
          <w:szCs w:val="20"/>
        </w:rPr>
      </w:pPr>
    </w:p>
    <w:p w14:paraId="67F34A08"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c)</w:t>
      </w:r>
      <w:r w:rsidRPr="00B2254B">
        <w:rPr>
          <w:rFonts w:ascii="Arial" w:hAnsi="Arial" w:cs="Arial"/>
          <w:sz w:val="20"/>
          <w:szCs w:val="20"/>
        </w:rPr>
        <w:tab/>
        <w:t>so pooblaščene v skladu z drugim odstavkom 9. člena tega protokola ali 27. členom I. konvencije.</w:t>
      </w:r>
    </w:p>
    <w:p w14:paraId="7B6BF76F"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 xml:space="preserve"> </w:t>
      </w:r>
    </w:p>
    <w:p w14:paraId="7800580E"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Strani v spopadu so pozvane, da druga drugo obveščajo o položaju svojih zdravstvenih enot. Če takega obvestila ni, to ne pomeni, da je katera od strani oproščena obveznosti, da ravna v skladu z določbami prvega odstavka.</w:t>
      </w:r>
    </w:p>
    <w:p w14:paraId="403EFF4E" w14:textId="77777777" w:rsidR="005C595D" w:rsidRPr="00B2254B" w:rsidRDefault="005C595D" w:rsidP="00E86AAD">
      <w:pPr>
        <w:tabs>
          <w:tab w:val="left" w:pos="397"/>
          <w:tab w:val="left" w:pos="454"/>
        </w:tabs>
        <w:spacing w:after="0" w:line="276" w:lineRule="auto"/>
        <w:jc w:val="both"/>
        <w:rPr>
          <w:rFonts w:ascii="Arial" w:hAnsi="Arial" w:cs="Arial"/>
          <w:sz w:val="20"/>
          <w:szCs w:val="20"/>
        </w:rPr>
      </w:pPr>
    </w:p>
    <w:p w14:paraId="4BD534AB"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lastRenderedPageBreak/>
        <w:t>4.</w:t>
      </w:r>
      <w:r w:rsidRPr="00B2254B">
        <w:rPr>
          <w:rFonts w:ascii="Arial" w:hAnsi="Arial" w:cs="Arial"/>
          <w:sz w:val="20"/>
          <w:szCs w:val="20"/>
        </w:rPr>
        <w:tab/>
        <w:t>Zdravstvene enote se nikakor ne uporabijo za to, da bi se z njimi poskusili zaščititi vojaški cilji pred napadom. Kadar koli je to mogoče, strani v spopadu zagotovijo, da so zdravstvene enote postavljene tako, da napadi na vojaške cilje ne ogrozijo njihove varnosti.</w:t>
      </w:r>
    </w:p>
    <w:p w14:paraId="4D525C16"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6BA39B45"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7E8899C1" w14:textId="0FDB942D"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13. člen – </w:t>
      </w:r>
      <w:r w:rsidR="00661ADC">
        <w:rPr>
          <w:rFonts w:ascii="Arial" w:hAnsi="Arial" w:cs="Arial"/>
          <w:i/>
          <w:iCs/>
          <w:sz w:val="20"/>
          <w:szCs w:val="20"/>
        </w:rPr>
        <w:t>P</w:t>
      </w:r>
      <w:r w:rsidRPr="00B2254B">
        <w:rPr>
          <w:rFonts w:ascii="Arial" w:hAnsi="Arial" w:cs="Arial"/>
          <w:i/>
          <w:iCs/>
          <w:sz w:val="20"/>
          <w:szCs w:val="20"/>
        </w:rPr>
        <w:t>renehanje zaščite civilnih zdravstvenih enot</w:t>
      </w:r>
    </w:p>
    <w:p w14:paraId="597F6C56" w14:textId="77777777" w:rsidR="00F35988" w:rsidRPr="00B2254B" w:rsidRDefault="00F35988" w:rsidP="00E86AAD">
      <w:pPr>
        <w:tabs>
          <w:tab w:val="left" w:pos="397"/>
          <w:tab w:val="left" w:pos="454"/>
        </w:tabs>
        <w:spacing w:after="0" w:line="276" w:lineRule="auto"/>
        <w:jc w:val="both"/>
        <w:rPr>
          <w:rFonts w:ascii="Arial" w:hAnsi="Arial" w:cs="Arial"/>
          <w:i/>
          <w:sz w:val="20"/>
          <w:szCs w:val="20"/>
        </w:rPr>
      </w:pPr>
    </w:p>
    <w:p w14:paraId="086BF663"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Zaščita, do katere so upravičene civilne zdravstvene enote, ne preneha, razen če se poleg tega, da opravljajo humanitarne naloge, uporabljajo tudi za sovražniku škodljiva dejanja. Zaščita lahko preneha šele po tem, ko ni bilo upoštevano dano opozorilo, v katerem je v vseh ustreznih primerih določen razumen časovni rok.</w:t>
      </w:r>
    </w:p>
    <w:p w14:paraId="30D7F0F5"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6743BB4C"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Za sovražniku škodljivo dejanje se ne šteje:</w:t>
      </w:r>
    </w:p>
    <w:p w14:paraId="2C7539B6"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2833D28F"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a)</w:t>
      </w:r>
      <w:r w:rsidRPr="00B2254B">
        <w:rPr>
          <w:rFonts w:ascii="Arial" w:hAnsi="Arial" w:cs="Arial"/>
          <w:sz w:val="20"/>
          <w:szCs w:val="20"/>
        </w:rPr>
        <w:tab/>
        <w:t>če je osebje enote opremljeno z lahkim osebnim orožjem za lastno obrambo ali za obrambo ranjencev in bolnikov v njegovi oskrbi;</w:t>
      </w:r>
    </w:p>
    <w:p w14:paraId="672190D0" w14:textId="77777777" w:rsidR="00F35988" w:rsidRPr="00B2254B" w:rsidRDefault="00F35988" w:rsidP="00E86AAD">
      <w:pPr>
        <w:tabs>
          <w:tab w:val="left" w:pos="397"/>
          <w:tab w:val="left" w:pos="454"/>
        </w:tabs>
        <w:spacing w:after="0" w:line="276" w:lineRule="auto"/>
        <w:ind w:left="794" w:hanging="397"/>
        <w:jc w:val="both"/>
        <w:rPr>
          <w:rFonts w:ascii="Arial" w:hAnsi="Arial" w:cs="Arial"/>
          <w:sz w:val="20"/>
          <w:szCs w:val="20"/>
        </w:rPr>
      </w:pPr>
    </w:p>
    <w:p w14:paraId="0DBD65BD"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b)</w:t>
      </w:r>
      <w:r w:rsidRPr="00B2254B">
        <w:rPr>
          <w:rFonts w:ascii="Arial" w:hAnsi="Arial" w:cs="Arial"/>
          <w:sz w:val="20"/>
          <w:szCs w:val="20"/>
        </w:rPr>
        <w:tab/>
        <w:t>če enoto ščiti vojaška enota, straža ali oboroženo spremstvo;</w:t>
      </w:r>
    </w:p>
    <w:p w14:paraId="35F4C5E6" w14:textId="77777777" w:rsidR="00F35988" w:rsidRPr="00B2254B" w:rsidRDefault="00F35988" w:rsidP="00E86AAD">
      <w:pPr>
        <w:tabs>
          <w:tab w:val="left" w:pos="397"/>
          <w:tab w:val="left" w:pos="454"/>
        </w:tabs>
        <w:spacing w:after="0" w:line="276" w:lineRule="auto"/>
        <w:ind w:left="794" w:hanging="397"/>
        <w:jc w:val="both"/>
        <w:rPr>
          <w:rFonts w:ascii="Arial" w:hAnsi="Arial" w:cs="Arial"/>
          <w:sz w:val="20"/>
          <w:szCs w:val="20"/>
        </w:rPr>
      </w:pPr>
    </w:p>
    <w:p w14:paraId="0A58D1EA"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c)</w:t>
      </w:r>
      <w:r w:rsidRPr="00B2254B">
        <w:rPr>
          <w:rFonts w:ascii="Arial" w:hAnsi="Arial" w:cs="Arial"/>
          <w:sz w:val="20"/>
          <w:szCs w:val="20"/>
        </w:rPr>
        <w:tab/>
        <w:t>če sta v enoti najdena lahko orožje in strelivo, ki sta bila odvzeta ranjencem in bolnikom ter še nista bila predana pristojni službi;</w:t>
      </w:r>
    </w:p>
    <w:p w14:paraId="0C79AAD2" w14:textId="77777777" w:rsidR="00F35988" w:rsidRPr="00B2254B" w:rsidRDefault="00F35988" w:rsidP="00E86AAD">
      <w:pPr>
        <w:tabs>
          <w:tab w:val="left" w:pos="397"/>
          <w:tab w:val="left" w:pos="454"/>
        </w:tabs>
        <w:spacing w:after="0" w:line="276" w:lineRule="auto"/>
        <w:ind w:left="794" w:hanging="397"/>
        <w:jc w:val="both"/>
        <w:rPr>
          <w:rFonts w:ascii="Arial" w:hAnsi="Arial" w:cs="Arial"/>
          <w:sz w:val="20"/>
          <w:szCs w:val="20"/>
        </w:rPr>
      </w:pPr>
    </w:p>
    <w:p w14:paraId="329ADF3B"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d)</w:t>
      </w:r>
      <w:r w:rsidRPr="00B2254B">
        <w:rPr>
          <w:rFonts w:ascii="Arial" w:hAnsi="Arial" w:cs="Arial"/>
          <w:sz w:val="20"/>
          <w:szCs w:val="20"/>
        </w:rPr>
        <w:tab/>
        <w:t>če so pripadniki oboroženih sil ali drugi borci v enoti zaradi zdravstvenih razlogov.</w:t>
      </w:r>
    </w:p>
    <w:p w14:paraId="7A72A2F6"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1AE2B0FA"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05AC392C" w14:textId="75D03479"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14. člen – </w:t>
      </w:r>
      <w:r w:rsidR="00E15F53">
        <w:rPr>
          <w:rFonts w:ascii="Arial" w:hAnsi="Arial" w:cs="Arial"/>
          <w:i/>
          <w:iCs/>
          <w:sz w:val="20"/>
          <w:szCs w:val="20"/>
        </w:rPr>
        <w:t>O</w:t>
      </w:r>
      <w:r w:rsidRPr="00B2254B">
        <w:rPr>
          <w:rFonts w:ascii="Arial" w:hAnsi="Arial" w:cs="Arial"/>
          <w:i/>
          <w:iCs/>
          <w:sz w:val="20"/>
          <w:szCs w:val="20"/>
        </w:rPr>
        <w:t>mejitve glede zasega civilnih zdravstvenih enot</w:t>
      </w:r>
    </w:p>
    <w:p w14:paraId="3B19F200"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6D65B97F"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Okupacijska sila je dolžna še naprej poskrbeti za zdravstvene potrebe civilnega prebivalstva na okupiranem ozemlju.</w:t>
      </w:r>
    </w:p>
    <w:p w14:paraId="728A329F"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3AC4F6C6"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Okupacijska sila zato ne sme zaseči civilnih zdravstvenih enot, njihove opreme, materiala ali storitev njihovega osebja, dokler so ta sredstva potrebna za zagotavljanje ustreznih zdravstvenih storitev za civilno prebivalstvo in nadaljevanje zdravstvene oskrbe ranjencev in bolnikov, ki se zdravijo.</w:t>
      </w:r>
    </w:p>
    <w:p w14:paraId="313BCAE5"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5DE3792C"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Če okupacijska sila še naprej spoštuje splošno pravilo iz drugega odstavka, sme zaseči navedena sredstva ob upoštevanju teh posebnih pogojev:</w:t>
      </w:r>
    </w:p>
    <w:p w14:paraId="7AAC7FD9"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46B19321"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a)</w:t>
      </w:r>
      <w:r w:rsidRPr="00B2254B">
        <w:rPr>
          <w:rFonts w:ascii="Arial" w:hAnsi="Arial" w:cs="Arial"/>
          <w:sz w:val="20"/>
          <w:szCs w:val="20"/>
        </w:rPr>
        <w:tab/>
        <w:t>sredstva so potrebna za ustrezno in takojšnje zdravljenje ranjenih in bolnih pripadnikov oboroženih sil okupacijske sile ali vojnih ujetnikov;</w:t>
      </w:r>
    </w:p>
    <w:p w14:paraId="25663706" w14:textId="77777777" w:rsidR="00F35988" w:rsidRPr="00B2254B" w:rsidRDefault="00F35988" w:rsidP="00E86AAD">
      <w:pPr>
        <w:tabs>
          <w:tab w:val="left" w:pos="397"/>
          <w:tab w:val="left" w:pos="454"/>
        </w:tabs>
        <w:spacing w:after="0" w:line="276" w:lineRule="auto"/>
        <w:ind w:left="794" w:hanging="397"/>
        <w:jc w:val="both"/>
        <w:rPr>
          <w:rFonts w:ascii="Arial" w:hAnsi="Arial" w:cs="Arial"/>
          <w:sz w:val="20"/>
          <w:szCs w:val="20"/>
        </w:rPr>
      </w:pPr>
    </w:p>
    <w:p w14:paraId="5D59B972"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b)</w:t>
      </w:r>
      <w:r w:rsidRPr="00B2254B">
        <w:rPr>
          <w:rFonts w:ascii="Arial" w:hAnsi="Arial" w:cs="Arial"/>
          <w:sz w:val="20"/>
          <w:szCs w:val="20"/>
        </w:rPr>
        <w:tab/>
        <w:t>zaseg je omejen le na čas trajanja take potrebe in</w:t>
      </w:r>
    </w:p>
    <w:p w14:paraId="562C2334" w14:textId="77777777" w:rsidR="00F35988" w:rsidRPr="00B2254B" w:rsidRDefault="00F35988" w:rsidP="00E86AAD">
      <w:pPr>
        <w:tabs>
          <w:tab w:val="left" w:pos="397"/>
          <w:tab w:val="left" w:pos="454"/>
        </w:tabs>
        <w:spacing w:after="0" w:line="276" w:lineRule="auto"/>
        <w:ind w:left="794" w:hanging="397"/>
        <w:jc w:val="both"/>
        <w:rPr>
          <w:rFonts w:ascii="Arial" w:hAnsi="Arial" w:cs="Arial"/>
          <w:sz w:val="20"/>
          <w:szCs w:val="20"/>
        </w:rPr>
      </w:pPr>
    </w:p>
    <w:p w14:paraId="764F6518"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c)</w:t>
      </w:r>
      <w:r w:rsidRPr="00B2254B">
        <w:rPr>
          <w:rFonts w:ascii="Arial" w:hAnsi="Arial" w:cs="Arial"/>
          <w:sz w:val="20"/>
          <w:szCs w:val="20"/>
        </w:rPr>
        <w:tab/>
        <w:t>sprejmejo se takojšnji ukrepi, s katerimi se še naprej poskrbi za zdravstvene potrebe civilnega prebivalstva ter tudi ranjencev in bolnikov, ki se zdravijo in na katere ta zaseg vpliva.</w:t>
      </w:r>
    </w:p>
    <w:p w14:paraId="5EE63670"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 xml:space="preserve"> </w:t>
      </w:r>
    </w:p>
    <w:p w14:paraId="40C3561B"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20CB2779" w14:textId="4F79F3A7"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15. člen – </w:t>
      </w:r>
      <w:r w:rsidR="00661ADC">
        <w:rPr>
          <w:rFonts w:ascii="Arial" w:hAnsi="Arial" w:cs="Arial"/>
          <w:i/>
          <w:iCs/>
          <w:sz w:val="20"/>
          <w:szCs w:val="20"/>
        </w:rPr>
        <w:t>Z</w:t>
      </w:r>
      <w:r w:rsidRPr="00B2254B">
        <w:rPr>
          <w:rFonts w:ascii="Arial" w:hAnsi="Arial" w:cs="Arial"/>
          <w:i/>
          <w:iCs/>
          <w:sz w:val="20"/>
          <w:szCs w:val="20"/>
        </w:rPr>
        <w:t>aščita civilnega zdravstvenega in verskega osebja</w:t>
      </w:r>
    </w:p>
    <w:p w14:paraId="2CB60262" w14:textId="77777777" w:rsidR="00F35988" w:rsidRPr="00B2254B" w:rsidRDefault="00F35988" w:rsidP="00E86AAD">
      <w:pPr>
        <w:tabs>
          <w:tab w:val="left" w:pos="397"/>
          <w:tab w:val="left" w:pos="454"/>
        </w:tabs>
        <w:spacing w:after="0" w:line="276" w:lineRule="auto"/>
        <w:jc w:val="both"/>
        <w:rPr>
          <w:rFonts w:ascii="Arial" w:hAnsi="Arial" w:cs="Arial"/>
          <w:i/>
          <w:sz w:val="20"/>
          <w:szCs w:val="20"/>
        </w:rPr>
      </w:pPr>
    </w:p>
    <w:p w14:paraId="5D8630A2"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Civilno zdravstveno osebje se spoštuje in zaščiti.</w:t>
      </w:r>
    </w:p>
    <w:p w14:paraId="00049830"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4B4F1B0A"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Po potrebi se civilnemu zdravstvenemu osebju zagotovi vsa razpoložljiva pomoč na območju, na katerem je delovanje civilne zdravstvene službe prekinjeno zaradi bojevanja.</w:t>
      </w:r>
    </w:p>
    <w:p w14:paraId="34CD31EA"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3F00B932"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Okupacijska sila civilnemu zdravstvenemu osebju na okupiranih ozemljih zagotovi vso pomoč, da lahko po najboljših močeh opravlja svoje humanitarne naloge. Okupacijska sila od tega osebja ne sme zahtevati, da pri opravljanju teh nalog daje komur koli prednost, razen če to upravičujejo zdravstveni razlogi. To osebje se ne sme prisiliti k opravljanju nalog, ki niso v skladu z njegovimi humanitarnimi nalogami.</w:t>
      </w:r>
    </w:p>
    <w:p w14:paraId="19CD8F2E"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7DFA8D48"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4.</w:t>
      </w:r>
      <w:r w:rsidRPr="00B2254B">
        <w:rPr>
          <w:rFonts w:ascii="Arial" w:hAnsi="Arial" w:cs="Arial"/>
          <w:sz w:val="20"/>
          <w:szCs w:val="20"/>
        </w:rPr>
        <w:tab/>
        <w:t>Civilno zdravstveno osebje ima dostop do vsakega kraja, kjer so njegove storitve nujno potrebne, ob upoštevanju nadzornih in varnostnih ukrepov, za katere ustrezna stran v spopadu meni, da so potrebni.</w:t>
      </w:r>
    </w:p>
    <w:p w14:paraId="100AFE7E"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10D1DAA7"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5.</w:t>
      </w:r>
      <w:r w:rsidRPr="00B2254B">
        <w:rPr>
          <w:rFonts w:ascii="Arial" w:hAnsi="Arial" w:cs="Arial"/>
          <w:sz w:val="20"/>
          <w:szCs w:val="20"/>
        </w:rPr>
        <w:tab/>
        <w:t>Civilno versko osebje se spoštuje in zaščiti. Tudi zanj se uporabljajo določbe konvencij in tega protokola, ki se nanašajo na zaščito in identifikacijo zdravstvenega osebja.</w:t>
      </w:r>
    </w:p>
    <w:p w14:paraId="5DBDF8F4"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5C04A2FF"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38EE023B" w14:textId="14852483"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16. člen – </w:t>
      </w:r>
      <w:r w:rsidR="00661ADC">
        <w:rPr>
          <w:rFonts w:ascii="Arial" w:hAnsi="Arial" w:cs="Arial"/>
          <w:i/>
          <w:iCs/>
          <w:sz w:val="20"/>
          <w:szCs w:val="20"/>
        </w:rPr>
        <w:t>S</w:t>
      </w:r>
      <w:r w:rsidRPr="00B2254B">
        <w:rPr>
          <w:rFonts w:ascii="Arial" w:hAnsi="Arial" w:cs="Arial"/>
          <w:i/>
          <w:iCs/>
          <w:sz w:val="20"/>
          <w:szCs w:val="20"/>
        </w:rPr>
        <w:t>plošna zaščita zdravstvenih nalog</w:t>
      </w:r>
    </w:p>
    <w:p w14:paraId="1DD85300"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0EF4D802"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Nihče se nikakor ne kaznuje zaradi opravljanja zdravstvenih dejavnosti, ki so v skladu z medicinsko etiko, ne glede na osebo, ki ima od tega korist.</w:t>
      </w:r>
    </w:p>
    <w:p w14:paraId="620F7042"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05528246"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Osebe, ki opravljajo zdravstvene dejavnosti, se ne smejo prisiliti, da opravljajo dejanja ali delo, ki je v nasprotju s pravili medicinske etike ali drugimi pravili, ki ščitijo ranjence in bolnike, ali z določbami konvencij ali tega protokola, niti se ne smejo prisiliti, da se vzdržijo dejanj ali dela, ki ga zahtevajo ta pravila in določbe.</w:t>
      </w:r>
    </w:p>
    <w:p w14:paraId="495C794B"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7BA5FF1F"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Nihče, ki opravlja zdravstvene dejavnosti, se ne sme prisiliti, da sporoči komur koli, ki pripada nasprotni ali njegovi strani, razen če to zahteva pravo zadnje, informacije o ranjencih in bolnikih, ki so ali so bili v njegovi oskrbi, če meni, da bi te informacije lahko škodile tem pacientom ali njihovim družinam. Kljub temu se spoštujejo predpisi o obveznem obveščanju o nalezljivih boleznih.</w:t>
      </w:r>
    </w:p>
    <w:p w14:paraId="2A39300A"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6EF4B923" w14:textId="77777777" w:rsidR="00F35988" w:rsidRPr="00B2254B" w:rsidRDefault="00F35988" w:rsidP="00E86AAD">
      <w:pPr>
        <w:tabs>
          <w:tab w:val="left" w:pos="397"/>
          <w:tab w:val="left" w:pos="454"/>
        </w:tabs>
        <w:spacing w:after="0" w:line="276" w:lineRule="auto"/>
        <w:jc w:val="both"/>
        <w:rPr>
          <w:rFonts w:ascii="Arial" w:hAnsi="Arial" w:cs="Arial"/>
          <w:i/>
          <w:sz w:val="20"/>
          <w:szCs w:val="20"/>
        </w:rPr>
      </w:pPr>
    </w:p>
    <w:p w14:paraId="3D6F54D3" w14:textId="52D67D12"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17. člen – </w:t>
      </w:r>
      <w:r w:rsidR="00661ADC">
        <w:rPr>
          <w:rFonts w:ascii="Arial" w:hAnsi="Arial" w:cs="Arial"/>
          <w:i/>
          <w:iCs/>
          <w:sz w:val="20"/>
          <w:szCs w:val="20"/>
        </w:rPr>
        <w:t>V</w:t>
      </w:r>
      <w:r w:rsidRPr="00B2254B">
        <w:rPr>
          <w:rFonts w:ascii="Arial" w:hAnsi="Arial" w:cs="Arial"/>
          <w:i/>
          <w:iCs/>
          <w:sz w:val="20"/>
          <w:szCs w:val="20"/>
        </w:rPr>
        <w:t>loga civilnega prebivalstva in društev za pomoč</w:t>
      </w:r>
    </w:p>
    <w:p w14:paraId="7315E5B6"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2A1A66C3"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Civilno prebivalstvo spoštuje ranjence, bolnike in brodolomce, tudi če ti pripadajo nasprotni strani, in nad njimi ne izvaja nasilja. Civilno prebivalstvo in društva za pomoč, kot so nacionalna društva Rdečega križa (Rdečega polmeseca, Rdečega leva in sonca), lahko tudi na lastno pobudo zbirajo in oskrbujejo ranjence, bolnike in brodolomce tudi na napadenih in okupiranih ozemljih. Nikogar ni dovoljeno poškodovati, preganjati, obsoditi ali kaznovati zaradi takih humanitarnih dejanj.</w:t>
      </w:r>
    </w:p>
    <w:p w14:paraId="51E51331"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5C1E1C29"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Strani v spopadu lahko pozovejo civilno prebivalstvo in društva za pomoč iz prvega odstavka, da zbirajo in oskrbijo ranjence, bolnike in brodolomce ter poiščejo mrtve in sporočijo njihov položaj; vsem, ki se temu pozivu odzovejo, zagotovijo zaščito in vse potrebne ugodnosti. Če nasprotna stran pridobi ali znova pridobi nadzor nad območjem, ta stran zagotavlja enako zaščito in ugodnosti, dokler so potrebne.</w:t>
      </w:r>
    </w:p>
    <w:p w14:paraId="0A2B372D"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36F06A80"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40329055" w14:textId="09890052"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18. člen – </w:t>
      </w:r>
      <w:r w:rsidR="00661ADC">
        <w:rPr>
          <w:rFonts w:ascii="Arial" w:hAnsi="Arial" w:cs="Arial"/>
          <w:i/>
          <w:iCs/>
          <w:sz w:val="20"/>
          <w:szCs w:val="20"/>
        </w:rPr>
        <w:t>I</w:t>
      </w:r>
      <w:r w:rsidRPr="00B2254B">
        <w:rPr>
          <w:rFonts w:ascii="Arial" w:hAnsi="Arial" w:cs="Arial"/>
          <w:i/>
          <w:iCs/>
          <w:sz w:val="20"/>
          <w:szCs w:val="20"/>
        </w:rPr>
        <w:t>dentifikacija</w:t>
      </w:r>
    </w:p>
    <w:p w14:paraId="6ED7F2EE" w14:textId="77777777" w:rsidR="00F35988" w:rsidRPr="00B2254B" w:rsidRDefault="00F35988" w:rsidP="00E86AAD">
      <w:pPr>
        <w:tabs>
          <w:tab w:val="left" w:pos="397"/>
          <w:tab w:val="left" w:pos="454"/>
        </w:tabs>
        <w:spacing w:after="0" w:line="276" w:lineRule="auto"/>
        <w:jc w:val="both"/>
        <w:rPr>
          <w:rFonts w:ascii="Arial" w:hAnsi="Arial" w:cs="Arial"/>
          <w:i/>
          <w:sz w:val="20"/>
          <w:szCs w:val="20"/>
        </w:rPr>
      </w:pPr>
    </w:p>
    <w:p w14:paraId="6D8F7D6F"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Vsaka stran v spopadu si prizadeva zagotoviti, da je mogoče prepoznati zdravstveno in versko osebje ter zdravstvene enote in zdravstvena prevozna sredstva.</w:t>
      </w:r>
    </w:p>
    <w:p w14:paraId="34CBF799"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0FE66E32"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lastRenderedPageBreak/>
        <w:t>2.</w:t>
      </w:r>
      <w:r w:rsidRPr="00B2254B">
        <w:rPr>
          <w:rFonts w:ascii="Arial" w:hAnsi="Arial" w:cs="Arial"/>
          <w:sz w:val="20"/>
          <w:szCs w:val="20"/>
        </w:rPr>
        <w:tab/>
        <w:t>Vsaka stran v spopadu si prizadeva za sprejetje in uporabo načinov in postopkov, ki omogočajo prepoznavanje zdravstvenih enot in zdravstvenih prevoznih sredstev, ki uporabljajo razpoznavni znak in razpoznavna znamenja.</w:t>
      </w:r>
    </w:p>
    <w:p w14:paraId="161E1DD4"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1C6B0132"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Na okupiranem ozemlju in območjih, kjer poteka ali bo verjetno potekalo bojevanje, se civilno zdravstveno in versko osebje prepoznava na podlagi razpoznavnega znaka in identifikacijske izkaznice, ki potrjuje njihov status.</w:t>
      </w:r>
    </w:p>
    <w:p w14:paraId="501990F6"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7FDB173D"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4.</w:t>
      </w:r>
      <w:r w:rsidRPr="00B2254B">
        <w:rPr>
          <w:rFonts w:ascii="Arial" w:hAnsi="Arial" w:cs="Arial"/>
          <w:sz w:val="20"/>
          <w:szCs w:val="20"/>
        </w:rPr>
        <w:tab/>
        <w:t>S soglasjem pristojnih oblasti so zdravstvene enote in zdravstvena prevozna sredstva označeni z razpoznavnim znakom. Ladje in plovila iz 22. člena tega protokola so označeni v skladu z določbami II. konvencije.</w:t>
      </w:r>
    </w:p>
    <w:p w14:paraId="13177241"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0586DB18"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5.</w:t>
      </w:r>
      <w:r w:rsidRPr="00B2254B">
        <w:rPr>
          <w:rFonts w:ascii="Arial" w:hAnsi="Arial" w:cs="Arial"/>
          <w:sz w:val="20"/>
          <w:szCs w:val="20"/>
        </w:rPr>
        <w:tab/>
        <w:t>Stran v spopadu lahko poleg razpoznavnega znaka dovoli uporabo razpoznavnih znamenj za identifikacijo zdravstvenih enot in zdravstvenih prevoznih sredstev, kot določa III. poglavje priloge I k temu protokolu. V posebnih primerih, ki so določeni v navedenem poglavju, smejo zdravstvena prevozna sredstva izjemoma uporabljati razpoznavna znamenja, ne da bi imela razpoznavni znak.</w:t>
      </w:r>
    </w:p>
    <w:p w14:paraId="218FD308"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259F8CEF"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6.</w:t>
      </w:r>
      <w:r w:rsidRPr="00B2254B">
        <w:rPr>
          <w:rFonts w:ascii="Arial" w:hAnsi="Arial" w:cs="Arial"/>
          <w:sz w:val="20"/>
          <w:szCs w:val="20"/>
        </w:rPr>
        <w:tab/>
        <w:t>Uporabo določb prvega do petega odstavka tega člena urejata I. in III. poglavje priloge I k temu protokolu. Znamenja, ki so določena v III. poglavju priloge in jih lahko uporabljajo izključno zdravstvene enote in zdravstvena prevozna sredstva, se, razen v primerih, določenih v tem poglavju, uporabljajo samo za identifikacijo zdravstvenih enot in zdravstvenih prevoznih sredstev.</w:t>
      </w:r>
    </w:p>
    <w:p w14:paraId="74EE7B0C"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7BF36D79"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7.</w:t>
      </w:r>
      <w:r w:rsidRPr="00B2254B">
        <w:rPr>
          <w:rFonts w:ascii="Arial" w:hAnsi="Arial" w:cs="Arial"/>
          <w:sz w:val="20"/>
          <w:szCs w:val="20"/>
        </w:rPr>
        <w:tab/>
        <w:t>Ta člen ne dovoljuje širše uporabe razpoznavnega znaka v miru, kot jo določa 44. člen I. konvencije.</w:t>
      </w:r>
    </w:p>
    <w:p w14:paraId="44BBAD5F"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6EF6FD6F"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8.</w:t>
      </w:r>
      <w:r w:rsidRPr="00B2254B">
        <w:rPr>
          <w:rFonts w:ascii="Arial" w:hAnsi="Arial" w:cs="Arial"/>
          <w:sz w:val="20"/>
          <w:szCs w:val="20"/>
        </w:rPr>
        <w:tab/>
        <w:t>Določbe konvencij in tega protokola, ki se nanašajo na nadzor nad uporabo razpoznavnega znaka ter na preprečevanje in kaznovanje njegove zlorabe, se uporabljajo tudi za razpoznavna znamenja.</w:t>
      </w:r>
    </w:p>
    <w:p w14:paraId="1465890F"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 xml:space="preserve"> </w:t>
      </w:r>
    </w:p>
    <w:p w14:paraId="1647B023"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573CDE38" w14:textId="67DE0907"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19. člen – </w:t>
      </w:r>
      <w:r w:rsidR="00661ADC">
        <w:rPr>
          <w:rFonts w:ascii="Arial" w:hAnsi="Arial" w:cs="Arial"/>
          <w:i/>
          <w:iCs/>
          <w:sz w:val="20"/>
          <w:szCs w:val="20"/>
        </w:rPr>
        <w:t>N</w:t>
      </w:r>
      <w:r w:rsidRPr="00B2254B">
        <w:rPr>
          <w:rFonts w:ascii="Arial" w:hAnsi="Arial" w:cs="Arial"/>
          <w:i/>
          <w:iCs/>
          <w:sz w:val="20"/>
          <w:szCs w:val="20"/>
        </w:rPr>
        <w:t>evtralne države in druge države, ki niso strani v spopadu</w:t>
      </w:r>
    </w:p>
    <w:p w14:paraId="5525EA53" w14:textId="77777777" w:rsidR="00F35988" w:rsidRPr="00B2254B" w:rsidRDefault="00F35988" w:rsidP="00E86AAD">
      <w:pPr>
        <w:tabs>
          <w:tab w:val="left" w:pos="397"/>
          <w:tab w:val="left" w:pos="454"/>
        </w:tabs>
        <w:spacing w:after="0" w:line="276" w:lineRule="auto"/>
        <w:ind w:firstLine="397"/>
        <w:jc w:val="both"/>
        <w:rPr>
          <w:rFonts w:ascii="Arial" w:hAnsi="Arial" w:cs="Arial"/>
          <w:sz w:val="20"/>
          <w:szCs w:val="20"/>
        </w:rPr>
      </w:pPr>
    </w:p>
    <w:p w14:paraId="2A9B6625" w14:textId="6FF7D352" w:rsidR="000932B9" w:rsidRPr="00B2254B" w:rsidRDefault="00107DBA" w:rsidP="00E86AAD">
      <w:pPr>
        <w:tabs>
          <w:tab w:val="left" w:pos="397"/>
          <w:tab w:val="left" w:pos="454"/>
        </w:tabs>
        <w:spacing w:after="0" w:line="276" w:lineRule="auto"/>
        <w:ind w:firstLine="397"/>
        <w:jc w:val="both"/>
        <w:rPr>
          <w:rFonts w:ascii="Arial" w:hAnsi="Arial" w:cs="Arial"/>
          <w:sz w:val="20"/>
          <w:szCs w:val="20"/>
        </w:rPr>
      </w:pPr>
      <w:r w:rsidRPr="00B2254B">
        <w:rPr>
          <w:rFonts w:ascii="Arial" w:hAnsi="Arial" w:cs="Arial"/>
          <w:sz w:val="20"/>
          <w:szCs w:val="20"/>
        </w:rPr>
        <w:t>Nevtralne države in druge države, ki niso strani v spopadu, uporabljajo ustrezne določbe tega protokola za osebe, ki so zaščitene po tem delu in so lahko sprejete ali internirane na njihovem ozemlju, ter za najdene mrtve, ki so pripadali stranem v tem spopadu.</w:t>
      </w:r>
    </w:p>
    <w:p w14:paraId="26AA53D0"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6F5E1924"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07F77E55" w14:textId="4C0D3712"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20. člen – </w:t>
      </w:r>
      <w:r w:rsidR="00661ADC">
        <w:rPr>
          <w:rFonts w:ascii="Arial" w:hAnsi="Arial" w:cs="Arial"/>
          <w:i/>
          <w:iCs/>
          <w:sz w:val="20"/>
          <w:szCs w:val="20"/>
        </w:rPr>
        <w:t>P</w:t>
      </w:r>
      <w:r w:rsidRPr="00B2254B">
        <w:rPr>
          <w:rFonts w:ascii="Arial" w:hAnsi="Arial" w:cs="Arial"/>
          <w:i/>
          <w:iCs/>
          <w:sz w:val="20"/>
          <w:szCs w:val="20"/>
        </w:rPr>
        <w:t>repoved povračilnih ukrepov</w:t>
      </w:r>
    </w:p>
    <w:p w14:paraId="3CB626EC"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32FFED5F" w14:textId="77777777" w:rsidR="000932B9" w:rsidRPr="00B2254B" w:rsidRDefault="000932B9" w:rsidP="00E86AAD">
      <w:pPr>
        <w:tabs>
          <w:tab w:val="left" w:pos="397"/>
          <w:tab w:val="left" w:pos="454"/>
        </w:tabs>
        <w:spacing w:after="0" w:line="276" w:lineRule="auto"/>
        <w:ind w:firstLine="397"/>
        <w:jc w:val="both"/>
        <w:rPr>
          <w:rFonts w:ascii="Arial" w:hAnsi="Arial" w:cs="Arial"/>
          <w:sz w:val="20"/>
          <w:szCs w:val="20"/>
        </w:rPr>
      </w:pPr>
      <w:r w:rsidRPr="00B2254B">
        <w:rPr>
          <w:rFonts w:ascii="Arial" w:hAnsi="Arial" w:cs="Arial"/>
          <w:sz w:val="20"/>
          <w:szCs w:val="20"/>
        </w:rPr>
        <w:t>Povračilni ukrepi proti osebam in objektom, ki so zaščiteni po tem delu, so prepovedani.</w:t>
      </w:r>
    </w:p>
    <w:p w14:paraId="1F4233D9" w14:textId="31E0E51A" w:rsidR="00F35988" w:rsidRPr="00B2254B" w:rsidRDefault="00D20988" w:rsidP="00D20988">
      <w:pPr>
        <w:tabs>
          <w:tab w:val="left" w:pos="5040"/>
        </w:tabs>
        <w:spacing w:after="0" w:line="276" w:lineRule="auto"/>
        <w:jc w:val="both"/>
        <w:rPr>
          <w:rFonts w:ascii="Arial" w:hAnsi="Arial" w:cs="Arial"/>
          <w:sz w:val="20"/>
          <w:szCs w:val="20"/>
        </w:rPr>
      </w:pPr>
      <w:r>
        <w:rPr>
          <w:rFonts w:ascii="Arial" w:hAnsi="Arial" w:cs="Arial"/>
          <w:sz w:val="20"/>
          <w:szCs w:val="20"/>
        </w:rPr>
        <w:tab/>
      </w:r>
    </w:p>
    <w:p w14:paraId="49CBD99B" w14:textId="77777777" w:rsidR="00147B87" w:rsidRPr="00B2254B" w:rsidRDefault="00147B87" w:rsidP="00E86AAD">
      <w:pPr>
        <w:tabs>
          <w:tab w:val="left" w:pos="397"/>
          <w:tab w:val="left" w:pos="454"/>
        </w:tabs>
        <w:spacing w:after="0" w:line="276" w:lineRule="auto"/>
        <w:jc w:val="both"/>
        <w:rPr>
          <w:rFonts w:ascii="Arial" w:hAnsi="Arial" w:cs="Arial"/>
          <w:sz w:val="20"/>
          <w:szCs w:val="20"/>
        </w:rPr>
      </w:pPr>
    </w:p>
    <w:p w14:paraId="2C67FDFB" w14:textId="77777777" w:rsidR="00F35988" w:rsidRPr="00B2254B" w:rsidRDefault="00F35988" w:rsidP="00E86AAD">
      <w:pPr>
        <w:tabs>
          <w:tab w:val="left" w:pos="397"/>
          <w:tab w:val="left" w:pos="454"/>
        </w:tabs>
        <w:spacing w:after="0" w:line="276" w:lineRule="auto"/>
        <w:jc w:val="center"/>
        <w:rPr>
          <w:rFonts w:ascii="Arial" w:hAnsi="Arial" w:cs="Arial"/>
          <w:sz w:val="20"/>
          <w:szCs w:val="20"/>
        </w:rPr>
      </w:pPr>
      <w:r w:rsidRPr="00B2254B">
        <w:rPr>
          <w:rFonts w:ascii="Arial" w:hAnsi="Arial" w:cs="Arial"/>
          <w:sz w:val="20"/>
          <w:szCs w:val="20"/>
        </w:rPr>
        <w:t>II. ODDELEK</w:t>
      </w:r>
    </w:p>
    <w:p w14:paraId="2C874487" w14:textId="77777777" w:rsidR="00F35988" w:rsidRPr="00B2254B" w:rsidRDefault="00F35988" w:rsidP="00E86AAD">
      <w:pPr>
        <w:tabs>
          <w:tab w:val="left" w:pos="397"/>
          <w:tab w:val="left" w:pos="454"/>
        </w:tabs>
        <w:spacing w:after="0" w:line="276" w:lineRule="auto"/>
        <w:jc w:val="center"/>
        <w:rPr>
          <w:rFonts w:ascii="Arial" w:hAnsi="Arial" w:cs="Arial"/>
          <w:sz w:val="20"/>
          <w:szCs w:val="20"/>
        </w:rPr>
      </w:pPr>
    </w:p>
    <w:p w14:paraId="5C5CA750" w14:textId="77777777" w:rsidR="00147B87" w:rsidRPr="00B2254B" w:rsidRDefault="00F35988" w:rsidP="00E86AAD">
      <w:pPr>
        <w:tabs>
          <w:tab w:val="left" w:pos="397"/>
          <w:tab w:val="left" w:pos="454"/>
        </w:tabs>
        <w:spacing w:after="0" w:line="276" w:lineRule="auto"/>
        <w:jc w:val="center"/>
        <w:rPr>
          <w:rFonts w:ascii="Arial" w:hAnsi="Arial" w:cs="Arial"/>
          <w:sz w:val="20"/>
          <w:szCs w:val="20"/>
        </w:rPr>
      </w:pPr>
      <w:r w:rsidRPr="00B2254B">
        <w:rPr>
          <w:rFonts w:ascii="Arial" w:hAnsi="Arial" w:cs="Arial"/>
          <w:sz w:val="20"/>
          <w:szCs w:val="20"/>
        </w:rPr>
        <w:t>ZDRAVSTVENI PREVOZI</w:t>
      </w:r>
    </w:p>
    <w:p w14:paraId="698B91B6" w14:textId="77777777" w:rsidR="00147B87" w:rsidRPr="00B2254B" w:rsidRDefault="00147B87" w:rsidP="00E86AAD">
      <w:pPr>
        <w:tabs>
          <w:tab w:val="left" w:pos="397"/>
          <w:tab w:val="left" w:pos="454"/>
        </w:tabs>
        <w:spacing w:after="0" w:line="276" w:lineRule="auto"/>
        <w:jc w:val="center"/>
        <w:rPr>
          <w:rFonts w:ascii="Arial" w:hAnsi="Arial" w:cs="Arial"/>
          <w:color w:val="FF0000"/>
          <w:sz w:val="20"/>
          <w:szCs w:val="20"/>
        </w:rPr>
      </w:pPr>
    </w:p>
    <w:p w14:paraId="2A61D14E" w14:textId="77777777" w:rsidR="00107DBA" w:rsidRPr="00B2254B" w:rsidRDefault="00107DBA" w:rsidP="00E86AAD">
      <w:pPr>
        <w:tabs>
          <w:tab w:val="left" w:pos="397"/>
          <w:tab w:val="left" w:pos="454"/>
        </w:tabs>
        <w:spacing w:after="0" w:line="276" w:lineRule="auto"/>
        <w:rPr>
          <w:rFonts w:ascii="Arial" w:hAnsi="Arial" w:cs="Arial"/>
          <w:i/>
          <w:sz w:val="20"/>
          <w:szCs w:val="20"/>
        </w:rPr>
      </w:pPr>
    </w:p>
    <w:p w14:paraId="05A75D2E" w14:textId="32068C1A" w:rsidR="000932B9" w:rsidRPr="00B2254B" w:rsidRDefault="000932B9" w:rsidP="00E86AAD">
      <w:pPr>
        <w:tabs>
          <w:tab w:val="left" w:pos="397"/>
          <w:tab w:val="left" w:pos="454"/>
        </w:tabs>
        <w:spacing w:after="0" w:line="276" w:lineRule="auto"/>
        <w:rPr>
          <w:rFonts w:ascii="Arial" w:hAnsi="Arial" w:cs="Arial"/>
          <w:color w:val="FF0000"/>
          <w:sz w:val="20"/>
          <w:szCs w:val="20"/>
        </w:rPr>
      </w:pPr>
      <w:r w:rsidRPr="00B2254B">
        <w:rPr>
          <w:rFonts w:ascii="Arial" w:hAnsi="Arial" w:cs="Arial"/>
          <w:i/>
          <w:iCs/>
          <w:sz w:val="20"/>
          <w:szCs w:val="20"/>
        </w:rPr>
        <w:t xml:space="preserve">21. člen – </w:t>
      </w:r>
      <w:r w:rsidR="00661ADC">
        <w:rPr>
          <w:rFonts w:ascii="Arial" w:hAnsi="Arial" w:cs="Arial"/>
          <w:i/>
          <w:iCs/>
          <w:sz w:val="20"/>
          <w:szCs w:val="20"/>
        </w:rPr>
        <w:t>Z</w:t>
      </w:r>
      <w:r w:rsidRPr="00B2254B">
        <w:rPr>
          <w:rFonts w:ascii="Arial" w:hAnsi="Arial" w:cs="Arial"/>
          <w:i/>
          <w:iCs/>
          <w:sz w:val="20"/>
          <w:szCs w:val="20"/>
        </w:rPr>
        <w:t>dravstvena vozila</w:t>
      </w:r>
    </w:p>
    <w:p w14:paraId="00AE57E6" w14:textId="77777777" w:rsidR="00F35988" w:rsidRPr="00B2254B" w:rsidRDefault="00F35988" w:rsidP="00E86AAD">
      <w:pPr>
        <w:tabs>
          <w:tab w:val="left" w:pos="397"/>
          <w:tab w:val="left" w:pos="454"/>
        </w:tabs>
        <w:spacing w:after="0" w:line="276" w:lineRule="auto"/>
        <w:ind w:firstLine="397"/>
        <w:jc w:val="both"/>
        <w:rPr>
          <w:rFonts w:ascii="Arial" w:hAnsi="Arial" w:cs="Arial"/>
          <w:sz w:val="20"/>
          <w:szCs w:val="20"/>
        </w:rPr>
      </w:pPr>
    </w:p>
    <w:p w14:paraId="3B6ED025" w14:textId="16BEB4A2" w:rsidR="000932B9" w:rsidRPr="00B2254B" w:rsidRDefault="00107DBA" w:rsidP="00E86AAD">
      <w:pPr>
        <w:tabs>
          <w:tab w:val="left" w:pos="397"/>
          <w:tab w:val="left" w:pos="454"/>
        </w:tabs>
        <w:spacing w:after="0" w:line="276" w:lineRule="auto"/>
        <w:ind w:firstLine="397"/>
        <w:jc w:val="both"/>
        <w:rPr>
          <w:rFonts w:ascii="Arial" w:hAnsi="Arial" w:cs="Arial"/>
          <w:sz w:val="20"/>
          <w:szCs w:val="20"/>
        </w:rPr>
      </w:pPr>
      <w:r w:rsidRPr="00B2254B">
        <w:rPr>
          <w:rFonts w:ascii="Arial" w:hAnsi="Arial" w:cs="Arial"/>
          <w:sz w:val="20"/>
          <w:szCs w:val="20"/>
        </w:rPr>
        <w:t>Zdravstvena vozila se spoštujejo in zaščitijo enako kot mobilne zdravstvene enote po konvencijah in tem protokolu.</w:t>
      </w:r>
    </w:p>
    <w:p w14:paraId="2534011F"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571BD3DC"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619B7157" w14:textId="40397DC3"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lastRenderedPageBreak/>
        <w:t xml:space="preserve">22. člen – </w:t>
      </w:r>
      <w:r w:rsidR="00661ADC">
        <w:rPr>
          <w:rFonts w:ascii="Arial" w:hAnsi="Arial" w:cs="Arial"/>
          <w:i/>
          <w:iCs/>
          <w:sz w:val="20"/>
          <w:szCs w:val="20"/>
        </w:rPr>
        <w:t>B</w:t>
      </w:r>
      <w:r w:rsidRPr="00B2254B">
        <w:rPr>
          <w:rFonts w:ascii="Arial" w:hAnsi="Arial" w:cs="Arial"/>
          <w:i/>
          <w:iCs/>
          <w:sz w:val="20"/>
          <w:szCs w:val="20"/>
        </w:rPr>
        <w:t>olniške ladje in manjša plovila za reševanje</w:t>
      </w:r>
    </w:p>
    <w:p w14:paraId="23580F51"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045061CF"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Določbe konvencij, ki se nanašajo na:</w:t>
      </w:r>
    </w:p>
    <w:p w14:paraId="1AC4EB56"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0F85115F"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a)</w:t>
      </w:r>
      <w:r w:rsidRPr="00B2254B">
        <w:rPr>
          <w:rFonts w:ascii="Arial" w:hAnsi="Arial" w:cs="Arial"/>
          <w:sz w:val="20"/>
          <w:szCs w:val="20"/>
        </w:rPr>
        <w:tab/>
        <w:t>plovila iz 22., 24., 25. in 27. člena II. konvencije,</w:t>
      </w:r>
    </w:p>
    <w:p w14:paraId="7EF815CA" w14:textId="77777777" w:rsidR="00F35988" w:rsidRPr="00B2254B" w:rsidRDefault="00F35988" w:rsidP="00E86AAD">
      <w:pPr>
        <w:tabs>
          <w:tab w:val="left" w:pos="397"/>
          <w:tab w:val="left" w:pos="454"/>
        </w:tabs>
        <w:spacing w:after="0" w:line="276" w:lineRule="auto"/>
        <w:ind w:left="794" w:hanging="397"/>
        <w:jc w:val="both"/>
        <w:rPr>
          <w:rFonts w:ascii="Arial" w:hAnsi="Arial" w:cs="Arial"/>
          <w:sz w:val="20"/>
          <w:szCs w:val="20"/>
        </w:rPr>
      </w:pPr>
    </w:p>
    <w:p w14:paraId="0E68F400"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b)</w:t>
      </w:r>
      <w:r w:rsidRPr="00B2254B">
        <w:rPr>
          <w:rFonts w:ascii="Arial" w:hAnsi="Arial" w:cs="Arial"/>
          <w:sz w:val="20"/>
          <w:szCs w:val="20"/>
        </w:rPr>
        <w:tab/>
        <w:t>njihove reševalne čolne in manjša plovila,</w:t>
      </w:r>
    </w:p>
    <w:p w14:paraId="6B65632A" w14:textId="77777777" w:rsidR="00F35988" w:rsidRPr="00B2254B" w:rsidRDefault="00F35988" w:rsidP="00E86AAD">
      <w:pPr>
        <w:tabs>
          <w:tab w:val="left" w:pos="397"/>
          <w:tab w:val="left" w:pos="454"/>
        </w:tabs>
        <w:spacing w:after="0" w:line="276" w:lineRule="auto"/>
        <w:ind w:left="794" w:hanging="397"/>
        <w:jc w:val="both"/>
        <w:rPr>
          <w:rFonts w:ascii="Arial" w:hAnsi="Arial" w:cs="Arial"/>
          <w:sz w:val="20"/>
          <w:szCs w:val="20"/>
        </w:rPr>
      </w:pPr>
    </w:p>
    <w:p w14:paraId="2B9A20D2"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c)</w:t>
      </w:r>
      <w:r w:rsidRPr="00B2254B">
        <w:rPr>
          <w:rFonts w:ascii="Arial" w:hAnsi="Arial" w:cs="Arial"/>
          <w:sz w:val="20"/>
          <w:szCs w:val="20"/>
        </w:rPr>
        <w:tab/>
        <w:t>njihovo osebje in posadko ter</w:t>
      </w:r>
    </w:p>
    <w:p w14:paraId="52E9D4C1" w14:textId="77777777" w:rsidR="00F35988" w:rsidRPr="00B2254B" w:rsidRDefault="00F35988" w:rsidP="00E86AAD">
      <w:pPr>
        <w:tabs>
          <w:tab w:val="left" w:pos="397"/>
          <w:tab w:val="left" w:pos="454"/>
        </w:tabs>
        <w:spacing w:after="0" w:line="276" w:lineRule="auto"/>
        <w:ind w:left="794" w:hanging="397"/>
        <w:jc w:val="both"/>
        <w:rPr>
          <w:rFonts w:ascii="Arial" w:hAnsi="Arial" w:cs="Arial"/>
          <w:sz w:val="20"/>
          <w:szCs w:val="20"/>
        </w:rPr>
      </w:pPr>
    </w:p>
    <w:p w14:paraId="6F93E05A"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d)</w:t>
      </w:r>
      <w:r w:rsidRPr="00B2254B">
        <w:rPr>
          <w:rFonts w:ascii="Arial" w:hAnsi="Arial" w:cs="Arial"/>
          <w:sz w:val="20"/>
          <w:szCs w:val="20"/>
        </w:rPr>
        <w:tab/>
        <w:t>ranjence, bolnike in brodolomce, ki so na njih,</w:t>
      </w:r>
    </w:p>
    <w:p w14:paraId="1712E0A6" w14:textId="77777777" w:rsidR="00AA1199" w:rsidRPr="00B2254B" w:rsidRDefault="00AA1199" w:rsidP="00E86AAD">
      <w:pPr>
        <w:tabs>
          <w:tab w:val="left" w:pos="397"/>
          <w:tab w:val="left" w:pos="454"/>
        </w:tabs>
        <w:spacing w:after="0" w:line="276" w:lineRule="auto"/>
        <w:jc w:val="both"/>
        <w:rPr>
          <w:rFonts w:ascii="Arial" w:hAnsi="Arial" w:cs="Arial"/>
          <w:sz w:val="20"/>
          <w:szCs w:val="20"/>
        </w:rPr>
      </w:pPr>
    </w:p>
    <w:p w14:paraId="4A40EED6"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se uporabljajo tudi, kadar ta plovila prevažajo civilne ranjence, bolnike in brodolomce, ki ne spadajo v nobeno od skupin iz 13. člena II. konvencije. Te civilne osebe se ne smejo predati nobeni strani, ki ni stran, ki ji pripadajo, niti se ne smejo zajeti na morju. Če se znajdejo pod oblastjo strani v spopadu, ki ni stran, ki ji pripadajo, se zanje uporabljata IV. konvencija in ta protokol.</w:t>
      </w:r>
    </w:p>
    <w:p w14:paraId="381759DD" w14:textId="77777777" w:rsidR="005C595D" w:rsidRPr="00B2254B" w:rsidRDefault="005C595D" w:rsidP="00E86AAD">
      <w:pPr>
        <w:tabs>
          <w:tab w:val="left" w:pos="397"/>
          <w:tab w:val="left" w:pos="454"/>
        </w:tabs>
        <w:spacing w:after="0" w:line="276" w:lineRule="auto"/>
        <w:jc w:val="both"/>
        <w:rPr>
          <w:rFonts w:ascii="Arial" w:hAnsi="Arial" w:cs="Arial"/>
          <w:sz w:val="20"/>
          <w:szCs w:val="20"/>
        </w:rPr>
      </w:pPr>
    </w:p>
    <w:p w14:paraId="72DF501E"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Zaščita, ki jo konvencije zagotavljajo plovilom iz 25. člena II. konvencije, velja tudi za bolnišnične ladje, ki jih strani v spopadu da na voljo za humanitarne namene:</w:t>
      </w:r>
    </w:p>
    <w:p w14:paraId="7C11911F" w14:textId="77777777" w:rsidR="00F35988" w:rsidRPr="00B2254B" w:rsidRDefault="00F35988" w:rsidP="00E86AAD">
      <w:pPr>
        <w:tabs>
          <w:tab w:val="left" w:pos="397"/>
          <w:tab w:val="left" w:pos="454"/>
        </w:tabs>
        <w:spacing w:after="0" w:line="276" w:lineRule="auto"/>
        <w:jc w:val="both"/>
        <w:rPr>
          <w:rFonts w:ascii="Arial" w:hAnsi="Arial" w:cs="Arial"/>
          <w:sz w:val="20"/>
          <w:szCs w:val="20"/>
        </w:rPr>
      </w:pPr>
    </w:p>
    <w:p w14:paraId="48F946C6"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a)</w:t>
      </w:r>
      <w:r w:rsidRPr="00B2254B">
        <w:rPr>
          <w:rFonts w:ascii="Arial" w:hAnsi="Arial" w:cs="Arial"/>
          <w:sz w:val="20"/>
          <w:szCs w:val="20"/>
        </w:rPr>
        <w:tab/>
        <w:t>nevtralna ali druga država, ki ni stran v tem spopadu, ali</w:t>
      </w:r>
    </w:p>
    <w:p w14:paraId="1E1D0528" w14:textId="77777777" w:rsidR="00F35988" w:rsidRPr="00B2254B" w:rsidRDefault="00F35988" w:rsidP="00E86AAD">
      <w:pPr>
        <w:tabs>
          <w:tab w:val="left" w:pos="397"/>
          <w:tab w:val="left" w:pos="454"/>
        </w:tabs>
        <w:spacing w:after="0" w:line="276" w:lineRule="auto"/>
        <w:ind w:left="794" w:hanging="397"/>
        <w:jc w:val="both"/>
        <w:rPr>
          <w:rFonts w:ascii="Arial" w:hAnsi="Arial" w:cs="Arial"/>
          <w:sz w:val="20"/>
          <w:szCs w:val="20"/>
        </w:rPr>
      </w:pPr>
    </w:p>
    <w:p w14:paraId="5A5B803C"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b)</w:t>
      </w:r>
      <w:r w:rsidRPr="00B2254B">
        <w:rPr>
          <w:rFonts w:ascii="Arial" w:hAnsi="Arial" w:cs="Arial"/>
          <w:sz w:val="20"/>
          <w:szCs w:val="20"/>
        </w:rPr>
        <w:tab/>
        <w:t>nepristranska mednarodna humanitarna organizacija,</w:t>
      </w:r>
    </w:p>
    <w:p w14:paraId="03535A30" w14:textId="77777777" w:rsidR="006953DE" w:rsidRPr="00B2254B" w:rsidRDefault="006953DE" w:rsidP="00E86AAD">
      <w:pPr>
        <w:tabs>
          <w:tab w:val="left" w:pos="397"/>
          <w:tab w:val="left" w:pos="454"/>
        </w:tabs>
        <w:spacing w:after="0" w:line="276" w:lineRule="auto"/>
        <w:ind w:left="794" w:hanging="397"/>
        <w:jc w:val="both"/>
        <w:rPr>
          <w:rFonts w:ascii="Arial" w:hAnsi="Arial" w:cs="Arial"/>
          <w:sz w:val="20"/>
          <w:szCs w:val="20"/>
        </w:rPr>
      </w:pPr>
    </w:p>
    <w:p w14:paraId="2FB7957E"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v obeh primerih pod pogojem, da se spoštujejo zahteve iz tega člena.</w:t>
      </w:r>
    </w:p>
    <w:p w14:paraId="30EEC324"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 xml:space="preserve"> </w:t>
      </w:r>
    </w:p>
    <w:p w14:paraId="52C107AE"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Manjša plovila iz 27. člena II. konvencije se zaščitijo tudi, če ni bila opravljena napoved, ki jo določa ta člen. Strani v spopadu se kljub temu pozovejo, da se zaradi lažje identifikacije in prepoznavanja medsebojno obvestijo o vseh podrobnostih, ki se nanašajo na ta plovila.</w:t>
      </w:r>
    </w:p>
    <w:p w14:paraId="5250829D"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75AFAA28"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6F1FBAA9" w14:textId="789A8425"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23. člen – </w:t>
      </w:r>
      <w:r w:rsidR="00661ADC">
        <w:rPr>
          <w:rFonts w:ascii="Arial" w:hAnsi="Arial" w:cs="Arial"/>
          <w:i/>
          <w:iCs/>
          <w:sz w:val="20"/>
          <w:szCs w:val="20"/>
        </w:rPr>
        <w:t>D</w:t>
      </w:r>
      <w:r w:rsidRPr="00B2254B">
        <w:rPr>
          <w:rFonts w:ascii="Arial" w:hAnsi="Arial" w:cs="Arial"/>
          <w:i/>
          <w:iCs/>
          <w:sz w:val="20"/>
          <w:szCs w:val="20"/>
        </w:rPr>
        <w:t>ruge zdravstvene ladje in plovila</w:t>
      </w:r>
    </w:p>
    <w:p w14:paraId="2F48E898" w14:textId="77777777" w:rsidR="006953DE" w:rsidRPr="00B2254B" w:rsidRDefault="006953DE" w:rsidP="00E86AAD">
      <w:pPr>
        <w:tabs>
          <w:tab w:val="left" w:pos="397"/>
          <w:tab w:val="left" w:pos="454"/>
        </w:tabs>
        <w:spacing w:after="0" w:line="276" w:lineRule="auto"/>
        <w:jc w:val="both"/>
        <w:rPr>
          <w:rFonts w:ascii="Arial" w:hAnsi="Arial" w:cs="Arial"/>
          <w:i/>
          <w:sz w:val="20"/>
          <w:szCs w:val="20"/>
        </w:rPr>
      </w:pPr>
    </w:p>
    <w:p w14:paraId="1B0FEB29"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Zdravstvene ladje in plovila razen tistih iz 22. člena tega protokola in 38. člena II. konvencije se na morju ali drugih vodah spoštujejo in zaščitijo enako kot mobilne zdravstvene enote po konvencijah in tem protokolu. Ker je ta zaščita učinkovita le, če se te ladje in plovila lahko identificirajo in prepoznajo kot zdravstvene ladje in plovila, morajo biti označeni z razpoznavnim znakom in biti, kolikor je mogoče, v skladu z drugim odstavkom 43. člena II. konvencije.</w:t>
      </w:r>
    </w:p>
    <w:p w14:paraId="4CBD3280"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11473198"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Za ladje in plovila iz prvega odstavka še naprej velja vojno pravo. Vsaka vojna ladja, ki plove po površini in je sposobna zagotoviti, da se njen ukaz takoj izvrši, jim lahko ukaže, naj se ustavijo, odplovejo ali naj plovejo v določeni smeri, te ladje in plovila pa morajo upoštevati vsak tak ukaz. Dokler jih potrebujejo ranjenci, bolniki in brodolomci, ki so na njih, se te ladje in plovila nikakor ne smejo uporabiti za druge namene kot za opravljanje svojih zdravstvenih nalog.</w:t>
      </w:r>
    </w:p>
    <w:p w14:paraId="73464691"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6A0E2B46"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Zaščita, ki jo zagotavlja prvi odstavek, preneha le v primerih iz 34. in 35. člena II. konvencije. Jasna zavrnitev upoštevanja ukaza, danega v skladu z drugim odstavkom, je sovražniku škodljivo dejanje po 34. členu II. konvencije.</w:t>
      </w:r>
    </w:p>
    <w:p w14:paraId="3C9F0D59"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3CCFDEE8"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4.</w:t>
      </w:r>
      <w:r w:rsidRPr="00B2254B">
        <w:rPr>
          <w:rFonts w:ascii="Arial" w:hAnsi="Arial" w:cs="Arial"/>
          <w:sz w:val="20"/>
          <w:szCs w:val="20"/>
        </w:rPr>
        <w:tab/>
        <w:t>Stran v spopadu lahko kateri koli nasprotni strani čim prej pred začetkom plovbe sporoči ime, opis, predvideni čas plovbe, smer plovbe in ocenjeno hitrost plovbe zdravstvene ladje ali plovila, zlasti pri ladjah z nosilnostjo nad 2000 bruto registrskih ton, ter sporoči tudi druge informacije za lažjo identifikacijo in prepoznavanje ladje ali plovila. Nasprotna stran potrdi prejem teh informacij.</w:t>
      </w:r>
    </w:p>
    <w:p w14:paraId="0DA74061"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645D7166"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5.</w:t>
      </w:r>
      <w:r w:rsidRPr="00B2254B">
        <w:rPr>
          <w:rFonts w:ascii="Arial" w:hAnsi="Arial" w:cs="Arial"/>
          <w:sz w:val="20"/>
          <w:szCs w:val="20"/>
        </w:rPr>
        <w:tab/>
        <w:t>Za zdravstveno in versko osebje na takih ladjah in plovilih se uporabljajo določbe 37. člena II. konvencije.</w:t>
      </w:r>
    </w:p>
    <w:p w14:paraId="6FD43DAE"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3C4F1E11"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6.</w:t>
      </w:r>
      <w:r w:rsidRPr="00B2254B">
        <w:rPr>
          <w:rFonts w:ascii="Arial" w:hAnsi="Arial" w:cs="Arial"/>
          <w:sz w:val="20"/>
          <w:szCs w:val="20"/>
        </w:rPr>
        <w:tab/>
        <w:t>Za ranjence, bolnike in brodolomce, ki spadajo v skupine iz 13. člena II. konvencije in 44. člena tega protokola ter so na takih zdravstvenih ladjah in plovilih, se uporabljajo določbe II. konvencije. Civilni ranjenci, bolniki in brodolomci, ki ne spadajo v nobeno od skupin iz 13. člena II. konvencije, se na morju ne smejo predati nobeni strani, ki ni stran, ki ji pripadajo, niti se ne smejo odstraniti s takih ladij ali plovil; če se znajdejo pod oblastjo strani v spopadu, ki ni stran, ki ji pripadajo, se zanje uporabljata IV. konvencija in ta protokol.</w:t>
      </w:r>
    </w:p>
    <w:p w14:paraId="424154B5"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 xml:space="preserve"> </w:t>
      </w:r>
    </w:p>
    <w:p w14:paraId="5F5B781F"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531C2B55" w14:textId="5ACC6545"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24. člen – </w:t>
      </w:r>
      <w:r w:rsidR="00661ADC">
        <w:rPr>
          <w:rFonts w:ascii="Arial" w:hAnsi="Arial" w:cs="Arial"/>
          <w:i/>
          <w:iCs/>
          <w:sz w:val="20"/>
          <w:szCs w:val="20"/>
        </w:rPr>
        <w:t>Z</w:t>
      </w:r>
      <w:r w:rsidRPr="00B2254B">
        <w:rPr>
          <w:rFonts w:ascii="Arial" w:hAnsi="Arial" w:cs="Arial"/>
          <w:i/>
          <w:iCs/>
          <w:sz w:val="20"/>
          <w:szCs w:val="20"/>
        </w:rPr>
        <w:t>aščita zdravstvenih zrakoplovov</w:t>
      </w:r>
    </w:p>
    <w:p w14:paraId="7AB72F32" w14:textId="77777777" w:rsidR="006953DE" w:rsidRPr="00B2254B" w:rsidRDefault="006953DE" w:rsidP="00E86AAD">
      <w:pPr>
        <w:tabs>
          <w:tab w:val="left" w:pos="397"/>
          <w:tab w:val="left" w:pos="454"/>
        </w:tabs>
        <w:spacing w:after="0" w:line="276" w:lineRule="auto"/>
        <w:jc w:val="both"/>
        <w:rPr>
          <w:rFonts w:ascii="Arial" w:hAnsi="Arial" w:cs="Arial"/>
          <w:i/>
          <w:sz w:val="20"/>
          <w:szCs w:val="20"/>
        </w:rPr>
      </w:pPr>
    </w:p>
    <w:p w14:paraId="609A90C4" w14:textId="77777777" w:rsidR="000932B9" w:rsidRPr="00B2254B" w:rsidRDefault="000932B9" w:rsidP="00E86AAD">
      <w:pPr>
        <w:tabs>
          <w:tab w:val="left" w:pos="397"/>
          <w:tab w:val="left" w:pos="454"/>
        </w:tabs>
        <w:spacing w:after="0" w:line="276" w:lineRule="auto"/>
        <w:ind w:firstLine="397"/>
        <w:jc w:val="both"/>
        <w:rPr>
          <w:rFonts w:ascii="Arial" w:hAnsi="Arial" w:cs="Arial"/>
          <w:sz w:val="20"/>
          <w:szCs w:val="20"/>
        </w:rPr>
      </w:pPr>
      <w:r w:rsidRPr="00B2254B">
        <w:rPr>
          <w:rFonts w:ascii="Arial" w:hAnsi="Arial" w:cs="Arial"/>
          <w:sz w:val="20"/>
          <w:szCs w:val="20"/>
        </w:rPr>
        <w:t>Zdravstveni zrakoplovi se spoštujejo in zaščitijo ob upoštevanju določb tega dela.</w:t>
      </w:r>
    </w:p>
    <w:p w14:paraId="24B095EF"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2574A66D"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07216AB5" w14:textId="6E55DC35"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25. člen – </w:t>
      </w:r>
      <w:r w:rsidR="00661ADC">
        <w:rPr>
          <w:rFonts w:ascii="Arial" w:hAnsi="Arial" w:cs="Arial"/>
          <w:i/>
          <w:iCs/>
          <w:sz w:val="20"/>
          <w:szCs w:val="20"/>
        </w:rPr>
        <w:t>Z</w:t>
      </w:r>
      <w:r w:rsidRPr="00B2254B">
        <w:rPr>
          <w:rFonts w:ascii="Arial" w:hAnsi="Arial" w:cs="Arial"/>
          <w:i/>
          <w:iCs/>
          <w:sz w:val="20"/>
          <w:szCs w:val="20"/>
        </w:rPr>
        <w:t>dravstveni zrakoplovi na območjih, ki jih ne nadzoruje nasprotna stran</w:t>
      </w:r>
    </w:p>
    <w:p w14:paraId="280763B1" w14:textId="77777777" w:rsidR="00AA1199" w:rsidRPr="00B2254B" w:rsidRDefault="00AA1199" w:rsidP="00E86AAD">
      <w:pPr>
        <w:tabs>
          <w:tab w:val="left" w:pos="397"/>
          <w:tab w:val="left" w:pos="454"/>
        </w:tabs>
        <w:spacing w:after="0" w:line="276" w:lineRule="auto"/>
        <w:ind w:firstLine="708"/>
        <w:jc w:val="both"/>
        <w:rPr>
          <w:rFonts w:ascii="Arial" w:hAnsi="Arial" w:cs="Arial"/>
          <w:sz w:val="20"/>
          <w:szCs w:val="20"/>
        </w:rPr>
      </w:pPr>
    </w:p>
    <w:p w14:paraId="3E885125" w14:textId="77777777" w:rsidR="000932B9" w:rsidRPr="00B2254B" w:rsidRDefault="000932B9" w:rsidP="00E86AAD">
      <w:pPr>
        <w:tabs>
          <w:tab w:val="left" w:pos="397"/>
          <w:tab w:val="left" w:pos="454"/>
        </w:tabs>
        <w:spacing w:after="0" w:line="276" w:lineRule="auto"/>
        <w:ind w:firstLine="397"/>
        <w:jc w:val="both"/>
        <w:rPr>
          <w:rFonts w:ascii="Arial" w:hAnsi="Arial" w:cs="Arial"/>
          <w:sz w:val="20"/>
          <w:szCs w:val="20"/>
        </w:rPr>
      </w:pPr>
      <w:r w:rsidRPr="00B2254B">
        <w:rPr>
          <w:rFonts w:ascii="Arial" w:hAnsi="Arial" w:cs="Arial"/>
          <w:sz w:val="20"/>
          <w:szCs w:val="20"/>
        </w:rPr>
        <w:t>Spoštovanje in zaščita zdravstvenih zrakoplovov strani v spopadu na območjih na kopnem, ki so pod nadzorom prijateljske sile, in nad njimi ter na območjih na morju, ki niso pod nadzorom nasprotne strani, in nad njimi nista odvisna od nobenega dogovora z nasprotno stranjo. Stran v spopadu, ki uporablja svoje zdravstvene zrakoplove na teh območjih, zaradi večje varnosti lahko uradno obvesti nasprotno stran, kot določa 29. člen, zlasti kadar taki zrakoplovi letijo tako, da so v dometu raketnih sistemov zemlja-zrak nasprotne strani.</w:t>
      </w:r>
    </w:p>
    <w:p w14:paraId="0E9DDC19"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591174E3"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0DBDFF16" w14:textId="6EEDDCC8"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26. člen – </w:t>
      </w:r>
      <w:r w:rsidR="00661ADC">
        <w:rPr>
          <w:rFonts w:ascii="Arial" w:hAnsi="Arial" w:cs="Arial"/>
          <w:i/>
          <w:iCs/>
          <w:sz w:val="20"/>
          <w:szCs w:val="20"/>
        </w:rPr>
        <w:t>Z</w:t>
      </w:r>
      <w:r w:rsidRPr="00B2254B">
        <w:rPr>
          <w:rFonts w:ascii="Arial" w:hAnsi="Arial" w:cs="Arial"/>
          <w:i/>
          <w:iCs/>
          <w:sz w:val="20"/>
          <w:szCs w:val="20"/>
        </w:rPr>
        <w:t>dravstveni zrakoplovi v območjih stika ali podobnih območjih</w:t>
      </w:r>
    </w:p>
    <w:p w14:paraId="4CEFA191"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201628D2"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Zaščita zdravstvenih zrakoplovov na delih območja stika, ki so pod nadzorom prijateljskih sil, in nad njimi ter na območjih, nad katerimi nadzor ni jasno določen, in nad njimi je lahko v celoti učinkovita le ob predhodnem dogovoru med pristojnimi vojaškimi oblastmi strani v spopadu, kot določa 29. člen. Če takega dogovora ni, zdravstveni zrakoplovi letijo na lastno odgovornost, kljub temu pa se spoštujejo, če so bili prepoznani kot taki.</w:t>
      </w:r>
    </w:p>
    <w:p w14:paraId="0D28BE68"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6F1D6582"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 xml:space="preserve">"Območje stika" pomeni vsako območje na kopnem, na katerem so prednji deli nasprotnih sil v stiku, zlasti kjer so izpostavljeni neposrednemu streljanju z zemlje. </w:t>
      </w:r>
    </w:p>
    <w:p w14:paraId="55CC223D"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134A5B4D"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269D43FC" w14:textId="363BC47E"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27. člen – </w:t>
      </w:r>
      <w:r w:rsidR="00661ADC">
        <w:rPr>
          <w:rFonts w:ascii="Arial" w:hAnsi="Arial" w:cs="Arial"/>
          <w:i/>
          <w:iCs/>
          <w:sz w:val="20"/>
          <w:szCs w:val="20"/>
        </w:rPr>
        <w:t>Z</w:t>
      </w:r>
      <w:r w:rsidRPr="00B2254B">
        <w:rPr>
          <w:rFonts w:ascii="Arial" w:hAnsi="Arial" w:cs="Arial"/>
          <w:i/>
          <w:iCs/>
          <w:sz w:val="20"/>
          <w:szCs w:val="20"/>
        </w:rPr>
        <w:t>dravstveni zrakoplovi na območjih, ki jih nadzoruje nasprotna stran</w:t>
      </w:r>
    </w:p>
    <w:p w14:paraId="7A45D80F"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647EBC85"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Zdravstveni zrakoplovi strani v spopadu so še naprej zaščiteni, ko letijo nad območjem kopnega ali morja, ki je pod nadzorom nasprotne strani, če se s pristojnimi oblastmi te nasprotne strani sklene vnaprejšnji dogovor o takih preletih.</w:t>
      </w:r>
    </w:p>
    <w:p w14:paraId="6D132AEE"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1362ECE4" w14:textId="77777777" w:rsidR="00147B87"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Zdravstveni zrakoplov, ki leti nad območjem, je pod nadzorom nasprotne strani, nima pa sklenjenega dogovora iz prvega odstavka ali ne upošteva pogojev iz tega dogovora zaradi napake pri navigaciji ali nujnih razmer, ki ogrožajo varnost poleta, si po najboljših močeh prizadeva, da ga je mogoče identificirati in da o teh okoliščinah obvesti nasprotno stran. Takoj ko nasprotna stran prepozna tak zdravstveni zrakoplov, si po najboljših močeh prizadeva ukazati mu, naj pristane na kopnem ali vodi, kot določa prvi odstavek 30. člena, ali sprejeti druge ukrepe za zavarovanje svojih interesov, pri čemer v vsakem primeru omogoči zrakoplovu, da ta ukaz upošteva, preden ga napade.</w:t>
      </w:r>
    </w:p>
    <w:p w14:paraId="5526A731" w14:textId="77777777" w:rsidR="00147B87" w:rsidRPr="00B2254B" w:rsidRDefault="00147B87" w:rsidP="00E86AAD">
      <w:pPr>
        <w:tabs>
          <w:tab w:val="left" w:pos="397"/>
          <w:tab w:val="left" w:pos="454"/>
        </w:tabs>
        <w:spacing w:after="0" w:line="276" w:lineRule="auto"/>
        <w:jc w:val="both"/>
        <w:rPr>
          <w:rFonts w:ascii="Arial" w:hAnsi="Arial" w:cs="Arial"/>
          <w:sz w:val="20"/>
          <w:szCs w:val="20"/>
        </w:rPr>
      </w:pPr>
    </w:p>
    <w:p w14:paraId="46E8DDC3" w14:textId="77777777" w:rsidR="00D55565" w:rsidRPr="00B2254B" w:rsidRDefault="00D55565" w:rsidP="00E86AAD">
      <w:pPr>
        <w:tabs>
          <w:tab w:val="left" w:pos="397"/>
          <w:tab w:val="left" w:pos="454"/>
        </w:tabs>
        <w:spacing w:after="0" w:line="276" w:lineRule="auto"/>
        <w:jc w:val="both"/>
        <w:rPr>
          <w:rFonts w:ascii="Arial" w:hAnsi="Arial" w:cs="Arial"/>
          <w:i/>
          <w:sz w:val="20"/>
          <w:szCs w:val="20"/>
        </w:rPr>
      </w:pPr>
    </w:p>
    <w:p w14:paraId="6E906F4F" w14:textId="2DEDD58A"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i/>
          <w:iCs/>
          <w:sz w:val="20"/>
          <w:szCs w:val="20"/>
        </w:rPr>
        <w:t xml:space="preserve">28. člen – </w:t>
      </w:r>
      <w:r w:rsidR="00661ADC">
        <w:rPr>
          <w:rFonts w:ascii="Arial" w:hAnsi="Arial" w:cs="Arial"/>
          <w:i/>
          <w:iCs/>
          <w:sz w:val="20"/>
          <w:szCs w:val="20"/>
        </w:rPr>
        <w:t>O</w:t>
      </w:r>
      <w:r w:rsidRPr="00B2254B">
        <w:rPr>
          <w:rFonts w:ascii="Arial" w:hAnsi="Arial" w:cs="Arial"/>
          <w:i/>
          <w:iCs/>
          <w:sz w:val="20"/>
          <w:szCs w:val="20"/>
        </w:rPr>
        <w:t>mejitev uporabe zdravstvenih zrakoplovov</w:t>
      </w:r>
    </w:p>
    <w:p w14:paraId="360B1200"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61BE5DD8"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Stranem v spopadu je prepovedano uporabljati svoje zdravstvene zrakoplove, da bi poskusile pridobiti vojaško prednost pred nasprotno stranjo. Prisotnost zdravstvenih zrakoplovov se ne sme izkoriščati za zaščito vojaških ciljev pred napadom.</w:t>
      </w:r>
    </w:p>
    <w:p w14:paraId="5F230B1F"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5E6E946E"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Zdravstveni zrakoplovi se ne smejo uporabljati za zbiranje ali pošiljanje obveščevalnih podatkov niti ne smejo prevažati opreme za ta namen. Ne smejo prevažati oseb ali tovora, ki ni zajet v opredelitvi iz pododstavka f 8. člena. Prevažanje osebnih predmetov tistih, ki so v zrakoplovu, ali opreme, ki je namenjena izključno za omogočanje navigacije, komuniciranje ali identifikacijo, se ne šteje za prepovedano.</w:t>
      </w:r>
    </w:p>
    <w:p w14:paraId="53411694"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030C04B6"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Zdravstveni zrakoplovi ne prevažajo nobenega orožja razen lahkega orožja in streliva, ki sta bila odvzeta ranjencem, bolnikom in brodolomcem, ki so na zrakoplovu, ter še nista bila predana pristojni službi, in lahkega osebnega orožja, ki ga zdravstveno osebje na zrakoplovu potrebuje za osebno obrambo in obrambo ranjencev, bolnikov in brodolomcev v njegovi oskrbi.</w:t>
      </w:r>
    </w:p>
    <w:p w14:paraId="7F1D5E87"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24C06BE4"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4.</w:t>
      </w:r>
      <w:r w:rsidRPr="00B2254B">
        <w:rPr>
          <w:rFonts w:ascii="Arial" w:hAnsi="Arial" w:cs="Arial"/>
          <w:sz w:val="20"/>
          <w:szCs w:val="20"/>
        </w:rPr>
        <w:tab/>
        <w:t>Zdravstveni zrakoplovi se med opravljanjem letov iz 26. in 27. člena ne uporabljajo za iskanje ranjencev, bolnikov in brodolomcev, razen ob predhodnem dogovoru z nasprotno stranjo.</w:t>
      </w:r>
    </w:p>
    <w:p w14:paraId="04F7C434" w14:textId="77777777" w:rsidR="00AA1199" w:rsidRPr="00B2254B" w:rsidRDefault="00AA1199" w:rsidP="00E86AAD">
      <w:pPr>
        <w:tabs>
          <w:tab w:val="left" w:pos="397"/>
          <w:tab w:val="left" w:pos="454"/>
        </w:tabs>
        <w:spacing w:after="0" w:line="276" w:lineRule="auto"/>
        <w:jc w:val="both"/>
        <w:rPr>
          <w:rFonts w:ascii="Arial" w:hAnsi="Arial" w:cs="Arial"/>
          <w:sz w:val="20"/>
          <w:szCs w:val="20"/>
        </w:rPr>
      </w:pPr>
    </w:p>
    <w:p w14:paraId="302E9F1C" w14:textId="77777777" w:rsidR="00AA1199" w:rsidRPr="00B2254B" w:rsidRDefault="00AA1199" w:rsidP="00E86AAD">
      <w:pPr>
        <w:tabs>
          <w:tab w:val="left" w:pos="397"/>
          <w:tab w:val="left" w:pos="454"/>
        </w:tabs>
        <w:spacing w:after="0" w:line="276" w:lineRule="auto"/>
        <w:jc w:val="both"/>
        <w:rPr>
          <w:rFonts w:ascii="Arial" w:hAnsi="Arial" w:cs="Arial"/>
          <w:sz w:val="20"/>
          <w:szCs w:val="20"/>
        </w:rPr>
      </w:pPr>
    </w:p>
    <w:p w14:paraId="079AD310" w14:textId="1825D8B7"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29. člen – </w:t>
      </w:r>
      <w:r w:rsidR="00661ADC">
        <w:rPr>
          <w:rFonts w:ascii="Arial" w:hAnsi="Arial" w:cs="Arial"/>
          <w:i/>
          <w:iCs/>
          <w:sz w:val="20"/>
          <w:szCs w:val="20"/>
        </w:rPr>
        <w:t>U</w:t>
      </w:r>
      <w:r w:rsidRPr="00B2254B">
        <w:rPr>
          <w:rFonts w:ascii="Arial" w:hAnsi="Arial" w:cs="Arial"/>
          <w:i/>
          <w:iCs/>
          <w:sz w:val="20"/>
          <w:szCs w:val="20"/>
        </w:rPr>
        <w:t>radna obvestila in dogovori v zvezi z zdravstvenimi zrakoplovi</w:t>
      </w:r>
    </w:p>
    <w:p w14:paraId="599FB0C7" w14:textId="77777777" w:rsidR="00AA1199" w:rsidRPr="00B2254B" w:rsidRDefault="00AA1199" w:rsidP="00E86AAD">
      <w:pPr>
        <w:tabs>
          <w:tab w:val="left" w:pos="397"/>
          <w:tab w:val="left" w:pos="454"/>
        </w:tabs>
        <w:spacing w:after="0" w:line="276" w:lineRule="auto"/>
        <w:jc w:val="both"/>
        <w:rPr>
          <w:rFonts w:ascii="Arial" w:hAnsi="Arial" w:cs="Arial"/>
          <w:i/>
          <w:color w:val="FF0000"/>
          <w:sz w:val="20"/>
          <w:szCs w:val="20"/>
        </w:rPr>
      </w:pPr>
    </w:p>
    <w:p w14:paraId="5E4DA353"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Uradna obvestila v skladu s 25. členom ali prošnje za sklenitev predhodnega dogovora v skladu s 26., 27., 28. (četrti odstavek) ali 31. členom vsebujejo predvideno številko zdravstvenega zrakoplova, načrt leta in sredstva za identifikacijo ter se razlagajo tako, da bo vsak let opravljen v skladu z 28. členom.</w:t>
      </w:r>
    </w:p>
    <w:p w14:paraId="637F899B"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2ECEF313"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Stran, ki prejme uradno obvestilo iz 25. člena, takoj potrdi njegov prejem.</w:t>
      </w:r>
    </w:p>
    <w:p w14:paraId="544FEBBB"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191337E2"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Stran, ki prejme prošnjo za predhodni dogovor v skladu s 26., 27., 28. (četrti odstavek) ali 31. členom, čim prej obvesti stran, ki je poslala prošnjo:</w:t>
      </w:r>
    </w:p>
    <w:p w14:paraId="11538F81"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4DB4F665" w14:textId="77777777" w:rsidR="000932B9" w:rsidRPr="00B2254B" w:rsidRDefault="000932B9" w:rsidP="00E86AAD">
      <w:pPr>
        <w:pStyle w:val="ListParagraph"/>
        <w:numPr>
          <w:ilvl w:val="0"/>
          <w:numId w:val="2"/>
        </w:num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sz w:val="20"/>
          <w:szCs w:val="20"/>
        </w:rPr>
        <w:t>da se strinja s prošnjo;</w:t>
      </w:r>
    </w:p>
    <w:p w14:paraId="325D52D0" w14:textId="77777777" w:rsidR="006953DE" w:rsidRPr="00B2254B" w:rsidRDefault="006953DE" w:rsidP="00E86AAD">
      <w:pPr>
        <w:tabs>
          <w:tab w:val="left" w:pos="397"/>
          <w:tab w:val="left" w:pos="454"/>
        </w:tabs>
        <w:spacing w:after="0" w:line="276" w:lineRule="auto"/>
        <w:ind w:left="794" w:hanging="397"/>
        <w:jc w:val="both"/>
        <w:rPr>
          <w:rFonts w:ascii="Arial" w:hAnsi="Arial" w:cs="Arial"/>
          <w:sz w:val="20"/>
          <w:szCs w:val="20"/>
        </w:rPr>
      </w:pPr>
    </w:p>
    <w:p w14:paraId="413ED266" w14:textId="77777777" w:rsidR="000932B9" w:rsidRPr="00B2254B" w:rsidRDefault="000932B9" w:rsidP="00E86AAD">
      <w:pPr>
        <w:pStyle w:val="ListParagraph"/>
        <w:numPr>
          <w:ilvl w:val="0"/>
          <w:numId w:val="2"/>
        </w:num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sz w:val="20"/>
          <w:szCs w:val="20"/>
        </w:rPr>
        <w:t>da zavrača prošnjo ali</w:t>
      </w:r>
    </w:p>
    <w:p w14:paraId="221A6EEB" w14:textId="77777777" w:rsidR="006953DE" w:rsidRPr="00B2254B" w:rsidRDefault="006953DE" w:rsidP="00E86AAD">
      <w:pPr>
        <w:tabs>
          <w:tab w:val="left" w:pos="397"/>
          <w:tab w:val="left" w:pos="454"/>
        </w:tabs>
        <w:spacing w:after="0" w:line="276" w:lineRule="auto"/>
        <w:ind w:left="794" w:hanging="397"/>
        <w:jc w:val="both"/>
        <w:rPr>
          <w:rFonts w:ascii="Arial" w:hAnsi="Arial" w:cs="Arial"/>
          <w:sz w:val="20"/>
          <w:szCs w:val="20"/>
        </w:rPr>
      </w:pPr>
    </w:p>
    <w:p w14:paraId="6B1DFB5F" w14:textId="77777777" w:rsidR="000932B9" w:rsidRPr="00B2254B" w:rsidRDefault="000932B9" w:rsidP="00E86AAD">
      <w:pPr>
        <w:pStyle w:val="ListParagraph"/>
        <w:numPr>
          <w:ilvl w:val="0"/>
          <w:numId w:val="2"/>
        </w:num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sz w:val="20"/>
          <w:szCs w:val="20"/>
        </w:rPr>
        <w:t>da predlaga druge razumne možnosti v zvezi s prošnjo. Predlaga lahko tudi prepoved ali omejitev drugih letov na tem območju v tem času. Če se stran, ki je poslala prošnjo, strinja s takimi drugimi predlogi, o tem uradno obvesti drugo stran.</w:t>
      </w:r>
    </w:p>
    <w:p w14:paraId="784148B8"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7B8FB98B"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4.</w:t>
      </w:r>
      <w:r w:rsidRPr="00B2254B">
        <w:rPr>
          <w:rFonts w:ascii="Arial" w:hAnsi="Arial" w:cs="Arial"/>
          <w:sz w:val="20"/>
          <w:szCs w:val="20"/>
        </w:rPr>
        <w:tab/>
        <w:t>Strani sprejmeta potrebne ukrepe, s katerimi omogočita hitro pošiljanje uradnih obvestil in sklepanje dogovorov.</w:t>
      </w:r>
    </w:p>
    <w:p w14:paraId="53CE0FB1"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233CDF6E"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5.</w:t>
      </w:r>
      <w:r w:rsidRPr="00B2254B">
        <w:rPr>
          <w:rFonts w:ascii="Arial" w:hAnsi="Arial" w:cs="Arial"/>
          <w:sz w:val="20"/>
          <w:szCs w:val="20"/>
        </w:rPr>
        <w:tab/>
        <w:t>Strani prav tako sprejmeta potrebne ukrepe za hitro obveščanje ustreznih vojaških enot o vsebini teh uradnih obvestil in dogovorov ter te enote poučita o sredstvih za identifikacijo, ki jih bo zdravstveni zrakoplov uporabljal.</w:t>
      </w:r>
    </w:p>
    <w:p w14:paraId="7154488A"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496FBE35"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5EE0DCA1" w14:textId="7EF7A630"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30. člen – </w:t>
      </w:r>
      <w:r w:rsidR="00661ADC">
        <w:rPr>
          <w:rFonts w:ascii="Arial" w:hAnsi="Arial" w:cs="Arial"/>
          <w:i/>
          <w:iCs/>
          <w:sz w:val="20"/>
          <w:szCs w:val="20"/>
        </w:rPr>
        <w:t>P</w:t>
      </w:r>
      <w:r w:rsidRPr="00B2254B">
        <w:rPr>
          <w:rFonts w:ascii="Arial" w:hAnsi="Arial" w:cs="Arial"/>
          <w:i/>
          <w:iCs/>
          <w:sz w:val="20"/>
          <w:szCs w:val="20"/>
        </w:rPr>
        <w:t>ristajanje in pregled zdravstvenih zrakoplovov</w:t>
      </w:r>
    </w:p>
    <w:p w14:paraId="737D0379" w14:textId="77777777" w:rsidR="006953DE" w:rsidRPr="00B2254B" w:rsidRDefault="006953DE" w:rsidP="00E86AAD">
      <w:pPr>
        <w:tabs>
          <w:tab w:val="left" w:pos="397"/>
          <w:tab w:val="left" w:pos="454"/>
        </w:tabs>
        <w:spacing w:after="0" w:line="276" w:lineRule="auto"/>
        <w:jc w:val="both"/>
        <w:rPr>
          <w:rFonts w:ascii="Arial" w:hAnsi="Arial" w:cs="Arial"/>
          <w:i/>
          <w:sz w:val="20"/>
          <w:szCs w:val="20"/>
        </w:rPr>
      </w:pPr>
    </w:p>
    <w:p w14:paraId="1DFB23E2"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lastRenderedPageBreak/>
        <w:t>1.</w:t>
      </w:r>
      <w:r w:rsidRPr="00B2254B">
        <w:rPr>
          <w:rFonts w:ascii="Arial" w:hAnsi="Arial" w:cs="Arial"/>
          <w:sz w:val="20"/>
          <w:szCs w:val="20"/>
        </w:rPr>
        <w:tab/>
        <w:t>Zdravstvenim zrakoplovom, ki letijo nad območji, ki so pod nadzorom nasprotne strani, ali nad območji, nad katerimi nadzor ni jasno določen, se lahko izreče ukaz, naj pristanejo na kopnem ali vodi, če je to primerno, ter dovolijo pregled v skladu z naslednjimi odstavki. Zdravstveni zrakoplovi upoštevajo vsak tak ukaz.</w:t>
      </w:r>
    </w:p>
    <w:p w14:paraId="469C505F"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75C419FC"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Če tak zrakoplov pristane na kopnem ali vodi na podlagi ukaza ali zaradi drugih razlogov, je lahko pregledan samo zaradi preverjanja dejstev iz tretjega in četrtega odstavka. Vsak tak pregled se opravi hitro in brez odlašanja. Stran, ki opravlja pregled, ne sme zahtevati, da se ranjenci in bolniki odstranijo iz zrakoplova, razen če je to nujno zaradi pregleda. Ta stran vsekakor zagotovi, da pregled ali odstranitev ne poslabša zdravstvenega stanja ranjencev in bolnikov.</w:t>
      </w:r>
    </w:p>
    <w:p w14:paraId="7F25D1B4"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68EADBA7"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Če se pri pregledu ugotovi:</w:t>
      </w:r>
    </w:p>
    <w:p w14:paraId="14F979DA"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41C44E0D" w14:textId="77777777" w:rsidR="000932B9" w:rsidRPr="00B2254B" w:rsidRDefault="000932B9" w:rsidP="00E86AAD">
      <w:pPr>
        <w:pStyle w:val="ListParagraph"/>
        <w:numPr>
          <w:ilvl w:val="0"/>
          <w:numId w:val="3"/>
        </w:num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sz w:val="20"/>
          <w:szCs w:val="20"/>
        </w:rPr>
        <w:t>da je zrakoplov zdravstveni zrakoplov v smislu pododstavka j 8. člena,</w:t>
      </w:r>
    </w:p>
    <w:p w14:paraId="22F328DC" w14:textId="77777777" w:rsidR="006953DE" w:rsidRPr="00B2254B" w:rsidRDefault="006953DE" w:rsidP="00E86AAD">
      <w:pPr>
        <w:tabs>
          <w:tab w:val="left" w:pos="397"/>
          <w:tab w:val="left" w:pos="454"/>
        </w:tabs>
        <w:spacing w:after="0" w:line="276" w:lineRule="auto"/>
        <w:ind w:left="794" w:hanging="397"/>
        <w:jc w:val="both"/>
        <w:rPr>
          <w:rFonts w:ascii="Arial" w:hAnsi="Arial" w:cs="Arial"/>
          <w:sz w:val="20"/>
          <w:szCs w:val="20"/>
        </w:rPr>
      </w:pPr>
    </w:p>
    <w:p w14:paraId="6573351E"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b)</w:t>
      </w:r>
      <w:r w:rsidRPr="00B2254B">
        <w:rPr>
          <w:rFonts w:ascii="Arial" w:hAnsi="Arial" w:cs="Arial"/>
          <w:sz w:val="20"/>
          <w:szCs w:val="20"/>
        </w:rPr>
        <w:tab/>
        <w:t>da ne krši pogojev iz 28. člena in</w:t>
      </w:r>
    </w:p>
    <w:p w14:paraId="0FC9BEC1" w14:textId="77777777" w:rsidR="006953DE" w:rsidRPr="00B2254B" w:rsidRDefault="006953DE" w:rsidP="00E86AAD">
      <w:pPr>
        <w:tabs>
          <w:tab w:val="left" w:pos="397"/>
          <w:tab w:val="left" w:pos="454"/>
        </w:tabs>
        <w:spacing w:after="0" w:line="276" w:lineRule="auto"/>
        <w:ind w:left="794" w:hanging="397"/>
        <w:jc w:val="both"/>
        <w:rPr>
          <w:rFonts w:ascii="Arial" w:hAnsi="Arial" w:cs="Arial"/>
          <w:sz w:val="20"/>
          <w:szCs w:val="20"/>
        </w:rPr>
      </w:pPr>
    </w:p>
    <w:p w14:paraId="49A7B972"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c)</w:t>
      </w:r>
      <w:r w:rsidRPr="00B2254B">
        <w:rPr>
          <w:rFonts w:ascii="Arial" w:hAnsi="Arial" w:cs="Arial"/>
          <w:sz w:val="20"/>
          <w:szCs w:val="20"/>
        </w:rPr>
        <w:tab/>
        <w:t>da ni letel brez predhodnega dogovora ali ga kršil, kadar se tak dogovor zahteva,</w:t>
      </w:r>
    </w:p>
    <w:p w14:paraId="42822142"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1542A876"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 xml:space="preserve">je zrakoplovu in tistim, ki so v njem in pripadajo nasprotni strani ali nevtralni ali drugi državi, ki ni stran v spopadu, dovoljeno, da brez odlašanja nadaljujejo polet. </w:t>
      </w:r>
    </w:p>
    <w:p w14:paraId="39457548"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38B130C3"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4.</w:t>
      </w:r>
      <w:r w:rsidRPr="00B2254B">
        <w:rPr>
          <w:rFonts w:ascii="Arial" w:hAnsi="Arial" w:cs="Arial"/>
          <w:sz w:val="20"/>
          <w:szCs w:val="20"/>
        </w:rPr>
        <w:tab/>
        <w:t>Če se pri pregledu ugotovi:</w:t>
      </w:r>
    </w:p>
    <w:p w14:paraId="00A86802"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57AACCEC"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a)</w:t>
      </w:r>
      <w:r w:rsidRPr="00B2254B">
        <w:rPr>
          <w:rFonts w:ascii="Arial" w:hAnsi="Arial" w:cs="Arial"/>
          <w:sz w:val="20"/>
          <w:szCs w:val="20"/>
        </w:rPr>
        <w:tab/>
        <w:t>da zrakoplov ni zdravstveni zrakoplov v smislu pododstavka j 8. člena,</w:t>
      </w:r>
    </w:p>
    <w:p w14:paraId="4E845C6A" w14:textId="77777777" w:rsidR="006953DE" w:rsidRPr="00B2254B" w:rsidRDefault="006953DE" w:rsidP="00E86AAD">
      <w:pPr>
        <w:tabs>
          <w:tab w:val="left" w:pos="397"/>
          <w:tab w:val="left" w:pos="454"/>
        </w:tabs>
        <w:spacing w:after="0" w:line="276" w:lineRule="auto"/>
        <w:ind w:left="794" w:hanging="397"/>
        <w:jc w:val="both"/>
        <w:rPr>
          <w:rFonts w:ascii="Arial" w:hAnsi="Arial" w:cs="Arial"/>
          <w:sz w:val="20"/>
          <w:szCs w:val="20"/>
        </w:rPr>
      </w:pPr>
    </w:p>
    <w:p w14:paraId="46DA3C47"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b)</w:t>
      </w:r>
      <w:r w:rsidRPr="00B2254B">
        <w:rPr>
          <w:rFonts w:ascii="Arial" w:hAnsi="Arial" w:cs="Arial"/>
          <w:sz w:val="20"/>
          <w:szCs w:val="20"/>
        </w:rPr>
        <w:tab/>
        <w:t>da krši pogoje iz 28. člena ali</w:t>
      </w:r>
    </w:p>
    <w:p w14:paraId="3D474D9B" w14:textId="77777777" w:rsidR="006953DE" w:rsidRPr="00B2254B" w:rsidRDefault="006953DE" w:rsidP="00E86AAD">
      <w:pPr>
        <w:tabs>
          <w:tab w:val="left" w:pos="397"/>
          <w:tab w:val="left" w:pos="454"/>
        </w:tabs>
        <w:spacing w:after="0" w:line="276" w:lineRule="auto"/>
        <w:ind w:left="794" w:hanging="397"/>
        <w:jc w:val="both"/>
        <w:rPr>
          <w:rFonts w:ascii="Arial" w:hAnsi="Arial" w:cs="Arial"/>
          <w:sz w:val="20"/>
          <w:szCs w:val="20"/>
        </w:rPr>
      </w:pPr>
    </w:p>
    <w:p w14:paraId="7378F6AB"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c)</w:t>
      </w:r>
      <w:r w:rsidRPr="00B2254B">
        <w:rPr>
          <w:rFonts w:ascii="Arial" w:hAnsi="Arial" w:cs="Arial"/>
          <w:sz w:val="20"/>
          <w:szCs w:val="20"/>
        </w:rPr>
        <w:tab/>
        <w:t>da je letel brez predhodnega dogovora ali ga je kršil, kadar se tak dogovor zahteva,</w:t>
      </w:r>
    </w:p>
    <w:p w14:paraId="029BE347" w14:textId="77777777" w:rsidR="00147B87" w:rsidRPr="00B2254B" w:rsidRDefault="00147B87" w:rsidP="00E86AAD">
      <w:pPr>
        <w:tabs>
          <w:tab w:val="left" w:pos="397"/>
          <w:tab w:val="left" w:pos="454"/>
        </w:tabs>
        <w:spacing w:after="0" w:line="276" w:lineRule="auto"/>
        <w:jc w:val="both"/>
        <w:rPr>
          <w:rFonts w:ascii="Arial" w:hAnsi="Arial" w:cs="Arial"/>
          <w:sz w:val="20"/>
          <w:szCs w:val="20"/>
        </w:rPr>
      </w:pPr>
    </w:p>
    <w:p w14:paraId="316AD6A9"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se zrakoplov lahko zaseže. Tisti, ki jih je prevažal, se obravnavajo v skladu z ustreznimi določbami konvencij in tega protokola. Vsak zasežen zrakoplov, ki je bil za stalno določen kot zdravstveni zrakoplov, se nato lahko uporablja samo kot zdravstveni zrakoplov.</w:t>
      </w:r>
    </w:p>
    <w:p w14:paraId="6AB9F041"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7A42DCCE"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721DB9F4" w14:textId="7DAF8B1A"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31. člen – </w:t>
      </w:r>
      <w:r w:rsidR="00661ADC">
        <w:rPr>
          <w:rFonts w:ascii="Arial" w:hAnsi="Arial" w:cs="Arial"/>
          <w:i/>
          <w:iCs/>
          <w:sz w:val="20"/>
          <w:szCs w:val="20"/>
        </w:rPr>
        <w:t>N</w:t>
      </w:r>
      <w:r w:rsidRPr="00B2254B">
        <w:rPr>
          <w:rFonts w:ascii="Arial" w:hAnsi="Arial" w:cs="Arial"/>
          <w:i/>
          <w:iCs/>
          <w:sz w:val="20"/>
          <w:szCs w:val="20"/>
        </w:rPr>
        <w:t>evtralne ali druge države, ki niso strani v spopadu</w:t>
      </w:r>
    </w:p>
    <w:p w14:paraId="7973ADDD" w14:textId="77777777" w:rsidR="006953DE" w:rsidRPr="00B2254B" w:rsidRDefault="006953DE" w:rsidP="00E86AAD">
      <w:pPr>
        <w:tabs>
          <w:tab w:val="left" w:pos="397"/>
          <w:tab w:val="left" w:pos="454"/>
        </w:tabs>
        <w:spacing w:after="0" w:line="276" w:lineRule="auto"/>
        <w:jc w:val="both"/>
        <w:rPr>
          <w:rFonts w:ascii="Arial" w:hAnsi="Arial" w:cs="Arial"/>
          <w:i/>
          <w:sz w:val="20"/>
          <w:szCs w:val="20"/>
        </w:rPr>
      </w:pPr>
    </w:p>
    <w:p w14:paraId="65E1EA99" w14:textId="52785476"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Zdravstveni zrakoplovi ne smejo lete</w:t>
      </w:r>
      <w:r w:rsidR="00A54BD7">
        <w:rPr>
          <w:rFonts w:ascii="Arial" w:hAnsi="Arial" w:cs="Arial"/>
          <w:sz w:val="20"/>
          <w:szCs w:val="20"/>
        </w:rPr>
        <w:t>t</w:t>
      </w:r>
      <w:r w:rsidRPr="00B2254B">
        <w:rPr>
          <w:rFonts w:ascii="Arial" w:hAnsi="Arial" w:cs="Arial"/>
          <w:sz w:val="20"/>
          <w:szCs w:val="20"/>
        </w:rPr>
        <w:t>i nad ozemljem nevtralne ali druge države, ki ni stran v spopadu, ali na njem pristati, razen na podlagi predhodnega dogovora. Če je tak dogovor sklenjen, se zdravstveni zrakoplovi spoštujejo ves čas njihovega poleta in tudi med morebitnim pristankom na tem ozemlju. Kljub temu upoštevajo vsak ukaz, naj pristanejo na kopnem, ali če je primerno, na vodi.</w:t>
      </w:r>
    </w:p>
    <w:p w14:paraId="26F1DE67"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 xml:space="preserve"> </w:t>
      </w:r>
    </w:p>
    <w:p w14:paraId="27EDE1B2"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Če zdravstveni zrakoplov leti nad ozemljem nevtralne ali druge države, ki ni stran v spopadu, nima pa sklenjenega dogovora ali ne upošteva pogojev iz dogovora zaradi napake pri navigaciji ali nujnih razmer, ki ogrožajo varnost poleta, si po najboljših močeh prizadeva poslati obvestilo o poletu in omogočiti svojo identifikacijo. Takoj ko država prepozna tak zdravstveni zrakoplov, si po najboljših močeh prizadeva ukazati mu, naj pristane na kopnem ali vodi, kot določa prvi odstavek 30. člena, ali sprejeti druge ukrepe za zavarovanje svojih interesov, pri čemer v vsakem primeru omogoči zrakoplovu, da ta ukaz upošteva, preden ga napade.</w:t>
      </w:r>
    </w:p>
    <w:p w14:paraId="6BF8400E"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2DBE437C"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 xml:space="preserve">Če zdravstveni zrakoplov v skladu z dogovorom ali zaradi okoliščin iz drugega odstavka pristane na kopnem ali vodi na ozemlju nevtralne ali druge države, ki ni stran v spopadu, na podlagi ukaza ali zaradi drugih razlogov, se pregleda, da se ugotovi, ali je res zdravstveni zrakoplov. Pregled se opravi </w:t>
      </w:r>
      <w:r w:rsidRPr="00B2254B">
        <w:rPr>
          <w:rFonts w:ascii="Arial" w:hAnsi="Arial" w:cs="Arial"/>
          <w:sz w:val="20"/>
          <w:szCs w:val="20"/>
        </w:rPr>
        <w:lastRenderedPageBreak/>
        <w:t>hitro in brez odlašanja. Stran, ki opravlja pregled, ne sme zahtevati, da se ranjenci in bolniki strani, ki uporablja zrakoplov, odstranijo iz zrakoplova, razen če je to nujno zaradi pregleda. Stran, ki opravlja pregled, vedno zagotovi, da pregled ali odstranitev ne poslabša zdravstvenega stanja ranjencev in bolnikov. Če se pri pregledu ugotovi, da je zrakoplov res zdravstveni zrakoplov, sme zrakoplov skupaj s tistimi, ki so v njem, razen tistih, ki se morajo pridržati v skladu s pravili mednarodnega prava, ki se uporabljajo v oboroženem spopadu, nadaljevati polet in se mu zagotovi vse potrebno za nadaljevanje poleta. Če se pri pregledu ugotovi, da zrakoplov ni zdravstveni zrakoplov, se zrakoplov zaseže, tisti, ki jih je prevažal, pa se obravnavajo v skladu s četrtim odstavkom.</w:t>
      </w:r>
    </w:p>
    <w:p w14:paraId="772FC32F"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7E5FEBCA"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4.</w:t>
      </w:r>
      <w:r w:rsidRPr="00B2254B">
        <w:rPr>
          <w:rFonts w:ascii="Arial" w:hAnsi="Arial" w:cs="Arial"/>
          <w:sz w:val="20"/>
          <w:szCs w:val="20"/>
        </w:rPr>
        <w:tab/>
        <w:t>Ranjence, bolnike in brodolomce, ki se s soglasjem lokalnih oblasti izkrcajo iz zdravstvenega zrakoplova na ozemlju nevtralne ali druge države, ki ni stran v spopadu, razen tistih, ki se izkrcajo začasno, ta država pridrži, kadar to zahtevajo pravila mednarodnega prava, ki se uporabljajo v oboroženem spopadu, da ne bi mogli več sodelovati v sovražnostih, razen če se ta država in strani v spopadu ne dogovorijo drugače. Stroške njihove bolnišnične oskrbe in interniranja krije sila, ki ji pripadajo.</w:t>
      </w:r>
    </w:p>
    <w:p w14:paraId="40E59F31"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4418E98D"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5.</w:t>
      </w:r>
      <w:r w:rsidRPr="00B2254B">
        <w:rPr>
          <w:rFonts w:ascii="Arial" w:hAnsi="Arial" w:cs="Arial"/>
          <w:sz w:val="20"/>
          <w:szCs w:val="20"/>
        </w:rPr>
        <w:tab/>
        <w:t>Nevtralne ali druge države, ki niso strani v spopadu, uporabljajo morebitne pogoje in omejitve za prelet zdravstvenega zrakoplova nad njihovim ozemljem ali njegov pristanek na njihovem ozemlju enako za vse strani v spopadu.</w:t>
      </w:r>
    </w:p>
    <w:p w14:paraId="0AC49C65"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 xml:space="preserve"> </w:t>
      </w:r>
    </w:p>
    <w:p w14:paraId="33B07DD3" w14:textId="77777777" w:rsidR="006953DE" w:rsidRPr="00B2254B" w:rsidRDefault="006953DE" w:rsidP="00E86AAD">
      <w:pPr>
        <w:tabs>
          <w:tab w:val="left" w:pos="397"/>
          <w:tab w:val="left" w:pos="454"/>
        </w:tabs>
        <w:spacing w:after="0" w:line="276" w:lineRule="auto"/>
        <w:rPr>
          <w:rFonts w:ascii="Arial" w:hAnsi="Arial" w:cs="Arial"/>
          <w:sz w:val="20"/>
          <w:szCs w:val="20"/>
        </w:rPr>
      </w:pPr>
    </w:p>
    <w:p w14:paraId="14D7C4CC" w14:textId="77777777" w:rsidR="000932B9" w:rsidRPr="00B2254B" w:rsidRDefault="000932B9" w:rsidP="00E86AAD">
      <w:pPr>
        <w:tabs>
          <w:tab w:val="left" w:pos="397"/>
          <w:tab w:val="left" w:pos="454"/>
        </w:tabs>
        <w:spacing w:after="0" w:line="276" w:lineRule="auto"/>
        <w:jc w:val="center"/>
        <w:rPr>
          <w:rFonts w:ascii="Arial" w:hAnsi="Arial" w:cs="Arial"/>
          <w:sz w:val="20"/>
          <w:szCs w:val="20"/>
        </w:rPr>
      </w:pPr>
      <w:r w:rsidRPr="00B2254B">
        <w:rPr>
          <w:rFonts w:ascii="Arial" w:hAnsi="Arial" w:cs="Arial"/>
          <w:sz w:val="20"/>
          <w:szCs w:val="20"/>
        </w:rPr>
        <w:t>III. ODDELEK</w:t>
      </w:r>
    </w:p>
    <w:p w14:paraId="34A581FA" w14:textId="77777777" w:rsidR="006953DE" w:rsidRPr="00B2254B" w:rsidRDefault="006953DE" w:rsidP="00E86AAD">
      <w:pPr>
        <w:tabs>
          <w:tab w:val="left" w:pos="397"/>
          <w:tab w:val="left" w:pos="454"/>
        </w:tabs>
        <w:spacing w:after="0" w:line="276" w:lineRule="auto"/>
        <w:jc w:val="center"/>
        <w:rPr>
          <w:rFonts w:ascii="Arial" w:hAnsi="Arial" w:cs="Arial"/>
          <w:sz w:val="20"/>
          <w:szCs w:val="20"/>
        </w:rPr>
      </w:pPr>
    </w:p>
    <w:p w14:paraId="4C7832AE" w14:textId="77777777" w:rsidR="000932B9" w:rsidRPr="00B2254B" w:rsidRDefault="000932B9" w:rsidP="00E86AAD">
      <w:pPr>
        <w:tabs>
          <w:tab w:val="left" w:pos="397"/>
          <w:tab w:val="left" w:pos="454"/>
        </w:tabs>
        <w:spacing w:after="0" w:line="276" w:lineRule="auto"/>
        <w:jc w:val="center"/>
        <w:rPr>
          <w:rFonts w:ascii="Arial" w:hAnsi="Arial" w:cs="Arial"/>
          <w:sz w:val="20"/>
          <w:szCs w:val="20"/>
        </w:rPr>
      </w:pPr>
      <w:r w:rsidRPr="00B2254B">
        <w:rPr>
          <w:rFonts w:ascii="Arial" w:hAnsi="Arial" w:cs="Arial"/>
          <w:sz w:val="20"/>
          <w:szCs w:val="20"/>
        </w:rPr>
        <w:t>POGREŠANE OSEBE IN MRTVI</w:t>
      </w:r>
    </w:p>
    <w:p w14:paraId="3A3D1567"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546AE23D"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2376257D" w14:textId="6D4D21FC"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32. člen – </w:t>
      </w:r>
      <w:r w:rsidR="00661ADC">
        <w:rPr>
          <w:rFonts w:ascii="Arial" w:hAnsi="Arial" w:cs="Arial"/>
          <w:i/>
          <w:iCs/>
          <w:sz w:val="20"/>
          <w:szCs w:val="20"/>
        </w:rPr>
        <w:t>S</w:t>
      </w:r>
      <w:r w:rsidRPr="00B2254B">
        <w:rPr>
          <w:rFonts w:ascii="Arial" w:hAnsi="Arial" w:cs="Arial"/>
          <w:i/>
          <w:iCs/>
          <w:sz w:val="20"/>
          <w:szCs w:val="20"/>
        </w:rPr>
        <w:t>plošno načelo</w:t>
      </w:r>
    </w:p>
    <w:p w14:paraId="0688F266" w14:textId="77777777" w:rsidR="006953DE" w:rsidRPr="00B2254B" w:rsidRDefault="006953DE" w:rsidP="00E86AAD">
      <w:pPr>
        <w:tabs>
          <w:tab w:val="left" w:pos="397"/>
          <w:tab w:val="left" w:pos="454"/>
        </w:tabs>
        <w:spacing w:after="0" w:line="276" w:lineRule="auto"/>
        <w:ind w:firstLine="397"/>
        <w:jc w:val="both"/>
        <w:rPr>
          <w:rFonts w:ascii="Arial" w:hAnsi="Arial" w:cs="Arial"/>
          <w:i/>
          <w:sz w:val="20"/>
          <w:szCs w:val="20"/>
        </w:rPr>
      </w:pPr>
    </w:p>
    <w:p w14:paraId="4EC7D931" w14:textId="77777777" w:rsidR="000932B9" w:rsidRPr="00B2254B" w:rsidRDefault="000932B9" w:rsidP="00E86AAD">
      <w:pPr>
        <w:tabs>
          <w:tab w:val="left" w:pos="397"/>
          <w:tab w:val="left" w:pos="454"/>
        </w:tabs>
        <w:spacing w:after="0" w:line="276" w:lineRule="auto"/>
        <w:ind w:firstLine="397"/>
        <w:jc w:val="both"/>
        <w:rPr>
          <w:rFonts w:ascii="Arial" w:hAnsi="Arial" w:cs="Arial"/>
          <w:sz w:val="20"/>
          <w:szCs w:val="20"/>
        </w:rPr>
      </w:pPr>
      <w:r w:rsidRPr="00B2254B">
        <w:rPr>
          <w:rFonts w:ascii="Arial" w:hAnsi="Arial" w:cs="Arial"/>
          <w:sz w:val="20"/>
          <w:szCs w:val="20"/>
        </w:rPr>
        <w:t>Pri izvajanju tega oddelka je vodilo za dejavnosti visokih pogodbenic, strani v spopadu in mednarodnih humanitarnih organizacij, navedenih v konvencijah in tem protokolu, predvsem pravica družin, da izvedo za usodo svojih sorodnikov.</w:t>
      </w:r>
    </w:p>
    <w:p w14:paraId="63E41819"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407D551E"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2337382B" w14:textId="431DA8B3"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33. člen – </w:t>
      </w:r>
      <w:r w:rsidR="00661ADC">
        <w:rPr>
          <w:rFonts w:ascii="Arial" w:hAnsi="Arial" w:cs="Arial"/>
          <w:i/>
          <w:iCs/>
          <w:sz w:val="20"/>
          <w:szCs w:val="20"/>
        </w:rPr>
        <w:t>P</w:t>
      </w:r>
      <w:r w:rsidRPr="00B2254B">
        <w:rPr>
          <w:rFonts w:ascii="Arial" w:hAnsi="Arial" w:cs="Arial"/>
          <w:i/>
          <w:iCs/>
          <w:sz w:val="20"/>
          <w:szCs w:val="20"/>
        </w:rPr>
        <w:t>ogrešane osebe</w:t>
      </w:r>
    </w:p>
    <w:p w14:paraId="18727C0D" w14:textId="77777777" w:rsidR="006953DE" w:rsidRPr="00B2254B" w:rsidRDefault="006953DE" w:rsidP="00E86AAD">
      <w:pPr>
        <w:tabs>
          <w:tab w:val="left" w:pos="397"/>
          <w:tab w:val="left" w:pos="454"/>
        </w:tabs>
        <w:spacing w:after="0" w:line="276" w:lineRule="auto"/>
        <w:jc w:val="both"/>
        <w:rPr>
          <w:rFonts w:ascii="Arial" w:hAnsi="Arial" w:cs="Arial"/>
          <w:i/>
          <w:sz w:val="20"/>
          <w:szCs w:val="20"/>
        </w:rPr>
      </w:pPr>
    </w:p>
    <w:p w14:paraId="7B0DBB90"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Takoj ko okoliščine to dopuščajo, najpozneje pa po koncu aktivnih sovražnosti vsaka stran v spopadu poišče osebe, ki jih je nasprotna stran razglasila za pogrešane. Ta nasprotna stran pošlje vse ustrezne informacije o taki osebi, da olajša njeno iskanje.</w:t>
      </w:r>
    </w:p>
    <w:p w14:paraId="58E17008"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5B93D253"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Vsaka stran v spopadu zaradi omogočanja lažjega zbiranja informacij v skladu s prejšnjim odstavkom v zvezi z osebami, ki po konvencijah in tem protokolu ne bi bile ugodneje obravnavane:</w:t>
      </w:r>
    </w:p>
    <w:p w14:paraId="50F897D0"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6BE4E259"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a)</w:t>
      </w:r>
      <w:r w:rsidRPr="00B2254B">
        <w:rPr>
          <w:rFonts w:ascii="Arial" w:hAnsi="Arial" w:cs="Arial"/>
          <w:sz w:val="20"/>
          <w:szCs w:val="20"/>
        </w:rPr>
        <w:tab/>
        <w:t>zabeleži informacije iz 138. člena IV. konvencije o takih osebah, ki so bile pridržane, zaprte ali jim je bila kako drugače vzeta prostost za več kot dva tedna zaradi sovražnosti ali okupacije ali so umrle med pridržanjem;</w:t>
      </w:r>
    </w:p>
    <w:p w14:paraId="46CC5DBA" w14:textId="77777777" w:rsidR="006953DE" w:rsidRPr="00B2254B" w:rsidRDefault="006953DE" w:rsidP="00E86AAD">
      <w:pPr>
        <w:tabs>
          <w:tab w:val="left" w:pos="397"/>
          <w:tab w:val="left" w:pos="454"/>
        </w:tabs>
        <w:spacing w:after="0" w:line="276" w:lineRule="auto"/>
        <w:ind w:left="794" w:hanging="397"/>
        <w:jc w:val="both"/>
        <w:rPr>
          <w:rFonts w:ascii="Arial" w:hAnsi="Arial" w:cs="Arial"/>
          <w:sz w:val="20"/>
          <w:szCs w:val="20"/>
        </w:rPr>
      </w:pPr>
    </w:p>
    <w:p w14:paraId="293489E7"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b)</w:t>
      </w:r>
      <w:r w:rsidRPr="00B2254B">
        <w:rPr>
          <w:rFonts w:ascii="Arial" w:hAnsi="Arial" w:cs="Arial"/>
          <w:sz w:val="20"/>
          <w:szCs w:val="20"/>
        </w:rPr>
        <w:tab/>
        <w:t>kar najbolj olajša in po potrebi opravlja iskanje in beleženje informacij o takih osebah, če so umrle v drugih okoliščinah zaradi sovražnosti ali okupacije.</w:t>
      </w:r>
    </w:p>
    <w:p w14:paraId="5F9B3AE2"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612ED361"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 xml:space="preserve">Informacije o osebah, ki so bile razglašene za pogrešane v skladu s prvim odstavkom, in prošnje za take informacije se pošljejo neposredno ali prek sile zaščitnice ali osrednje poizvedovalne agencije Mednarodnega odbora Rdečega križa ali nacionalnih društev Rdečega križa (Rdečega polmeseca, Rdečega leva in sonca). Kadar se informacije ne pošiljajo prek Mednarodnega odbora Rdečega križa </w:t>
      </w:r>
      <w:r w:rsidRPr="00B2254B">
        <w:rPr>
          <w:rFonts w:ascii="Arial" w:hAnsi="Arial" w:cs="Arial"/>
          <w:sz w:val="20"/>
          <w:szCs w:val="20"/>
        </w:rPr>
        <w:lastRenderedPageBreak/>
        <w:t>in osrednje poizvedovalne agencije, vsaka stran v spopadu zagotovi, da se te informacije pošljejo tudi osrednji poizvedovalni agenciji.</w:t>
      </w:r>
    </w:p>
    <w:p w14:paraId="5C7023ED"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551F2652"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4.</w:t>
      </w:r>
      <w:r w:rsidRPr="00B2254B">
        <w:rPr>
          <w:rFonts w:ascii="Arial" w:hAnsi="Arial" w:cs="Arial"/>
          <w:sz w:val="20"/>
          <w:szCs w:val="20"/>
        </w:rPr>
        <w:tab/>
        <w:t>Strani v spopadu si prizadevajo za dogovor o ukrepih, ki ekipam omogočajo iskanje, identifikacijo in odstranjevanje mrtvih z bojišč, in po potrebi o tem, da te ekipe pri opravljanju teh nalog na območjih, ki jih nadzoruje nasprotna stran, spremlja osebje nasprotne strani. Osebje teh ekip se med opravljanjem izključno teh nalog spoštuje in zaščiti.</w:t>
      </w:r>
    </w:p>
    <w:p w14:paraId="270DEEDC"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5C9123F2"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 xml:space="preserve"> </w:t>
      </w:r>
    </w:p>
    <w:p w14:paraId="471CD354" w14:textId="63DDA115"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34. člen – </w:t>
      </w:r>
      <w:r w:rsidR="00661ADC">
        <w:rPr>
          <w:rFonts w:ascii="Arial" w:hAnsi="Arial" w:cs="Arial"/>
          <w:i/>
          <w:iCs/>
          <w:sz w:val="20"/>
          <w:szCs w:val="20"/>
        </w:rPr>
        <w:t>P</w:t>
      </w:r>
      <w:r w:rsidRPr="00B2254B">
        <w:rPr>
          <w:rFonts w:ascii="Arial" w:hAnsi="Arial" w:cs="Arial"/>
          <w:i/>
          <w:iCs/>
          <w:sz w:val="20"/>
          <w:szCs w:val="20"/>
        </w:rPr>
        <w:t>osmrtni ostanki umrlih oseb</w:t>
      </w:r>
    </w:p>
    <w:p w14:paraId="37E4243E" w14:textId="77777777" w:rsidR="006953DE" w:rsidRPr="00B2254B" w:rsidRDefault="006953DE" w:rsidP="00E86AAD">
      <w:pPr>
        <w:tabs>
          <w:tab w:val="left" w:pos="397"/>
          <w:tab w:val="left" w:pos="454"/>
        </w:tabs>
        <w:spacing w:after="0" w:line="276" w:lineRule="auto"/>
        <w:jc w:val="both"/>
        <w:rPr>
          <w:rFonts w:ascii="Arial" w:hAnsi="Arial" w:cs="Arial"/>
          <w:i/>
          <w:sz w:val="20"/>
          <w:szCs w:val="20"/>
        </w:rPr>
      </w:pPr>
    </w:p>
    <w:p w14:paraId="464F397C"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Posmrtni ostanki oseb, ki so umrle zaradi razlogov, povezanih z okupacijo, ali med pridržanjem na podlagi okupacije ali sovražnosti, in posmrtni ostanki oseb, ki niso državljani države, v kateri so umrle zaradi sovražnosti, se spoštujejo, njihovi grobovi pa se spoštujejo, vzdržujejo in označijo, kot določa 130. člen IV. konvencije, kadar njihovi posmrtni ostanki ali grobovi po konvencijah in tem protokolu ne bi bili ugodneje obravnavani.</w:t>
      </w:r>
    </w:p>
    <w:p w14:paraId="685D3784"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5B27AB41"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Takoj ko to dopuščajo okoliščine in odnosi med nasprotnimi stranmi, visoke pogodbenice, na ozemlju katerih se nahajajo grobovi in, odvisno od primera, druga mesta posmrtnih ostankov oseb, ki so umrle zaradi sovražnosti ali med okupacijo ali pridržanjem, sklenejo sporazume, da:</w:t>
      </w:r>
    </w:p>
    <w:p w14:paraId="1BE1B076"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3C3B5C29"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a)</w:t>
      </w:r>
      <w:r w:rsidRPr="00B2254B">
        <w:rPr>
          <w:rFonts w:ascii="Arial" w:hAnsi="Arial" w:cs="Arial"/>
          <w:sz w:val="20"/>
          <w:szCs w:val="20"/>
        </w:rPr>
        <w:tab/>
        <w:t>sorodnikom umrlih oseb in predstavnikom uradnih služb za popis grobov omogočijo dostop do grobov in uredijo vse potrebno za tak dostop;</w:t>
      </w:r>
    </w:p>
    <w:p w14:paraId="4C4B5AB3" w14:textId="77777777" w:rsidR="006953DE" w:rsidRPr="00B2254B" w:rsidRDefault="006953DE" w:rsidP="00E86AAD">
      <w:pPr>
        <w:tabs>
          <w:tab w:val="left" w:pos="397"/>
          <w:tab w:val="left" w:pos="454"/>
        </w:tabs>
        <w:spacing w:after="0" w:line="276" w:lineRule="auto"/>
        <w:ind w:left="794" w:hanging="397"/>
        <w:jc w:val="both"/>
        <w:rPr>
          <w:rFonts w:ascii="Arial" w:hAnsi="Arial" w:cs="Arial"/>
          <w:sz w:val="20"/>
          <w:szCs w:val="20"/>
        </w:rPr>
      </w:pPr>
    </w:p>
    <w:p w14:paraId="01E35BA6"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b)</w:t>
      </w:r>
      <w:r w:rsidRPr="00B2254B">
        <w:rPr>
          <w:rFonts w:ascii="Arial" w:hAnsi="Arial" w:cs="Arial"/>
          <w:sz w:val="20"/>
          <w:szCs w:val="20"/>
        </w:rPr>
        <w:tab/>
        <w:t>zagotovijo stalno zaščito in vzdrževanje teh grobov;</w:t>
      </w:r>
    </w:p>
    <w:p w14:paraId="0A3FA1E3" w14:textId="77777777" w:rsidR="006953DE" w:rsidRPr="00B2254B" w:rsidRDefault="006953DE" w:rsidP="00E86AAD">
      <w:pPr>
        <w:tabs>
          <w:tab w:val="left" w:pos="397"/>
          <w:tab w:val="left" w:pos="454"/>
        </w:tabs>
        <w:spacing w:after="0" w:line="276" w:lineRule="auto"/>
        <w:ind w:left="794" w:hanging="397"/>
        <w:jc w:val="both"/>
        <w:rPr>
          <w:rFonts w:ascii="Arial" w:hAnsi="Arial" w:cs="Arial"/>
          <w:sz w:val="20"/>
          <w:szCs w:val="20"/>
        </w:rPr>
      </w:pPr>
    </w:p>
    <w:p w14:paraId="463225E2"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c)</w:t>
      </w:r>
      <w:r w:rsidRPr="00B2254B">
        <w:rPr>
          <w:rFonts w:ascii="Arial" w:hAnsi="Arial" w:cs="Arial"/>
          <w:sz w:val="20"/>
          <w:szCs w:val="20"/>
        </w:rPr>
        <w:tab/>
        <w:t>zagotovijo vrnitev posmrtnih ostankov in osebnih predmetov umrlega v domovino na njeno zahtevo, ali če ta država temu ne nasprotuje, na zahtevo bližnjih sorodnikov.</w:t>
      </w:r>
    </w:p>
    <w:p w14:paraId="0CE42437"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274E035C"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Če ni sporazuma iz točke b ali c drugega odstavka in država umrlih ni pripravljena na svoje stroške zagotoviti vzdrževanja grobov, visoka pogodbenica, na ozemlju katere so grobovi, lahko ponudi, da bo omogočila vrnitev posmrtnih ostankov umrlega v domovino. Če taka ponudba ni sprejeta, visoka pogodbenica po poteku petih let od datuma ponudbe in potem ko je obvestila državo umrlega, lahko sprejme ukrepe, ki jih določa njena zakonodaja v zvezi s pokopališči in grobovi.</w:t>
      </w:r>
    </w:p>
    <w:p w14:paraId="76E3AECB" w14:textId="77777777" w:rsidR="005C595D" w:rsidRPr="00B2254B" w:rsidRDefault="005C595D" w:rsidP="00E86AAD">
      <w:pPr>
        <w:tabs>
          <w:tab w:val="left" w:pos="397"/>
          <w:tab w:val="left" w:pos="454"/>
        </w:tabs>
        <w:spacing w:after="0" w:line="276" w:lineRule="auto"/>
        <w:jc w:val="both"/>
        <w:rPr>
          <w:rFonts w:ascii="Arial" w:hAnsi="Arial" w:cs="Arial"/>
          <w:sz w:val="20"/>
          <w:szCs w:val="20"/>
        </w:rPr>
      </w:pPr>
    </w:p>
    <w:p w14:paraId="17B5A1CD"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4.</w:t>
      </w:r>
      <w:r w:rsidRPr="00B2254B">
        <w:rPr>
          <w:rFonts w:ascii="Arial" w:hAnsi="Arial" w:cs="Arial"/>
          <w:sz w:val="20"/>
          <w:szCs w:val="20"/>
        </w:rPr>
        <w:tab/>
        <w:t>Visoka pogodbenica, na območju katere so grobovi iz tega člena, lahko posmrtne ostanke izkoplje le:</w:t>
      </w:r>
    </w:p>
    <w:p w14:paraId="2E0CF949"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42C427C2"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a)</w:t>
      </w:r>
      <w:r w:rsidRPr="00B2254B">
        <w:rPr>
          <w:rFonts w:ascii="Arial" w:hAnsi="Arial" w:cs="Arial"/>
          <w:sz w:val="20"/>
          <w:szCs w:val="20"/>
        </w:rPr>
        <w:tab/>
        <w:t>v skladu s točko c drugega odstavka in tretjim odstavkom ali</w:t>
      </w:r>
    </w:p>
    <w:p w14:paraId="7A3606D4" w14:textId="77777777" w:rsidR="006953DE" w:rsidRPr="00B2254B" w:rsidRDefault="006953DE" w:rsidP="00E86AAD">
      <w:pPr>
        <w:tabs>
          <w:tab w:val="left" w:pos="397"/>
          <w:tab w:val="left" w:pos="454"/>
        </w:tabs>
        <w:spacing w:after="0" w:line="276" w:lineRule="auto"/>
        <w:ind w:left="794" w:hanging="397"/>
        <w:jc w:val="both"/>
        <w:rPr>
          <w:rFonts w:ascii="Arial" w:hAnsi="Arial" w:cs="Arial"/>
          <w:sz w:val="20"/>
          <w:szCs w:val="20"/>
        </w:rPr>
      </w:pPr>
    </w:p>
    <w:p w14:paraId="29A6CB51" w14:textId="30AC7AB1" w:rsidR="006953DE" w:rsidRPr="00B2254B" w:rsidRDefault="000932B9" w:rsidP="00060D2B">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b)</w:t>
      </w:r>
      <w:r w:rsidRPr="00B2254B">
        <w:rPr>
          <w:rFonts w:ascii="Arial" w:hAnsi="Arial" w:cs="Arial"/>
          <w:sz w:val="20"/>
          <w:szCs w:val="20"/>
        </w:rPr>
        <w:tab/>
        <w:t>če je izkop nujen zaradi javnega interesa, vključno zaradi zdravstvenih ali preiskovalnih potreb; v takem primeru visoka pogodbenica posmrtne ostanke vedno spoštuje ter državo umrlega obvesti o nameravanem izkopu posmrtnih ostankov in podrobnostih o kraju ponovnega pokopa.</w:t>
      </w:r>
    </w:p>
    <w:p w14:paraId="7ED2AD93"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7359E7B8" w14:textId="77777777" w:rsidR="009B2B1A" w:rsidRPr="00B2254B" w:rsidRDefault="009B2B1A" w:rsidP="00E86AAD">
      <w:pPr>
        <w:tabs>
          <w:tab w:val="left" w:pos="397"/>
          <w:tab w:val="left" w:pos="454"/>
        </w:tabs>
        <w:spacing w:after="0" w:line="276" w:lineRule="auto"/>
        <w:jc w:val="both"/>
        <w:rPr>
          <w:rFonts w:ascii="Arial" w:hAnsi="Arial" w:cs="Arial"/>
          <w:sz w:val="20"/>
          <w:szCs w:val="20"/>
        </w:rPr>
      </w:pPr>
    </w:p>
    <w:p w14:paraId="5B1B7FD8" w14:textId="77777777" w:rsidR="000932B9" w:rsidRPr="00B2254B" w:rsidRDefault="000932B9" w:rsidP="00E86AAD">
      <w:pPr>
        <w:tabs>
          <w:tab w:val="left" w:pos="397"/>
          <w:tab w:val="left" w:pos="454"/>
        </w:tabs>
        <w:spacing w:after="0" w:line="276" w:lineRule="auto"/>
        <w:jc w:val="both"/>
        <w:rPr>
          <w:rFonts w:ascii="Arial" w:hAnsi="Arial" w:cs="Arial"/>
          <w:b/>
          <w:sz w:val="20"/>
          <w:szCs w:val="20"/>
        </w:rPr>
      </w:pPr>
      <w:r w:rsidRPr="00B2254B">
        <w:rPr>
          <w:rFonts w:ascii="Arial" w:hAnsi="Arial" w:cs="Arial"/>
          <w:sz w:val="20"/>
          <w:szCs w:val="20"/>
        </w:rPr>
        <w:t xml:space="preserve"> </w:t>
      </w:r>
    </w:p>
    <w:p w14:paraId="49046101" w14:textId="77777777" w:rsidR="000932B9" w:rsidRPr="00B2254B" w:rsidRDefault="000932B9" w:rsidP="00E86AAD">
      <w:pPr>
        <w:tabs>
          <w:tab w:val="left" w:pos="397"/>
          <w:tab w:val="left" w:pos="454"/>
        </w:tabs>
        <w:spacing w:after="0" w:line="276" w:lineRule="auto"/>
        <w:jc w:val="center"/>
        <w:rPr>
          <w:rFonts w:ascii="Arial" w:hAnsi="Arial" w:cs="Arial"/>
          <w:b/>
          <w:sz w:val="20"/>
          <w:szCs w:val="20"/>
        </w:rPr>
      </w:pPr>
      <w:r w:rsidRPr="00B2254B">
        <w:rPr>
          <w:rFonts w:ascii="Arial" w:hAnsi="Arial" w:cs="Arial"/>
          <w:b/>
          <w:bCs/>
          <w:sz w:val="20"/>
          <w:szCs w:val="20"/>
        </w:rPr>
        <w:t>III. DEL</w:t>
      </w:r>
    </w:p>
    <w:p w14:paraId="480A2D8B" w14:textId="77777777" w:rsidR="006953DE" w:rsidRPr="00B2254B" w:rsidRDefault="006953DE" w:rsidP="00E86AAD">
      <w:pPr>
        <w:tabs>
          <w:tab w:val="left" w:pos="397"/>
          <w:tab w:val="left" w:pos="454"/>
        </w:tabs>
        <w:spacing w:after="0" w:line="276" w:lineRule="auto"/>
        <w:jc w:val="center"/>
        <w:rPr>
          <w:rFonts w:ascii="Arial" w:hAnsi="Arial" w:cs="Arial"/>
          <w:b/>
          <w:sz w:val="20"/>
          <w:szCs w:val="20"/>
        </w:rPr>
      </w:pPr>
    </w:p>
    <w:p w14:paraId="49820097" w14:textId="77777777" w:rsidR="000932B9" w:rsidRPr="00B2254B" w:rsidRDefault="000932B9" w:rsidP="00E86AAD">
      <w:pPr>
        <w:tabs>
          <w:tab w:val="left" w:pos="397"/>
          <w:tab w:val="left" w:pos="454"/>
        </w:tabs>
        <w:spacing w:after="0" w:line="276" w:lineRule="auto"/>
        <w:jc w:val="center"/>
        <w:rPr>
          <w:rFonts w:ascii="Arial" w:hAnsi="Arial" w:cs="Arial"/>
          <w:sz w:val="20"/>
          <w:szCs w:val="20"/>
        </w:rPr>
      </w:pPr>
      <w:r w:rsidRPr="00B2254B">
        <w:rPr>
          <w:rFonts w:ascii="Arial" w:hAnsi="Arial" w:cs="Arial"/>
          <w:sz w:val="20"/>
          <w:szCs w:val="20"/>
        </w:rPr>
        <w:t>METODE IN SREDSTVA BOJEVANJA</w:t>
      </w:r>
    </w:p>
    <w:p w14:paraId="1B5D8B8E" w14:textId="77777777" w:rsidR="006953DE" w:rsidRPr="00B2254B" w:rsidRDefault="006953DE" w:rsidP="00E86AAD">
      <w:pPr>
        <w:tabs>
          <w:tab w:val="left" w:pos="397"/>
          <w:tab w:val="left" w:pos="454"/>
        </w:tabs>
        <w:spacing w:after="0" w:line="276" w:lineRule="auto"/>
        <w:jc w:val="center"/>
        <w:rPr>
          <w:rFonts w:ascii="Arial" w:hAnsi="Arial" w:cs="Arial"/>
          <w:sz w:val="20"/>
          <w:szCs w:val="20"/>
        </w:rPr>
      </w:pPr>
    </w:p>
    <w:p w14:paraId="6EBF933C" w14:textId="77777777" w:rsidR="000932B9" w:rsidRPr="00B2254B" w:rsidRDefault="000932B9" w:rsidP="00E86AAD">
      <w:pPr>
        <w:tabs>
          <w:tab w:val="left" w:pos="397"/>
          <w:tab w:val="left" w:pos="454"/>
        </w:tabs>
        <w:spacing w:after="0" w:line="276" w:lineRule="auto"/>
        <w:jc w:val="center"/>
        <w:rPr>
          <w:rFonts w:ascii="Arial" w:hAnsi="Arial" w:cs="Arial"/>
          <w:sz w:val="20"/>
          <w:szCs w:val="20"/>
        </w:rPr>
      </w:pPr>
      <w:r w:rsidRPr="00B2254B">
        <w:rPr>
          <w:rFonts w:ascii="Arial" w:hAnsi="Arial" w:cs="Arial"/>
          <w:sz w:val="20"/>
          <w:szCs w:val="20"/>
        </w:rPr>
        <w:t>STATUS BORCEV IN VOJNIH UJETNIKOV</w:t>
      </w:r>
    </w:p>
    <w:p w14:paraId="46805E08" w14:textId="77777777" w:rsidR="006953DE" w:rsidRPr="00B2254B" w:rsidRDefault="006953DE" w:rsidP="00E86AAD">
      <w:pPr>
        <w:tabs>
          <w:tab w:val="left" w:pos="397"/>
          <w:tab w:val="left" w:pos="454"/>
        </w:tabs>
        <w:spacing w:after="0" w:line="276" w:lineRule="auto"/>
        <w:jc w:val="center"/>
        <w:rPr>
          <w:rFonts w:ascii="Arial" w:hAnsi="Arial" w:cs="Arial"/>
          <w:sz w:val="20"/>
          <w:szCs w:val="20"/>
        </w:rPr>
      </w:pPr>
    </w:p>
    <w:p w14:paraId="45A42ED9" w14:textId="77777777" w:rsidR="009B2B1A" w:rsidRPr="00B2254B" w:rsidRDefault="009B2B1A" w:rsidP="00E86AAD">
      <w:pPr>
        <w:tabs>
          <w:tab w:val="left" w:pos="397"/>
          <w:tab w:val="left" w:pos="454"/>
        </w:tabs>
        <w:spacing w:after="0" w:line="276" w:lineRule="auto"/>
        <w:jc w:val="center"/>
        <w:rPr>
          <w:rFonts w:ascii="Arial" w:hAnsi="Arial" w:cs="Arial"/>
          <w:sz w:val="20"/>
          <w:szCs w:val="20"/>
        </w:rPr>
      </w:pPr>
    </w:p>
    <w:p w14:paraId="46A621C9" w14:textId="77777777" w:rsidR="000932B9" w:rsidRPr="00B2254B" w:rsidRDefault="000932B9" w:rsidP="00E86AAD">
      <w:pPr>
        <w:tabs>
          <w:tab w:val="left" w:pos="397"/>
          <w:tab w:val="left" w:pos="454"/>
        </w:tabs>
        <w:spacing w:after="0" w:line="276" w:lineRule="auto"/>
        <w:jc w:val="center"/>
        <w:rPr>
          <w:rFonts w:ascii="Arial" w:hAnsi="Arial" w:cs="Arial"/>
          <w:sz w:val="20"/>
          <w:szCs w:val="20"/>
        </w:rPr>
      </w:pPr>
      <w:r w:rsidRPr="00B2254B">
        <w:rPr>
          <w:rFonts w:ascii="Arial" w:hAnsi="Arial" w:cs="Arial"/>
          <w:sz w:val="20"/>
          <w:szCs w:val="20"/>
        </w:rPr>
        <w:t>I. ODDELEK</w:t>
      </w:r>
    </w:p>
    <w:p w14:paraId="6E6AE586" w14:textId="77777777" w:rsidR="006953DE" w:rsidRPr="00B2254B" w:rsidRDefault="006953DE" w:rsidP="00E86AAD">
      <w:pPr>
        <w:tabs>
          <w:tab w:val="left" w:pos="397"/>
          <w:tab w:val="left" w:pos="454"/>
        </w:tabs>
        <w:spacing w:after="0" w:line="276" w:lineRule="auto"/>
        <w:jc w:val="center"/>
        <w:rPr>
          <w:rFonts w:ascii="Arial" w:hAnsi="Arial" w:cs="Arial"/>
          <w:sz w:val="20"/>
          <w:szCs w:val="20"/>
        </w:rPr>
      </w:pPr>
    </w:p>
    <w:p w14:paraId="15F426CA" w14:textId="77777777" w:rsidR="000932B9" w:rsidRPr="00B2254B" w:rsidRDefault="000932B9" w:rsidP="00E86AAD">
      <w:pPr>
        <w:tabs>
          <w:tab w:val="left" w:pos="397"/>
          <w:tab w:val="left" w:pos="454"/>
        </w:tabs>
        <w:spacing w:after="0" w:line="276" w:lineRule="auto"/>
        <w:jc w:val="center"/>
        <w:rPr>
          <w:rFonts w:ascii="Arial" w:hAnsi="Arial" w:cs="Arial"/>
          <w:sz w:val="20"/>
          <w:szCs w:val="20"/>
        </w:rPr>
      </w:pPr>
      <w:r w:rsidRPr="00B2254B">
        <w:rPr>
          <w:rFonts w:ascii="Arial" w:hAnsi="Arial" w:cs="Arial"/>
          <w:sz w:val="20"/>
          <w:szCs w:val="20"/>
        </w:rPr>
        <w:t>METODE IN SREDSTVA BOJEVANJA</w:t>
      </w:r>
    </w:p>
    <w:p w14:paraId="5280D671"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33AF9CB2"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731B24DD" w14:textId="48799C76"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35. člen – </w:t>
      </w:r>
      <w:r w:rsidR="00661ADC">
        <w:rPr>
          <w:rFonts w:ascii="Arial" w:hAnsi="Arial" w:cs="Arial"/>
          <w:i/>
          <w:iCs/>
          <w:sz w:val="20"/>
          <w:szCs w:val="20"/>
        </w:rPr>
        <w:t>O</w:t>
      </w:r>
      <w:r w:rsidRPr="00B2254B">
        <w:rPr>
          <w:rFonts w:ascii="Arial" w:hAnsi="Arial" w:cs="Arial"/>
          <w:i/>
          <w:iCs/>
          <w:sz w:val="20"/>
          <w:szCs w:val="20"/>
        </w:rPr>
        <w:t>snovna pravila</w:t>
      </w:r>
    </w:p>
    <w:p w14:paraId="73622812" w14:textId="77777777" w:rsidR="006953DE" w:rsidRPr="00B2254B" w:rsidRDefault="006953DE" w:rsidP="00E86AAD">
      <w:pPr>
        <w:tabs>
          <w:tab w:val="left" w:pos="397"/>
          <w:tab w:val="left" w:pos="454"/>
        </w:tabs>
        <w:spacing w:after="0" w:line="276" w:lineRule="auto"/>
        <w:jc w:val="both"/>
        <w:rPr>
          <w:rFonts w:ascii="Arial" w:hAnsi="Arial" w:cs="Arial"/>
          <w:i/>
          <w:sz w:val="20"/>
          <w:szCs w:val="20"/>
        </w:rPr>
      </w:pPr>
    </w:p>
    <w:p w14:paraId="17A82910"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Pravica strani v spopadu, da izbira metode ali sredstva bojevanja, ni v nobenem oboroženem spopadu neomejena.</w:t>
      </w:r>
    </w:p>
    <w:p w14:paraId="293BFB4B"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7D2433B9"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Prepovedano je uporabljati orožje, izstrelke ter material in metode bojevanja, ki povzročajo nepotrebne poškodbe in trpljenje.</w:t>
      </w:r>
    </w:p>
    <w:p w14:paraId="70E14B59"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0E147B03" w14:textId="77777777" w:rsidR="009B2B1A"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Prepovedano je uporabljati metode ali sredstva bojevanja, katerih namen je povzročiti obsežno, dolgoročno in veliko škodo naravnemu okolju ali za katera se lahko pričakuje, da bodo tako škodo povzročila.</w:t>
      </w:r>
    </w:p>
    <w:p w14:paraId="42BFE84C" w14:textId="38CEBD57" w:rsidR="009B2B1A" w:rsidRDefault="009B2B1A" w:rsidP="00E86AAD">
      <w:pPr>
        <w:tabs>
          <w:tab w:val="left" w:pos="397"/>
          <w:tab w:val="left" w:pos="454"/>
        </w:tabs>
        <w:spacing w:after="0" w:line="276" w:lineRule="auto"/>
        <w:jc w:val="both"/>
        <w:rPr>
          <w:rFonts w:ascii="Arial" w:hAnsi="Arial" w:cs="Arial"/>
          <w:sz w:val="20"/>
          <w:szCs w:val="20"/>
        </w:rPr>
      </w:pPr>
    </w:p>
    <w:p w14:paraId="6E427CA2" w14:textId="77777777" w:rsidR="001A164D" w:rsidRPr="00B2254B" w:rsidRDefault="001A164D" w:rsidP="00E86AAD">
      <w:pPr>
        <w:tabs>
          <w:tab w:val="left" w:pos="397"/>
          <w:tab w:val="left" w:pos="454"/>
        </w:tabs>
        <w:spacing w:after="0" w:line="276" w:lineRule="auto"/>
        <w:jc w:val="both"/>
        <w:rPr>
          <w:rFonts w:ascii="Arial" w:hAnsi="Arial" w:cs="Arial"/>
          <w:sz w:val="20"/>
          <w:szCs w:val="20"/>
        </w:rPr>
      </w:pPr>
    </w:p>
    <w:p w14:paraId="573F8D04" w14:textId="7C74420A"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i/>
          <w:iCs/>
          <w:sz w:val="20"/>
          <w:szCs w:val="20"/>
        </w:rPr>
        <w:t xml:space="preserve">36. člen – </w:t>
      </w:r>
      <w:r w:rsidR="00661ADC">
        <w:rPr>
          <w:rFonts w:ascii="Arial" w:hAnsi="Arial" w:cs="Arial"/>
          <w:i/>
          <w:iCs/>
          <w:sz w:val="20"/>
          <w:szCs w:val="20"/>
        </w:rPr>
        <w:t>N</w:t>
      </w:r>
      <w:r w:rsidRPr="00B2254B">
        <w:rPr>
          <w:rFonts w:ascii="Arial" w:hAnsi="Arial" w:cs="Arial"/>
          <w:i/>
          <w:iCs/>
          <w:sz w:val="20"/>
          <w:szCs w:val="20"/>
        </w:rPr>
        <w:t>ove vrste orožja</w:t>
      </w:r>
    </w:p>
    <w:p w14:paraId="3C11B163" w14:textId="77777777" w:rsidR="009B2B1A" w:rsidRPr="00B2254B" w:rsidRDefault="009B2B1A" w:rsidP="00E86AAD">
      <w:pPr>
        <w:tabs>
          <w:tab w:val="left" w:pos="397"/>
          <w:tab w:val="left" w:pos="454"/>
        </w:tabs>
        <w:spacing w:after="0" w:line="276" w:lineRule="auto"/>
        <w:jc w:val="both"/>
        <w:rPr>
          <w:rFonts w:ascii="Arial" w:hAnsi="Arial" w:cs="Arial"/>
          <w:sz w:val="20"/>
          <w:szCs w:val="20"/>
        </w:rPr>
      </w:pPr>
    </w:p>
    <w:p w14:paraId="0DCF0221" w14:textId="77777777" w:rsidR="000932B9" w:rsidRPr="00B2254B" w:rsidRDefault="000932B9" w:rsidP="00E86AAD">
      <w:pPr>
        <w:tabs>
          <w:tab w:val="left" w:pos="397"/>
          <w:tab w:val="left" w:pos="454"/>
        </w:tabs>
        <w:spacing w:after="0" w:line="276" w:lineRule="auto"/>
        <w:ind w:firstLine="397"/>
        <w:jc w:val="both"/>
        <w:rPr>
          <w:rFonts w:ascii="Arial" w:hAnsi="Arial" w:cs="Arial"/>
          <w:sz w:val="20"/>
          <w:szCs w:val="20"/>
        </w:rPr>
      </w:pPr>
      <w:r w:rsidRPr="00B2254B">
        <w:rPr>
          <w:rFonts w:ascii="Arial" w:hAnsi="Arial" w:cs="Arial"/>
          <w:sz w:val="20"/>
          <w:szCs w:val="20"/>
        </w:rPr>
        <w:t>Visoka pogodbenica mora pri proučevanju, razvoju, pridobivanju ali sprejemanju novih vrst orožja, sredstev ali metod bojevanja ugotoviti, ali bi bila njihova uporaba v nekaterih ali vseh okoliščinah prepovedana po tem protokolu ali katerem koli drugem pravilu mednarodnega prava, ki se uporablja zanjo.</w:t>
      </w:r>
    </w:p>
    <w:p w14:paraId="59915353"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37367EDB"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40AD5A05" w14:textId="13167E69"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37. člen – </w:t>
      </w:r>
      <w:r w:rsidR="00661ADC">
        <w:rPr>
          <w:rFonts w:ascii="Arial" w:hAnsi="Arial" w:cs="Arial"/>
          <w:i/>
          <w:iCs/>
          <w:sz w:val="20"/>
          <w:szCs w:val="20"/>
        </w:rPr>
        <w:t>P</w:t>
      </w:r>
      <w:r w:rsidRPr="00B2254B">
        <w:rPr>
          <w:rFonts w:ascii="Arial" w:hAnsi="Arial" w:cs="Arial"/>
          <w:i/>
          <w:iCs/>
          <w:sz w:val="20"/>
          <w:szCs w:val="20"/>
        </w:rPr>
        <w:t>repoved perfidnega ravnanja</w:t>
      </w:r>
    </w:p>
    <w:p w14:paraId="55635013" w14:textId="77777777" w:rsidR="006953DE" w:rsidRPr="00B2254B" w:rsidRDefault="006953DE" w:rsidP="00E86AAD">
      <w:pPr>
        <w:tabs>
          <w:tab w:val="left" w:pos="397"/>
          <w:tab w:val="left" w:pos="454"/>
        </w:tabs>
        <w:spacing w:after="0" w:line="276" w:lineRule="auto"/>
        <w:jc w:val="both"/>
        <w:rPr>
          <w:rFonts w:ascii="Arial" w:hAnsi="Arial" w:cs="Arial"/>
          <w:i/>
          <w:sz w:val="20"/>
          <w:szCs w:val="20"/>
        </w:rPr>
      </w:pPr>
    </w:p>
    <w:p w14:paraId="5E03D612"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Prepovedano je ubiti, raniti ali zajeti nasprotnika s perfidnim ravnanjem. Perfidno ravnanje so dejanja, ki pri nasprotniku vzbujajo zaupanje in ga napeljejo k prepričanju, da je upravičen do zaščite po pravilih mednarodnega prava, ki se uporabljajo v oboroženem spopadu, ali da mora to zaščito podeliti, z namenom, da se to zaupanje izda. Primeri perfidnih ravnanj so ta dejanja:</w:t>
      </w:r>
    </w:p>
    <w:p w14:paraId="54386354"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124771D9"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a)</w:t>
      </w:r>
      <w:r w:rsidRPr="00B2254B">
        <w:rPr>
          <w:rFonts w:ascii="Arial" w:hAnsi="Arial" w:cs="Arial"/>
          <w:sz w:val="20"/>
          <w:szCs w:val="20"/>
        </w:rPr>
        <w:tab/>
        <w:t>hlinjenje namena pogajati se pod zastavo premirja ali predaje;</w:t>
      </w:r>
    </w:p>
    <w:p w14:paraId="59E74DA0" w14:textId="77777777" w:rsidR="006953DE" w:rsidRPr="00B2254B" w:rsidRDefault="006953DE" w:rsidP="00E86AAD">
      <w:pPr>
        <w:tabs>
          <w:tab w:val="left" w:pos="397"/>
          <w:tab w:val="left" w:pos="454"/>
        </w:tabs>
        <w:spacing w:after="0" w:line="276" w:lineRule="auto"/>
        <w:ind w:left="794" w:hanging="397"/>
        <w:jc w:val="both"/>
        <w:rPr>
          <w:rFonts w:ascii="Arial" w:hAnsi="Arial" w:cs="Arial"/>
          <w:sz w:val="20"/>
          <w:szCs w:val="20"/>
        </w:rPr>
      </w:pPr>
    </w:p>
    <w:p w14:paraId="1999CB05"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b)</w:t>
      </w:r>
      <w:r w:rsidRPr="00B2254B">
        <w:rPr>
          <w:rFonts w:ascii="Arial" w:hAnsi="Arial" w:cs="Arial"/>
          <w:sz w:val="20"/>
          <w:szCs w:val="20"/>
        </w:rPr>
        <w:tab/>
        <w:t>hlinjenje nesposobnosti zaradi ran ali bolezni;</w:t>
      </w:r>
    </w:p>
    <w:p w14:paraId="3C0E34C4" w14:textId="77777777" w:rsidR="006953DE" w:rsidRPr="00B2254B" w:rsidRDefault="006953DE" w:rsidP="00E86AAD">
      <w:pPr>
        <w:tabs>
          <w:tab w:val="left" w:pos="397"/>
          <w:tab w:val="left" w:pos="454"/>
        </w:tabs>
        <w:spacing w:after="0" w:line="276" w:lineRule="auto"/>
        <w:ind w:left="794" w:hanging="397"/>
        <w:jc w:val="both"/>
        <w:rPr>
          <w:rFonts w:ascii="Arial" w:hAnsi="Arial" w:cs="Arial"/>
          <w:sz w:val="20"/>
          <w:szCs w:val="20"/>
        </w:rPr>
      </w:pPr>
    </w:p>
    <w:p w14:paraId="080B14A7"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c)</w:t>
      </w:r>
      <w:r w:rsidRPr="00B2254B">
        <w:rPr>
          <w:rFonts w:ascii="Arial" w:hAnsi="Arial" w:cs="Arial"/>
          <w:sz w:val="20"/>
          <w:szCs w:val="20"/>
        </w:rPr>
        <w:tab/>
        <w:t>hlinjenje statusa civilne osebe, neborca in</w:t>
      </w:r>
    </w:p>
    <w:p w14:paraId="2C240F27" w14:textId="77777777" w:rsidR="006953DE" w:rsidRPr="00B2254B" w:rsidRDefault="006953DE" w:rsidP="00E86AAD">
      <w:pPr>
        <w:tabs>
          <w:tab w:val="left" w:pos="397"/>
          <w:tab w:val="left" w:pos="454"/>
        </w:tabs>
        <w:spacing w:after="0" w:line="276" w:lineRule="auto"/>
        <w:ind w:left="794" w:hanging="397"/>
        <w:jc w:val="both"/>
        <w:rPr>
          <w:rFonts w:ascii="Arial" w:hAnsi="Arial" w:cs="Arial"/>
          <w:sz w:val="20"/>
          <w:szCs w:val="20"/>
        </w:rPr>
      </w:pPr>
    </w:p>
    <w:p w14:paraId="7E6625C1"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d)</w:t>
      </w:r>
      <w:r w:rsidRPr="00B2254B">
        <w:rPr>
          <w:rFonts w:ascii="Arial" w:hAnsi="Arial" w:cs="Arial"/>
          <w:sz w:val="20"/>
          <w:szCs w:val="20"/>
        </w:rPr>
        <w:tab/>
        <w:t>hlinjenje zaščitenega statusa z uporabo znakov, znamenj ali uniform Organizacije združenih narodov ali nevtralne ali druge države, ki ni stran v spopadu.</w:t>
      </w:r>
    </w:p>
    <w:p w14:paraId="2FC34E1B"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 xml:space="preserve"> </w:t>
      </w:r>
    </w:p>
    <w:p w14:paraId="72983859"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Vojne zvijače niso prepovedane. Take zvijače so dejanja, katerih namen je zavesti nasprotnika ali ga napeljati, da ravna nepremišljeno, in ki ne kršijo nobenega pravila mednarodnega prava, ki se uporablja v oboroženem spopadu, ter niso perfidna, saj ne vzbujajo zaupanja pri nasprotniku glede zaščite po tem pravu. Primeri takih vojnih zvijač so: uporaba maskiranja, vab, izvajanje navideznih operacij in dajanje napačnih informacij.</w:t>
      </w:r>
    </w:p>
    <w:p w14:paraId="54B6A6AA"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7E24BD2B"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627A0CA9" w14:textId="60FC3086"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38. člen – </w:t>
      </w:r>
      <w:r w:rsidR="00661ADC">
        <w:rPr>
          <w:rFonts w:ascii="Arial" w:hAnsi="Arial" w:cs="Arial"/>
          <w:i/>
          <w:iCs/>
          <w:sz w:val="20"/>
          <w:szCs w:val="20"/>
        </w:rPr>
        <w:t>P</w:t>
      </w:r>
      <w:r w:rsidRPr="00B2254B">
        <w:rPr>
          <w:rFonts w:ascii="Arial" w:hAnsi="Arial" w:cs="Arial"/>
          <w:i/>
          <w:iCs/>
          <w:sz w:val="20"/>
          <w:szCs w:val="20"/>
        </w:rPr>
        <w:t>riznani znaki</w:t>
      </w:r>
    </w:p>
    <w:p w14:paraId="7F449AEA" w14:textId="77777777" w:rsidR="006953DE" w:rsidRPr="00B2254B" w:rsidRDefault="006953DE" w:rsidP="00E86AAD">
      <w:pPr>
        <w:tabs>
          <w:tab w:val="left" w:pos="397"/>
          <w:tab w:val="left" w:pos="454"/>
        </w:tabs>
        <w:spacing w:after="0" w:line="276" w:lineRule="auto"/>
        <w:jc w:val="both"/>
        <w:rPr>
          <w:rFonts w:ascii="Arial" w:hAnsi="Arial" w:cs="Arial"/>
          <w:i/>
          <w:sz w:val="20"/>
          <w:szCs w:val="20"/>
        </w:rPr>
      </w:pPr>
    </w:p>
    <w:p w14:paraId="05F7F5F4"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lastRenderedPageBreak/>
        <w:t>1.</w:t>
      </w:r>
      <w:r w:rsidRPr="00B2254B">
        <w:rPr>
          <w:rFonts w:ascii="Arial" w:hAnsi="Arial" w:cs="Arial"/>
          <w:sz w:val="20"/>
          <w:szCs w:val="20"/>
        </w:rPr>
        <w:tab/>
        <w:t>Prepovedano je nepravilno uporabljati razpoznavne znake rdeči križ, rdeči polmesec ali rdeči lev in sonce ali druge znake, označbe ali znamenja, ki jih določajo konvencije ali ta protokol. Prav tako je prepovedano v oboroženem spopadu namenoma zlorabiti druge mednarodno priznane zaščitne znake, označbe ali znamenja, vključno z zastavo premirja in znakom za zaščito kulturne dediščine.</w:t>
      </w:r>
    </w:p>
    <w:p w14:paraId="14A33755"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548E795E"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Prepovedano je uporabljati razpoznavni znak Organizacije združenih narodov, razen kot to dovoli ta organizacija.</w:t>
      </w:r>
    </w:p>
    <w:p w14:paraId="78D2DB8B"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4C3D5FE0" w14:textId="77777777" w:rsidR="006953DE" w:rsidRPr="00B2254B" w:rsidRDefault="006953DE" w:rsidP="00E86AAD">
      <w:pPr>
        <w:tabs>
          <w:tab w:val="left" w:pos="397"/>
          <w:tab w:val="left" w:pos="454"/>
        </w:tabs>
        <w:spacing w:after="0" w:line="276" w:lineRule="auto"/>
        <w:jc w:val="both"/>
        <w:rPr>
          <w:rFonts w:ascii="Arial" w:hAnsi="Arial" w:cs="Arial"/>
          <w:sz w:val="20"/>
          <w:szCs w:val="20"/>
        </w:rPr>
      </w:pPr>
    </w:p>
    <w:p w14:paraId="6994024B" w14:textId="45DE6F3A"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39. člen – </w:t>
      </w:r>
      <w:r w:rsidR="00661ADC">
        <w:rPr>
          <w:rFonts w:ascii="Arial" w:hAnsi="Arial" w:cs="Arial"/>
          <w:i/>
          <w:iCs/>
          <w:sz w:val="20"/>
          <w:szCs w:val="20"/>
        </w:rPr>
        <w:t>D</w:t>
      </w:r>
      <w:r w:rsidRPr="00B2254B">
        <w:rPr>
          <w:rFonts w:ascii="Arial" w:hAnsi="Arial" w:cs="Arial"/>
          <w:i/>
          <w:iCs/>
          <w:sz w:val="20"/>
          <w:szCs w:val="20"/>
        </w:rPr>
        <w:t>ržavna znamenja</w:t>
      </w:r>
    </w:p>
    <w:p w14:paraId="6E28E2FE" w14:textId="77777777" w:rsidR="00801F23" w:rsidRPr="00B2254B" w:rsidRDefault="00801F23" w:rsidP="00E86AAD">
      <w:pPr>
        <w:tabs>
          <w:tab w:val="left" w:pos="397"/>
          <w:tab w:val="left" w:pos="454"/>
        </w:tabs>
        <w:spacing w:after="0" w:line="276" w:lineRule="auto"/>
        <w:jc w:val="both"/>
        <w:rPr>
          <w:rFonts w:ascii="Arial" w:hAnsi="Arial" w:cs="Arial"/>
          <w:sz w:val="20"/>
          <w:szCs w:val="20"/>
        </w:rPr>
      </w:pPr>
    </w:p>
    <w:p w14:paraId="31990BC2"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V oboroženem spopadu je prepovedano uporabiti zastave ali vojaške znake, oznake ali uniforme nevtralne ali druge države, ki ni stran v spopadu.</w:t>
      </w:r>
    </w:p>
    <w:p w14:paraId="5764D117" w14:textId="77777777" w:rsidR="00801F23" w:rsidRPr="00B2254B" w:rsidRDefault="00801F23" w:rsidP="00E86AAD">
      <w:pPr>
        <w:tabs>
          <w:tab w:val="left" w:pos="397"/>
          <w:tab w:val="left" w:pos="454"/>
        </w:tabs>
        <w:spacing w:after="0" w:line="276" w:lineRule="auto"/>
        <w:jc w:val="both"/>
        <w:rPr>
          <w:rFonts w:ascii="Arial" w:hAnsi="Arial" w:cs="Arial"/>
          <w:sz w:val="20"/>
          <w:szCs w:val="20"/>
        </w:rPr>
      </w:pPr>
    </w:p>
    <w:p w14:paraId="51B6415C"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Prepovedano je uporabiti zastave ali vojaške znake, oznake ali uniforme nasprotne strani med napadom ali zaradi prikrivanja, podpiranja, zaščite ali oviranja vojaških operacij.</w:t>
      </w:r>
    </w:p>
    <w:p w14:paraId="57F656BD" w14:textId="77777777" w:rsidR="00801F23" w:rsidRPr="00B2254B" w:rsidRDefault="00801F23" w:rsidP="00E86AAD">
      <w:pPr>
        <w:tabs>
          <w:tab w:val="left" w:pos="397"/>
          <w:tab w:val="left" w:pos="454"/>
        </w:tabs>
        <w:spacing w:after="0" w:line="276" w:lineRule="auto"/>
        <w:jc w:val="both"/>
        <w:rPr>
          <w:rFonts w:ascii="Arial" w:hAnsi="Arial" w:cs="Arial"/>
          <w:sz w:val="20"/>
          <w:szCs w:val="20"/>
        </w:rPr>
      </w:pPr>
    </w:p>
    <w:p w14:paraId="206A7537"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Nobena določba tega člena ali točke d prvega odstavka 37. člena ne vpliva na veljavna splošno priznana pravila mednarodnega prava, ki se uporabljajo za vohunstvo ali uporabo zastav v oboroženem spopadu na morju.</w:t>
      </w:r>
    </w:p>
    <w:p w14:paraId="2F1F8FAE" w14:textId="77777777" w:rsidR="00801F23" w:rsidRPr="00B2254B" w:rsidRDefault="00801F23" w:rsidP="00E86AAD">
      <w:pPr>
        <w:tabs>
          <w:tab w:val="left" w:pos="397"/>
          <w:tab w:val="left" w:pos="454"/>
        </w:tabs>
        <w:spacing w:after="0" w:line="276" w:lineRule="auto"/>
        <w:jc w:val="both"/>
        <w:rPr>
          <w:rFonts w:ascii="Arial" w:hAnsi="Arial" w:cs="Arial"/>
          <w:sz w:val="20"/>
          <w:szCs w:val="20"/>
        </w:rPr>
      </w:pPr>
    </w:p>
    <w:p w14:paraId="68D7D1BD" w14:textId="77777777" w:rsidR="00801F23" w:rsidRPr="00B2254B" w:rsidRDefault="00801F23" w:rsidP="00E86AAD">
      <w:pPr>
        <w:tabs>
          <w:tab w:val="left" w:pos="397"/>
          <w:tab w:val="left" w:pos="454"/>
        </w:tabs>
        <w:spacing w:after="0" w:line="276" w:lineRule="auto"/>
        <w:jc w:val="both"/>
        <w:rPr>
          <w:rFonts w:ascii="Arial" w:hAnsi="Arial" w:cs="Arial"/>
          <w:sz w:val="20"/>
          <w:szCs w:val="20"/>
        </w:rPr>
      </w:pPr>
    </w:p>
    <w:p w14:paraId="3A961D19" w14:textId="015DE927"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40. člen – </w:t>
      </w:r>
      <w:r w:rsidR="00661ADC">
        <w:rPr>
          <w:rFonts w:ascii="Arial" w:hAnsi="Arial" w:cs="Arial"/>
          <w:i/>
          <w:iCs/>
          <w:sz w:val="20"/>
          <w:szCs w:val="20"/>
        </w:rPr>
        <w:t>U</w:t>
      </w:r>
      <w:r w:rsidRPr="00B2254B">
        <w:rPr>
          <w:rFonts w:ascii="Arial" w:hAnsi="Arial" w:cs="Arial"/>
          <w:i/>
          <w:iCs/>
          <w:sz w:val="20"/>
          <w:szCs w:val="20"/>
        </w:rPr>
        <w:t>smiljenje</w:t>
      </w:r>
    </w:p>
    <w:p w14:paraId="2BE70EF7" w14:textId="77777777" w:rsidR="00801F23" w:rsidRPr="00B2254B" w:rsidRDefault="00801F23" w:rsidP="00E86AAD">
      <w:pPr>
        <w:tabs>
          <w:tab w:val="left" w:pos="397"/>
          <w:tab w:val="left" w:pos="454"/>
        </w:tabs>
        <w:spacing w:after="0" w:line="276" w:lineRule="auto"/>
        <w:ind w:firstLine="397"/>
        <w:jc w:val="both"/>
        <w:rPr>
          <w:rFonts w:ascii="Arial" w:hAnsi="Arial" w:cs="Arial"/>
          <w:sz w:val="20"/>
          <w:szCs w:val="20"/>
        </w:rPr>
      </w:pPr>
    </w:p>
    <w:p w14:paraId="5A35ED20" w14:textId="13370A12" w:rsidR="009B2B1A" w:rsidRPr="00B2254B" w:rsidRDefault="00E83595" w:rsidP="00E86AAD">
      <w:pPr>
        <w:tabs>
          <w:tab w:val="left" w:pos="397"/>
          <w:tab w:val="left" w:pos="454"/>
        </w:tabs>
        <w:spacing w:after="0" w:line="276" w:lineRule="auto"/>
        <w:ind w:firstLine="397"/>
        <w:jc w:val="both"/>
        <w:rPr>
          <w:rFonts w:ascii="Arial" w:hAnsi="Arial" w:cs="Arial"/>
          <w:sz w:val="20"/>
          <w:szCs w:val="20"/>
        </w:rPr>
      </w:pPr>
      <w:r w:rsidRPr="00B2254B">
        <w:rPr>
          <w:rFonts w:ascii="Arial" w:hAnsi="Arial" w:cs="Arial"/>
          <w:sz w:val="20"/>
          <w:szCs w:val="20"/>
        </w:rPr>
        <w:t>Prepovedano je ukazati, da ne sme biti preživelih, s tem groziti nasprotniku ali na podlagi tega voditi sovražnosti.</w:t>
      </w:r>
    </w:p>
    <w:p w14:paraId="61D6C4D5" w14:textId="77777777" w:rsidR="009B2B1A" w:rsidRPr="00B2254B" w:rsidRDefault="009B2B1A" w:rsidP="00A56420">
      <w:pPr>
        <w:tabs>
          <w:tab w:val="left" w:pos="397"/>
          <w:tab w:val="left" w:pos="454"/>
        </w:tabs>
        <w:spacing w:after="0" w:line="276" w:lineRule="auto"/>
        <w:ind w:firstLine="397"/>
        <w:jc w:val="both"/>
        <w:rPr>
          <w:rFonts w:ascii="Arial" w:hAnsi="Arial" w:cs="Arial"/>
          <w:sz w:val="20"/>
          <w:szCs w:val="20"/>
        </w:rPr>
      </w:pPr>
    </w:p>
    <w:p w14:paraId="074A01EA" w14:textId="77777777" w:rsidR="00D55565" w:rsidRPr="00B2254B" w:rsidRDefault="00D55565" w:rsidP="00E86AAD">
      <w:pPr>
        <w:tabs>
          <w:tab w:val="left" w:pos="397"/>
          <w:tab w:val="left" w:pos="454"/>
        </w:tabs>
        <w:spacing w:after="0" w:line="276" w:lineRule="auto"/>
        <w:jc w:val="both"/>
        <w:rPr>
          <w:rFonts w:ascii="Arial" w:hAnsi="Arial" w:cs="Arial"/>
          <w:i/>
          <w:sz w:val="20"/>
          <w:szCs w:val="20"/>
        </w:rPr>
      </w:pPr>
    </w:p>
    <w:p w14:paraId="3D381C04" w14:textId="0AC631EC"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i/>
          <w:iCs/>
          <w:sz w:val="20"/>
          <w:szCs w:val="20"/>
        </w:rPr>
        <w:t xml:space="preserve">41. člen – </w:t>
      </w:r>
      <w:r w:rsidR="00661ADC">
        <w:rPr>
          <w:rFonts w:ascii="Arial" w:hAnsi="Arial" w:cs="Arial"/>
          <w:i/>
          <w:iCs/>
          <w:sz w:val="20"/>
          <w:szCs w:val="20"/>
        </w:rPr>
        <w:t>Z</w:t>
      </w:r>
      <w:r w:rsidRPr="00B2254B">
        <w:rPr>
          <w:rFonts w:ascii="Arial" w:hAnsi="Arial" w:cs="Arial"/>
          <w:i/>
          <w:iCs/>
          <w:sz w:val="20"/>
          <w:szCs w:val="20"/>
        </w:rPr>
        <w:t>aščita sovražnika, ki ne sodeluje v boju</w:t>
      </w:r>
    </w:p>
    <w:p w14:paraId="2C978D29" w14:textId="77777777" w:rsidR="00801F23" w:rsidRPr="00B2254B" w:rsidRDefault="00801F23" w:rsidP="00E86AAD">
      <w:pPr>
        <w:tabs>
          <w:tab w:val="left" w:pos="397"/>
          <w:tab w:val="left" w:pos="454"/>
        </w:tabs>
        <w:spacing w:after="0" w:line="276" w:lineRule="auto"/>
        <w:jc w:val="both"/>
        <w:rPr>
          <w:rFonts w:ascii="Arial" w:hAnsi="Arial" w:cs="Arial"/>
          <w:sz w:val="20"/>
          <w:szCs w:val="20"/>
        </w:rPr>
      </w:pPr>
    </w:p>
    <w:p w14:paraId="4D0F3137"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Oseba, za katero se ugotovi ali bi se v danih okoliščinah moralo ugotoviti, da ne sodeluje v boju, se ne napada.</w:t>
      </w:r>
    </w:p>
    <w:p w14:paraId="5ADFE438" w14:textId="77777777" w:rsidR="00801F23" w:rsidRPr="00B2254B" w:rsidRDefault="00801F23" w:rsidP="00E86AAD">
      <w:pPr>
        <w:tabs>
          <w:tab w:val="left" w:pos="397"/>
          <w:tab w:val="left" w:pos="454"/>
        </w:tabs>
        <w:spacing w:after="0" w:line="276" w:lineRule="auto"/>
        <w:jc w:val="both"/>
        <w:rPr>
          <w:rFonts w:ascii="Arial" w:hAnsi="Arial" w:cs="Arial"/>
          <w:sz w:val="20"/>
          <w:szCs w:val="20"/>
        </w:rPr>
      </w:pPr>
    </w:p>
    <w:p w14:paraId="5A431EFF"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Oseba ne sodeluje v boju, če:</w:t>
      </w:r>
    </w:p>
    <w:p w14:paraId="5C08F0A1" w14:textId="77777777" w:rsidR="00801F23" w:rsidRPr="00B2254B" w:rsidRDefault="00801F23" w:rsidP="00E86AAD">
      <w:pPr>
        <w:tabs>
          <w:tab w:val="left" w:pos="397"/>
          <w:tab w:val="left" w:pos="454"/>
        </w:tabs>
        <w:spacing w:after="0" w:line="276" w:lineRule="auto"/>
        <w:jc w:val="both"/>
        <w:rPr>
          <w:rFonts w:ascii="Arial" w:hAnsi="Arial" w:cs="Arial"/>
          <w:sz w:val="20"/>
          <w:szCs w:val="20"/>
        </w:rPr>
      </w:pPr>
    </w:p>
    <w:p w14:paraId="5E044214"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a)</w:t>
      </w:r>
      <w:r w:rsidRPr="00B2254B">
        <w:rPr>
          <w:rFonts w:ascii="Arial" w:hAnsi="Arial" w:cs="Arial"/>
          <w:sz w:val="20"/>
          <w:szCs w:val="20"/>
        </w:rPr>
        <w:tab/>
        <w:t>je pod oblastjo nasprotne strani;</w:t>
      </w:r>
    </w:p>
    <w:p w14:paraId="6467E130" w14:textId="77777777" w:rsidR="00801F23" w:rsidRPr="00B2254B" w:rsidRDefault="00801F23" w:rsidP="00E86AAD">
      <w:pPr>
        <w:tabs>
          <w:tab w:val="left" w:pos="397"/>
          <w:tab w:val="left" w:pos="454"/>
        </w:tabs>
        <w:spacing w:after="0" w:line="276" w:lineRule="auto"/>
        <w:ind w:left="794" w:hanging="397"/>
        <w:jc w:val="both"/>
        <w:rPr>
          <w:rFonts w:ascii="Arial" w:hAnsi="Arial" w:cs="Arial"/>
          <w:sz w:val="20"/>
          <w:szCs w:val="20"/>
        </w:rPr>
      </w:pPr>
    </w:p>
    <w:p w14:paraId="0036EC2C"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b)</w:t>
      </w:r>
      <w:r w:rsidRPr="00B2254B">
        <w:rPr>
          <w:rFonts w:ascii="Arial" w:hAnsi="Arial" w:cs="Arial"/>
          <w:sz w:val="20"/>
          <w:szCs w:val="20"/>
        </w:rPr>
        <w:tab/>
        <w:t>jasno izrazi, da se namerava predati, ali</w:t>
      </w:r>
    </w:p>
    <w:p w14:paraId="560EFF84" w14:textId="77777777" w:rsidR="00801F23" w:rsidRPr="00B2254B" w:rsidRDefault="00801F23" w:rsidP="00E86AAD">
      <w:pPr>
        <w:tabs>
          <w:tab w:val="left" w:pos="397"/>
          <w:tab w:val="left" w:pos="454"/>
        </w:tabs>
        <w:spacing w:after="0" w:line="276" w:lineRule="auto"/>
        <w:ind w:left="794" w:hanging="397"/>
        <w:jc w:val="both"/>
        <w:rPr>
          <w:rFonts w:ascii="Arial" w:hAnsi="Arial" w:cs="Arial"/>
          <w:sz w:val="20"/>
          <w:szCs w:val="20"/>
        </w:rPr>
      </w:pPr>
    </w:p>
    <w:p w14:paraId="186D5940"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c)</w:t>
      </w:r>
      <w:r w:rsidRPr="00B2254B">
        <w:rPr>
          <w:rFonts w:ascii="Arial" w:hAnsi="Arial" w:cs="Arial"/>
          <w:sz w:val="20"/>
          <w:szCs w:val="20"/>
        </w:rPr>
        <w:tab/>
        <w:t>je zaradi ran ali bolezni postala nezavestna ali kako drugače onesposobljena in se zato ni sposobna braniti;</w:t>
      </w:r>
    </w:p>
    <w:p w14:paraId="3605BC80" w14:textId="77777777" w:rsidR="00801F23" w:rsidRPr="00B2254B" w:rsidRDefault="00801F23" w:rsidP="00E86AAD">
      <w:pPr>
        <w:tabs>
          <w:tab w:val="left" w:pos="397"/>
          <w:tab w:val="left" w:pos="454"/>
        </w:tabs>
        <w:spacing w:after="0" w:line="276" w:lineRule="auto"/>
        <w:jc w:val="both"/>
        <w:rPr>
          <w:rFonts w:ascii="Arial" w:hAnsi="Arial" w:cs="Arial"/>
          <w:sz w:val="20"/>
          <w:szCs w:val="20"/>
        </w:rPr>
      </w:pPr>
    </w:p>
    <w:p w14:paraId="151D4295" w14:textId="5A48DF54" w:rsidR="000932B9" w:rsidRPr="00B2254B" w:rsidRDefault="00360A57" w:rsidP="00E86AAD">
      <w:pPr>
        <w:tabs>
          <w:tab w:val="left" w:pos="397"/>
          <w:tab w:val="left" w:pos="454"/>
        </w:tabs>
        <w:spacing w:after="0" w:line="276" w:lineRule="auto"/>
        <w:jc w:val="both"/>
        <w:rPr>
          <w:rFonts w:ascii="Arial" w:hAnsi="Arial" w:cs="Arial"/>
          <w:sz w:val="20"/>
          <w:szCs w:val="20"/>
        </w:rPr>
      </w:pPr>
      <w:r>
        <w:rPr>
          <w:rFonts w:ascii="Arial" w:hAnsi="Arial" w:cs="Arial"/>
          <w:sz w:val="20"/>
          <w:szCs w:val="20"/>
        </w:rPr>
        <w:t xml:space="preserve">v </w:t>
      </w:r>
      <w:r w:rsidR="000932B9" w:rsidRPr="00B2254B">
        <w:rPr>
          <w:rFonts w:ascii="Arial" w:hAnsi="Arial" w:cs="Arial"/>
          <w:sz w:val="20"/>
          <w:szCs w:val="20"/>
        </w:rPr>
        <w:t>vseh teh primerih pod pogojem, da se v vzdrži vsakega sovražnega dejanja in ne poskuša pobegniti.</w:t>
      </w:r>
    </w:p>
    <w:p w14:paraId="1E901DEE" w14:textId="77777777" w:rsidR="00801F23" w:rsidRPr="00B2254B" w:rsidRDefault="00801F23" w:rsidP="00E86AAD">
      <w:pPr>
        <w:tabs>
          <w:tab w:val="left" w:pos="397"/>
          <w:tab w:val="left" w:pos="454"/>
        </w:tabs>
        <w:spacing w:after="0" w:line="276" w:lineRule="auto"/>
        <w:jc w:val="both"/>
        <w:rPr>
          <w:rFonts w:ascii="Arial" w:hAnsi="Arial" w:cs="Arial"/>
          <w:sz w:val="20"/>
          <w:szCs w:val="20"/>
        </w:rPr>
      </w:pPr>
    </w:p>
    <w:p w14:paraId="19D8F819"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Kadar osebe, ki so upravičene do zaščite kot vojni ujetniki, padejo v roke nasprotni strani v nenavadnih okoliščinah bojevanja, ki preprečujejo njihovo evakuacijo, kot jo določa III. del I. oddelka III. konvencije, se te osebe izpustijo, sprejmejo pa se vsi izvedljivi previdnostni ukrepi za zagotavljanje njihove varnosti.</w:t>
      </w:r>
    </w:p>
    <w:p w14:paraId="33B2993F" w14:textId="77777777" w:rsidR="00801F23" w:rsidRPr="00B2254B" w:rsidRDefault="00801F23" w:rsidP="00E86AAD">
      <w:pPr>
        <w:tabs>
          <w:tab w:val="left" w:pos="397"/>
          <w:tab w:val="left" w:pos="454"/>
        </w:tabs>
        <w:spacing w:after="0" w:line="276" w:lineRule="auto"/>
        <w:jc w:val="both"/>
        <w:rPr>
          <w:rFonts w:ascii="Arial" w:hAnsi="Arial" w:cs="Arial"/>
          <w:sz w:val="20"/>
          <w:szCs w:val="20"/>
        </w:rPr>
      </w:pPr>
    </w:p>
    <w:p w14:paraId="65ADC845" w14:textId="77777777" w:rsidR="005C595D" w:rsidRPr="00B2254B" w:rsidRDefault="005C595D" w:rsidP="00E86AAD">
      <w:pPr>
        <w:tabs>
          <w:tab w:val="left" w:pos="397"/>
          <w:tab w:val="left" w:pos="454"/>
        </w:tabs>
        <w:spacing w:after="0" w:line="276" w:lineRule="auto"/>
        <w:jc w:val="both"/>
        <w:rPr>
          <w:rFonts w:ascii="Arial" w:hAnsi="Arial" w:cs="Arial"/>
          <w:sz w:val="20"/>
          <w:szCs w:val="20"/>
        </w:rPr>
      </w:pPr>
    </w:p>
    <w:p w14:paraId="56E8FCB8" w14:textId="7075D96A"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42. člen – </w:t>
      </w:r>
      <w:r w:rsidR="00661ADC">
        <w:rPr>
          <w:rFonts w:ascii="Arial" w:hAnsi="Arial" w:cs="Arial"/>
          <w:i/>
          <w:iCs/>
          <w:sz w:val="20"/>
          <w:szCs w:val="20"/>
        </w:rPr>
        <w:t>O</w:t>
      </w:r>
      <w:r w:rsidRPr="00B2254B">
        <w:rPr>
          <w:rFonts w:ascii="Arial" w:hAnsi="Arial" w:cs="Arial"/>
          <w:i/>
          <w:iCs/>
          <w:sz w:val="20"/>
          <w:szCs w:val="20"/>
        </w:rPr>
        <w:t>sebe, ki so v zrakoplovu</w:t>
      </w:r>
    </w:p>
    <w:p w14:paraId="43341023" w14:textId="77777777" w:rsidR="00801F23" w:rsidRPr="00B2254B" w:rsidRDefault="00801F23" w:rsidP="00E86AAD">
      <w:pPr>
        <w:tabs>
          <w:tab w:val="left" w:pos="397"/>
          <w:tab w:val="left" w:pos="454"/>
        </w:tabs>
        <w:spacing w:after="0" w:line="276" w:lineRule="auto"/>
        <w:jc w:val="both"/>
        <w:rPr>
          <w:rFonts w:ascii="Arial" w:hAnsi="Arial" w:cs="Arial"/>
          <w:i/>
          <w:sz w:val="20"/>
          <w:szCs w:val="20"/>
        </w:rPr>
      </w:pPr>
    </w:p>
    <w:p w14:paraId="3F5BDAC4"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Nihče, ki skoči s padalom iz zrakoplova v stiski, se med spustom ne sme napadati.</w:t>
      </w:r>
    </w:p>
    <w:p w14:paraId="41E4790E" w14:textId="77777777" w:rsidR="00801F23" w:rsidRPr="00B2254B" w:rsidRDefault="00801F23" w:rsidP="00E86AAD">
      <w:pPr>
        <w:tabs>
          <w:tab w:val="left" w:pos="397"/>
          <w:tab w:val="left" w:pos="454"/>
        </w:tabs>
        <w:spacing w:after="0" w:line="276" w:lineRule="auto"/>
        <w:jc w:val="both"/>
        <w:rPr>
          <w:rFonts w:ascii="Arial" w:hAnsi="Arial" w:cs="Arial"/>
          <w:sz w:val="20"/>
          <w:szCs w:val="20"/>
        </w:rPr>
      </w:pPr>
    </w:p>
    <w:p w14:paraId="7504DE7B"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Osebi, ki je skočila s padalom iz zrakoplova v stiski in pristala na ozemlju, ki ga nadzoruje nasprotna stran, se pred napadom nanjo da možnost, da se preda, razen če je očitno, da je udeležena pri sovražnem dejanju.</w:t>
      </w:r>
    </w:p>
    <w:p w14:paraId="56D81110" w14:textId="77777777" w:rsidR="00801F23" w:rsidRPr="00B2254B" w:rsidRDefault="00801F23" w:rsidP="00E86AAD">
      <w:pPr>
        <w:tabs>
          <w:tab w:val="left" w:pos="397"/>
          <w:tab w:val="left" w:pos="454"/>
        </w:tabs>
        <w:spacing w:after="0" w:line="276" w:lineRule="auto"/>
        <w:jc w:val="both"/>
        <w:rPr>
          <w:rFonts w:ascii="Arial" w:hAnsi="Arial" w:cs="Arial"/>
          <w:sz w:val="20"/>
          <w:szCs w:val="20"/>
        </w:rPr>
      </w:pPr>
    </w:p>
    <w:p w14:paraId="3A1380BC"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Enote, ki se prevažajo po zraku, niso zaščitene po tem členu.</w:t>
      </w:r>
    </w:p>
    <w:p w14:paraId="193E71AF" w14:textId="77777777" w:rsidR="00801F23" w:rsidRPr="00B2254B" w:rsidRDefault="00801F23" w:rsidP="00E86AAD">
      <w:pPr>
        <w:tabs>
          <w:tab w:val="left" w:pos="397"/>
          <w:tab w:val="left" w:pos="454"/>
        </w:tabs>
        <w:spacing w:after="0" w:line="276" w:lineRule="auto"/>
        <w:jc w:val="both"/>
        <w:rPr>
          <w:rFonts w:ascii="Arial" w:hAnsi="Arial" w:cs="Arial"/>
          <w:sz w:val="20"/>
          <w:szCs w:val="20"/>
        </w:rPr>
      </w:pPr>
    </w:p>
    <w:p w14:paraId="0B9C01B2" w14:textId="77777777" w:rsidR="00801F23" w:rsidRPr="00B2254B" w:rsidRDefault="00801F23" w:rsidP="00E86AAD">
      <w:pPr>
        <w:tabs>
          <w:tab w:val="left" w:pos="397"/>
          <w:tab w:val="left" w:pos="454"/>
        </w:tabs>
        <w:spacing w:after="0" w:line="276" w:lineRule="auto"/>
        <w:jc w:val="both"/>
        <w:rPr>
          <w:rFonts w:ascii="Arial" w:hAnsi="Arial" w:cs="Arial"/>
          <w:sz w:val="20"/>
          <w:szCs w:val="20"/>
        </w:rPr>
      </w:pPr>
    </w:p>
    <w:p w14:paraId="7AF9C933" w14:textId="77777777" w:rsidR="000932B9" w:rsidRPr="00B2254B" w:rsidRDefault="000932B9" w:rsidP="00E86AAD">
      <w:pPr>
        <w:tabs>
          <w:tab w:val="left" w:pos="397"/>
          <w:tab w:val="left" w:pos="454"/>
        </w:tabs>
        <w:spacing w:after="0" w:line="276" w:lineRule="auto"/>
        <w:jc w:val="center"/>
        <w:rPr>
          <w:rFonts w:ascii="Arial" w:hAnsi="Arial" w:cs="Arial"/>
          <w:sz w:val="20"/>
          <w:szCs w:val="20"/>
        </w:rPr>
      </w:pPr>
      <w:r w:rsidRPr="00B2254B">
        <w:rPr>
          <w:rFonts w:ascii="Arial" w:hAnsi="Arial" w:cs="Arial"/>
          <w:sz w:val="20"/>
          <w:szCs w:val="20"/>
        </w:rPr>
        <w:t>II. ODDELEK</w:t>
      </w:r>
    </w:p>
    <w:p w14:paraId="5BA8AAED" w14:textId="77777777" w:rsidR="00801F23" w:rsidRPr="00B2254B" w:rsidRDefault="00801F23" w:rsidP="00E86AAD">
      <w:pPr>
        <w:tabs>
          <w:tab w:val="left" w:pos="397"/>
          <w:tab w:val="left" w:pos="454"/>
        </w:tabs>
        <w:spacing w:after="0" w:line="276" w:lineRule="auto"/>
        <w:jc w:val="both"/>
        <w:rPr>
          <w:rFonts w:ascii="Arial" w:hAnsi="Arial" w:cs="Arial"/>
          <w:sz w:val="20"/>
          <w:szCs w:val="20"/>
        </w:rPr>
      </w:pPr>
    </w:p>
    <w:p w14:paraId="70B23A9C" w14:textId="77777777" w:rsidR="000932B9" w:rsidRPr="00B2254B" w:rsidRDefault="000932B9" w:rsidP="00E86AAD">
      <w:pPr>
        <w:tabs>
          <w:tab w:val="left" w:pos="397"/>
          <w:tab w:val="left" w:pos="454"/>
        </w:tabs>
        <w:spacing w:after="0" w:line="276" w:lineRule="auto"/>
        <w:jc w:val="center"/>
        <w:rPr>
          <w:rFonts w:ascii="Arial" w:hAnsi="Arial" w:cs="Arial"/>
          <w:sz w:val="20"/>
          <w:szCs w:val="20"/>
        </w:rPr>
      </w:pPr>
      <w:r w:rsidRPr="00B2254B">
        <w:rPr>
          <w:rFonts w:ascii="Arial" w:hAnsi="Arial" w:cs="Arial"/>
          <w:sz w:val="20"/>
          <w:szCs w:val="20"/>
        </w:rPr>
        <w:t>STATUS BORCEV IN VOJNIH UJETNIKOV</w:t>
      </w:r>
    </w:p>
    <w:p w14:paraId="007F5DD3" w14:textId="77777777" w:rsidR="00801F23" w:rsidRPr="00B2254B" w:rsidRDefault="00801F23" w:rsidP="00E86AAD">
      <w:pPr>
        <w:tabs>
          <w:tab w:val="left" w:pos="397"/>
          <w:tab w:val="left" w:pos="454"/>
        </w:tabs>
        <w:spacing w:after="0" w:line="276" w:lineRule="auto"/>
        <w:jc w:val="both"/>
        <w:rPr>
          <w:rFonts w:ascii="Arial" w:hAnsi="Arial" w:cs="Arial"/>
          <w:sz w:val="20"/>
          <w:szCs w:val="20"/>
        </w:rPr>
      </w:pPr>
    </w:p>
    <w:p w14:paraId="313F118A" w14:textId="77777777" w:rsidR="00801F23" w:rsidRPr="00B2254B" w:rsidRDefault="00801F23" w:rsidP="00E86AAD">
      <w:pPr>
        <w:tabs>
          <w:tab w:val="left" w:pos="397"/>
          <w:tab w:val="left" w:pos="454"/>
        </w:tabs>
        <w:spacing w:after="0" w:line="276" w:lineRule="auto"/>
        <w:jc w:val="both"/>
        <w:rPr>
          <w:rFonts w:ascii="Arial" w:hAnsi="Arial" w:cs="Arial"/>
          <w:sz w:val="20"/>
          <w:szCs w:val="20"/>
        </w:rPr>
      </w:pPr>
    </w:p>
    <w:p w14:paraId="5B90A337" w14:textId="7422A311"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43. člen – </w:t>
      </w:r>
      <w:r w:rsidR="00661ADC">
        <w:rPr>
          <w:rFonts w:ascii="Arial" w:hAnsi="Arial" w:cs="Arial"/>
          <w:i/>
          <w:iCs/>
          <w:sz w:val="20"/>
          <w:szCs w:val="20"/>
        </w:rPr>
        <w:t>O</w:t>
      </w:r>
      <w:r w:rsidRPr="00B2254B">
        <w:rPr>
          <w:rFonts w:ascii="Arial" w:hAnsi="Arial" w:cs="Arial"/>
          <w:i/>
          <w:iCs/>
          <w:sz w:val="20"/>
          <w:szCs w:val="20"/>
        </w:rPr>
        <w:t>borožene sile</w:t>
      </w:r>
    </w:p>
    <w:p w14:paraId="56D25048" w14:textId="77777777" w:rsidR="00801F23" w:rsidRPr="00B2254B" w:rsidRDefault="00801F23" w:rsidP="00E86AAD">
      <w:pPr>
        <w:tabs>
          <w:tab w:val="left" w:pos="397"/>
          <w:tab w:val="left" w:pos="454"/>
        </w:tabs>
        <w:spacing w:after="0" w:line="276" w:lineRule="auto"/>
        <w:jc w:val="both"/>
        <w:rPr>
          <w:rFonts w:ascii="Arial" w:hAnsi="Arial" w:cs="Arial"/>
          <w:i/>
          <w:sz w:val="20"/>
          <w:szCs w:val="20"/>
        </w:rPr>
      </w:pPr>
    </w:p>
    <w:p w14:paraId="5D5EAD7A"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Oborožene sile strani v spopadu sestavljajo vse organizirane oborožene sile, skupine in enote, ki so pod poveljstvom, ki je tej strani odgovorno za vodenje svojih podrejenih, tudi če to stran zastopa vlada ali oblast, ki je nasprotna stran ne priznava. Za take oborožene sile velja notranji sistem discipline, ki med drugim zagotavlja spoštovanje pravil mednarodnega prava, ki se uporabljajo v oboroženem spopadu.</w:t>
      </w:r>
    </w:p>
    <w:p w14:paraId="1431FA90" w14:textId="77777777" w:rsidR="00801F23" w:rsidRPr="00B2254B" w:rsidRDefault="00801F23" w:rsidP="00E86AAD">
      <w:pPr>
        <w:tabs>
          <w:tab w:val="left" w:pos="397"/>
          <w:tab w:val="left" w:pos="454"/>
        </w:tabs>
        <w:spacing w:after="0" w:line="276" w:lineRule="auto"/>
        <w:jc w:val="both"/>
        <w:rPr>
          <w:rFonts w:ascii="Arial" w:hAnsi="Arial" w:cs="Arial"/>
          <w:sz w:val="20"/>
          <w:szCs w:val="20"/>
        </w:rPr>
      </w:pPr>
    </w:p>
    <w:p w14:paraId="5C662699"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Pripadniki oboroženih sil strani v spopadu (razen zdravstvenega in verskega osebja iz 33. člena III. konvencije) so borci, kar pomeni, da imajo pravico neposredno sodelovati v sovražnostih.</w:t>
      </w:r>
    </w:p>
    <w:p w14:paraId="55E3B5F0" w14:textId="77777777" w:rsidR="00801F23" w:rsidRPr="00B2254B" w:rsidRDefault="00801F23" w:rsidP="00E86AAD">
      <w:pPr>
        <w:tabs>
          <w:tab w:val="left" w:pos="397"/>
          <w:tab w:val="left" w:pos="454"/>
        </w:tabs>
        <w:spacing w:after="0" w:line="276" w:lineRule="auto"/>
        <w:jc w:val="both"/>
        <w:rPr>
          <w:rFonts w:ascii="Arial" w:hAnsi="Arial" w:cs="Arial"/>
          <w:sz w:val="20"/>
          <w:szCs w:val="20"/>
        </w:rPr>
      </w:pPr>
    </w:p>
    <w:p w14:paraId="1BC7A9C8"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Kadar koli stran v spopadu v svoje oborožene sile vključi paravojaško organizacijo ali oborožen organ pregona, o tem obvesti druge strani v spopadu.</w:t>
      </w:r>
    </w:p>
    <w:p w14:paraId="55C91F38"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 xml:space="preserve"> </w:t>
      </w:r>
    </w:p>
    <w:p w14:paraId="1FBF7EB6" w14:textId="77777777" w:rsidR="00801F23" w:rsidRPr="00B2254B" w:rsidRDefault="00801F23" w:rsidP="00E86AAD">
      <w:pPr>
        <w:tabs>
          <w:tab w:val="left" w:pos="397"/>
          <w:tab w:val="left" w:pos="454"/>
        </w:tabs>
        <w:spacing w:after="0" w:line="276" w:lineRule="auto"/>
        <w:jc w:val="both"/>
        <w:rPr>
          <w:rFonts w:ascii="Arial" w:hAnsi="Arial" w:cs="Arial"/>
          <w:sz w:val="20"/>
          <w:szCs w:val="20"/>
        </w:rPr>
      </w:pPr>
    </w:p>
    <w:p w14:paraId="106CDE04" w14:textId="6FD6A674"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44. člen – </w:t>
      </w:r>
      <w:r w:rsidR="00661ADC">
        <w:rPr>
          <w:rFonts w:ascii="Arial" w:hAnsi="Arial" w:cs="Arial"/>
          <w:i/>
          <w:iCs/>
          <w:sz w:val="20"/>
          <w:szCs w:val="20"/>
        </w:rPr>
        <w:t>B</w:t>
      </w:r>
      <w:r w:rsidRPr="00B2254B">
        <w:rPr>
          <w:rFonts w:ascii="Arial" w:hAnsi="Arial" w:cs="Arial"/>
          <w:i/>
          <w:iCs/>
          <w:sz w:val="20"/>
          <w:szCs w:val="20"/>
        </w:rPr>
        <w:t>orci in vojni ujetniki</w:t>
      </w:r>
    </w:p>
    <w:p w14:paraId="3B8E0763" w14:textId="77777777" w:rsidR="00801F23" w:rsidRPr="00B2254B" w:rsidRDefault="00801F23" w:rsidP="00E86AAD">
      <w:pPr>
        <w:tabs>
          <w:tab w:val="left" w:pos="397"/>
          <w:tab w:val="left" w:pos="454"/>
        </w:tabs>
        <w:spacing w:after="0" w:line="276" w:lineRule="auto"/>
        <w:jc w:val="both"/>
        <w:rPr>
          <w:rFonts w:ascii="Arial" w:hAnsi="Arial" w:cs="Arial"/>
          <w:i/>
          <w:sz w:val="20"/>
          <w:szCs w:val="20"/>
        </w:rPr>
      </w:pPr>
    </w:p>
    <w:p w14:paraId="52BE22D3"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Vsak borec iz 43. člena, ki pade v roke nasprotni strani, je vojni ujetnik.</w:t>
      </w:r>
    </w:p>
    <w:p w14:paraId="634AEBE4" w14:textId="77777777" w:rsidR="00801F23" w:rsidRPr="00B2254B" w:rsidRDefault="00801F23" w:rsidP="00E86AAD">
      <w:pPr>
        <w:tabs>
          <w:tab w:val="left" w:pos="397"/>
          <w:tab w:val="left" w:pos="454"/>
        </w:tabs>
        <w:spacing w:after="0" w:line="276" w:lineRule="auto"/>
        <w:jc w:val="both"/>
        <w:rPr>
          <w:rFonts w:ascii="Arial" w:hAnsi="Arial" w:cs="Arial"/>
          <w:sz w:val="20"/>
          <w:szCs w:val="20"/>
        </w:rPr>
      </w:pPr>
    </w:p>
    <w:p w14:paraId="4C48719A"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Čeprav morajo vsi borci spoštovati pravila mednarodnega prava, ki se uporabljajo v oboroženem spopadu, se zaradi kršitve teh pravil borcu ne sme odvzeti pravica, da je borec, ali če pade v roke nasprotni strani, pravica, da je vojni ujetnik, razen v primerih iz tretjega in četrtega odstavka.</w:t>
      </w:r>
    </w:p>
    <w:p w14:paraId="123B10BE" w14:textId="77777777" w:rsidR="00801F23" w:rsidRPr="00B2254B" w:rsidRDefault="00801F23" w:rsidP="00E86AAD">
      <w:pPr>
        <w:tabs>
          <w:tab w:val="left" w:pos="397"/>
          <w:tab w:val="left" w:pos="454"/>
        </w:tabs>
        <w:spacing w:after="0" w:line="276" w:lineRule="auto"/>
        <w:jc w:val="both"/>
        <w:rPr>
          <w:rFonts w:ascii="Arial" w:hAnsi="Arial" w:cs="Arial"/>
          <w:sz w:val="20"/>
          <w:szCs w:val="20"/>
        </w:rPr>
      </w:pPr>
    </w:p>
    <w:p w14:paraId="7EFDFCCC"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Zaradi boljše zaščite civilnega prebivalstva pred učinki sovražnosti se morajo borci med napadom ali vojaško operacijo pri pripravi za napad razlikovati od civilnega prebivalstva. Ob priznavanju, da se oboroženi borec v oboroženih spopadih zaradi narave sovražnosti včasih ne more razlikovati od civilnega prebivalstva, obdrži svoj status borca, če v takih primerih odkrito nosi orožje:</w:t>
      </w:r>
    </w:p>
    <w:p w14:paraId="70D80BA7" w14:textId="77777777" w:rsidR="00801F23" w:rsidRPr="00B2254B" w:rsidRDefault="00801F23" w:rsidP="00E86AAD">
      <w:pPr>
        <w:tabs>
          <w:tab w:val="left" w:pos="397"/>
          <w:tab w:val="left" w:pos="454"/>
        </w:tabs>
        <w:spacing w:after="0" w:line="276" w:lineRule="auto"/>
        <w:ind w:left="794" w:hanging="397"/>
        <w:jc w:val="both"/>
        <w:rPr>
          <w:rFonts w:ascii="Arial" w:hAnsi="Arial" w:cs="Arial"/>
          <w:sz w:val="20"/>
          <w:szCs w:val="20"/>
        </w:rPr>
      </w:pPr>
    </w:p>
    <w:p w14:paraId="2B43F517"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a)</w:t>
      </w:r>
      <w:r w:rsidRPr="00B2254B">
        <w:rPr>
          <w:rFonts w:ascii="Arial" w:hAnsi="Arial" w:cs="Arial"/>
          <w:sz w:val="20"/>
          <w:szCs w:val="20"/>
        </w:rPr>
        <w:tab/>
        <w:t>med vsako vojaško akcijo in</w:t>
      </w:r>
    </w:p>
    <w:p w14:paraId="691E2ABA" w14:textId="77777777" w:rsidR="00801F23" w:rsidRPr="00B2254B" w:rsidRDefault="00801F23" w:rsidP="00E86AAD">
      <w:pPr>
        <w:tabs>
          <w:tab w:val="left" w:pos="397"/>
          <w:tab w:val="left" w:pos="454"/>
        </w:tabs>
        <w:spacing w:after="0" w:line="276" w:lineRule="auto"/>
        <w:ind w:left="794" w:hanging="397"/>
        <w:jc w:val="both"/>
        <w:rPr>
          <w:rFonts w:ascii="Arial" w:hAnsi="Arial" w:cs="Arial"/>
          <w:sz w:val="20"/>
          <w:szCs w:val="20"/>
        </w:rPr>
      </w:pPr>
    </w:p>
    <w:p w14:paraId="455A0453"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b)</w:t>
      </w:r>
      <w:r w:rsidRPr="00B2254B">
        <w:rPr>
          <w:rFonts w:ascii="Arial" w:hAnsi="Arial" w:cs="Arial"/>
          <w:sz w:val="20"/>
          <w:szCs w:val="20"/>
        </w:rPr>
        <w:tab/>
        <w:t>dokler ga nasprotnik lahko vidi med vojaško pripravo pred napadom, v katerem bo sodeloval.</w:t>
      </w:r>
    </w:p>
    <w:p w14:paraId="2964CD6E" w14:textId="77777777" w:rsidR="00801F23" w:rsidRPr="00B2254B" w:rsidRDefault="00801F23" w:rsidP="00E86AAD">
      <w:pPr>
        <w:tabs>
          <w:tab w:val="left" w:pos="397"/>
          <w:tab w:val="left" w:pos="454"/>
        </w:tabs>
        <w:spacing w:after="0" w:line="276" w:lineRule="auto"/>
        <w:jc w:val="both"/>
        <w:rPr>
          <w:rFonts w:ascii="Arial" w:hAnsi="Arial" w:cs="Arial"/>
          <w:sz w:val="20"/>
          <w:szCs w:val="20"/>
        </w:rPr>
      </w:pPr>
    </w:p>
    <w:p w14:paraId="1B29B04F"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Dejanja, ki so skladu z zahtevami tega odstavka, se ne štejejo za perfidno ravnanje v smislu točke c prvega odstavka 37. člena.</w:t>
      </w:r>
    </w:p>
    <w:p w14:paraId="295D74C8" w14:textId="77777777" w:rsidR="00801F23" w:rsidRPr="00B2254B" w:rsidRDefault="00801F23" w:rsidP="00E86AAD">
      <w:pPr>
        <w:tabs>
          <w:tab w:val="left" w:pos="397"/>
          <w:tab w:val="left" w:pos="454"/>
        </w:tabs>
        <w:spacing w:after="0" w:line="276" w:lineRule="auto"/>
        <w:jc w:val="both"/>
        <w:rPr>
          <w:rFonts w:ascii="Arial" w:hAnsi="Arial" w:cs="Arial"/>
          <w:sz w:val="20"/>
          <w:szCs w:val="20"/>
        </w:rPr>
      </w:pPr>
    </w:p>
    <w:p w14:paraId="0155EB56"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4.</w:t>
      </w:r>
      <w:r w:rsidRPr="00B2254B">
        <w:rPr>
          <w:rFonts w:ascii="Arial" w:hAnsi="Arial" w:cs="Arial"/>
          <w:sz w:val="20"/>
          <w:szCs w:val="20"/>
        </w:rPr>
        <w:tab/>
        <w:t>Če borec ne ravna v skladu z zahtevami iz drugega stavka tretjega odstavka in pade v roke nasprotni strani, izgubi pravico, da je vojni ujetnik, kljub temu pa uživa zaščito, ki je popolnoma enaka tisti, ki jo uživajo vojni ujetniki po III. konvenciji in tem protokolu. Ta zaščita vključuje zaščitne ukrepe, ki so enaki tistim, ki veljajo za vojne ujetnike po III. konvenciji, kadar se taki osebi sodi in je kaznovana za kršitve, ki jih je storila.</w:t>
      </w:r>
    </w:p>
    <w:p w14:paraId="5831EB14" w14:textId="77777777" w:rsidR="00801F23" w:rsidRPr="00B2254B" w:rsidRDefault="00801F23" w:rsidP="00E86AAD">
      <w:pPr>
        <w:tabs>
          <w:tab w:val="left" w:pos="397"/>
          <w:tab w:val="left" w:pos="454"/>
        </w:tabs>
        <w:spacing w:after="0" w:line="276" w:lineRule="auto"/>
        <w:jc w:val="both"/>
        <w:rPr>
          <w:rFonts w:ascii="Arial" w:hAnsi="Arial" w:cs="Arial"/>
          <w:sz w:val="20"/>
          <w:szCs w:val="20"/>
        </w:rPr>
      </w:pPr>
    </w:p>
    <w:p w14:paraId="0E1437E2"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5.</w:t>
      </w:r>
      <w:r w:rsidRPr="00B2254B">
        <w:rPr>
          <w:rFonts w:ascii="Arial" w:hAnsi="Arial" w:cs="Arial"/>
          <w:sz w:val="20"/>
          <w:szCs w:val="20"/>
        </w:rPr>
        <w:tab/>
        <w:t>Borec, ki pade v roke nasprotni strani, kadar ne sodeluje v napadu ali vojaški operaciji pri pripravi za napad, zaradi svojih prejšnjih dejanj ne izgubi pravice, da je borec in vojni ujetnik.</w:t>
      </w:r>
    </w:p>
    <w:p w14:paraId="38B0A155" w14:textId="77777777" w:rsidR="00801F23" w:rsidRPr="00B2254B" w:rsidRDefault="00801F23" w:rsidP="00E86AAD">
      <w:pPr>
        <w:tabs>
          <w:tab w:val="left" w:pos="397"/>
          <w:tab w:val="left" w:pos="454"/>
        </w:tabs>
        <w:spacing w:after="0" w:line="276" w:lineRule="auto"/>
        <w:jc w:val="both"/>
        <w:rPr>
          <w:rFonts w:ascii="Arial" w:hAnsi="Arial" w:cs="Arial"/>
          <w:sz w:val="20"/>
          <w:szCs w:val="20"/>
        </w:rPr>
      </w:pPr>
    </w:p>
    <w:p w14:paraId="6B2A179D"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6.</w:t>
      </w:r>
      <w:r w:rsidRPr="00B2254B">
        <w:rPr>
          <w:rFonts w:ascii="Arial" w:hAnsi="Arial" w:cs="Arial"/>
          <w:sz w:val="20"/>
          <w:szCs w:val="20"/>
        </w:rPr>
        <w:tab/>
        <w:t>Ta člen ne posega v pravico katere koli osebe, da je vojni ujetnik v skladu s 4. členom III. konvencije.</w:t>
      </w:r>
    </w:p>
    <w:p w14:paraId="48D8C4CA" w14:textId="77777777" w:rsidR="00801F23" w:rsidRPr="00B2254B" w:rsidRDefault="00801F23" w:rsidP="00E86AAD">
      <w:pPr>
        <w:tabs>
          <w:tab w:val="left" w:pos="397"/>
          <w:tab w:val="left" w:pos="454"/>
        </w:tabs>
        <w:spacing w:after="0" w:line="276" w:lineRule="auto"/>
        <w:jc w:val="both"/>
        <w:rPr>
          <w:rFonts w:ascii="Arial" w:hAnsi="Arial" w:cs="Arial"/>
          <w:sz w:val="20"/>
          <w:szCs w:val="20"/>
        </w:rPr>
      </w:pPr>
    </w:p>
    <w:p w14:paraId="3F0262CF"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7.</w:t>
      </w:r>
      <w:r w:rsidRPr="00B2254B">
        <w:rPr>
          <w:rFonts w:ascii="Arial" w:hAnsi="Arial" w:cs="Arial"/>
          <w:sz w:val="20"/>
          <w:szCs w:val="20"/>
        </w:rPr>
        <w:tab/>
        <w:t>Namen tega člena ni, da bi se spremenila splošno sprejeta praksa držav v zvezi z nošenjem uniform borcev, ki so dodeljeni rednim uniformiranim oboroženim enotam sile v spopadu.</w:t>
      </w:r>
    </w:p>
    <w:p w14:paraId="5995687A" w14:textId="77777777" w:rsidR="00801F23" w:rsidRPr="00B2254B" w:rsidRDefault="00801F23" w:rsidP="00E86AAD">
      <w:pPr>
        <w:tabs>
          <w:tab w:val="left" w:pos="397"/>
          <w:tab w:val="left" w:pos="454"/>
        </w:tabs>
        <w:spacing w:after="0" w:line="276" w:lineRule="auto"/>
        <w:jc w:val="both"/>
        <w:rPr>
          <w:rFonts w:ascii="Arial" w:hAnsi="Arial" w:cs="Arial"/>
          <w:sz w:val="20"/>
          <w:szCs w:val="20"/>
        </w:rPr>
      </w:pPr>
    </w:p>
    <w:p w14:paraId="53D602E3"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8.</w:t>
      </w:r>
      <w:r w:rsidRPr="00B2254B">
        <w:rPr>
          <w:rFonts w:ascii="Arial" w:hAnsi="Arial" w:cs="Arial"/>
          <w:sz w:val="20"/>
          <w:szCs w:val="20"/>
        </w:rPr>
        <w:tab/>
        <w:t>Poleg skupin oseb iz 13. člena I. in II. konvencije so vsi pripadniki oboroženih sil strani v spopadu, kot so določeni v 43. členu tega protokola, upravičeni do zaščite po teh konvencijah, če so ranjeni ali bolni ali, po II. konvenciji, če so doživeli brodolom na morju ali drugih vodah.</w:t>
      </w:r>
    </w:p>
    <w:p w14:paraId="54398DE3" w14:textId="77777777" w:rsidR="00801F23" w:rsidRPr="00B2254B" w:rsidRDefault="00801F23" w:rsidP="00E86AAD">
      <w:pPr>
        <w:tabs>
          <w:tab w:val="left" w:pos="397"/>
          <w:tab w:val="left" w:pos="454"/>
        </w:tabs>
        <w:spacing w:after="0" w:line="276" w:lineRule="auto"/>
        <w:jc w:val="both"/>
        <w:rPr>
          <w:rFonts w:ascii="Arial" w:hAnsi="Arial" w:cs="Arial"/>
          <w:sz w:val="20"/>
          <w:szCs w:val="20"/>
        </w:rPr>
      </w:pPr>
    </w:p>
    <w:p w14:paraId="3F052BFC" w14:textId="77777777" w:rsidR="00801F23" w:rsidRPr="00B2254B" w:rsidRDefault="00801F23" w:rsidP="00E86AAD">
      <w:pPr>
        <w:tabs>
          <w:tab w:val="left" w:pos="397"/>
          <w:tab w:val="left" w:pos="454"/>
        </w:tabs>
        <w:spacing w:after="0" w:line="276" w:lineRule="auto"/>
        <w:jc w:val="both"/>
        <w:rPr>
          <w:rFonts w:ascii="Arial" w:hAnsi="Arial" w:cs="Arial"/>
          <w:sz w:val="20"/>
          <w:szCs w:val="20"/>
        </w:rPr>
      </w:pPr>
    </w:p>
    <w:p w14:paraId="44753950" w14:textId="18BCA3E8"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45. člen – </w:t>
      </w:r>
      <w:r w:rsidR="00661ADC">
        <w:rPr>
          <w:rFonts w:ascii="Arial" w:hAnsi="Arial" w:cs="Arial"/>
          <w:i/>
          <w:iCs/>
          <w:sz w:val="20"/>
          <w:szCs w:val="20"/>
        </w:rPr>
        <w:t>Z</w:t>
      </w:r>
      <w:r w:rsidRPr="00B2254B">
        <w:rPr>
          <w:rFonts w:ascii="Arial" w:hAnsi="Arial" w:cs="Arial"/>
          <w:i/>
          <w:iCs/>
          <w:sz w:val="20"/>
          <w:szCs w:val="20"/>
        </w:rPr>
        <w:t>aščita oseb, ki so sodelovale v sovražnostih</w:t>
      </w:r>
    </w:p>
    <w:p w14:paraId="602498F0" w14:textId="77777777" w:rsidR="00801F23" w:rsidRPr="00B2254B" w:rsidRDefault="00801F23" w:rsidP="00E86AAD">
      <w:pPr>
        <w:tabs>
          <w:tab w:val="left" w:pos="397"/>
          <w:tab w:val="left" w:pos="454"/>
        </w:tabs>
        <w:spacing w:after="0" w:line="276" w:lineRule="auto"/>
        <w:jc w:val="both"/>
        <w:rPr>
          <w:rFonts w:ascii="Arial" w:hAnsi="Arial" w:cs="Arial"/>
          <w:i/>
          <w:sz w:val="20"/>
          <w:szCs w:val="20"/>
        </w:rPr>
      </w:pPr>
    </w:p>
    <w:p w14:paraId="770C1816"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Domneva se, da je oseba, ki sodeluje v sovražnostih in pade v roke nasprotni strani, vojni ujetnik, in je zato zaščitena po III. konvenciji, če zahteva status vojnega ujetnika ali če se zdi, da je upravičena do takega statusa, ali če stran, ki ji pripada, zahteva tak status v njenem imenu z uradnim obvestilom sili, ki to osebo pridržuje, ali sili zaščitnici. Če nastane kakršen koli dvom, ali je taka oseba upravičena do statusa vojnega ujetnika, ima taka oseba še naprej tak status in je zato zaščitena po III. konvenciji in tem protokolu, dokler njenega statusa ne določi pristojno sodišče.</w:t>
      </w:r>
    </w:p>
    <w:p w14:paraId="2604E939" w14:textId="77777777" w:rsidR="00801F23" w:rsidRPr="00B2254B" w:rsidRDefault="00801F23" w:rsidP="00E86AAD">
      <w:pPr>
        <w:tabs>
          <w:tab w:val="left" w:pos="397"/>
          <w:tab w:val="left" w:pos="454"/>
        </w:tabs>
        <w:spacing w:after="0" w:line="276" w:lineRule="auto"/>
        <w:jc w:val="both"/>
        <w:rPr>
          <w:rFonts w:ascii="Arial" w:hAnsi="Arial" w:cs="Arial"/>
          <w:sz w:val="20"/>
          <w:szCs w:val="20"/>
        </w:rPr>
      </w:pPr>
    </w:p>
    <w:p w14:paraId="2573F278"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Če se oseba, ki je padla v roke nasprotni strani, ne pridržuje kot vojni ujetnik in ji bo ta stran sodila zaradi kršitve v zvezi s sovražnostmi, ima pravico, da svojo pravico do statusa vojnega ujetnika brani pred sodiščem in da se o tej zadevi razsodi. Kadar koli je to mogoče v skladu z veljavnim postopkom, se tako razsojanje opravi pred sojenjem zaradi kršitve. Predstavniki sile zaščitnice so upravičeni prisostvovati sodnemu postopku, v katerem se ta zadeva razsoja, razen če je postopek izjemoma zaprt za javnost zaradi državne varnosti. V takem primeru sila, ki to osebo pridržuje, o tem obvesti silo zaščitnico.</w:t>
      </w:r>
    </w:p>
    <w:p w14:paraId="6C29B95C" w14:textId="77777777" w:rsidR="00801F23" w:rsidRPr="00B2254B" w:rsidRDefault="00801F23" w:rsidP="00E86AAD">
      <w:pPr>
        <w:tabs>
          <w:tab w:val="left" w:pos="397"/>
          <w:tab w:val="left" w:pos="454"/>
        </w:tabs>
        <w:spacing w:after="0" w:line="276" w:lineRule="auto"/>
        <w:jc w:val="both"/>
        <w:rPr>
          <w:rFonts w:ascii="Arial" w:hAnsi="Arial" w:cs="Arial"/>
          <w:sz w:val="20"/>
          <w:szCs w:val="20"/>
        </w:rPr>
      </w:pPr>
    </w:p>
    <w:p w14:paraId="17B90179"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Vsaka oseba, ki je sodelovala v sovražnostih in ni upravičena do statusa vojnega ujetnika ter ni deležna ugodnejše obravnave v skladu s IV. konvencijo, ima vedno pravico do zaščite po 75. členu tega protokola. Na okupiranem ozemlju ima vsaka taka oseba, razen če je pridržana kot vohun, ne glede na 5. člen IV. konvencije pravico do komuniciranja po tej konvenciji.</w:t>
      </w:r>
    </w:p>
    <w:p w14:paraId="2F7A4CF5" w14:textId="77777777" w:rsidR="00801F23" w:rsidRPr="00B2254B" w:rsidRDefault="00801F23" w:rsidP="00E86AAD">
      <w:pPr>
        <w:tabs>
          <w:tab w:val="left" w:pos="397"/>
          <w:tab w:val="left" w:pos="454"/>
        </w:tabs>
        <w:spacing w:after="0" w:line="276" w:lineRule="auto"/>
        <w:jc w:val="both"/>
        <w:rPr>
          <w:rFonts w:ascii="Arial" w:hAnsi="Arial" w:cs="Arial"/>
          <w:sz w:val="20"/>
          <w:szCs w:val="20"/>
        </w:rPr>
      </w:pPr>
    </w:p>
    <w:p w14:paraId="01E73038" w14:textId="77777777" w:rsidR="00801F23" w:rsidRPr="00B2254B" w:rsidRDefault="00801F23" w:rsidP="00E86AAD">
      <w:pPr>
        <w:tabs>
          <w:tab w:val="left" w:pos="397"/>
          <w:tab w:val="left" w:pos="454"/>
        </w:tabs>
        <w:spacing w:after="0" w:line="276" w:lineRule="auto"/>
        <w:jc w:val="both"/>
        <w:rPr>
          <w:rFonts w:ascii="Arial" w:hAnsi="Arial" w:cs="Arial"/>
          <w:sz w:val="20"/>
          <w:szCs w:val="20"/>
        </w:rPr>
      </w:pPr>
    </w:p>
    <w:p w14:paraId="1D318653" w14:textId="17E8C730"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46. člen – </w:t>
      </w:r>
      <w:r w:rsidR="00661ADC">
        <w:rPr>
          <w:rFonts w:ascii="Arial" w:hAnsi="Arial" w:cs="Arial"/>
          <w:i/>
          <w:iCs/>
          <w:sz w:val="20"/>
          <w:szCs w:val="20"/>
        </w:rPr>
        <w:t>V</w:t>
      </w:r>
      <w:r w:rsidRPr="00B2254B">
        <w:rPr>
          <w:rFonts w:ascii="Arial" w:hAnsi="Arial" w:cs="Arial"/>
          <w:i/>
          <w:iCs/>
          <w:sz w:val="20"/>
          <w:szCs w:val="20"/>
        </w:rPr>
        <w:t>ohuni</w:t>
      </w:r>
    </w:p>
    <w:p w14:paraId="0FFAD78E" w14:textId="77777777" w:rsidR="00801F23" w:rsidRPr="00B2254B" w:rsidRDefault="00801F23" w:rsidP="00E86AAD">
      <w:pPr>
        <w:tabs>
          <w:tab w:val="left" w:pos="397"/>
          <w:tab w:val="left" w:pos="454"/>
        </w:tabs>
        <w:spacing w:after="0" w:line="276" w:lineRule="auto"/>
        <w:jc w:val="both"/>
        <w:rPr>
          <w:rFonts w:ascii="Arial" w:hAnsi="Arial" w:cs="Arial"/>
          <w:i/>
          <w:sz w:val="20"/>
          <w:szCs w:val="20"/>
        </w:rPr>
      </w:pPr>
    </w:p>
    <w:p w14:paraId="252C0BF3"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Ne glede na katero koli drugo določbo konvencij ali tega protokola pripadnik oboroženih sil strani v spopadu, ki pade v roke nasprotni strani med vohunjenjem, nima pravice do statusa vojnega ujetnika in se lahko obravnava kot vohun.</w:t>
      </w:r>
    </w:p>
    <w:p w14:paraId="25D326F2" w14:textId="77777777" w:rsidR="00801F23" w:rsidRPr="00B2254B" w:rsidRDefault="00801F23" w:rsidP="00E86AAD">
      <w:pPr>
        <w:tabs>
          <w:tab w:val="left" w:pos="397"/>
          <w:tab w:val="left" w:pos="454"/>
        </w:tabs>
        <w:spacing w:after="0" w:line="276" w:lineRule="auto"/>
        <w:jc w:val="both"/>
        <w:rPr>
          <w:rFonts w:ascii="Arial" w:hAnsi="Arial" w:cs="Arial"/>
          <w:sz w:val="20"/>
          <w:szCs w:val="20"/>
        </w:rPr>
      </w:pPr>
    </w:p>
    <w:p w14:paraId="3089D833" w14:textId="77777777" w:rsidR="00801F23"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Če pripadnik oboroženih sil strani v spopadu v imenu te strani zbira ali poskuša zbirati informacije na ozemlju, ki ga nadzoruje nasprotna stran, in pri tem nosi uniformo svojih oboroženih sil, se to ne šteje za vohunjenje.</w:t>
      </w:r>
    </w:p>
    <w:p w14:paraId="3337DE8A" w14:textId="77777777" w:rsidR="009B2B1A" w:rsidRPr="00B2254B" w:rsidRDefault="009B2B1A" w:rsidP="00E86AAD">
      <w:pPr>
        <w:tabs>
          <w:tab w:val="left" w:pos="397"/>
          <w:tab w:val="left" w:pos="454"/>
        </w:tabs>
        <w:spacing w:after="0" w:line="276" w:lineRule="auto"/>
        <w:jc w:val="both"/>
        <w:rPr>
          <w:rFonts w:ascii="Arial" w:hAnsi="Arial" w:cs="Arial"/>
          <w:sz w:val="20"/>
          <w:szCs w:val="20"/>
        </w:rPr>
      </w:pPr>
    </w:p>
    <w:p w14:paraId="01612EF3"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Če pripadnik oboroženih sil strani v spopadu, ki prebiva na ozemlju, ki ga je okupirala nasprotna stran, na tem ozemlju v imenu strani, ki ji pripada, zbira ali poskuša zbirati informacije vojaškega pomena, se to ne šteje za vohunjenje, razen če to počne pod lažno pretvezo ali namenoma v tajnosti. Taka oseba ne izgubi pravice do statusa vojnega ujetnika in se ne sme obravnavati kot vohun, razen če je zajeta med vohunjenjem.</w:t>
      </w:r>
    </w:p>
    <w:p w14:paraId="0852D974" w14:textId="77777777" w:rsidR="00801F23" w:rsidRPr="00B2254B" w:rsidRDefault="00801F23" w:rsidP="00E86AAD">
      <w:pPr>
        <w:tabs>
          <w:tab w:val="left" w:pos="397"/>
          <w:tab w:val="left" w:pos="454"/>
        </w:tabs>
        <w:spacing w:after="0" w:line="276" w:lineRule="auto"/>
        <w:jc w:val="both"/>
        <w:rPr>
          <w:rFonts w:ascii="Arial" w:hAnsi="Arial" w:cs="Arial"/>
          <w:sz w:val="20"/>
          <w:szCs w:val="20"/>
        </w:rPr>
      </w:pPr>
    </w:p>
    <w:p w14:paraId="6D6CDAF5"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4.</w:t>
      </w:r>
      <w:r w:rsidRPr="00B2254B">
        <w:rPr>
          <w:rFonts w:ascii="Arial" w:hAnsi="Arial" w:cs="Arial"/>
          <w:sz w:val="20"/>
          <w:szCs w:val="20"/>
        </w:rPr>
        <w:tab/>
        <w:t>Pripadnik oboroženih sil strani v spopadu, ki ne prebiva na ozemlju, ki ga je okupirala nasprotna stran, in se na tem ozemlju ukvarja z vohunjenjem, ne izgubi pravice do statusa vojnega ujetnika in se ne sme obravnavati kot vohun, razen če je zajet, preden se je pridružil oboroženim silam, ki jim pripada.</w:t>
      </w:r>
    </w:p>
    <w:p w14:paraId="0418C79B" w14:textId="77777777" w:rsidR="00801F23" w:rsidRPr="00B2254B" w:rsidRDefault="00801F23" w:rsidP="00E86AAD">
      <w:pPr>
        <w:tabs>
          <w:tab w:val="left" w:pos="397"/>
          <w:tab w:val="left" w:pos="454"/>
        </w:tabs>
        <w:spacing w:after="0" w:line="276" w:lineRule="auto"/>
        <w:jc w:val="both"/>
        <w:rPr>
          <w:rFonts w:ascii="Arial" w:hAnsi="Arial" w:cs="Arial"/>
          <w:sz w:val="20"/>
          <w:szCs w:val="20"/>
        </w:rPr>
      </w:pPr>
    </w:p>
    <w:p w14:paraId="45AE320A" w14:textId="77777777" w:rsidR="00801F23" w:rsidRPr="00B2254B" w:rsidRDefault="00801F23" w:rsidP="00E86AAD">
      <w:pPr>
        <w:tabs>
          <w:tab w:val="left" w:pos="397"/>
          <w:tab w:val="left" w:pos="454"/>
        </w:tabs>
        <w:spacing w:after="0" w:line="276" w:lineRule="auto"/>
        <w:jc w:val="both"/>
        <w:rPr>
          <w:rFonts w:ascii="Arial" w:hAnsi="Arial" w:cs="Arial"/>
          <w:sz w:val="20"/>
          <w:szCs w:val="20"/>
        </w:rPr>
      </w:pPr>
    </w:p>
    <w:p w14:paraId="46C29455" w14:textId="582E2FFD"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47. člen – </w:t>
      </w:r>
      <w:r w:rsidR="00661ADC">
        <w:rPr>
          <w:rFonts w:ascii="Arial" w:hAnsi="Arial" w:cs="Arial"/>
          <w:i/>
          <w:iCs/>
          <w:sz w:val="20"/>
          <w:szCs w:val="20"/>
        </w:rPr>
        <w:t>P</w:t>
      </w:r>
      <w:r w:rsidRPr="00B2254B">
        <w:rPr>
          <w:rFonts w:ascii="Arial" w:hAnsi="Arial" w:cs="Arial"/>
          <w:i/>
          <w:iCs/>
          <w:sz w:val="20"/>
          <w:szCs w:val="20"/>
        </w:rPr>
        <w:t>lačanci</w:t>
      </w:r>
    </w:p>
    <w:p w14:paraId="31C14D88" w14:textId="77777777" w:rsidR="00801F23" w:rsidRPr="00B2254B" w:rsidRDefault="00801F23" w:rsidP="00E86AAD">
      <w:pPr>
        <w:tabs>
          <w:tab w:val="left" w:pos="397"/>
          <w:tab w:val="left" w:pos="454"/>
        </w:tabs>
        <w:spacing w:after="0" w:line="276" w:lineRule="auto"/>
        <w:jc w:val="both"/>
        <w:rPr>
          <w:rFonts w:ascii="Arial" w:hAnsi="Arial" w:cs="Arial"/>
          <w:sz w:val="20"/>
          <w:szCs w:val="20"/>
        </w:rPr>
      </w:pPr>
    </w:p>
    <w:p w14:paraId="5FC82D46"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Plačanec nima pravice biti borec ali vojni ujetnik.</w:t>
      </w:r>
    </w:p>
    <w:p w14:paraId="1D7DD297" w14:textId="77777777" w:rsidR="00801F23" w:rsidRPr="00B2254B" w:rsidRDefault="00801F23" w:rsidP="00E86AAD">
      <w:pPr>
        <w:tabs>
          <w:tab w:val="left" w:pos="397"/>
          <w:tab w:val="left" w:pos="454"/>
        </w:tabs>
        <w:spacing w:after="0" w:line="276" w:lineRule="auto"/>
        <w:jc w:val="both"/>
        <w:rPr>
          <w:rFonts w:ascii="Arial" w:hAnsi="Arial" w:cs="Arial"/>
          <w:sz w:val="20"/>
          <w:szCs w:val="20"/>
        </w:rPr>
      </w:pPr>
    </w:p>
    <w:p w14:paraId="7F049D81"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Plačanec je vsaka oseba:</w:t>
      </w:r>
    </w:p>
    <w:p w14:paraId="6F1B55F9" w14:textId="77777777" w:rsidR="00801F23" w:rsidRPr="00B2254B" w:rsidRDefault="00801F23" w:rsidP="00E86AAD">
      <w:pPr>
        <w:tabs>
          <w:tab w:val="left" w:pos="397"/>
          <w:tab w:val="left" w:pos="454"/>
        </w:tabs>
        <w:spacing w:after="0" w:line="276" w:lineRule="auto"/>
        <w:jc w:val="both"/>
        <w:rPr>
          <w:rFonts w:ascii="Arial" w:hAnsi="Arial" w:cs="Arial"/>
          <w:sz w:val="20"/>
          <w:szCs w:val="20"/>
        </w:rPr>
      </w:pPr>
    </w:p>
    <w:p w14:paraId="06BE11E5"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a)</w:t>
      </w:r>
      <w:r w:rsidRPr="00B2254B">
        <w:rPr>
          <w:rFonts w:ascii="Arial" w:hAnsi="Arial" w:cs="Arial"/>
          <w:sz w:val="20"/>
          <w:szCs w:val="20"/>
        </w:rPr>
        <w:tab/>
        <w:t>ki je posebej rekrutirana lokalno ali v tujini, da bi se borila v oboroženem spopadu;</w:t>
      </w:r>
    </w:p>
    <w:p w14:paraId="44C128FA" w14:textId="77777777" w:rsidR="00801F23" w:rsidRPr="00B2254B" w:rsidRDefault="00801F23" w:rsidP="00E86AAD">
      <w:pPr>
        <w:tabs>
          <w:tab w:val="left" w:pos="397"/>
          <w:tab w:val="left" w:pos="454"/>
        </w:tabs>
        <w:spacing w:after="0" w:line="276" w:lineRule="auto"/>
        <w:ind w:left="794" w:hanging="397"/>
        <w:jc w:val="both"/>
        <w:rPr>
          <w:rFonts w:ascii="Arial" w:hAnsi="Arial" w:cs="Arial"/>
          <w:sz w:val="20"/>
          <w:szCs w:val="20"/>
        </w:rPr>
      </w:pPr>
    </w:p>
    <w:p w14:paraId="414DCDCC"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b)</w:t>
      </w:r>
      <w:r w:rsidRPr="00B2254B">
        <w:rPr>
          <w:rFonts w:ascii="Arial" w:hAnsi="Arial" w:cs="Arial"/>
          <w:sz w:val="20"/>
          <w:szCs w:val="20"/>
        </w:rPr>
        <w:tab/>
        <w:t>ki dejansko neposredno sodeluje v sovražnostih;</w:t>
      </w:r>
    </w:p>
    <w:p w14:paraId="60DCCFD1" w14:textId="77777777" w:rsidR="00801F23" w:rsidRPr="00B2254B" w:rsidRDefault="00801F23" w:rsidP="00E86AAD">
      <w:pPr>
        <w:tabs>
          <w:tab w:val="left" w:pos="397"/>
          <w:tab w:val="left" w:pos="454"/>
        </w:tabs>
        <w:spacing w:after="0" w:line="276" w:lineRule="auto"/>
        <w:ind w:left="794" w:hanging="397"/>
        <w:jc w:val="both"/>
        <w:rPr>
          <w:rFonts w:ascii="Arial" w:hAnsi="Arial" w:cs="Arial"/>
          <w:sz w:val="20"/>
          <w:szCs w:val="20"/>
        </w:rPr>
      </w:pPr>
    </w:p>
    <w:p w14:paraId="121D746C"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c)</w:t>
      </w:r>
      <w:r w:rsidRPr="00B2254B">
        <w:rPr>
          <w:rFonts w:ascii="Arial" w:hAnsi="Arial" w:cs="Arial"/>
          <w:sz w:val="20"/>
          <w:szCs w:val="20"/>
        </w:rPr>
        <w:tab/>
        <w:t>ki je motivirana, da sodeluje v sovražnostih izključno zaradi osebne koristi, in ji stran v spopadu obljubi ali ji je v imenu strani v spopadu obljubljeno znatno večje materialno plačilo od tistega, ki je obljubljeno ali izplačano borcem s primerljivim činom in s podobnimi dolžnostmi v oboroženih silah te strani;</w:t>
      </w:r>
    </w:p>
    <w:p w14:paraId="0F081181" w14:textId="77777777" w:rsidR="00801F23" w:rsidRPr="00B2254B" w:rsidRDefault="00801F23" w:rsidP="00E86AAD">
      <w:pPr>
        <w:tabs>
          <w:tab w:val="left" w:pos="397"/>
          <w:tab w:val="left" w:pos="454"/>
        </w:tabs>
        <w:spacing w:after="0" w:line="276" w:lineRule="auto"/>
        <w:ind w:left="794" w:hanging="397"/>
        <w:jc w:val="both"/>
        <w:rPr>
          <w:rFonts w:ascii="Arial" w:hAnsi="Arial" w:cs="Arial"/>
          <w:sz w:val="20"/>
          <w:szCs w:val="20"/>
        </w:rPr>
      </w:pPr>
    </w:p>
    <w:p w14:paraId="4394332B"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d)</w:t>
      </w:r>
      <w:r w:rsidRPr="00B2254B">
        <w:rPr>
          <w:rFonts w:ascii="Arial" w:hAnsi="Arial" w:cs="Arial"/>
          <w:sz w:val="20"/>
          <w:szCs w:val="20"/>
        </w:rPr>
        <w:tab/>
        <w:t>ki ni državljan strani v spopadu niti ne prebiva na ozemlju, ki ga nadzoruje stran v spopadu;</w:t>
      </w:r>
    </w:p>
    <w:p w14:paraId="277BC008" w14:textId="77777777" w:rsidR="00801F23" w:rsidRPr="00B2254B" w:rsidRDefault="00801F23" w:rsidP="00E86AAD">
      <w:pPr>
        <w:tabs>
          <w:tab w:val="left" w:pos="397"/>
          <w:tab w:val="left" w:pos="454"/>
        </w:tabs>
        <w:spacing w:after="0" w:line="276" w:lineRule="auto"/>
        <w:ind w:left="794" w:hanging="397"/>
        <w:jc w:val="both"/>
        <w:rPr>
          <w:rFonts w:ascii="Arial" w:hAnsi="Arial" w:cs="Arial"/>
          <w:sz w:val="20"/>
          <w:szCs w:val="20"/>
        </w:rPr>
      </w:pPr>
    </w:p>
    <w:p w14:paraId="5182AA5A"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e)</w:t>
      </w:r>
      <w:r w:rsidRPr="00B2254B">
        <w:rPr>
          <w:rFonts w:ascii="Arial" w:hAnsi="Arial" w:cs="Arial"/>
          <w:sz w:val="20"/>
          <w:szCs w:val="20"/>
        </w:rPr>
        <w:tab/>
        <w:t>ki ni pripadnik oboroženih sil strani v spopadu in</w:t>
      </w:r>
    </w:p>
    <w:p w14:paraId="1CCE286C" w14:textId="77777777" w:rsidR="00801F23" w:rsidRPr="00B2254B" w:rsidRDefault="00801F23" w:rsidP="00E86AAD">
      <w:pPr>
        <w:tabs>
          <w:tab w:val="left" w:pos="397"/>
          <w:tab w:val="left" w:pos="454"/>
        </w:tabs>
        <w:spacing w:after="0" w:line="276" w:lineRule="auto"/>
        <w:ind w:left="794" w:hanging="397"/>
        <w:jc w:val="both"/>
        <w:rPr>
          <w:rFonts w:ascii="Arial" w:hAnsi="Arial" w:cs="Arial"/>
          <w:sz w:val="20"/>
          <w:szCs w:val="20"/>
        </w:rPr>
      </w:pPr>
    </w:p>
    <w:p w14:paraId="2BF17607"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f)</w:t>
      </w:r>
      <w:r w:rsidRPr="00B2254B">
        <w:rPr>
          <w:rFonts w:ascii="Arial" w:hAnsi="Arial" w:cs="Arial"/>
          <w:sz w:val="20"/>
          <w:szCs w:val="20"/>
        </w:rPr>
        <w:tab/>
        <w:t>ki je država, ki ni stran v spopadu, ni poslala po službeni dolžnosti kot pripadnika svojih oboroženih sil.</w:t>
      </w:r>
    </w:p>
    <w:p w14:paraId="3B47CFC6" w14:textId="61F8D973" w:rsidR="009B2B1A" w:rsidRPr="00B2254B" w:rsidRDefault="009B2B1A" w:rsidP="00E86AAD">
      <w:pPr>
        <w:tabs>
          <w:tab w:val="left" w:pos="397"/>
          <w:tab w:val="left" w:pos="454"/>
        </w:tabs>
        <w:spacing w:after="0" w:line="276" w:lineRule="auto"/>
        <w:rPr>
          <w:rFonts w:ascii="Arial" w:hAnsi="Arial" w:cs="Arial"/>
          <w:sz w:val="20"/>
          <w:szCs w:val="20"/>
        </w:rPr>
      </w:pPr>
    </w:p>
    <w:p w14:paraId="4CFAB000" w14:textId="77777777" w:rsidR="0002600A" w:rsidRPr="00B2254B" w:rsidRDefault="0002600A" w:rsidP="00E86AAD">
      <w:pPr>
        <w:tabs>
          <w:tab w:val="left" w:pos="397"/>
          <w:tab w:val="left" w:pos="454"/>
        </w:tabs>
        <w:spacing w:after="0" w:line="276" w:lineRule="auto"/>
        <w:jc w:val="center"/>
        <w:rPr>
          <w:rFonts w:ascii="Arial" w:hAnsi="Arial" w:cs="Arial"/>
          <w:b/>
          <w:sz w:val="20"/>
          <w:szCs w:val="20"/>
        </w:rPr>
      </w:pPr>
    </w:p>
    <w:p w14:paraId="483EDE5F" w14:textId="77777777" w:rsidR="0002600A" w:rsidRPr="00B2254B" w:rsidRDefault="0002600A" w:rsidP="00E86AAD">
      <w:pPr>
        <w:tabs>
          <w:tab w:val="left" w:pos="397"/>
          <w:tab w:val="left" w:pos="454"/>
        </w:tabs>
        <w:spacing w:after="0" w:line="276" w:lineRule="auto"/>
        <w:jc w:val="center"/>
        <w:rPr>
          <w:rFonts w:ascii="Arial" w:hAnsi="Arial" w:cs="Arial"/>
          <w:b/>
          <w:sz w:val="20"/>
          <w:szCs w:val="20"/>
        </w:rPr>
      </w:pPr>
    </w:p>
    <w:p w14:paraId="2EE5AB58" w14:textId="77777777" w:rsidR="000932B9" w:rsidRPr="00B2254B" w:rsidRDefault="000932B9" w:rsidP="00E86AAD">
      <w:pPr>
        <w:tabs>
          <w:tab w:val="left" w:pos="397"/>
          <w:tab w:val="left" w:pos="454"/>
        </w:tabs>
        <w:spacing w:after="0" w:line="276" w:lineRule="auto"/>
        <w:jc w:val="center"/>
        <w:rPr>
          <w:rFonts w:ascii="Arial" w:hAnsi="Arial" w:cs="Arial"/>
          <w:b/>
          <w:sz w:val="20"/>
          <w:szCs w:val="20"/>
        </w:rPr>
      </w:pPr>
      <w:r w:rsidRPr="00B2254B">
        <w:rPr>
          <w:rFonts w:ascii="Arial" w:hAnsi="Arial" w:cs="Arial"/>
          <w:b/>
          <w:bCs/>
          <w:sz w:val="20"/>
          <w:szCs w:val="20"/>
        </w:rPr>
        <w:t>IV. DEL</w:t>
      </w:r>
    </w:p>
    <w:p w14:paraId="3BEB17BA" w14:textId="77777777" w:rsidR="00801F23" w:rsidRPr="00B2254B" w:rsidRDefault="00801F23" w:rsidP="00E86AAD">
      <w:pPr>
        <w:tabs>
          <w:tab w:val="left" w:pos="397"/>
          <w:tab w:val="left" w:pos="454"/>
        </w:tabs>
        <w:spacing w:after="0" w:line="276" w:lineRule="auto"/>
        <w:jc w:val="center"/>
        <w:rPr>
          <w:rFonts w:ascii="Arial" w:hAnsi="Arial" w:cs="Arial"/>
          <w:b/>
          <w:sz w:val="20"/>
          <w:szCs w:val="20"/>
        </w:rPr>
      </w:pPr>
    </w:p>
    <w:p w14:paraId="44F9FC5B" w14:textId="77777777" w:rsidR="000932B9" w:rsidRPr="00B2254B" w:rsidRDefault="000932B9" w:rsidP="00E86AAD">
      <w:pPr>
        <w:tabs>
          <w:tab w:val="left" w:pos="397"/>
          <w:tab w:val="left" w:pos="454"/>
        </w:tabs>
        <w:spacing w:after="0" w:line="276" w:lineRule="auto"/>
        <w:jc w:val="center"/>
        <w:rPr>
          <w:rFonts w:ascii="Arial" w:hAnsi="Arial" w:cs="Arial"/>
          <w:sz w:val="20"/>
          <w:szCs w:val="20"/>
        </w:rPr>
      </w:pPr>
      <w:r w:rsidRPr="00B2254B">
        <w:rPr>
          <w:rFonts w:ascii="Arial" w:hAnsi="Arial" w:cs="Arial"/>
          <w:sz w:val="20"/>
          <w:szCs w:val="20"/>
        </w:rPr>
        <w:t>CIVILNO PREBIVALSTVO</w:t>
      </w:r>
    </w:p>
    <w:p w14:paraId="45531B54" w14:textId="77777777" w:rsidR="00801F23" w:rsidRPr="00B2254B" w:rsidRDefault="00801F23" w:rsidP="00E86AAD">
      <w:pPr>
        <w:tabs>
          <w:tab w:val="left" w:pos="397"/>
          <w:tab w:val="left" w:pos="454"/>
        </w:tabs>
        <w:spacing w:after="0" w:line="276" w:lineRule="auto"/>
        <w:jc w:val="center"/>
        <w:rPr>
          <w:rFonts w:ascii="Arial" w:hAnsi="Arial" w:cs="Arial"/>
          <w:sz w:val="20"/>
          <w:szCs w:val="20"/>
        </w:rPr>
      </w:pPr>
    </w:p>
    <w:p w14:paraId="204C516A" w14:textId="77777777" w:rsidR="00801F23" w:rsidRPr="00B2254B" w:rsidRDefault="00801F23" w:rsidP="00E86AAD">
      <w:pPr>
        <w:tabs>
          <w:tab w:val="left" w:pos="397"/>
          <w:tab w:val="left" w:pos="454"/>
        </w:tabs>
        <w:spacing w:after="0" w:line="276" w:lineRule="auto"/>
        <w:jc w:val="center"/>
        <w:rPr>
          <w:rFonts w:ascii="Arial" w:hAnsi="Arial" w:cs="Arial"/>
          <w:sz w:val="20"/>
          <w:szCs w:val="20"/>
        </w:rPr>
      </w:pPr>
    </w:p>
    <w:p w14:paraId="2ADC1891" w14:textId="77777777" w:rsidR="000932B9" w:rsidRPr="00B2254B" w:rsidRDefault="000932B9" w:rsidP="00E86AAD">
      <w:pPr>
        <w:tabs>
          <w:tab w:val="left" w:pos="397"/>
          <w:tab w:val="left" w:pos="454"/>
        </w:tabs>
        <w:spacing w:after="0" w:line="276" w:lineRule="auto"/>
        <w:jc w:val="center"/>
        <w:rPr>
          <w:rFonts w:ascii="Arial" w:hAnsi="Arial" w:cs="Arial"/>
          <w:sz w:val="20"/>
          <w:szCs w:val="20"/>
        </w:rPr>
      </w:pPr>
      <w:r w:rsidRPr="00B2254B">
        <w:rPr>
          <w:rFonts w:ascii="Arial" w:hAnsi="Arial" w:cs="Arial"/>
          <w:sz w:val="20"/>
          <w:szCs w:val="20"/>
        </w:rPr>
        <w:t>I. ODDELEK</w:t>
      </w:r>
    </w:p>
    <w:p w14:paraId="58A729F9" w14:textId="77777777" w:rsidR="00801F23" w:rsidRPr="00B2254B" w:rsidRDefault="00801F23" w:rsidP="00E86AAD">
      <w:pPr>
        <w:tabs>
          <w:tab w:val="left" w:pos="397"/>
          <w:tab w:val="left" w:pos="454"/>
        </w:tabs>
        <w:spacing w:after="0" w:line="276" w:lineRule="auto"/>
        <w:jc w:val="center"/>
        <w:rPr>
          <w:rFonts w:ascii="Arial" w:hAnsi="Arial" w:cs="Arial"/>
          <w:sz w:val="20"/>
          <w:szCs w:val="20"/>
        </w:rPr>
      </w:pPr>
    </w:p>
    <w:p w14:paraId="2002113F" w14:textId="77777777" w:rsidR="000932B9" w:rsidRPr="00B2254B" w:rsidRDefault="000932B9" w:rsidP="00E86AAD">
      <w:pPr>
        <w:tabs>
          <w:tab w:val="left" w:pos="397"/>
          <w:tab w:val="left" w:pos="454"/>
        </w:tabs>
        <w:spacing w:after="0" w:line="276" w:lineRule="auto"/>
        <w:jc w:val="center"/>
        <w:rPr>
          <w:rFonts w:ascii="Arial" w:hAnsi="Arial" w:cs="Arial"/>
          <w:sz w:val="20"/>
          <w:szCs w:val="20"/>
        </w:rPr>
      </w:pPr>
      <w:r w:rsidRPr="00B2254B">
        <w:rPr>
          <w:rFonts w:ascii="Arial" w:hAnsi="Arial" w:cs="Arial"/>
          <w:sz w:val="20"/>
          <w:szCs w:val="20"/>
        </w:rPr>
        <w:t>SPLOŠNA ZAŠČITA PRED UČINKI SOVRAŽNOSTI</w:t>
      </w:r>
    </w:p>
    <w:p w14:paraId="0A5C64EC" w14:textId="77777777" w:rsidR="00801F23" w:rsidRPr="00B2254B" w:rsidRDefault="00801F23" w:rsidP="00E86AAD">
      <w:pPr>
        <w:tabs>
          <w:tab w:val="left" w:pos="397"/>
          <w:tab w:val="left" w:pos="454"/>
        </w:tabs>
        <w:spacing w:after="0" w:line="276" w:lineRule="auto"/>
        <w:jc w:val="center"/>
        <w:rPr>
          <w:rFonts w:ascii="Arial" w:hAnsi="Arial" w:cs="Arial"/>
          <w:sz w:val="20"/>
          <w:szCs w:val="20"/>
        </w:rPr>
      </w:pPr>
    </w:p>
    <w:p w14:paraId="15986CB5" w14:textId="77777777" w:rsidR="00801F23" w:rsidRPr="00B2254B" w:rsidRDefault="00801F23" w:rsidP="00E86AAD">
      <w:pPr>
        <w:tabs>
          <w:tab w:val="left" w:pos="397"/>
          <w:tab w:val="left" w:pos="454"/>
        </w:tabs>
        <w:spacing w:after="0" w:line="276" w:lineRule="auto"/>
        <w:jc w:val="center"/>
        <w:rPr>
          <w:rFonts w:ascii="Arial" w:hAnsi="Arial" w:cs="Arial"/>
          <w:sz w:val="20"/>
          <w:szCs w:val="20"/>
        </w:rPr>
      </w:pPr>
    </w:p>
    <w:p w14:paraId="138F0D5C" w14:textId="77777777" w:rsidR="000932B9" w:rsidRPr="00B2254B" w:rsidRDefault="00AD7D34" w:rsidP="00E86AAD">
      <w:pPr>
        <w:tabs>
          <w:tab w:val="left" w:pos="397"/>
          <w:tab w:val="left" w:pos="454"/>
        </w:tabs>
        <w:spacing w:after="0" w:line="276" w:lineRule="auto"/>
        <w:jc w:val="center"/>
        <w:rPr>
          <w:rFonts w:ascii="Arial" w:hAnsi="Arial" w:cs="Arial"/>
          <w:i/>
          <w:sz w:val="20"/>
          <w:szCs w:val="20"/>
        </w:rPr>
      </w:pPr>
      <w:r w:rsidRPr="00B2254B">
        <w:rPr>
          <w:rFonts w:ascii="Arial" w:hAnsi="Arial" w:cs="Arial"/>
          <w:i/>
          <w:iCs/>
          <w:sz w:val="20"/>
          <w:szCs w:val="20"/>
        </w:rPr>
        <w:t>I. poglavje</w:t>
      </w:r>
    </w:p>
    <w:p w14:paraId="72003F56" w14:textId="77777777" w:rsidR="00801F23" w:rsidRPr="00B2254B" w:rsidRDefault="00801F23" w:rsidP="00E86AAD">
      <w:pPr>
        <w:tabs>
          <w:tab w:val="left" w:pos="397"/>
          <w:tab w:val="left" w:pos="454"/>
        </w:tabs>
        <w:spacing w:after="0" w:line="276" w:lineRule="auto"/>
        <w:jc w:val="center"/>
        <w:rPr>
          <w:rFonts w:ascii="Arial" w:hAnsi="Arial" w:cs="Arial"/>
          <w:i/>
          <w:sz w:val="20"/>
          <w:szCs w:val="20"/>
        </w:rPr>
      </w:pPr>
    </w:p>
    <w:p w14:paraId="0E8AB9EF" w14:textId="77777777" w:rsidR="00801F23" w:rsidRPr="00B2254B" w:rsidRDefault="000932B9" w:rsidP="00E86AAD">
      <w:pPr>
        <w:tabs>
          <w:tab w:val="left" w:pos="397"/>
          <w:tab w:val="left" w:pos="454"/>
        </w:tabs>
        <w:spacing w:after="0" w:line="276" w:lineRule="auto"/>
        <w:jc w:val="center"/>
        <w:rPr>
          <w:rFonts w:ascii="Arial" w:hAnsi="Arial" w:cs="Arial"/>
          <w:i/>
          <w:sz w:val="20"/>
          <w:szCs w:val="20"/>
        </w:rPr>
      </w:pPr>
      <w:r w:rsidRPr="00B2254B">
        <w:rPr>
          <w:rFonts w:ascii="Arial" w:hAnsi="Arial" w:cs="Arial"/>
          <w:i/>
          <w:iCs/>
          <w:sz w:val="20"/>
          <w:szCs w:val="20"/>
        </w:rPr>
        <w:t>OSNOVNO PRAVILO IN PODROČJE UPORABE</w:t>
      </w:r>
    </w:p>
    <w:p w14:paraId="7B0BCAAE" w14:textId="77777777" w:rsidR="00801F23" w:rsidRPr="00B2254B" w:rsidRDefault="00801F23" w:rsidP="00E86AAD">
      <w:pPr>
        <w:tabs>
          <w:tab w:val="left" w:pos="397"/>
          <w:tab w:val="left" w:pos="454"/>
        </w:tabs>
        <w:spacing w:after="0" w:line="276" w:lineRule="auto"/>
        <w:jc w:val="both"/>
        <w:rPr>
          <w:rFonts w:ascii="Arial" w:hAnsi="Arial" w:cs="Arial"/>
          <w:sz w:val="20"/>
          <w:szCs w:val="20"/>
        </w:rPr>
      </w:pPr>
    </w:p>
    <w:p w14:paraId="0E6B72A5" w14:textId="77777777" w:rsidR="005C595D" w:rsidRPr="00B2254B" w:rsidRDefault="005C595D" w:rsidP="00E86AAD">
      <w:pPr>
        <w:tabs>
          <w:tab w:val="left" w:pos="397"/>
          <w:tab w:val="left" w:pos="454"/>
        </w:tabs>
        <w:spacing w:after="0" w:line="276" w:lineRule="auto"/>
        <w:jc w:val="both"/>
        <w:rPr>
          <w:rFonts w:ascii="Arial" w:hAnsi="Arial" w:cs="Arial"/>
          <w:sz w:val="20"/>
          <w:szCs w:val="20"/>
        </w:rPr>
      </w:pPr>
    </w:p>
    <w:p w14:paraId="4B19DA1D" w14:textId="7EF3D58C"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48. člen – </w:t>
      </w:r>
      <w:r w:rsidR="00661ADC">
        <w:rPr>
          <w:rFonts w:ascii="Arial" w:hAnsi="Arial" w:cs="Arial"/>
          <w:i/>
          <w:iCs/>
          <w:sz w:val="20"/>
          <w:szCs w:val="20"/>
        </w:rPr>
        <w:t>O</w:t>
      </w:r>
      <w:r w:rsidRPr="00B2254B">
        <w:rPr>
          <w:rFonts w:ascii="Arial" w:hAnsi="Arial" w:cs="Arial"/>
          <w:i/>
          <w:iCs/>
          <w:sz w:val="20"/>
          <w:szCs w:val="20"/>
        </w:rPr>
        <w:t>snovno pravilo</w:t>
      </w:r>
    </w:p>
    <w:p w14:paraId="39D170E3" w14:textId="77777777" w:rsidR="00801F23" w:rsidRPr="00B2254B" w:rsidRDefault="00801F23" w:rsidP="00E86AAD">
      <w:pPr>
        <w:tabs>
          <w:tab w:val="left" w:pos="397"/>
          <w:tab w:val="left" w:pos="454"/>
        </w:tabs>
        <w:spacing w:after="0" w:line="276" w:lineRule="auto"/>
        <w:jc w:val="both"/>
        <w:rPr>
          <w:rFonts w:ascii="Arial" w:hAnsi="Arial" w:cs="Arial"/>
          <w:sz w:val="20"/>
          <w:szCs w:val="20"/>
        </w:rPr>
      </w:pPr>
    </w:p>
    <w:p w14:paraId="32E492F3" w14:textId="77777777" w:rsidR="000932B9" w:rsidRPr="00B2254B" w:rsidRDefault="000932B9" w:rsidP="00E86AAD">
      <w:pPr>
        <w:tabs>
          <w:tab w:val="left" w:pos="397"/>
          <w:tab w:val="left" w:pos="454"/>
        </w:tabs>
        <w:spacing w:after="0" w:line="276" w:lineRule="auto"/>
        <w:ind w:firstLine="397"/>
        <w:jc w:val="both"/>
        <w:rPr>
          <w:rFonts w:ascii="Arial" w:hAnsi="Arial" w:cs="Arial"/>
          <w:sz w:val="20"/>
          <w:szCs w:val="20"/>
        </w:rPr>
      </w:pPr>
      <w:r w:rsidRPr="00B2254B">
        <w:rPr>
          <w:rFonts w:ascii="Arial" w:hAnsi="Arial" w:cs="Arial"/>
          <w:sz w:val="20"/>
          <w:szCs w:val="20"/>
        </w:rPr>
        <w:t>Strani v spopadu za zagotovitev spoštovanja in zaščite civilnega prebivalstva in civilnih objektov vedno razlikujejo med civilnim prebivalstvom in borci ter med civilnimi objekti in vojaškimi cilji ter v skladu s tem usmerjajo svoje operacije le proti vojaškim ciljem.</w:t>
      </w:r>
    </w:p>
    <w:p w14:paraId="05E64FFE" w14:textId="77777777" w:rsidR="00801F23" w:rsidRPr="00B2254B" w:rsidRDefault="00801F23" w:rsidP="00E86AAD">
      <w:pPr>
        <w:tabs>
          <w:tab w:val="left" w:pos="397"/>
          <w:tab w:val="left" w:pos="454"/>
        </w:tabs>
        <w:spacing w:after="0" w:line="276" w:lineRule="auto"/>
        <w:jc w:val="both"/>
        <w:rPr>
          <w:rFonts w:ascii="Arial" w:hAnsi="Arial" w:cs="Arial"/>
          <w:sz w:val="20"/>
          <w:szCs w:val="20"/>
        </w:rPr>
      </w:pPr>
    </w:p>
    <w:p w14:paraId="6F978356" w14:textId="77777777" w:rsidR="0002600A" w:rsidRPr="00B2254B" w:rsidRDefault="0002600A" w:rsidP="00E86AAD">
      <w:pPr>
        <w:tabs>
          <w:tab w:val="left" w:pos="397"/>
          <w:tab w:val="left" w:pos="454"/>
        </w:tabs>
        <w:spacing w:after="0" w:line="276" w:lineRule="auto"/>
        <w:jc w:val="both"/>
        <w:rPr>
          <w:rFonts w:ascii="Arial" w:hAnsi="Arial" w:cs="Arial"/>
          <w:sz w:val="20"/>
          <w:szCs w:val="20"/>
        </w:rPr>
      </w:pPr>
    </w:p>
    <w:p w14:paraId="22965FB2" w14:textId="6B54577D" w:rsidR="00801F23"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lastRenderedPageBreak/>
        <w:t xml:space="preserve">49. člen – </w:t>
      </w:r>
      <w:r w:rsidR="00661ADC">
        <w:rPr>
          <w:rFonts w:ascii="Arial" w:hAnsi="Arial" w:cs="Arial"/>
          <w:i/>
          <w:iCs/>
          <w:sz w:val="20"/>
          <w:szCs w:val="20"/>
        </w:rPr>
        <w:t>O</w:t>
      </w:r>
      <w:r w:rsidRPr="00B2254B">
        <w:rPr>
          <w:rFonts w:ascii="Arial" w:hAnsi="Arial" w:cs="Arial"/>
          <w:i/>
          <w:iCs/>
          <w:sz w:val="20"/>
          <w:szCs w:val="20"/>
        </w:rPr>
        <w:t>predelitev napadov in področje uporabe</w:t>
      </w:r>
    </w:p>
    <w:p w14:paraId="7DE20767" w14:textId="77777777" w:rsidR="00801F23" w:rsidRPr="00B2254B" w:rsidRDefault="00801F23" w:rsidP="00E86AAD">
      <w:pPr>
        <w:tabs>
          <w:tab w:val="left" w:pos="397"/>
          <w:tab w:val="left" w:pos="454"/>
        </w:tabs>
        <w:spacing w:after="0" w:line="276" w:lineRule="auto"/>
        <w:jc w:val="both"/>
        <w:rPr>
          <w:rFonts w:ascii="Arial" w:hAnsi="Arial" w:cs="Arial"/>
          <w:i/>
          <w:sz w:val="20"/>
          <w:szCs w:val="20"/>
        </w:rPr>
      </w:pPr>
    </w:p>
    <w:p w14:paraId="6342EF28" w14:textId="77777777"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sz w:val="20"/>
          <w:szCs w:val="20"/>
        </w:rPr>
        <w:t>1.</w:t>
      </w:r>
      <w:r w:rsidRPr="00B2254B">
        <w:rPr>
          <w:rFonts w:ascii="Arial" w:hAnsi="Arial" w:cs="Arial"/>
          <w:sz w:val="20"/>
          <w:szCs w:val="20"/>
        </w:rPr>
        <w:tab/>
        <w:t>"Napadi" pomenijo nasilna dejanja proti nasprotniku, storjena v napadu ali obrambi.</w:t>
      </w:r>
    </w:p>
    <w:p w14:paraId="19DDAB5F" w14:textId="77777777" w:rsidR="00801F23" w:rsidRPr="00B2254B" w:rsidRDefault="00801F23" w:rsidP="00E86AAD">
      <w:pPr>
        <w:tabs>
          <w:tab w:val="left" w:pos="397"/>
          <w:tab w:val="left" w:pos="454"/>
        </w:tabs>
        <w:spacing w:after="0" w:line="276" w:lineRule="auto"/>
        <w:jc w:val="both"/>
        <w:rPr>
          <w:rFonts w:ascii="Arial" w:hAnsi="Arial" w:cs="Arial"/>
          <w:sz w:val="20"/>
          <w:szCs w:val="20"/>
        </w:rPr>
      </w:pPr>
    </w:p>
    <w:p w14:paraId="68042D2E"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Določbe tega protokola v zvezi z napadi se uporabljajo za vse napade ne glede na to, na katerem ozemlju se izvajajo, vključno z državnim ozemljem strani v spopadu, ki je pod nadzorom nasprotne strani.</w:t>
      </w:r>
    </w:p>
    <w:p w14:paraId="03463D78" w14:textId="77777777" w:rsidR="00801F23" w:rsidRPr="00B2254B" w:rsidRDefault="00801F23" w:rsidP="00E86AAD">
      <w:pPr>
        <w:tabs>
          <w:tab w:val="left" w:pos="397"/>
          <w:tab w:val="left" w:pos="454"/>
        </w:tabs>
        <w:spacing w:after="0" w:line="276" w:lineRule="auto"/>
        <w:jc w:val="both"/>
        <w:rPr>
          <w:rFonts w:ascii="Arial" w:hAnsi="Arial" w:cs="Arial"/>
          <w:sz w:val="20"/>
          <w:szCs w:val="20"/>
        </w:rPr>
      </w:pPr>
    </w:p>
    <w:p w14:paraId="38B0CC75"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Določbe tega oddelka se uporabljajo za bojevanje na kopnem, v zraku ali na morju, ki lahko vpliva na civilno prebivalstvo, posamezne civilne osebe ali civilne objekte na kopnem. Poleg tega se uporabljajo za vse napade z morja ali iz zraka na cilje na kopnem, vendar ne vplivajo na pravila mednarodnega prava, ki se uporabljajo v oboroženem spopadu na morju ali v zraku.</w:t>
      </w:r>
    </w:p>
    <w:p w14:paraId="71A07042" w14:textId="77777777" w:rsidR="00801F23" w:rsidRPr="00B2254B" w:rsidRDefault="00801F23" w:rsidP="00E86AAD">
      <w:pPr>
        <w:tabs>
          <w:tab w:val="left" w:pos="397"/>
          <w:tab w:val="left" w:pos="454"/>
        </w:tabs>
        <w:spacing w:after="0" w:line="276" w:lineRule="auto"/>
        <w:jc w:val="both"/>
        <w:rPr>
          <w:rFonts w:ascii="Arial" w:hAnsi="Arial" w:cs="Arial"/>
          <w:sz w:val="20"/>
          <w:szCs w:val="20"/>
        </w:rPr>
      </w:pPr>
    </w:p>
    <w:p w14:paraId="32FF76F5"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4.</w:t>
      </w:r>
      <w:r w:rsidRPr="00B2254B">
        <w:rPr>
          <w:rFonts w:ascii="Arial" w:hAnsi="Arial" w:cs="Arial"/>
          <w:sz w:val="20"/>
          <w:szCs w:val="20"/>
        </w:rPr>
        <w:tab/>
        <w:t>Določbe tega oddelka dopolnjujejo pravila o humanitarni zaščiti iz IV. konvencije, zlasti njenega II. dela, in drugih mednarodnih sporazumov, ki zavezujejo visoke pogodbenice, ter pravila mednarodnega prava, ki se nanašajo na zaščito civilnih oseb in civilnih objektov na kopnem, morju ali v zraku pred učinki sovražnosti.</w:t>
      </w:r>
    </w:p>
    <w:p w14:paraId="0D836CE6"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 xml:space="preserve"> </w:t>
      </w:r>
    </w:p>
    <w:p w14:paraId="05F56982" w14:textId="77777777" w:rsidR="00801F23" w:rsidRPr="00B2254B" w:rsidRDefault="00801F23" w:rsidP="00E86AAD">
      <w:pPr>
        <w:tabs>
          <w:tab w:val="left" w:pos="397"/>
          <w:tab w:val="left" w:pos="454"/>
        </w:tabs>
        <w:spacing w:after="0" w:line="276" w:lineRule="auto"/>
        <w:jc w:val="both"/>
        <w:rPr>
          <w:rFonts w:ascii="Arial" w:hAnsi="Arial" w:cs="Arial"/>
          <w:color w:val="FF0000"/>
          <w:sz w:val="20"/>
          <w:szCs w:val="20"/>
        </w:rPr>
      </w:pPr>
    </w:p>
    <w:p w14:paraId="32DD4B50" w14:textId="77777777" w:rsidR="000932B9" w:rsidRPr="00B2254B" w:rsidRDefault="00AA1199" w:rsidP="00E86AAD">
      <w:pPr>
        <w:tabs>
          <w:tab w:val="left" w:pos="397"/>
          <w:tab w:val="left" w:pos="454"/>
        </w:tabs>
        <w:spacing w:after="0" w:line="276" w:lineRule="auto"/>
        <w:jc w:val="center"/>
        <w:rPr>
          <w:rFonts w:ascii="Arial" w:hAnsi="Arial" w:cs="Arial"/>
          <w:i/>
          <w:sz w:val="20"/>
          <w:szCs w:val="20"/>
        </w:rPr>
      </w:pPr>
      <w:r w:rsidRPr="00B2254B">
        <w:rPr>
          <w:rFonts w:ascii="Arial" w:hAnsi="Arial" w:cs="Arial"/>
          <w:i/>
          <w:iCs/>
          <w:sz w:val="20"/>
          <w:szCs w:val="20"/>
        </w:rPr>
        <w:t>II. poglavje</w:t>
      </w:r>
    </w:p>
    <w:p w14:paraId="6E9F008B" w14:textId="77777777" w:rsidR="00AA1199" w:rsidRPr="00B2254B" w:rsidRDefault="00AA1199" w:rsidP="00E86AAD">
      <w:pPr>
        <w:tabs>
          <w:tab w:val="left" w:pos="397"/>
          <w:tab w:val="left" w:pos="454"/>
        </w:tabs>
        <w:spacing w:after="0" w:line="276" w:lineRule="auto"/>
        <w:jc w:val="center"/>
        <w:rPr>
          <w:rFonts w:ascii="Arial" w:hAnsi="Arial" w:cs="Arial"/>
          <w:i/>
          <w:sz w:val="20"/>
          <w:szCs w:val="20"/>
        </w:rPr>
      </w:pPr>
    </w:p>
    <w:p w14:paraId="64E4D572" w14:textId="77777777" w:rsidR="000932B9" w:rsidRPr="00B2254B" w:rsidRDefault="000932B9" w:rsidP="00E86AAD">
      <w:pPr>
        <w:tabs>
          <w:tab w:val="left" w:pos="397"/>
          <w:tab w:val="left" w:pos="454"/>
        </w:tabs>
        <w:spacing w:after="0" w:line="276" w:lineRule="auto"/>
        <w:jc w:val="center"/>
        <w:rPr>
          <w:rFonts w:ascii="Arial" w:hAnsi="Arial" w:cs="Arial"/>
          <w:i/>
          <w:sz w:val="20"/>
          <w:szCs w:val="20"/>
        </w:rPr>
      </w:pPr>
      <w:r w:rsidRPr="00B2254B">
        <w:rPr>
          <w:rFonts w:ascii="Arial" w:hAnsi="Arial" w:cs="Arial"/>
          <w:i/>
          <w:iCs/>
          <w:sz w:val="20"/>
          <w:szCs w:val="20"/>
        </w:rPr>
        <w:t>CIVILNE OSEBE IN CIVILNO PREBIVALSTVO</w:t>
      </w:r>
    </w:p>
    <w:p w14:paraId="39DD677B" w14:textId="77777777" w:rsidR="00AA1199" w:rsidRPr="00B2254B" w:rsidRDefault="00AA1199" w:rsidP="00E86AAD">
      <w:pPr>
        <w:tabs>
          <w:tab w:val="left" w:pos="397"/>
          <w:tab w:val="left" w:pos="454"/>
        </w:tabs>
        <w:spacing w:after="0" w:line="276" w:lineRule="auto"/>
        <w:jc w:val="center"/>
        <w:rPr>
          <w:rFonts w:ascii="Arial" w:hAnsi="Arial" w:cs="Arial"/>
          <w:sz w:val="20"/>
          <w:szCs w:val="20"/>
        </w:rPr>
      </w:pPr>
    </w:p>
    <w:p w14:paraId="7DD7B731" w14:textId="77777777" w:rsidR="00AA1199" w:rsidRPr="00B2254B" w:rsidRDefault="00AA1199" w:rsidP="00E86AAD">
      <w:pPr>
        <w:tabs>
          <w:tab w:val="left" w:pos="397"/>
          <w:tab w:val="left" w:pos="454"/>
        </w:tabs>
        <w:spacing w:after="0" w:line="276" w:lineRule="auto"/>
        <w:jc w:val="center"/>
        <w:rPr>
          <w:rFonts w:ascii="Arial" w:hAnsi="Arial" w:cs="Arial"/>
          <w:sz w:val="20"/>
          <w:szCs w:val="20"/>
        </w:rPr>
      </w:pPr>
    </w:p>
    <w:p w14:paraId="579BC703" w14:textId="1DAD4B87"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50. člen – </w:t>
      </w:r>
      <w:r w:rsidR="00661ADC">
        <w:rPr>
          <w:rFonts w:ascii="Arial" w:hAnsi="Arial" w:cs="Arial"/>
          <w:i/>
          <w:iCs/>
          <w:sz w:val="20"/>
          <w:szCs w:val="20"/>
        </w:rPr>
        <w:t>O</w:t>
      </w:r>
      <w:r w:rsidRPr="00B2254B">
        <w:rPr>
          <w:rFonts w:ascii="Arial" w:hAnsi="Arial" w:cs="Arial"/>
          <w:i/>
          <w:iCs/>
          <w:sz w:val="20"/>
          <w:szCs w:val="20"/>
        </w:rPr>
        <w:t>predelitev civilnih oseb in civilnega prebivalstva</w:t>
      </w:r>
    </w:p>
    <w:p w14:paraId="0E2EB3CE" w14:textId="77777777" w:rsidR="00AA1199" w:rsidRPr="00B2254B" w:rsidRDefault="00AA1199" w:rsidP="00E86AAD">
      <w:pPr>
        <w:tabs>
          <w:tab w:val="left" w:pos="397"/>
          <w:tab w:val="left" w:pos="454"/>
        </w:tabs>
        <w:spacing w:after="0" w:line="276" w:lineRule="auto"/>
        <w:jc w:val="both"/>
        <w:rPr>
          <w:rFonts w:ascii="Arial" w:hAnsi="Arial" w:cs="Arial"/>
          <w:i/>
          <w:sz w:val="20"/>
          <w:szCs w:val="20"/>
        </w:rPr>
      </w:pPr>
    </w:p>
    <w:p w14:paraId="30B4A706"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Civilna oseba je vsaka oseba, ki ne spada v eno od skupin oseb iz pododstavkov 1, 2, 3 in 6 odstavka A 4. člena III. konvencije in 43. člena tega protokola. Ob dvomu, ali je oseba civilna oseba, se ta oseba šteje za civilno osebo.</w:t>
      </w:r>
    </w:p>
    <w:p w14:paraId="1D786C12" w14:textId="77777777" w:rsidR="00AA1199" w:rsidRPr="00B2254B" w:rsidRDefault="00AA1199" w:rsidP="00E86AAD">
      <w:pPr>
        <w:tabs>
          <w:tab w:val="left" w:pos="397"/>
          <w:tab w:val="left" w:pos="454"/>
        </w:tabs>
        <w:spacing w:after="0" w:line="276" w:lineRule="auto"/>
        <w:jc w:val="both"/>
        <w:rPr>
          <w:rFonts w:ascii="Arial" w:hAnsi="Arial" w:cs="Arial"/>
          <w:sz w:val="20"/>
          <w:szCs w:val="20"/>
        </w:rPr>
      </w:pPr>
    </w:p>
    <w:p w14:paraId="2FD6AEAE"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Civilno prebivalstvo zajema vse osebe, ki so civilne osebe.</w:t>
      </w:r>
    </w:p>
    <w:p w14:paraId="59F80F45" w14:textId="77777777" w:rsidR="00AA1199" w:rsidRPr="00B2254B" w:rsidRDefault="00AA1199" w:rsidP="00E86AAD">
      <w:pPr>
        <w:tabs>
          <w:tab w:val="left" w:pos="397"/>
          <w:tab w:val="left" w:pos="454"/>
        </w:tabs>
        <w:spacing w:after="0" w:line="276" w:lineRule="auto"/>
        <w:jc w:val="both"/>
        <w:rPr>
          <w:rFonts w:ascii="Arial" w:hAnsi="Arial" w:cs="Arial"/>
          <w:sz w:val="20"/>
          <w:szCs w:val="20"/>
        </w:rPr>
      </w:pPr>
    </w:p>
    <w:p w14:paraId="1C6E9D8A"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Tudi če so med civilnim prebivalstvom posamezniki, ki niso zajeti v opredelitvi civilne osebe, to civilno prebivalstvo ne izgubi civilnega značaja.</w:t>
      </w:r>
    </w:p>
    <w:p w14:paraId="5A9E77F2" w14:textId="77777777" w:rsidR="00AA1199" w:rsidRPr="00B2254B" w:rsidRDefault="00AA1199" w:rsidP="00E86AAD">
      <w:pPr>
        <w:tabs>
          <w:tab w:val="left" w:pos="397"/>
          <w:tab w:val="left" w:pos="454"/>
        </w:tabs>
        <w:spacing w:after="0" w:line="276" w:lineRule="auto"/>
        <w:jc w:val="both"/>
        <w:rPr>
          <w:rFonts w:ascii="Arial" w:hAnsi="Arial" w:cs="Arial"/>
          <w:sz w:val="20"/>
          <w:szCs w:val="20"/>
        </w:rPr>
      </w:pPr>
    </w:p>
    <w:p w14:paraId="0C6C5D54" w14:textId="77777777" w:rsidR="00AA1199" w:rsidRPr="00B2254B" w:rsidRDefault="00AA1199" w:rsidP="00E86AAD">
      <w:pPr>
        <w:tabs>
          <w:tab w:val="left" w:pos="397"/>
          <w:tab w:val="left" w:pos="454"/>
        </w:tabs>
        <w:spacing w:after="0" w:line="276" w:lineRule="auto"/>
        <w:jc w:val="both"/>
        <w:rPr>
          <w:rFonts w:ascii="Arial" w:hAnsi="Arial" w:cs="Arial"/>
          <w:sz w:val="20"/>
          <w:szCs w:val="20"/>
        </w:rPr>
      </w:pPr>
    </w:p>
    <w:p w14:paraId="34450DE6" w14:textId="1C3729ED"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51. člen – </w:t>
      </w:r>
      <w:r w:rsidR="00661ADC">
        <w:rPr>
          <w:rFonts w:ascii="Arial" w:hAnsi="Arial" w:cs="Arial"/>
          <w:i/>
          <w:iCs/>
          <w:sz w:val="20"/>
          <w:szCs w:val="20"/>
        </w:rPr>
        <w:t>Z</w:t>
      </w:r>
      <w:r w:rsidRPr="00B2254B">
        <w:rPr>
          <w:rFonts w:ascii="Arial" w:hAnsi="Arial" w:cs="Arial"/>
          <w:i/>
          <w:iCs/>
          <w:sz w:val="20"/>
          <w:szCs w:val="20"/>
        </w:rPr>
        <w:t>aščita civilnega prebivalstva</w:t>
      </w:r>
    </w:p>
    <w:p w14:paraId="5832F4BD" w14:textId="77777777" w:rsidR="00AA1199" w:rsidRPr="00B2254B" w:rsidRDefault="00AA1199" w:rsidP="00E86AAD">
      <w:pPr>
        <w:tabs>
          <w:tab w:val="left" w:pos="397"/>
          <w:tab w:val="left" w:pos="454"/>
        </w:tabs>
        <w:spacing w:after="0" w:line="276" w:lineRule="auto"/>
        <w:jc w:val="both"/>
        <w:rPr>
          <w:rFonts w:ascii="Arial" w:hAnsi="Arial" w:cs="Arial"/>
          <w:sz w:val="20"/>
          <w:szCs w:val="20"/>
        </w:rPr>
      </w:pPr>
    </w:p>
    <w:p w14:paraId="35E3DBBD"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Civilno prebivalstvo in posamezne civilne osebe uživajo splošno zaščito pred nevarnostmi zaradi vojaških operacij. Da je zaščita učinkovita, se vedno spoštujejo naslednja pravila, ki dopolnjujejo veljavna pravila mednarodnega prava.</w:t>
      </w:r>
    </w:p>
    <w:p w14:paraId="0171BCC7" w14:textId="77777777" w:rsidR="00AA1199" w:rsidRPr="00B2254B" w:rsidRDefault="00AA1199" w:rsidP="00E86AAD">
      <w:pPr>
        <w:tabs>
          <w:tab w:val="left" w:pos="397"/>
          <w:tab w:val="left" w:pos="454"/>
        </w:tabs>
        <w:spacing w:after="0" w:line="276" w:lineRule="auto"/>
        <w:jc w:val="both"/>
        <w:rPr>
          <w:rFonts w:ascii="Arial" w:hAnsi="Arial" w:cs="Arial"/>
          <w:sz w:val="20"/>
          <w:szCs w:val="20"/>
        </w:rPr>
      </w:pPr>
    </w:p>
    <w:p w14:paraId="0363CCFA"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Civilnega prebivalstva kot takega in posameznih civilnih oseb ni dovoljeno napadati. Prepovedana so nasilna dejanja ali grožnje z nasiljem, katerih glavni namen je širjenje strahu med civilnim prebivalstvom.</w:t>
      </w:r>
    </w:p>
    <w:p w14:paraId="26BB4C85" w14:textId="77777777" w:rsidR="00AA1199" w:rsidRPr="00B2254B" w:rsidRDefault="00AA1199" w:rsidP="00E86AAD">
      <w:pPr>
        <w:tabs>
          <w:tab w:val="left" w:pos="397"/>
          <w:tab w:val="left" w:pos="454"/>
        </w:tabs>
        <w:spacing w:after="0" w:line="276" w:lineRule="auto"/>
        <w:jc w:val="both"/>
        <w:rPr>
          <w:rFonts w:ascii="Arial" w:hAnsi="Arial" w:cs="Arial"/>
          <w:sz w:val="20"/>
          <w:szCs w:val="20"/>
        </w:rPr>
      </w:pPr>
    </w:p>
    <w:p w14:paraId="7A73440A"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Civilne osebe uživajo zaščito po tem oddelku, razen če so in kadar so neposredno udeležene v sovražnostih.</w:t>
      </w:r>
    </w:p>
    <w:p w14:paraId="33063D9D" w14:textId="77777777" w:rsidR="00AA1199" w:rsidRPr="00B2254B" w:rsidRDefault="00AA1199" w:rsidP="00E86AAD">
      <w:pPr>
        <w:tabs>
          <w:tab w:val="left" w:pos="397"/>
          <w:tab w:val="left" w:pos="454"/>
        </w:tabs>
        <w:spacing w:after="0" w:line="276" w:lineRule="auto"/>
        <w:jc w:val="both"/>
        <w:rPr>
          <w:rFonts w:ascii="Arial" w:hAnsi="Arial" w:cs="Arial"/>
          <w:sz w:val="20"/>
          <w:szCs w:val="20"/>
        </w:rPr>
      </w:pPr>
    </w:p>
    <w:p w14:paraId="11768994"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4.</w:t>
      </w:r>
      <w:r w:rsidRPr="00B2254B">
        <w:rPr>
          <w:rFonts w:ascii="Arial" w:hAnsi="Arial" w:cs="Arial"/>
          <w:sz w:val="20"/>
          <w:szCs w:val="20"/>
        </w:rPr>
        <w:tab/>
        <w:t>Napadi brez izbire cilja so prepovedani. Napadi brez izbire cilja so:</w:t>
      </w:r>
    </w:p>
    <w:p w14:paraId="0B88A891" w14:textId="77777777" w:rsidR="00AA1199" w:rsidRPr="00B2254B" w:rsidRDefault="00AA1199" w:rsidP="00E86AAD">
      <w:pPr>
        <w:tabs>
          <w:tab w:val="left" w:pos="397"/>
          <w:tab w:val="left" w:pos="454"/>
        </w:tabs>
        <w:spacing w:after="0" w:line="276" w:lineRule="auto"/>
        <w:jc w:val="both"/>
        <w:rPr>
          <w:rFonts w:ascii="Arial" w:hAnsi="Arial" w:cs="Arial"/>
          <w:sz w:val="20"/>
          <w:szCs w:val="20"/>
        </w:rPr>
      </w:pPr>
    </w:p>
    <w:p w14:paraId="14B78630"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a)</w:t>
      </w:r>
      <w:r w:rsidRPr="00B2254B">
        <w:rPr>
          <w:rFonts w:ascii="Arial" w:hAnsi="Arial" w:cs="Arial"/>
          <w:sz w:val="20"/>
          <w:szCs w:val="20"/>
        </w:rPr>
        <w:tab/>
        <w:t>napadi, ki niso usmerjeni proti določenemu vojaškemu cilju;</w:t>
      </w:r>
    </w:p>
    <w:p w14:paraId="5FA3AC2A" w14:textId="77777777" w:rsidR="00AA1199" w:rsidRPr="00B2254B" w:rsidRDefault="00AA1199" w:rsidP="00E86AAD">
      <w:pPr>
        <w:tabs>
          <w:tab w:val="left" w:pos="397"/>
          <w:tab w:val="left" w:pos="454"/>
        </w:tabs>
        <w:spacing w:after="0" w:line="276" w:lineRule="auto"/>
        <w:ind w:left="794" w:hanging="397"/>
        <w:jc w:val="both"/>
        <w:rPr>
          <w:rFonts w:ascii="Arial" w:hAnsi="Arial" w:cs="Arial"/>
          <w:sz w:val="20"/>
          <w:szCs w:val="20"/>
        </w:rPr>
      </w:pPr>
    </w:p>
    <w:p w14:paraId="2510A119"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lastRenderedPageBreak/>
        <w:t>b)</w:t>
      </w:r>
      <w:r w:rsidRPr="00B2254B">
        <w:rPr>
          <w:rFonts w:ascii="Arial" w:hAnsi="Arial" w:cs="Arial"/>
          <w:sz w:val="20"/>
          <w:szCs w:val="20"/>
        </w:rPr>
        <w:tab/>
        <w:t>napadi, pri katerih se uporablja metoda ali sredstvo bojevanja, ki ga ni mogoče usmeriti proti določenemu vojaškemu cilju, ali</w:t>
      </w:r>
    </w:p>
    <w:p w14:paraId="0A010DC2" w14:textId="77777777" w:rsidR="00AA1199" w:rsidRPr="00B2254B" w:rsidRDefault="00AA1199" w:rsidP="00E86AAD">
      <w:pPr>
        <w:tabs>
          <w:tab w:val="left" w:pos="397"/>
          <w:tab w:val="left" w:pos="454"/>
        </w:tabs>
        <w:spacing w:after="0" w:line="276" w:lineRule="auto"/>
        <w:ind w:left="794" w:hanging="397"/>
        <w:jc w:val="both"/>
        <w:rPr>
          <w:rFonts w:ascii="Arial" w:hAnsi="Arial" w:cs="Arial"/>
          <w:sz w:val="20"/>
          <w:szCs w:val="20"/>
        </w:rPr>
      </w:pPr>
    </w:p>
    <w:p w14:paraId="65797E80"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c)</w:t>
      </w:r>
      <w:r w:rsidRPr="00B2254B">
        <w:rPr>
          <w:rFonts w:ascii="Arial" w:hAnsi="Arial" w:cs="Arial"/>
          <w:sz w:val="20"/>
          <w:szCs w:val="20"/>
        </w:rPr>
        <w:tab/>
        <w:t>napadi, pri katerih se uporablja metoda ali sredstvo bojevanja, katerega učinki se ne morejo omejiti, kot zahteva ta protokol;</w:t>
      </w:r>
    </w:p>
    <w:p w14:paraId="00F6E918" w14:textId="77777777" w:rsidR="00AA1199" w:rsidRPr="00B2254B" w:rsidRDefault="00AA1199" w:rsidP="00E86AAD">
      <w:pPr>
        <w:tabs>
          <w:tab w:val="left" w:pos="397"/>
          <w:tab w:val="left" w:pos="454"/>
        </w:tabs>
        <w:spacing w:after="0" w:line="276" w:lineRule="auto"/>
        <w:jc w:val="both"/>
        <w:rPr>
          <w:rFonts w:ascii="Arial" w:hAnsi="Arial" w:cs="Arial"/>
          <w:sz w:val="20"/>
          <w:szCs w:val="20"/>
        </w:rPr>
      </w:pPr>
    </w:p>
    <w:p w14:paraId="1B58E31C"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in so zato v vsakem od teh primerov taki, da zadenejo vojaške cilje in civilne osebe ali civilne objekte brez razlikovanja.</w:t>
      </w:r>
    </w:p>
    <w:p w14:paraId="3C0D7527" w14:textId="77777777" w:rsidR="00AA1199" w:rsidRPr="00B2254B" w:rsidRDefault="00AA1199" w:rsidP="00E86AAD">
      <w:pPr>
        <w:tabs>
          <w:tab w:val="left" w:pos="397"/>
          <w:tab w:val="left" w:pos="454"/>
        </w:tabs>
        <w:spacing w:after="0" w:line="276" w:lineRule="auto"/>
        <w:jc w:val="both"/>
        <w:rPr>
          <w:rFonts w:ascii="Arial" w:hAnsi="Arial" w:cs="Arial"/>
          <w:sz w:val="20"/>
          <w:szCs w:val="20"/>
        </w:rPr>
      </w:pPr>
    </w:p>
    <w:p w14:paraId="6B541F30"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5.</w:t>
      </w:r>
      <w:r w:rsidRPr="00B2254B">
        <w:rPr>
          <w:rFonts w:ascii="Arial" w:hAnsi="Arial" w:cs="Arial"/>
          <w:sz w:val="20"/>
          <w:szCs w:val="20"/>
        </w:rPr>
        <w:tab/>
        <w:t>Za napade brez izbire cilja se med drugim štejejo te vrste napadov:</w:t>
      </w:r>
    </w:p>
    <w:p w14:paraId="153D57A5" w14:textId="77777777" w:rsidR="00AA1199" w:rsidRPr="00B2254B" w:rsidRDefault="00AA1199" w:rsidP="00E86AAD">
      <w:pPr>
        <w:tabs>
          <w:tab w:val="left" w:pos="397"/>
          <w:tab w:val="left" w:pos="454"/>
        </w:tabs>
        <w:spacing w:after="0" w:line="276" w:lineRule="auto"/>
        <w:jc w:val="both"/>
        <w:rPr>
          <w:rFonts w:ascii="Arial" w:hAnsi="Arial" w:cs="Arial"/>
          <w:sz w:val="20"/>
          <w:szCs w:val="20"/>
        </w:rPr>
      </w:pPr>
    </w:p>
    <w:p w14:paraId="6D581B4C"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a)</w:t>
      </w:r>
      <w:r w:rsidRPr="00B2254B">
        <w:rPr>
          <w:rFonts w:ascii="Arial" w:hAnsi="Arial" w:cs="Arial"/>
          <w:sz w:val="20"/>
          <w:szCs w:val="20"/>
        </w:rPr>
        <w:tab/>
        <w:t>bombni napad s kakršno koli metodo ali sredstvi, ki več jasno ločenih in različnih vojaških ciljev v mestu, vasi ali na drugem območju s podobnim številom civilnih oseb ali civilnih objektov obravnava kot en sam vojaški cilj, in</w:t>
      </w:r>
    </w:p>
    <w:p w14:paraId="681C21F3"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sz w:val="20"/>
          <w:szCs w:val="20"/>
        </w:rPr>
        <w:t xml:space="preserve"> </w:t>
      </w:r>
    </w:p>
    <w:p w14:paraId="1A4F647C"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b)</w:t>
      </w:r>
      <w:r w:rsidRPr="00B2254B">
        <w:rPr>
          <w:rFonts w:ascii="Arial" w:hAnsi="Arial" w:cs="Arial"/>
          <w:sz w:val="20"/>
          <w:szCs w:val="20"/>
        </w:rPr>
        <w:tab/>
        <w:t>napad, za katerega se pričakuje, da bo povzročil naključno izgubo življenj med civilnim prebivalstvom, poškodbe civilnih oseb, škodo na civilnih objektih ali kombinacijo tega, in ki bi bil čezmeren glede na pričakovano določno in neposredno vojaško prednost.</w:t>
      </w:r>
    </w:p>
    <w:p w14:paraId="72CEB087" w14:textId="77777777" w:rsidR="00AA1199" w:rsidRPr="00B2254B" w:rsidRDefault="00AA1199" w:rsidP="00E86AAD">
      <w:pPr>
        <w:tabs>
          <w:tab w:val="left" w:pos="397"/>
          <w:tab w:val="left" w:pos="454"/>
        </w:tabs>
        <w:spacing w:after="0" w:line="276" w:lineRule="auto"/>
        <w:jc w:val="both"/>
        <w:rPr>
          <w:rFonts w:ascii="Arial" w:hAnsi="Arial" w:cs="Arial"/>
          <w:sz w:val="20"/>
          <w:szCs w:val="20"/>
        </w:rPr>
      </w:pPr>
    </w:p>
    <w:p w14:paraId="7E570FD1"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6.</w:t>
      </w:r>
      <w:r w:rsidRPr="00B2254B">
        <w:rPr>
          <w:rFonts w:ascii="Arial" w:hAnsi="Arial" w:cs="Arial"/>
          <w:sz w:val="20"/>
          <w:szCs w:val="20"/>
        </w:rPr>
        <w:tab/>
        <w:t>Napadi na civilno prebivalstvo ali civilne osebe s povračilnimi ukrepi so prepovedani.</w:t>
      </w:r>
    </w:p>
    <w:p w14:paraId="6D06D0F7" w14:textId="77777777" w:rsidR="00AA1199" w:rsidRPr="00B2254B" w:rsidRDefault="00AA1199" w:rsidP="00E86AAD">
      <w:pPr>
        <w:tabs>
          <w:tab w:val="left" w:pos="397"/>
          <w:tab w:val="left" w:pos="454"/>
        </w:tabs>
        <w:spacing w:after="0" w:line="276" w:lineRule="auto"/>
        <w:jc w:val="both"/>
        <w:rPr>
          <w:rFonts w:ascii="Arial" w:hAnsi="Arial" w:cs="Arial"/>
          <w:sz w:val="20"/>
          <w:szCs w:val="20"/>
        </w:rPr>
      </w:pPr>
    </w:p>
    <w:p w14:paraId="398B804D"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7.</w:t>
      </w:r>
      <w:r w:rsidRPr="00B2254B">
        <w:rPr>
          <w:rFonts w:ascii="Arial" w:hAnsi="Arial" w:cs="Arial"/>
          <w:sz w:val="20"/>
          <w:szCs w:val="20"/>
        </w:rPr>
        <w:tab/>
        <w:t>Prisotnost ali preselitev civilnega prebivalstva ali posameznih civilnih oseb se ne sme zlorabiti za zavarovanje posameznih mest ali območij pred vojaškimi operacijami, zlasti pri poskusih zaščite vojaških ciljev pred napadi ali zaradi zaščite, podpiranja ali oviranja vojaških operacij. Strani v spopadu ne smejo odrediti preselitve civilnega prebivalstva ali posameznih civilnih oseb, da bi poskusile zaščititi vojaške cilje pred napadi ali da bi prikrile vojaške operacije.</w:t>
      </w:r>
    </w:p>
    <w:p w14:paraId="37C5EB75" w14:textId="77777777" w:rsidR="00AA1199" w:rsidRPr="00B2254B" w:rsidRDefault="00AA1199" w:rsidP="00E86AAD">
      <w:pPr>
        <w:tabs>
          <w:tab w:val="left" w:pos="397"/>
          <w:tab w:val="left" w:pos="454"/>
        </w:tabs>
        <w:spacing w:after="0" w:line="276" w:lineRule="auto"/>
        <w:jc w:val="both"/>
        <w:rPr>
          <w:rFonts w:ascii="Arial" w:hAnsi="Arial" w:cs="Arial"/>
          <w:sz w:val="20"/>
          <w:szCs w:val="20"/>
        </w:rPr>
      </w:pPr>
    </w:p>
    <w:p w14:paraId="3EE6A70B" w14:textId="77777777" w:rsidR="005C595D"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8.</w:t>
      </w:r>
      <w:r w:rsidRPr="00B2254B">
        <w:rPr>
          <w:rFonts w:ascii="Arial" w:hAnsi="Arial" w:cs="Arial"/>
          <w:sz w:val="20"/>
          <w:szCs w:val="20"/>
        </w:rPr>
        <w:tab/>
        <w:t xml:space="preserve">Nobena kršitev teh prepovedi ne odveže strani v spopadu njihovih pravnih obveznosti v zvezi s civilnim prebivalstvom in civilnimi osebami, vključno z obveznostmi, da sprejmejo previdnostne ukrepe iz 57. člena. </w:t>
      </w:r>
    </w:p>
    <w:p w14:paraId="31A32C09" w14:textId="10551DAB" w:rsidR="009B2B1A" w:rsidRPr="00B2254B" w:rsidRDefault="00A9386F" w:rsidP="00A9386F">
      <w:pPr>
        <w:tabs>
          <w:tab w:val="left" w:pos="2700"/>
        </w:tabs>
        <w:spacing w:after="0" w:line="276" w:lineRule="auto"/>
        <w:jc w:val="both"/>
        <w:rPr>
          <w:rFonts w:ascii="Arial" w:hAnsi="Arial" w:cs="Arial"/>
          <w:sz w:val="20"/>
          <w:szCs w:val="20"/>
        </w:rPr>
      </w:pPr>
      <w:r>
        <w:rPr>
          <w:rFonts w:ascii="Arial" w:hAnsi="Arial" w:cs="Arial"/>
          <w:sz w:val="20"/>
          <w:szCs w:val="20"/>
        </w:rPr>
        <w:tab/>
      </w:r>
    </w:p>
    <w:p w14:paraId="5BDD2358" w14:textId="77777777" w:rsidR="009B2B1A" w:rsidRPr="00B2254B" w:rsidRDefault="009B2B1A" w:rsidP="00E86AAD">
      <w:pPr>
        <w:tabs>
          <w:tab w:val="left" w:pos="397"/>
          <w:tab w:val="left" w:pos="454"/>
        </w:tabs>
        <w:spacing w:after="0" w:line="276" w:lineRule="auto"/>
        <w:jc w:val="both"/>
        <w:rPr>
          <w:rFonts w:ascii="Arial" w:hAnsi="Arial" w:cs="Arial"/>
          <w:sz w:val="20"/>
          <w:szCs w:val="20"/>
        </w:rPr>
      </w:pPr>
    </w:p>
    <w:p w14:paraId="4DA1CB26" w14:textId="77777777" w:rsidR="000932B9" w:rsidRPr="00B2254B" w:rsidRDefault="000932B9" w:rsidP="00E86AAD">
      <w:pPr>
        <w:tabs>
          <w:tab w:val="left" w:pos="397"/>
          <w:tab w:val="left" w:pos="454"/>
        </w:tabs>
        <w:spacing w:after="0" w:line="276" w:lineRule="auto"/>
        <w:jc w:val="center"/>
        <w:rPr>
          <w:rFonts w:ascii="Arial" w:hAnsi="Arial" w:cs="Arial"/>
          <w:i/>
          <w:sz w:val="20"/>
          <w:szCs w:val="20"/>
        </w:rPr>
      </w:pPr>
      <w:r w:rsidRPr="00B2254B">
        <w:rPr>
          <w:rFonts w:ascii="Arial" w:hAnsi="Arial" w:cs="Arial"/>
          <w:i/>
          <w:iCs/>
          <w:sz w:val="20"/>
          <w:szCs w:val="20"/>
        </w:rPr>
        <w:t>III. poglavje</w:t>
      </w:r>
    </w:p>
    <w:p w14:paraId="52FB4506" w14:textId="77777777" w:rsidR="00AA1199" w:rsidRPr="00B2254B" w:rsidRDefault="00AA1199" w:rsidP="00E86AAD">
      <w:pPr>
        <w:tabs>
          <w:tab w:val="left" w:pos="397"/>
          <w:tab w:val="left" w:pos="454"/>
        </w:tabs>
        <w:spacing w:after="0" w:line="276" w:lineRule="auto"/>
        <w:jc w:val="center"/>
        <w:rPr>
          <w:rFonts w:ascii="Arial" w:hAnsi="Arial" w:cs="Arial"/>
          <w:i/>
          <w:sz w:val="20"/>
          <w:szCs w:val="20"/>
        </w:rPr>
      </w:pPr>
    </w:p>
    <w:p w14:paraId="0C93D751" w14:textId="77777777" w:rsidR="000932B9" w:rsidRPr="00B2254B" w:rsidRDefault="000932B9" w:rsidP="00E86AAD">
      <w:pPr>
        <w:tabs>
          <w:tab w:val="left" w:pos="397"/>
          <w:tab w:val="left" w:pos="454"/>
        </w:tabs>
        <w:spacing w:after="0" w:line="276" w:lineRule="auto"/>
        <w:jc w:val="center"/>
        <w:rPr>
          <w:rFonts w:ascii="Arial" w:hAnsi="Arial" w:cs="Arial"/>
          <w:i/>
          <w:sz w:val="20"/>
          <w:szCs w:val="20"/>
        </w:rPr>
      </w:pPr>
      <w:r w:rsidRPr="00B2254B">
        <w:rPr>
          <w:rFonts w:ascii="Arial" w:hAnsi="Arial" w:cs="Arial"/>
          <w:i/>
          <w:iCs/>
          <w:sz w:val="20"/>
          <w:szCs w:val="20"/>
        </w:rPr>
        <w:t>CIVILNI OBJEKTI</w:t>
      </w:r>
    </w:p>
    <w:p w14:paraId="1EB7F3A1" w14:textId="77777777" w:rsidR="00AA1199" w:rsidRPr="00B2254B" w:rsidRDefault="00AA1199" w:rsidP="00E86AAD">
      <w:pPr>
        <w:tabs>
          <w:tab w:val="left" w:pos="397"/>
          <w:tab w:val="left" w:pos="454"/>
        </w:tabs>
        <w:spacing w:after="0" w:line="276" w:lineRule="auto"/>
        <w:jc w:val="center"/>
        <w:rPr>
          <w:rFonts w:ascii="Arial" w:hAnsi="Arial" w:cs="Arial"/>
          <w:sz w:val="20"/>
          <w:szCs w:val="20"/>
        </w:rPr>
      </w:pPr>
    </w:p>
    <w:p w14:paraId="120A199E" w14:textId="77777777" w:rsidR="00AA1199" w:rsidRPr="00B2254B" w:rsidRDefault="00AA1199" w:rsidP="00E86AAD">
      <w:pPr>
        <w:tabs>
          <w:tab w:val="left" w:pos="397"/>
          <w:tab w:val="left" w:pos="454"/>
        </w:tabs>
        <w:spacing w:after="0" w:line="276" w:lineRule="auto"/>
        <w:jc w:val="both"/>
        <w:rPr>
          <w:rFonts w:ascii="Arial" w:hAnsi="Arial" w:cs="Arial"/>
          <w:i/>
          <w:sz w:val="20"/>
          <w:szCs w:val="20"/>
        </w:rPr>
      </w:pPr>
    </w:p>
    <w:p w14:paraId="288589BB" w14:textId="0B501F33"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52. člen – </w:t>
      </w:r>
      <w:r w:rsidR="00661ADC">
        <w:rPr>
          <w:rFonts w:ascii="Arial" w:hAnsi="Arial" w:cs="Arial"/>
          <w:i/>
          <w:iCs/>
          <w:sz w:val="20"/>
          <w:szCs w:val="20"/>
        </w:rPr>
        <w:t>S</w:t>
      </w:r>
      <w:r w:rsidRPr="00B2254B">
        <w:rPr>
          <w:rFonts w:ascii="Arial" w:hAnsi="Arial" w:cs="Arial"/>
          <w:i/>
          <w:iCs/>
          <w:sz w:val="20"/>
          <w:szCs w:val="20"/>
        </w:rPr>
        <w:t>plošna zaščita civilnih objektov</w:t>
      </w:r>
    </w:p>
    <w:p w14:paraId="2601A1C7" w14:textId="77777777" w:rsidR="00AA1199" w:rsidRPr="00B2254B" w:rsidRDefault="00AA1199" w:rsidP="00E86AAD">
      <w:pPr>
        <w:tabs>
          <w:tab w:val="left" w:pos="397"/>
          <w:tab w:val="left" w:pos="454"/>
        </w:tabs>
        <w:spacing w:after="0" w:line="276" w:lineRule="auto"/>
        <w:jc w:val="both"/>
        <w:rPr>
          <w:rFonts w:ascii="Arial" w:hAnsi="Arial" w:cs="Arial"/>
          <w:sz w:val="20"/>
          <w:szCs w:val="20"/>
        </w:rPr>
      </w:pPr>
    </w:p>
    <w:p w14:paraId="27A816C7"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Civilni objekti se ne smejo napadati niti se ne smejo izvajati povračilni ukrepi proti njim. Civilni objekti so vsi objekti, ki niso vojaški cilji iz drugega odstavka.</w:t>
      </w:r>
    </w:p>
    <w:p w14:paraId="767E8EB5" w14:textId="77777777" w:rsidR="00AA1199" w:rsidRPr="00B2254B" w:rsidRDefault="00AA1199" w:rsidP="00E86AAD">
      <w:pPr>
        <w:tabs>
          <w:tab w:val="left" w:pos="397"/>
          <w:tab w:val="left" w:pos="454"/>
        </w:tabs>
        <w:spacing w:after="0" w:line="276" w:lineRule="auto"/>
        <w:jc w:val="both"/>
        <w:rPr>
          <w:rFonts w:ascii="Arial" w:hAnsi="Arial" w:cs="Arial"/>
          <w:sz w:val="20"/>
          <w:szCs w:val="20"/>
        </w:rPr>
      </w:pPr>
    </w:p>
    <w:p w14:paraId="70359B5B"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Napadi so omejeni izključno na vojaške cilje. Pri objektih so vojaški cilji omejeni na objekte, ki zaradi svoje narave, lokacije, namena ali uporabe pomembno prispevajo k vojaškemu delovanju in katerih popolno ali delno uničenje, zavzetje ali nevtralizacija daje v danih okoliščinah jasno vojaško prednost.</w:t>
      </w:r>
    </w:p>
    <w:p w14:paraId="5395D796" w14:textId="77777777" w:rsidR="00AA1199" w:rsidRPr="00B2254B" w:rsidRDefault="00AA1199" w:rsidP="00E86AAD">
      <w:pPr>
        <w:tabs>
          <w:tab w:val="left" w:pos="397"/>
          <w:tab w:val="left" w:pos="454"/>
        </w:tabs>
        <w:spacing w:after="0" w:line="276" w:lineRule="auto"/>
        <w:jc w:val="both"/>
        <w:rPr>
          <w:rFonts w:ascii="Arial" w:hAnsi="Arial" w:cs="Arial"/>
          <w:sz w:val="20"/>
          <w:szCs w:val="20"/>
        </w:rPr>
      </w:pPr>
    </w:p>
    <w:p w14:paraId="367C7421"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Ob dvomu, ali se objekt, ki se običajno uporablja za civilne namene, kot je svetišče, hiša ali drugo stanovanje ali šola, uporablja, da bi pomembno prispeval k vojaškemu delovanju, se domneva, da se ne uporablja za ta namen.</w:t>
      </w:r>
    </w:p>
    <w:p w14:paraId="5F7FD946"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 xml:space="preserve"> </w:t>
      </w:r>
    </w:p>
    <w:p w14:paraId="46BF309D" w14:textId="77777777" w:rsidR="00AA1199" w:rsidRPr="00B2254B" w:rsidRDefault="00AA1199" w:rsidP="00E86AAD">
      <w:pPr>
        <w:tabs>
          <w:tab w:val="left" w:pos="397"/>
          <w:tab w:val="left" w:pos="454"/>
        </w:tabs>
        <w:spacing w:after="0" w:line="276" w:lineRule="auto"/>
        <w:jc w:val="both"/>
        <w:rPr>
          <w:rFonts w:ascii="Arial" w:hAnsi="Arial" w:cs="Arial"/>
          <w:sz w:val="20"/>
          <w:szCs w:val="20"/>
        </w:rPr>
      </w:pPr>
    </w:p>
    <w:p w14:paraId="2FB8DD3D" w14:textId="1BC9A08D"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53. člen – </w:t>
      </w:r>
      <w:r w:rsidR="00661ADC">
        <w:rPr>
          <w:rFonts w:ascii="Arial" w:hAnsi="Arial" w:cs="Arial"/>
          <w:i/>
          <w:iCs/>
          <w:sz w:val="20"/>
          <w:szCs w:val="20"/>
        </w:rPr>
        <w:t>Z</w:t>
      </w:r>
      <w:r w:rsidRPr="00B2254B">
        <w:rPr>
          <w:rFonts w:ascii="Arial" w:hAnsi="Arial" w:cs="Arial"/>
          <w:i/>
          <w:iCs/>
          <w:sz w:val="20"/>
          <w:szCs w:val="20"/>
        </w:rPr>
        <w:t>aščita kulturnih dobrin in svetišč</w:t>
      </w:r>
    </w:p>
    <w:p w14:paraId="620C3DB5" w14:textId="77777777" w:rsidR="00FC7121" w:rsidRPr="00B2254B" w:rsidRDefault="00FC7121" w:rsidP="00E86AAD">
      <w:pPr>
        <w:tabs>
          <w:tab w:val="left" w:pos="397"/>
          <w:tab w:val="left" w:pos="454"/>
        </w:tabs>
        <w:spacing w:after="0" w:line="276" w:lineRule="auto"/>
        <w:jc w:val="both"/>
        <w:rPr>
          <w:rFonts w:ascii="Arial" w:hAnsi="Arial" w:cs="Arial"/>
          <w:sz w:val="20"/>
          <w:szCs w:val="20"/>
        </w:rPr>
      </w:pPr>
    </w:p>
    <w:p w14:paraId="0AA82CB6" w14:textId="53AE30B4" w:rsidR="000932B9" w:rsidRPr="00B2254B" w:rsidRDefault="00D55565" w:rsidP="00E86AAD">
      <w:pPr>
        <w:tabs>
          <w:tab w:val="left" w:pos="397"/>
          <w:tab w:val="left" w:pos="454"/>
        </w:tabs>
        <w:spacing w:after="0" w:line="276" w:lineRule="auto"/>
        <w:ind w:firstLine="397"/>
        <w:jc w:val="both"/>
        <w:rPr>
          <w:rFonts w:ascii="Arial" w:hAnsi="Arial" w:cs="Arial"/>
          <w:sz w:val="20"/>
          <w:szCs w:val="20"/>
        </w:rPr>
      </w:pPr>
      <w:r w:rsidRPr="00B2254B">
        <w:rPr>
          <w:rFonts w:ascii="Arial" w:hAnsi="Arial" w:cs="Arial"/>
          <w:sz w:val="20"/>
          <w:szCs w:val="20"/>
        </w:rPr>
        <w:t>Brez poseganja v določbe Haaške konvencije o varstvu kulturnih dobrin v primeru oboroženega spopada z dne 14. maja 1954 in drugih ustreznih mednarodnih aktov je prepovedano:</w:t>
      </w:r>
    </w:p>
    <w:p w14:paraId="70C8016E" w14:textId="77777777" w:rsidR="00FC7121" w:rsidRPr="00B2254B" w:rsidRDefault="00FC7121" w:rsidP="00E86AAD">
      <w:pPr>
        <w:tabs>
          <w:tab w:val="left" w:pos="397"/>
          <w:tab w:val="left" w:pos="454"/>
        </w:tabs>
        <w:spacing w:after="0" w:line="276" w:lineRule="auto"/>
        <w:jc w:val="both"/>
        <w:rPr>
          <w:rFonts w:ascii="Arial" w:hAnsi="Arial" w:cs="Arial"/>
          <w:sz w:val="20"/>
          <w:szCs w:val="20"/>
        </w:rPr>
      </w:pPr>
    </w:p>
    <w:p w14:paraId="43EBC575"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a)</w:t>
      </w:r>
      <w:r w:rsidRPr="00B2254B">
        <w:rPr>
          <w:rFonts w:ascii="Arial" w:hAnsi="Arial" w:cs="Arial"/>
          <w:sz w:val="20"/>
          <w:szCs w:val="20"/>
        </w:rPr>
        <w:tab/>
        <w:t>storiti kakršno koli sovražno dejanje proti zgodovinskim spomenikom, umetniškim delom ali svetiščem, ki so kulturna in duhovna dediščina naroda;</w:t>
      </w:r>
    </w:p>
    <w:p w14:paraId="4702F3F1" w14:textId="77777777" w:rsidR="00FC7121" w:rsidRPr="00B2254B" w:rsidRDefault="00FC7121" w:rsidP="00E86AAD">
      <w:pPr>
        <w:tabs>
          <w:tab w:val="left" w:pos="397"/>
          <w:tab w:val="left" w:pos="454"/>
        </w:tabs>
        <w:spacing w:after="0" w:line="276" w:lineRule="auto"/>
        <w:ind w:left="794" w:hanging="397"/>
        <w:jc w:val="both"/>
        <w:rPr>
          <w:rFonts w:ascii="Arial" w:hAnsi="Arial" w:cs="Arial"/>
          <w:sz w:val="20"/>
          <w:szCs w:val="20"/>
        </w:rPr>
      </w:pPr>
    </w:p>
    <w:p w14:paraId="5755479B"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b)</w:t>
      </w:r>
      <w:r w:rsidRPr="00B2254B">
        <w:rPr>
          <w:rFonts w:ascii="Arial" w:hAnsi="Arial" w:cs="Arial"/>
          <w:sz w:val="20"/>
          <w:szCs w:val="20"/>
        </w:rPr>
        <w:tab/>
        <w:t>uporabiti take dobrine za podporo vojaškemu delovanju;</w:t>
      </w:r>
    </w:p>
    <w:p w14:paraId="7DA8E417" w14:textId="77777777" w:rsidR="00FC7121" w:rsidRPr="00B2254B" w:rsidRDefault="00FC7121" w:rsidP="00E86AAD">
      <w:pPr>
        <w:tabs>
          <w:tab w:val="left" w:pos="397"/>
          <w:tab w:val="left" w:pos="454"/>
        </w:tabs>
        <w:spacing w:after="0" w:line="276" w:lineRule="auto"/>
        <w:ind w:left="794" w:hanging="397"/>
        <w:jc w:val="both"/>
        <w:rPr>
          <w:rFonts w:ascii="Arial" w:hAnsi="Arial" w:cs="Arial"/>
          <w:sz w:val="20"/>
          <w:szCs w:val="20"/>
        </w:rPr>
      </w:pPr>
    </w:p>
    <w:p w14:paraId="53433DF1"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c)</w:t>
      </w:r>
      <w:r w:rsidRPr="00B2254B">
        <w:rPr>
          <w:rFonts w:ascii="Arial" w:hAnsi="Arial" w:cs="Arial"/>
          <w:sz w:val="20"/>
          <w:szCs w:val="20"/>
        </w:rPr>
        <w:tab/>
        <w:t>proti takim dobrinam izvajati povračilne ukrepe.</w:t>
      </w:r>
    </w:p>
    <w:p w14:paraId="55AC1C7E" w14:textId="77777777" w:rsidR="00FC7121" w:rsidRPr="00B2254B" w:rsidRDefault="00FC7121" w:rsidP="00E86AAD">
      <w:pPr>
        <w:tabs>
          <w:tab w:val="left" w:pos="397"/>
          <w:tab w:val="left" w:pos="454"/>
        </w:tabs>
        <w:spacing w:after="0" w:line="276" w:lineRule="auto"/>
        <w:ind w:firstLine="708"/>
        <w:jc w:val="both"/>
        <w:rPr>
          <w:rFonts w:ascii="Arial" w:hAnsi="Arial" w:cs="Arial"/>
          <w:sz w:val="20"/>
          <w:szCs w:val="20"/>
        </w:rPr>
      </w:pPr>
    </w:p>
    <w:p w14:paraId="46CDF4BA" w14:textId="77777777" w:rsidR="00FC7121" w:rsidRPr="00B2254B" w:rsidRDefault="00FC7121" w:rsidP="00E86AAD">
      <w:pPr>
        <w:tabs>
          <w:tab w:val="left" w:pos="397"/>
          <w:tab w:val="left" w:pos="454"/>
        </w:tabs>
        <w:spacing w:after="0" w:line="276" w:lineRule="auto"/>
        <w:ind w:firstLine="708"/>
        <w:jc w:val="both"/>
        <w:rPr>
          <w:rFonts w:ascii="Arial" w:hAnsi="Arial" w:cs="Arial"/>
          <w:sz w:val="20"/>
          <w:szCs w:val="20"/>
        </w:rPr>
      </w:pPr>
    </w:p>
    <w:p w14:paraId="66324D13" w14:textId="2120FD78"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54. člen – </w:t>
      </w:r>
      <w:r w:rsidR="00661ADC">
        <w:rPr>
          <w:rFonts w:ascii="Arial" w:hAnsi="Arial" w:cs="Arial"/>
          <w:i/>
          <w:iCs/>
          <w:sz w:val="20"/>
          <w:szCs w:val="20"/>
        </w:rPr>
        <w:t>Z</w:t>
      </w:r>
      <w:r w:rsidRPr="00B2254B">
        <w:rPr>
          <w:rFonts w:ascii="Arial" w:hAnsi="Arial" w:cs="Arial"/>
          <w:i/>
          <w:iCs/>
          <w:sz w:val="20"/>
          <w:szCs w:val="20"/>
        </w:rPr>
        <w:t>aščita dobrin, ki so nujne za preživetje civilnega prebivalstva</w:t>
      </w:r>
    </w:p>
    <w:p w14:paraId="32C3B303" w14:textId="77777777" w:rsidR="00FC7121" w:rsidRPr="00B2254B" w:rsidRDefault="00FC7121" w:rsidP="00E86AAD">
      <w:pPr>
        <w:tabs>
          <w:tab w:val="left" w:pos="397"/>
          <w:tab w:val="left" w:pos="454"/>
        </w:tabs>
        <w:spacing w:after="0" w:line="276" w:lineRule="auto"/>
        <w:jc w:val="both"/>
        <w:rPr>
          <w:rFonts w:ascii="Arial" w:hAnsi="Arial" w:cs="Arial"/>
          <w:i/>
          <w:sz w:val="20"/>
          <w:szCs w:val="20"/>
        </w:rPr>
      </w:pPr>
    </w:p>
    <w:p w14:paraId="18B73D27"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Stradanje civilnega prebivalstva kot metoda bojevanja je prepovedano.</w:t>
      </w:r>
    </w:p>
    <w:p w14:paraId="48B1CA73" w14:textId="77777777" w:rsidR="00FC7121" w:rsidRPr="00B2254B" w:rsidRDefault="00FC7121" w:rsidP="00E86AAD">
      <w:pPr>
        <w:tabs>
          <w:tab w:val="left" w:pos="397"/>
          <w:tab w:val="left" w:pos="454"/>
        </w:tabs>
        <w:spacing w:after="0" w:line="276" w:lineRule="auto"/>
        <w:jc w:val="both"/>
        <w:rPr>
          <w:rFonts w:ascii="Arial" w:hAnsi="Arial" w:cs="Arial"/>
          <w:sz w:val="20"/>
          <w:szCs w:val="20"/>
        </w:rPr>
      </w:pPr>
    </w:p>
    <w:p w14:paraId="67B069FA"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Prepovedano je napasti, uničiti, odstraniti ali onesposobiti dobrine, ki so nujne za preživetje civilnega prebivalstva, kot so živila, kmetijska območja za pridelovanje hrane, poljščine, živina, napeljave za pitno vodo in njene zaloge ter namakalne naprave, s posebnim namenom, da se odvzamejo civilnemu prebivalstvu ali nasprotni strani zaradi vrednosti, ki jo imajo za preživetje, zato da se civilno prebivalstvo izstrada, odseli ali s kakim drugim namenom.</w:t>
      </w:r>
    </w:p>
    <w:p w14:paraId="75DE919B" w14:textId="77777777" w:rsidR="00FC7121" w:rsidRPr="00B2254B" w:rsidRDefault="00FC7121" w:rsidP="00E86AAD">
      <w:pPr>
        <w:tabs>
          <w:tab w:val="left" w:pos="397"/>
          <w:tab w:val="left" w:pos="454"/>
        </w:tabs>
        <w:spacing w:after="0" w:line="276" w:lineRule="auto"/>
        <w:jc w:val="both"/>
        <w:rPr>
          <w:rFonts w:ascii="Arial" w:hAnsi="Arial" w:cs="Arial"/>
          <w:sz w:val="20"/>
          <w:szCs w:val="20"/>
        </w:rPr>
      </w:pPr>
    </w:p>
    <w:p w14:paraId="7684D5D3"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Prepovedi iz drugega odstavka se ne uporabljajo za navedene dobrine, ki jih nasprotna stran uporablja:</w:t>
      </w:r>
    </w:p>
    <w:p w14:paraId="610BFCDB" w14:textId="77777777" w:rsidR="00FC7121" w:rsidRPr="00B2254B" w:rsidRDefault="00FC7121" w:rsidP="00E86AAD">
      <w:pPr>
        <w:tabs>
          <w:tab w:val="left" w:pos="397"/>
          <w:tab w:val="left" w:pos="454"/>
        </w:tabs>
        <w:spacing w:after="0" w:line="276" w:lineRule="auto"/>
        <w:ind w:left="794" w:hanging="397"/>
        <w:jc w:val="both"/>
        <w:rPr>
          <w:rFonts w:ascii="Arial" w:hAnsi="Arial" w:cs="Arial"/>
          <w:sz w:val="20"/>
          <w:szCs w:val="20"/>
        </w:rPr>
      </w:pPr>
    </w:p>
    <w:p w14:paraId="23F04B7B"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a)</w:t>
      </w:r>
      <w:r w:rsidRPr="00B2254B">
        <w:rPr>
          <w:rFonts w:ascii="Arial" w:hAnsi="Arial" w:cs="Arial"/>
          <w:sz w:val="20"/>
          <w:szCs w:val="20"/>
        </w:rPr>
        <w:tab/>
        <w:t>izključno za vzdrževanje pripadnikov svojih oboroženih sil ali</w:t>
      </w:r>
    </w:p>
    <w:p w14:paraId="548C7311" w14:textId="77777777" w:rsidR="00FC7121" w:rsidRPr="00B2254B" w:rsidRDefault="00FC7121" w:rsidP="00E86AAD">
      <w:pPr>
        <w:tabs>
          <w:tab w:val="left" w:pos="397"/>
          <w:tab w:val="left" w:pos="454"/>
        </w:tabs>
        <w:spacing w:after="0" w:line="276" w:lineRule="auto"/>
        <w:ind w:left="794" w:hanging="397"/>
        <w:jc w:val="both"/>
        <w:rPr>
          <w:rFonts w:ascii="Arial" w:hAnsi="Arial" w:cs="Arial"/>
          <w:sz w:val="20"/>
          <w:szCs w:val="20"/>
        </w:rPr>
      </w:pPr>
    </w:p>
    <w:p w14:paraId="2B2734A9"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b)</w:t>
      </w:r>
      <w:r w:rsidRPr="00B2254B">
        <w:rPr>
          <w:rFonts w:ascii="Arial" w:hAnsi="Arial" w:cs="Arial"/>
          <w:sz w:val="20"/>
          <w:szCs w:val="20"/>
        </w:rPr>
        <w:tab/>
        <w:t>če ne za vzdrževanje, za neposredno pomoč vojaškemu delovanju, če se proti tem dobrinam nikakor ne stori nobeno dejanje, zaradi katerega bi civilno prebivalstvo lahko ostalo brez zadostne hrane ali vode, zaradi česar bi stradalo ali bilo prisiljeno, da se preseli.</w:t>
      </w:r>
    </w:p>
    <w:p w14:paraId="1A1BF6F0" w14:textId="77777777" w:rsidR="00FC7121" w:rsidRPr="00B2254B" w:rsidRDefault="00FC7121" w:rsidP="00E86AAD">
      <w:pPr>
        <w:tabs>
          <w:tab w:val="left" w:pos="397"/>
          <w:tab w:val="left" w:pos="454"/>
        </w:tabs>
        <w:spacing w:after="0" w:line="276" w:lineRule="auto"/>
        <w:jc w:val="both"/>
        <w:rPr>
          <w:rFonts w:ascii="Arial" w:hAnsi="Arial" w:cs="Arial"/>
          <w:sz w:val="20"/>
          <w:szCs w:val="20"/>
        </w:rPr>
      </w:pPr>
    </w:p>
    <w:p w14:paraId="3DDD09DD"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4.</w:t>
      </w:r>
      <w:r w:rsidRPr="00B2254B">
        <w:rPr>
          <w:rFonts w:ascii="Arial" w:hAnsi="Arial" w:cs="Arial"/>
          <w:sz w:val="20"/>
          <w:szCs w:val="20"/>
        </w:rPr>
        <w:tab/>
        <w:t>Proti tem dobrinam se ne izvajajo povračilni ukrepi.</w:t>
      </w:r>
    </w:p>
    <w:p w14:paraId="63D0315C" w14:textId="77777777" w:rsidR="00FC7121" w:rsidRPr="00B2254B" w:rsidRDefault="00FC7121" w:rsidP="00E86AAD">
      <w:pPr>
        <w:tabs>
          <w:tab w:val="left" w:pos="397"/>
          <w:tab w:val="left" w:pos="454"/>
        </w:tabs>
        <w:spacing w:after="0" w:line="276" w:lineRule="auto"/>
        <w:jc w:val="both"/>
        <w:rPr>
          <w:rFonts w:ascii="Arial" w:hAnsi="Arial" w:cs="Arial"/>
          <w:sz w:val="20"/>
          <w:szCs w:val="20"/>
        </w:rPr>
      </w:pPr>
    </w:p>
    <w:p w14:paraId="45027A9A"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5.</w:t>
      </w:r>
      <w:r w:rsidRPr="00B2254B">
        <w:rPr>
          <w:rFonts w:ascii="Arial" w:hAnsi="Arial" w:cs="Arial"/>
          <w:sz w:val="20"/>
          <w:szCs w:val="20"/>
        </w:rPr>
        <w:tab/>
        <w:t>Stran v spopadu pri obrambi svojega državnega ozemlja pred invazijo ob upoštevanju ključnih potreb katere koli strani v spopadu lahko zaradi vojaške nujnosti ne upošteva prepovedi iz drugega odstavka na takem ozemlju, ki je pod njenim nadzorom.</w:t>
      </w:r>
    </w:p>
    <w:p w14:paraId="0B263A2B" w14:textId="77777777" w:rsidR="009B2B1A" w:rsidRPr="00B2254B" w:rsidRDefault="009B2B1A" w:rsidP="00E86AAD">
      <w:pPr>
        <w:tabs>
          <w:tab w:val="left" w:pos="397"/>
          <w:tab w:val="left" w:pos="454"/>
        </w:tabs>
        <w:spacing w:after="0" w:line="276" w:lineRule="auto"/>
        <w:jc w:val="both"/>
        <w:rPr>
          <w:rFonts w:ascii="Arial" w:hAnsi="Arial" w:cs="Arial"/>
          <w:i/>
          <w:sz w:val="20"/>
          <w:szCs w:val="20"/>
        </w:rPr>
      </w:pPr>
    </w:p>
    <w:p w14:paraId="54923D64" w14:textId="77777777" w:rsidR="009B2B1A" w:rsidRPr="00B2254B" w:rsidRDefault="009B2B1A" w:rsidP="00E86AAD">
      <w:pPr>
        <w:tabs>
          <w:tab w:val="left" w:pos="397"/>
          <w:tab w:val="left" w:pos="454"/>
        </w:tabs>
        <w:spacing w:after="0" w:line="276" w:lineRule="auto"/>
        <w:jc w:val="both"/>
        <w:rPr>
          <w:rFonts w:ascii="Arial" w:hAnsi="Arial" w:cs="Arial"/>
          <w:i/>
          <w:sz w:val="20"/>
          <w:szCs w:val="20"/>
        </w:rPr>
      </w:pPr>
    </w:p>
    <w:p w14:paraId="094A00E5" w14:textId="09A89992"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55. člen – </w:t>
      </w:r>
      <w:r w:rsidR="00661ADC">
        <w:rPr>
          <w:rFonts w:ascii="Arial" w:hAnsi="Arial" w:cs="Arial"/>
          <w:i/>
          <w:iCs/>
          <w:sz w:val="20"/>
          <w:szCs w:val="20"/>
        </w:rPr>
        <w:t>Z</w:t>
      </w:r>
      <w:r w:rsidRPr="00B2254B">
        <w:rPr>
          <w:rFonts w:ascii="Arial" w:hAnsi="Arial" w:cs="Arial"/>
          <w:i/>
          <w:iCs/>
          <w:sz w:val="20"/>
          <w:szCs w:val="20"/>
        </w:rPr>
        <w:t>aščita naravnega okolja</w:t>
      </w:r>
    </w:p>
    <w:p w14:paraId="77110351" w14:textId="77777777" w:rsidR="00FC7121" w:rsidRPr="00B2254B" w:rsidRDefault="00FC7121" w:rsidP="00E86AAD">
      <w:pPr>
        <w:tabs>
          <w:tab w:val="left" w:pos="397"/>
          <w:tab w:val="left" w:pos="454"/>
        </w:tabs>
        <w:spacing w:after="0" w:line="276" w:lineRule="auto"/>
        <w:jc w:val="both"/>
        <w:rPr>
          <w:rFonts w:ascii="Arial" w:hAnsi="Arial" w:cs="Arial"/>
          <w:color w:val="FF0000"/>
          <w:sz w:val="20"/>
          <w:szCs w:val="20"/>
        </w:rPr>
      </w:pPr>
    </w:p>
    <w:p w14:paraId="62B9281E" w14:textId="77777777" w:rsidR="000932B9" w:rsidRPr="00B2254B" w:rsidRDefault="000932B9" w:rsidP="00E86AAD">
      <w:pPr>
        <w:pStyle w:val="ListParagraph"/>
        <w:numPr>
          <w:ilvl w:val="0"/>
          <w:numId w:val="4"/>
        </w:numPr>
        <w:tabs>
          <w:tab w:val="left" w:pos="397"/>
          <w:tab w:val="left" w:pos="454"/>
        </w:tabs>
        <w:spacing w:after="0" w:line="276" w:lineRule="auto"/>
        <w:ind w:left="0" w:firstLine="0"/>
        <w:jc w:val="both"/>
        <w:rPr>
          <w:rFonts w:ascii="Arial" w:hAnsi="Arial" w:cs="Arial"/>
          <w:sz w:val="20"/>
          <w:szCs w:val="20"/>
        </w:rPr>
      </w:pPr>
      <w:r w:rsidRPr="00B2254B">
        <w:rPr>
          <w:rFonts w:ascii="Arial" w:hAnsi="Arial" w:cs="Arial"/>
          <w:sz w:val="20"/>
          <w:szCs w:val="20"/>
        </w:rPr>
        <w:t>Med bojevanjem je treba skrbeti za zaščito naravnega okolja pred obsežno, dolgoročno in veliko škodo. Ta zaščita vključuje prepoved metod ali sredstev bojevanja, katerih namen je povzročiti tako škodo naravnemu okolju ali za katere se lahko pričakuje, da bodo povzročila tako škodo in s tem ogrozila zdravje ali preživetje prebivalstva.</w:t>
      </w:r>
    </w:p>
    <w:p w14:paraId="7445041A"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 xml:space="preserve"> </w:t>
      </w:r>
    </w:p>
    <w:p w14:paraId="16BB474B" w14:textId="77777777" w:rsidR="000932B9" w:rsidRPr="00B2254B" w:rsidRDefault="009B2B1A" w:rsidP="00E86AAD">
      <w:pPr>
        <w:pStyle w:val="ListParagraph"/>
        <w:numPr>
          <w:ilvl w:val="0"/>
          <w:numId w:val="4"/>
        </w:num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 xml:space="preserve"> Napadi na naravno okolje z izvajanjem povračilnih ukrepov so prepovedani.</w:t>
      </w:r>
    </w:p>
    <w:p w14:paraId="29AAC6D0" w14:textId="77777777" w:rsidR="00FC7121" w:rsidRPr="00B2254B" w:rsidRDefault="00FC7121" w:rsidP="00E86AAD">
      <w:pPr>
        <w:tabs>
          <w:tab w:val="left" w:pos="397"/>
          <w:tab w:val="left" w:pos="454"/>
        </w:tabs>
        <w:spacing w:after="0" w:line="276" w:lineRule="auto"/>
        <w:jc w:val="both"/>
        <w:rPr>
          <w:rFonts w:ascii="Arial" w:hAnsi="Arial" w:cs="Arial"/>
          <w:sz w:val="20"/>
          <w:szCs w:val="20"/>
        </w:rPr>
      </w:pPr>
    </w:p>
    <w:p w14:paraId="1799E6BE" w14:textId="77777777" w:rsidR="00FC7121" w:rsidRPr="00B2254B" w:rsidRDefault="00FC7121" w:rsidP="00E86AAD">
      <w:pPr>
        <w:tabs>
          <w:tab w:val="left" w:pos="397"/>
          <w:tab w:val="left" w:pos="454"/>
        </w:tabs>
        <w:spacing w:after="0" w:line="276" w:lineRule="auto"/>
        <w:jc w:val="both"/>
        <w:rPr>
          <w:rFonts w:ascii="Arial" w:hAnsi="Arial" w:cs="Arial"/>
          <w:sz w:val="20"/>
          <w:szCs w:val="20"/>
        </w:rPr>
      </w:pPr>
    </w:p>
    <w:p w14:paraId="0635BDF3" w14:textId="241839A0"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56. člen – </w:t>
      </w:r>
      <w:r w:rsidR="00661ADC">
        <w:rPr>
          <w:rFonts w:ascii="Arial" w:hAnsi="Arial" w:cs="Arial"/>
          <w:i/>
          <w:iCs/>
          <w:sz w:val="20"/>
          <w:szCs w:val="20"/>
        </w:rPr>
        <w:t>Z</w:t>
      </w:r>
      <w:r w:rsidRPr="00B2254B">
        <w:rPr>
          <w:rFonts w:ascii="Arial" w:hAnsi="Arial" w:cs="Arial"/>
          <w:i/>
          <w:iCs/>
          <w:sz w:val="20"/>
          <w:szCs w:val="20"/>
        </w:rPr>
        <w:t>aščita gradenj in objektov, v katerih so nevarne sile</w:t>
      </w:r>
    </w:p>
    <w:p w14:paraId="56C4CC39" w14:textId="77777777" w:rsidR="00FC7121" w:rsidRPr="00B2254B" w:rsidRDefault="00FC7121" w:rsidP="00E86AAD">
      <w:pPr>
        <w:tabs>
          <w:tab w:val="left" w:pos="397"/>
          <w:tab w:val="left" w:pos="454"/>
        </w:tabs>
        <w:spacing w:after="0" w:line="276" w:lineRule="auto"/>
        <w:jc w:val="both"/>
        <w:rPr>
          <w:rFonts w:ascii="Arial" w:hAnsi="Arial" w:cs="Arial"/>
          <w:sz w:val="20"/>
          <w:szCs w:val="20"/>
        </w:rPr>
      </w:pPr>
    </w:p>
    <w:p w14:paraId="56DB8258"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 xml:space="preserve">Gradenj ali objektov, v katerih so nevarne sile, tj. jezovi, nasipi in jedrske elektrarne, ni dovoljeno napadati, niti če so to vojaški cilji, če bi tak napad lahko povzročil sprostitev nevarnih sil in s tem velike izgube med civilnim prebivalstvom. Drugih vojaških ciljev, ki so ob takih gradnjah ali objektih ali v </w:t>
      </w:r>
      <w:r w:rsidRPr="00B2254B">
        <w:rPr>
          <w:rFonts w:ascii="Arial" w:hAnsi="Arial" w:cs="Arial"/>
          <w:sz w:val="20"/>
          <w:szCs w:val="20"/>
        </w:rPr>
        <w:lastRenderedPageBreak/>
        <w:t>njihovi bližini, ni dovoljeno napadati, če bi tak napad lahko povzročil sprostitev nevarnih sil iz teh gradenj ali objektov in s tem velike izgube med civilnim prebivalstvom.</w:t>
      </w:r>
    </w:p>
    <w:p w14:paraId="3E24496E" w14:textId="77777777" w:rsidR="00FC7121" w:rsidRPr="00B2254B" w:rsidRDefault="00FC7121" w:rsidP="00E86AAD">
      <w:pPr>
        <w:tabs>
          <w:tab w:val="left" w:pos="397"/>
          <w:tab w:val="left" w:pos="454"/>
        </w:tabs>
        <w:spacing w:after="0" w:line="276" w:lineRule="auto"/>
        <w:jc w:val="both"/>
        <w:rPr>
          <w:rFonts w:ascii="Arial" w:hAnsi="Arial" w:cs="Arial"/>
          <w:sz w:val="20"/>
          <w:szCs w:val="20"/>
        </w:rPr>
      </w:pPr>
    </w:p>
    <w:p w14:paraId="1121C42D"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Posebna zaščita pred napadom iz prvega odstavka preneha:</w:t>
      </w:r>
    </w:p>
    <w:p w14:paraId="576FA333" w14:textId="77777777" w:rsidR="00FC7121" w:rsidRPr="00B2254B" w:rsidRDefault="00FC7121" w:rsidP="00E86AAD">
      <w:pPr>
        <w:tabs>
          <w:tab w:val="left" w:pos="397"/>
          <w:tab w:val="left" w:pos="454"/>
        </w:tabs>
        <w:spacing w:after="0" w:line="276" w:lineRule="auto"/>
        <w:jc w:val="both"/>
        <w:rPr>
          <w:rFonts w:ascii="Arial" w:hAnsi="Arial" w:cs="Arial"/>
          <w:sz w:val="20"/>
          <w:szCs w:val="20"/>
        </w:rPr>
      </w:pPr>
    </w:p>
    <w:p w14:paraId="70D4C5D9" w14:textId="506782D2"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a)</w:t>
      </w:r>
      <w:r w:rsidRPr="00B2254B">
        <w:rPr>
          <w:rFonts w:ascii="Arial" w:hAnsi="Arial" w:cs="Arial"/>
          <w:sz w:val="20"/>
          <w:szCs w:val="20"/>
        </w:rPr>
        <w:tab/>
        <w:t>pri jezu ali nasipu samo, če se uporablja za namen, ki ni njegov običajn</w:t>
      </w:r>
      <w:r w:rsidR="00360A57">
        <w:rPr>
          <w:rFonts w:ascii="Arial" w:hAnsi="Arial" w:cs="Arial"/>
          <w:sz w:val="20"/>
          <w:szCs w:val="20"/>
        </w:rPr>
        <w:t>i</w:t>
      </w:r>
      <w:r w:rsidRPr="00B2254B">
        <w:rPr>
          <w:rFonts w:ascii="Arial" w:hAnsi="Arial" w:cs="Arial"/>
          <w:sz w:val="20"/>
          <w:szCs w:val="20"/>
        </w:rPr>
        <w:t xml:space="preserve"> namen, in za redno, pomembno in neposredno podporo vojaškim operacijam ter je tak napad edini možni način preprečitve take podpore;</w:t>
      </w:r>
    </w:p>
    <w:p w14:paraId="2DB70C5F" w14:textId="77777777" w:rsidR="00FC7121" w:rsidRPr="00B2254B" w:rsidRDefault="00FC7121" w:rsidP="00E86AAD">
      <w:pPr>
        <w:tabs>
          <w:tab w:val="left" w:pos="397"/>
          <w:tab w:val="left" w:pos="454"/>
        </w:tabs>
        <w:spacing w:after="0" w:line="276" w:lineRule="auto"/>
        <w:ind w:left="794" w:hanging="397"/>
        <w:jc w:val="both"/>
        <w:rPr>
          <w:rFonts w:ascii="Arial" w:hAnsi="Arial" w:cs="Arial"/>
          <w:sz w:val="20"/>
          <w:szCs w:val="20"/>
        </w:rPr>
      </w:pPr>
    </w:p>
    <w:p w14:paraId="626259C6"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b)</w:t>
      </w:r>
      <w:r w:rsidRPr="00B2254B">
        <w:rPr>
          <w:rFonts w:ascii="Arial" w:hAnsi="Arial" w:cs="Arial"/>
          <w:sz w:val="20"/>
          <w:szCs w:val="20"/>
        </w:rPr>
        <w:tab/>
        <w:t>pri jedrski elektrarni samo, če zagotavlja elektriko za redno, pomembno in neposredno podporo vojaškim operacijam ter je tak napad edini možni način preprečitve take podpore;</w:t>
      </w:r>
    </w:p>
    <w:p w14:paraId="721AE2C9" w14:textId="77777777" w:rsidR="00FC7121" w:rsidRPr="00B2254B" w:rsidRDefault="00FC7121" w:rsidP="00E86AAD">
      <w:pPr>
        <w:tabs>
          <w:tab w:val="left" w:pos="397"/>
          <w:tab w:val="left" w:pos="454"/>
        </w:tabs>
        <w:spacing w:after="0" w:line="276" w:lineRule="auto"/>
        <w:ind w:left="794" w:hanging="397"/>
        <w:jc w:val="both"/>
        <w:rPr>
          <w:rFonts w:ascii="Arial" w:hAnsi="Arial" w:cs="Arial"/>
          <w:sz w:val="20"/>
          <w:szCs w:val="20"/>
        </w:rPr>
      </w:pPr>
    </w:p>
    <w:p w14:paraId="0C7B1B67"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c)</w:t>
      </w:r>
      <w:r w:rsidRPr="00B2254B">
        <w:rPr>
          <w:rFonts w:ascii="Arial" w:hAnsi="Arial" w:cs="Arial"/>
          <w:sz w:val="20"/>
          <w:szCs w:val="20"/>
        </w:rPr>
        <w:tab/>
        <w:t>pri drugih vojaških ciljih, ki so ob takih gradnjah ali objektih ali v njihovi bližini, samo, če se uporabljajo za redno, pomembno in neposredno podporo vojaškim operacijam ter je tak napad edini možni način preprečitve take podpore.</w:t>
      </w:r>
    </w:p>
    <w:p w14:paraId="69D704EC" w14:textId="77777777" w:rsidR="00FC7121" w:rsidRPr="00B2254B" w:rsidRDefault="00FC7121" w:rsidP="00E86AAD">
      <w:pPr>
        <w:tabs>
          <w:tab w:val="left" w:pos="397"/>
          <w:tab w:val="left" w:pos="454"/>
        </w:tabs>
        <w:spacing w:after="0" w:line="276" w:lineRule="auto"/>
        <w:jc w:val="both"/>
        <w:rPr>
          <w:rFonts w:ascii="Arial" w:hAnsi="Arial" w:cs="Arial"/>
          <w:sz w:val="20"/>
          <w:szCs w:val="20"/>
        </w:rPr>
      </w:pPr>
    </w:p>
    <w:p w14:paraId="78E4CF03"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 xml:space="preserve">Civilno prebivalstvo in posamezne civilne osebe so vedno še naprej upravičeni do zaščite po mednarodnem pravu, vključno z zaščito s previdnostnimi ukrepi iz 57. člena. Če zaščita preneha in je gradnja, objekt ali vojaški cilj iz prvega odstavka napaden, se sprejmejo vsi izvedljivi previdnostni ukrepi, da se prepreči sprostitev nevarnih sil. </w:t>
      </w:r>
    </w:p>
    <w:p w14:paraId="7CE69AE6" w14:textId="77777777" w:rsidR="00FC7121" w:rsidRPr="00B2254B" w:rsidRDefault="00FC7121" w:rsidP="00E86AAD">
      <w:pPr>
        <w:tabs>
          <w:tab w:val="left" w:pos="397"/>
          <w:tab w:val="left" w:pos="454"/>
        </w:tabs>
        <w:spacing w:after="0" w:line="276" w:lineRule="auto"/>
        <w:jc w:val="both"/>
        <w:rPr>
          <w:rFonts w:ascii="Arial" w:hAnsi="Arial" w:cs="Arial"/>
          <w:sz w:val="20"/>
          <w:szCs w:val="20"/>
        </w:rPr>
      </w:pPr>
    </w:p>
    <w:p w14:paraId="35D170A7"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4.</w:t>
      </w:r>
      <w:r w:rsidRPr="00B2254B">
        <w:rPr>
          <w:rFonts w:ascii="Arial" w:hAnsi="Arial" w:cs="Arial"/>
          <w:sz w:val="20"/>
          <w:szCs w:val="20"/>
        </w:rPr>
        <w:tab/>
        <w:t>Povračilni ukrepi proti gradnjam, objektom ali vojaškim ciljem iz prvega odstavka so prepovedani.</w:t>
      </w:r>
    </w:p>
    <w:p w14:paraId="3EDB7D53" w14:textId="77777777" w:rsidR="00FC7121" w:rsidRPr="00B2254B" w:rsidRDefault="00FC7121" w:rsidP="00E86AAD">
      <w:pPr>
        <w:tabs>
          <w:tab w:val="left" w:pos="397"/>
          <w:tab w:val="left" w:pos="454"/>
        </w:tabs>
        <w:spacing w:after="0" w:line="276" w:lineRule="auto"/>
        <w:jc w:val="both"/>
        <w:rPr>
          <w:rFonts w:ascii="Arial" w:hAnsi="Arial" w:cs="Arial"/>
          <w:sz w:val="20"/>
          <w:szCs w:val="20"/>
        </w:rPr>
      </w:pPr>
    </w:p>
    <w:p w14:paraId="0563BE02"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5.</w:t>
      </w:r>
      <w:r w:rsidRPr="00B2254B">
        <w:rPr>
          <w:rFonts w:ascii="Arial" w:hAnsi="Arial" w:cs="Arial"/>
          <w:sz w:val="20"/>
          <w:szCs w:val="20"/>
        </w:rPr>
        <w:tab/>
        <w:t>Strani v spopadu si prizadevajo, da vojaških ciljev ne postavljajo v bližini gradenj ali objektov iz prvega odstavka. Objekti, ki so postavljeni izključno zaradi obrambe zaščitenih gradenj ali objektov pred napadom, so dovoljeni in se ne smejo napadati, če se ne uporabljajo v sovražnostih, razen za obrambna dejanja, ki so potrebna kot odgovor na napade na zaščitene gradnje ali objekte, in če je njihova oboroženost omejena na orožje, ki omogoča le odvračanje sovražnih dejanj proti zaščitenim gradnjam ali objektom.</w:t>
      </w:r>
    </w:p>
    <w:p w14:paraId="5E7D18EF" w14:textId="77777777" w:rsidR="00FC7121" w:rsidRPr="00B2254B" w:rsidRDefault="00FC7121" w:rsidP="00E86AAD">
      <w:pPr>
        <w:tabs>
          <w:tab w:val="left" w:pos="397"/>
          <w:tab w:val="left" w:pos="454"/>
        </w:tabs>
        <w:spacing w:after="0" w:line="276" w:lineRule="auto"/>
        <w:jc w:val="both"/>
        <w:rPr>
          <w:rFonts w:ascii="Arial" w:hAnsi="Arial" w:cs="Arial"/>
          <w:sz w:val="20"/>
          <w:szCs w:val="20"/>
        </w:rPr>
      </w:pPr>
    </w:p>
    <w:p w14:paraId="00326A3C"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6.</w:t>
      </w:r>
      <w:r w:rsidRPr="00B2254B">
        <w:rPr>
          <w:rFonts w:ascii="Arial" w:hAnsi="Arial" w:cs="Arial"/>
          <w:sz w:val="20"/>
          <w:szCs w:val="20"/>
        </w:rPr>
        <w:tab/>
        <w:t>Visoke pogodbenice in strani v spopadu se pozovejo, naj med seboj sklenejo še druge sporazume za zagotovitev dodatne zaščite objektov, v katerih so nevarne sile.</w:t>
      </w:r>
    </w:p>
    <w:p w14:paraId="2922385F" w14:textId="77777777" w:rsidR="00FC7121" w:rsidRPr="00B2254B" w:rsidRDefault="00FC7121" w:rsidP="00E86AAD">
      <w:pPr>
        <w:tabs>
          <w:tab w:val="left" w:pos="397"/>
          <w:tab w:val="left" w:pos="454"/>
        </w:tabs>
        <w:spacing w:after="0" w:line="276" w:lineRule="auto"/>
        <w:jc w:val="both"/>
        <w:rPr>
          <w:rFonts w:ascii="Arial" w:hAnsi="Arial" w:cs="Arial"/>
          <w:sz w:val="20"/>
          <w:szCs w:val="20"/>
        </w:rPr>
      </w:pPr>
    </w:p>
    <w:p w14:paraId="20D94D50" w14:textId="5CD5E970"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7.</w:t>
      </w:r>
      <w:r w:rsidRPr="00B2254B">
        <w:rPr>
          <w:rFonts w:ascii="Arial" w:hAnsi="Arial" w:cs="Arial"/>
          <w:sz w:val="20"/>
          <w:szCs w:val="20"/>
        </w:rPr>
        <w:tab/>
        <w:t>Strani v spopadu objekte, ki so zaščiteni po tem členu, zaradi lažje identifikacije lahko označijo s posebnim znakom, ki ga sestavlja skupina treh živooranžnih krogov na isti osi, kot to določa 1</w:t>
      </w:r>
      <w:r w:rsidR="00B55904">
        <w:rPr>
          <w:rFonts w:ascii="Arial" w:hAnsi="Arial" w:cs="Arial"/>
          <w:sz w:val="20"/>
          <w:szCs w:val="20"/>
        </w:rPr>
        <w:t>7</w:t>
      </w:r>
      <w:r w:rsidRPr="00B2254B">
        <w:rPr>
          <w:rFonts w:ascii="Arial" w:hAnsi="Arial" w:cs="Arial"/>
          <w:sz w:val="20"/>
          <w:szCs w:val="20"/>
        </w:rPr>
        <w:t>. člen priloge 1 k temu protokolu. Če takega znaka ni, to ne odvezuje nobene strani v spopadu njenih obveznosti po tem členu.</w:t>
      </w:r>
    </w:p>
    <w:p w14:paraId="4B77ABC9" w14:textId="77777777" w:rsidR="00FC7121" w:rsidRPr="00B2254B" w:rsidRDefault="00FC7121" w:rsidP="00E86AAD">
      <w:pPr>
        <w:tabs>
          <w:tab w:val="left" w:pos="397"/>
          <w:tab w:val="left" w:pos="454"/>
        </w:tabs>
        <w:spacing w:after="0" w:line="276" w:lineRule="auto"/>
        <w:jc w:val="both"/>
        <w:rPr>
          <w:rFonts w:ascii="Arial" w:hAnsi="Arial" w:cs="Arial"/>
          <w:sz w:val="20"/>
          <w:szCs w:val="20"/>
        </w:rPr>
      </w:pPr>
    </w:p>
    <w:p w14:paraId="490620ED" w14:textId="77777777" w:rsidR="00FC7121" w:rsidRPr="00B2254B" w:rsidRDefault="00FC7121" w:rsidP="00E86AAD">
      <w:pPr>
        <w:tabs>
          <w:tab w:val="left" w:pos="397"/>
          <w:tab w:val="left" w:pos="454"/>
        </w:tabs>
        <w:spacing w:after="0" w:line="276" w:lineRule="auto"/>
        <w:jc w:val="both"/>
        <w:rPr>
          <w:rFonts w:ascii="Arial" w:hAnsi="Arial" w:cs="Arial"/>
          <w:i/>
          <w:sz w:val="20"/>
          <w:szCs w:val="20"/>
        </w:rPr>
      </w:pPr>
    </w:p>
    <w:p w14:paraId="0B29F4F3" w14:textId="77777777" w:rsidR="000932B9" w:rsidRPr="00B2254B" w:rsidRDefault="00FC7121" w:rsidP="00E86AAD">
      <w:pPr>
        <w:tabs>
          <w:tab w:val="left" w:pos="397"/>
          <w:tab w:val="left" w:pos="454"/>
        </w:tabs>
        <w:spacing w:after="0" w:line="276" w:lineRule="auto"/>
        <w:jc w:val="center"/>
        <w:rPr>
          <w:rFonts w:ascii="Arial" w:hAnsi="Arial" w:cs="Arial"/>
          <w:i/>
          <w:sz w:val="20"/>
          <w:szCs w:val="20"/>
        </w:rPr>
      </w:pPr>
      <w:r w:rsidRPr="00B2254B">
        <w:rPr>
          <w:rFonts w:ascii="Arial" w:hAnsi="Arial" w:cs="Arial"/>
          <w:i/>
          <w:iCs/>
          <w:sz w:val="20"/>
          <w:szCs w:val="20"/>
        </w:rPr>
        <w:t>IV. poglavje</w:t>
      </w:r>
    </w:p>
    <w:p w14:paraId="63A6C160" w14:textId="77777777" w:rsidR="00FC7121" w:rsidRPr="00B2254B" w:rsidRDefault="00FC7121" w:rsidP="00E86AAD">
      <w:pPr>
        <w:tabs>
          <w:tab w:val="left" w:pos="397"/>
          <w:tab w:val="left" w:pos="454"/>
        </w:tabs>
        <w:spacing w:after="0" w:line="276" w:lineRule="auto"/>
        <w:jc w:val="center"/>
        <w:rPr>
          <w:rFonts w:ascii="Arial" w:hAnsi="Arial" w:cs="Arial"/>
          <w:i/>
          <w:sz w:val="20"/>
          <w:szCs w:val="20"/>
        </w:rPr>
      </w:pPr>
    </w:p>
    <w:p w14:paraId="0F557B6F" w14:textId="77777777" w:rsidR="000932B9" w:rsidRPr="00B2254B" w:rsidRDefault="000932B9" w:rsidP="00E86AAD">
      <w:pPr>
        <w:tabs>
          <w:tab w:val="left" w:pos="397"/>
          <w:tab w:val="left" w:pos="454"/>
        </w:tabs>
        <w:spacing w:after="0" w:line="276" w:lineRule="auto"/>
        <w:jc w:val="center"/>
        <w:rPr>
          <w:rFonts w:ascii="Arial" w:hAnsi="Arial" w:cs="Arial"/>
          <w:i/>
          <w:sz w:val="20"/>
          <w:szCs w:val="20"/>
        </w:rPr>
      </w:pPr>
      <w:r w:rsidRPr="00B2254B">
        <w:rPr>
          <w:rFonts w:ascii="Arial" w:hAnsi="Arial" w:cs="Arial"/>
          <w:i/>
          <w:iCs/>
          <w:sz w:val="20"/>
          <w:szCs w:val="20"/>
        </w:rPr>
        <w:t>PREVIDNOSTNI UKREPI</w:t>
      </w:r>
    </w:p>
    <w:p w14:paraId="5D6D18F4" w14:textId="77777777" w:rsidR="00FC7121" w:rsidRPr="00B2254B" w:rsidRDefault="00FC7121" w:rsidP="00E86AAD">
      <w:pPr>
        <w:tabs>
          <w:tab w:val="left" w:pos="397"/>
          <w:tab w:val="left" w:pos="454"/>
        </w:tabs>
        <w:spacing w:after="0" w:line="276" w:lineRule="auto"/>
        <w:jc w:val="both"/>
        <w:rPr>
          <w:rFonts w:ascii="Arial" w:hAnsi="Arial" w:cs="Arial"/>
          <w:sz w:val="20"/>
          <w:szCs w:val="20"/>
        </w:rPr>
      </w:pPr>
    </w:p>
    <w:p w14:paraId="3D633B5B" w14:textId="77777777" w:rsidR="00FC7121" w:rsidRPr="00B2254B" w:rsidRDefault="00FC7121" w:rsidP="00E86AAD">
      <w:pPr>
        <w:tabs>
          <w:tab w:val="left" w:pos="397"/>
          <w:tab w:val="left" w:pos="454"/>
        </w:tabs>
        <w:spacing w:after="0" w:line="276" w:lineRule="auto"/>
        <w:jc w:val="both"/>
        <w:rPr>
          <w:rFonts w:ascii="Arial" w:hAnsi="Arial" w:cs="Arial"/>
          <w:sz w:val="20"/>
          <w:szCs w:val="20"/>
        </w:rPr>
      </w:pPr>
    </w:p>
    <w:p w14:paraId="22E8EF6C" w14:textId="17F886C7"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57. člen – </w:t>
      </w:r>
      <w:r w:rsidR="00661ADC">
        <w:rPr>
          <w:rFonts w:ascii="Arial" w:hAnsi="Arial" w:cs="Arial"/>
          <w:i/>
          <w:iCs/>
          <w:sz w:val="20"/>
          <w:szCs w:val="20"/>
        </w:rPr>
        <w:t>P</w:t>
      </w:r>
      <w:r w:rsidRPr="00B2254B">
        <w:rPr>
          <w:rFonts w:ascii="Arial" w:hAnsi="Arial" w:cs="Arial"/>
          <w:i/>
          <w:iCs/>
          <w:sz w:val="20"/>
          <w:szCs w:val="20"/>
        </w:rPr>
        <w:t>revidnostni ukrepi pri napadu</w:t>
      </w:r>
    </w:p>
    <w:p w14:paraId="5D35C226" w14:textId="77777777" w:rsidR="00FC7121" w:rsidRPr="00B2254B" w:rsidRDefault="00FC7121" w:rsidP="00E86AAD">
      <w:pPr>
        <w:tabs>
          <w:tab w:val="left" w:pos="397"/>
          <w:tab w:val="left" w:pos="454"/>
        </w:tabs>
        <w:spacing w:after="0" w:line="276" w:lineRule="auto"/>
        <w:jc w:val="both"/>
        <w:rPr>
          <w:rFonts w:ascii="Arial" w:hAnsi="Arial" w:cs="Arial"/>
          <w:i/>
          <w:color w:val="FF0000"/>
          <w:sz w:val="20"/>
          <w:szCs w:val="20"/>
        </w:rPr>
      </w:pPr>
    </w:p>
    <w:p w14:paraId="72660351"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Pri izvajanju vojaških operacij je treba nenehno paziti, da se prizanese civilnemu prebivalstvu, civilnim osebam in civilnim objektom.</w:t>
      </w:r>
    </w:p>
    <w:p w14:paraId="4E9A409F" w14:textId="77777777" w:rsidR="00FC7121" w:rsidRPr="00B2254B" w:rsidRDefault="00FC7121" w:rsidP="00E86AAD">
      <w:pPr>
        <w:tabs>
          <w:tab w:val="left" w:pos="397"/>
          <w:tab w:val="left" w:pos="454"/>
        </w:tabs>
        <w:spacing w:after="0" w:line="276" w:lineRule="auto"/>
        <w:jc w:val="both"/>
        <w:rPr>
          <w:rFonts w:ascii="Arial" w:hAnsi="Arial" w:cs="Arial"/>
          <w:sz w:val="20"/>
          <w:szCs w:val="20"/>
        </w:rPr>
      </w:pPr>
    </w:p>
    <w:p w14:paraId="0EADF9E4"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V zvezi z napadi se sprejmejo ti previdnostni ukrepi:</w:t>
      </w:r>
    </w:p>
    <w:p w14:paraId="43586968" w14:textId="77777777" w:rsidR="00FC7121" w:rsidRPr="00B2254B" w:rsidRDefault="00FC7121" w:rsidP="00E86AAD">
      <w:pPr>
        <w:tabs>
          <w:tab w:val="left" w:pos="397"/>
          <w:tab w:val="left" w:pos="454"/>
        </w:tabs>
        <w:spacing w:after="0" w:line="276" w:lineRule="auto"/>
        <w:jc w:val="both"/>
        <w:rPr>
          <w:rFonts w:ascii="Arial" w:hAnsi="Arial" w:cs="Arial"/>
          <w:sz w:val="20"/>
          <w:szCs w:val="20"/>
        </w:rPr>
      </w:pPr>
    </w:p>
    <w:p w14:paraId="31D0A2DC"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a)</w:t>
      </w:r>
      <w:r w:rsidRPr="00B2254B">
        <w:rPr>
          <w:rFonts w:ascii="Arial" w:hAnsi="Arial" w:cs="Arial"/>
          <w:sz w:val="20"/>
          <w:szCs w:val="20"/>
        </w:rPr>
        <w:tab/>
        <w:t>tisti, ki napad načrtujejo in se odločajo zanj:</w:t>
      </w:r>
    </w:p>
    <w:p w14:paraId="2C0490DD" w14:textId="77777777" w:rsidR="00FC7121" w:rsidRPr="00B2254B" w:rsidRDefault="00FC7121" w:rsidP="00E86AAD">
      <w:pPr>
        <w:tabs>
          <w:tab w:val="left" w:pos="397"/>
          <w:tab w:val="left" w:pos="454"/>
        </w:tabs>
        <w:spacing w:after="0" w:line="276" w:lineRule="auto"/>
        <w:ind w:left="1191" w:hanging="397"/>
        <w:jc w:val="both"/>
        <w:rPr>
          <w:rFonts w:ascii="Arial" w:hAnsi="Arial" w:cs="Arial"/>
          <w:sz w:val="20"/>
          <w:szCs w:val="20"/>
        </w:rPr>
      </w:pPr>
    </w:p>
    <w:p w14:paraId="463637F1" w14:textId="77777777" w:rsidR="000932B9" w:rsidRPr="00B2254B" w:rsidRDefault="000932B9" w:rsidP="00E86AAD">
      <w:pPr>
        <w:tabs>
          <w:tab w:val="left" w:pos="397"/>
          <w:tab w:val="left" w:pos="454"/>
        </w:tabs>
        <w:spacing w:after="0" w:line="276" w:lineRule="auto"/>
        <w:ind w:left="1191" w:hanging="397"/>
        <w:jc w:val="both"/>
        <w:rPr>
          <w:rFonts w:ascii="Arial" w:hAnsi="Arial" w:cs="Arial"/>
          <w:sz w:val="20"/>
          <w:szCs w:val="20"/>
        </w:rPr>
      </w:pPr>
      <w:r w:rsidRPr="00B2254B">
        <w:rPr>
          <w:rFonts w:ascii="Arial" w:hAnsi="Arial" w:cs="Arial"/>
          <w:sz w:val="20"/>
          <w:szCs w:val="20"/>
        </w:rPr>
        <w:lastRenderedPageBreak/>
        <w:t>i)</w:t>
      </w:r>
      <w:r w:rsidRPr="00B2254B">
        <w:rPr>
          <w:rFonts w:ascii="Arial" w:hAnsi="Arial" w:cs="Arial"/>
          <w:sz w:val="20"/>
          <w:szCs w:val="20"/>
        </w:rPr>
        <w:tab/>
        <w:t>storijo vse, kar je mogoče, da preverijo, da cilji, ki jih bodo napadli, niso ne civilne osebe ne civilni objekti in zanje ne velja posebna zaščita, ampak so vojaški cilji v smislu drugega odstavka 52. člena in jih po določbah tega protokola ni prepovedano napasti;</w:t>
      </w:r>
    </w:p>
    <w:p w14:paraId="290CE13C" w14:textId="77777777" w:rsidR="00FC7121" w:rsidRPr="00B2254B" w:rsidRDefault="00FC7121" w:rsidP="00E86AAD">
      <w:pPr>
        <w:tabs>
          <w:tab w:val="left" w:pos="397"/>
          <w:tab w:val="left" w:pos="454"/>
        </w:tabs>
        <w:spacing w:after="0" w:line="276" w:lineRule="auto"/>
        <w:ind w:left="1191" w:hanging="397"/>
        <w:jc w:val="both"/>
        <w:rPr>
          <w:rFonts w:ascii="Arial" w:hAnsi="Arial" w:cs="Arial"/>
          <w:sz w:val="20"/>
          <w:szCs w:val="20"/>
        </w:rPr>
      </w:pPr>
    </w:p>
    <w:p w14:paraId="6E29759D" w14:textId="77777777" w:rsidR="000932B9" w:rsidRPr="00B2254B" w:rsidRDefault="000932B9" w:rsidP="00E86AAD">
      <w:pPr>
        <w:tabs>
          <w:tab w:val="left" w:pos="397"/>
          <w:tab w:val="left" w:pos="454"/>
        </w:tabs>
        <w:spacing w:after="0" w:line="276" w:lineRule="auto"/>
        <w:ind w:left="1191" w:hanging="397"/>
        <w:jc w:val="both"/>
        <w:rPr>
          <w:rFonts w:ascii="Arial" w:hAnsi="Arial" w:cs="Arial"/>
          <w:sz w:val="20"/>
          <w:szCs w:val="20"/>
        </w:rPr>
      </w:pPr>
      <w:r w:rsidRPr="00B2254B">
        <w:rPr>
          <w:rFonts w:ascii="Arial" w:hAnsi="Arial" w:cs="Arial"/>
          <w:sz w:val="20"/>
          <w:szCs w:val="20"/>
        </w:rPr>
        <w:t>ii)</w:t>
      </w:r>
      <w:r w:rsidRPr="00B2254B">
        <w:rPr>
          <w:rFonts w:ascii="Arial" w:hAnsi="Arial" w:cs="Arial"/>
          <w:sz w:val="20"/>
          <w:szCs w:val="20"/>
        </w:rPr>
        <w:tab/>
        <w:t>sprejmejo vse izvedljive previdnostne ukrepe pri izbiri sredstev in načinov napada, da se izognejo naključni izgubi življenj med civilnim prebivalstvom, poškodbam civilnih oseb in škodi na civilnih objektih ter jih vedno kar najbolj zmanjšajo;</w:t>
      </w:r>
    </w:p>
    <w:p w14:paraId="4791F86D" w14:textId="77777777" w:rsidR="00FC7121" w:rsidRPr="00B2254B" w:rsidRDefault="00FC7121" w:rsidP="00E86AAD">
      <w:pPr>
        <w:tabs>
          <w:tab w:val="left" w:pos="397"/>
          <w:tab w:val="left" w:pos="454"/>
        </w:tabs>
        <w:spacing w:after="0" w:line="276" w:lineRule="auto"/>
        <w:ind w:left="1191" w:hanging="397"/>
        <w:jc w:val="both"/>
        <w:rPr>
          <w:rFonts w:ascii="Arial" w:hAnsi="Arial" w:cs="Arial"/>
          <w:sz w:val="20"/>
          <w:szCs w:val="20"/>
        </w:rPr>
      </w:pPr>
    </w:p>
    <w:p w14:paraId="45F4591F" w14:textId="77777777" w:rsidR="000932B9" w:rsidRPr="00B2254B" w:rsidRDefault="000932B9" w:rsidP="00E86AAD">
      <w:pPr>
        <w:tabs>
          <w:tab w:val="left" w:pos="397"/>
          <w:tab w:val="left" w:pos="454"/>
        </w:tabs>
        <w:spacing w:after="0" w:line="276" w:lineRule="auto"/>
        <w:ind w:left="1191" w:hanging="397"/>
        <w:jc w:val="both"/>
        <w:rPr>
          <w:rFonts w:ascii="Arial" w:hAnsi="Arial" w:cs="Arial"/>
          <w:sz w:val="20"/>
          <w:szCs w:val="20"/>
        </w:rPr>
      </w:pPr>
      <w:r w:rsidRPr="00B2254B">
        <w:rPr>
          <w:rFonts w:ascii="Arial" w:hAnsi="Arial" w:cs="Arial"/>
          <w:sz w:val="20"/>
          <w:szCs w:val="20"/>
        </w:rPr>
        <w:t>iii)</w:t>
      </w:r>
      <w:r w:rsidRPr="00B2254B">
        <w:rPr>
          <w:rFonts w:ascii="Arial" w:hAnsi="Arial" w:cs="Arial"/>
          <w:sz w:val="20"/>
          <w:szCs w:val="20"/>
        </w:rPr>
        <w:tab/>
        <w:t>se vzdržijo odločitve o izvedbi napada, za katerega se lahko pričakuje, da bo povzročil naključno izgubo življenj med civilnim prebivalstvom, poškodbe civilnih oseb, škodo na civilnih objektih ali kombinacijo tega, in ki bi bil čezmeren glede na pričakovano določno in neposredno vojaško prednost;</w:t>
      </w:r>
    </w:p>
    <w:p w14:paraId="4A0BC6D7" w14:textId="77777777" w:rsidR="00FC7121" w:rsidRPr="00B2254B" w:rsidRDefault="00FC7121" w:rsidP="00E86AAD">
      <w:pPr>
        <w:tabs>
          <w:tab w:val="left" w:pos="397"/>
          <w:tab w:val="left" w:pos="454"/>
        </w:tabs>
        <w:spacing w:after="0" w:line="276" w:lineRule="auto"/>
        <w:ind w:left="908" w:hanging="454"/>
        <w:jc w:val="both"/>
        <w:rPr>
          <w:rFonts w:ascii="Arial" w:hAnsi="Arial" w:cs="Arial"/>
          <w:sz w:val="20"/>
          <w:szCs w:val="20"/>
        </w:rPr>
      </w:pPr>
    </w:p>
    <w:p w14:paraId="40D7F202"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b)</w:t>
      </w:r>
      <w:r w:rsidRPr="00B2254B">
        <w:rPr>
          <w:rFonts w:ascii="Arial" w:hAnsi="Arial" w:cs="Arial"/>
          <w:sz w:val="20"/>
          <w:szCs w:val="20"/>
        </w:rPr>
        <w:tab/>
        <w:t>napad se odpove ali začasno opusti, če postane jasno, da cilj napada ni vojaški ali zanj velja posebna zaščita, ali se pričakuje, da bo napad povzročil naključno izgubo življenj med civilnim prebivalstvom, poškodbe civilnih oseb, škodo na civilnih objektih ali kombinacijo tega, in ki bi bil čezmeren glede na pričakovano določno in neposredno vojaško prednost;</w:t>
      </w:r>
    </w:p>
    <w:p w14:paraId="376C10A4" w14:textId="77777777" w:rsidR="005C595D" w:rsidRPr="00B2254B" w:rsidRDefault="005C595D" w:rsidP="00E86AAD">
      <w:pPr>
        <w:tabs>
          <w:tab w:val="left" w:pos="397"/>
          <w:tab w:val="left" w:pos="454"/>
        </w:tabs>
        <w:spacing w:after="0" w:line="276" w:lineRule="auto"/>
        <w:ind w:left="794" w:hanging="397"/>
        <w:jc w:val="both"/>
        <w:rPr>
          <w:rFonts w:ascii="Arial" w:hAnsi="Arial" w:cs="Arial"/>
          <w:sz w:val="20"/>
          <w:szCs w:val="20"/>
        </w:rPr>
      </w:pPr>
    </w:p>
    <w:p w14:paraId="47C73C38"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c)</w:t>
      </w:r>
      <w:r w:rsidRPr="00B2254B">
        <w:rPr>
          <w:rFonts w:ascii="Arial" w:hAnsi="Arial" w:cs="Arial"/>
          <w:sz w:val="20"/>
          <w:szCs w:val="20"/>
        </w:rPr>
        <w:tab/>
        <w:t>pošlje se učinkovito vnaprejšnje opozorilo o napadih, ki lahko vplivajo na civilno prebivalstvo, razen če okoliščine tega ne dopuščajo.</w:t>
      </w:r>
    </w:p>
    <w:p w14:paraId="415E059D" w14:textId="77777777" w:rsidR="005C595D" w:rsidRPr="00B2254B" w:rsidRDefault="005C595D" w:rsidP="00E86AAD">
      <w:pPr>
        <w:tabs>
          <w:tab w:val="left" w:pos="397"/>
          <w:tab w:val="left" w:pos="454"/>
        </w:tabs>
        <w:spacing w:after="0" w:line="276" w:lineRule="auto"/>
        <w:jc w:val="both"/>
        <w:rPr>
          <w:rFonts w:ascii="Arial" w:hAnsi="Arial" w:cs="Arial"/>
          <w:sz w:val="20"/>
          <w:szCs w:val="20"/>
        </w:rPr>
      </w:pPr>
    </w:p>
    <w:p w14:paraId="4F0A26A2"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Kadar je mogoče izbirati med več vojaškimi cilji za dosego podobne vojaške prednosti, se izbere cilj, za katerega se pričakuje, da bo napad nanj najmanj ogrožal življenja civilnih oseb in civilne objekte.</w:t>
      </w:r>
    </w:p>
    <w:p w14:paraId="53790372" w14:textId="77777777" w:rsidR="005C595D" w:rsidRPr="00B2254B" w:rsidRDefault="005C595D" w:rsidP="00E86AAD">
      <w:pPr>
        <w:tabs>
          <w:tab w:val="left" w:pos="397"/>
          <w:tab w:val="left" w:pos="454"/>
        </w:tabs>
        <w:spacing w:after="0" w:line="276" w:lineRule="auto"/>
        <w:jc w:val="both"/>
        <w:rPr>
          <w:rFonts w:ascii="Arial" w:hAnsi="Arial" w:cs="Arial"/>
          <w:sz w:val="20"/>
          <w:szCs w:val="20"/>
        </w:rPr>
      </w:pPr>
    </w:p>
    <w:p w14:paraId="64860A26"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4.</w:t>
      </w:r>
      <w:r w:rsidRPr="00B2254B">
        <w:rPr>
          <w:rFonts w:ascii="Arial" w:hAnsi="Arial" w:cs="Arial"/>
          <w:sz w:val="20"/>
          <w:szCs w:val="20"/>
        </w:rPr>
        <w:tab/>
        <w:t>Vsaka stran v spopadu pri izvajanju vojaških operacij na morju ali v zraku v skladu s svojimi pravicami in dolžnostmi po pravilih mednarodnega prava, ki se uporabljajo v oboroženem spopadu, sprejme vse razumne previdnostne ukrepe, da se izogne izgubi življenj civilnih oseb in škodi na civilnih objektih.</w:t>
      </w:r>
    </w:p>
    <w:p w14:paraId="05403690" w14:textId="77777777" w:rsidR="005C595D" w:rsidRPr="00B2254B" w:rsidRDefault="005C595D" w:rsidP="00E86AAD">
      <w:pPr>
        <w:tabs>
          <w:tab w:val="left" w:pos="397"/>
          <w:tab w:val="left" w:pos="454"/>
        </w:tabs>
        <w:spacing w:after="0" w:line="276" w:lineRule="auto"/>
        <w:jc w:val="both"/>
        <w:rPr>
          <w:rFonts w:ascii="Arial" w:hAnsi="Arial" w:cs="Arial"/>
          <w:sz w:val="20"/>
          <w:szCs w:val="20"/>
        </w:rPr>
      </w:pPr>
    </w:p>
    <w:p w14:paraId="0B79F53A"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5.</w:t>
      </w:r>
      <w:r w:rsidRPr="00B2254B">
        <w:rPr>
          <w:rFonts w:ascii="Arial" w:hAnsi="Arial" w:cs="Arial"/>
          <w:sz w:val="20"/>
          <w:szCs w:val="20"/>
        </w:rPr>
        <w:tab/>
        <w:t>Nobena določba tega člena se ne sme razlagati tako, da dovoljuje napade na civilno prebivalstvo, civilne osebe ali civilne objekte.</w:t>
      </w:r>
    </w:p>
    <w:p w14:paraId="60C16D69" w14:textId="77777777" w:rsidR="005C595D" w:rsidRPr="00B2254B" w:rsidRDefault="005C595D" w:rsidP="00E86AAD">
      <w:pPr>
        <w:tabs>
          <w:tab w:val="left" w:pos="397"/>
          <w:tab w:val="left" w:pos="454"/>
        </w:tabs>
        <w:spacing w:after="0" w:line="276" w:lineRule="auto"/>
        <w:jc w:val="both"/>
        <w:rPr>
          <w:rFonts w:ascii="Arial" w:hAnsi="Arial" w:cs="Arial"/>
          <w:sz w:val="20"/>
          <w:szCs w:val="20"/>
        </w:rPr>
      </w:pPr>
    </w:p>
    <w:p w14:paraId="778F4FF3" w14:textId="77777777" w:rsidR="005C595D" w:rsidRPr="00B2254B" w:rsidRDefault="005C595D" w:rsidP="00E86AAD">
      <w:pPr>
        <w:tabs>
          <w:tab w:val="left" w:pos="397"/>
          <w:tab w:val="left" w:pos="454"/>
        </w:tabs>
        <w:spacing w:after="0" w:line="276" w:lineRule="auto"/>
        <w:jc w:val="both"/>
        <w:rPr>
          <w:rFonts w:ascii="Arial" w:hAnsi="Arial" w:cs="Arial"/>
          <w:sz w:val="20"/>
          <w:szCs w:val="20"/>
        </w:rPr>
      </w:pPr>
    </w:p>
    <w:p w14:paraId="4FFB1251" w14:textId="34572FCC"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58. člen – </w:t>
      </w:r>
      <w:r w:rsidR="00661ADC">
        <w:rPr>
          <w:rFonts w:ascii="Arial" w:hAnsi="Arial" w:cs="Arial"/>
          <w:i/>
          <w:iCs/>
          <w:sz w:val="20"/>
          <w:szCs w:val="20"/>
        </w:rPr>
        <w:t>P</w:t>
      </w:r>
      <w:r w:rsidRPr="00B2254B">
        <w:rPr>
          <w:rFonts w:ascii="Arial" w:hAnsi="Arial" w:cs="Arial"/>
          <w:i/>
          <w:iCs/>
          <w:sz w:val="20"/>
          <w:szCs w:val="20"/>
        </w:rPr>
        <w:t>revidnostni ukrepi proti učinkom napadov</w:t>
      </w:r>
    </w:p>
    <w:p w14:paraId="6DFA7CC6" w14:textId="77777777" w:rsidR="005C595D" w:rsidRPr="00B2254B" w:rsidRDefault="005C595D" w:rsidP="00E86AAD">
      <w:pPr>
        <w:tabs>
          <w:tab w:val="left" w:pos="397"/>
          <w:tab w:val="left" w:pos="454"/>
        </w:tabs>
        <w:spacing w:after="0" w:line="276" w:lineRule="auto"/>
        <w:jc w:val="both"/>
        <w:rPr>
          <w:rFonts w:ascii="Arial" w:hAnsi="Arial" w:cs="Arial"/>
          <w:sz w:val="20"/>
          <w:szCs w:val="20"/>
        </w:rPr>
      </w:pPr>
    </w:p>
    <w:p w14:paraId="3D919F7B" w14:textId="0FCA70AD" w:rsidR="000932B9" w:rsidRPr="00B2254B" w:rsidRDefault="00801739" w:rsidP="00E86AAD">
      <w:pPr>
        <w:tabs>
          <w:tab w:val="left" w:pos="397"/>
          <w:tab w:val="left" w:pos="454"/>
        </w:tabs>
        <w:spacing w:after="0" w:line="276" w:lineRule="auto"/>
        <w:jc w:val="both"/>
        <w:rPr>
          <w:rFonts w:ascii="Arial" w:hAnsi="Arial" w:cs="Arial"/>
          <w:sz w:val="20"/>
          <w:szCs w:val="20"/>
        </w:rPr>
      </w:pPr>
      <w:r>
        <w:rPr>
          <w:rFonts w:ascii="Arial" w:hAnsi="Arial" w:cs="Arial"/>
          <w:sz w:val="20"/>
          <w:szCs w:val="20"/>
        </w:rPr>
        <w:t xml:space="preserve">       </w:t>
      </w:r>
      <w:r w:rsidR="000932B9" w:rsidRPr="00801739">
        <w:rPr>
          <w:rFonts w:ascii="Arial" w:hAnsi="Arial" w:cs="Arial"/>
          <w:sz w:val="20"/>
          <w:szCs w:val="20"/>
        </w:rPr>
        <w:t>Strani v spopadu</w:t>
      </w:r>
      <w:r w:rsidR="000932B9" w:rsidRPr="00B2254B">
        <w:rPr>
          <w:rFonts w:ascii="Arial" w:hAnsi="Arial" w:cs="Arial"/>
          <w:sz w:val="20"/>
          <w:szCs w:val="20"/>
        </w:rPr>
        <w:t>:</w:t>
      </w:r>
    </w:p>
    <w:p w14:paraId="16A00CB9" w14:textId="77777777" w:rsidR="005C595D" w:rsidRPr="00B2254B" w:rsidRDefault="005C595D" w:rsidP="00E86AAD">
      <w:pPr>
        <w:tabs>
          <w:tab w:val="left" w:pos="397"/>
          <w:tab w:val="left" w:pos="454"/>
        </w:tabs>
        <w:spacing w:after="0" w:line="276" w:lineRule="auto"/>
        <w:jc w:val="both"/>
        <w:rPr>
          <w:rFonts w:ascii="Arial" w:hAnsi="Arial" w:cs="Arial"/>
          <w:sz w:val="20"/>
          <w:szCs w:val="20"/>
        </w:rPr>
      </w:pPr>
    </w:p>
    <w:p w14:paraId="1514E349"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a)</w:t>
      </w:r>
      <w:r w:rsidRPr="00B2254B">
        <w:rPr>
          <w:rFonts w:ascii="Arial" w:hAnsi="Arial" w:cs="Arial"/>
          <w:sz w:val="20"/>
          <w:szCs w:val="20"/>
        </w:rPr>
        <w:tab/>
        <w:t>si brez poseganja v 49. člen IV. konvencije kar najbolj prizadevajo, da se civilno prebivalstvo, posamezne civilne osebe in civilni objekti pod njihovim nadzorom umaknejo iz bližine vojaških ciljev;</w:t>
      </w:r>
    </w:p>
    <w:p w14:paraId="5D602555" w14:textId="77777777" w:rsidR="005C595D" w:rsidRPr="00B2254B" w:rsidRDefault="005C595D" w:rsidP="00E86AAD">
      <w:pPr>
        <w:tabs>
          <w:tab w:val="left" w:pos="397"/>
          <w:tab w:val="left" w:pos="454"/>
        </w:tabs>
        <w:spacing w:after="0" w:line="276" w:lineRule="auto"/>
        <w:ind w:left="794" w:hanging="397"/>
        <w:jc w:val="both"/>
        <w:rPr>
          <w:rFonts w:ascii="Arial" w:hAnsi="Arial" w:cs="Arial"/>
          <w:sz w:val="20"/>
          <w:szCs w:val="20"/>
        </w:rPr>
      </w:pPr>
    </w:p>
    <w:p w14:paraId="4C852876"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b)</w:t>
      </w:r>
      <w:r w:rsidRPr="00B2254B">
        <w:rPr>
          <w:rFonts w:ascii="Arial" w:hAnsi="Arial" w:cs="Arial"/>
          <w:sz w:val="20"/>
          <w:szCs w:val="20"/>
        </w:rPr>
        <w:tab/>
        <w:t>se kar najbolj izogibajo postavljanju vojaških ciljev v gosto naseljenih območjih ali njihovi bližini;</w:t>
      </w:r>
    </w:p>
    <w:p w14:paraId="2B6E1700" w14:textId="77777777" w:rsidR="005C595D" w:rsidRPr="00B2254B" w:rsidRDefault="005C595D" w:rsidP="00E86AAD">
      <w:pPr>
        <w:tabs>
          <w:tab w:val="left" w:pos="397"/>
          <w:tab w:val="left" w:pos="454"/>
        </w:tabs>
        <w:spacing w:after="0" w:line="276" w:lineRule="auto"/>
        <w:ind w:left="794" w:hanging="397"/>
        <w:jc w:val="both"/>
        <w:rPr>
          <w:rFonts w:ascii="Arial" w:hAnsi="Arial" w:cs="Arial"/>
          <w:sz w:val="20"/>
          <w:szCs w:val="20"/>
        </w:rPr>
      </w:pPr>
    </w:p>
    <w:p w14:paraId="39753690"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c)</w:t>
      </w:r>
      <w:r w:rsidRPr="00B2254B">
        <w:rPr>
          <w:rFonts w:ascii="Arial" w:hAnsi="Arial" w:cs="Arial"/>
          <w:sz w:val="20"/>
          <w:szCs w:val="20"/>
        </w:rPr>
        <w:tab/>
        <w:t>sprejmejo druge potrebne previdnostne ukrepe za zaščito civilnega prebivalstva, posameznih civilnih oseb in civilnih objektov pod njihovim nadzorom pred nevarnostmi, ki so posledica vojaških operacij.</w:t>
      </w:r>
    </w:p>
    <w:p w14:paraId="60BB0ACD" w14:textId="77777777" w:rsidR="005C595D" w:rsidRPr="00B2254B" w:rsidRDefault="005C595D" w:rsidP="00E86AAD">
      <w:pPr>
        <w:tabs>
          <w:tab w:val="left" w:pos="397"/>
          <w:tab w:val="left" w:pos="454"/>
        </w:tabs>
        <w:spacing w:after="0" w:line="276" w:lineRule="auto"/>
        <w:ind w:left="1413" w:hanging="705"/>
        <w:jc w:val="both"/>
        <w:rPr>
          <w:rFonts w:ascii="Arial" w:hAnsi="Arial" w:cs="Arial"/>
          <w:sz w:val="20"/>
          <w:szCs w:val="20"/>
        </w:rPr>
      </w:pPr>
    </w:p>
    <w:p w14:paraId="029A482C" w14:textId="77777777" w:rsidR="005C595D" w:rsidRPr="00B2254B" w:rsidRDefault="005C595D" w:rsidP="00E86AAD">
      <w:pPr>
        <w:tabs>
          <w:tab w:val="left" w:pos="397"/>
          <w:tab w:val="left" w:pos="454"/>
        </w:tabs>
        <w:spacing w:after="0" w:line="276" w:lineRule="auto"/>
        <w:ind w:left="1413" w:hanging="705"/>
        <w:jc w:val="both"/>
        <w:rPr>
          <w:rFonts w:ascii="Arial" w:hAnsi="Arial" w:cs="Arial"/>
          <w:sz w:val="20"/>
          <w:szCs w:val="20"/>
        </w:rPr>
      </w:pPr>
    </w:p>
    <w:p w14:paraId="73CF7076" w14:textId="77777777" w:rsidR="000932B9" w:rsidRPr="00B2254B" w:rsidRDefault="005C595D" w:rsidP="00E86AAD">
      <w:pPr>
        <w:tabs>
          <w:tab w:val="left" w:pos="397"/>
          <w:tab w:val="left" w:pos="454"/>
        </w:tabs>
        <w:spacing w:after="0" w:line="276" w:lineRule="auto"/>
        <w:jc w:val="center"/>
        <w:rPr>
          <w:rFonts w:ascii="Arial" w:hAnsi="Arial" w:cs="Arial"/>
          <w:i/>
          <w:sz w:val="20"/>
          <w:szCs w:val="20"/>
        </w:rPr>
      </w:pPr>
      <w:r w:rsidRPr="00B2254B">
        <w:rPr>
          <w:rFonts w:ascii="Arial" w:hAnsi="Arial" w:cs="Arial"/>
          <w:i/>
          <w:iCs/>
          <w:sz w:val="20"/>
          <w:szCs w:val="20"/>
        </w:rPr>
        <w:t>V. poglavje</w:t>
      </w:r>
    </w:p>
    <w:p w14:paraId="781A4CB6" w14:textId="77777777" w:rsidR="005C595D" w:rsidRPr="00B2254B" w:rsidRDefault="005C595D" w:rsidP="00E86AAD">
      <w:pPr>
        <w:tabs>
          <w:tab w:val="left" w:pos="397"/>
          <w:tab w:val="left" w:pos="454"/>
        </w:tabs>
        <w:spacing w:after="0" w:line="276" w:lineRule="auto"/>
        <w:jc w:val="center"/>
        <w:rPr>
          <w:rFonts w:ascii="Arial" w:hAnsi="Arial" w:cs="Arial"/>
          <w:i/>
          <w:sz w:val="20"/>
          <w:szCs w:val="20"/>
        </w:rPr>
      </w:pPr>
    </w:p>
    <w:p w14:paraId="23FDDDFA" w14:textId="77777777" w:rsidR="005C595D" w:rsidRPr="00B2254B" w:rsidRDefault="000932B9" w:rsidP="00E86AAD">
      <w:pPr>
        <w:tabs>
          <w:tab w:val="left" w:pos="397"/>
          <w:tab w:val="left" w:pos="454"/>
        </w:tabs>
        <w:spacing w:after="0" w:line="276" w:lineRule="auto"/>
        <w:jc w:val="center"/>
        <w:rPr>
          <w:rFonts w:ascii="Arial" w:hAnsi="Arial" w:cs="Arial"/>
          <w:i/>
          <w:sz w:val="20"/>
          <w:szCs w:val="20"/>
        </w:rPr>
      </w:pPr>
      <w:r w:rsidRPr="00B2254B">
        <w:rPr>
          <w:rFonts w:ascii="Arial" w:hAnsi="Arial" w:cs="Arial"/>
          <w:i/>
          <w:iCs/>
          <w:sz w:val="20"/>
          <w:szCs w:val="20"/>
        </w:rPr>
        <w:t xml:space="preserve">KRAJI IN OBMOČJA POD POSEBNO ZAŠČITO </w:t>
      </w:r>
    </w:p>
    <w:p w14:paraId="5D397D09" w14:textId="77777777" w:rsidR="005C595D" w:rsidRPr="00B2254B" w:rsidRDefault="005C595D" w:rsidP="00E86AAD">
      <w:pPr>
        <w:tabs>
          <w:tab w:val="left" w:pos="397"/>
          <w:tab w:val="left" w:pos="454"/>
        </w:tabs>
        <w:spacing w:after="0" w:line="276" w:lineRule="auto"/>
        <w:jc w:val="center"/>
        <w:rPr>
          <w:rFonts w:ascii="Arial" w:hAnsi="Arial" w:cs="Arial"/>
          <w:sz w:val="20"/>
          <w:szCs w:val="20"/>
        </w:rPr>
      </w:pPr>
    </w:p>
    <w:p w14:paraId="017EAB79" w14:textId="77777777" w:rsidR="005C595D" w:rsidRPr="00B2254B" w:rsidRDefault="005C595D" w:rsidP="00E86AAD">
      <w:pPr>
        <w:tabs>
          <w:tab w:val="left" w:pos="397"/>
          <w:tab w:val="left" w:pos="454"/>
        </w:tabs>
        <w:spacing w:after="0" w:line="276" w:lineRule="auto"/>
        <w:rPr>
          <w:rFonts w:ascii="Arial" w:hAnsi="Arial" w:cs="Arial"/>
          <w:sz w:val="20"/>
          <w:szCs w:val="20"/>
        </w:rPr>
      </w:pPr>
    </w:p>
    <w:p w14:paraId="7384F554" w14:textId="0FD18519" w:rsidR="000932B9" w:rsidRPr="00B2254B" w:rsidRDefault="000932B9" w:rsidP="00E86AAD">
      <w:pPr>
        <w:tabs>
          <w:tab w:val="left" w:pos="397"/>
          <w:tab w:val="left" w:pos="454"/>
        </w:tabs>
        <w:spacing w:after="0" w:line="276" w:lineRule="auto"/>
        <w:rPr>
          <w:rFonts w:ascii="Arial" w:hAnsi="Arial" w:cs="Arial"/>
          <w:i/>
          <w:sz w:val="20"/>
          <w:szCs w:val="20"/>
        </w:rPr>
      </w:pPr>
      <w:r w:rsidRPr="00B2254B">
        <w:rPr>
          <w:rFonts w:ascii="Arial" w:hAnsi="Arial" w:cs="Arial"/>
          <w:i/>
          <w:iCs/>
          <w:sz w:val="20"/>
          <w:szCs w:val="20"/>
        </w:rPr>
        <w:t xml:space="preserve">59. člen – </w:t>
      </w:r>
      <w:r w:rsidR="00661ADC">
        <w:rPr>
          <w:rFonts w:ascii="Arial" w:hAnsi="Arial" w:cs="Arial"/>
          <w:i/>
          <w:iCs/>
          <w:sz w:val="20"/>
          <w:szCs w:val="20"/>
        </w:rPr>
        <w:t>N</w:t>
      </w:r>
      <w:r w:rsidRPr="00B2254B">
        <w:rPr>
          <w:rFonts w:ascii="Arial" w:hAnsi="Arial" w:cs="Arial"/>
          <w:i/>
          <w:iCs/>
          <w:sz w:val="20"/>
          <w:szCs w:val="20"/>
        </w:rPr>
        <w:t>ebranjeni kraji</w:t>
      </w:r>
    </w:p>
    <w:p w14:paraId="4EC49672" w14:textId="77777777" w:rsidR="005C595D" w:rsidRPr="00B2254B" w:rsidRDefault="005C595D" w:rsidP="00E86AAD">
      <w:pPr>
        <w:tabs>
          <w:tab w:val="left" w:pos="397"/>
          <w:tab w:val="left" w:pos="454"/>
        </w:tabs>
        <w:spacing w:after="0" w:line="276" w:lineRule="auto"/>
        <w:jc w:val="both"/>
        <w:rPr>
          <w:rFonts w:ascii="Arial" w:hAnsi="Arial" w:cs="Arial"/>
          <w:sz w:val="20"/>
          <w:szCs w:val="20"/>
        </w:rPr>
      </w:pPr>
    </w:p>
    <w:p w14:paraId="66CC6D40"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Stranem v spopadu je prepovedano s kakršnimi koli sredstvi napasti nebranjene kraje.</w:t>
      </w:r>
    </w:p>
    <w:p w14:paraId="4B882849" w14:textId="77777777" w:rsidR="005C595D" w:rsidRPr="00B2254B" w:rsidRDefault="005C595D" w:rsidP="00E86AAD">
      <w:pPr>
        <w:tabs>
          <w:tab w:val="left" w:pos="397"/>
          <w:tab w:val="left" w:pos="454"/>
        </w:tabs>
        <w:spacing w:after="0" w:line="276" w:lineRule="auto"/>
        <w:jc w:val="both"/>
        <w:rPr>
          <w:rFonts w:ascii="Arial" w:hAnsi="Arial" w:cs="Arial"/>
          <w:sz w:val="20"/>
          <w:szCs w:val="20"/>
        </w:rPr>
      </w:pPr>
    </w:p>
    <w:p w14:paraId="417E51E9"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Ustrezne oblasti strani v spopadu lahko za nebranjen razglasijo vsak naseljen kraj blizu območja, na katerem so oborožene sile v stiku in ki ga nasprotna stran lahko okupira, ali na njem. Tak kraj izpolnjuje te pogoje:</w:t>
      </w:r>
    </w:p>
    <w:p w14:paraId="261925DF" w14:textId="77777777" w:rsidR="005C595D" w:rsidRPr="00B2254B" w:rsidRDefault="005C595D" w:rsidP="00E86AAD">
      <w:pPr>
        <w:tabs>
          <w:tab w:val="left" w:pos="397"/>
          <w:tab w:val="left" w:pos="454"/>
        </w:tabs>
        <w:spacing w:after="0" w:line="276" w:lineRule="auto"/>
        <w:ind w:left="794" w:hanging="397"/>
        <w:jc w:val="both"/>
        <w:rPr>
          <w:rFonts w:ascii="Arial" w:hAnsi="Arial" w:cs="Arial"/>
          <w:sz w:val="20"/>
          <w:szCs w:val="20"/>
        </w:rPr>
      </w:pPr>
    </w:p>
    <w:p w14:paraId="2DCEA7C4"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a)</w:t>
      </w:r>
      <w:r w:rsidRPr="00B2254B">
        <w:rPr>
          <w:rFonts w:ascii="Arial" w:hAnsi="Arial" w:cs="Arial"/>
          <w:sz w:val="20"/>
          <w:szCs w:val="20"/>
        </w:rPr>
        <w:tab/>
        <w:t>vse borce, premično orožje in premično vojaško opremo je treba odstraniti;</w:t>
      </w:r>
    </w:p>
    <w:p w14:paraId="6C06D62E" w14:textId="77777777" w:rsidR="005C595D" w:rsidRPr="00B2254B" w:rsidRDefault="005C595D" w:rsidP="00E86AAD">
      <w:pPr>
        <w:tabs>
          <w:tab w:val="left" w:pos="397"/>
          <w:tab w:val="left" w:pos="454"/>
        </w:tabs>
        <w:spacing w:after="0" w:line="276" w:lineRule="auto"/>
        <w:ind w:left="794" w:hanging="397"/>
        <w:jc w:val="both"/>
        <w:rPr>
          <w:rFonts w:ascii="Arial" w:hAnsi="Arial" w:cs="Arial"/>
          <w:sz w:val="20"/>
          <w:szCs w:val="20"/>
        </w:rPr>
      </w:pPr>
    </w:p>
    <w:p w14:paraId="5D538397"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b)</w:t>
      </w:r>
      <w:r w:rsidRPr="00B2254B">
        <w:rPr>
          <w:rFonts w:ascii="Arial" w:hAnsi="Arial" w:cs="Arial"/>
          <w:sz w:val="20"/>
          <w:szCs w:val="20"/>
        </w:rPr>
        <w:tab/>
        <w:t>nepremična vojaška infrastruktura ali objekti se ne uporabljajo za sovražnosti;</w:t>
      </w:r>
    </w:p>
    <w:p w14:paraId="67EC32D0" w14:textId="77777777" w:rsidR="005C595D" w:rsidRPr="00B2254B" w:rsidRDefault="005C595D" w:rsidP="00E86AAD">
      <w:pPr>
        <w:tabs>
          <w:tab w:val="left" w:pos="397"/>
          <w:tab w:val="left" w:pos="454"/>
        </w:tabs>
        <w:spacing w:after="0" w:line="276" w:lineRule="auto"/>
        <w:ind w:left="794" w:hanging="397"/>
        <w:jc w:val="both"/>
        <w:rPr>
          <w:rFonts w:ascii="Arial" w:hAnsi="Arial" w:cs="Arial"/>
          <w:sz w:val="20"/>
          <w:szCs w:val="20"/>
        </w:rPr>
      </w:pPr>
    </w:p>
    <w:p w14:paraId="6B66322C"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c)</w:t>
      </w:r>
      <w:r w:rsidRPr="00B2254B">
        <w:rPr>
          <w:rFonts w:ascii="Arial" w:hAnsi="Arial" w:cs="Arial"/>
          <w:sz w:val="20"/>
          <w:szCs w:val="20"/>
        </w:rPr>
        <w:tab/>
        <w:t>oblasti ali prebivalstvo ne storijo nobenega sovražnega dejanja in</w:t>
      </w:r>
    </w:p>
    <w:p w14:paraId="4A9FAF4E" w14:textId="77777777" w:rsidR="005C595D" w:rsidRPr="00B2254B" w:rsidRDefault="005C595D" w:rsidP="00E86AAD">
      <w:pPr>
        <w:tabs>
          <w:tab w:val="left" w:pos="397"/>
          <w:tab w:val="left" w:pos="454"/>
        </w:tabs>
        <w:spacing w:after="0" w:line="276" w:lineRule="auto"/>
        <w:ind w:left="794" w:hanging="397"/>
        <w:jc w:val="both"/>
        <w:rPr>
          <w:rFonts w:ascii="Arial" w:hAnsi="Arial" w:cs="Arial"/>
          <w:sz w:val="20"/>
          <w:szCs w:val="20"/>
        </w:rPr>
      </w:pPr>
    </w:p>
    <w:p w14:paraId="6B151DC6"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d)</w:t>
      </w:r>
      <w:r w:rsidRPr="00B2254B">
        <w:rPr>
          <w:rFonts w:ascii="Arial" w:hAnsi="Arial" w:cs="Arial"/>
          <w:sz w:val="20"/>
          <w:szCs w:val="20"/>
        </w:rPr>
        <w:tab/>
        <w:t>ne izvajajo se nobene dejavnosti za podporo vojaškim operacijam.</w:t>
      </w:r>
    </w:p>
    <w:p w14:paraId="242417FD" w14:textId="77777777" w:rsidR="005C595D" w:rsidRPr="00B2254B" w:rsidRDefault="005C595D" w:rsidP="00E86AAD">
      <w:pPr>
        <w:tabs>
          <w:tab w:val="left" w:pos="397"/>
          <w:tab w:val="left" w:pos="454"/>
        </w:tabs>
        <w:spacing w:after="0" w:line="276" w:lineRule="auto"/>
        <w:jc w:val="both"/>
        <w:rPr>
          <w:rFonts w:ascii="Arial" w:hAnsi="Arial" w:cs="Arial"/>
          <w:sz w:val="20"/>
          <w:szCs w:val="20"/>
        </w:rPr>
      </w:pPr>
    </w:p>
    <w:p w14:paraId="17B8FD7C"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Prisotnost oseb, ki so posebej zaščitene po konvencijah in tem protokolu, ter policijskih sil, ki ostanejo izključno zaradi vzdrževanja reda in miru, na takem kraju ni v nasprotju s pogoji iz drugega odstavka.</w:t>
      </w:r>
    </w:p>
    <w:p w14:paraId="2EE136D8"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 xml:space="preserve"> </w:t>
      </w:r>
    </w:p>
    <w:p w14:paraId="1101CA2C"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4.</w:t>
      </w:r>
      <w:r w:rsidRPr="00B2254B">
        <w:rPr>
          <w:rFonts w:ascii="Arial" w:hAnsi="Arial" w:cs="Arial"/>
          <w:sz w:val="20"/>
          <w:szCs w:val="20"/>
        </w:rPr>
        <w:tab/>
        <w:t>Razglasitev na podlagi drugega odstavka se pošlje nasprotni strani ter se v njej čim natančneje opredelijo in opišejo meje nebranjenega kraja. Stran v spopadu, ki se ji pošlje razglasitev, potrdi njen prejem in kraj obravnava kot nebranjeni kraj, razen če pogoji iz drugega odstavka dejansko niso izpolnjeni, o čemer takoj obvesti stran, ki je opravila razglasitev. Tudi če pogoji iz drugega odstavka niso izpolnjeni, tak kraj še naprej uživa zaščito po drugih določbah tega protokola in drugih pravilih mednarodnega prava, ki se uporabljajo v oboroženem spopadu.</w:t>
      </w:r>
    </w:p>
    <w:p w14:paraId="0CB5BB53" w14:textId="77777777" w:rsidR="005C595D" w:rsidRPr="00B2254B" w:rsidRDefault="005C595D" w:rsidP="00E86AAD">
      <w:pPr>
        <w:tabs>
          <w:tab w:val="left" w:pos="397"/>
          <w:tab w:val="left" w:pos="454"/>
        </w:tabs>
        <w:spacing w:after="0" w:line="276" w:lineRule="auto"/>
        <w:jc w:val="both"/>
        <w:rPr>
          <w:rFonts w:ascii="Arial" w:hAnsi="Arial" w:cs="Arial"/>
          <w:sz w:val="20"/>
          <w:szCs w:val="20"/>
        </w:rPr>
      </w:pPr>
    </w:p>
    <w:p w14:paraId="32E0219D"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5.</w:t>
      </w:r>
      <w:r w:rsidRPr="00B2254B">
        <w:rPr>
          <w:rFonts w:ascii="Arial" w:hAnsi="Arial" w:cs="Arial"/>
          <w:sz w:val="20"/>
          <w:szCs w:val="20"/>
        </w:rPr>
        <w:tab/>
        <w:t>Strani v spopadu se lahko sporazumejo o ustanovitvi nebranjenih krajev, tudi če ti kraji ne izpolnjujejo pogojev iz drugega odstavka. Tak sporazum čim natančneje opredeli in opiše meje nebranjenega kraja ter po potrebi lahko določi načine nadzora.</w:t>
      </w:r>
    </w:p>
    <w:p w14:paraId="5B76624B" w14:textId="77777777" w:rsidR="005C595D" w:rsidRPr="00B2254B" w:rsidRDefault="005C595D" w:rsidP="00E86AAD">
      <w:pPr>
        <w:tabs>
          <w:tab w:val="left" w:pos="397"/>
          <w:tab w:val="left" w:pos="454"/>
        </w:tabs>
        <w:spacing w:after="0" w:line="276" w:lineRule="auto"/>
        <w:jc w:val="both"/>
        <w:rPr>
          <w:rFonts w:ascii="Arial" w:hAnsi="Arial" w:cs="Arial"/>
          <w:sz w:val="20"/>
          <w:szCs w:val="20"/>
        </w:rPr>
      </w:pPr>
    </w:p>
    <w:p w14:paraId="67A5C46A"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6.</w:t>
      </w:r>
      <w:r w:rsidRPr="00B2254B">
        <w:rPr>
          <w:rFonts w:ascii="Arial" w:hAnsi="Arial" w:cs="Arial"/>
          <w:sz w:val="20"/>
          <w:szCs w:val="20"/>
        </w:rPr>
        <w:tab/>
        <w:t>Stran, ki nadzoruje kraj, ki ga ureja tak sporazum, ga, kolikor je to mogoče, označi z znaki, o katerih se dogovori z drugo stranjo in ki so nameščeni tam, kjer so jasno vidni, zlasti na območju, ki obdaja tak kraj, mejah tega kraja ter glavnih cestah.</w:t>
      </w:r>
    </w:p>
    <w:p w14:paraId="5D6D094C" w14:textId="77777777" w:rsidR="005C595D" w:rsidRPr="00B2254B" w:rsidRDefault="005C595D" w:rsidP="00E86AAD">
      <w:pPr>
        <w:tabs>
          <w:tab w:val="left" w:pos="397"/>
          <w:tab w:val="left" w:pos="454"/>
        </w:tabs>
        <w:spacing w:after="0" w:line="276" w:lineRule="auto"/>
        <w:jc w:val="both"/>
        <w:rPr>
          <w:rFonts w:ascii="Arial" w:hAnsi="Arial" w:cs="Arial"/>
          <w:sz w:val="20"/>
          <w:szCs w:val="20"/>
        </w:rPr>
      </w:pPr>
    </w:p>
    <w:p w14:paraId="3B0A8CF0"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7.</w:t>
      </w:r>
      <w:r w:rsidRPr="00B2254B">
        <w:rPr>
          <w:rFonts w:ascii="Arial" w:hAnsi="Arial" w:cs="Arial"/>
          <w:sz w:val="20"/>
          <w:szCs w:val="20"/>
        </w:rPr>
        <w:tab/>
        <w:t>Kraj izgubi svoj status nebranjenega kraja, ko preneha izpolnjevati pogoje iz drugega odstavka ali sporazuma iz petega odstavka. V takem primeru še naprej uživa zaščito po drugih določbah tega protokola in drugih pravilih mednarodnega prava, ki se uporabljajo v oboroženem spopadu.</w:t>
      </w:r>
    </w:p>
    <w:p w14:paraId="1ECDB559" w14:textId="77777777" w:rsidR="005C595D" w:rsidRPr="00B2254B" w:rsidRDefault="005C595D" w:rsidP="00E86AAD">
      <w:pPr>
        <w:tabs>
          <w:tab w:val="left" w:pos="397"/>
          <w:tab w:val="left" w:pos="454"/>
        </w:tabs>
        <w:spacing w:after="0" w:line="276" w:lineRule="auto"/>
        <w:jc w:val="both"/>
        <w:rPr>
          <w:rFonts w:ascii="Arial" w:hAnsi="Arial" w:cs="Arial"/>
          <w:sz w:val="20"/>
          <w:szCs w:val="20"/>
        </w:rPr>
      </w:pPr>
    </w:p>
    <w:p w14:paraId="54B2C8DC" w14:textId="77777777" w:rsidR="005C595D" w:rsidRPr="00B2254B" w:rsidRDefault="005C595D" w:rsidP="00E86AAD">
      <w:pPr>
        <w:tabs>
          <w:tab w:val="left" w:pos="397"/>
          <w:tab w:val="left" w:pos="454"/>
        </w:tabs>
        <w:spacing w:after="0" w:line="276" w:lineRule="auto"/>
        <w:jc w:val="both"/>
        <w:rPr>
          <w:rFonts w:ascii="Arial" w:hAnsi="Arial" w:cs="Arial"/>
          <w:sz w:val="20"/>
          <w:szCs w:val="20"/>
        </w:rPr>
      </w:pPr>
    </w:p>
    <w:p w14:paraId="69D07C3B" w14:textId="73EBB757"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60. člen – </w:t>
      </w:r>
      <w:r w:rsidR="00661ADC">
        <w:rPr>
          <w:rFonts w:ascii="Arial" w:hAnsi="Arial" w:cs="Arial"/>
          <w:i/>
          <w:iCs/>
          <w:sz w:val="20"/>
          <w:szCs w:val="20"/>
        </w:rPr>
        <w:t>D</w:t>
      </w:r>
      <w:r w:rsidRPr="00B2254B">
        <w:rPr>
          <w:rFonts w:ascii="Arial" w:hAnsi="Arial" w:cs="Arial"/>
          <w:i/>
          <w:iCs/>
          <w:sz w:val="20"/>
          <w:szCs w:val="20"/>
        </w:rPr>
        <w:t>emilitarizirana območja</w:t>
      </w:r>
    </w:p>
    <w:p w14:paraId="7E3ADB3E" w14:textId="77777777" w:rsidR="005C595D" w:rsidRPr="00B2254B" w:rsidRDefault="005C595D" w:rsidP="00E86AAD">
      <w:pPr>
        <w:tabs>
          <w:tab w:val="left" w:pos="397"/>
          <w:tab w:val="left" w:pos="454"/>
        </w:tabs>
        <w:spacing w:after="0" w:line="276" w:lineRule="auto"/>
        <w:jc w:val="both"/>
        <w:rPr>
          <w:rFonts w:ascii="Arial" w:hAnsi="Arial" w:cs="Arial"/>
          <w:sz w:val="20"/>
          <w:szCs w:val="20"/>
        </w:rPr>
      </w:pPr>
    </w:p>
    <w:p w14:paraId="32F9C45F"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Stranem v spopadu je prepovedano svoje vojaške operacije razširiti na območja, ki so jim na podlagi sporazuma podelile status demilitariziranega območja, če je taka razširitev v nasprotju s pogoji tega sporazuma.</w:t>
      </w:r>
    </w:p>
    <w:p w14:paraId="32EF4B40" w14:textId="77777777" w:rsidR="009B2B1A" w:rsidRPr="00B2254B" w:rsidRDefault="009B2B1A" w:rsidP="00E86AAD">
      <w:pPr>
        <w:tabs>
          <w:tab w:val="left" w:pos="397"/>
          <w:tab w:val="left" w:pos="454"/>
        </w:tabs>
        <w:spacing w:after="0" w:line="276" w:lineRule="auto"/>
        <w:jc w:val="both"/>
        <w:rPr>
          <w:rFonts w:ascii="Arial" w:hAnsi="Arial" w:cs="Arial"/>
          <w:sz w:val="20"/>
          <w:szCs w:val="20"/>
        </w:rPr>
      </w:pPr>
    </w:p>
    <w:p w14:paraId="2126AED1"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Sporazum je izrecen in se lahko sklene ustno ali pisno neposredno ali prek sile zaščitnice ali katere koli nepristranske humanitarne organizacije ter je lahko sestavljen iz vzajemnih in soglasnih izjav. Sporazum je lahko sklenjen v miru in tudi po začetku sovražnosti ter čim natančneje opredeljuje in opisuje meje demilitariziranega območja ter po potrebi določi načine nadzora.</w:t>
      </w:r>
    </w:p>
    <w:p w14:paraId="640D5639" w14:textId="77777777" w:rsidR="005C595D" w:rsidRPr="00B2254B" w:rsidRDefault="005C595D" w:rsidP="00E86AAD">
      <w:pPr>
        <w:tabs>
          <w:tab w:val="left" w:pos="397"/>
          <w:tab w:val="left" w:pos="454"/>
        </w:tabs>
        <w:spacing w:after="0" w:line="276" w:lineRule="auto"/>
        <w:jc w:val="both"/>
        <w:rPr>
          <w:rFonts w:ascii="Arial" w:hAnsi="Arial" w:cs="Arial"/>
          <w:sz w:val="20"/>
          <w:szCs w:val="20"/>
        </w:rPr>
      </w:pPr>
    </w:p>
    <w:p w14:paraId="6EB1C1CA"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lastRenderedPageBreak/>
        <w:t>3.</w:t>
      </w:r>
      <w:r w:rsidRPr="00B2254B">
        <w:rPr>
          <w:rFonts w:ascii="Arial" w:hAnsi="Arial" w:cs="Arial"/>
          <w:sz w:val="20"/>
          <w:szCs w:val="20"/>
        </w:rPr>
        <w:tab/>
        <w:t>Predmet takega sporazuma je običajno katero koli območje, ki izpolnjuje te pogoje:</w:t>
      </w:r>
    </w:p>
    <w:p w14:paraId="3464509A" w14:textId="77777777" w:rsidR="005C595D" w:rsidRPr="00B2254B" w:rsidRDefault="005C595D" w:rsidP="00E86AAD">
      <w:pPr>
        <w:tabs>
          <w:tab w:val="left" w:pos="397"/>
          <w:tab w:val="left" w:pos="454"/>
        </w:tabs>
        <w:spacing w:after="0" w:line="276" w:lineRule="auto"/>
        <w:jc w:val="both"/>
        <w:rPr>
          <w:rFonts w:ascii="Arial" w:hAnsi="Arial" w:cs="Arial"/>
          <w:sz w:val="20"/>
          <w:szCs w:val="20"/>
        </w:rPr>
      </w:pPr>
    </w:p>
    <w:p w14:paraId="07750548"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a)</w:t>
      </w:r>
      <w:r w:rsidRPr="00B2254B">
        <w:rPr>
          <w:rFonts w:ascii="Arial" w:hAnsi="Arial" w:cs="Arial"/>
          <w:sz w:val="20"/>
          <w:szCs w:val="20"/>
        </w:rPr>
        <w:tab/>
        <w:t>vse borce, premično orožje in premično vojaško opremo je treba odstraniti;</w:t>
      </w:r>
    </w:p>
    <w:p w14:paraId="2F584CC3" w14:textId="77777777" w:rsidR="005C595D" w:rsidRPr="00B2254B" w:rsidRDefault="005C595D" w:rsidP="00E86AAD">
      <w:pPr>
        <w:tabs>
          <w:tab w:val="left" w:pos="397"/>
          <w:tab w:val="left" w:pos="454"/>
        </w:tabs>
        <w:spacing w:after="0" w:line="276" w:lineRule="auto"/>
        <w:ind w:left="794" w:hanging="397"/>
        <w:jc w:val="both"/>
        <w:rPr>
          <w:rFonts w:ascii="Arial" w:hAnsi="Arial" w:cs="Arial"/>
          <w:sz w:val="20"/>
          <w:szCs w:val="20"/>
        </w:rPr>
      </w:pPr>
    </w:p>
    <w:p w14:paraId="698591C1"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b)</w:t>
      </w:r>
      <w:r w:rsidRPr="00B2254B">
        <w:rPr>
          <w:rFonts w:ascii="Arial" w:hAnsi="Arial" w:cs="Arial"/>
          <w:sz w:val="20"/>
          <w:szCs w:val="20"/>
        </w:rPr>
        <w:tab/>
        <w:t>nepremična vojaška infrastruktura ali objekti se ne uporabljajo za sovražnosti;</w:t>
      </w:r>
    </w:p>
    <w:p w14:paraId="44358CCD" w14:textId="77777777" w:rsidR="005C595D" w:rsidRPr="00B2254B" w:rsidRDefault="005C595D" w:rsidP="00E86AAD">
      <w:pPr>
        <w:tabs>
          <w:tab w:val="left" w:pos="397"/>
          <w:tab w:val="left" w:pos="454"/>
        </w:tabs>
        <w:spacing w:after="0" w:line="276" w:lineRule="auto"/>
        <w:ind w:left="794" w:hanging="397"/>
        <w:jc w:val="both"/>
        <w:rPr>
          <w:rFonts w:ascii="Arial" w:hAnsi="Arial" w:cs="Arial"/>
          <w:sz w:val="20"/>
          <w:szCs w:val="20"/>
        </w:rPr>
      </w:pPr>
    </w:p>
    <w:p w14:paraId="55677FB2"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c)</w:t>
      </w:r>
      <w:r w:rsidRPr="00B2254B">
        <w:rPr>
          <w:rFonts w:ascii="Arial" w:hAnsi="Arial" w:cs="Arial"/>
          <w:sz w:val="20"/>
          <w:szCs w:val="20"/>
        </w:rPr>
        <w:tab/>
        <w:t>oblasti ali prebivalstvo ne storijo nobenega sovražnega dejanja in</w:t>
      </w:r>
    </w:p>
    <w:p w14:paraId="7E9AA6BA" w14:textId="77777777" w:rsidR="000932B9" w:rsidRPr="00B2254B" w:rsidRDefault="000932B9" w:rsidP="00E86AAD">
      <w:pPr>
        <w:tabs>
          <w:tab w:val="left" w:pos="397"/>
          <w:tab w:val="left" w:pos="454"/>
        </w:tabs>
        <w:spacing w:after="0" w:line="276" w:lineRule="auto"/>
        <w:ind w:left="794" w:hanging="397"/>
        <w:jc w:val="both"/>
        <w:rPr>
          <w:rFonts w:ascii="Arial" w:hAnsi="Arial" w:cs="Arial"/>
          <w:i/>
          <w:sz w:val="20"/>
          <w:szCs w:val="20"/>
        </w:rPr>
      </w:pPr>
      <w:r w:rsidRPr="00B2254B">
        <w:rPr>
          <w:rFonts w:ascii="Arial" w:hAnsi="Arial" w:cs="Arial"/>
          <w:sz w:val="20"/>
          <w:szCs w:val="20"/>
        </w:rPr>
        <w:t xml:space="preserve"> </w:t>
      </w:r>
    </w:p>
    <w:p w14:paraId="0DFB3053"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d)</w:t>
      </w:r>
      <w:r w:rsidRPr="00B2254B">
        <w:rPr>
          <w:rFonts w:ascii="Arial" w:hAnsi="Arial" w:cs="Arial"/>
          <w:sz w:val="20"/>
          <w:szCs w:val="20"/>
        </w:rPr>
        <w:tab/>
        <w:t>kakršna koli dejavnost, povezana z vojaškim delovanjem, mora prenehati.</w:t>
      </w:r>
    </w:p>
    <w:p w14:paraId="78799247" w14:textId="77777777" w:rsidR="00E70415" w:rsidRPr="00B2254B" w:rsidRDefault="00E70415" w:rsidP="00E86AAD">
      <w:pPr>
        <w:tabs>
          <w:tab w:val="left" w:pos="397"/>
          <w:tab w:val="left" w:pos="454"/>
        </w:tabs>
        <w:spacing w:after="0" w:line="276" w:lineRule="auto"/>
        <w:ind w:left="908" w:hanging="454"/>
        <w:jc w:val="both"/>
        <w:rPr>
          <w:rFonts w:ascii="Arial" w:hAnsi="Arial" w:cs="Arial"/>
          <w:sz w:val="20"/>
          <w:szCs w:val="20"/>
        </w:rPr>
      </w:pPr>
    </w:p>
    <w:p w14:paraId="6AED9B7C"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Strani v spopadu se dogovorijo o razlagi pogojev iz pododstavka d in o osebah, ki smejo v demilitarizirano območje, razen tistih iz četrtega odstavka.</w:t>
      </w:r>
    </w:p>
    <w:p w14:paraId="3872E141"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2A38422C"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4.</w:t>
      </w:r>
      <w:r w:rsidRPr="00B2254B">
        <w:rPr>
          <w:rFonts w:ascii="Arial" w:hAnsi="Arial" w:cs="Arial"/>
          <w:sz w:val="20"/>
          <w:szCs w:val="20"/>
        </w:rPr>
        <w:tab/>
        <w:t>Prisotnost oseb, ki so posebej zaščitene po konvencijah in tem protokolu, in policijskih sil, ki ostanejo izključno zaradi vzdrževanja reda in miru, na takem območju ni v nasprotju s pogoji iz tretjega odstavka.</w:t>
      </w:r>
    </w:p>
    <w:p w14:paraId="4B4F575E"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3DD792A1"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5.</w:t>
      </w:r>
      <w:r w:rsidRPr="00B2254B">
        <w:rPr>
          <w:rFonts w:ascii="Arial" w:hAnsi="Arial" w:cs="Arial"/>
          <w:sz w:val="20"/>
          <w:szCs w:val="20"/>
        </w:rPr>
        <w:tab/>
        <w:t>Stran, ki tako območje nadzoruje, ga, kolikor je to mogoče, označi z znaki, o katerih se dogovori z drugo stranjo in ki so nameščeni tam, kjer so jasno vidni, zlasti na območju, ki obdaja tak kraj, mejah tega kraja ter glavnih cestah.</w:t>
      </w:r>
    </w:p>
    <w:p w14:paraId="12211065"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197EA75E"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6.</w:t>
      </w:r>
      <w:r w:rsidRPr="00B2254B">
        <w:rPr>
          <w:rFonts w:ascii="Arial" w:hAnsi="Arial" w:cs="Arial"/>
          <w:sz w:val="20"/>
          <w:szCs w:val="20"/>
        </w:rPr>
        <w:tab/>
        <w:t>Če se bojevanje približuje demilitariziranemu območju in so se strani v spopadu tako dogovorile, nobena od njih ne sme tega območja uporabljati za namene, povezane z izvajanjem vojaških operacij, ali enostransko preklicati njegovega statusa.</w:t>
      </w:r>
    </w:p>
    <w:p w14:paraId="2AE78F3A"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106E61E4"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7.</w:t>
      </w:r>
      <w:r w:rsidRPr="00B2254B">
        <w:rPr>
          <w:rFonts w:ascii="Arial" w:hAnsi="Arial" w:cs="Arial"/>
          <w:sz w:val="20"/>
          <w:szCs w:val="20"/>
        </w:rPr>
        <w:tab/>
        <w:t>Če ena od strani v spopadu bistveno krši določbe tretjega ali šestega odstavka, se druga stran odveže obveznosti po sporazumu, na podlagi katerega se območju podeljuje status demilitariziranega območja. V takem primeru območje izgubi svoj status, vendar še naprej uživa zaščito po drugih določbah tega protokola in drugih pravilih mednarodnega prava, ki se uporabljajo v oboroženem spopadu.</w:t>
      </w:r>
    </w:p>
    <w:p w14:paraId="75AE15AE"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3282BAB5"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5C418D64" w14:textId="77777777" w:rsidR="000932B9" w:rsidRPr="00B2254B" w:rsidRDefault="00E70415" w:rsidP="00E86AAD">
      <w:pPr>
        <w:tabs>
          <w:tab w:val="left" w:pos="397"/>
          <w:tab w:val="left" w:pos="454"/>
        </w:tabs>
        <w:spacing w:after="0" w:line="276" w:lineRule="auto"/>
        <w:jc w:val="center"/>
        <w:rPr>
          <w:rFonts w:ascii="Arial" w:hAnsi="Arial" w:cs="Arial"/>
          <w:i/>
          <w:sz w:val="20"/>
          <w:szCs w:val="20"/>
        </w:rPr>
      </w:pPr>
      <w:r w:rsidRPr="00B2254B">
        <w:rPr>
          <w:rFonts w:ascii="Arial" w:hAnsi="Arial" w:cs="Arial"/>
          <w:i/>
          <w:iCs/>
          <w:sz w:val="20"/>
          <w:szCs w:val="20"/>
        </w:rPr>
        <w:t>VI. poglavje</w:t>
      </w:r>
    </w:p>
    <w:p w14:paraId="59DA14C9" w14:textId="77777777" w:rsidR="00E70415" w:rsidRPr="00B2254B" w:rsidRDefault="00E70415" w:rsidP="00E86AAD">
      <w:pPr>
        <w:tabs>
          <w:tab w:val="left" w:pos="397"/>
          <w:tab w:val="left" w:pos="454"/>
        </w:tabs>
        <w:spacing w:after="0" w:line="276" w:lineRule="auto"/>
        <w:jc w:val="center"/>
        <w:rPr>
          <w:rFonts w:ascii="Arial" w:hAnsi="Arial" w:cs="Arial"/>
          <w:sz w:val="20"/>
          <w:szCs w:val="20"/>
        </w:rPr>
      </w:pPr>
    </w:p>
    <w:p w14:paraId="1E5C4C99" w14:textId="77777777" w:rsidR="000932B9" w:rsidRPr="00B2254B" w:rsidRDefault="000932B9" w:rsidP="00E86AAD">
      <w:pPr>
        <w:tabs>
          <w:tab w:val="left" w:pos="397"/>
          <w:tab w:val="left" w:pos="454"/>
        </w:tabs>
        <w:spacing w:after="0" w:line="276" w:lineRule="auto"/>
        <w:jc w:val="center"/>
        <w:rPr>
          <w:rFonts w:ascii="Arial" w:hAnsi="Arial" w:cs="Arial"/>
          <w:i/>
          <w:sz w:val="20"/>
          <w:szCs w:val="20"/>
        </w:rPr>
      </w:pPr>
      <w:r w:rsidRPr="00B2254B">
        <w:rPr>
          <w:rFonts w:ascii="Arial" w:hAnsi="Arial" w:cs="Arial"/>
          <w:i/>
          <w:iCs/>
          <w:sz w:val="20"/>
          <w:szCs w:val="20"/>
        </w:rPr>
        <w:t>CIVILNA ZAŠČITA</w:t>
      </w:r>
    </w:p>
    <w:p w14:paraId="55F33A6F"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6F159EA5"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2B74167B" w14:textId="34E58BB4" w:rsidR="002C647B"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61. člen – </w:t>
      </w:r>
      <w:r w:rsidR="00661ADC">
        <w:rPr>
          <w:rFonts w:ascii="Arial" w:hAnsi="Arial" w:cs="Arial"/>
          <w:i/>
          <w:iCs/>
          <w:sz w:val="20"/>
          <w:szCs w:val="20"/>
        </w:rPr>
        <w:t>O</w:t>
      </w:r>
      <w:r w:rsidRPr="00B2254B">
        <w:rPr>
          <w:rFonts w:ascii="Arial" w:hAnsi="Arial" w:cs="Arial"/>
          <w:i/>
          <w:iCs/>
          <w:sz w:val="20"/>
          <w:szCs w:val="20"/>
        </w:rPr>
        <w:t xml:space="preserve">predelitve in področje uporabe </w:t>
      </w:r>
    </w:p>
    <w:p w14:paraId="1F8F2DF3" w14:textId="77777777" w:rsidR="002C647B" w:rsidRPr="00B2254B" w:rsidRDefault="002C647B" w:rsidP="00E86AAD">
      <w:pPr>
        <w:tabs>
          <w:tab w:val="left" w:pos="397"/>
          <w:tab w:val="left" w:pos="454"/>
        </w:tabs>
        <w:spacing w:after="0" w:line="276" w:lineRule="auto"/>
        <w:jc w:val="both"/>
        <w:rPr>
          <w:rFonts w:ascii="Arial" w:hAnsi="Arial" w:cs="Arial"/>
          <w:i/>
          <w:sz w:val="20"/>
          <w:szCs w:val="20"/>
        </w:rPr>
      </w:pPr>
    </w:p>
    <w:p w14:paraId="52E27EC5" w14:textId="0A181471" w:rsidR="000932B9" w:rsidRPr="00B2254B" w:rsidRDefault="002C647B" w:rsidP="00E86AAD">
      <w:pPr>
        <w:tabs>
          <w:tab w:val="left" w:pos="397"/>
          <w:tab w:val="left" w:pos="454"/>
        </w:tabs>
        <w:spacing w:after="0" w:line="276" w:lineRule="auto"/>
        <w:ind w:firstLine="397"/>
        <w:jc w:val="both"/>
        <w:rPr>
          <w:rFonts w:ascii="Arial" w:hAnsi="Arial" w:cs="Arial"/>
          <w:sz w:val="20"/>
          <w:szCs w:val="20"/>
        </w:rPr>
      </w:pPr>
      <w:r w:rsidRPr="00B2254B">
        <w:rPr>
          <w:rFonts w:ascii="Arial" w:hAnsi="Arial" w:cs="Arial"/>
          <w:sz w:val="20"/>
          <w:szCs w:val="20"/>
        </w:rPr>
        <w:t>V tem protokolu izraz:</w:t>
      </w:r>
    </w:p>
    <w:p w14:paraId="56262DF2"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352B7B48" w14:textId="71F9678C" w:rsidR="003A13BF" w:rsidRDefault="000932B9" w:rsidP="003A13BF">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a)</w:t>
      </w:r>
      <w:r w:rsidRPr="00B2254B">
        <w:rPr>
          <w:rFonts w:ascii="Arial" w:hAnsi="Arial" w:cs="Arial"/>
          <w:sz w:val="20"/>
          <w:szCs w:val="20"/>
        </w:rPr>
        <w:tab/>
        <w:t>"civilna zaščita" pomeni opravljanje nekaterih ali vseh spodaj navedenih humanitarnih nalog z namenom zaščititi civilno prebivalstvo pred nevarnostmi sovražnosti ali nesreč, mu pomagati, da si opomore od njihovega neposrednega učinka, in zagotoviti pogoje, potrebne za njegovo preživetje. Te naloge so:</w:t>
      </w:r>
    </w:p>
    <w:p w14:paraId="08064C37" w14:textId="77777777" w:rsidR="003A13BF" w:rsidRPr="003A13BF" w:rsidRDefault="003A13BF" w:rsidP="003A13BF">
      <w:pPr>
        <w:tabs>
          <w:tab w:val="left" w:pos="397"/>
          <w:tab w:val="left" w:pos="454"/>
        </w:tabs>
        <w:spacing w:after="0" w:line="276" w:lineRule="auto"/>
        <w:ind w:left="794" w:hanging="397"/>
        <w:jc w:val="both"/>
        <w:rPr>
          <w:rFonts w:ascii="Arial" w:hAnsi="Arial" w:cs="Arial"/>
          <w:sz w:val="20"/>
          <w:szCs w:val="20"/>
        </w:rPr>
      </w:pPr>
    </w:p>
    <w:p w14:paraId="60254CD9" w14:textId="77777777" w:rsidR="003A13BF" w:rsidRPr="004C3E96" w:rsidRDefault="003A13BF" w:rsidP="003A13BF">
      <w:pPr>
        <w:pStyle w:val="ListParagraph"/>
        <w:numPr>
          <w:ilvl w:val="0"/>
          <w:numId w:val="24"/>
        </w:numPr>
        <w:tabs>
          <w:tab w:val="left" w:pos="397"/>
          <w:tab w:val="left" w:pos="454"/>
        </w:tabs>
        <w:spacing w:after="0" w:line="276" w:lineRule="auto"/>
        <w:jc w:val="both"/>
        <w:rPr>
          <w:rFonts w:ascii="Arial" w:hAnsi="Arial" w:cs="Arial"/>
          <w:sz w:val="20"/>
          <w:szCs w:val="20"/>
          <w:lang w:val="en-IE"/>
        </w:rPr>
      </w:pPr>
      <w:r w:rsidRPr="00B2254B">
        <w:rPr>
          <w:rFonts w:ascii="Arial" w:hAnsi="Arial" w:cs="Arial"/>
          <w:sz w:val="20"/>
          <w:szCs w:val="20"/>
        </w:rPr>
        <w:t>opozarjanje;</w:t>
      </w:r>
    </w:p>
    <w:p w14:paraId="12021CEB" w14:textId="77777777" w:rsidR="003A13BF" w:rsidRPr="004C3E96" w:rsidRDefault="003A13BF" w:rsidP="003A13BF">
      <w:pPr>
        <w:pStyle w:val="ListParagraph"/>
        <w:tabs>
          <w:tab w:val="left" w:pos="397"/>
          <w:tab w:val="left" w:pos="454"/>
        </w:tabs>
        <w:spacing w:after="0" w:line="276" w:lineRule="auto"/>
        <w:ind w:left="1191"/>
        <w:jc w:val="both"/>
        <w:rPr>
          <w:rFonts w:ascii="Arial" w:hAnsi="Arial" w:cs="Arial"/>
          <w:sz w:val="20"/>
          <w:szCs w:val="20"/>
          <w:lang w:val="en-IE"/>
        </w:rPr>
      </w:pPr>
    </w:p>
    <w:p w14:paraId="761C0F0D" w14:textId="77777777" w:rsidR="003A13BF" w:rsidRPr="001F6242" w:rsidRDefault="003A13BF" w:rsidP="003A13BF">
      <w:pPr>
        <w:pStyle w:val="ListParagraph"/>
        <w:numPr>
          <w:ilvl w:val="0"/>
          <w:numId w:val="24"/>
        </w:numPr>
        <w:tabs>
          <w:tab w:val="left" w:pos="397"/>
          <w:tab w:val="left" w:pos="454"/>
        </w:tabs>
        <w:spacing w:after="0" w:line="276" w:lineRule="auto"/>
        <w:jc w:val="both"/>
        <w:rPr>
          <w:rFonts w:ascii="Arial" w:hAnsi="Arial" w:cs="Arial"/>
          <w:sz w:val="20"/>
          <w:szCs w:val="20"/>
          <w:lang w:val="en-IE"/>
        </w:rPr>
      </w:pPr>
      <w:r w:rsidRPr="00B2254B">
        <w:rPr>
          <w:rFonts w:ascii="Arial" w:hAnsi="Arial" w:cs="Arial"/>
          <w:sz w:val="20"/>
          <w:szCs w:val="20"/>
        </w:rPr>
        <w:t>evakuacija;</w:t>
      </w:r>
    </w:p>
    <w:p w14:paraId="2D7A61F5" w14:textId="77777777" w:rsidR="003A13BF" w:rsidRPr="001F6242" w:rsidRDefault="003A13BF" w:rsidP="003A13BF">
      <w:pPr>
        <w:pStyle w:val="ListParagraph"/>
        <w:rPr>
          <w:rFonts w:ascii="Arial" w:hAnsi="Arial" w:cs="Arial"/>
          <w:sz w:val="20"/>
          <w:szCs w:val="20"/>
        </w:rPr>
      </w:pPr>
    </w:p>
    <w:p w14:paraId="4B0CADC6" w14:textId="77777777" w:rsidR="003A13BF" w:rsidRPr="001F6242" w:rsidRDefault="003A13BF" w:rsidP="003A13BF">
      <w:pPr>
        <w:pStyle w:val="ListParagraph"/>
        <w:numPr>
          <w:ilvl w:val="0"/>
          <w:numId w:val="24"/>
        </w:numPr>
        <w:tabs>
          <w:tab w:val="left" w:pos="397"/>
          <w:tab w:val="left" w:pos="454"/>
        </w:tabs>
        <w:spacing w:after="0" w:line="276" w:lineRule="auto"/>
        <w:jc w:val="both"/>
        <w:rPr>
          <w:rFonts w:ascii="Arial" w:hAnsi="Arial" w:cs="Arial"/>
          <w:sz w:val="20"/>
          <w:szCs w:val="20"/>
          <w:lang w:val="en-IE"/>
        </w:rPr>
      </w:pPr>
      <w:r w:rsidRPr="001F6242">
        <w:rPr>
          <w:rFonts w:ascii="Arial" w:hAnsi="Arial" w:cs="Arial"/>
          <w:sz w:val="20"/>
          <w:szCs w:val="20"/>
        </w:rPr>
        <w:t>upravljanje zaklonišč;</w:t>
      </w:r>
    </w:p>
    <w:p w14:paraId="4073607E" w14:textId="77777777" w:rsidR="003A13BF" w:rsidRPr="001F6242" w:rsidRDefault="003A13BF" w:rsidP="003A13BF">
      <w:pPr>
        <w:tabs>
          <w:tab w:val="left" w:pos="397"/>
          <w:tab w:val="left" w:pos="454"/>
        </w:tabs>
        <w:spacing w:after="0" w:line="276" w:lineRule="auto"/>
        <w:jc w:val="both"/>
        <w:rPr>
          <w:rFonts w:ascii="Arial" w:hAnsi="Arial" w:cs="Arial"/>
          <w:sz w:val="20"/>
          <w:szCs w:val="20"/>
          <w:lang w:val="en-IE"/>
        </w:rPr>
      </w:pPr>
    </w:p>
    <w:p w14:paraId="25499A44" w14:textId="77777777" w:rsidR="003A13BF" w:rsidRPr="004C3E96" w:rsidRDefault="003A13BF" w:rsidP="003A13BF">
      <w:pPr>
        <w:pStyle w:val="ListParagraph"/>
        <w:numPr>
          <w:ilvl w:val="0"/>
          <w:numId w:val="24"/>
        </w:numPr>
        <w:tabs>
          <w:tab w:val="left" w:pos="397"/>
          <w:tab w:val="left" w:pos="454"/>
        </w:tabs>
        <w:spacing w:after="0" w:line="276" w:lineRule="auto"/>
        <w:jc w:val="both"/>
        <w:rPr>
          <w:rFonts w:ascii="Arial" w:hAnsi="Arial" w:cs="Arial"/>
          <w:sz w:val="20"/>
          <w:szCs w:val="20"/>
          <w:lang w:val="en-IE"/>
        </w:rPr>
      </w:pPr>
      <w:r w:rsidRPr="00B2254B">
        <w:rPr>
          <w:rFonts w:ascii="Arial" w:hAnsi="Arial" w:cs="Arial"/>
          <w:sz w:val="20"/>
          <w:szCs w:val="20"/>
        </w:rPr>
        <w:t>izvajanje ukrepov zatemnitve;</w:t>
      </w:r>
    </w:p>
    <w:p w14:paraId="13AFEA0A" w14:textId="77777777" w:rsidR="003A13BF" w:rsidRPr="004C3E96" w:rsidRDefault="003A13BF" w:rsidP="003A13BF">
      <w:pPr>
        <w:tabs>
          <w:tab w:val="left" w:pos="397"/>
          <w:tab w:val="left" w:pos="454"/>
        </w:tabs>
        <w:spacing w:after="0" w:line="276" w:lineRule="auto"/>
        <w:jc w:val="both"/>
        <w:rPr>
          <w:rFonts w:ascii="Arial" w:hAnsi="Arial" w:cs="Arial"/>
          <w:sz w:val="20"/>
          <w:szCs w:val="20"/>
          <w:lang w:val="en-IE"/>
        </w:rPr>
      </w:pPr>
    </w:p>
    <w:p w14:paraId="5EB2321C" w14:textId="77777777" w:rsidR="003A13BF" w:rsidRPr="004C3E96" w:rsidRDefault="003A13BF" w:rsidP="003A13BF">
      <w:pPr>
        <w:pStyle w:val="ListParagraph"/>
        <w:numPr>
          <w:ilvl w:val="0"/>
          <w:numId w:val="24"/>
        </w:numPr>
        <w:tabs>
          <w:tab w:val="left" w:pos="397"/>
          <w:tab w:val="left" w:pos="454"/>
        </w:tabs>
        <w:spacing w:after="0" w:line="276" w:lineRule="auto"/>
        <w:jc w:val="both"/>
        <w:rPr>
          <w:rFonts w:ascii="Arial" w:hAnsi="Arial" w:cs="Arial"/>
          <w:sz w:val="20"/>
          <w:szCs w:val="20"/>
          <w:lang w:val="en-IE"/>
        </w:rPr>
      </w:pPr>
      <w:r w:rsidRPr="00B2254B">
        <w:rPr>
          <w:rFonts w:ascii="Arial" w:hAnsi="Arial" w:cs="Arial"/>
          <w:sz w:val="20"/>
          <w:szCs w:val="20"/>
        </w:rPr>
        <w:t>reševanje;</w:t>
      </w:r>
    </w:p>
    <w:p w14:paraId="75394A04" w14:textId="77777777" w:rsidR="003A13BF" w:rsidRPr="004C3E96" w:rsidRDefault="003A13BF" w:rsidP="003A13BF">
      <w:pPr>
        <w:tabs>
          <w:tab w:val="left" w:pos="397"/>
          <w:tab w:val="left" w:pos="454"/>
        </w:tabs>
        <w:spacing w:after="0" w:line="276" w:lineRule="auto"/>
        <w:jc w:val="both"/>
        <w:rPr>
          <w:rFonts w:ascii="Arial" w:hAnsi="Arial" w:cs="Arial"/>
          <w:sz w:val="20"/>
          <w:szCs w:val="20"/>
          <w:lang w:val="en-IE"/>
        </w:rPr>
      </w:pPr>
    </w:p>
    <w:p w14:paraId="31D9603C" w14:textId="77777777" w:rsidR="003A13BF" w:rsidRPr="004C3E96" w:rsidRDefault="003A13BF" w:rsidP="003A13BF">
      <w:pPr>
        <w:pStyle w:val="ListParagraph"/>
        <w:numPr>
          <w:ilvl w:val="0"/>
          <w:numId w:val="24"/>
        </w:numPr>
        <w:tabs>
          <w:tab w:val="left" w:pos="397"/>
          <w:tab w:val="left" w:pos="454"/>
        </w:tabs>
        <w:spacing w:after="0" w:line="276" w:lineRule="auto"/>
        <w:jc w:val="both"/>
        <w:rPr>
          <w:rFonts w:ascii="Arial" w:hAnsi="Arial" w:cs="Arial"/>
          <w:sz w:val="20"/>
          <w:szCs w:val="20"/>
          <w:lang w:val="en-IE"/>
        </w:rPr>
      </w:pPr>
      <w:r w:rsidRPr="00B2254B">
        <w:rPr>
          <w:rFonts w:ascii="Arial" w:hAnsi="Arial" w:cs="Arial"/>
          <w:sz w:val="20"/>
          <w:szCs w:val="20"/>
        </w:rPr>
        <w:t>zdravstvene storitve, vključno s prvo pomočjo, in verska pomoč;</w:t>
      </w:r>
    </w:p>
    <w:p w14:paraId="7B4D9D1C" w14:textId="77777777" w:rsidR="003A13BF" w:rsidRPr="004C3E96" w:rsidRDefault="003A13BF" w:rsidP="003A13BF">
      <w:pPr>
        <w:tabs>
          <w:tab w:val="left" w:pos="397"/>
          <w:tab w:val="left" w:pos="454"/>
        </w:tabs>
        <w:spacing w:after="0" w:line="276" w:lineRule="auto"/>
        <w:jc w:val="both"/>
        <w:rPr>
          <w:rFonts w:ascii="Arial" w:hAnsi="Arial" w:cs="Arial"/>
          <w:sz w:val="20"/>
          <w:szCs w:val="20"/>
          <w:lang w:val="en-IE"/>
        </w:rPr>
      </w:pPr>
    </w:p>
    <w:p w14:paraId="6B9127AA" w14:textId="77777777" w:rsidR="003A13BF" w:rsidRPr="004C3E96" w:rsidRDefault="003A13BF" w:rsidP="003A13BF">
      <w:pPr>
        <w:pStyle w:val="ListParagraph"/>
        <w:numPr>
          <w:ilvl w:val="0"/>
          <w:numId w:val="24"/>
        </w:numPr>
        <w:tabs>
          <w:tab w:val="left" w:pos="397"/>
          <w:tab w:val="left" w:pos="454"/>
        </w:tabs>
        <w:spacing w:after="0" w:line="276" w:lineRule="auto"/>
        <w:jc w:val="both"/>
        <w:rPr>
          <w:rFonts w:ascii="Arial" w:hAnsi="Arial" w:cs="Arial"/>
          <w:sz w:val="20"/>
          <w:szCs w:val="20"/>
          <w:lang w:val="en-IE"/>
        </w:rPr>
      </w:pPr>
      <w:r w:rsidRPr="00B2254B">
        <w:rPr>
          <w:rFonts w:ascii="Arial" w:hAnsi="Arial" w:cs="Arial"/>
          <w:sz w:val="20"/>
          <w:szCs w:val="20"/>
        </w:rPr>
        <w:t>protipožarna obramba;</w:t>
      </w:r>
    </w:p>
    <w:p w14:paraId="3AABA58F" w14:textId="77777777" w:rsidR="003A13BF" w:rsidRPr="004C3E96" w:rsidRDefault="003A13BF" w:rsidP="003A13BF">
      <w:pPr>
        <w:tabs>
          <w:tab w:val="left" w:pos="397"/>
          <w:tab w:val="left" w:pos="454"/>
        </w:tabs>
        <w:spacing w:after="0" w:line="276" w:lineRule="auto"/>
        <w:jc w:val="both"/>
        <w:rPr>
          <w:rFonts w:ascii="Arial" w:hAnsi="Arial" w:cs="Arial"/>
          <w:sz w:val="20"/>
          <w:szCs w:val="20"/>
          <w:lang w:val="en-IE"/>
        </w:rPr>
      </w:pPr>
    </w:p>
    <w:p w14:paraId="65FB4214" w14:textId="77777777" w:rsidR="003A13BF" w:rsidRPr="004C3E96" w:rsidRDefault="003A13BF" w:rsidP="003A13BF">
      <w:pPr>
        <w:pStyle w:val="ListParagraph"/>
        <w:numPr>
          <w:ilvl w:val="0"/>
          <w:numId w:val="24"/>
        </w:numPr>
        <w:tabs>
          <w:tab w:val="left" w:pos="397"/>
          <w:tab w:val="left" w:pos="454"/>
        </w:tabs>
        <w:spacing w:after="0" w:line="276" w:lineRule="auto"/>
        <w:jc w:val="both"/>
        <w:rPr>
          <w:rFonts w:ascii="Arial" w:hAnsi="Arial" w:cs="Arial"/>
          <w:sz w:val="20"/>
          <w:szCs w:val="20"/>
          <w:lang w:val="en-IE"/>
        </w:rPr>
      </w:pPr>
      <w:r w:rsidRPr="00B2254B">
        <w:rPr>
          <w:rFonts w:ascii="Arial" w:hAnsi="Arial" w:cs="Arial"/>
          <w:sz w:val="20"/>
          <w:szCs w:val="20"/>
        </w:rPr>
        <w:t>odkrivanje in označevanje območij nevarnosti;</w:t>
      </w:r>
    </w:p>
    <w:p w14:paraId="7322DF04" w14:textId="77777777" w:rsidR="003A13BF" w:rsidRPr="004C3E96" w:rsidRDefault="003A13BF" w:rsidP="003A13BF">
      <w:pPr>
        <w:pStyle w:val="ListParagraph"/>
        <w:rPr>
          <w:rFonts w:ascii="Arial" w:hAnsi="Arial" w:cs="Arial"/>
          <w:sz w:val="20"/>
          <w:szCs w:val="20"/>
          <w:lang w:val="en-IE"/>
        </w:rPr>
      </w:pPr>
    </w:p>
    <w:p w14:paraId="1BD28FEC" w14:textId="77777777" w:rsidR="003A13BF" w:rsidRPr="004C3E96" w:rsidRDefault="003A13BF" w:rsidP="003A13BF">
      <w:pPr>
        <w:pStyle w:val="ListParagraph"/>
        <w:numPr>
          <w:ilvl w:val="0"/>
          <w:numId w:val="24"/>
        </w:numPr>
        <w:tabs>
          <w:tab w:val="left" w:pos="397"/>
          <w:tab w:val="left" w:pos="454"/>
        </w:tabs>
        <w:spacing w:after="0" w:line="276" w:lineRule="auto"/>
        <w:jc w:val="both"/>
        <w:rPr>
          <w:rFonts w:ascii="Arial" w:hAnsi="Arial" w:cs="Arial"/>
          <w:sz w:val="20"/>
          <w:szCs w:val="20"/>
          <w:lang w:val="en-IE"/>
        </w:rPr>
      </w:pPr>
      <w:r w:rsidRPr="00B2254B">
        <w:rPr>
          <w:rFonts w:ascii="Arial" w:hAnsi="Arial" w:cs="Arial"/>
          <w:sz w:val="20"/>
          <w:szCs w:val="20"/>
        </w:rPr>
        <w:t>dekontaminacija in podobni zaščitni ukrepi;</w:t>
      </w:r>
    </w:p>
    <w:p w14:paraId="77E800C3" w14:textId="77777777" w:rsidR="003A13BF" w:rsidRPr="004C3E96" w:rsidRDefault="003A13BF" w:rsidP="003A13BF">
      <w:pPr>
        <w:pStyle w:val="ListParagraph"/>
        <w:rPr>
          <w:rFonts w:ascii="Arial" w:hAnsi="Arial" w:cs="Arial"/>
          <w:sz w:val="20"/>
          <w:szCs w:val="20"/>
          <w:lang w:val="en-IE"/>
        </w:rPr>
      </w:pPr>
    </w:p>
    <w:p w14:paraId="1A72233E" w14:textId="77777777" w:rsidR="003A13BF" w:rsidRPr="004C3E96" w:rsidRDefault="003A13BF" w:rsidP="003A13BF">
      <w:pPr>
        <w:pStyle w:val="ListParagraph"/>
        <w:numPr>
          <w:ilvl w:val="0"/>
          <w:numId w:val="24"/>
        </w:numPr>
        <w:tabs>
          <w:tab w:val="left" w:pos="397"/>
          <w:tab w:val="left" w:pos="454"/>
        </w:tabs>
        <w:spacing w:after="0" w:line="276" w:lineRule="auto"/>
        <w:jc w:val="both"/>
        <w:rPr>
          <w:rFonts w:ascii="Arial" w:hAnsi="Arial" w:cs="Arial"/>
          <w:sz w:val="20"/>
          <w:szCs w:val="20"/>
          <w:lang w:val="en-IE"/>
        </w:rPr>
      </w:pPr>
      <w:r w:rsidRPr="00B2254B">
        <w:rPr>
          <w:rFonts w:ascii="Arial" w:hAnsi="Arial" w:cs="Arial"/>
          <w:sz w:val="20"/>
          <w:szCs w:val="20"/>
        </w:rPr>
        <w:t>zagotavljanje nastanitve in oskrbe v nujnih primerih;</w:t>
      </w:r>
    </w:p>
    <w:p w14:paraId="27BEB24E" w14:textId="77777777" w:rsidR="003A13BF" w:rsidRPr="004C3E96" w:rsidRDefault="003A13BF" w:rsidP="003A13BF">
      <w:pPr>
        <w:pStyle w:val="ListParagraph"/>
        <w:rPr>
          <w:rFonts w:ascii="Arial" w:hAnsi="Arial" w:cs="Arial"/>
          <w:sz w:val="20"/>
          <w:szCs w:val="20"/>
          <w:lang w:val="en-IE"/>
        </w:rPr>
      </w:pPr>
    </w:p>
    <w:p w14:paraId="59CB1754" w14:textId="77777777" w:rsidR="003A13BF" w:rsidRPr="004C3E96" w:rsidRDefault="003A13BF" w:rsidP="003A13BF">
      <w:pPr>
        <w:pStyle w:val="ListParagraph"/>
        <w:numPr>
          <w:ilvl w:val="0"/>
          <w:numId w:val="24"/>
        </w:numPr>
        <w:tabs>
          <w:tab w:val="left" w:pos="397"/>
          <w:tab w:val="left" w:pos="454"/>
        </w:tabs>
        <w:spacing w:after="0" w:line="276" w:lineRule="auto"/>
        <w:jc w:val="both"/>
        <w:rPr>
          <w:rFonts w:ascii="Arial" w:hAnsi="Arial" w:cs="Arial"/>
          <w:sz w:val="20"/>
          <w:szCs w:val="20"/>
          <w:lang w:val="en-IE"/>
        </w:rPr>
      </w:pPr>
      <w:r w:rsidRPr="00B2254B">
        <w:rPr>
          <w:rFonts w:ascii="Arial" w:hAnsi="Arial" w:cs="Arial"/>
          <w:sz w:val="20"/>
          <w:szCs w:val="20"/>
        </w:rPr>
        <w:t>pomoč pri ponovni vzpostavitvi in vzdrževanju reda na prizadetih območjih v nujnih primerih;</w:t>
      </w:r>
    </w:p>
    <w:p w14:paraId="5F4AC5CF" w14:textId="77777777" w:rsidR="003A13BF" w:rsidRPr="004C3E96" w:rsidRDefault="003A13BF" w:rsidP="003A13BF">
      <w:pPr>
        <w:pStyle w:val="ListParagraph"/>
        <w:rPr>
          <w:rFonts w:ascii="Arial" w:hAnsi="Arial" w:cs="Arial"/>
          <w:sz w:val="20"/>
          <w:szCs w:val="20"/>
          <w:lang w:val="en-IE"/>
        </w:rPr>
      </w:pPr>
    </w:p>
    <w:p w14:paraId="52937D4D" w14:textId="77777777" w:rsidR="003A13BF" w:rsidRPr="004C3E96" w:rsidRDefault="003A13BF" w:rsidP="003A13BF">
      <w:pPr>
        <w:pStyle w:val="ListParagraph"/>
        <w:numPr>
          <w:ilvl w:val="0"/>
          <w:numId w:val="24"/>
        </w:numPr>
        <w:tabs>
          <w:tab w:val="left" w:pos="397"/>
          <w:tab w:val="left" w:pos="454"/>
        </w:tabs>
        <w:spacing w:after="0" w:line="276" w:lineRule="auto"/>
        <w:jc w:val="both"/>
        <w:rPr>
          <w:rFonts w:ascii="Arial" w:hAnsi="Arial" w:cs="Arial"/>
          <w:sz w:val="20"/>
          <w:szCs w:val="20"/>
          <w:lang w:val="en-IE"/>
        </w:rPr>
      </w:pPr>
      <w:r w:rsidRPr="00B2254B">
        <w:rPr>
          <w:rFonts w:ascii="Arial" w:hAnsi="Arial" w:cs="Arial"/>
          <w:sz w:val="20"/>
          <w:szCs w:val="20"/>
        </w:rPr>
        <w:t>zagotavljanje nujno potrebnih javnih služb v nujnih primerih;</w:t>
      </w:r>
    </w:p>
    <w:p w14:paraId="7F3ACA69" w14:textId="77777777" w:rsidR="003A13BF" w:rsidRPr="004C3E96" w:rsidRDefault="003A13BF" w:rsidP="003A13BF">
      <w:pPr>
        <w:pStyle w:val="ListParagraph"/>
        <w:rPr>
          <w:rFonts w:ascii="Arial" w:hAnsi="Arial" w:cs="Arial"/>
          <w:sz w:val="20"/>
          <w:szCs w:val="20"/>
          <w:lang w:val="en-IE"/>
        </w:rPr>
      </w:pPr>
    </w:p>
    <w:p w14:paraId="0D741D60" w14:textId="77777777" w:rsidR="003A13BF" w:rsidRPr="001F6242" w:rsidRDefault="003A13BF" w:rsidP="003A13BF">
      <w:pPr>
        <w:pStyle w:val="ListParagraph"/>
        <w:numPr>
          <w:ilvl w:val="0"/>
          <w:numId w:val="24"/>
        </w:numPr>
        <w:tabs>
          <w:tab w:val="left" w:pos="397"/>
          <w:tab w:val="left" w:pos="454"/>
        </w:tabs>
        <w:spacing w:after="0" w:line="276" w:lineRule="auto"/>
        <w:jc w:val="both"/>
        <w:rPr>
          <w:rFonts w:ascii="Arial" w:hAnsi="Arial" w:cs="Arial"/>
          <w:sz w:val="20"/>
          <w:szCs w:val="20"/>
          <w:lang w:val="en-IE"/>
        </w:rPr>
      </w:pPr>
      <w:r w:rsidRPr="00B2254B">
        <w:rPr>
          <w:rFonts w:ascii="Arial" w:hAnsi="Arial" w:cs="Arial"/>
          <w:sz w:val="20"/>
          <w:szCs w:val="20"/>
        </w:rPr>
        <w:t>pokop mrtvih v nujnih primerih;</w:t>
      </w:r>
    </w:p>
    <w:p w14:paraId="3A97AFD6" w14:textId="77777777" w:rsidR="003A13BF" w:rsidRPr="001F6242" w:rsidRDefault="003A13BF" w:rsidP="003A13BF">
      <w:pPr>
        <w:pStyle w:val="ListParagraph"/>
        <w:rPr>
          <w:rFonts w:ascii="Arial" w:hAnsi="Arial" w:cs="Arial"/>
          <w:sz w:val="20"/>
          <w:szCs w:val="20"/>
        </w:rPr>
      </w:pPr>
    </w:p>
    <w:p w14:paraId="684174EA" w14:textId="77777777" w:rsidR="003A13BF" w:rsidRPr="001F6242" w:rsidRDefault="003A13BF" w:rsidP="003A13BF">
      <w:pPr>
        <w:pStyle w:val="ListParagraph"/>
        <w:numPr>
          <w:ilvl w:val="0"/>
          <w:numId w:val="24"/>
        </w:numPr>
        <w:tabs>
          <w:tab w:val="left" w:pos="397"/>
          <w:tab w:val="left" w:pos="454"/>
        </w:tabs>
        <w:spacing w:after="0" w:line="276" w:lineRule="auto"/>
        <w:jc w:val="both"/>
        <w:rPr>
          <w:rFonts w:ascii="Arial" w:hAnsi="Arial" w:cs="Arial"/>
          <w:sz w:val="20"/>
          <w:szCs w:val="20"/>
          <w:lang w:val="en-IE"/>
        </w:rPr>
      </w:pPr>
      <w:r w:rsidRPr="001F6242">
        <w:rPr>
          <w:rFonts w:ascii="Arial" w:hAnsi="Arial" w:cs="Arial"/>
          <w:sz w:val="20"/>
          <w:szCs w:val="20"/>
        </w:rPr>
        <w:t>pomoč pri ohranjanju dobrin, ki so nujne za preživetje;</w:t>
      </w:r>
    </w:p>
    <w:p w14:paraId="322F1C7C" w14:textId="77777777" w:rsidR="003A13BF" w:rsidRPr="004C3E96" w:rsidRDefault="003A13BF" w:rsidP="003A13BF">
      <w:pPr>
        <w:pStyle w:val="ListParagraph"/>
        <w:tabs>
          <w:tab w:val="left" w:pos="397"/>
          <w:tab w:val="left" w:pos="454"/>
        </w:tabs>
        <w:spacing w:after="0" w:line="276" w:lineRule="auto"/>
        <w:ind w:left="1210"/>
        <w:jc w:val="both"/>
        <w:rPr>
          <w:rFonts w:ascii="Arial" w:hAnsi="Arial" w:cs="Arial"/>
          <w:sz w:val="20"/>
          <w:szCs w:val="20"/>
          <w:lang w:val="en-IE"/>
        </w:rPr>
      </w:pPr>
    </w:p>
    <w:p w14:paraId="546494F7" w14:textId="77777777" w:rsidR="003A13BF" w:rsidRPr="004C3E96" w:rsidRDefault="003A13BF" w:rsidP="003A13BF">
      <w:pPr>
        <w:pStyle w:val="ListParagraph"/>
        <w:rPr>
          <w:rFonts w:ascii="Arial" w:hAnsi="Arial" w:cs="Arial"/>
          <w:sz w:val="20"/>
          <w:szCs w:val="20"/>
          <w:lang w:val="en-IE"/>
        </w:rPr>
      </w:pPr>
    </w:p>
    <w:p w14:paraId="31B3B25B" w14:textId="77777777" w:rsidR="003A13BF" w:rsidRDefault="003A13BF" w:rsidP="003A13BF">
      <w:pPr>
        <w:pStyle w:val="ListParagraph"/>
        <w:numPr>
          <w:ilvl w:val="0"/>
          <w:numId w:val="24"/>
        </w:numPr>
        <w:tabs>
          <w:tab w:val="left" w:pos="397"/>
          <w:tab w:val="left" w:pos="454"/>
        </w:tabs>
        <w:spacing w:after="0" w:line="276" w:lineRule="auto"/>
        <w:jc w:val="both"/>
        <w:rPr>
          <w:rFonts w:ascii="Arial" w:hAnsi="Arial" w:cs="Arial"/>
          <w:sz w:val="20"/>
          <w:szCs w:val="20"/>
          <w:lang w:val="en-IE"/>
        </w:rPr>
      </w:pPr>
      <w:r w:rsidRPr="00B2254B">
        <w:rPr>
          <w:rFonts w:ascii="Arial" w:hAnsi="Arial" w:cs="Arial"/>
          <w:sz w:val="20"/>
          <w:szCs w:val="20"/>
        </w:rPr>
        <w:t>dopolnilne dejavnosti, ki so potrebne zaradi izvajanja katere koli od navedenih nalog, vključno z načrtovanjem in organizacijo, a ne omejeno nanju;</w:t>
      </w:r>
    </w:p>
    <w:p w14:paraId="748689AF" w14:textId="77777777" w:rsidR="00E70415" w:rsidRPr="00B2254B" w:rsidRDefault="00E70415" w:rsidP="00E86AAD">
      <w:pPr>
        <w:tabs>
          <w:tab w:val="left" w:pos="397"/>
          <w:tab w:val="left" w:pos="454"/>
        </w:tabs>
        <w:spacing w:after="0" w:line="276" w:lineRule="auto"/>
        <w:ind w:left="908" w:hanging="454"/>
        <w:jc w:val="both"/>
        <w:rPr>
          <w:rFonts w:ascii="Arial" w:hAnsi="Arial" w:cs="Arial"/>
          <w:sz w:val="20"/>
          <w:szCs w:val="20"/>
        </w:rPr>
      </w:pPr>
    </w:p>
    <w:p w14:paraId="685CF2DC"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b)</w:t>
      </w:r>
      <w:r w:rsidRPr="00B2254B">
        <w:rPr>
          <w:rFonts w:ascii="Arial" w:hAnsi="Arial" w:cs="Arial"/>
          <w:sz w:val="20"/>
          <w:szCs w:val="20"/>
        </w:rPr>
        <w:tab/>
        <w:t>"organizacije civilne zaščite" pomeni ustanove in druge enote, ki so jih vzpostavile ali odobrile pristojne oblasti strani v spopadu, da opravljajo katero koli od nalog iz pododstavka a, in ki so dodeljene in namenjene izključno za opravljanje teh nalog;</w:t>
      </w:r>
    </w:p>
    <w:p w14:paraId="50DDDE87" w14:textId="77777777" w:rsidR="00E70415" w:rsidRPr="00B2254B" w:rsidRDefault="00E70415" w:rsidP="00E86AAD">
      <w:pPr>
        <w:tabs>
          <w:tab w:val="left" w:pos="397"/>
          <w:tab w:val="left" w:pos="454"/>
        </w:tabs>
        <w:spacing w:after="0" w:line="276" w:lineRule="auto"/>
        <w:ind w:left="794" w:hanging="397"/>
        <w:jc w:val="both"/>
        <w:rPr>
          <w:rFonts w:ascii="Arial" w:hAnsi="Arial" w:cs="Arial"/>
          <w:sz w:val="20"/>
          <w:szCs w:val="20"/>
        </w:rPr>
      </w:pPr>
    </w:p>
    <w:p w14:paraId="6AAEBD81"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c)</w:t>
      </w:r>
      <w:r w:rsidRPr="00B2254B">
        <w:rPr>
          <w:rFonts w:ascii="Arial" w:hAnsi="Arial" w:cs="Arial"/>
          <w:sz w:val="20"/>
          <w:szCs w:val="20"/>
        </w:rPr>
        <w:tab/>
        <w:t>"osebje" organizacij civilne zaščite pomeni osebe, ki jih stran v spopadu določi izključno za opravljanje nalog iz pododstavka a, vključno z osebjem, ki ga pristojne oblasti te strani določijo izključno za upravljanje teh organizacij;</w:t>
      </w:r>
    </w:p>
    <w:p w14:paraId="4CA8DD3F" w14:textId="77777777" w:rsidR="00E70415" w:rsidRPr="00B2254B" w:rsidRDefault="00E70415" w:rsidP="00E86AAD">
      <w:pPr>
        <w:tabs>
          <w:tab w:val="left" w:pos="397"/>
          <w:tab w:val="left" w:pos="454"/>
        </w:tabs>
        <w:spacing w:after="0" w:line="276" w:lineRule="auto"/>
        <w:ind w:left="794" w:hanging="397"/>
        <w:jc w:val="both"/>
        <w:rPr>
          <w:rFonts w:ascii="Arial" w:hAnsi="Arial" w:cs="Arial"/>
          <w:sz w:val="20"/>
          <w:szCs w:val="20"/>
        </w:rPr>
      </w:pPr>
    </w:p>
    <w:p w14:paraId="053C9C7F"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d)</w:t>
      </w:r>
      <w:r w:rsidRPr="00B2254B">
        <w:rPr>
          <w:rFonts w:ascii="Arial" w:hAnsi="Arial" w:cs="Arial"/>
          <w:sz w:val="20"/>
          <w:szCs w:val="20"/>
        </w:rPr>
        <w:tab/>
        <w:t>"materialna sredstva" organizacij civilne zaščite pomeni opremo, sredstva za oskrbo in prevozna sredstva, ki jih uporabljajo te organizacije za opravljanje nalog iz pododstavka a.</w:t>
      </w:r>
    </w:p>
    <w:p w14:paraId="014C691D"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6B69411E"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3FF415F5" w14:textId="652D3F0C"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62. člen – </w:t>
      </w:r>
      <w:r w:rsidR="00661ADC">
        <w:rPr>
          <w:rFonts w:ascii="Arial" w:hAnsi="Arial" w:cs="Arial"/>
          <w:i/>
          <w:iCs/>
          <w:sz w:val="20"/>
          <w:szCs w:val="20"/>
        </w:rPr>
        <w:t>S</w:t>
      </w:r>
      <w:r w:rsidRPr="00B2254B">
        <w:rPr>
          <w:rFonts w:ascii="Arial" w:hAnsi="Arial" w:cs="Arial"/>
          <w:i/>
          <w:iCs/>
          <w:sz w:val="20"/>
          <w:szCs w:val="20"/>
        </w:rPr>
        <w:t>plošna zaščita</w:t>
      </w:r>
    </w:p>
    <w:p w14:paraId="11FB3957" w14:textId="77777777" w:rsidR="00E70415" w:rsidRPr="00B2254B" w:rsidRDefault="00E70415" w:rsidP="00E86AAD">
      <w:pPr>
        <w:tabs>
          <w:tab w:val="left" w:pos="397"/>
          <w:tab w:val="left" w:pos="454"/>
        </w:tabs>
        <w:spacing w:after="0" w:line="276" w:lineRule="auto"/>
        <w:jc w:val="both"/>
        <w:rPr>
          <w:rFonts w:ascii="Arial" w:hAnsi="Arial" w:cs="Arial"/>
          <w:i/>
          <w:sz w:val="20"/>
          <w:szCs w:val="20"/>
        </w:rPr>
      </w:pPr>
    </w:p>
    <w:p w14:paraId="6DD37035"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Civilne organizacije civilne zaščite in njihovo osebje se spoštujejo in zaščitijo ob upoštevanju določb tega protokola, zlasti tega oddelka. Upravičeni so do opravljanja svojih nalog civilne zaščite, razen v primeru vojaške nujnosti.</w:t>
      </w:r>
    </w:p>
    <w:p w14:paraId="63848488"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6DDD492B"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Določbe prvega odstavka se uporabljajo tudi za civilne osebe, ki se odzovejo na poziv pristojnih oblasti in opravljajo naloge civilne zaščite pod njihovim vodstvom, čeprav niso člani civilnih organizacij civilne zaščite.</w:t>
      </w:r>
    </w:p>
    <w:p w14:paraId="5D4CE8CF"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6A8C4681"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Zgradbe in materialna sredstva, ki se uporabljajo za namene civilne zaščite, in zaklonišča za civilno prebivalstvo ureja 52. člen. Dobrine, ki se uporabljajo za civilno zaščito, lahko uniči ali uporablja za druge namene samo stran, ki ji pripadajo.</w:t>
      </w:r>
    </w:p>
    <w:p w14:paraId="2279C5FD"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 xml:space="preserve"> </w:t>
      </w:r>
    </w:p>
    <w:p w14:paraId="34AD4FCE" w14:textId="77777777" w:rsidR="00E70415" w:rsidRPr="00B2254B" w:rsidRDefault="00E70415" w:rsidP="00E86AAD">
      <w:pPr>
        <w:tabs>
          <w:tab w:val="left" w:pos="397"/>
          <w:tab w:val="left" w:pos="454"/>
        </w:tabs>
        <w:spacing w:after="0" w:line="276" w:lineRule="auto"/>
        <w:jc w:val="both"/>
        <w:rPr>
          <w:rFonts w:ascii="Arial" w:hAnsi="Arial" w:cs="Arial"/>
          <w:i/>
          <w:sz w:val="20"/>
          <w:szCs w:val="20"/>
        </w:rPr>
      </w:pPr>
    </w:p>
    <w:p w14:paraId="77DB63F4" w14:textId="13D89437"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lastRenderedPageBreak/>
        <w:t xml:space="preserve">63. člen – </w:t>
      </w:r>
      <w:r w:rsidR="00661ADC">
        <w:rPr>
          <w:rFonts w:ascii="Arial" w:hAnsi="Arial" w:cs="Arial"/>
          <w:i/>
          <w:iCs/>
          <w:sz w:val="20"/>
          <w:szCs w:val="20"/>
        </w:rPr>
        <w:t>C</w:t>
      </w:r>
      <w:r w:rsidRPr="00B2254B">
        <w:rPr>
          <w:rFonts w:ascii="Arial" w:hAnsi="Arial" w:cs="Arial"/>
          <w:i/>
          <w:iCs/>
          <w:sz w:val="20"/>
          <w:szCs w:val="20"/>
        </w:rPr>
        <w:t>ivilna zaščita na okupiranih ozemljih</w:t>
      </w:r>
    </w:p>
    <w:p w14:paraId="36968AD7"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4859360B"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Civilne organizacije civilne zaščite na okupiranih ozemljih prejmejo od oblasti vse potrebno za opravljanje svojih nalog. Njihovo osebje se nikakor ne sme prisiliti, da opravlja dejavnosti, ki bi ovirale pravilno opravljanje teh nalog. Okupacijska sila ne sme tako spremeniti strukture ali osebja takih organizacij, da bi to lahko ogrozilo učinkovito opravljanje njihovih nalog. Od takih organizacij se ne zahteva, da dajo prednost državljanom ali interesom te sile.</w:t>
      </w:r>
    </w:p>
    <w:p w14:paraId="217B18F8"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0A7994D3"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Okupacijska sila ne sme priganjati, siliti ali napeljevati civilnih organizacij civilne zaščite, da opravljajo svoje naloge tako, da bi to škodovalo interesom civilnega prebivalstva.</w:t>
      </w:r>
    </w:p>
    <w:p w14:paraId="754F1500"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75E5A399"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Okupacijska sila lahko osebje civilne zaščite razoroži zaradi varnosti.</w:t>
      </w:r>
    </w:p>
    <w:p w14:paraId="05C21581"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01BF9F27"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4.</w:t>
      </w:r>
      <w:r w:rsidRPr="00B2254B">
        <w:rPr>
          <w:rFonts w:ascii="Arial" w:hAnsi="Arial" w:cs="Arial"/>
          <w:sz w:val="20"/>
          <w:szCs w:val="20"/>
        </w:rPr>
        <w:tab/>
        <w:t>Okupacijska sila ne sme uporabljati za druge namene ali zaseči zgradb ali materialnih sredstev, ki pripadajo civilnim organizacijam civilne zaščite ali jih te uporabljajo, če bi to škodilo civilnemu prebivalstvu.</w:t>
      </w:r>
    </w:p>
    <w:p w14:paraId="2F4951DE"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2AD67C0E"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5.</w:t>
      </w:r>
      <w:r w:rsidRPr="00B2254B">
        <w:rPr>
          <w:rFonts w:ascii="Arial" w:hAnsi="Arial" w:cs="Arial"/>
          <w:sz w:val="20"/>
          <w:szCs w:val="20"/>
        </w:rPr>
        <w:tab/>
        <w:t>Če se splošno pravilo iz četrtega odstavka še naprej spoštuje, okupacijska sila lahko zaseže te vire ali jih uporablja za druge namene ob upoštevanju teh pogojev:</w:t>
      </w:r>
    </w:p>
    <w:p w14:paraId="0161FDBB"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274F9DD7" w14:textId="77777777" w:rsidR="000932B9" w:rsidRPr="00B2254B" w:rsidRDefault="000932B9" w:rsidP="00E86AAD">
      <w:pPr>
        <w:pStyle w:val="ListParagraph"/>
        <w:numPr>
          <w:ilvl w:val="0"/>
          <w:numId w:val="7"/>
        </w:num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sz w:val="20"/>
          <w:szCs w:val="20"/>
        </w:rPr>
        <w:t>zgradbe ali materialna sredstva so potrebni za druge potrebe civilnega prebivalstva;</w:t>
      </w:r>
    </w:p>
    <w:p w14:paraId="34670FB5" w14:textId="77777777" w:rsidR="006C34E4" w:rsidRPr="00B2254B" w:rsidRDefault="006C34E4" w:rsidP="00E86AAD">
      <w:pPr>
        <w:pStyle w:val="ListParagraph"/>
        <w:tabs>
          <w:tab w:val="left" w:pos="397"/>
          <w:tab w:val="left" w:pos="454"/>
        </w:tabs>
        <w:spacing w:after="0" w:line="276" w:lineRule="auto"/>
        <w:ind w:left="794" w:hanging="397"/>
        <w:jc w:val="both"/>
        <w:rPr>
          <w:rFonts w:ascii="Arial" w:hAnsi="Arial" w:cs="Arial"/>
          <w:sz w:val="20"/>
          <w:szCs w:val="20"/>
        </w:rPr>
      </w:pPr>
    </w:p>
    <w:p w14:paraId="70D2667C"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b)</w:t>
      </w:r>
      <w:r w:rsidRPr="00B2254B">
        <w:rPr>
          <w:rFonts w:ascii="Arial" w:hAnsi="Arial" w:cs="Arial"/>
          <w:sz w:val="20"/>
          <w:szCs w:val="20"/>
        </w:rPr>
        <w:tab/>
        <w:t>zaseg ali sprememba namena traja le, dokler je to nujno potrebno.</w:t>
      </w:r>
    </w:p>
    <w:p w14:paraId="52B28F6E"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2735523E"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6.</w:t>
      </w:r>
      <w:r w:rsidRPr="00B2254B">
        <w:rPr>
          <w:rFonts w:ascii="Arial" w:hAnsi="Arial" w:cs="Arial"/>
          <w:sz w:val="20"/>
          <w:szCs w:val="20"/>
        </w:rPr>
        <w:tab/>
        <w:t>Okupacijska sila ne sme uporabiti za druge namene ali zaseči skladišč, ki so na voljo za uporabo civilnemu prebivalstvu ali jih civilno prebivalstvo potrebuje.</w:t>
      </w:r>
    </w:p>
    <w:p w14:paraId="43A0E1D9"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0E052D0F"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779E4926" w14:textId="76BAC82F" w:rsidR="000932B9" w:rsidRPr="00B2254B" w:rsidRDefault="009B2B1A" w:rsidP="00E86AAD">
      <w:pPr>
        <w:tabs>
          <w:tab w:val="left" w:pos="397"/>
          <w:tab w:val="left" w:pos="454"/>
        </w:tabs>
        <w:spacing w:after="0" w:line="276" w:lineRule="auto"/>
        <w:ind w:left="1077" w:hanging="1077"/>
        <w:jc w:val="both"/>
        <w:rPr>
          <w:rFonts w:ascii="Arial" w:hAnsi="Arial" w:cs="Arial"/>
          <w:i/>
          <w:sz w:val="20"/>
          <w:szCs w:val="20"/>
        </w:rPr>
      </w:pPr>
      <w:r w:rsidRPr="00B2254B">
        <w:rPr>
          <w:rFonts w:ascii="Arial" w:hAnsi="Arial" w:cs="Arial"/>
          <w:i/>
          <w:iCs/>
          <w:sz w:val="20"/>
          <w:szCs w:val="20"/>
        </w:rPr>
        <w:t xml:space="preserve">64. člen – </w:t>
      </w:r>
      <w:r w:rsidR="00661ADC">
        <w:rPr>
          <w:rFonts w:ascii="Arial" w:hAnsi="Arial" w:cs="Arial"/>
          <w:i/>
          <w:iCs/>
          <w:sz w:val="20"/>
          <w:szCs w:val="20"/>
        </w:rPr>
        <w:t>C</w:t>
      </w:r>
      <w:r w:rsidRPr="00B2254B">
        <w:rPr>
          <w:rFonts w:ascii="Arial" w:hAnsi="Arial" w:cs="Arial"/>
          <w:i/>
          <w:iCs/>
          <w:sz w:val="20"/>
          <w:szCs w:val="20"/>
        </w:rPr>
        <w:t>ivilne organizacije civilne zaščite nevtralnih ali drugih držav, ki niso strani v spopadu, in</w:t>
      </w:r>
      <w:r w:rsidR="00057680">
        <w:rPr>
          <w:rFonts w:ascii="Arial" w:hAnsi="Arial" w:cs="Arial"/>
          <w:i/>
          <w:iCs/>
          <w:sz w:val="20"/>
          <w:szCs w:val="20"/>
        </w:rPr>
        <w:t xml:space="preserve"> </w:t>
      </w:r>
      <w:r w:rsidRPr="00B2254B">
        <w:rPr>
          <w:rFonts w:ascii="Arial" w:hAnsi="Arial" w:cs="Arial"/>
          <w:i/>
          <w:iCs/>
          <w:sz w:val="20"/>
          <w:szCs w:val="20"/>
        </w:rPr>
        <w:t>mednarodne organizacije za usklajevanje</w:t>
      </w:r>
    </w:p>
    <w:p w14:paraId="0E69398F"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75D1D513"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62., 63., 65. in 66. člen se uporabljajo tudi za osebje in materialna sredstva civilnih organizacij civilne zaščite nevtralnih ali drugih držav, ki niso strani v spopadu, ki opravljajo naloge civilne zaščite iz 61. člena na ozemlju strani v spopadu z njenim soglasjem in pod njenim nadzorom. Uradno obvestilo o taki pomoči se čim prej pošlje vsaki nasprotni strani, na katero se to nanaša. Taka dejavnost se nikakor ne šteje za vmešavanje v spopad. Opravlja se ob upoštevanju varnostnih interesov teh strani v spopadu.</w:t>
      </w:r>
    </w:p>
    <w:p w14:paraId="0DE8279A"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1E43EF6D"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Strani v spopadu, ki prejemajo pomoč iz prvega odstavka, in visoke pogodbenice, ki jo odobrijo, po potrebi omogočijo mednarodno usklajevanje takih dejavnosti civilne zaščite. V takih primerih se za ustrezne mednarodne organizacije uporabljajo določbe tega poglavja.</w:t>
      </w:r>
    </w:p>
    <w:p w14:paraId="2F44F015"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 xml:space="preserve"> </w:t>
      </w:r>
    </w:p>
    <w:p w14:paraId="02BB140C"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Okupacijska sila na okupiranih ozemljih ne dovoli dejavnosti civilnih organizacij civilne zaščite nevtralnih ali drugih držav, ki niso strani v spopadu, in mednarodnih organizacij za usklajevanje, ali jih omeji samo, če lahko zagotovi ustrezno opravljanje nalog civilne zaščite z lastnimi viri ali viri na okupiranem ozemlju.</w:t>
      </w:r>
    </w:p>
    <w:p w14:paraId="5DFCCF99"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46B5061D"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29B855BC" w14:textId="769EBAD7"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65. člen – </w:t>
      </w:r>
      <w:r w:rsidR="00661ADC">
        <w:rPr>
          <w:rFonts w:ascii="Arial" w:hAnsi="Arial" w:cs="Arial"/>
          <w:i/>
          <w:iCs/>
          <w:sz w:val="20"/>
          <w:szCs w:val="20"/>
        </w:rPr>
        <w:t>P</w:t>
      </w:r>
      <w:r w:rsidRPr="00B2254B">
        <w:rPr>
          <w:rFonts w:ascii="Arial" w:hAnsi="Arial" w:cs="Arial"/>
          <w:i/>
          <w:iCs/>
          <w:sz w:val="20"/>
          <w:szCs w:val="20"/>
        </w:rPr>
        <w:t>renehanje zaščite</w:t>
      </w:r>
    </w:p>
    <w:p w14:paraId="1FBDE6EA" w14:textId="77777777" w:rsidR="00E70415" w:rsidRPr="00B2254B" w:rsidRDefault="00E70415" w:rsidP="00E86AAD">
      <w:pPr>
        <w:tabs>
          <w:tab w:val="left" w:pos="397"/>
          <w:tab w:val="left" w:pos="454"/>
        </w:tabs>
        <w:spacing w:after="0" w:line="276" w:lineRule="auto"/>
        <w:jc w:val="both"/>
        <w:rPr>
          <w:rFonts w:ascii="Arial" w:hAnsi="Arial" w:cs="Arial"/>
          <w:i/>
          <w:sz w:val="20"/>
          <w:szCs w:val="20"/>
        </w:rPr>
      </w:pPr>
    </w:p>
    <w:p w14:paraId="53505BC6"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 xml:space="preserve">Zaščita, do katere so upravičeni civilne organizacije civilne zaščite, njihovo osebje, zgradbe, zaklonišča in materialna sredstva, ne preneha, razen če poleg opravljanja svojih nalog storijo ali se </w:t>
      </w:r>
      <w:r w:rsidRPr="00B2254B">
        <w:rPr>
          <w:rFonts w:ascii="Arial" w:hAnsi="Arial" w:cs="Arial"/>
          <w:sz w:val="20"/>
          <w:szCs w:val="20"/>
        </w:rPr>
        <w:lastRenderedPageBreak/>
        <w:t>uporabljajo za sovražniku škodljiva dejanja. Zaščita lahko preneha šele po tem, ko ni bilo upoštevano dano opozorilo, v katerem je v vseh ustreznih primerih določen razumen časovni rok.</w:t>
      </w:r>
    </w:p>
    <w:p w14:paraId="4CDDA0AF"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6D6A26AC"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Za sovražniku škodljivo dejanje se ne šteje:</w:t>
      </w:r>
    </w:p>
    <w:p w14:paraId="1C5A912B"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597FDBB0"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a)</w:t>
      </w:r>
      <w:r w:rsidRPr="00B2254B">
        <w:rPr>
          <w:rFonts w:ascii="Arial" w:hAnsi="Arial" w:cs="Arial"/>
          <w:sz w:val="20"/>
          <w:szCs w:val="20"/>
        </w:rPr>
        <w:tab/>
        <w:t>če se naloge civilne zaščite opravljajo pod vodstvom ali nadzorom vojaških oblasti;</w:t>
      </w:r>
    </w:p>
    <w:p w14:paraId="191BCA34" w14:textId="77777777" w:rsidR="00E70415" w:rsidRPr="00B2254B" w:rsidRDefault="00E70415" w:rsidP="00E86AAD">
      <w:pPr>
        <w:tabs>
          <w:tab w:val="left" w:pos="397"/>
          <w:tab w:val="left" w:pos="454"/>
        </w:tabs>
        <w:spacing w:after="0" w:line="276" w:lineRule="auto"/>
        <w:ind w:left="794" w:hanging="397"/>
        <w:jc w:val="both"/>
        <w:rPr>
          <w:rFonts w:ascii="Arial" w:hAnsi="Arial" w:cs="Arial"/>
          <w:sz w:val="20"/>
          <w:szCs w:val="20"/>
        </w:rPr>
      </w:pPr>
    </w:p>
    <w:p w14:paraId="5A28E982"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b)</w:t>
      </w:r>
      <w:r w:rsidRPr="00B2254B">
        <w:rPr>
          <w:rFonts w:ascii="Arial" w:hAnsi="Arial" w:cs="Arial"/>
          <w:sz w:val="20"/>
          <w:szCs w:val="20"/>
        </w:rPr>
        <w:tab/>
        <w:t>če civilno osebje civilne zaščite pri opravljanju nalog civilne zaščite sodeluje z vojaškim osebjem ali se nekaj vojaškega osebja dodeli civilnim organizacijam civilne zaščite;</w:t>
      </w:r>
    </w:p>
    <w:p w14:paraId="6E92F80A" w14:textId="77777777" w:rsidR="00E70415" w:rsidRPr="00B2254B" w:rsidRDefault="00E70415" w:rsidP="00E86AAD">
      <w:pPr>
        <w:tabs>
          <w:tab w:val="left" w:pos="397"/>
          <w:tab w:val="left" w:pos="454"/>
        </w:tabs>
        <w:spacing w:after="0" w:line="276" w:lineRule="auto"/>
        <w:ind w:left="794" w:hanging="397"/>
        <w:jc w:val="both"/>
        <w:rPr>
          <w:rFonts w:ascii="Arial" w:hAnsi="Arial" w:cs="Arial"/>
          <w:sz w:val="20"/>
          <w:szCs w:val="20"/>
        </w:rPr>
      </w:pPr>
    </w:p>
    <w:p w14:paraId="17429358" w14:textId="77777777" w:rsidR="000932B9" w:rsidRPr="00B2254B" w:rsidRDefault="000932B9" w:rsidP="00E86AAD">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c)</w:t>
      </w:r>
      <w:r w:rsidRPr="00B2254B">
        <w:rPr>
          <w:rFonts w:ascii="Arial" w:hAnsi="Arial" w:cs="Arial"/>
          <w:sz w:val="20"/>
          <w:szCs w:val="20"/>
        </w:rPr>
        <w:tab/>
        <w:t>če opravljanje nalog civilne zaščite naključno koristi vojaškim žrtvam, zlasti tistim, ki ne sodelujejo v boju.</w:t>
      </w:r>
    </w:p>
    <w:p w14:paraId="701B463F"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6162D054"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Prav tako se za sovražniku škodljivo dejanje ne šteje, če civilno osebje civilne zaščite nosi lahko osebno orožje zaradi vzdrževanja reda ali zaradi samoobrambe. Strani v spopadu na območjih, kjer poteka ali bo verjetno potekalo kopensko bojevanje, izvedejo ustrezne ukrepe za omejitev orožja na kratkocevno orožje, kot so pištole ali revolverji, in tako pomagajo pri razlikovanju med osebjem civilne zaščite in borci. Čeprav na takih območjih osebje civilne zaščite nosi drugo lahko osebno orožje, se kljub temu spoštuje in zaščiti, takoj ko se prepozna kot tako.</w:t>
      </w:r>
    </w:p>
    <w:p w14:paraId="26DF00A8"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5428F436"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4.</w:t>
      </w:r>
      <w:r w:rsidRPr="00B2254B">
        <w:rPr>
          <w:rFonts w:ascii="Arial" w:hAnsi="Arial" w:cs="Arial"/>
          <w:sz w:val="20"/>
          <w:szCs w:val="20"/>
        </w:rPr>
        <w:tab/>
        <w:t>Dejstvo, da so civilne organizacije civilne zaščite organizirane po vojaškem zgledu in je služenje v njih obvezno, jim ne odvzema zaščite po tem poglavju.</w:t>
      </w:r>
    </w:p>
    <w:p w14:paraId="422DAAE3"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6D019630"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70EB9377" w14:textId="4272CF67"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66. člen – </w:t>
      </w:r>
      <w:r w:rsidR="00661ADC">
        <w:rPr>
          <w:rFonts w:ascii="Arial" w:hAnsi="Arial" w:cs="Arial"/>
          <w:i/>
          <w:iCs/>
          <w:sz w:val="20"/>
          <w:szCs w:val="20"/>
        </w:rPr>
        <w:t>I</w:t>
      </w:r>
      <w:r w:rsidRPr="00B2254B">
        <w:rPr>
          <w:rFonts w:ascii="Arial" w:hAnsi="Arial" w:cs="Arial"/>
          <w:i/>
          <w:iCs/>
          <w:sz w:val="20"/>
          <w:szCs w:val="20"/>
        </w:rPr>
        <w:t>dentifikacija</w:t>
      </w:r>
    </w:p>
    <w:p w14:paraId="188528F4"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4780E1B2"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Vsaka stran v spopadu si prizadeva zagotoviti, da je izključno med opravljanjem nalog civilne zaščite mogoče prepoznati njene organizacije civilne zaščite, njihovo osebje, zgradbe in materialna sredstva. Zaklonišča, ki se zagotovijo civilnemu prebivalstvu, morajo biti podobno prepoznavna.</w:t>
      </w:r>
    </w:p>
    <w:p w14:paraId="365F4753"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004016F2"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Vsaka stran v spopadu si prizadeva tudi sprejeti in izvajati načine in postopke, ki bodo omogočili prepoznavanje civilnih zaklonišč, osebja civilne zaščite, zgradb in materialnih sredstev, na katerih je mednarodni razpoznavni znak civilne zaščite.</w:t>
      </w:r>
    </w:p>
    <w:p w14:paraId="35BCE295"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2A4D4F77"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Na okupiranih ozemljih in območjih, kjer poteka ali bo verjetno potekalo bojevanje, se civilno osebje civilne zaščite prepoznava na podlagi mednarodnega razpoznavnega znaka civilne zaščite in identifikacijske izkaznice, ki potrjuje njihov status.</w:t>
      </w:r>
    </w:p>
    <w:p w14:paraId="72EE4837"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3A556AD4"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4.</w:t>
      </w:r>
      <w:r w:rsidRPr="00B2254B">
        <w:rPr>
          <w:rFonts w:ascii="Arial" w:hAnsi="Arial" w:cs="Arial"/>
          <w:sz w:val="20"/>
          <w:szCs w:val="20"/>
        </w:rPr>
        <w:tab/>
        <w:t>Mednarodni razpoznavni znak civilne zaščite za zaščito organizacij civilne zaščite, njihovega osebja, zgradb in materialnih sredstev ter civilnih zaklonišč je enakokraki moder trikotnik na oranžni podlagi.</w:t>
      </w:r>
    </w:p>
    <w:p w14:paraId="79F022CD"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0C73FFDF"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5.</w:t>
      </w:r>
      <w:r w:rsidRPr="00B2254B">
        <w:rPr>
          <w:rFonts w:ascii="Arial" w:hAnsi="Arial" w:cs="Arial"/>
          <w:sz w:val="20"/>
          <w:szCs w:val="20"/>
        </w:rPr>
        <w:tab/>
        <w:t>Strani v spopadu se lahko dogovorijo, da poleg razpoznavnega znaka uporabljajo razpoznavna znamenja za identifikacijo civilne zaščite.</w:t>
      </w:r>
    </w:p>
    <w:p w14:paraId="592BC8FB"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7FCA1D25"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6.</w:t>
      </w:r>
      <w:r w:rsidRPr="00B2254B">
        <w:rPr>
          <w:rFonts w:ascii="Arial" w:hAnsi="Arial" w:cs="Arial"/>
          <w:sz w:val="20"/>
          <w:szCs w:val="20"/>
        </w:rPr>
        <w:tab/>
        <w:t>Uporabo določb prvega do četrtega odstavka ureja V. poglavje priloge 1 k temu protokolu.</w:t>
      </w:r>
    </w:p>
    <w:p w14:paraId="07CD1E17"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6307FF64"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7.</w:t>
      </w:r>
      <w:r w:rsidRPr="00B2254B">
        <w:rPr>
          <w:rFonts w:ascii="Arial" w:hAnsi="Arial" w:cs="Arial"/>
          <w:sz w:val="20"/>
          <w:szCs w:val="20"/>
        </w:rPr>
        <w:tab/>
        <w:t>V miru se znak, opisan v četrtem odstavku, s soglasjem pristojnih državnih oblasti lahko uporablja za identifikacijo civilne zaščite.</w:t>
      </w:r>
    </w:p>
    <w:p w14:paraId="44DD9185"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03246E44"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8.</w:t>
      </w:r>
      <w:r w:rsidRPr="00B2254B">
        <w:rPr>
          <w:rFonts w:ascii="Arial" w:hAnsi="Arial" w:cs="Arial"/>
          <w:sz w:val="20"/>
          <w:szCs w:val="20"/>
        </w:rPr>
        <w:tab/>
        <w:t>Visoke pogodbenice in strani v spopadu sprejmejo potrebne ukrepe za nadzor nad uporabo mednarodnega razpoznavnega znaka civilne zaščite, da preprečijo in zatrejo njegovo zlorabo.</w:t>
      </w:r>
    </w:p>
    <w:p w14:paraId="27A6DD1A"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477D0357"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lastRenderedPageBreak/>
        <w:t>9.</w:t>
      </w:r>
      <w:r w:rsidRPr="00B2254B">
        <w:rPr>
          <w:rFonts w:ascii="Arial" w:hAnsi="Arial" w:cs="Arial"/>
          <w:sz w:val="20"/>
          <w:szCs w:val="20"/>
        </w:rPr>
        <w:tab/>
        <w:t>Identifikacijo zdravstvenega in verskega osebja civilne zaščite, zdravstvenih enot civilne zaščite in zdravstvenih prevozov civilne zaščite ureja 18. člen.</w:t>
      </w:r>
    </w:p>
    <w:p w14:paraId="21F609BB"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76E01EB3"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0F06BC15" w14:textId="498B81A7"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67. člen – </w:t>
      </w:r>
      <w:r w:rsidR="00661ADC">
        <w:rPr>
          <w:rFonts w:ascii="Arial" w:hAnsi="Arial" w:cs="Arial"/>
          <w:i/>
          <w:iCs/>
          <w:sz w:val="20"/>
          <w:szCs w:val="20"/>
        </w:rPr>
        <w:t>P</w:t>
      </w:r>
      <w:r w:rsidRPr="00B2254B">
        <w:rPr>
          <w:rFonts w:ascii="Arial" w:hAnsi="Arial" w:cs="Arial"/>
          <w:i/>
          <w:iCs/>
          <w:sz w:val="20"/>
          <w:szCs w:val="20"/>
        </w:rPr>
        <w:t>ripadniki oboroženih sil in vojaške enote, ki so dodeljeni organizacijam civilne zaščite</w:t>
      </w:r>
    </w:p>
    <w:p w14:paraId="106A1945"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515822EA"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Pripadniki oboroženih sil in vojaške enote, ki so dodeljeni organizacijam civilne zaščite, se spoštujejo in zaščitijo pod pogojem:</w:t>
      </w:r>
    </w:p>
    <w:p w14:paraId="3D404359"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65648D17"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a)</w:t>
      </w:r>
      <w:r w:rsidRPr="00B2254B">
        <w:rPr>
          <w:rFonts w:ascii="Arial" w:hAnsi="Arial" w:cs="Arial"/>
          <w:sz w:val="20"/>
          <w:szCs w:val="20"/>
        </w:rPr>
        <w:tab/>
        <w:t>da so tako osebje in take enote stalno dodeljeni in namenjeni izključno za opravljanje nalog iz 61. člena;</w:t>
      </w:r>
    </w:p>
    <w:p w14:paraId="5D858A70" w14:textId="77777777" w:rsidR="00E70415" w:rsidRPr="00B2254B" w:rsidRDefault="00E70415" w:rsidP="00697FC0">
      <w:pPr>
        <w:tabs>
          <w:tab w:val="left" w:pos="397"/>
          <w:tab w:val="left" w:pos="454"/>
        </w:tabs>
        <w:spacing w:after="0" w:line="276" w:lineRule="auto"/>
        <w:ind w:left="794" w:hanging="397"/>
        <w:jc w:val="both"/>
        <w:rPr>
          <w:rFonts w:ascii="Arial" w:hAnsi="Arial" w:cs="Arial"/>
          <w:sz w:val="20"/>
          <w:szCs w:val="20"/>
        </w:rPr>
      </w:pPr>
    </w:p>
    <w:p w14:paraId="671CD7C8"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b)</w:t>
      </w:r>
      <w:r w:rsidRPr="00B2254B">
        <w:rPr>
          <w:rFonts w:ascii="Arial" w:hAnsi="Arial" w:cs="Arial"/>
          <w:sz w:val="20"/>
          <w:szCs w:val="20"/>
        </w:rPr>
        <w:tab/>
        <w:t>da tako osebje, če je tako dodeljeno, med spopadom ne opravlja nobenih drugih vojaških nalog;</w:t>
      </w:r>
    </w:p>
    <w:p w14:paraId="588EFF7A" w14:textId="77777777" w:rsidR="00E70415" w:rsidRPr="00B2254B" w:rsidRDefault="00E70415" w:rsidP="00697FC0">
      <w:pPr>
        <w:tabs>
          <w:tab w:val="left" w:pos="397"/>
          <w:tab w:val="left" w:pos="454"/>
        </w:tabs>
        <w:spacing w:after="0" w:line="276" w:lineRule="auto"/>
        <w:ind w:left="794" w:hanging="397"/>
        <w:jc w:val="both"/>
        <w:rPr>
          <w:rFonts w:ascii="Arial" w:hAnsi="Arial" w:cs="Arial"/>
          <w:i/>
          <w:sz w:val="20"/>
          <w:szCs w:val="20"/>
        </w:rPr>
      </w:pPr>
    </w:p>
    <w:p w14:paraId="00EBD3C6"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c)</w:t>
      </w:r>
      <w:r w:rsidRPr="00B2254B">
        <w:rPr>
          <w:rFonts w:ascii="Arial" w:hAnsi="Arial" w:cs="Arial"/>
          <w:sz w:val="20"/>
          <w:szCs w:val="20"/>
        </w:rPr>
        <w:tab/>
        <w:t>da se tako osebje jasno razlikuje od drugih pripadnikov oboroženih sil tako, da nosi dobro viden mednarodni razpoznavni znak civilne zaščite, ki je primerno velik, in ima identifikacijsko izkaznico iz V. poglavja priloge 1 k temu protokolu, ki potrjuje njihov status;</w:t>
      </w:r>
    </w:p>
    <w:p w14:paraId="72280E58" w14:textId="77777777" w:rsidR="00E70415" w:rsidRPr="00B2254B" w:rsidRDefault="00E70415" w:rsidP="00697FC0">
      <w:pPr>
        <w:tabs>
          <w:tab w:val="left" w:pos="397"/>
          <w:tab w:val="left" w:pos="454"/>
        </w:tabs>
        <w:spacing w:after="0" w:line="276" w:lineRule="auto"/>
        <w:ind w:left="794" w:hanging="397"/>
        <w:jc w:val="both"/>
        <w:rPr>
          <w:rFonts w:ascii="Arial" w:hAnsi="Arial" w:cs="Arial"/>
          <w:sz w:val="20"/>
          <w:szCs w:val="20"/>
        </w:rPr>
      </w:pPr>
    </w:p>
    <w:p w14:paraId="05BB47C0"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d)</w:t>
      </w:r>
      <w:r w:rsidRPr="00B2254B">
        <w:rPr>
          <w:rFonts w:ascii="Arial" w:hAnsi="Arial" w:cs="Arial"/>
          <w:sz w:val="20"/>
          <w:szCs w:val="20"/>
        </w:rPr>
        <w:tab/>
        <w:t>da so tako osebje in take enote opremljeni le z lahkim osebnim orožjem zaradi vzdrževanja reda ali zaradi samoobrambe. V takem primeru se uporabljajo določbe tretjega odstavka 65. člena;</w:t>
      </w:r>
    </w:p>
    <w:p w14:paraId="7CBC407A" w14:textId="77777777" w:rsidR="00E70415" w:rsidRPr="00B2254B" w:rsidRDefault="00E70415" w:rsidP="00697FC0">
      <w:pPr>
        <w:tabs>
          <w:tab w:val="left" w:pos="397"/>
          <w:tab w:val="left" w:pos="454"/>
        </w:tabs>
        <w:spacing w:after="0" w:line="276" w:lineRule="auto"/>
        <w:ind w:left="794" w:hanging="397"/>
        <w:jc w:val="both"/>
        <w:rPr>
          <w:rFonts w:ascii="Arial" w:hAnsi="Arial" w:cs="Arial"/>
          <w:sz w:val="20"/>
          <w:szCs w:val="20"/>
        </w:rPr>
      </w:pPr>
    </w:p>
    <w:p w14:paraId="5D027D35"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e)</w:t>
      </w:r>
      <w:r w:rsidRPr="00B2254B">
        <w:rPr>
          <w:rFonts w:ascii="Arial" w:hAnsi="Arial" w:cs="Arial"/>
          <w:sz w:val="20"/>
          <w:szCs w:val="20"/>
        </w:rPr>
        <w:tab/>
        <w:t>da tako osebje neposredno ne sodeluje v sovražnostih in poleg opravljanja svojih nalog civilne zaščite ne opravlja nasprotni strani škodljivih dejanj ali se ne uporablja za opravljanje takih dejanj;</w:t>
      </w:r>
    </w:p>
    <w:p w14:paraId="438A41E1"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sz w:val="20"/>
          <w:szCs w:val="20"/>
        </w:rPr>
        <w:t xml:space="preserve"> </w:t>
      </w:r>
    </w:p>
    <w:p w14:paraId="2A0E3699"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f)</w:t>
      </w:r>
      <w:r w:rsidRPr="00B2254B">
        <w:rPr>
          <w:rFonts w:ascii="Arial" w:hAnsi="Arial" w:cs="Arial"/>
          <w:sz w:val="20"/>
          <w:szCs w:val="20"/>
        </w:rPr>
        <w:tab/>
        <w:t>da tako osebje in take enote opravljajo svoje naloge civilne zaščite le na državnem ozemlju svoje strani.</w:t>
      </w:r>
    </w:p>
    <w:p w14:paraId="7E514799"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0F34A562"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6C2BE2">
        <w:rPr>
          <w:rFonts w:ascii="Arial" w:hAnsi="Arial" w:cs="Arial"/>
          <w:sz w:val="20"/>
          <w:szCs w:val="20"/>
        </w:rPr>
        <w:t>Kateri</w:t>
      </w:r>
      <w:r w:rsidRPr="00B2254B">
        <w:rPr>
          <w:rFonts w:ascii="Arial" w:hAnsi="Arial" w:cs="Arial"/>
          <w:sz w:val="20"/>
          <w:szCs w:val="20"/>
        </w:rPr>
        <w:t xml:space="preserve"> koli pripadnik oboroženih sil, ki ga zavezujejo pogoji iz točk a in b, mora upoštevati pogoje iz točke e.</w:t>
      </w:r>
    </w:p>
    <w:p w14:paraId="71B94A2F"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6C5FE602"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Pripadniki vojaškega osebja, ki služijo v organizacijah civilne zaščite in padejo v roke nasprotni strani, so vojni ujetniki. Na okupiranem ozemlju po potrebi opravljajo naloge civilne zaščite samo, če je to v korist civilnega prebivalstva na tem ozemlju, pod pogojem, da se sami prostovoljno javijo za opravljanje teh nalog, če je tako delo nevarno.</w:t>
      </w:r>
    </w:p>
    <w:p w14:paraId="3607BB29"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61A3E50A"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Zgradbe in večji deli opreme ter prevozna sredstva vojaških enot, ki so dodeljene organizacijam civilne zaščite, so jasno označeni z mednarodnim razpoznavnim znakom civilne zaščite. Ta znak naj bo primerno velik.</w:t>
      </w:r>
    </w:p>
    <w:p w14:paraId="6796A5F8"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196A062B" w14:textId="07F9B85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4.</w:t>
      </w:r>
      <w:r w:rsidRPr="00B2254B">
        <w:rPr>
          <w:rFonts w:ascii="Arial" w:hAnsi="Arial" w:cs="Arial"/>
          <w:sz w:val="20"/>
          <w:szCs w:val="20"/>
        </w:rPr>
        <w:tab/>
        <w:t>Če materialna sredstva in zgradbe vojaških enot, ki so stalno dodeljene organizacijam civilne zaščite in namenjene izključno za opravljanje nalog civilne zaščite, padejo v roke nasprotne strani, zanje velja vojno pravo. Dokler s</w:t>
      </w:r>
      <w:r w:rsidR="00360A57">
        <w:rPr>
          <w:rFonts w:ascii="Arial" w:hAnsi="Arial" w:cs="Arial"/>
          <w:sz w:val="20"/>
          <w:szCs w:val="20"/>
        </w:rPr>
        <w:t>e</w:t>
      </w:r>
      <w:r w:rsidRPr="00B2254B">
        <w:rPr>
          <w:rFonts w:ascii="Arial" w:hAnsi="Arial" w:cs="Arial"/>
          <w:sz w:val="20"/>
          <w:szCs w:val="20"/>
        </w:rPr>
        <w:t xml:space="preserve"> potrebujejo za opravljanje nalog civilne zaščite, se ne smejo uporabiti za druge namene kot za namene civilne zaščite, razen zaradi vojaške nujnosti in če so bili prej sprejeti ukrepi za ustrezno zadovoljitev potreb civilnega prebivalstva.</w:t>
      </w:r>
    </w:p>
    <w:p w14:paraId="137B68C1"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006E7262"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2826CAE8" w14:textId="77777777" w:rsidR="000932B9" w:rsidRPr="00B2254B" w:rsidRDefault="000932B9" w:rsidP="00E86AAD">
      <w:pPr>
        <w:tabs>
          <w:tab w:val="left" w:pos="397"/>
          <w:tab w:val="left" w:pos="454"/>
        </w:tabs>
        <w:spacing w:after="0" w:line="276" w:lineRule="auto"/>
        <w:jc w:val="center"/>
        <w:rPr>
          <w:rFonts w:ascii="Arial" w:hAnsi="Arial" w:cs="Arial"/>
          <w:sz w:val="20"/>
          <w:szCs w:val="20"/>
        </w:rPr>
      </w:pPr>
      <w:r w:rsidRPr="00B2254B">
        <w:rPr>
          <w:rFonts w:ascii="Arial" w:hAnsi="Arial" w:cs="Arial"/>
          <w:sz w:val="20"/>
          <w:szCs w:val="20"/>
        </w:rPr>
        <w:t>II. ODDELEK</w:t>
      </w:r>
    </w:p>
    <w:p w14:paraId="7342EDB0" w14:textId="77777777" w:rsidR="00E70415" w:rsidRPr="00B2254B" w:rsidRDefault="00E70415" w:rsidP="00E86AAD">
      <w:pPr>
        <w:tabs>
          <w:tab w:val="left" w:pos="397"/>
          <w:tab w:val="left" w:pos="454"/>
        </w:tabs>
        <w:spacing w:after="0" w:line="276" w:lineRule="auto"/>
        <w:jc w:val="center"/>
        <w:rPr>
          <w:rFonts w:ascii="Arial" w:hAnsi="Arial" w:cs="Arial"/>
          <w:sz w:val="20"/>
          <w:szCs w:val="20"/>
        </w:rPr>
      </w:pPr>
    </w:p>
    <w:p w14:paraId="69A5623F" w14:textId="77777777" w:rsidR="000932B9" w:rsidRPr="00B2254B" w:rsidRDefault="000932B9" w:rsidP="00E86AAD">
      <w:pPr>
        <w:tabs>
          <w:tab w:val="left" w:pos="397"/>
          <w:tab w:val="left" w:pos="454"/>
        </w:tabs>
        <w:spacing w:after="0" w:line="276" w:lineRule="auto"/>
        <w:jc w:val="center"/>
        <w:rPr>
          <w:rFonts w:ascii="Arial" w:hAnsi="Arial" w:cs="Arial"/>
          <w:sz w:val="20"/>
          <w:szCs w:val="20"/>
        </w:rPr>
      </w:pPr>
      <w:r w:rsidRPr="00B2254B">
        <w:rPr>
          <w:rFonts w:ascii="Arial" w:hAnsi="Arial" w:cs="Arial"/>
          <w:sz w:val="20"/>
          <w:szCs w:val="20"/>
        </w:rPr>
        <w:t>POMOČ ZA CIVILNO PREBIVALSTVO</w:t>
      </w:r>
    </w:p>
    <w:p w14:paraId="08B7034D"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70065079"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3D4A384E" w14:textId="12219ED3"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68. </w:t>
      </w:r>
      <w:r w:rsidR="00661ADC">
        <w:rPr>
          <w:rFonts w:ascii="Arial" w:hAnsi="Arial" w:cs="Arial"/>
          <w:i/>
          <w:iCs/>
          <w:sz w:val="20"/>
          <w:szCs w:val="20"/>
        </w:rPr>
        <w:t xml:space="preserve">člen </w:t>
      </w:r>
      <w:r w:rsidRPr="00B2254B">
        <w:rPr>
          <w:rFonts w:ascii="Arial" w:hAnsi="Arial" w:cs="Arial"/>
          <w:i/>
          <w:iCs/>
          <w:sz w:val="20"/>
          <w:szCs w:val="20"/>
        </w:rPr>
        <w:t xml:space="preserve">– </w:t>
      </w:r>
      <w:r w:rsidR="00661ADC">
        <w:rPr>
          <w:rFonts w:ascii="Arial" w:hAnsi="Arial" w:cs="Arial"/>
          <w:i/>
          <w:iCs/>
          <w:sz w:val="20"/>
          <w:szCs w:val="20"/>
        </w:rPr>
        <w:t>P</w:t>
      </w:r>
      <w:r w:rsidRPr="00B2254B">
        <w:rPr>
          <w:rFonts w:ascii="Arial" w:hAnsi="Arial" w:cs="Arial"/>
          <w:i/>
          <w:iCs/>
          <w:sz w:val="20"/>
          <w:szCs w:val="20"/>
        </w:rPr>
        <w:t>odročje uporabe</w:t>
      </w:r>
    </w:p>
    <w:p w14:paraId="635ED609" w14:textId="77777777" w:rsidR="00E70415" w:rsidRPr="00B2254B" w:rsidRDefault="00E70415" w:rsidP="00697FC0">
      <w:pPr>
        <w:tabs>
          <w:tab w:val="left" w:pos="397"/>
          <w:tab w:val="left" w:pos="454"/>
        </w:tabs>
        <w:spacing w:after="0" w:line="276" w:lineRule="auto"/>
        <w:ind w:firstLine="397"/>
        <w:jc w:val="both"/>
        <w:rPr>
          <w:rFonts w:ascii="Arial" w:hAnsi="Arial" w:cs="Arial"/>
          <w:i/>
          <w:sz w:val="20"/>
          <w:szCs w:val="20"/>
        </w:rPr>
      </w:pPr>
    </w:p>
    <w:p w14:paraId="4845FEF8" w14:textId="77777777" w:rsidR="000932B9" w:rsidRPr="00B2254B" w:rsidRDefault="000932B9" w:rsidP="00697FC0">
      <w:pPr>
        <w:tabs>
          <w:tab w:val="left" w:pos="397"/>
          <w:tab w:val="left" w:pos="454"/>
        </w:tabs>
        <w:spacing w:after="0" w:line="276" w:lineRule="auto"/>
        <w:ind w:firstLine="397"/>
        <w:jc w:val="both"/>
        <w:rPr>
          <w:rFonts w:ascii="Arial" w:hAnsi="Arial" w:cs="Arial"/>
          <w:sz w:val="20"/>
          <w:szCs w:val="20"/>
        </w:rPr>
      </w:pPr>
      <w:r w:rsidRPr="00B2254B">
        <w:rPr>
          <w:rFonts w:ascii="Arial" w:hAnsi="Arial" w:cs="Arial"/>
          <w:sz w:val="20"/>
          <w:szCs w:val="20"/>
        </w:rPr>
        <w:t>Določbe tega oddelka se uporabljajo za civilno prebivalstvo, kot je opredeljeno v tem protokolu, in dopolnjujejo 23., 55., 59., 60., 61. in 62. člen ter druge ustrezne določbe IV. konvencije.</w:t>
      </w:r>
    </w:p>
    <w:p w14:paraId="405358EB"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58870DA1"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5022C6A8" w14:textId="2ED6C77D"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69. člen – </w:t>
      </w:r>
      <w:r w:rsidR="00661ADC">
        <w:rPr>
          <w:rFonts w:ascii="Arial" w:hAnsi="Arial" w:cs="Arial"/>
          <w:i/>
          <w:iCs/>
          <w:sz w:val="20"/>
          <w:szCs w:val="20"/>
        </w:rPr>
        <w:t>O</w:t>
      </w:r>
      <w:r w:rsidRPr="00B2254B">
        <w:rPr>
          <w:rFonts w:ascii="Arial" w:hAnsi="Arial" w:cs="Arial"/>
          <w:i/>
          <w:iCs/>
          <w:sz w:val="20"/>
          <w:szCs w:val="20"/>
        </w:rPr>
        <w:t>snovne potrebe na okupiranih ozemljih</w:t>
      </w:r>
    </w:p>
    <w:p w14:paraId="612C0DD2"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721B159E"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Poleg nalog, navedenih v 55. členu IV. konvencije, v zvezi s hrano ter zdravili in medicinskimi pripomočki okupacijska sila z vsemi razpoložljivimi sredstvi in brez razlikovanja zagotavlja tudi oblačila, posteljnino, zaklonišča, druge potrebščine, ki so nujne za preživetje civilnega prebivalstva na okupiranem ozemlju, in predmete, ki so potrebni za opravljanje verskih obredov.</w:t>
      </w:r>
    </w:p>
    <w:p w14:paraId="1419308F"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 xml:space="preserve"> </w:t>
      </w:r>
    </w:p>
    <w:p w14:paraId="25688FA1"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Akcije pomoči za civilno prebivalstvo na okupiranih ozemljih, ki jih urejajo 59., 60., 61., 62., 108., 109., 110. in 111. člen IV. konvencije ter 71. člen tega protokola, se izvedejo brez odlašanja.</w:t>
      </w:r>
    </w:p>
    <w:p w14:paraId="375AD760"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33054715"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6C84B5DC" w14:textId="00AFE127"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70. člen – </w:t>
      </w:r>
      <w:r w:rsidR="00661ADC">
        <w:rPr>
          <w:rFonts w:ascii="Arial" w:hAnsi="Arial" w:cs="Arial"/>
          <w:i/>
          <w:iCs/>
          <w:sz w:val="20"/>
          <w:szCs w:val="20"/>
        </w:rPr>
        <w:t>A</w:t>
      </w:r>
      <w:r w:rsidRPr="00B2254B">
        <w:rPr>
          <w:rFonts w:ascii="Arial" w:hAnsi="Arial" w:cs="Arial"/>
          <w:i/>
          <w:iCs/>
          <w:sz w:val="20"/>
          <w:szCs w:val="20"/>
        </w:rPr>
        <w:t>kcije pomoči</w:t>
      </w:r>
    </w:p>
    <w:p w14:paraId="3A41B2D5"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05765D3D"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Če civilno prebivalstvo katerega koli ozemlja, ki je pod nadzorom strani v spopadu in ni okupirano ozemlje, ni ustrezno preskrbljeno s potrebščinami iz 69. člena, se izvedejo akcije pomoči, ki so humanitarne in nepristranske ter se vodijo brez razlikovanja ob upoštevanju dogovora med stranmi, ki so udeležene v takih akcijah pomoči. Ponudbe za tako pomoč se ne štejejo za vmešavanje v oboroženi spopad ali za dejanje, ki ni prijateljsko. Pri razdeljevanju pošiljk pomoči imajo prednost osebe, kot so otroci, nosečnice, porodnice in doječe matere, ki se jim po IV. konvenciji ali tem protokolu priznajo posebne ugodnosti ali posebna zaščita.</w:t>
      </w:r>
    </w:p>
    <w:p w14:paraId="28E3A80E"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40B2F215"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Strani v spopadu in vsaka visoka pogodbenica dovolijo in omogočijo hiter in nemoten prehod pošiljk pomoči, opreme in osebja, ki se zagotovijo v skladu s tem oddelkom, tudi če je taka pomoč namenjena civilnemu prebivalstvu nasprotne strani.</w:t>
      </w:r>
    </w:p>
    <w:p w14:paraId="2BFDF708"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48FABADB"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Strani v spopadu in vsaka visoka pogodbenica, ki dovolijo prehod pošiljk pomoči, opreme in osebja v skladu z drugim odstavkom:</w:t>
      </w:r>
    </w:p>
    <w:p w14:paraId="55DF524D"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73653FA4"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a)</w:t>
      </w:r>
      <w:r w:rsidRPr="00B2254B">
        <w:rPr>
          <w:rFonts w:ascii="Arial" w:hAnsi="Arial" w:cs="Arial"/>
          <w:sz w:val="20"/>
          <w:szCs w:val="20"/>
        </w:rPr>
        <w:tab/>
        <w:t>imajo pravico predpisati tehnična pravila, v skladu s katerimi se prehod dovoli, vključno s pregledom;</w:t>
      </w:r>
    </w:p>
    <w:p w14:paraId="0E477775" w14:textId="77777777" w:rsidR="00E70415" w:rsidRPr="00B2254B" w:rsidRDefault="00E70415" w:rsidP="00697FC0">
      <w:pPr>
        <w:tabs>
          <w:tab w:val="left" w:pos="397"/>
          <w:tab w:val="left" w:pos="454"/>
        </w:tabs>
        <w:spacing w:after="0" w:line="276" w:lineRule="auto"/>
        <w:ind w:left="794" w:hanging="397"/>
        <w:jc w:val="both"/>
        <w:rPr>
          <w:rFonts w:ascii="Arial" w:hAnsi="Arial" w:cs="Arial"/>
          <w:sz w:val="20"/>
          <w:szCs w:val="20"/>
        </w:rPr>
      </w:pPr>
    </w:p>
    <w:p w14:paraId="66BE872A"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b)</w:t>
      </w:r>
      <w:r w:rsidRPr="00B2254B">
        <w:rPr>
          <w:rFonts w:ascii="Arial" w:hAnsi="Arial" w:cs="Arial"/>
          <w:sz w:val="20"/>
          <w:szCs w:val="20"/>
        </w:rPr>
        <w:tab/>
        <w:t>lahko kot pogoj za tako dovolitev zahtevajo, da razdeljevanje te pomoči na kraju samem nadzoruje sila zaščitnica;</w:t>
      </w:r>
    </w:p>
    <w:p w14:paraId="365430EC" w14:textId="77777777" w:rsidR="00E70415" w:rsidRPr="00B2254B" w:rsidRDefault="00E70415" w:rsidP="00697FC0">
      <w:pPr>
        <w:tabs>
          <w:tab w:val="left" w:pos="397"/>
          <w:tab w:val="left" w:pos="454"/>
        </w:tabs>
        <w:spacing w:after="0" w:line="276" w:lineRule="auto"/>
        <w:ind w:left="794" w:hanging="397"/>
        <w:jc w:val="both"/>
        <w:rPr>
          <w:rFonts w:ascii="Arial" w:hAnsi="Arial" w:cs="Arial"/>
          <w:sz w:val="20"/>
          <w:szCs w:val="20"/>
        </w:rPr>
      </w:pPr>
    </w:p>
    <w:p w14:paraId="56E59F55"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c)</w:t>
      </w:r>
      <w:r w:rsidRPr="00B2254B">
        <w:rPr>
          <w:rFonts w:ascii="Arial" w:hAnsi="Arial" w:cs="Arial"/>
          <w:sz w:val="20"/>
          <w:szCs w:val="20"/>
        </w:rPr>
        <w:tab/>
        <w:t>nikakor ne uporabijo pošiljk pomoči za druge namene niti jih ne zadržujejo, razen v nujnih primerih za korist civilnega prebivalstva.</w:t>
      </w:r>
    </w:p>
    <w:p w14:paraId="421E524D"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20482652"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4.</w:t>
      </w:r>
      <w:r w:rsidRPr="00B2254B">
        <w:rPr>
          <w:rFonts w:ascii="Arial" w:hAnsi="Arial" w:cs="Arial"/>
          <w:sz w:val="20"/>
          <w:szCs w:val="20"/>
        </w:rPr>
        <w:tab/>
        <w:t>Strani v spopadu zaščitijo pošiljke pomoči in omogočijo njihovo hitro razdelitev.</w:t>
      </w:r>
    </w:p>
    <w:p w14:paraId="0AF2E32C"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2301B81F"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5.</w:t>
      </w:r>
      <w:r w:rsidRPr="00B2254B">
        <w:rPr>
          <w:rFonts w:ascii="Arial" w:hAnsi="Arial" w:cs="Arial"/>
          <w:sz w:val="20"/>
          <w:szCs w:val="20"/>
        </w:rPr>
        <w:tab/>
        <w:t>Strani v spopadu in vsaka visoka pogodbenica, na katero se to nanaša, spodbujajo in omogočajo učinkovito mednarodno usklajevanje akcij pomoči iz prvega odstavka.</w:t>
      </w:r>
    </w:p>
    <w:p w14:paraId="14014C64"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10DC449D"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6D40FBEC" w14:textId="765D475E"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71. člen – </w:t>
      </w:r>
      <w:r w:rsidR="00661ADC">
        <w:rPr>
          <w:rFonts w:ascii="Arial" w:hAnsi="Arial" w:cs="Arial"/>
          <w:i/>
          <w:iCs/>
          <w:sz w:val="20"/>
          <w:szCs w:val="20"/>
        </w:rPr>
        <w:t>O</w:t>
      </w:r>
      <w:r w:rsidRPr="00B2254B">
        <w:rPr>
          <w:rFonts w:ascii="Arial" w:hAnsi="Arial" w:cs="Arial"/>
          <w:i/>
          <w:iCs/>
          <w:sz w:val="20"/>
          <w:szCs w:val="20"/>
        </w:rPr>
        <w:t>sebje, ki sodeluje v akcijah pomoči</w:t>
      </w:r>
    </w:p>
    <w:p w14:paraId="710D721C"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2BDF933C" w14:textId="7387D5CF"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lastRenderedPageBreak/>
        <w:t>1.</w:t>
      </w:r>
      <w:r w:rsidRPr="00B2254B">
        <w:rPr>
          <w:rFonts w:ascii="Arial" w:hAnsi="Arial" w:cs="Arial"/>
          <w:sz w:val="20"/>
          <w:szCs w:val="20"/>
        </w:rPr>
        <w:tab/>
        <w:t xml:space="preserve"> Osebje za pomoč je po potrebi lahko del pomoči, ki se zagotovi v vsaki akciji pomoči, zlasti pri prevozih in razdeljevanju pošiljk pomoči; sodelovanje takega osebja odobri stran v spopadu, na ozemlju katere bo opravlja</w:t>
      </w:r>
      <w:r w:rsidR="00360A57">
        <w:rPr>
          <w:rFonts w:ascii="Arial" w:hAnsi="Arial" w:cs="Arial"/>
          <w:sz w:val="20"/>
          <w:szCs w:val="20"/>
        </w:rPr>
        <w:t>l</w:t>
      </w:r>
      <w:r w:rsidRPr="00B2254B">
        <w:rPr>
          <w:rFonts w:ascii="Arial" w:hAnsi="Arial" w:cs="Arial"/>
          <w:sz w:val="20"/>
          <w:szCs w:val="20"/>
        </w:rPr>
        <w:t>o svoje naloge.</w:t>
      </w:r>
    </w:p>
    <w:p w14:paraId="3B203066"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 xml:space="preserve"> </w:t>
      </w:r>
    </w:p>
    <w:p w14:paraId="5CED9D75"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Tako osebje se spoštuje in zaščiti.</w:t>
      </w:r>
    </w:p>
    <w:p w14:paraId="22BE7AA1"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00734643"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Vsaka stran pri prejemu pošiljk pomoči v največjem možnem obsegu pomaga osebju za pomoč iz prvega odstavka pri opravljanju nalog pomoči. Dejavnosti osebja za pomoč se lahko omejijo ali se njegovo gibanje začasno omeji le zaradi vojaške nujnosti.</w:t>
      </w:r>
    </w:p>
    <w:p w14:paraId="615B2EA9"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0219FDB0"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4.</w:t>
      </w:r>
      <w:r w:rsidRPr="00B2254B">
        <w:rPr>
          <w:rFonts w:ascii="Arial" w:hAnsi="Arial" w:cs="Arial"/>
          <w:sz w:val="20"/>
          <w:szCs w:val="20"/>
        </w:rPr>
        <w:tab/>
        <w:t>Osebje za pomoč nikakor ne sme preseči svojih nalog po tem protokolu. Zlasti mora upoštevati varnostne zahteve strani, na ozemlju katere opravlja svoje naloge. Naloge katerega koli člana osebja, ki ne spoštuje teh pogojev, se lahko prekinejo.</w:t>
      </w:r>
    </w:p>
    <w:p w14:paraId="3A260448"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5F7F129A" w14:textId="77777777" w:rsidR="00E70415" w:rsidRPr="00B2254B" w:rsidRDefault="00E70415" w:rsidP="00E86AAD">
      <w:pPr>
        <w:tabs>
          <w:tab w:val="left" w:pos="397"/>
          <w:tab w:val="left" w:pos="454"/>
        </w:tabs>
        <w:spacing w:after="0" w:line="276" w:lineRule="auto"/>
        <w:jc w:val="both"/>
        <w:rPr>
          <w:rFonts w:ascii="Arial" w:hAnsi="Arial" w:cs="Arial"/>
          <w:sz w:val="20"/>
          <w:szCs w:val="20"/>
        </w:rPr>
      </w:pPr>
    </w:p>
    <w:p w14:paraId="28F983A0" w14:textId="77777777" w:rsidR="000932B9" w:rsidRPr="00B2254B" w:rsidRDefault="000932B9" w:rsidP="00E86AAD">
      <w:pPr>
        <w:tabs>
          <w:tab w:val="left" w:pos="397"/>
          <w:tab w:val="left" w:pos="454"/>
        </w:tabs>
        <w:spacing w:after="0" w:line="276" w:lineRule="auto"/>
        <w:jc w:val="center"/>
        <w:rPr>
          <w:rFonts w:ascii="Arial" w:hAnsi="Arial" w:cs="Arial"/>
          <w:sz w:val="20"/>
          <w:szCs w:val="20"/>
        </w:rPr>
      </w:pPr>
      <w:r w:rsidRPr="00B2254B">
        <w:rPr>
          <w:rFonts w:ascii="Arial" w:hAnsi="Arial" w:cs="Arial"/>
          <w:sz w:val="20"/>
          <w:szCs w:val="20"/>
        </w:rPr>
        <w:t>III. ODDELEK</w:t>
      </w:r>
    </w:p>
    <w:p w14:paraId="073B5743" w14:textId="77777777" w:rsidR="00E70415" w:rsidRPr="00B2254B" w:rsidRDefault="00E70415" w:rsidP="00E86AAD">
      <w:pPr>
        <w:tabs>
          <w:tab w:val="left" w:pos="397"/>
          <w:tab w:val="left" w:pos="454"/>
        </w:tabs>
        <w:spacing w:after="0" w:line="276" w:lineRule="auto"/>
        <w:jc w:val="center"/>
        <w:rPr>
          <w:rFonts w:ascii="Arial" w:hAnsi="Arial" w:cs="Arial"/>
          <w:sz w:val="20"/>
          <w:szCs w:val="20"/>
        </w:rPr>
      </w:pPr>
    </w:p>
    <w:p w14:paraId="0A8F596B" w14:textId="77777777" w:rsidR="000932B9" w:rsidRPr="00B2254B" w:rsidRDefault="00983AE4" w:rsidP="00E86AAD">
      <w:pPr>
        <w:tabs>
          <w:tab w:val="left" w:pos="397"/>
          <w:tab w:val="left" w:pos="454"/>
        </w:tabs>
        <w:spacing w:after="0" w:line="276" w:lineRule="auto"/>
        <w:jc w:val="center"/>
        <w:rPr>
          <w:rFonts w:ascii="Arial" w:hAnsi="Arial" w:cs="Arial"/>
          <w:sz w:val="20"/>
          <w:szCs w:val="20"/>
        </w:rPr>
      </w:pPr>
      <w:r w:rsidRPr="00B2254B">
        <w:rPr>
          <w:rFonts w:ascii="Arial" w:hAnsi="Arial" w:cs="Arial"/>
          <w:sz w:val="20"/>
          <w:szCs w:val="20"/>
        </w:rPr>
        <w:t>RAVNANJE Z OSEBAMI, KI SO V ROKAH STRANI V SPOPADU</w:t>
      </w:r>
    </w:p>
    <w:p w14:paraId="38661A90" w14:textId="77777777" w:rsidR="00983AE4" w:rsidRPr="00B2254B" w:rsidRDefault="00983AE4" w:rsidP="00E86AAD">
      <w:pPr>
        <w:tabs>
          <w:tab w:val="left" w:pos="397"/>
          <w:tab w:val="left" w:pos="454"/>
        </w:tabs>
        <w:spacing w:after="0" w:line="276" w:lineRule="auto"/>
        <w:jc w:val="center"/>
        <w:rPr>
          <w:rFonts w:ascii="Arial" w:hAnsi="Arial" w:cs="Arial"/>
          <w:sz w:val="20"/>
          <w:szCs w:val="20"/>
        </w:rPr>
      </w:pPr>
    </w:p>
    <w:p w14:paraId="4015E519" w14:textId="77777777" w:rsidR="00983AE4" w:rsidRPr="00B2254B" w:rsidRDefault="00983AE4" w:rsidP="00E86AAD">
      <w:pPr>
        <w:tabs>
          <w:tab w:val="left" w:pos="397"/>
          <w:tab w:val="left" w:pos="454"/>
        </w:tabs>
        <w:spacing w:after="0" w:line="276" w:lineRule="auto"/>
        <w:jc w:val="center"/>
        <w:rPr>
          <w:rFonts w:ascii="Arial" w:hAnsi="Arial" w:cs="Arial"/>
          <w:sz w:val="20"/>
          <w:szCs w:val="20"/>
        </w:rPr>
      </w:pPr>
    </w:p>
    <w:p w14:paraId="2302C14E" w14:textId="77777777" w:rsidR="000932B9" w:rsidRPr="00B2254B" w:rsidRDefault="00983AE4" w:rsidP="00E86AAD">
      <w:pPr>
        <w:tabs>
          <w:tab w:val="left" w:pos="397"/>
          <w:tab w:val="left" w:pos="454"/>
        </w:tabs>
        <w:spacing w:after="0" w:line="276" w:lineRule="auto"/>
        <w:jc w:val="center"/>
        <w:rPr>
          <w:rFonts w:ascii="Arial" w:hAnsi="Arial" w:cs="Arial"/>
          <w:i/>
          <w:sz w:val="20"/>
          <w:szCs w:val="20"/>
        </w:rPr>
      </w:pPr>
      <w:r w:rsidRPr="00B2254B">
        <w:rPr>
          <w:rFonts w:ascii="Arial" w:hAnsi="Arial" w:cs="Arial"/>
          <w:i/>
          <w:iCs/>
          <w:sz w:val="20"/>
          <w:szCs w:val="20"/>
        </w:rPr>
        <w:t>I. poglavje</w:t>
      </w:r>
    </w:p>
    <w:p w14:paraId="3BBEA347" w14:textId="77777777" w:rsidR="00983AE4" w:rsidRPr="00B2254B" w:rsidRDefault="00983AE4" w:rsidP="00E86AAD">
      <w:pPr>
        <w:tabs>
          <w:tab w:val="left" w:pos="397"/>
          <w:tab w:val="left" w:pos="454"/>
        </w:tabs>
        <w:spacing w:after="0" w:line="276" w:lineRule="auto"/>
        <w:jc w:val="center"/>
        <w:rPr>
          <w:rFonts w:ascii="Arial" w:hAnsi="Arial" w:cs="Arial"/>
          <w:i/>
          <w:sz w:val="20"/>
          <w:szCs w:val="20"/>
        </w:rPr>
      </w:pPr>
    </w:p>
    <w:p w14:paraId="1B8AC1BF" w14:textId="7AAFFF92" w:rsidR="00E70415" w:rsidRPr="00B2254B" w:rsidRDefault="00060D2B" w:rsidP="00E86AAD">
      <w:pPr>
        <w:tabs>
          <w:tab w:val="left" w:pos="397"/>
          <w:tab w:val="left" w:pos="454"/>
        </w:tabs>
        <w:spacing w:after="0" w:line="276" w:lineRule="auto"/>
        <w:jc w:val="center"/>
        <w:rPr>
          <w:rFonts w:ascii="Arial" w:hAnsi="Arial" w:cs="Arial"/>
          <w:i/>
          <w:sz w:val="20"/>
          <w:szCs w:val="20"/>
        </w:rPr>
      </w:pPr>
      <w:r w:rsidRPr="00B2254B">
        <w:rPr>
          <w:rFonts w:ascii="Arial" w:hAnsi="Arial" w:cs="Arial"/>
          <w:i/>
          <w:iCs/>
          <w:sz w:val="20"/>
          <w:szCs w:val="20"/>
        </w:rPr>
        <w:t xml:space="preserve">PODROČJE UPORABE TER ZAŠČITA OSEB IN OBJEKTOV </w:t>
      </w:r>
    </w:p>
    <w:p w14:paraId="353785E4" w14:textId="77777777" w:rsidR="00E70415" w:rsidRPr="00B2254B" w:rsidRDefault="00E70415" w:rsidP="00E86AAD">
      <w:pPr>
        <w:tabs>
          <w:tab w:val="left" w:pos="397"/>
          <w:tab w:val="left" w:pos="454"/>
        </w:tabs>
        <w:spacing w:after="0" w:line="276" w:lineRule="auto"/>
        <w:jc w:val="center"/>
        <w:rPr>
          <w:rFonts w:ascii="Arial" w:hAnsi="Arial" w:cs="Arial"/>
          <w:sz w:val="20"/>
          <w:szCs w:val="20"/>
        </w:rPr>
      </w:pPr>
    </w:p>
    <w:p w14:paraId="2E185CF0" w14:textId="77777777" w:rsidR="00E70415" w:rsidRPr="00B2254B" w:rsidRDefault="00E70415" w:rsidP="00E86AAD">
      <w:pPr>
        <w:tabs>
          <w:tab w:val="left" w:pos="397"/>
          <w:tab w:val="left" w:pos="454"/>
        </w:tabs>
        <w:spacing w:after="0" w:line="276" w:lineRule="auto"/>
        <w:rPr>
          <w:rFonts w:ascii="Arial" w:hAnsi="Arial" w:cs="Arial"/>
          <w:sz w:val="20"/>
          <w:szCs w:val="20"/>
        </w:rPr>
      </w:pPr>
    </w:p>
    <w:p w14:paraId="77B2263F" w14:textId="3D226AE6" w:rsidR="000932B9" w:rsidRPr="00B2254B" w:rsidRDefault="000932B9" w:rsidP="00E86AAD">
      <w:pPr>
        <w:tabs>
          <w:tab w:val="left" w:pos="397"/>
          <w:tab w:val="left" w:pos="454"/>
        </w:tabs>
        <w:spacing w:after="0" w:line="276" w:lineRule="auto"/>
        <w:rPr>
          <w:rFonts w:ascii="Arial" w:hAnsi="Arial" w:cs="Arial"/>
          <w:i/>
          <w:sz w:val="20"/>
          <w:szCs w:val="20"/>
        </w:rPr>
      </w:pPr>
      <w:r w:rsidRPr="00B2254B">
        <w:rPr>
          <w:rFonts w:ascii="Arial" w:hAnsi="Arial" w:cs="Arial"/>
          <w:i/>
          <w:iCs/>
          <w:sz w:val="20"/>
          <w:szCs w:val="20"/>
        </w:rPr>
        <w:t xml:space="preserve">72. člen – </w:t>
      </w:r>
      <w:r w:rsidR="00661ADC">
        <w:rPr>
          <w:rFonts w:ascii="Arial" w:hAnsi="Arial" w:cs="Arial"/>
          <w:i/>
          <w:iCs/>
          <w:sz w:val="20"/>
          <w:szCs w:val="20"/>
        </w:rPr>
        <w:t>P</w:t>
      </w:r>
      <w:r w:rsidRPr="00B2254B">
        <w:rPr>
          <w:rFonts w:ascii="Arial" w:hAnsi="Arial" w:cs="Arial"/>
          <w:i/>
          <w:iCs/>
          <w:sz w:val="20"/>
          <w:szCs w:val="20"/>
        </w:rPr>
        <w:t>odročje uporabe</w:t>
      </w:r>
    </w:p>
    <w:p w14:paraId="08722E89" w14:textId="77777777" w:rsidR="00983AE4" w:rsidRPr="00B2254B" w:rsidRDefault="00983AE4" w:rsidP="00E86AAD">
      <w:pPr>
        <w:tabs>
          <w:tab w:val="left" w:pos="397"/>
          <w:tab w:val="left" w:pos="454"/>
        </w:tabs>
        <w:spacing w:after="0" w:line="276" w:lineRule="auto"/>
        <w:rPr>
          <w:rFonts w:ascii="Arial" w:hAnsi="Arial" w:cs="Arial"/>
          <w:i/>
          <w:sz w:val="20"/>
          <w:szCs w:val="20"/>
        </w:rPr>
      </w:pPr>
    </w:p>
    <w:p w14:paraId="1F6FE3C3" w14:textId="77777777" w:rsidR="000932B9" w:rsidRPr="00B2254B" w:rsidRDefault="000932B9" w:rsidP="00697FC0">
      <w:pPr>
        <w:tabs>
          <w:tab w:val="left" w:pos="397"/>
          <w:tab w:val="left" w:pos="454"/>
        </w:tabs>
        <w:spacing w:after="0" w:line="276" w:lineRule="auto"/>
        <w:ind w:firstLine="397"/>
        <w:jc w:val="both"/>
        <w:rPr>
          <w:rFonts w:ascii="Arial" w:hAnsi="Arial" w:cs="Arial"/>
          <w:sz w:val="20"/>
          <w:szCs w:val="20"/>
        </w:rPr>
      </w:pPr>
      <w:r w:rsidRPr="00B2254B">
        <w:rPr>
          <w:rFonts w:ascii="Arial" w:hAnsi="Arial" w:cs="Arial"/>
          <w:sz w:val="20"/>
          <w:szCs w:val="20"/>
        </w:rPr>
        <w:t>Določbe tega oddelka dopolnjujejo pravila o humanitarni zaščiti civilnih oseb in civilnih objektov, ki so v rokah strani v spopadu, iz IV. konvencije, zlasti njenega I. in III. dela, ter druga veljavna pravila mednarodnega prava v zvezi z zaščito temeljnih človekovih pravic med mednarodnim oboroženim spopadom.</w:t>
      </w:r>
    </w:p>
    <w:p w14:paraId="228166D7" w14:textId="77777777" w:rsidR="00983AE4" w:rsidRPr="00B2254B" w:rsidRDefault="00983AE4" w:rsidP="00E86AAD">
      <w:pPr>
        <w:tabs>
          <w:tab w:val="left" w:pos="397"/>
          <w:tab w:val="left" w:pos="454"/>
        </w:tabs>
        <w:spacing w:after="0" w:line="276" w:lineRule="auto"/>
        <w:jc w:val="both"/>
        <w:rPr>
          <w:rFonts w:ascii="Arial" w:hAnsi="Arial" w:cs="Arial"/>
          <w:sz w:val="20"/>
          <w:szCs w:val="20"/>
        </w:rPr>
      </w:pPr>
    </w:p>
    <w:p w14:paraId="59530605" w14:textId="77777777" w:rsidR="00983AE4" w:rsidRPr="00B2254B" w:rsidRDefault="00983AE4" w:rsidP="00E86AAD">
      <w:pPr>
        <w:tabs>
          <w:tab w:val="left" w:pos="397"/>
          <w:tab w:val="left" w:pos="454"/>
        </w:tabs>
        <w:spacing w:after="0" w:line="276" w:lineRule="auto"/>
        <w:jc w:val="both"/>
        <w:rPr>
          <w:rFonts w:ascii="Arial" w:hAnsi="Arial" w:cs="Arial"/>
          <w:sz w:val="20"/>
          <w:szCs w:val="20"/>
        </w:rPr>
      </w:pPr>
    </w:p>
    <w:p w14:paraId="611AC555" w14:textId="6C6BC767"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73. člen – </w:t>
      </w:r>
      <w:r w:rsidR="00661ADC">
        <w:rPr>
          <w:rFonts w:ascii="Arial" w:hAnsi="Arial" w:cs="Arial"/>
          <w:i/>
          <w:iCs/>
          <w:sz w:val="20"/>
          <w:szCs w:val="20"/>
        </w:rPr>
        <w:t>B</w:t>
      </w:r>
      <w:r w:rsidRPr="00B2254B">
        <w:rPr>
          <w:rFonts w:ascii="Arial" w:hAnsi="Arial" w:cs="Arial"/>
          <w:i/>
          <w:iCs/>
          <w:sz w:val="20"/>
          <w:szCs w:val="20"/>
        </w:rPr>
        <w:t>egunci in osebe brez državljanstva</w:t>
      </w:r>
    </w:p>
    <w:p w14:paraId="5B112DB6" w14:textId="77777777" w:rsidR="00983AE4" w:rsidRPr="00B2254B" w:rsidRDefault="00983AE4" w:rsidP="00697FC0">
      <w:pPr>
        <w:tabs>
          <w:tab w:val="left" w:pos="397"/>
          <w:tab w:val="left" w:pos="454"/>
        </w:tabs>
        <w:spacing w:after="0" w:line="276" w:lineRule="auto"/>
        <w:ind w:firstLine="397"/>
        <w:jc w:val="both"/>
        <w:rPr>
          <w:rFonts w:ascii="Arial" w:hAnsi="Arial" w:cs="Arial"/>
          <w:sz w:val="20"/>
          <w:szCs w:val="20"/>
        </w:rPr>
      </w:pPr>
    </w:p>
    <w:p w14:paraId="3D13852C" w14:textId="77777777" w:rsidR="000932B9" w:rsidRPr="00B2254B" w:rsidRDefault="000932B9" w:rsidP="00697FC0">
      <w:pPr>
        <w:tabs>
          <w:tab w:val="left" w:pos="397"/>
          <w:tab w:val="left" w:pos="454"/>
        </w:tabs>
        <w:spacing w:after="0" w:line="276" w:lineRule="auto"/>
        <w:ind w:firstLine="397"/>
        <w:jc w:val="both"/>
        <w:rPr>
          <w:rFonts w:ascii="Arial" w:hAnsi="Arial" w:cs="Arial"/>
          <w:sz w:val="20"/>
          <w:szCs w:val="20"/>
        </w:rPr>
      </w:pPr>
      <w:r w:rsidRPr="00B2254B">
        <w:rPr>
          <w:rFonts w:ascii="Arial" w:hAnsi="Arial" w:cs="Arial"/>
          <w:sz w:val="20"/>
          <w:szCs w:val="20"/>
        </w:rPr>
        <w:t>Osebe, ki so se pred začetkom sovražnosti štele za osebe brez državljanstva ali za begunce v skladu z ustreznimi mednarodnimi akti, ki so jih sprejele strani, ali v skladu z notranjo zakonodajo države, v katero so pribežale, ali države, v kateri prebivajo, se vedno in brez razlikovanja štejejo za zaščitene osebe v smislu I. in III. dela IV. konvencije.</w:t>
      </w:r>
    </w:p>
    <w:p w14:paraId="30E8AB99"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 xml:space="preserve"> </w:t>
      </w:r>
    </w:p>
    <w:p w14:paraId="690BD26A" w14:textId="77777777" w:rsidR="00983AE4" w:rsidRPr="00B2254B" w:rsidRDefault="00983AE4" w:rsidP="00E86AAD">
      <w:pPr>
        <w:tabs>
          <w:tab w:val="left" w:pos="397"/>
          <w:tab w:val="left" w:pos="454"/>
        </w:tabs>
        <w:spacing w:after="0" w:line="276" w:lineRule="auto"/>
        <w:jc w:val="both"/>
        <w:rPr>
          <w:rFonts w:ascii="Arial" w:hAnsi="Arial" w:cs="Arial"/>
          <w:sz w:val="20"/>
          <w:szCs w:val="20"/>
        </w:rPr>
      </w:pPr>
    </w:p>
    <w:p w14:paraId="05941171" w14:textId="7DCDB00D"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74. člen – </w:t>
      </w:r>
      <w:r w:rsidR="00661ADC">
        <w:rPr>
          <w:rFonts w:ascii="Arial" w:hAnsi="Arial" w:cs="Arial"/>
          <w:i/>
          <w:iCs/>
          <w:sz w:val="20"/>
          <w:szCs w:val="20"/>
        </w:rPr>
        <w:t>P</w:t>
      </w:r>
      <w:r w:rsidRPr="00B2254B">
        <w:rPr>
          <w:rFonts w:ascii="Arial" w:hAnsi="Arial" w:cs="Arial"/>
          <w:i/>
          <w:iCs/>
          <w:sz w:val="20"/>
          <w:szCs w:val="20"/>
        </w:rPr>
        <w:t>onovno združenje razkropljenih družin</w:t>
      </w:r>
    </w:p>
    <w:p w14:paraId="1C6DC2DE" w14:textId="77777777" w:rsidR="00983AE4" w:rsidRPr="00B2254B" w:rsidRDefault="00983AE4" w:rsidP="00E86AAD">
      <w:pPr>
        <w:tabs>
          <w:tab w:val="left" w:pos="397"/>
          <w:tab w:val="left" w:pos="454"/>
        </w:tabs>
        <w:spacing w:after="0" w:line="276" w:lineRule="auto"/>
        <w:jc w:val="both"/>
        <w:rPr>
          <w:rFonts w:ascii="Arial" w:hAnsi="Arial" w:cs="Arial"/>
          <w:i/>
          <w:sz w:val="20"/>
          <w:szCs w:val="20"/>
        </w:rPr>
      </w:pPr>
    </w:p>
    <w:p w14:paraId="39D97592" w14:textId="77777777" w:rsidR="000932B9" w:rsidRPr="00B2254B" w:rsidRDefault="000932B9" w:rsidP="00697FC0">
      <w:pPr>
        <w:tabs>
          <w:tab w:val="left" w:pos="397"/>
          <w:tab w:val="left" w:pos="454"/>
        </w:tabs>
        <w:spacing w:after="0" w:line="276" w:lineRule="auto"/>
        <w:ind w:firstLine="397"/>
        <w:jc w:val="both"/>
        <w:rPr>
          <w:rFonts w:ascii="Arial" w:hAnsi="Arial" w:cs="Arial"/>
          <w:sz w:val="20"/>
          <w:szCs w:val="20"/>
        </w:rPr>
      </w:pPr>
      <w:r w:rsidRPr="00B2254B">
        <w:rPr>
          <w:rFonts w:ascii="Arial" w:hAnsi="Arial" w:cs="Arial"/>
          <w:sz w:val="20"/>
          <w:szCs w:val="20"/>
        </w:rPr>
        <w:t>Visoke pogodbenice in strani v spopadu na vse možne načine olajšajo ponovno združenje družin, katerih člani so se razkropili zaradi oboroženih spopadov, in predvsem spodbujajo delo humanitarnih organizacij, ki opravljajo to nalogo, v skladu z določbami konvencij in tega protokola ter v skladu s svojimi predpisi o varnosti.</w:t>
      </w:r>
    </w:p>
    <w:p w14:paraId="66804159" w14:textId="77777777" w:rsidR="00C820F8" w:rsidRPr="00B2254B" w:rsidRDefault="00C820F8" w:rsidP="00E86AAD">
      <w:pPr>
        <w:tabs>
          <w:tab w:val="left" w:pos="397"/>
          <w:tab w:val="left" w:pos="454"/>
        </w:tabs>
        <w:spacing w:after="0" w:line="276" w:lineRule="auto"/>
        <w:jc w:val="both"/>
        <w:rPr>
          <w:rFonts w:ascii="Arial" w:hAnsi="Arial" w:cs="Arial"/>
          <w:sz w:val="20"/>
          <w:szCs w:val="20"/>
        </w:rPr>
      </w:pPr>
    </w:p>
    <w:p w14:paraId="6157CEF8" w14:textId="77777777" w:rsidR="00C820F8" w:rsidRPr="00B2254B" w:rsidRDefault="00C820F8" w:rsidP="00E86AAD">
      <w:pPr>
        <w:tabs>
          <w:tab w:val="left" w:pos="397"/>
          <w:tab w:val="left" w:pos="454"/>
        </w:tabs>
        <w:spacing w:after="0" w:line="276" w:lineRule="auto"/>
        <w:jc w:val="both"/>
        <w:rPr>
          <w:rFonts w:ascii="Arial" w:hAnsi="Arial" w:cs="Arial"/>
          <w:sz w:val="20"/>
          <w:szCs w:val="20"/>
        </w:rPr>
      </w:pPr>
    </w:p>
    <w:p w14:paraId="00ABDF8E" w14:textId="56E7E9D1"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75. člen – </w:t>
      </w:r>
      <w:r w:rsidR="00661ADC">
        <w:rPr>
          <w:rFonts w:ascii="Arial" w:hAnsi="Arial" w:cs="Arial"/>
          <w:i/>
          <w:iCs/>
          <w:sz w:val="20"/>
          <w:szCs w:val="20"/>
        </w:rPr>
        <w:t>T</w:t>
      </w:r>
      <w:r w:rsidRPr="00B2254B">
        <w:rPr>
          <w:rFonts w:ascii="Arial" w:hAnsi="Arial" w:cs="Arial"/>
          <w:i/>
          <w:iCs/>
          <w:sz w:val="20"/>
          <w:szCs w:val="20"/>
        </w:rPr>
        <w:t>emeljna jamstva</w:t>
      </w:r>
    </w:p>
    <w:p w14:paraId="5CAC0DCC" w14:textId="77777777" w:rsidR="00983AE4" w:rsidRPr="00B2254B" w:rsidRDefault="00983AE4" w:rsidP="00E86AAD">
      <w:pPr>
        <w:tabs>
          <w:tab w:val="left" w:pos="397"/>
          <w:tab w:val="left" w:pos="454"/>
        </w:tabs>
        <w:spacing w:after="0" w:line="276" w:lineRule="auto"/>
        <w:jc w:val="both"/>
        <w:rPr>
          <w:rFonts w:ascii="Arial" w:hAnsi="Arial" w:cs="Arial"/>
          <w:sz w:val="20"/>
          <w:szCs w:val="20"/>
        </w:rPr>
      </w:pPr>
    </w:p>
    <w:p w14:paraId="4F9A2254"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 xml:space="preserve">Z osebami, na katere vplivajo razmere iz 1. člena tega protokola, so v rokah strani v spopadu in ne uživajo ugodnejše obravnave po konvencijah ali tem protokolu, se vedno ravna človeško in uživajo </w:t>
      </w:r>
      <w:r w:rsidRPr="00B2254B">
        <w:rPr>
          <w:rFonts w:ascii="Arial" w:hAnsi="Arial" w:cs="Arial"/>
          <w:sz w:val="20"/>
          <w:szCs w:val="20"/>
        </w:rPr>
        <w:lastRenderedPageBreak/>
        <w:t>najmanj zaščito, ki jo zagotavlja ta člen, brez razlikovanja glede na raso, barvo, spol, jezik, vero ali versko prepričanje, politično ali drugo prepričanje, narodno ali socialno poreklo, premoženjsko stanje, rojstvo ali drugo okoliščino ali kakršno koli drugo podobno merilo. Vsaka stran spoštuje osebnost, čast, prepričanja in verske običaje vsake take osebe.</w:t>
      </w:r>
    </w:p>
    <w:p w14:paraId="6723BFF0" w14:textId="77777777" w:rsidR="00983AE4" w:rsidRPr="00B2254B" w:rsidRDefault="00983AE4" w:rsidP="00E86AAD">
      <w:pPr>
        <w:tabs>
          <w:tab w:val="left" w:pos="397"/>
          <w:tab w:val="left" w:pos="454"/>
        </w:tabs>
        <w:spacing w:after="0" w:line="276" w:lineRule="auto"/>
        <w:jc w:val="both"/>
        <w:rPr>
          <w:rFonts w:ascii="Arial" w:hAnsi="Arial" w:cs="Arial"/>
          <w:sz w:val="20"/>
          <w:szCs w:val="20"/>
        </w:rPr>
      </w:pPr>
    </w:p>
    <w:p w14:paraId="618748B4"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Ta dejanja so vedno in povsod prepovedana ne glede na to, ali jih storijo civilne ali vojaške osebe:</w:t>
      </w:r>
    </w:p>
    <w:p w14:paraId="1DFD1E86" w14:textId="77777777" w:rsidR="00983AE4" w:rsidRPr="00B2254B" w:rsidRDefault="00983AE4" w:rsidP="00E86AAD">
      <w:pPr>
        <w:tabs>
          <w:tab w:val="left" w:pos="397"/>
          <w:tab w:val="left" w:pos="454"/>
        </w:tabs>
        <w:spacing w:after="0" w:line="276" w:lineRule="auto"/>
        <w:jc w:val="both"/>
        <w:rPr>
          <w:rFonts w:ascii="Arial" w:hAnsi="Arial" w:cs="Arial"/>
          <w:sz w:val="20"/>
          <w:szCs w:val="20"/>
        </w:rPr>
      </w:pPr>
    </w:p>
    <w:p w14:paraId="1288BB32"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a)</w:t>
      </w:r>
      <w:r w:rsidRPr="00B2254B">
        <w:rPr>
          <w:rFonts w:ascii="Arial" w:hAnsi="Arial" w:cs="Arial"/>
          <w:sz w:val="20"/>
          <w:szCs w:val="20"/>
        </w:rPr>
        <w:tab/>
        <w:t>nasilje nad življenjem, zdravjem ter telesnim in duševnim dobrim počutjem ljudi, zlasti:</w:t>
      </w:r>
    </w:p>
    <w:p w14:paraId="22822FB4" w14:textId="77777777" w:rsidR="00983AE4" w:rsidRPr="00B2254B" w:rsidRDefault="00983AE4" w:rsidP="00697FC0">
      <w:pPr>
        <w:tabs>
          <w:tab w:val="left" w:pos="397"/>
          <w:tab w:val="left" w:pos="454"/>
        </w:tabs>
        <w:spacing w:after="0" w:line="276" w:lineRule="auto"/>
        <w:ind w:left="1191" w:hanging="397"/>
        <w:jc w:val="both"/>
        <w:rPr>
          <w:rFonts w:ascii="Arial" w:hAnsi="Arial" w:cs="Arial"/>
          <w:sz w:val="20"/>
          <w:szCs w:val="20"/>
        </w:rPr>
      </w:pPr>
    </w:p>
    <w:p w14:paraId="776CCB41" w14:textId="77777777" w:rsidR="000932B9" w:rsidRPr="00B2254B" w:rsidRDefault="000932B9" w:rsidP="00697FC0">
      <w:pPr>
        <w:tabs>
          <w:tab w:val="left" w:pos="397"/>
          <w:tab w:val="left" w:pos="454"/>
        </w:tabs>
        <w:spacing w:after="0" w:line="276" w:lineRule="auto"/>
        <w:ind w:left="1191" w:hanging="397"/>
        <w:jc w:val="both"/>
        <w:rPr>
          <w:rFonts w:ascii="Arial" w:hAnsi="Arial" w:cs="Arial"/>
          <w:sz w:val="20"/>
          <w:szCs w:val="20"/>
        </w:rPr>
      </w:pPr>
      <w:r w:rsidRPr="00B2254B">
        <w:rPr>
          <w:rFonts w:ascii="Arial" w:hAnsi="Arial" w:cs="Arial"/>
          <w:sz w:val="20"/>
          <w:szCs w:val="20"/>
        </w:rPr>
        <w:t>i)</w:t>
      </w:r>
      <w:r w:rsidRPr="00B2254B">
        <w:rPr>
          <w:rFonts w:ascii="Arial" w:hAnsi="Arial" w:cs="Arial"/>
          <w:sz w:val="20"/>
          <w:szCs w:val="20"/>
        </w:rPr>
        <w:tab/>
        <w:t>umor;</w:t>
      </w:r>
    </w:p>
    <w:p w14:paraId="23BE65AA" w14:textId="77777777" w:rsidR="00983AE4" w:rsidRPr="00B2254B" w:rsidRDefault="00983AE4" w:rsidP="00697FC0">
      <w:pPr>
        <w:tabs>
          <w:tab w:val="left" w:pos="397"/>
          <w:tab w:val="left" w:pos="454"/>
        </w:tabs>
        <w:spacing w:after="0" w:line="276" w:lineRule="auto"/>
        <w:ind w:left="1191" w:hanging="397"/>
        <w:jc w:val="both"/>
        <w:rPr>
          <w:rFonts w:ascii="Arial" w:hAnsi="Arial" w:cs="Arial"/>
          <w:sz w:val="20"/>
          <w:szCs w:val="20"/>
        </w:rPr>
      </w:pPr>
    </w:p>
    <w:p w14:paraId="5A4EF7B5" w14:textId="77777777" w:rsidR="000932B9" w:rsidRPr="00B2254B" w:rsidRDefault="000932B9" w:rsidP="00697FC0">
      <w:pPr>
        <w:tabs>
          <w:tab w:val="left" w:pos="397"/>
          <w:tab w:val="left" w:pos="454"/>
        </w:tabs>
        <w:spacing w:after="0" w:line="276" w:lineRule="auto"/>
        <w:ind w:left="1191" w:hanging="397"/>
        <w:jc w:val="both"/>
        <w:rPr>
          <w:rFonts w:ascii="Arial" w:hAnsi="Arial" w:cs="Arial"/>
          <w:sz w:val="20"/>
          <w:szCs w:val="20"/>
        </w:rPr>
      </w:pPr>
      <w:r w:rsidRPr="00B2254B">
        <w:rPr>
          <w:rFonts w:ascii="Arial" w:hAnsi="Arial" w:cs="Arial"/>
          <w:sz w:val="20"/>
          <w:szCs w:val="20"/>
        </w:rPr>
        <w:t>ii)</w:t>
      </w:r>
      <w:r w:rsidRPr="00B2254B">
        <w:rPr>
          <w:rFonts w:ascii="Arial" w:hAnsi="Arial" w:cs="Arial"/>
          <w:sz w:val="20"/>
          <w:szCs w:val="20"/>
        </w:rPr>
        <w:tab/>
        <w:t>mučenje vseh vrst, telesno ali duševno;</w:t>
      </w:r>
    </w:p>
    <w:p w14:paraId="2281C980" w14:textId="77777777" w:rsidR="00983AE4" w:rsidRPr="00B2254B" w:rsidRDefault="00983AE4" w:rsidP="00697FC0">
      <w:pPr>
        <w:tabs>
          <w:tab w:val="left" w:pos="397"/>
          <w:tab w:val="left" w:pos="454"/>
        </w:tabs>
        <w:spacing w:after="0" w:line="276" w:lineRule="auto"/>
        <w:ind w:left="1191" w:hanging="397"/>
        <w:jc w:val="both"/>
        <w:rPr>
          <w:rFonts w:ascii="Arial" w:hAnsi="Arial" w:cs="Arial"/>
          <w:sz w:val="20"/>
          <w:szCs w:val="20"/>
        </w:rPr>
      </w:pPr>
    </w:p>
    <w:p w14:paraId="681BF8CE" w14:textId="77777777" w:rsidR="000932B9" w:rsidRPr="00B2254B" w:rsidRDefault="000932B9" w:rsidP="00697FC0">
      <w:pPr>
        <w:tabs>
          <w:tab w:val="left" w:pos="397"/>
          <w:tab w:val="left" w:pos="454"/>
        </w:tabs>
        <w:spacing w:after="0" w:line="276" w:lineRule="auto"/>
        <w:ind w:left="1191" w:hanging="397"/>
        <w:jc w:val="both"/>
        <w:rPr>
          <w:rFonts w:ascii="Arial" w:hAnsi="Arial" w:cs="Arial"/>
          <w:sz w:val="20"/>
          <w:szCs w:val="20"/>
        </w:rPr>
      </w:pPr>
      <w:r w:rsidRPr="00B2254B">
        <w:rPr>
          <w:rFonts w:ascii="Arial" w:hAnsi="Arial" w:cs="Arial"/>
          <w:sz w:val="20"/>
          <w:szCs w:val="20"/>
        </w:rPr>
        <w:t>iii)</w:t>
      </w:r>
      <w:r w:rsidRPr="00B2254B">
        <w:rPr>
          <w:rFonts w:ascii="Arial" w:hAnsi="Arial" w:cs="Arial"/>
          <w:sz w:val="20"/>
          <w:szCs w:val="20"/>
        </w:rPr>
        <w:tab/>
        <w:t>telesno kaznovanje in</w:t>
      </w:r>
    </w:p>
    <w:p w14:paraId="1424F7B7" w14:textId="77777777" w:rsidR="00983AE4" w:rsidRPr="00B2254B" w:rsidRDefault="00983AE4" w:rsidP="00697FC0">
      <w:pPr>
        <w:tabs>
          <w:tab w:val="left" w:pos="397"/>
          <w:tab w:val="left" w:pos="454"/>
        </w:tabs>
        <w:spacing w:after="0" w:line="276" w:lineRule="auto"/>
        <w:ind w:left="1191" w:hanging="397"/>
        <w:jc w:val="both"/>
        <w:rPr>
          <w:rFonts w:ascii="Arial" w:hAnsi="Arial" w:cs="Arial"/>
          <w:sz w:val="20"/>
          <w:szCs w:val="20"/>
        </w:rPr>
      </w:pPr>
    </w:p>
    <w:p w14:paraId="693FEB23" w14:textId="77777777" w:rsidR="000932B9" w:rsidRPr="00B2254B" w:rsidRDefault="000932B9" w:rsidP="00697FC0">
      <w:pPr>
        <w:tabs>
          <w:tab w:val="left" w:pos="397"/>
          <w:tab w:val="left" w:pos="454"/>
        </w:tabs>
        <w:spacing w:after="0" w:line="276" w:lineRule="auto"/>
        <w:ind w:left="1191" w:hanging="397"/>
        <w:jc w:val="both"/>
        <w:rPr>
          <w:rFonts w:ascii="Arial" w:hAnsi="Arial" w:cs="Arial"/>
          <w:sz w:val="20"/>
          <w:szCs w:val="20"/>
        </w:rPr>
      </w:pPr>
      <w:r w:rsidRPr="00B2254B">
        <w:rPr>
          <w:rFonts w:ascii="Arial" w:hAnsi="Arial" w:cs="Arial"/>
          <w:sz w:val="20"/>
          <w:szCs w:val="20"/>
        </w:rPr>
        <w:t>iv)</w:t>
      </w:r>
      <w:r w:rsidRPr="00B2254B">
        <w:rPr>
          <w:rFonts w:ascii="Arial" w:hAnsi="Arial" w:cs="Arial"/>
          <w:sz w:val="20"/>
          <w:szCs w:val="20"/>
        </w:rPr>
        <w:tab/>
        <w:t>pohabljanje;</w:t>
      </w:r>
    </w:p>
    <w:p w14:paraId="542C9EBE" w14:textId="77777777" w:rsidR="00983AE4" w:rsidRPr="00B2254B" w:rsidRDefault="00983AE4" w:rsidP="00E86AAD">
      <w:pPr>
        <w:tabs>
          <w:tab w:val="left" w:pos="397"/>
          <w:tab w:val="left" w:pos="454"/>
        </w:tabs>
        <w:spacing w:after="0" w:line="276" w:lineRule="auto"/>
        <w:ind w:left="908" w:hanging="454"/>
        <w:jc w:val="both"/>
        <w:rPr>
          <w:rFonts w:ascii="Arial" w:hAnsi="Arial" w:cs="Arial"/>
          <w:sz w:val="20"/>
          <w:szCs w:val="20"/>
        </w:rPr>
      </w:pPr>
    </w:p>
    <w:p w14:paraId="4ED2B09F"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b)</w:t>
      </w:r>
      <w:r w:rsidRPr="00B2254B">
        <w:rPr>
          <w:rFonts w:ascii="Arial" w:hAnsi="Arial" w:cs="Arial"/>
          <w:sz w:val="20"/>
          <w:szCs w:val="20"/>
        </w:rPr>
        <w:tab/>
        <w:t>napad na osebno dostojanstvo, še posebej zaničevalno in poniževalno ravnanje, prisilna prostitucija in kakršno koli nespodobno dejanje;</w:t>
      </w:r>
    </w:p>
    <w:p w14:paraId="03CE9630" w14:textId="77777777" w:rsidR="00983AE4" w:rsidRPr="00B2254B" w:rsidRDefault="00983AE4" w:rsidP="00697FC0">
      <w:pPr>
        <w:tabs>
          <w:tab w:val="left" w:pos="397"/>
          <w:tab w:val="left" w:pos="454"/>
        </w:tabs>
        <w:spacing w:after="0" w:line="276" w:lineRule="auto"/>
        <w:ind w:left="794" w:hanging="397"/>
        <w:jc w:val="both"/>
        <w:rPr>
          <w:rFonts w:ascii="Arial" w:hAnsi="Arial" w:cs="Arial"/>
          <w:sz w:val="20"/>
          <w:szCs w:val="20"/>
        </w:rPr>
      </w:pPr>
    </w:p>
    <w:p w14:paraId="27645B6C"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c)</w:t>
      </w:r>
      <w:r w:rsidRPr="00B2254B">
        <w:rPr>
          <w:rFonts w:ascii="Arial" w:hAnsi="Arial" w:cs="Arial"/>
          <w:sz w:val="20"/>
          <w:szCs w:val="20"/>
        </w:rPr>
        <w:tab/>
        <w:t>jemanje talcev;</w:t>
      </w:r>
    </w:p>
    <w:p w14:paraId="5014099D" w14:textId="77777777" w:rsidR="00983AE4" w:rsidRPr="00B2254B" w:rsidRDefault="00983AE4" w:rsidP="00697FC0">
      <w:pPr>
        <w:tabs>
          <w:tab w:val="left" w:pos="397"/>
          <w:tab w:val="left" w:pos="454"/>
        </w:tabs>
        <w:spacing w:after="0" w:line="276" w:lineRule="auto"/>
        <w:ind w:left="794" w:hanging="397"/>
        <w:jc w:val="both"/>
        <w:rPr>
          <w:rFonts w:ascii="Arial" w:hAnsi="Arial" w:cs="Arial"/>
          <w:sz w:val="20"/>
          <w:szCs w:val="20"/>
        </w:rPr>
      </w:pPr>
    </w:p>
    <w:p w14:paraId="2BC19B89"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d)</w:t>
      </w:r>
      <w:r w:rsidRPr="00B2254B">
        <w:rPr>
          <w:rFonts w:ascii="Arial" w:hAnsi="Arial" w:cs="Arial"/>
          <w:sz w:val="20"/>
          <w:szCs w:val="20"/>
        </w:rPr>
        <w:tab/>
        <w:t>skupinsko kaznovanje in</w:t>
      </w:r>
    </w:p>
    <w:p w14:paraId="3D78A5E5" w14:textId="77777777" w:rsidR="005556C4" w:rsidRPr="00B2254B" w:rsidRDefault="005556C4" w:rsidP="00697FC0">
      <w:pPr>
        <w:tabs>
          <w:tab w:val="left" w:pos="397"/>
          <w:tab w:val="left" w:pos="454"/>
        </w:tabs>
        <w:spacing w:after="0" w:line="276" w:lineRule="auto"/>
        <w:ind w:left="794" w:hanging="397"/>
        <w:jc w:val="both"/>
        <w:rPr>
          <w:rFonts w:ascii="Arial" w:hAnsi="Arial" w:cs="Arial"/>
          <w:i/>
          <w:sz w:val="20"/>
          <w:szCs w:val="20"/>
        </w:rPr>
      </w:pPr>
    </w:p>
    <w:p w14:paraId="588114D6"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e)</w:t>
      </w:r>
      <w:r w:rsidRPr="00B2254B">
        <w:rPr>
          <w:rFonts w:ascii="Arial" w:hAnsi="Arial" w:cs="Arial"/>
          <w:sz w:val="20"/>
          <w:szCs w:val="20"/>
        </w:rPr>
        <w:tab/>
        <w:t>grožnje s storitvijo katerega koli od navedenih dejanj.</w:t>
      </w:r>
    </w:p>
    <w:p w14:paraId="6B093CFE" w14:textId="77777777" w:rsidR="00983AE4" w:rsidRPr="00B2254B" w:rsidRDefault="00983AE4" w:rsidP="00E86AAD">
      <w:pPr>
        <w:tabs>
          <w:tab w:val="left" w:pos="397"/>
          <w:tab w:val="left" w:pos="454"/>
        </w:tabs>
        <w:spacing w:after="0" w:line="276" w:lineRule="auto"/>
        <w:jc w:val="both"/>
        <w:rPr>
          <w:rFonts w:ascii="Arial" w:hAnsi="Arial" w:cs="Arial"/>
          <w:sz w:val="20"/>
          <w:szCs w:val="20"/>
        </w:rPr>
      </w:pPr>
    </w:p>
    <w:p w14:paraId="5C75C1A6"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Vsaka oseba, ki je prijeta, pridržana ali internirana zaradi dejanj, povezanih z oboroženim spopadom, je v jeziku, ki ga razume, takoj obveščena o razlogih za take ukrepe. Take osebe, razen če so prijete ali pridržane zaradi kaznivih ravnanj, se čim prej in vsekakor izpustijo takoj, ko prenehajo okoliščine, ki upravičujejo prijetje, pridržanje ali internacijo.</w:t>
      </w:r>
    </w:p>
    <w:p w14:paraId="2C92F45E" w14:textId="77777777" w:rsidR="00983AE4" w:rsidRPr="00B2254B" w:rsidRDefault="00983AE4" w:rsidP="00E86AAD">
      <w:pPr>
        <w:tabs>
          <w:tab w:val="left" w:pos="397"/>
          <w:tab w:val="left" w:pos="454"/>
        </w:tabs>
        <w:spacing w:after="0" w:line="276" w:lineRule="auto"/>
        <w:jc w:val="both"/>
        <w:rPr>
          <w:rFonts w:ascii="Arial" w:hAnsi="Arial" w:cs="Arial"/>
          <w:sz w:val="20"/>
          <w:szCs w:val="20"/>
        </w:rPr>
      </w:pPr>
    </w:p>
    <w:p w14:paraId="1CB585AE"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4.</w:t>
      </w:r>
      <w:r w:rsidRPr="00B2254B">
        <w:rPr>
          <w:rFonts w:ascii="Arial" w:hAnsi="Arial" w:cs="Arial"/>
          <w:sz w:val="20"/>
          <w:szCs w:val="20"/>
        </w:rPr>
        <w:tab/>
        <w:t>Oseba, za katero se ugotovi, da je kriva kaznivega ravnanja, povezanega z oboroženim spopadom, se obsodi in kaznuje samo na podlagi sodbe nepristranskega in pravilno ustanovljenega sodišča, ki spoštuje splošno priznana načela rednega sodnega postopka, ki vključujejo:</w:t>
      </w:r>
    </w:p>
    <w:p w14:paraId="7AD61B48" w14:textId="77777777" w:rsidR="00983AE4" w:rsidRPr="00B2254B" w:rsidRDefault="00983AE4"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 xml:space="preserve"> </w:t>
      </w:r>
    </w:p>
    <w:p w14:paraId="02E18668"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a)</w:t>
      </w:r>
      <w:r w:rsidRPr="00B2254B">
        <w:rPr>
          <w:rFonts w:ascii="Arial" w:hAnsi="Arial" w:cs="Arial"/>
          <w:sz w:val="20"/>
          <w:szCs w:val="20"/>
        </w:rPr>
        <w:tab/>
        <w:t>postopek zagotavlja, da je obdolženec brez odlašanja obveščen o podrobnostih kršitve, ki naj bi jo storil, in da se mu pred in med sojenjem zagotovijo vse potrebne pravice in sredstva za obrambo;</w:t>
      </w:r>
    </w:p>
    <w:p w14:paraId="20EDF0F7" w14:textId="77777777" w:rsidR="00983AE4" w:rsidRPr="00B2254B" w:rsidRDefault="00983AE4" w:rsidP="00697FC0">
      <w:pPr>
        <w:tabs>
          <w:tab w:val="left" w:pos="397"/>
          <w:tab w:val="left" w:pos="454"/>
        </w:tabs>
        <w:spacing w:after="0" w:line="276" w:lineRule="auto"/>
        <w:ind w:left="794" w:hanging="397"/>
        <w:jc w:val="both"/>
        <w:rPr>
          <w:rFonts w:ascii="Arial" w:hAnsi="Arial" w:cs="Arial"/>
          <w:sz w:val="20"/>
          <w:szCs w:val="20"/>
        </w:rPr>
      </w:pPr>
    </w:p>
    <w:p w14:paraId="6341FB83"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b)</w:t>
      </w:r>
      <w:r w:rsidRPr="00B2254B">
        <w:rPr>
          <w:rFonts w:ascii="Arial" w:hAnsi="Arial" w:cs="Arial"/>
          <w:sz w:val="20"/>
          <w:szCs w:val="20"/>
        </w:rPr>
        <w:tab/>
        <w:t>nihče ne sme biti obsojen za kršitev, razen na podlagi osebne kazenske odgovornosti;</w:t>
      </w:r>
    </w:p>
    <w:p w14:paraId="755AC1E1" w14:textId="77777777" w:rsidR="00983AE4" w:rsidRPr="00B2254B" w:rsidRDefault="00983AE4" w:rsidP="00697FC0">
      <w:pPr>
        <w:tabs>
          <w:tab w:val="left" w:pos="397"/>
          <w:tab w:val="left" w:pos="454"/>
        </w:tabs>
        <w:spacing w:after="0" w:line="276" w:lineRule="auto"/>
        <w:ind w:left="794" w:hanging="397"/>
        <w:jc w:val="both"/>
        <w:rPr>
          <w:rFonts w:ascii="Arial" w:hAnsi="Arial" w:cs="Arial"/>
          <w:sz w:val="20"/>
          <w:szCs w:val="20"/>
        </w:rPr>
      </w:pPr>
    </w:p>
    <w:p w14:paraId="35CCC728"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c)</w:t>
      </w:r>
      <w:r w:rsidRPr="00B2254B">
        <w:rPr>
          <w:rFonts w:ascii="Arial" w:hAnsi="Arial" w:cs="Arial"/>
          <w:sz w:val="20"/>
          <w:szCs w:val="20"/>
        </w:rPr>
        <w:tab/>
        <w:t>nihče ne sme biti obtožen ali obsojen zaradi kaznivega dejanja ali opustitve, ki v času storitve po zanj veljavnem notranjem ali mednarodnem pravu nista pomenila kaznivega dejanja; prav tako se ne sme izreči hujša kazen od tiste, ki se je uporabljala v času storitve kršitve; če se po storitvi kršitve z zakonom predpiše milejša kazen, se storilcu izreče ta kazen;</w:t>
      </w:r>
    </w:p>
    <w:p w14:paraId="0C010B19" w14:textId="77777777" w:rsidR="00983AE4" w:rsidRPr="00B2254B" w:rsidRDefault="00983AE4" w:rsidP="00697FC0">
      <w:pPr>
        <w:tabs>
          <w:tab w:val="left" w:pos="397"/>
          <w:tab w:val="left" w:pos="454"/>
        </w:tabs>
        <w:spacing w:after="0" w:line="276" w:lineRule="auto"/>
        <w:ind w:left="794" w:hanging="397"/>
        <w:jc w:val="both"/>
        <w:rPr>
          <w:rFonts w:ascii="Arial" w:hAnsi="Arial" w:cs="Arial"/>
          <w:sz w:val="20"/>
          <w:szCs w:val="20"/>
        </w:rPr>
      </w:pPr>
    </w:p>
    <w:p w14:paraId="1F136F16"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d)</w:t>
      </w:r>
      <w:r w:rsidRPr="00B2254B">
        <w:rPr>
          <w:rFonts w:ascii="Arial" w:hAnsi="Arial" w:cs="Arial"/>
          <w:sz w:val="20"/>
          <w:szCs w:val="20"/>
        </w:rPr>
        <w:tab/>
        <w:t>vsakdo, ki je obdolžen kršitve, velja za nedolžnega, dokler se mu ne dokaže krivda v skladu z zakonom;</w:t>
      </w:r>
    </w:p>
    <w:p w14:paraId="479970E4" w14:textId="77777777" w:rsidR="00983AE4" w:rsidRPr="00B2254B" w:rsidRDefault="00983AE4" w:rsidP="00697FC0">
      <w:pPr>
        <w:tabs>
          <w:tab w:val="left" w:pos="397"/>
          <w:tab w:val="left" w:pos="454"/>
        </w:tabs>
        <w:spacing w:after="0" w:line="276" w:lineRule="auto"/>
        <w:ind w:left="794" w:hanging="397"/>
        <w:jc w:val="both"/>
        <w:rPr>
          <w:rFonts w:ascii="Arial" w:hAnsi="Arial" w:cs="Arial"/>
          <w:sz w:val="20"/>
          <w:szCs w:val="20"/>
        </w:rPr>
      </w:pPr>
    </w:p>
    <w:p w14:paraId="648CA2C2"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e)</w:t>
      </w:r>
      <w:r w:rsidRPr="00B2254B">
        <w:rPr>
          <w:rFonts w:ascii="Arial" w:hAnsi="Arial" w:cs="Arial"/>
          <w:sz w:val="20"/>
          <w:szCs w:val="20"/>
        </w:rPr>
        <w:tab/>
        <w:t>vsakdo, ki je obdolžen kršitve, ima pravico, da se mu sodi v njegovi prisotnosti;</w:t>
      </w:r>
    </w:p>
    <w:p w14:paraId="024CD4B5" w14:textId="77777777" w:rsidR="00983AE4" w:rsidRPr="00B2254B" w:rsidRDefault="00983AE4" w:rsidP="00697FC0">
      <w:pPr>
        <w:tabs>
          <w:tab w:val="left" w:pos="397"/>
          <w:tab w:val="left" w:pos="454"/>
        </w:tabs>
        <w:spacing w:after="0" w:line="276" w:lineRule="auto"/>
        <w:ind w:left="794" w:hanging="397"/>
        <w:jc w:val="both"/>
        <w:rPr>
          <w:rFonts w:ascii="Arial" w:hAnsi="Arial" w:cs="Arial"/>
          <w:sz w:val="20"/>
          <w:szCs w:val="20"/>
        </w:rPr>
      </w:pPr>
    </w:p>
    <w:p w14:paraId="5888CA44"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f)</w:t>
      </w:r>
      <w:r w:rsidRPr="00B2254B">
        <w:rPr>
          <w:rFonts w:ascii="Arial" w:hAnsi="Arial" w:cs="Arial"/>
          <w:sz w:val="20"/>
          <w:szCs w:val="20"/>
        </w:rPr>
        <w:tab/>
        <w:t>nihče se ne sme prisiliti, da se izpove zoper samega sebe ali prizna krivdo;</w:t>
      </w:r>
    </w:p>
    <w:p w14:paraId="12C47A7C" w14:textId="77777777" w:rsidR="00983AE4" w:rsidRPr="00B2254B" w:rsidRDefault="00983AE4" w:rsidP="00697FC0">
      <w:pPr>
        <w:tabs>
          <w:tab w:val="left" w:pos="397"/>
          <w:tab w:val="left" w:pos="454"/>
        </w:tabs>
        <w:spacing w:after="0" w:line="276" w:lineRule="auto"/>
        <w:ind w:left="794" w:hanging="397"/>
        <w:jc w:val="both"/>
        <w:rPr>
          <w:rFonts w:ascii="Arial" w:hAnsi="Arial" w:cs="Arial"/>
          <w:sz w:val="20"/>
          <w:szCs w:val="20"/>
        </w:rPr>
      </w:pPr>
    </w:p>
    <w:p w14:paraId="169BA11F"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lastRenderedPageBreak/>
        <w:t>g)</w:t>
      </w:r>
      <w:r w:rsidRPr="00B2254B">
        <w:rPr>
          <w:rFonts w:ascii="Arial" w:hAnsi="Arial" w:cs="Arial"/>
          <w:sz w:val="20"/>
          <w:szCs w:val="20"/>
        </w:rPr>
        <w:tab/>
        <w:t>vsakdo, ki je obdolžen kršitve, ima pravico zaslišati priče, ki pričajo proti njemu, ali zahtevati, da se te priče zaslišijo, in si zagotoviti navzočnost in zaslišanje prič, ki pričajo njemu v prid, pod enakimi pogoji kot pri pričah, ki pričajo proti njemu;</w:t>
      </w:r>
    </w:p>
    <w:p w14:paraId="6B80CCF8" w14:textId="77777777" w:rsidR="00983AE4" w:rsidRPr="00B2254B" w:rsidRDefault="00983AE4" w:rsidP="00697FC0">
      <w:pPr>
        <w:tabs>
          <w:tab w:val="left" w:pos="397"/>
          <w:tab w:val="left" w:pos="454"/>
        </w:tabs>
        <w:spacing w:after="0" w:line="276" w:lineRule="auto"/>
        <w:ind w:left="794" w:hanging="397"/>
        <w:jc w:val="both"/>
        <w:rPr>
          <w:rFonts w:ascii="Arial" w:hAnsi="Arial" w:cs="Arial"/>
          <w:sz w:val="20"/>
          <w:szCs w:val="20"/>
        </w:rPr>
      </w:pPr>
    </w:p>
    <w:p w14:paraId="47443477"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h)</w:t>
      </w:r>
      <w:r w:rsidRPr="00B2254B">
        <w:rPr>
          <w:rFonts w:ascii="Arial" w:hAnsi="Arial" w:cs="Arial"/>
          <w:sz w:val="20"/>
          <w:szCs w:val="20"/>
        </w:rPr>
        <w:tab/>
        <w:t>ista stran ne sme nikogar preganjati ali kaznovati zaradi kršitve, v zvezi s katero mu je bila prej po istem zakonu in istem postopku izrečena pravnomočna oprostilna ali obsodilna sodba;</w:t>
      </w:r>
    </w:p>
    <w:p w14:paraId="1E9D8223" w14:textId="77777777" w:rsidR="00983AE4" w:rsidRPr="00B2254B" w:rsidRDefault="00983AE4" w:rsidP="00697FC0">
      <w:pPr>
        <w:tabs>
          <w:tab w:val="left" w:pos="397"/>
          <w:tab w:val="left" w:pos="454"/>
        </w:tabs>
        <w:spacing w:after="0" w:line="276" w:lineRule="auto"/>
        <w:ind w:left="794" w:hanging="397"/>
        <w:jc w:val="both"/>
        <w:rPr>
          <w:rFonts w:ascii="Arial" w:hAnsi="Arial" w:cs="Arial"/>
          <w:sz w:val="20"/>
          <w:szCs w:val="20"/>
        </w:rPr>
      </w:pPr>
    </w:p>
    <w:p w14:paraId="1B964871"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i)</w:t>
      </w:r>
      <w:r w:rsidRPr="00B2254B">
        <w:rPr>
          <w:rFonts w:ascii="Arial" w:hAnsi="Arial" w:cs="Arial"/>
          <w:sz w:val="20"/>
          <w:szCs w:val="20"/>
        </w:rPr>
        <w:tab/>
        <w:t>vsakdo, ki je preganjan zaradi kršitve, ima pravico, da se mu sodba javno izreče, in</w:t>
      </w:r>
    </w:p>
    <w:p w14:paraId="6F65D4B7" w14:textId="77777777" w:rsidR="00983AE4" w:rsidRPr="00B2254B" w:rsidRDefault="00983AE4" w:rsidP="00697FC0">
      <w:pPr>
        <w:tabs>
          <w:tab w:val="left" w:pos="397"/>
          <w:tab w:val="left" w:pos="454"/>
        </w:tabs>
        <w:spacing w:after="0" w:line="276" w:lineRule="auto"/>
        <w:ind w:left="794" w:hanging="397"/>
        <w:jc w:val="both"/>
        <w:rPr>
          <w:rFonts w:ascii="Arial" w:hAnsi="Arial" w:cs="Arial"/>
          <w:sz w:val="20"/>
          <w:szCs w:val="20"/>
        </w:rPr>
      </w:pPr>
    </w:p>
    <w:p w14:paraId="309E5D21"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j)</w:t>
      </w:r>
      <w:r w:rsidRPr="00B2254B">
        <w:rPr>
          <w:rFonts w:ascii="Arial" w:hAnsi="Arial" w:cs="Arial"/>
          <w:sz w:val="20"/>
          <w:szCs w:val="20"/>
        </w:rPr>
        <w:tab/>
        <w:t>obsojena oseba je ob izreku sodbe poučena o pravnih in drugih sredstvih, ki so ji na voljo, in o rokih, v katerih lahko ta sredstva uporabi.</w:t>
      </w:r>
    </w:p>
    <w:p w14:paraId="46677D26" w14:textId="77777777" w:rsidR="00983AE4" w:rsidRPr="00B2254B" w:rsidRDefault="00983AE4" w:rsidP="00E86AAD">
      <w:pPr>
        <w:tabs>
          <w:tab w:val="left" w:pos="397"/>
          <w:tab w:val="left" w:pos="454"/>
        </w:tabs>
        <w:spacing w:after="0" w:line="276" w:lineRule="auto"/>
        <w:jc w:val="both"/>
        <w:rPr>
          <w:rFonts w:ascii="Arial" w:hAnsi="Arial" w:cs="Arial"/>
          <w:sz w:val="20"/>
          <w:szCs w:val="20"/>
        </w:rPr>
      </w:pPr>
    </w:p>
    <w:p w14:paraId="0B39038F"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5.</w:t>
      </w:r>
      <w:r w:rsidRPr="00B2254B">
        <w:rPr>
          <w:rFonts w:ascii="Arial" w:hAnsi="Arial" w:cs="Arial"/>
          <w:sz w:val="20"/>
          <w:szCs w:val="20"/>
        </w:rPr>
        <w:tab/>
        <w:t>Ženske, ki jim je bila prostost omejena zaradi razlogov, povezanih z oboroženim spopadom, so zaprte v prostorih, ki so ločeni od prostorov, v katerih so moški. So pod neposrednim nadzorom žensk. Priprte ali internirane družine so, kadar koli je to mogoče, zaprte v istem kraju in nastanjene kot družinske skupnosti.</w:t>
      </w:r>
    </w:p>
    <w:p w14:paraId="254A35E1" w14:textId="77777777" w:rsidR="00983AE4" w:rsidRPr="00B2254B" w:rsidRDefault="00983AE4" w:rsidP="00E86AAD">
      <w:pPr>
        <w:tabs>
          <w:tab w:val="left" w:pos="397"/>
          <w:tab w:val="left" w:pos="454"/>
        </w:tabs>
        <w:spacing w:after="0" w:line="276" w:lineRule="auto"/>
        <w:jc w:val="both"/>
        <w:rPr>
          <w:rFonts w:ascii="Arial" w:hAnsi="Arial" w:cs="Arial"/>
          <w:sz w:val="20"/>
          <w:szCs w:val="20"/>
        </w:rPr>
      </w:pPr>
    </w:p>
    <w:p w14:paraId="2B01C3AB"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6.</w:t>
      </w:r>
      <w:r w:rsidRPr="00B2254B">
        <w:rPr>
          <w:rFonts w:ascii="Arial" w:hAnsi="Arial" w:cs="Arial"/>
          <w:sz w:val="20"/>
          <w:szCs w:val="20"/>
        </w:rPr>
        <w:tab/>
        <w:t xml:space="preserve">Osebe, ki so prijete, pridržane ali internirane zaradi razlogov, povezanih z oboroženim spopadom, uživajo zaščito po tem členu tudi po koncu oboroženega spopada, in sicer do svoje dokončne osvoboditve, repatriacije ali ponovne nastanitve. </w:t>
      </w:r>
    </w:p>
    <w:p w14:paraId="7DBC432B" w14:textId="77777777" w:rsidR="00983AE4" w:rsidRPr="00B2254B" w:rsidRDefault="00983AE4" w:rsidP="00E86AAD">
      <w:pPr>
        <w:tabs>
          <w:tab w:val="left" w:pos="397"/>
          <w:tab w:val="left" w:pos="454"/>
        </w:tabs>
        <w:spacing w:after="0" w:line="276" w:lineRule="auto"/>
        <w:jc w:val="both"/>
        <w:rPr>
          <w:rFonts w:ascii="Arial" w:hAnsi="Arial" w:cs="Arial"/>
          <w:sz w:val="20"/>
          <w:szCs w:val="20"/>
        </w:rPr>
      </w:pPr>
    </w:p>
    <w:p w14:paraId="3A69D6D6"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7.</w:t>
      </w:r>
      <w:r w:rsidRPr="00B2254B">
        <w:rPr>
          <w:rFonts w:ascii="Arial" w:hAnsi="Arial" w:cs="Arial"/>
          <w:sz w:val="20"/>
          <w:szCs w:val="20"/>
        </w:rPr>
        <w:tab/>
        <w:t>Da bi se izognili vsakemu dvomu glede pregona oseb, ki so obdolžene vojnih hudodelstev ali hudodelstev zoper človečnost, in glede sojenja tem osebam, se uporabljajo ta načela:</w:t>
      </w:r>
    </w:p>
    <w:p w14:paraId="0963A04B" w14:textId="77777777" w:rsidR="005556C4" w:rsidRPr="00B2254B" w:rsidRDefault="005556C4" w:rsidP="00E86AAD">
      <w:pPr>
        <w:tabs>
          <w:tab w:val="left" w:pos="397"/>
          <w:tab w:val="left" w:pos="454"/>
        </w:tabs>
        <w:spacing w:after="0" w:line="276" w:lineRule="auto"/>
        <w:jc w:val="both"/>
        <w:rPr>
          <w:rFonts w:ascii="Arial" w:hAnsi="Arial" w:cs="Arial"/>
          <w:color w:val="FF0000"/>
          <w:sz w:val="20"/>
          <w:szCs w:val="20"/>
        </w:rPr>
      </w:pPr>
    </w:p>
    <w:p w14:paraId="4E091AD6"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a)</w:t>
      </w:r>
      <w:r w:rsidRPr="00B2254B">
        <w:rPr>
          <w:rFonts w:ascii="Arial" w:hAnsi="Arial" w:cs="Arial"/>
          <w:sz w:val="20"/>
          <w:szCs w:val="20"/>
        </w:rPr>
        <w:t xml:space="preserve"> </w:t>
      </w:r>
      <w:r w:rsidRPr="00B2254B">
        <w:rPr>
          <w:rFonts w:ascii="Arial" w:hAnsi="Arial" w:cs="Arial"/>
          <w:sz w:val="20"/>
          <w:szCs w:val="20"/>
        </w:rPr>
        <w:tab/>
        <w:t>osebe, ki so obdolžene takih hudodelstev, se morajo privesti zaradi pregona in sojenja v skladu z veljavnimi pravili mednarodnega prava in</w:t>
      </w:r>
    </w:p>
    <w:p w14:paraId="4E57696B"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sz w:val="20"/>
          <w:szCs w:val="20"/>
        </w:rPr>
        <w:t xml:space="preserve"> </w:t>
      </w:r>
    </w:p>
    <w:p w14:paraId="0A741A5F"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b)</w:t>
      </w:r>
      <w:r w:rsidRPr="00B2254B">
        <w:rPr>
          <w:rFonts w:ascii="Arial" w:hAnsi="Arial" w:cs="Arial"/>
          <w:sz w:val="20"/>
          <w:szCs w:val="20"/>
        </w:rPr>
        <w:t xml:space="preserve"> </w:t>
      </w:r>
      <w:r w:rsidRPr="00B2254B">
        <w:rPr>
          <w:rFonts w:ascii="Arial" w:hAnsi="Arial" w:cs="Arial"/>
          <w:sz w:val="20"/>
          <w:szCs w:val="20"/>
        </w:rPr>
        <w:tab/>
        <w:t>vse take osebe, ki ne uživajo ugodnejše obravnave po konvencijah ali tem protokolu, so deležne obravnave, ki jo zagotavlja ta člen, ne glede na to, ali hudodelstva, ki so jih obdolžene, pomenijo hude kršitve konvencij ali tega protokola.</w:t>
      </w:r>
    </w:p>
    <w:p w14:paraId="23246297" w14:textId="77777777" w:rsidR="00983AE4" w:rsidRPr="00B2254B" w:rsidRDefault="00983AE4" w:rsidP="00697FC0">
      <w:pPr>
        <w:tabs>
          <w:tab w:val="left" w:pos="397"/>
          <w:tab w:val="left" w:pos="454"/>
        </w:tabs>
        <w:spacing w:after="0" w:line="276" w:lineRule="auto"/>
        <w:ind w:left="794" w:hanging="397"/>
        <w:jc w:val="both"/>
        <w:rPr>
          <w:rFonts w:ascii="Arial" w:hAnsi="Arial" w:cs="Arial"/>
          <w:sz w:val="20"/>
          <w:szCs w:val="20"/>
        </w:rPr>
      </w:pPr>
    </w:p>
    <w:p w14:paraId="45E6F78C"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8.</w:t>
      </w:r>
      <w:r w:rsidRPr="00B2254B">
        <w:rPr>
          <w:rFonts w:ascii="Arial" w:hAnsi="Arial" w:cs="Arial"/>
          <w:sz w:val="20"/>
          <w:szCs w:val="20"/>
        </w:rPr>
        <w:tab/>
        <w:t>Nobena določba tega člena se ne sme razlagati tako, da omejuje ali posega v katero koli drugo ugodnejšo določbo, ki osebam iz prvega odstavka zagotavlja večjo zaščito, po katerih koli veljavnih pravilih mednarodnega prava.</w:t>
      </w:r>
    </w:p>
    <w:p w14:paraId="48B394A5" w14:textId="77777777" w:rsidR="00983AE4" w:rsidRPr="00B2254B" w:rsidRDefault="00983AE4" w:rsidP="00E86AAD">
      <w:pPr>
        <w:tabs>
          <w:tab w:val="left" w:pos="397"/>
          <w:tab w:val="left" w:pos="454"/>
        </w:tabs>
        <w:spacing w:after="0" w:line="276" w:lineRule="auto"/>
        <w:jc w:val="both"/>
        <w:rPr>
          <w:rFonts w:ascii="Arial" w:hAnsi="Arial" w:cs="Arial"/>
          <w:sz w:val="20"/>
          <w:szCs w:val="20"/>
        </w:rPr>
      </w:pPr>
    </w:p>
    <w:p w14:paraId="2C5A4F2A" w14:textId="77777777" w:rsidR="00983AE4" w:rsidRPr="00B2254B" w:rsidRDefault="00983AE4" w:rsidP="00E86AAD">
      <w:pPr>
        <w:tabs>
          <w:tab w:val="left" w:pos="397"/>
          <w:tab w:val="left" w:pos="454"/>
        </w:tabs>
        <w:spacing w:after="0" w:line="276" w:lineRule="auto"/>
        <w:jc w:val="both"/>
        <w:rPr>
          <w:rFonts w:ascii="Arial" w:hAnsi="Arial" w:cs="Arial"/>
          <w:sz w:val="20"/>
          <w:szCs w:val="20"/>
        </w:rPr>
      </w:pPr>
    </w:p>
    <w:p w14:paraId="1F9BD434" w14:textId="77777777" w:rsidR="000932B9" w:rsidRPr="00B2254B" w:rsidRDefault="00983AE4" w:rsidP="00E86AAD">
      <w:pPr>
        <w:tabs>
          <w:tab w:val="left" w:pos="397"/>
          <w:tab w:val="left" w:pos="454"/>
        </w:tabs>
        <w:spacing w:after="0" w:line="276" w:lineRule="auto"/>
        <w:jc w:val="center"/>
        <w:rPr>
          <w:rFonts w:ascii="Arial" w:hAnsi="Arial" w:cs="Arial"/>
          <w:i/>
          <w:sz w:val="20"/>
          <w:szCs w:val="20"/>
        </w:rPr>
      </w:pPr>
      <w:r w:rsidRPr="00B2254B">
        <w:rPr>
          <w:rFonts w:ascii="Arial" w:hAnsi="Arial" w:cs="Arial"/>
          <w:i/>
          <w:iCs/>
          <w:sz w:val="20"/>
          <w:szCs w:val="20"/>
        </w:rPr>
        <w:t>II. poglavje</w:t>
      </w:r>
    </w:p>
    <w:p w14:paraId="38288F7B" w14:textId="77777777" w:rsidR="00983AE4" w:rsidRPr="00B2254B" w:rsidRDefault="00983AE4" w:rsidP="00E86AAD">
      <w:pPr>
        <w:tabs>
          <w:tab w:val="left" w:pos="397"/>
          <w:tab w:val="left" w:pos="454"/>
        </w:tabs>
        <w:spacing w:after="0" w:line="276" w:lineRule="auto"/>
        <w:jc w:val="center"/>
        <w:rPr>
          <w:rFonts w:ascii="Arial" w:hAnsi="Arial" w:cs="Arial"/>
          <w:i/>
          <w:sz w:val="20"/>
          <w:szCs w:val="20"/>
        </w:rPr>
      </w:pPr>
    </w:p>
    <w:p w14:paraId="07152B31" w14:textId="77777777" w:rsidR="000932B9" w:rsidRPr="00B2254B" w:rsidRDefault="000932B9" w:rsidP="00E86AAD">
      <w:pPr>
        <w:tabs>
          <w:tab w:val="left" w:pos="397"/>
          <w:tab w:val="left" w:pos="454"/>
        </w:tabs>
        <w:spacing w:after="0" w:line="276" w:lineRule="auto"/>
        <w:jc w:val="center"/>
        <w:rPr>
          <w:rFonts w:ascii="Arial" w:hAnsi="Arial" w:cs="Arial"/>
          <w:i/>
          <w:sz w:val="20"/>
          <w:szCs w:val="20"/>
        </w:rPr>
      </w:pPr>
      <w:r w:rsidRPr="00B2254B">
        <w:rPr>
          <w:rFonts w:ascii="Arial" w:hAnsi="Arial" w:cs="Arial"/>
          <w:i/>
          <w:iCs/>
          <w:sz w:val="20"/>
          <w:szCs w:val="20"/>
        </w:rPr>
        <w:t>UKREPI ZA ZAŠČITO ŽENSK IN OTROK</w:t>
      </w:r>
    </w:p>
    <w:p w14:paraId="5226B18B" w14:textId="77777777" w:rsidR="00983AE4" w:rsidRPr="00B2254B" w:rsidRDefault="00983AE4" w:rsidP="00E86AAD">
      <w:pPr>
        <w:tabs>
          <w:tab w:val="left" w:pos="397"/>
          <w:tab w:val="left" w:pos="454"/>
        </w:tabs>
        <w:spacing w:after="0" w:line="276" w:lineRule="auto"/>
        <w:jc w:val="both"/>
        <w:rPr>
          <w:rFonts w:ascii="Arial" w:hAnsi="Arial" w:cs="Arial"/>
          <w:sz w:val="20"/>
          <w:szCs w:val="20"/>
        </w:rPr>
      </w:pPr>
    </w:p>
    <w:p w14:paraId="31760AEC" w14:textId="77777777" w:rsidR="00983AE4" w:rsidRPr="00B2254B" w:rsidRDefault="00983AE4" w:rsidP="00E86AAD">
      <w:pPr>
        <w:tabs>
          <w:tab w:val="left" w:pos="397"/>
          <w:tab w:val="left" w:pos="454"/>
        </w:tabs>
        <w:spacing w:after="0" w:line="276" w:lineRule="auto"/>
        <w:jc w:val="both"/>
        <w:rPr>
          <w:rFonts w:ascii="Arial" w:hAnsi="Arial" w:cs="Arial"/>
          <w:i/>
          <w:sz w:val="20"/>
          <w:szCs w:val="20"/>
        </w:rPr>
      </w:pPr>
    </w:p>
    <w:p w14:paraId="188DC904" w14:textId="1A01E3F3"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76. člen – </w:t>
      </w:r>
      <w:r w:rsidR="00661ADC">
        <w:rPr>
          <w:rFonts w:ascii="Arial" w:hAnsi="Arial" w:cs="Arial"/>
          <w:i/>
          <w:iCs/>
          <w:sz w:val="20"/>
          <w:szCs w:val="20"/>
        </w:rPr>
        <w:t>Z</w:t>
      </w:r>
      <w:r w:rsidRPr="00B2254B">
        <w:rPr>
          <w:rFonts w:ascii="Arial" w:hAnsi="Arial" w:cs="Arial"/>
          <w:i/>
          <w:iCs/>
          <w:sz w:val="20"/>
          <w:szCs w:val="20"/>
        </w:rPr>
        <w:t>aščita žensk</w:t>
      </w:r>
    </w:p>
    <w:p w14:paraId="12656AA9" w14:textId="77777777" w:rsidR="00983AE4" w:rsidRPr="00B2254B" w:rsidRDefault="00983AE4" w:rsidP="00E86AAD">
      <w:pPr>
        <w:tabs>
          <w:tab w:val="left" w:pos="397"/>
          <w:tab w:val="left" w:pos="454"/>
        </w:tabs>
        <w:spacing w:after="0" w:line="276" w:lineRule="auto"/>
        <w:jc w:val="both"/>
        <w:rPr>
          <w:rFonts w:ascii="Arial" w:hAnsi="Arial" w:cs="Arial"/>
          <w:i/>
          <w:sz w:val="20"/>
          <w:szCs w:val="20"/>
        </w:rPr>
      </w:pPr>
    </w:p>
    <w:p w14:paraId="57B97E74"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Ženske se še posebej spoštujejo in zlasti zaščitijo pred posilstvom, prisilno prostitucijo in katero koli drugo obliko nespodobnega dejanja.</w:t>
      </w:r>
    </w:p>
    <w:p w14:paraId="023516AA" w14:textId="77777777" w:rsidR="00983AE4" w:rsidRPr="00B2254B" w:rsidRDefault="00983AE4" w:rsidP="00E86AAD">
      <w:pPr>
        <w:tabs>
          <w:tab w:val="left" w:pos="397"/>
          <w:tab w:val="left" w:pos="454"/>
        </w:tabs>
        <w:spacing w:after="0" w:line="276" w:lineRule="auto"/>
        <w:jc w:val="both"/>
        <w:rPr>
          <w:rFonts w:ascii="Arial" w:hAnsi="Arial" w:cs="Arial"/>
          <w:sz w:val="20"/>
          <w:szCs w:val="20"/>
        </w:rPr>
      </w:pPr>
    </w:p>
    <w:p w14:paraId="49B32829"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Nosečnice in matere z majhnimi, od njih odvisnimi otroki, ki so prijete, pridržane ali internirane zaradi razlogov, povezanih z oboroženim spopadom, imajo pri obravnavi nedvomno prednost.</w:t>
      </w:r>
    </w:p>
    <w:p w14:paraId="791893C5" w14:textId="77777777" w:rsidR="00983AE4" w:rsidRPr="00B2254B" w:rsidRDefault="00983AE4" w:rsidP="00E86AAD">
      <w:pPr>
        <w:tabs>
          <w:tab w:val="left" w:pos="397"/>
          <w:tab w:val="left" w:pos="454"/>
        </w:tabs>
        <w:spacing w:after="0" w:line="276" w:lineRule="auto"/>
        <w:jc w:val="both"/>
        <w:rPr>
          <w:rFonts w:ascii="Arial" w:hAnsi="Arial" w:cs="Arial"/>
          <w:sz w:val="20"/>
          <w:szCs w:val="20"/>
        </w:rPr>
      </w:pPr>
    </w:p>
    <w:p w14:paraId="3EE9EC78"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Strani v spopadu si kar najbolj prizadevajo, da se nosečnicam ali materam z majhnimi, od njih odvisnimi otroki za kršitev, povezano z oboroženim spopadom, ne izreče smrtna kazen. Smrtna kazen se pri teh ženskah, ki storijo tako kršitev, ne izvrši.</w:t>
      </w:r>
    </w:p>
    <w:p w14:paraId="2F2193D5" w14:textId="77777777" w:rsidR="00983AE4" w:rsidRPr="00B2254B" w:rsidRDefault="00983AE4" w:rsidP="00E86AAD">
      <w:pPr>
        <w:tabs>
          <w:tab w:val="left" w:pos="397"/>
          <w:tab w:val="left" w:pos="454"/>
        </w:tabs>
        <w:spacing w:after="0" w:line="276" w:lineRule="auto"/>
        <w:jc w:val="both"/>
        <w:rPr>
          <w:rFonts w:ascii="Arial" w:hAnsi="Arial" w:cs="Arial"/>
          <w:sz w:val="20"/>
          <w:szCs w:val="20"/>
        </w:rPr>
      </w:pPr>
    </w:p>
    <w:p w14:paraId="36311CDC" w14:textId="77777777" w:rsidR="00983AE4" w:rsidRPr="00B2254B" w:rsidRDefault="00983AE4" w:rsidP="00E86AAD">
      <w:pPr>
        <w:tabs>
          <w:tab w:val="left" w:pos="397"/>
          <w:tab w:val="left" w:pos="454"/>
        </w:tabs>
        <w:spacing w:after="0" w:line="276" w:lineRule="auto"/>
        <w:jc w:val="both"/>
        <w:rPr>
          <w:rFonts w:ascii="Arial" w:hAnsi="Arial" w:cs="Arial"/>
          <w:sz w:val="20"/>
          <w:szCs w:val="20"/>
        </w:rPr>
      </w:pPr>
    </w:p>
    <w:p w14:paraId="152CEC88" w14:textId="55929FC4"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77. člen – </w:t>
      </w:r>
      <w:r w:rsidR="00A941DF">
        <w:rPr>
          <w:rFonts w:ascii="Arial" w:hAnsi="Arial" w:cs="Arial"/>
          <w:i/>
          <w:iCs/>
          <w:sz w:val="20"/>
          <w:szCs w:val="20"/>
        </w:rPr>
        <w:t>Z</w:t>
      </w:r>
      <w:r w:rsidRPr="00B2254B">
        <w:rPr>
          <w:rFonts w:ascii="Arial" w:hAnsi="Arial" w:cs="Arial"/>
          <w:i/>
          <w:iCs/>
          <w:sz w:val="20"/>
          <w:szCs w:val="20"/>
        </w:rPr>
        <w:t>aščita otrok</w:t>
      </w:r>
    </w:p>
    <w:p w14:paraId="777AD141" w14:textId="77777777" w:rsidR="00983AE4" w:rsidRPr="00B2254B" w:rsidRDefault="00983AE4" w:rsidP="00E86AAD">
      <w:pPr>
        <w:tabs>
          <w:tab w:val="left" w:pos="397"/>
          <w:tab w:val="left" w:pos="454"/>
        </w:tabs>
        <w:spacing w:after="0" w:line="276" w:lineRule="auto"/>
        <w:jc w:val="both"/>
        <w:rPr>
          <w:rFonts w:ascii="Arial" w:hAnsi="Arial" w:cs="Arial"/>
          <w:i/>
          <w:sz w:val="20"/>
          <w:szCs w:val="20"/>
        </w:rPr>
      </w:pPr>
    </w:p>
    <w:p w14:paraId="3DBA9F21"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Otroci se še posebej spoštujejo in zaščitijo pred kakršnim koli nespodobnim dejanjem. Strani v spopadu jim zagotovijo oskrbo in pomoč, ki jo potrebujejo zaradi svoje starosti ali drugega razloga.</w:t>
      </w:r>
    </w:p>
    <w:p w14:paraId="3B7779D9" w14:textId="77777777" w:rsidR="00983AE4" w:rsidRPr="00B2254B" w:rsidRDefault="00983AE4" w:rsidP="00E86AAD">
      <w:pPr>
        <w:tabs>
          <w:tab w:val="left" w:pos="397"/>
          <w:tab w:val="left" w:pos="454"/>
        </w:tabs>
        <w:spacing w:after="0" w:line="276" w:lineRule="auto"/>
        <w:jc w:val="both"/>
        <w:rPr>
          <w:rFonts w:ascii="Arial" w:hAnsi="Arial" w:cs="Arial"/>
          <w:sz w:val="20"/>
          <w:szCs w:val="20"/>
        </w:rPr>
      </w:pPr>
    </w:p>
    <w:p w14:paraId="718A50E5"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Strani v spopadu sprejmejo vse izvedljive ukrepe, da otroci, ki še niso dopolnili petnajst let, neposredno ne sodelujejo v sovražnostih, in se predvsem vzdržijo njihovega rekrutiranja v svoje oborožene sile. Strani v spopadu si pri rekrutiranju oseb, ki so dopolnile petnajst let, niso pa še dopolnile osemnajst let, prizadevajo najprej rekrutirati najstarejše med njimi.</w:t>
      </w:r>
    </w:p>
    <w:p w14:paraId="624E63F1" w14:textId="77777777" w:rsidR="00983AE4" w:rsidRPr="00B2254B" w:rsidRDefault="00983AE4" w:rsidP="00E86AAD">
      <w:pPr>
        <w:tabs>
          <w:tab w:val="left" w:pos="397"/>
          <w:tab w:val="left" w:pos="454"/>
        </w:tabs>
        <w:spacing w:after="0" w:line="276" w:lineRule="auto"/>
        <w:jc w:val="both"/>
        <w:rPr>
          <w:rFonts w:ascii="Arial" w:hAnsi="Arial" w:cs="Arial"/>
          <w:sz w:val="20"/>
          <w:szCs w:val="20"/>
        </w:rPr>
      </w:pPr>
    </w:p>
    <w:p w14:paraId="745CED0A"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Če otroci, ki še niso dopolnili petnajst let, kljub določbam drugega odstavka izjemoma neposredno sodelujejo v sovražnostih in padejo v roke nasprotni strani, še naprej uživajo posebno zaščito, ki jo zagotavlja ta člen, ne glede na to, ali so vojni ujetniki ali ne.</w:t>
      </w:r>
    </w:p>
    <w:p w14:paraId="2BFE8654"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 xml:space="preserve"> </w:t>
      </w:r>
    </w:p>
    <w:p w14:paraId="5E741B5B"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4.</w:t>
      </w:r>
      <w:r w:rsidRPr="00B2254B">
        <w:rPr>
          <w:rFonts w:ascii="Arial" w:hAnsi="Arial" w:cs="Arial"/>
          <w:sz w:val="20"/>
          <w:szCs w:val="20"/>
        </w:rPr>
        <w:tab/>
        <w:t>Če so otroci prijeti, pridržani ali internirani zaradi razlogov, povezanih z oboroženim spopadom, so zaprti v prostorih, ki so ločeni od prostorov, v katerih so odrasli, razen kadar so družine nastanjene kot družinske skupnosti, kot določa peti odstavek 75. člena.</w:t>
      </w:r>
    </w:p>
    <w:p w14:paraId="274A5FE8" w14:textId="77777777" w:rsidR="00983AE4" w:rsidRPr="00B2254B" w:rsidRDefault="00983AE4" w:rsidP="00E86AAD">
      <w:pPr>
        <w:tabs>
          <w:tab w:val="left" w:pos="397"/>
          <w:tab w:val="left" w:pos="454"/>
        </w:tabs>
        <w:spacing w:after="0" w:line="276" w:lineRule="auto"/>
        <w:jc w:val="both"/>
        <w:rPr>
          <w:rFonts w:ascii="Arial" w:hAnsi="Arial" w:cs="Arial"/>
          <w:sz w:val="20"/>
          <w:szCs w:val="20"/>
        </w:rPr>
      </w:pPr>
    </w:p>
    <w:p w14:paraId="6B4E05B2"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5.</w:t>
      </w:r>
      <w:r w:rsidRPr="00B2254B">
        <w:rPr>
          <w:rFonts w:ascii="Arial" w:hAnsi="Arial" w:cs="Arial"/>
          <w:sz w:val="20"/>
          <w:szCs w:val="20"/>
        </w:rPr>
        <w:tab/>
        <w:t>Za kršitev, povezano z oboroženim spopadom, se pri osebah, ki ob storitvi kršitve še niso dopolnile osemnajst let, smrtna kazen ne izvrši.</w:t>
      </w:r>
    </w:p>
    <w:p w14:paraId="2B3D6345" w14:textId="77777777" w:rsidR="00983AE4" w:rsidRPr="00B2254B" w:rsidRDefault="00983AE4" w:rsidP="00E86AAD">
      <w:pPr>
        <w:tabs>
          <w:tab w:val="left" w:pos="397"/>
          <w:tab w:val="left" w:pos="454"/>
        </w:tabs>
        <w:spacing w:after="0" w:line="276" w:lineRule="auto"/>
        <w:jc w:val="both"/>
        <w:rPr>
          <w:rFonts w:ascii="Arial" w:hAnsi="Arial" w:cs="Arial"/>
          <w:sz w:val="20"/>
          <w:szCs w:val="20"/>
        </w:rPr>
      </w:pPr>
    </w:p>
    <w:p w14:paraId="6D160D3B" w14:textId="77777777" w:rsidR="00983AE4" w:rsidRPr="00B2254B" w:rsidRDefault="00983AE4" w:rsidP="00E86AAD">
      <w:pPr>
        <w:tabs>
          <w:tab w:val="left" w:pos="397"/>
          <w:tab w:val="left" w:pos="454"/>
        </w:tabs>
        <w:spacing w:after="0" w:line="276" w:lineRule="auto"/>
        <w:jc w:val="both"/>
        <w:rPr>
          <w:rFonts w:ascii="Arial" w:hAnsi="Arial" w:cs="Arial"/>
          <w:sz w:val="20"/>
          <w:szCs w:val="20"/>
        </w:rPr>
      </w:pPr>
    </w:p>
    <w:p w14:paraId="02066EFF" w14:textId="75080EC5"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78. člen – </w:t>
      </w:r>
      <w:r w:rsidR="00A941DF">
        <w:rPr>
          <w:rFonts w:ascii="Arial" w:hAnsi="Arial" w:cs="Arial"/>
          <w:i/>
          <w:iCs/>
          <w:sz w:val="20"/>
          <w:szCs w:val="20"/>
        </w:rPr>
        <w:t>P</w:t>
      </w:r>
      <w:r w:rsidRPr="00B2254B">
        <w:rPr>
          <w:rFonts w:ascii="Arial" w:hAnsi="Arial" w:cs="Arial"/>
          <w:i/>
          <w:iCs/>
          <w:sz w:val="20"/>
          <w:szCs w:val="20"/>
        </w:rPr>
        <w:t>reselitev otrok</w:t>
      </w:r>
    </w:p>
    <w:p w14:paraId="4BDCE91A" w14:textId="77777777" w:rsidR="00983AE4" w:rsidRPr="00B2254B" w:rsidRDefault="00983AE4" w:rsidP="00E86AAD">
      <w:pPr>
        <w:tabs>
          <w:tab w:val="left" w:pos="397"/>
          <w:tab w:val="left" w:pos="454"/>
        </w:tabs>
        <w:spacing w:after="0" w:line="276" w:lineRule="auto"/>
        <w:jc w:val="both"/>
        <w:rPr>
          <w:rFonts w:ascii="Arial" w:hAnsi="Arial" w:cs="Arial"/>
          <w:sz w:val="20"/>
          <w:szCs w:val="20"/>
        </w:rPr>
      </w:pPr>
    </w:p>
    <w:p w14:paraId="74E77AB0"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Nobena stran v spopadu ne sme organizirati preselitve otrok, ki niso njeni državljani, v tujo državo, razen začasno, kadar je to potrebno zaradi nujnih zdravstvenih razlogov ali zdravljenja otrok ali, razen na okupiranem ozemlju, njihove varnosti. Kadar je mogoče najti starše ali zakonite skrbnike, je za tako preselitev potrebno njihovo pisno soglasje. Če staršev ali skrbnikov ni mogoče najti, je za tako preselitev potrebno pisno soglasje oseb, ki so po zakonu ali običaju primarno odgovorne za oskrbo teh otrok. Vsako tako preselitev nadzoruje sila zaščitnica v soglasju s stranjo, ki organizira preselitev, stranjo, ki sprejema otroke, in stranmi, katerih državljani so preseljeni. V vsakem primeru vse strani v spopadu sprejmejo vse izvedljive previdnostne ukrepe, da preselitev ni ogrožena.</w:t>
      </w:r>
    </w:p>
    <w:p w14:paraId="6F5AA686" w14:textId="77777777" w:rsidR="00983AE4" w:rsidRPr="00B2254B" w:rsidRDefault="00983AE4" w:rsidP="00E86AAD">
      <w:pPr>
        <w:tabs>
          <w:tab w:val="left" w:pos="397"/>
          <w:tab w:val="left" w:pos="454"/>
        </w:tabs>
        <w:spacing w:after="0" w:line="276" w:lineRule="auto"/>
        <w:jc w:val="both"/>
        <w:rPr>
          <w:rFonts w:ascii="Arial" w:hAnsi="Arial" w:cs="Arial"/>
          <w:sz w:val="20"/>
          <w:szCs w:val="20"/>
        </w:rPr>
      </w:pPr>
    </w:p>
    <w:p w14:paraId="03B354CD"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Ob vsaki preselitvi v skladu s prvim odstavkom se vsakemu otroku med njegovo odsotnostjo ob upoštevanju želja njegovih staršev zagotovita, kolikor je mogoče, nepretrgana vzgoja in izobraževanje, vključno z versko in moralno vzgojo.</w:t>
      </w:r>
    </w:p>
    <w:p w14:paraId="11C8E22A" w14:textId="77777777" w:rsidR="00983AE4" w:rsidRPr="00B2254B" w:rsidRDefault="00983AE4" w:rsidP="00E86AAD">
      <w:pPr>
        <w:tabs>
          <w:tab w:val="left" w:pos="397"/>
          <w:tab w:val="left" w:pos="454"/>
        </w:tabs>
        <w:spacing w:after="0" w:line="276" w:lineRule="auto"/>
        <w:jc w:val="both"/>
        <w:rPr>
          <w:rFonts w:ascii="Arial" w:hAnsi="Arial" w:cs="Arial"/>
          <w:sz w:val="20"/>
          <w:szCs w:val="20"/>
        </w:rPr>
      </w:pPr>
    </w:p>
    <w:p w14:paraId="629926BE"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Da bi omogočile lažjo vrnitev otrok, ki so preseljeni v skladu s tem členom, k njihovim družinam in v njihovo državo, oblasti strani, ki organizira preselitev, in po potrebi oblasti države sprejema za vsakega otroka izdelajo izkaznico s fotografijami, ki jo pošljejo osrednji poizvedovalni agenciji Mednarodnega odbora Rdečega križa. Kadar koli je le mogoče in kadar to ne pomeni tveganja za otroka ali mu škoduje, vsaka izkaznica vsebuje te informacije:</w:t>
      </w:r>
    </w:p>
    <w:p w14:paraId="28703DC9" w14:textId="77777777" w:rsidR="00983AE4" w:rsidRPr="00B2254B" w:rsidRDefault="00983AE4" w:rsidP="00E86AAD">
      <w:pPr>
        <w:tabs>
          <w:tab w:val="left" w:pos="397"/>
          <w:tab w:val="left" w:pos="454"/>
        </w:tabs>
        <w:spacing w:after="0" w:line="276" w:lineRule="auto"/>
        <w:jc w:val="both"/>
        <w:rPr>
          <w:rFonts w:ascii="Arial" w:hAnsi="Arial" w:cs="Arial"/>
          <w:sz w:val="20"/>
          <w:szCs w:val="20"/>
        </w:rPr>
      </w:pPr>
    </w:p>
    <w:p w14:paraId="74FF1E09"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a)</w:t>
      </w:r>
      <w:r w:rsidRPr="00B2254B">
        <w:rPr>
          <w:rFonts w:ascii="Arial" w:hAnsi="Arial" w:cs="Arial"/>
          <w:sz w:val="20"/>
          <w:szCs w:val="20"/>
        </w:rPr>
        <w:tab/>
        <w:t>otrokov priimek ali priimke;</w:t>
      </w:r>
    </w:p>
    <w:p w14:paraId="7A302D30" w14:textId="77777777" w:rsidR="00983AE4" w:rsidRPr="00B2254B" w:rsidRDefault="00983AE4" w:rsidP="00697FC0">
      <w:pPr>
        <w:tabs>
          <w:tab w:val="left" w:pos="397"/>
          <w:tab w:val="left" w:pos="454"/>
        </w:tabs>
        <w:spacing w:after="0" w:line="276" w:lineRule="auto"/>
        <w:ind w:left="794" w:hanging="397"/>
        <w:jc w:val="both"/>
        <w:rPr>
          <w:rFonts w:ascii="Arial" w:hAnsi="Arial" w:cs="Arial"/>
          <w:sz w:val="20"/>
          <w:szCs w:val="20"/>
        </w:rPr>
      </w:pPr>
    </w:p>
    <w:p w14:paraId="25427643"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b)</w:t>
      </w:r>
      <w:r w:rsidRPr="00B2254B">
        <w:rPr>
          <w:rFonts w:ascii="Arial" w:hAnsi="Arial" w:cs="Arial"/>
          <w:sz w:val="20"/>
          <w:szCs w:val="20"/>
        </w:rPr>
        <w:tab/>
        <w:t>otrokovo ime ali imena;</w:t>
      </w:r>
    </w:p>
    <w:p w14:paraId="01BFAA81" w14:textId="77777777" w:rsidR="00983AE4" w:rsidRPr="00B2254B" w:rsidRDefault="00983AE4" w:rsidP="00697FC0">
      <w:pPr>
        <w:tabs>
          <w:tab w:val="left" w:pos="397"/>
          <w:tab w:val="left" w:pos="454"/>
        </w:tabs>
        <w:spacing w:after="0" w:line="276" w:lineRule="auto"/>
        <w:ind w:left="794" w:hanging="397"/>
        <w:jc w:val="both"/>
        <w:rPr>
          <w:rFonts w:ascii="Arial" w:hAnsi="Arial" w:cs="Arial"/>
          <w:sz w:val="20"/>
          <w:szCs w:val="20"/>
        </w:rPr>
      </w:pPr>
    </w:p>
    <w:p w14:paraId="30FCD940"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c)</w:t>
      </w:r>
      <w:r w:rsidRPr="00B2254B">
        <w:rPr>
          <w:rFonts w:ascii="Arial" w:hAnsi="Arial" w:cs="Arial"/>
          <w:sz w:val="20"/>
          <w:szCs w:val="20"/>
        </w:rPr>
        <w:tab/>
        <w:t>otrokov spol;</w:t>
      </w:r>
    </w:p>
    <w:p w14:paraId="6F27438B" w14:textId="77777777" w:rsidR="00983AE4" w:rsidRPr="00B2254B" w:rsidRDefault="00983AE4" w:rsidP="00697FC0">
      <w:pPr>
        <w:tabs>
          <w:tab w:val="left" w:pos="397"/>
          <w:tab w:val="left" w:pos="454"/>
        </w:tabs>
        <w:spacing w:after="0" w:line="276" w:lineRule="auto"/>
        <w:ind w:left="794" w:hanging="397"/>
        <w:jc w:val="both"/>
        <w:rPr>
          <w:rFonts w:ascii="Arial" w:hAnsi="Arial" w:cs="Arial"/>
          <w:sz w:val="20"/>
          <w:szCs w:val="20"/>
        </w:rPr>
      </w:pPr>
    </w:p>
    <w:p w14:paraId="50570D6D"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d)</w:t>
      </w:r>
      <w:r w:rsidRPr="00B2254B">
        <w:rPr>
          <w:rFonts w:ascii="Arial" w:hAnsi="Arial" w:cs="Arial"/>
          <w:sz w:val="20"/>
          <w:szCs w:val="20"/>
        </w:rPr>
        <w:tab/>
        <w:t>kraj in datum rojstva (ali če ta datum ni znan, približno starost);</w:t>
      </w:r>
    </w:p>
    <w:p w14:paraId="36AAF806" w14:textId="77777777" w:rsidR="00983AE4" w:rsidRPr="00B2254B" w:rsidRDefault="00983AE4" w:rsidP="00697FC0">
      <w:pPr>
        <w:tabs>
          <w:tab w:val="left" w:pos="397"/>
          <w:tab w:val="left" w:pos="454"/>
        </w:tabs>
        <w:spacing w:after="0" w:line="276" w:lineRule="auto"/>
        <w:ind w:left="794" w:hanging="397"/>
        <w:jc w:val="both"/>
        <w:rPr>
          <w:rFonts w:ascii="Arial" w:hAnsi="Arial" w:cs="Arial"/>
          <w:sz w:val="20"/>
          <w:szCs w:val="20"/>
        </w:rPr>
      </w:pPr>
    </w:p>
    <w:p w14:paraId="57F9C775"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lastRenderedPageBreak/>
        <w:t>e)</w:t>
      </w:r>
      <w:r w:rsidRPr="00B2254B">
        <w:rPr>
          <w:rFonts w:ascii="Arial" w:hAnsi="Arial" w:cs="Arial"/>
          <w:sz w:val="20"/>
          <w:szCs w:val="20"/>
        </w:rPr>
        <w:tab/>
        <w:t>ime in priimek očeta;</w:t>
      </w:r>
    </w:p>
    <w:p w14:paraId="2465C612" w14:textId="77777777" w:rsidR="00983AE4" w:rsidRPr="00B2254B" w:rsidRDefault="00983AE4" w:rsidP="00697FC0">
      <w:pPr>
        <w:tabs>
          <w:tab w:val="left" w:pos="397"/>
          <w:tab w:val="left" w:pos="454"/>
        </w:tabs>
        <w:spacing w:after="0" w:line="276" w:lineRule="auto"/>
        <w:ind w:left="794" w:hanging="397"/>
        <w:jc w:val="both"/>
        <w:rPr>
          <w:rFonts w:ascii="Arial" w:hAnsi="Arial" w:cs="Arial"/>
          <w:sz w:val="20"/>
          <w:szCs w:val="20"/>
        </w:rPr>
      </w:pPr>
    </w:p>
    <w:p w14:paraId="6F6C6FF6"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f)</w:t>
      </w:r>
      <w:r w:rsidRPr="00B2254B">
        <w:rPr>
          <w:rFonts w:ascii="Arial" w:hAnsi="Arial" w:cs="Arial"/>
          <w:sz w:val="20"/>
          <w:szCs w:val="20"/>
        </w:rPr>
        <w:tab/>
        <w:t>ime in priimek ter dekliški priimek matere;</w:t>
      </w:r>
    </w:p>
    <w:p w14:paraId="2E101EE3" w14:textId="77777777" w:rsidR="00983AE4" w:rsidRPr="00B2254B" w:rsidRDefault="00983AE4" w:rsidP="00697FC0">
      <w:pPr>
        <w:tabs>
          <w:tab w:val="left" w:pos="397"/>
          <w:tab w:val="left" w:pos="454"/>
        </w:tabs>
        <w:spacing w:after="0" w:line="276" w:lineRule="auto"/>
        <w:ind w:left="794" w:hanging="397"/>
        <w:jc w:val="both"/>
        <w:rPr>
          <w:rFonts w:ascii="Arial" w:hAnsi="Arial" w:cs="Arial"/>
          <w:sz w:val="20"/>
          <w:szCs w:val="20"/>
        </w:rPr>
      </w:pPr>
    </w:p>
    <w:p w14:paraId="3B7DC14F"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g)</w:t>
      </w:r>
      <w:r w:rsidRPr="00B2254B">
        <w:rPr>
          <w:rFonts w:ascii="Arial" w:hAnsi="Arial" w:cs="Arial"/>
          <w:sz w:val="20"/>
          <w:szCs w:val="20"/>
        </w:rPr>
        <w:tab/>
        <w:t>navedbo otrokovega bližnjega sorodnika;</w:t>
      </w:r>
    </w:p>
    <w:p w14:paraId="626DBB2E" w14:textId="77777777" w:rsidR="00983AE4" w:rsidRPr="00B2254B" w:rsidRDefault="00983AE4" w:rsidP="00697FC0">
      <w:pPr>
        <w:tabs>
          <w:tab w:val="left" w:pos="397"/>
          <w:tab w:val="left" w:pos="454"/>
        </w:tabs>
        <w:spacing w:after="0" w:line="276" w:lineRule="auto"/>
        <w:ind w:left="794" w:hanging="397"/>
        <w:jc w:val="both"/>
        <w:rPr>
          <w:rFonts w:ascii="Arial" w:hAnsi="Arial" w:cs="Arial"/>
          <w:sz w:val="20"/>
          <w:szCs w:val="20"/>
        </w:rPr>
      </w:pPr>
    </w:p>
    <w:p w14:paraId="26B2B87E"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h)</w:t>
      </w:r>
      <w:r w:rsidRPr="00B2254B">
        <w:rPr>
          <w:rFonts w:ascii="Arial" w:hAnsi="Arial" w:cs="Arial"/>
          <w:sz w:val="20"/>
          <w:szCs w:val="20"/>
        </w:rPr>
        <w:tab/>
        <w:t>otrokovo državljanstvo;</w:t>
      </w:r>
    </w:p>
    <w:p w14:paraId="315C7904" w14:textId="77777777" w:rsidR="00983AE4" w:rsidRPr="00B2254B" w:rsidRDefault="00983AE4" w:rsidP="00697FC0">
      <w:pPr>
        <w:tabs>
          <w:tab w:val="left" w:pos="397"/>
          <w:tab w:val="left" w:pos="454"/>
        </w:tabs>
        <w:spacing w:after="0" w:line="276" w:lineRule="auto"/>
        <w:ind w:left="794" w:hanging="397"/>
        <w:jc w:val="both"/>
        <w:rPr>
          <w:rFonts w:ascii="Arial" w:hAnsi="Arial" w:cs="Arial"/>
          <w:sz w:val="20"/>
          <w:szCs w:val="20"/>
        </w:rPr>
      </w:pPr>
    </w:p>
    <w:p w14:paraId="439B4D9E"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i)</w:t>
      </w:r>
      <w:r w:rsidRPr="00B2254B">
        <w:rPr>
          <w:rFonts w:ascii="Arial" w:hAnsi="Arial" w:cs="Arial"/>
          <w:sz w:val="20"/>
          <w:szCs w:val="20"/>
        </w:rPr>
        <w:tab/>
        <w:t>otrokov materni jezik in morebitne druge jezike, ki jih govori;</w:t>
      </w:r>
    </w:p>
    <w:p w14:paraId="37FD84F5"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sz w:val="20"/>
          <w:szCs w:val="20"/>
        </w:rPr>
        <w:t xml:space="preserve"> </w:t>
      </w:r>
    </w:p>
    <w:p w14:paraId="13E28DB0"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j)</w:t>
      </w:r>
      <w:r w:rsidRPr="00B2254B">
        <w:rPr>
          <w:rFonts w:ascii="Arial" w:hAnsi="Arial" w:cs="Arial"/>
          <w:sz w:val="20"/>
          <w:szCs w:val="20"/>
        </w:rPr>
        <w:tab/>
        <w:t>naslov otrokove družine;</w:t>
      </w:r>
    </w:p>
    <w:p w14:paraId="756254E1" w14:textId="77777777" w:rsidR="00983AE4" w:rsidRPr="00B2254B" w:rsidRDefault="00983AE4" w:rsidP="00697FC0">
      <w:pPr>
        <w:tabs>
          <w:tab w:val="left" w:pos="397"/>
          <w:tab w:val="left" w:pos="454"/>
        </w:tabs>
        <w:spacing w:after="0" w:line="276" w:lineRule="auto"/>
        <w:ind w:left="794" w:hanging="397"/>
        <w:jc w:val="both"/>
        <w:rPr>
          <w:rFonts w:ascii="Arial" w:hAnsi="Arial" w:cs="Arial"/>
          <w:sz w:val="20"/>
          <w:szCs w:val="20"/>
        </w:rPr>
      </w:pPr>
    </w:p>
    <w:p w14:paraId="585F2191"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k)</w:t>
      </w:r>
      <w:r w:rsidRPr="00B2254B">
        <w:rPr>
          <w:rFonts w:ascii="Arial" w:hAnsi="Arial" w:cs="Arial"/>
          <w:sz w:val="20"/>
          <w:szCs w:val="20"/>
        </w:rPr>
        <w:tab/>
        <w:t>otrokovo morebitno identifikacijsko številko;</w:t>
      </w:r>
    </w:p>
    <w:p w14:paraId="54978BD2" w14:textId="77777777" w:rsidR="00983AE4" w:rsidRPr="00B2254B" w:rsidRDefault="00983AE4" w:rsidP="00697FC0">
      <w:pPr>
        <w:tabs>
          <w:tab w:val="left" w:pos="397"/>
          <w:tab w:val="left" w:pos="454"/>
        </w:tabs>
        <w:spacing w:after="0" w:line="276" w:lineRule="auto"/>
        <w:ind w:left="794" w:hanging="397"/>
        <w:jc w:val="both"/>
        <w:rPr>
          <w:rFonts w:ascii="Arial" w:hAnsi="Arial" w:cs="Arial"/>
          <w:sz w:val="20"/>
          <w:szCs w:val="20"/>
        </w:rPr>
      </w:pPr>
    </w:p>
    <w:p w14:paraId="54DBD074"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l)</w:t>
      </w:r>
      <w:r w:rsidRPr="00B2254B">
        <w:rPr>
          <w:rFonts w:ascii="Arial" w:hAnsi="Arial" w:cs="Arial"/>
          <w:sz w:val="20"/>
          <w:szCs w:val="20"/>
        </w:rPr>
        <w:tab/>
        <w:t>otrokovo zdravstveno stanje;</w:t>
      </w:r>
    </w:p>
    <w:p w14:paraId="0FD8D1D4" w14:textId="77777777" w:rsidR="00983AE4" w:rsidRPr="00B2254B" w:rsidRDefault="00983AE4" w:rsidP="00697FC0">
      <w:pPr>
        <w:tabs>
          <w:tab w:val="left" w:pos="397"/>
          <w:tab w:val="left" w:pos="454"/>
        </w:tabs>
        <w:spacing w:after="0" w:line="276" w:lineRule="auto"/>
        <w:ind w:left="794" w:hanging="397"/>
        <w:jc w:val="both"/>
        <w:rPr>
          <w:rFonts w:ascii="Arial" w:hAnsi="Arial" w:cs="Arial"/>
          <w:sz w:val="20"/>
          <w:szCs w:val="20"/>
        </w:rPr>
      </w:pPr>
    </w:p>
    <w:p w14:paraId="0BF663C6"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m)</w:t>
      </w:r>
      <w:r w:rsidRPr="00B2254B">
        <w:rPr>
          <w:rFonts w:ascii="Arial" w:hAnsi="Arial" w:cs="Arial"/>
          <w:sz w:val="20"/>
          <w:szCs w:val="20"/>
        </w:rPr>
        <w:tab/>
        <w:t>otrokovo krvno skupino;</w:t>
      </w:r>
    </w:p>
    <w:p w14:paraId="065E476C" w14:textId="77777777" w:rsidR="00983AE4" w:rsidRPr="00B2254B" w:rsidRDefault="00983AE4" w:rsidP="00697FC0">
      <w:pPr>
        <w:tabs>
          <w:tab w:val="left" w:pos="397"/>
          <w:tab w:val="left" w:pos="454"/>
        </w:tabs>
        <w:spacing w:after="0" w:line="276" w:lineRule="auto"/>
        <w:ind w:left="794" w:hanging="397"/>
        <w:jc w:val="both"/>
        <w:rPr>
          <w:rFonts w:ascii="Arial" w:hAnsi="Arial" w:cs="Arial"/>
          <w:sz w:val="20"/>
          <w:szCs w:val="20"/>
        </w:rPr>
      </w:pPr>
    </w:p>
    <w:p w14:paraId="69E6BF51"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n)</w:t>
      </w:r>
      <w:r w:rsidRPr="00B2254B">
        <w:rPr>
          <w:rFonts w:ascii="Arial" w:hAnsi="Arial" w:cs="Arial"/>
          <w:sz w:val="20"/>
          <w:szCs w:val="20"/>
        </w:rPr>
        <w:tab/>
        <w:t>morebitne posebne značilnosti;</w:t>
      </w:r>
    </w:p>
    <w:p w14:paraId="54467266" w14:textId="77777777" w:rsidR="00983AE4" w:rsidRPr="00B2254B" w:rsidRDefault="00983AE4" w:rsidP="00697FC0">
      <w:pPr>
        <w:tabs>
          <w:tab w:val="left" w:pos="397"/>
          <w:tab w:val="left" w:pos="454"/>
        </w:tabs>
        <w:spacing w:after="0" w:line="276" w:lineRule="auto"/>
        <w:ind w:left="794" w:hanging="397"/>
        <w:jc w:val="both"/>
        <w:rPr>
          <w:rFonts w:ascii="Arial" w:hAnsi="Arial" w:cs="Arial"/>
          <w:sz w:val="20"/>
          <w:szCs w:val="20"/>
        </w:rPr>
      </w:pPr>
    </w:p>
    <w:p w14:paraId="2D9F8314"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o)</w:t>
      </w:r>
      <w:r w:rsidRPr="00B2254B">
        <w:rPr>
          <w:rFonts w:ascii="Arial" w:hAnsi="Arial" w:cs="Arial"/>
          <w:sz w:val="20"/>
          <w:szCs w:val="20"/>
        </w:rPr>
        <w:tab/>
        <w:t xml:space="preserve"> datum, ko je bil otrok najden, in kraj, kjer je bil najden;</w:t>
      </w:r>
    </w:p>
    <w:p w14:paraId="5B746FCE" w14:textId="77777777" w:rsidR="00983AE4" w:rsidRPr="00B2254B" w:rsidRDefault="00983AE4" w:rsidP="00697FC0">
      <w:pPr>
        <w:tabs>
          <w:tab w:val="left" w:pos="397"/>
          <w:tab w:val="left" w:pos="454"/>
        </w:tabs>
        <w:spacing w:after="0" w:line="276" w:lineRule="auto"/>
        <w:ind w:left="794" w:hanging="397"/>
        <w:jc w:val="both"/>
        <w:rPr>
          <w:rFonts w:ascii="Arial" w:hAnsi="Arial" w:cs="Arial"/>
          <w:sz w:val="20"/>
          <w:szCs w:val="20"/>
        </w:rPr>
      </w:pPr>
    </w:p>
    <w:p w14:paraId="1CF20E00" w14:textId="06B8B315" w:rsidR="000932B9" w:rsidRPr="00B2254B" w:rsidRDefault="00DD7BE4" w:rsidP="00697FC0">
      <w:pPr>
        <w:tabs>
          <w:tab w:val="left" w:pos="397"/>
          <w:tab w:val="left" w:pos="454"/>
        </w:tabs>
        <w:spacing w:after="0" w:line="276" w:lineRule="auto"/>
        <w:ind w:left="794" w:hanging="397"/>
        <w:jc w:val="both"/>
        <w:rPr>
          <w:rFonts w:ascii="Arial" w:hAnsi="Arial" w:cs="Arial"/>
          <w:sz w:val="20"/>
          <w:szCs w:val="20"/>
        </w:rPr>
      </w:pPr>
      <w:r>
        <w:rPr>
          <w:rFonts w:ascii="Arial" w:hAnsi="Arial" w:cs="Arial"/>
          <w:i/>
          <w:iCs/>
          <w:sz w:val="20"/>
          <w:szCs w:val="20"/>
        </w:rPr>
        <w:t>p</w:t>
      </w:r>
      <w:r w:rsidR="000932B9" w:rsidRPr="00B2254B">
        <w:rPr>
          <w:rFonts w:ascii="Arial" w:hAnsi="Arial" w:cs="Arial"/>
          <w:i/>
          <w:iCs/>
          <w:sz w:val="20"/>
          <w:szCs w:val="20"/>
        </w:rPr>
        <w:t>)</w:t>
      </w:r>
      <w:r w:rsidR="000932B9" w:rsidRPr="00B2254B">
        <w:rPr>
          <w:rFonts w:ascii="Arial" w:hAnsi="Arial" w:cs="Arial"/>
          <w:sz w:val="20"/>
          <w:szCs w:val="20"/>
        </w:rPr>
        <w:tab/>
        <w:t xml:space="preserve"> datum, ko je otrok zapustil državo, in kraj, od koder je zapustil državo;</w:t>
      </w:r>
    </w:p>
    <w:p w14:paraId="0D0FD984" w14:textId="77777777" w:rsidR="00983AE4" w:rsidRPr="00B2254B" w:rsidRDefault="00983AE4" w:rsidP="00697FC0">
      <w:pPr>
        <w:tabs>
          <w:tab w:val="left" w:pos="397"/>
          <w:tab w:val="left" w:pos="454"/>
        </w:tabs>
        <w:spacing w:after="0" w:line="276" w:lineRule="auto"/>
        <w:ind w:left="794" w:hanging="397"/>
        <w:jc w:val="both"/>
        <w:rPr>
          <w:rFonts w:ascii="Arial" w:hAnsi="Arial" w:cs="Arial"/>
          <w:sz w:val="20"/>
          <w:szCs w:val="20"/>
        </w:rPr>
      </w:pPr>
    </w:p>
    <w:p w14:paraId="34184351" w14:textId="6FF2E3D2" w:rsidR="000932B9" w:rsidRPr="00B2254B" w:rsidRDefault="00D303C9" w:rsidP="00697FC0">
      <w:pPr>
        <w:tabs>
          <w:tab w:val="left" w:pos="397"/>
          <w:tab w:val="left" w:pos="454"/>
        </w:tabs>
        <w:spacing w:after="0" w:line="276" w:lineRule="auto"/>
        <w:ind w:left="794" w:hanging="397"/>
        <w:jc w:val="both"/>
        <w:rPr>
          <w:rFonts w:ascii="Arial" w:hAnsi="Arial" w:cs="Arial"/>
          <w:sz w:val="20"/>
          <w:szCs w:val="20"/>
        </w:rPr>
      </w:pPr>
      <w:r>
        <w:rPr>
          <w:rFonts w:ascii="Arial" w:hAnsi="Arial" w:cs="Arial"/>
          <w:i/>
          <w:iCs/>
          <w:sz w:val="20"/>
          <w:szCs w:val="20"/>
        </w:rPr>
        <w:t>r</w:t>
      </w:r>
      <w:r w:rsidR="000932B9" w:rsidRPr="00B2254B">
        <w:rPr>
          <w:rFonts w:ascii="Arial" w:hAnsi="Arial" w:cs="Arial"/>
          <w:i/>
          <w:iCs/>
          <w:sz w:val="20"/>
          <w:szCs w:val="20"/>
        </w:rPr>
        <w:t>)</w:t>
      </w:r>
      <w:r w:rsidR="000932B9" w:rsidRPr="00B2254B">
        <w:rPr>
          <w:rFonts w:ascii="Arial" w:hAnsi="Arial" w:cs="Arial"/>
          <w:sz w:val="20"/>
          <w:szCs w:val="20"/>
        </w:rPr>
        <w:tab/>
        <w:t>otrokovo morebitno veroizpoved;</w:t>
      </w:r>
    </w:p>
    <w:p w14:paraId="21DB5444" w14:textId="77777777" w:rsidR="00983AE4" w:rsidRPr="00B2254B" w:rsidRDefault="00983AE4" w:rsidP="00697FC0">
      <w:pPr>
        <w:tabs>
          <w:tab w:val="left" w:pos="397"/>
          <w:tab w:val="left" w:pos="454"/>
        </w:tabs>
        <w:spacing w:after="0" w:line="276" w:lineRule="auto"/>
        <w:ind w:left="794" w:hanging="397"/>
        <w:jc w:val="both"/>
        <w:rPr>
          <w:rFonts w:ascii="Arial" w:hAnsi="Arial" w:cs="Arial"/>
          <w:sz w:val="20"/>
          <w:szCs w:val="20"/>
        </w:rPr>
      </w:pPr>
    </w:p>
    <w:p w14:paraId="763C865F" w14:textId="263A9F5A" w:rsidR="000932B9" w:rsidRPr="00B2254B" w:rsidRDefault="00D303C9" w:rsidP="00697FC0">
      <w:pPr>
        <w:tabs>
          <w:tab w:val="left" w:pos="397"/>
          <w:tab w:val="left" w:pos="454"/>
        </w:tabs>
        <w:spacing w:after="0" w:line="276" w:lineRule="auto"/>
        <w:ind w:left="794" w:hanging="397"/>
        <w:jc w:val="both"/>
        <w:rPr>
          <w:rFonts w:ascii="Arial" w:hAnsi="Arial" w:cs="Arial"/>
          <w:sz w:val="20"/>
          <w:szCs w:val="20"/>
        </w:rPr>
      </w:pPr>
      <w:r>
        <w:rPr>
          <w:rFonts w:ascii="Arial" w:hAnsi="Arial" w:cs="Arial"/>
          <w:i/>
          <w:iCs/>
          <w:sz w:val="20"/>
          <w:szCs w:val="20"/>
        </w:rPr>
        <w:t>s</w:t>
      </w:r>
      <w:r w:rsidR="000932B9" w:rsidRPr="00B2254B">
        <w:rPr>
          <w:rFonts w:ascii="Arial" w:hAnsi="Arial" w:cs="Arial"/>
          <w:i/>
          <w:iCs/>
          <w:sz w:val="20"/>
          <w:szCs w:val="20"/>
        </w:rPr>
        <w:t>)</w:t>
      </w:r>
      <w:r w:rsidR="000932B9" w:rsidRPr="00B2254B">
        <w:rPr>
          <w:rFonts w:ascii="Arial" w:hAnsi="Arial" w:cs="Arial"/>
          <w:sz w:val="20"/>
          <w:szCs w:val="20"/>
        </w:rPr>
        <w:tab/>
        <w:t>sedanji naslov otroka v državi sprejema;</w:t>
      </w:r>
    </w:p>
    <w:p w14:paraId="0AFBEA45" w14:textId="77777777" w:rsidR="00983AE4" w:rsidRPr="00B2254B" w:rsidRDefault="00983AE4" w:rsidP="00697FC0">
      <w:pPr>
        <w:tabs>
          <w:tab w:val="left" w:pos="397"/>
          <w:tab w:val="left" w:pos="454"/>
        </w:tabs>
        <w:spacing w:after="0" w:line="276" w:lineRule="auto"/>
        <w:ind w:left="794" w:hanging="397"/>
        <w:jc w:val="both"/>
        <w:rPr>
          <w:rFonts w:ascii="Arial" w:hAnsi="Arial" w:cs="Arial"/>
          <w:i/>
          <w:sz w:val="20"/>
          <w:szCs w:val="20"/>
        </w:rPr>
      </w:pPr>
    </w:p>
    <w:p w14:paraId="7D570100" w14:textId="47B29C05" w:rsidR="000932B9" w:rsidRPr="00B2254B" w:rsidRDefault="00D303C9" w:rsidP="00697FC0">
      <w:pPr>
        <w:tabs>
          <w:tab w:val="left" w:pos="397"/>
          <w:tab w:val="left" w:pos="454"/>
        </w:tabs>
        <w:spacing w:after="0" w:line="276" w:lineRule="auto"/>
        <w:ind w:left="794" w:hanging="397"/>
        <w:jc w:val="both"/>
        <w:rPr>
          <w:rFonts w:ascii="Arial" w:hAnsi="Arial" w:cs="Arial"/>
          <w:sz w:val="20"/>
          <w:szCs w:val="20"/>
        </w:rPr>
      </w:pPr>
      <w:r>
        <w:rPr>
          <w:rFonts w:ascii="Arial" w:hAnsi="Arial" w:cs="Arial"/>
          <w:i/>
          <w:iCs/>
          <w:sz w:val="20"/>
          <w:szCs w:val="20"/>
        </w:rPr>
        <w:t>t</w:t>
      </w:r>
      <w:r w:rsidR="000932B9" w:rsidRPr="00B2254B">
        <w:rPr>
          <w:rFonts w:ascii="Arial" w:hAnsi="Arial" w:cs="Arial"/>
          <w:i/>
          <w:iCs/>
          <w:sz w:val="20"/>
          <w:szCs w:val="20"/>
        </w:rPr>
        <w:t>)</w:t>
      </w:r>
      <w:r w:rsidR="000932B9" w:rsidRPr="00B2254B">
        <w:rPr>
          <w:rFonts w:ascii="Arial" w:hAnsi="Arial" w:cs="Arial"/>
          <w:sz w:val="20"/>
          <w:szCs w:val="20"/>
        </w:rPr>
        <w:tab/>
        <w:t>če otrok umre pred svojo vrnitvijo, datum, kraj in okoliščine smrti ter kraj interniranja.</w:t>
      </w:r>
    </w:p>
    <w:p w14:paraId="0DCE5616" w14:textId="77777777" w:rsidR="00983AE4" w:rsidRPr="00B2254B" w:rsidRDefault="00983AE4" w:rsidP="00E86AAD">
      <w:pPr>
        <w:tabs>
          <w:tab w:val="left" w:pos="397"/>
          <w:tab w:val="left" w:pos="454"/>
        </w:tabs>
        <w:spacing w:after="0" w:line="276" w:lineRule="auto"/>
        <w:jc w:val="center"/>
        <w:rPr>
          <w:rFonts w:ascii="Arial" w:hAnsi="Arial" w:cs="Arial"/>
          <w:sz w:val="20"/>
          <w:szCs w:val="20"/>
        </w:rPr>
      </w:pPr>
    </w:p>
    <w:p w14:paraId="3FC951D9" w14:textId="77777777" w:rsidR="00983AE4" w:rsidRPr="00B2254B" w:rsidRDefault="00983AE4" w:rsidP="00E86AAD">
      <w:pPr>
        <w:tabs>
          <w:tab w:val="left" w:pos="397"/>
          <w:tab w:val="left" w:pos="454"/>
        </w:tabs>
        <w:spacing w:after="0" w:line="276" w:lineRule="auto"/>
        <w:jc w:val="both"/>
        <w:rPr>
          <w:rFonts w:ascii="Arial" w:hAnsi="Arial" w:cs="Arial"/>
          <w:sz w:val="20"/>
          <w:szCs w:val="20"/>
        </w:rPr>
      </w:pPr>
    </w:p>
    <w:p w14:paraId="2955D317" w14:textId="77777777" w:rsidR="00983AE4" w:rsidRPr="00B2254B" w:rsidRDefault="00983AE4" w:rsidP="00E86AAD">
      <w:pPr>
        <w:tabs>
          <w:tab w:val="left" w:pos="397"/>
          <w:tab w:val="left" w:pos="454"/>
        </w:tabs>
        <w:spacing w:after="0" w:line="276" w:lineRule="auto"/>
        <w:jc w:val="center"/>
        <w:rPr>
          <w:rFonts w:ascii="Arial" w:hAnsi="Arial" w:cs="Arial"/>
          <w:i/>
          <w:sz w:val="20"/>
          <w:szCs w:val="20"/>
        </w:rPr>
      </w:pPr>
      <w:r w:rsidRPr="00B2254B">
        <w:rPr>
          <w:rFonts w:ascii="Arial" w:hAnsi="Arial" w:cs="Arial"/>
          <w:i/>
          <w:iCs/>
          <w:sz w:val="20"/>
          <w:szCs w:val="20"/>
        </w:rPr>
        <w:t>III. poglavje</w:t>
      </w:r>
    </w:p>
    <w:p w14:paraId="5C8FEA5A" w14:textId="77777777" w:rsidR="005556C4" w:rsidRPr="00B2254B" w:rsidRDefault="005556C4" w:rsidP="00E86AAD">
      <w:pPr>
        <w:tabs>
          <w:tab w:val="left" w:pos="397"/>
          <w:tab w:val="left" w:pos="454"/>
        </w:tabs>
        <w:spacing w:after="0" w:line="276" w:lineRule="auto"/>
        <w:jc w:val="center"/>
        <w:rPr>
          <w:rFonts w:ascii="Arial" w:hAnsi="Arial" w:cs="Arial"/>
          <w:i/>
          <w:sz w:val="20"/>
          <w:szCs w:val="20"/>
        </w:rPr>
      </w:pPr>
    </w:p>
    <w:p w14:paraId="181E6619" w14:textId="77777777" w:rsidR="000932B9" w:rsidRPr="00B2254B" w:rsidRDefault="000932B9" w:rsidP="00E86AAD">
      <w:pPr>
        <w:tabs>
          <w:tab w:val="left" w:pos="397"/>
          <w:tab w:val="left" w:pos="454"/>
        </w:tabs>
        <w:spacing w:after="0" w:line="276" w:lineRule="auto"/>
        <w:jc w:val="center"/>
        <w:rPr>
          <w:rFonts w:ascii="Arial" w:hAnsi="Arial" w:cs="Arial"/>
          <w:i/>
          <w:sz w:val="20"/>
          <w:szCs w:val="20"/>
        </w:rPr>
      </w:pPr>
      <w:r w:rsidRPr="00B2254B">
        <w:rPr>
          <w:rFonts w:ascii="Arial" w:hAnsi="Arial" w:cs="Arial"/>
          <w:i/>
          <w:iCs/>
          <w:sz w:val="20"/>
          <w:szCs w:val="20"/>
        </w:rPr>
        <w:t>NOVINARJI</w:t>
      </w:r>
    </w:p>
    <w:p w14:paraId="613F9A08" w14:textId="77777777" w:rsidR="00983AE4" w:rsidRPr="00B2254B" w:rsidRDefault="00983AE4" w:rsidP="00E86AAD">
      <w:pPr>
        <w:tabs>
          <w:tab w:val="left" w:pos="397"/>
          <w:tab w:val="left" w:pos="454"/>
        </w:tabs>
        <w:spacing w:after="0" w:line="276" w:lineRule="auto"/>
        <w:jc w:val="center"/>
        <w:rPr>
          <w:rFonts w:ascii="Arial" w:hAnsi="Arial" w:cs="Arial"/>
          <w:sz w:val="20"/>
          <w:szCs w:val="20"/>
        </w:rPr>
      </w:pPr>
    </w:p>
    <w:p w14:paraId="600513A6" w14:textId="77777777" w:rsidR="00983AE4" w:rsidRPr="00B2254B" w:rsidRDefault="00983AE4" w:rsidP="00E86AAD">
      <w:pPr>
        <w:tabs>
          <w:tab w:val="left" w:pos="397"/>
          <w:tab w:val="left" w:pos="454"/>
        </w:tabs>
        <w:spacing w:after="0" w:line="276" w:lineRule="auto"/>
        <w:jc w:val="both"/>
        <w:rPr>
          <w:rFonts w:ascii="Arial" w:hAnsi="Arial" w:cs="Arial"/>
          <w:sz w:val="20"/>
          <w:szCs w:val="20"/>
        </w:rPr>
      </w:pPr>
    </w:p>
    <w:p w14:paraId="3DCFB2FA" w14:textId="512BA356"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79. člen – </w:t>
      </w:r>
      <w:r w:rsidR="00A941DF">
        <w:rPr>
          <w:rFonts w:ascii="Arial" w:hAnsi="Arial" w:cs="Arial"/>
          <w:i/>
          <w:iCs/>
          <w:sz w:val="20"/>
          <w:szCs w:val="20"/>
        </w:rPr>
        <w:t>U</w:t>
      </w:r>
      <w:r w:rsidRPr="00B2254B">
        <w:rPr>
          <w:rFonts w:ascii="Arial" w:hAnsi="Arial" w:cs="Arial"/>
          <w:i/>
          <w:iCs/>
          <w:sz w:val="20"/>
          <w:szCs w:val="20"/>
        </w:rPr>
        <w:t>krepi za zaščito novinarjev</w:t>
      </w:r>
    </w:p>
    <w:p w14:paraId="6411FB55" w14:textId="77777777" w:rsidR="00983AE4" w:rsidRPr="00B2254B" w:rsidRDefault="00983AE4" w:rsidP="00E86AAD">
      <w:pPr>
        <w:tabs>
          <w:tab w:val="left" w:pos="397"/>
          <w:tab w:val="left" w:pos="454"/>
        </w:tabs>
        <w:spacing w:after="0" w:line="276" w:lineRule="auto"/>
        <w:jc w:val="both"/>
        <w:rPr>
          <w:rFonts w:ascii="Arial" w:hAnsi="Arial" w:cs="Arial"/>
          <w:i/>
          <w:sz w:val="20"/>
          <w:szCs w:val="20"/>
        </w:rPr>
      </w:pPr>
    </w:p>
    <w:p w14:paraId="20E3D5E8"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Novinarji, ki opravljajo nevarne poklicne naloge na območjih oboroženega spopada, se štejejo za civilne osebe v smislu prvega odstavka 50. člena.</w:t>
      </w:r>
    </w:p>
    <w:p w14:paraId="5F91D994" w14:textId="77777777" w:rsidR="00983AE4" w:rsidRPr="00B2254B" w:rsidRDefault="00983AE4" w:rsidP="00E86AAD">
      <w:pPr>
        <w:tabs>
          <w:tab w:val="left" w:pos="397"/>
          <w:tab w:val="left" w:pos="454"/>
        </w:tabs>
        <w:spacing w:after="0" w:line="276" w:lineRule="auto"/>
        <w:jc w:val="both"/>
        <w:rPr>
          <w:rFonts w:ascii="Arial" w:hAnsi="Arial" w:cs="Arial"/>
          <w:sz w:val="20"/>
          <w:szCs w:val="20"/>
        </w:rPr>
      </w:pPr>
    </w:p>
    <w:p w14:paraId="7954FAB9"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Kot taki so zaščiteni po konvencijah in tem protokolu, če ne storijo ničesar, kar bi škodovalo njihovemu statusu civilne osebe, in brez poseganja v pravico vojnih poročevalcev, akreditiranih pri oboroženih silah, do statusa, ki ga zagotavlja 4. točka odstavka A 4. člena III. konvencije.</w:t>
      </w:r>
    </w:p>
    <w:p w14:paraId="4C2383FE" w14:textId="77777777" w:rsidR="00983AE4" w:rsidRPr="00B2254B" w:rsidRDefault="00983AE4" w:rsidP="00E86AAD">
      <w:pPr>
        <w:tabs>
          <w:tab w:val="left" w:pos="397"/>
          <w:tab w:val="left" w:pos="454"/>
        </w:tabs>
        <w:spacing w:after="0" w:line="276" w:lineRule="auto"/>
        <w:jc w:val="both"/>
        <w:rPr>
          <w:rFonts w:ascii="Arial" w:hAnsi="Arial" w:cs="Arial"/>
          <w:sz w:val="20"/>
          <w:szCs w:val="20"/>
        </w:rPr>
      </w:pPr>
    </w:p>
    <w:p w14:paraId="098B79A0"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Dobijo lahko identifikacijsko izkaznico, podobno vzorcu iz priloge II k temu protokolu. Ta izkaznica, ki jo izda vlada države, katere državljan je novinar ali na ozemlju katere prebiva ali v kateri je medij, pri katerem je zaposlen, potrjuje njegov status novinarja.</w:t>
      </w:r>
    </w:p>
    <w:p w14:paraId="46C59424" w14:textId="77777777" w:rsidR="00983AE4" w:rsidRPr="00B2254B" w:rsidRDefault="00983AE4" w:rsidP="00E86AAD">
      <w:pPr>
        <w:tabs>
          <w:tab w:val="left" w:pos="397"/>
          <w:tab w:val="left" w:pos="454"/>
        </w:tabs>
        <w:spacing w:after="0" w:line="276" w:lineRule="auto"/>
        <w:jc w:val="both"/>
        <w:rPr>
          <w:rFonts w:ascii="Arial" w:hAnsi="Arial" w:cs="Arial"/>
          <w:sz w:val="20"/>
          <w:szCs w:val="20"/>
        </w:rPr>
      </w:pPr>
    </w:p>
    <w:p w14:paraId="5F774179" w14:textId="298E6534" w:rsidR="00983AE4" w:rsidRPr="00B2254B" w:rsidRDefault="00983AE4" w:rsidP="00E86AAD">
      <w:pPr>
        <w:tabs>
          <w:tab w:val="left" w:pos="397"/>
          <w:tab w:val="left" w:pos="454"/>
        </w:tabs>
        <w:spacing w:after="0" w:line="276" w:lineRule="auto"/>
        <w:jc w:val="both"/>
        <w:rPr>
          <w:rFonts w:ascii="Arial" w:hAnsi="Arial" w:cs="Arial"/>
          <w:sz w:val="20"/>
          <w:szCs w:val="20"/>
        </w:rPr>
      </w:pPr>
    </w:p>
    <w:p w14:paraId="7D17A648" w14:textId="77777777" w:rsidR="00AE21C2" w:rsidRPr="00B2254B" w:rsidRDefault="00AE21C2" w:rsidP="00E86AAD">
      <w:pPr>
        <w:tabs>
          <w:tab w:val="left" w:pos="397"/>
          <w:tab w:val="left" w:pos="454"/>
        </w:tabs>
        <w:spacing w:after="0" w:line="276" w:lineRule="auto"/>
        <w:jc w:val="both"/>
        <w:rPr>
          <w:rFonts w:ascii="Arial" w:hAnsi="Arial" w:cs="Arial"/>
          <w:sz w:val="20"/>
          <w:szCs w:val="20"/>
        </w:rPr>
      </w:pPr>
    </w:p>
    <w:p w14:paraId="0F530482" w14:textId="77777777" w:rsidR="000932B9" w:rsidRPr="00B2254B" w:rsidRDefault="000932B9" w:rsidP="00E86AAD">
      <w:pPr>
        <w:tabs>
          <w:tab w:val="left" w:pos="397"/>
          <w:tab w:val="left" w:pos="454"/>
        </w:tabs>
        <w:spacing w:after="0" w:line="276" w:lineRule="auto"/>
        <w:jc w:val="center"/>
        <w:rPr>
          <w:rFonts w:ascii="Arial" w:hAnsi="Arial" w:cs="Arial"/>
          <w:b/>
          <w:color w:val="FF0000"/>
          <w:sz w:val="20"/>
          <w:szCs w:val="20"/>
        </w:rPr>
      </w:pPr>
      <w:r w:rsidRPr="00B2254B">
        <w:rPr>
          <w:rFonts w:ascii="Arial" w:hAnsi="Arial" w:cs="Arial"/>
          <w:b/>
          <w:bCs/>
          <w:sz w:val="20"/>
          <w:szCs w:val="20"/>
        </w:rPr>
        <w:t xml:space="preserve">V. DEL </w:t>
      </w:r>
    </w:p>
    <w:p w14:paraId="7EE09583" w14:textId="77777777" w:rsidR="00983AE4" w:rsidRPr="00B2254B" w:rsidRDefault="00983AE4" w:rsidP="00E86AAD">
      <w:pPr>
        <w:tabs>
          <w:tab w:val="left" w:pos="397"/>
          <w:tab w:val="left" w:pos="454"/>
        </w:tabs>
        <w:spacing w:after="0" w:line="276" w:lineRule="auto"/>
        <w:jc w:val="center"/>
        <w:rPr>
          <w:rFonts w:ascii="Arial" w:hAnsi="Arial" w:cs="Arial"/>
          <w:b/>
          <w:sz w:val="20"/>
          <w:szCs w:val="20"/>
        </w:rPr>
      </w:pPr>
    </w:p>
    <w:p w14:paraId="08D4BBD4" w14:textId="77777777" w:rsidR="000932B9" w:rsidRPr="00B2254B" w:rsidRDefault="000932B9" w:rsidP="00E86AAD">
      <w:pPr>
        <w:tabs>
          <w:tab w:val="left" w:pos="397"/>
          <w:tab w:val="left" w:pos="454"/>
        </w:tabs>
        <w:spacing w:after="0" w:line="276" w:lineRule="auto"/>
        <w:jc w:val="center"/>
        <w:rPr>
          <w:rFonts w:ascii="Arial" w:hAnsi="Arial" w:cs="Arial"/>
          <w:sz w:val="20"/>
          <w:szCs w:val="20"/>
        </w:rPr>
      </w:pPr>
      <w:r w:rsidRPr="00B2254B">
        <w:rPr>
          <w:rFonts w:ascii="Arial" w:hAnsi="Arial" w:cs="Arial"/>
          <w:sz w:val="20"/>
          <w:szCs w:val="20"/>
        </w:rPr>
        <w:lastRenderedPageBreak/>
        <w:t>IZVAJANJE KONVENCIJ IN TEGA PROTOKOLA</w:t>
      </w:r>
    </w:p>
    <w:p w14:paraId="64366398" w14:textId="77777777" w:rsidR="00983AE4" w:rsidRPr="00B2254B" w:rsidRDefault="00983AE4" w:rsidP="00E86AAD">
      <w:pPr>
        <w:tabs>
          <w:tab w:val="left" w:pos="397"/>
          <w:tab w:val="left" w:pos="454"/>
        </w:tabs>
        <w:spacing w:after="0" w:line="276" w:lineRule="auto"/>
        <w:jc w:val="center"/>
        <w:rPr>
          <w:rFonts w:ascii="Arial" w:hAnsi="Arial" w:cs="Arial"/>
          <w:sz w:val="20"/>
          <w:szCs w:val="20"/>
        </w:rPr>
      </w:pPr>
    </w:p>
    <w:p w14:paraId="1597A52C" w14:textId="77777777" w:rsidR="00983AE4" w:rsidRPr="00B2254B" w:rsidRDefault="00983AE4" w:rsidP="00E86AAD">
      <w:pPr>
        <w:tabs>
          <w:tab w:val="left" w:pos="397"/>
          <w:tab w:val="left" w:pos="454"/>
        </w:tabs>
        <w:spacing w:after="0" w:line="276" w:lineRule="auto"/>
        <w:jc w:val="center"/>
        <w:rPr>
          <w:rFonts w:ascii="Arial" w:hAnsi="Arial" w:cs="Arial"/>
          <w:sz w:val="20"/>
          <w:szCs w:val="20"/>
        </w:rPr>
      </w:pPr>
    </w:p>
    <w:p w14:paraId="75A8527C" w14:textId="77777777" w:rsidR="000932B9" w:rsidRPr="00B2254B" w:rsidRDefault="000932B9" w:rsidP="00E86AAD">
      <w:pPr>
        <w:tabs>
          <w:tab w:val="left" w:pos="397"/>
          <w:tab w:val="left" w:pos="454"/>
        </w:tabs>
        <w:spacing w:after="0" w:line="276" w:lineRule="auto"/>
        <w:jc w:val="center"/>
        <w:rPr>
          <w:rFonts w:ascii="Arial" w:hAnsi="Arial" w:cs="Arial"/>
          <w:sz w:val="20"/>
          <w:szCs w:val="20"/>
        </w:rPr>
      </w:pPr>
      <w:r w:rsidRPr="00B2254B">
        <w:rPr>
          <w:rFonts w:ascii="Arial" w:hAnsi="Arial" w:cs="Arial"/>
          <w:sz w:val="20"/>
          <w:szCs w:val="20"/>
        </w:rPr>
        <w:t>I. ODDELEK</w:t>
      </w:r>
    </w:p>
    <w:p w14:paraId="55716684" w14:textId="77777777" w:rsidR="00983AE4" w:rsidRPr="00B2254B" w:rsidRDefault="00983AE4" w:rsidP="00E86AAD">
      <w:pPr>
        <w:tabs>
          <w:tab w:val="left" w:pos="397"/>
          <w:tab w:val="left" w:pos="454"/>
        </w:tabs>
        <w:spacing w:after="0" w:line="276" w:lineRule="auto"/>
        <w:jc w:val="center"/>
        <w:rPr>
          <w:rFonts w:ascii="Arial" w:hAnsi="Arial" w:cs="Arial"/>
          <w:sz w:val="20"/>
          <w:szCs w:val="20"/>
        </w:rPr>
      </w:pPr>
    </w:p>
    <w:p w14:paraId="7A76BF60" w14:textId="77777777" w:rsidR="000932B9" w:rsidRPr="00B2254B" w:rsidRDefault="000932B9" w:rsidP="00E86AAD">
      <w:pPr>
        <w:tabs>
          <w:tab w:val="left" w:pos="397"/>
          <w:tab w:val="left" w:pos="454"/>
        </w:tabs>
        <w:spacing w:after="0" w:line="276" w:lineRule="auto"/>
        <w:jc w:val="center"/>
        <w:rPr>
          <w:rFonts w:ascii="Arial" w:hAnsi="Arial" w:cs="Arial"/>
          <w:sz w:val="20"/>
          <w:szCs w:val="20"/>
        </w:rPr>
      </w:pPr>
      <w:r w:rsidRPr="00B2254B">
        <w:rPr>
          <w:rFonts w:ascii="Arial" w:hAnsi="Arial" w:cs="Arial"/>
          <w:sz w:val="20"/>
          <w:szCs w:val="20"/>
        </w:rPr>
        <w:t>SPLOŠNE DOLOČBE</w:t>
      </w:r>
    </w:p>
    <w:p w14:paraId="3898B585" w14:textId="77777777" w:rsidR="00983AE4" w:rsidRPr="00B2254B" w:rsidRDefault="00983AE4" w:rsidP="00E86AAD">
      <w:pPr>
        <w:tabs>
          <w:tab w:val="left" w:pos="397"/>
          <w:tab w:val="left" w:pos="454"/>
        </w:tabs>
        <w:spacing w:after="0" w:line="276" w:lineRule="auto"/>
        <w:jc w:val="both"/>
        <w:rPr>
          <w:rFonts w:ascii="Arial" w:hAnsi="Arial" w:cs="Arial"/>
          <w:sz w:val="20"/>
          <w:szCs w:val="20"/>
        </w:rPr>
      </w:pPr>
    </w:p>
    <w:p w14:paraId="55787BAB" w14:textId="77777777" w:rsidR="00983AE4" w:rsidRPr="00B2254B" w:rsidRDefault="00983AE4" w:rsidP="00E86AAD">
      <w:pPr>
        <w:tabs>
          <w:tab w:val="left" w:pos="397"/>
          <w:tab w:val="left" w:pos="454"/>
        </w:tabs>
        <w:spacing w:after="0" w:line="276" w:lineRule="auto"/>
        <w:jc w:val="both"/>
        <w:rPr>
          <w:rFonts w:ascii="Arial" w:hAnsi="Arial" w:cs="Arial"/>
          <w:sz w:val="20"/>
          <w:szCs w:val="20"/>
        </w:rPr>
      </w:pPr>
    </w:p>
    <w:p w14:paraId="0A2D2C7C" w14:textId="1225F92E"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80. člen – </w:t>
      </w:r>
      <w:r w:rsidR="00A941DF">
        <w:rPr>
          <w:rFonts w:ascii="Arial" w:hAnsi="Arial" w:cs="Arial"/>
          <w:i/>
          <w:iCs/>
          <w:sz w:val="20"/>
          <w:szCs w:val="20"/>
        </w:rPr>
        <w:t>U</w:t>
      </w:r>
      <w:r w:rsidRPr="00B2254B">
        <w:rPr>
          <w:rFonts w:ascii="Arial" w:hAnsi="Arial" w:cs="Arial"/>
          <w:i/>
          <w:iCs/>
          <w:sz w:val="20"/>
          <w:szCs w:val="20"/>
        </w:rPr>
        <w:t>krepi za izvajanje</w:t>
      </w:r>
    </w:p>
    <w:p w14:paraId="021050F7" w14:textId="77777777" w:rsidR="00983AE4" w:rsidRPr="00B2254B" w:rsidRDefault="00983AE4" w:rsidP="00E86AAD">
      <w:pPr>
        <w:tabs>
          <w:tab w:val="left" w:pos="397"/>
          <w:tab w:val="left" w:pos="454"/>
        </w:tabs>
        <w:spacing w:after="0" w:line="276" w:lineRule="auto"/>
        <w:jc w:val="both"/>
        <w:rPr>
          <w:rFonts w:ascii="Arial" w:hAnsi="Arial" w:cs="Arial"/>
          <w:sz w:val="20"/>
          <w:szCs w:val="20"/>
        </w:rPr>
      </w:pPr>
    </w:p>
    <w:p w14:paraId="46FEC4E2"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Visoke pogodbenice in strani v spopadu brez odlašanja sprejmejo vse potrebne ukrepe za izpolnjevanje svojih obveznosti po konvencijah in tem protokolu.</w:t>
      </w:r>
    </w:p>
    <w:p w14:paraId="36D3F1F0" w14:textId="77777777" w:rsidR="00983AE4" w:rsidRPr="00B2254B" w:rsidRDefault="00983AE4" w:rsidP="00E86AAD">
      <w:pPr>
        <w:tabs>
          <w:tab w:val="left" w:pos="397"/>
          <w:tab w:val="left" w:pos="454"/>
        </w:tabs>
        <w:spacing w:after="0" w:line="276" w:lineRule="auto"/>
        <w:jc w:val="both"/>
        <w:rPr>
          <w:rFonts w:ascii="Arial" w:hAnsi="Arial" w:cs="Arial"/>
          <w:sz w:val="20"/>
          <w:szCs w:val="20"/>
        </w:rPr>
      </w:pPr>
    </w:p>
    <w:p w14:paraId="7BF55AE0"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Visoke pogodbenice in strani v spopadu dajejo ukaze in navodila, da zagotovijo spoštovanje konvencij in tega protokola, in nadzorujejo njihovo izvajanje.</w:t>
      </w:r>
    </w:p>
    <w:p w14:paraId="0EAC49A6" w14:textId="77777777" w:rsidR="00983AE4" w:rsidRPr="00B2254B" w:rsidRDefault="00983AE4" w:rsidP="00E86AAD">
      <w:pPr>
        <w:tabs>
          <w:tab w:val="left" w:pos="397"/>
          <w:tab w:val="left" w:pos="454"/>
        </w:tabs>
        <w:spacing w:after="0" w:line="276" w:lineRule="auto"/>
        <w:jc w:val="both"/>
        <w:rPr>
          <w:rFonts w:ascii="Arial" w:hAnsi="Arial" w:cs="Arial"/>
          <w:sz w:val="20"/>
          <w:szCs w:val="20"/>
        </w:rPr>
      </w:pPr>
    </w:p>
    <w:p w14:paraId="02922BF7" w14:textId="77777777" w:rsidR="00983AE4" w:rsidRPr="00B2254B" w:rsidRDefault="00983AE4" w:rsidP="00E86AAD">
      <w:pPr>
        <w:tabs>
          <w:tab w:val="left" w:pos="397"/>
          <w:tab w:val="left" w:pos="454"/>
        </w:tabs>
        <w:spacing w:after="0" w:line="276" w:lineRule="auto"/>
        <w:jc w:val="both"/>
        <w:rPr>
          <w:rFonts w:ascii="Arial" w:hAnsi="Arial" w:cs="Arial"/>
          <w:sz w:val="20"/>
          <w:szCs w:val="20"/>
        </w:rPr>
      </w:pPr>
    </w:p>
    <w:p w14:paraId="3CAD6139" w14:textId="55D51281"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81. člen – </w:t>
      </w:r>
      <w:r w:rsidR="00A941DF">
        <w:rPr>
          <w:rFonts w:ascii="Arial" w:hAnsi="Arial" w:cs="Arial"/>
          <w:i/>
          <w:iCs/>
          <w:sz w:val="20"/>
          <w:szCs w:val="20"/>
        </w:rPr>
        <w:t>D</w:t>
      </w:r>
      <w:r w:rsidRPr="00B2254B">
        <w:rPr>
          <w:rFonts w:ascii="Arial" w:hAnsi="Arial" w:cs="Arial"/>
          <w:i/>
          <w:iCs/>
          <w:sz w:val="20"/>
          <w:szCs w:val="20"/>
        </w:rPr>
        <w:t>ejavnosti Rdečega križa in drugih humanitarnih organizacij</w:t>
      </w:r>
    </w:p>
    <w:p w14:paraId="62778DEA" w14:textId="77777777" w:rsidR="00983AE4" w:rsidRPr="00B2254B" w:rsidRDefault="00983AE4" w:rsidP="00E86AAD">
      <w:pPr>
        <w:tabs>
          <w:tab w:val="left" w:pos="397"/>
          <w:tab w:val="left" w:pos="454"/>
        </w:tabs>
        <w:spacing w:after="0" w:line="276" w:lineRule="auto"/>
        <w:jc w:val="both"/>
        <w:rPr>
          <w:rFonts w:ascii="Arial" w:hAnsi="Arial" w:cs="Arial"/>
          <w:sz w:val="20"/>
          <w:szCs w:val="20"/>
        </w:rPr>
      </w:pPr>
    </w:p>
    <w:p w14:paraId="1F8C426B"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Strani v spopadu storijo vse, kar je v njihovi moči, da zagotovijo Mednarodnemu odboru Rdečega križa vse potrebno za opravljanje humanitarnih nalog, ki so mu dodeljene na podlagi konvencij in tega protokola, da zagotovijo zaščito in pomoč žrtvam spopadov; Mednarodni odbor Rdečega križa lahko opravlja tudi druge humanitarne dejavnosti za pomoč tem žrtvam ob soglasju teh strani v spopadu.</w:t>
      </w:r>
    </w:p>
    <w:p w14:paraId="62DCD8BD" w14:textId="77777777" w:rsidR="00983AE4" w:rsidRPr="00B2254B" w:rsidRDefault="00983AE4" w:rsidP="00E86AAD">
      <w:pPr>
        <w:tabs>
          <w:tab w:val="left" w:pos="397"/>
          <w:tab w:val="left" w:pos="454"/>
        </w:tabs>
        <w:spacing w:after="0" w:line="276" w:lineRule="auto"/>
        <w:jc w:val="both"/>
        <w:rPr>
          <w:rFonts w:ascii="Arial" w:hAnsi="Arial" w:cs="Arial"/>
          <w:sz w:val="20"/>
          <w:szCs w:val="20"/>
        </w:rPr>
      </w:pPr>
    </w:p>
    <w:p w14:paraId="4D73AAA5"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Strani v spopadu svojim organizacijam Rdečega križa (Rdečega polmeseca, Rdečega leva in sonca) zagotovijo vse potrebno za opravljanje njihovih humanitarnih nalog za pomoč žrtvam spopada v skladu z določbami konvencij in tega protokola ter temeljnimi načeli Rdečega križa, oblikovanimi na mednarodnih konferencah Rdečega križa.</w:t>
      </w:r>
    </w:p>
    <w:p w14:paraId="69664991"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14212069" w14:textId="77777777" w:rsidR="005556C4"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Visoke pogodbenice in strani v spopadu na vse možne načine olajšajo zagotavljanje pomoči organizacij Rdečega križa (Rdečega polmeseca, Rdečega leva in sonca) in Lige društev Rdečega križa</w:t>
      </w:r>
      <w:r w:rsidR="00C458D8" w:rsidRPr="00B2254B">
        <w:rPr>
          <w:rStyle w:val="FootnoteReference"/>
          <w:rFonts w:ascii="Arial" w:hAnsi="Arial" w:cs="Arial"/>
          <w:sz w:val="20"/>
          <w:szCs w:val="20"/>
        </w:rPr>
        <w:footnoteReference w:id="2"/>
      </w:r>
      <w:r w:rsidRPr="00B2254B">
        <w:rPr>
          <w:rFonts w:ascii="Arial" w:hAnsi="Arial" w:cs="Arial"/>
          <w:sz w:val="20"/>
          <w:szCs w:val="20"/>
        </w:rPr>
        <w:t xml:space="preserve"> žrtvam spopadov v skladu z določbami konvencij in tega protokola ter temeljnimi načeli Rdečega križa, oblikovanimi na mednarodnih konferencah Rdečega križa.</w:t>
      </w:r>
    </w:p>
    <w:p w14:paraId="55E522BA"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52721774"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4.</w:t>
      </w:r>
      <w:r w:rsidRPr="00B2254B">
        <w:rPr>
          <w:rFonts w:ascii="Arial" w:hAnsi="Arial" w:cs="Arial"/>
          <w:sz w:val="20"/>
          <w:szCs w:val="20"/>
        </w:rPr>
        <w:tab/>
        <w:t>Visoke pogodbenice in strani v spopadu, kolikor je to mogoče, zagotavljajo podobne ugodnosti kot iz drugega in tretjega odstavka tudi drugim humanitarnim organizacijam iz konvencij in tega protokola, ki jih strani v spopadu pravilno pooblastijo in ki svoje humanitarne naloge opravljajo v skladu z določbami konvencij in tega protokola.</w:t>
      </w:r>
    </w:p>
    <w:p w14:paraId="7DFAADD4"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14EBA56A"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2F358FAD" w14:textId="76ED36A8"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82. člen – </w:t>
      </w:r>
      <w:r w:rsidR="00A941DF">
        <w:rPr>
          <w:rFonts w:ascii="Arial" w:hAnsi="Arial" w:cs="Arial"/>
          <w:i/>
          <w:iCs/>
          <w:sz w:val="20"/>
          <w:szCs w:val="20"/>
        </w:rPr>
        <w:t>P</w:t>
      </w:r>
      <w:r w:rsidRPr="00B2254B">
        <w:rPr>
          <w:rFonts w:ascii="Arial" w:hAnsi="Arial" w:cs="Arial"/>
          <w:i/>
          <w:iCs/>
          <w:sz w:val="20"/>
          <w:szCs w:val="20"/>
        </w:rPr>
        <w:t>ravni svetovalci v oboroženih silah</w:t>
      </w:r>
    </w:p>
    <w:p w14:paraId="34D5B438" w14:textId="77777777" w:rsidR="00EB6B93" w:rsidRPr="00B2254B" w:rsidRDefault="00EB6B93" w:rsidP="00E86AAD">
      <w:pPr>
        <w:tabs>
          <w:tab w:val="left" w:pos="397"/>
          <w:tab w:val="left" w:pos="454"/>
        </w:tabs>
        <w:spacing w:after="0" w:line="276" w:lineRule="auto"/>
        <w:jc w:val="both"/>
        <w:rPr>
          <w:rFonts w:ascii="Arial" w:hAnsi="Arial" w:cs="Arial"/>
          <w:i/>
          <w:sz w:val="20"/>
          <w:szCs w:val="20"/>
        </w:rPr>
      </w:pPr>
    </w:p>
    <w:p w14:paraId="056F900E" w14:textId="48475E9F" w:rsidR="000932B9" w:rsidRPr="00B2254B" w:rsidRDefault="00AE21C2" w:rsidP="00697FC0">
      <w:pPr>
        <w:tabs>
          <w:tab w:val="left" w:pos="397"/>
          <w:tab w:val="left" w:pos="454"/>
        </w:tabs>
        <w:spacing w:after="0" w:line="276" w:lineRule="auto"/>
        <w:ind w:firstLine="397"/>
        <w:jc w:val="both"/>
        <w:rPr>
          <w:rFonts w:ascii="Arial" w:hAnsi="Arial" w:cs="Arial"/>
          <w:sz w:val="20"/>
          <w:szCs w:val="20"/>
        </w:rPr>
      </w:pPr>
      <w:r w:rsidRPr="00B2254B">
        <w:rPr>
          <w:rFonts w:ascii="Arial" w:hAnsi="Arial" w:cs="Arial"/>
          <w:sz w:val="20"/>
          <w:szCs w:val="20"/>
        </w:rPr>
        <w:t>Visoke pogodbenice vedno, strani v spopadu pa med oboroženim spopadom zagotovijo, da so po potrebi na voljo pravni svetovalci, ki svetujejo vojaškim poveljnikom na ustrezni ravni glede uporabe konvencij in tega protokola ter glede ustreznih navodil, ki jih je o tem treba dati oboroženim silam.</w:t>
      </w:r>
    </w:p>
    <w:p w14:paraId="23F6160C"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32B87D3D"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6AA94D72" w14:textId="0556B55C"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83. člen – </w:t>
      </w:r>
      <w:r w:rsidR="00A941DF">
        <w:rPr>
          <w:rFonts w:ascii="Arial" w:hAnsi="Arial" w:cs="Arial"/>
          <w:i/>
          <w:iCs/>
          <w:sz w:val="20"/>
          <w:szCs w:val="20"/>
        </w:rPr>
        <w:t>Š</w:t>
      </w:r>
      <w:r w:rsidRPr="00B2254B">
        <w:rPr>
          <w:rFonts w:ascii="Arial" w:hAnsi="Arial" w:cs="Arial"/>
          <w:i/>
          <w:iCs/>
          <w:sz w:val="20"/>
          <w:szCs w:val="20"/>
        </w:rPr>
        <w:t>irjenje</w:t>
      </w:r>
    </w:p>
    <w:p w14:paraId="7C0D08C5" w14:textId="77777777" w:rsidR="005556C4" w:rsidRPr="00B2254B" w:rsidRDefault="005556C4" w:rsidP="00E86AAD">
      <w:pPr>
        <w:tabs>
          <w:tab w:val="left" w:pos="397"/>
          <w:tab w:val="left" w:pos="454"/>
        </w:tabs>
        <w:spacing w:after="0" w:line="276" w:lineRule="auto"/>
        <w:jc w:val="both"/>
        <w:rPr>
          <w:rFonts w:ascii="Arial" w:hAnsi="Arial" w:cs="Arial"/>
          <w:sz w:val="20"/>
          <w:szCs w:val="20"/>
        </w:rPr>
      </w:pPr>
    </w:p>
    <w:p w14:paraId="1B165F29"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lastRenderedPageBreak/>
        <w:t>1.</w:t>
      </w:r>
      <w:r w:rsidRPr="00B2254B">
        <w:rPr>
          <w:rFonts w:ascii="Arial" w:hAnsi="Arial" w:cs="Arial"/>
          <w:sz w:val="20"/>
          <w:szCs w:val="20"/>
        </w:rPr>
        <w:tab/>
        <w:t>Visoke pogodbenice se zavezujejo, da bodo v svojih državah v miru in med oboroženim spopadom čim bolj širile poznavanje besedil konvencij in tega protokola, zlasti da jih bodo vključile v programe vojaškega usposabljanja in spodbujale poznavanje teh besedil med civilnim prebivalstvom, tako da se z njimi lahko seznanijo oborožene sile in civilno prebivalstvo.</w:t>
      </w:r>
    </w:p>
    <w:p w14:paraId="444D6975"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68D384DE"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Vse vojaške in civilne oblasti, ki med oboroženim spopadom prevzamejo odgovornost v zvezi z uporabo konvencij in tega protokola, se v celoti seznanijo z njihovimi besedili.</w:t>
      </w:r>
    </w:p>
    <w:p w14:paraId="159D30E9"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4A6A2293"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64BD49A0" w14:textId="6A78344E"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84. člen – </w:t>
      </w:r>
      <w:r w:rsidR="00A941DF">
        <w:rPr>
          <w:rFonts w:ascii="Arial" w:hAnsi="Arial" w:cs="Arial"/>
          <w:i/>
          <w:iCs/>
          <w:sz w:val="20"/>
          <w:szCs w:val="20"/>
        </w:rPr>
        <w:t>P</w:t>
      </w:r>
      <w:r w:rsidRPr="00B2254B">
        <w:rPr>
          <w:rFonts w:ascii="Arial" w:hAnsi="Arial" w:cs="Arial"/>
          <w:i/>
          <w:iCs/>
          <w:sz w:val="20"/>
          <w:szCs w:val="20"/>
        </w:rPr>
        <w:t>ravila uporabe</w:t>
      </w:r>
    </w:p>
    <w:p w14:paraId="4CBE725D"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41364190" w14:textId="2AE87F44" w:rsidR="000932B9" w:rsidRPr="00B2254B" w:rsidRDefault="00AE21C2" w:rsidP="00697FC0">
      <w:pPr>
        <w:tabs>
          <w:tab w:val="left" w:pos="397"/>
          <w:tab w:val="left" w:pos="454"/>
        </w:tabs>
        <w:spacing w:after="0" w:line="276" w:lineRule="auto"/>
        <w:ind w:firstLine="397"/>
        <w:jc w:val="both"/>
        <w:rPr>
          <w:rFonts w:ascii="Arial" w:hAnsi="Arial" w:cs="Arial"/>
          <w:sz w:val="20"/>
          <w:szCs w:val="20"/>
        </w:rPr>
      </w:pPr>
      <w:r w:rsidRPr="00B2254B">
        <w:rPr>
          <w:rFonts w:ascii="Arial" w:hAnsi="Arial" w:cs="Arial"/>
          <w:sz w:val="20"/>
          <w:szCs w:val="20"/>
        </w:rPr>
        <w:t>Visoke pogodbenice si prek depozitarja, in če je to primerno, prek sil zaščitnic čim prej izmenjajo uradne prevode tega protokola ter zakone in predpise, ki jih lahko sprejmejo za zagotavljanje njegove uporabe.</w:t>
      </w:r>
    </w:p>
    <w:p w14:paraId="597DFABE" w14:textId="441A73EE" w:rsidR="000932B9" w:rsidRPr="00B2254B" w:rsidRDefault="000932B9" w:rsidP="00E86AAD">
      <w:pPr>
        <w:tabs>
          <w:tab w:val="left" w:pos="397"/>
          <w:tab w:val="left" w:pos="454"/>
        </w:tabs>
        <w:spacing w:after="0" w:line="276" w:lineRule="auto"/>
        <w:jc w:val="both"/>
        <w:rPr>
          <w:rFonts w:ascii="Arial" w:hAnsi="Arial" w:cs="Arial"/>
          <w:sz w:val="20"/>
          <w:szCs w:val="20"/>
        </w:rPr>
      </w:pPr>
    </w:p>
    <w:p w14:paraId="51092529"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41364EF5" w14:textId="3A04D849" w:rsidR="00EB6B93" w:rsidRDefault="000932B9" w:rsidP="000F0405">
      <w:pPr>
        <w:tabs>
          <w:tab w:val="left" w:pos="397"/>
          <w:tab w:val="left" w:pos="454"/>
        </w:tabs>
        <w:spacing w:after="0" w:line="276" w:lineRule="auto"/>
        <w:jc w:val="center"/>
        <w:rPr>
          <w:rFonts w:ascii="Arial" w:hAnsi="Arial" w:cs="Arial"/>
          <w:sz w:val="20"/>
          <w:szCs w:val="20"/>
        </w:rPr>
      </w:pPr>
      <w:r w:rsidRPr="00B2254B">
        <w:rPr>
          <w:rFonts w:ascii="Arial" w:hAnsi="Arial" w:cs="Arial"/>
          <w:sz w:val="20"/>
          <w:szCs w:val="20"/>
        </w:rPr>
        <w:t>II. ODDELEK</w:t>
      </w:r>
    </w:p>
    <w:p w14:paraId="5B7FDCBA" w14:textId="77777777" w:rsidR="000932B9" w:rsidRPr="00B2254B" w:rsidRDefault="000932B9" w:rsidP="00E86AAD">
      <w:pPr>
        <w:tabs>
          <w:tab w:val="left" w:pos="397"/>
          <w:tab w:val="left" w:pos="454"/>
        </w:tabs>
        <w:spacing w:after="0" w:line="276" w:lineRule="auto"/>
        <w:jc w:val="center"/>
        <w:rPr>
          <w:rFonts w:ascii="Arial" w:hAnsi="Arial" w:cs="Arial"/>
          <w:sz w:val="20"/>
          <w:szCs w:val="20"/>
        </w:rPr>
      </w:pPr>
      <w:r w:rsidRPr="00B2254B">
        <w:rPr>
          <w:rFonts w:ascii="Arial" w:hAnsi="Arial" w:cs="Arial"/>
          <w:sz w:val="20"/>
          <w:szCs w:val="20"/>
        </w:rPr>
        <w:t>KAZNOVANJE KRŠITEV KONVENCIJ IN TEGA PROTOKOLA</w:t>
      </w:r>
    </w:p>
    <w:p w14:paraId="5343AF99"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66B46D3A"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32CF3272" w14:textId="207B82C8"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85. člen – </w:t>
      </w:r>
      <w:r w:rsidR="00A941DF">
        <w:rPr>
          <w:rFonts w:ascii="Arial" w:hAnsi="Arial" w:cs="Arial"/>
          <w:i/>
          <w:iCs/>
          <w:sz w:val="20"/>
          <w:szCs w:val="20"/>
        </w:rPr>
        <w:t>K</w:t>
      </w:r>
      <w:r w:rsidRPr="00B2254B">
        <w:rPr>
          <w:rFonts w:ascii="Arial" w:hAnsi="Arial" w:cs="Arial"/>
          <w:i/>
          <w:iCs/>
          <w:sz w:val="20"/>
          <w:szCs w:val="20"/>
        </w:rPr>
        <w:t>aznovanje kršitev tega protokola</w:t>
      </w:r>
    </w:p>
    <w:p w14:paraId="51CF1A3A" w14:textId="77777777" w:rsidR="00EB6B93" w:rsidRPr="00B2254B" w:rsidRDefault="00EB6B93" w:rsidP="00E86AAD">
      <w:pPr>
        <w:tabs>
          <w:tab w:val="left" w:pos="397"/>
          <w:tab w:val="left" w:pos="454"/>
        </w:tabs>
        <w:spacing w:after="0" w:line="276" w:lineRule="auto"/>
        <w:jc w:val="both"/>
        <w:rPr>
          <w:rFonts w:ascii="Arial" w:hAnsi="Arial" w:cs="Arial"/>
          <w:i/>
          <w:sz w:val="20"/>
          <w:szCs w:val="20"/>
        </w:rPr>
      </w:pPr>
    </w:p>
    <w:p w14:paraId="112E029B"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Določbe konvencij, ki se nanašajo na kaznovanje kršitev in hudih kršitev ter jih dopolnjuje ta oddelek, se uporabljajo za kaznovanje kršitev in hudih kršitev tega protokola.</w:t>
      </w:r>
    </w:p>
    <w:p w14:paraId="2D26BE7D"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42669481"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Dejanja, ki so v konvencijah opisana kot hude kršitve, so hude kršitve tega protokola, če so storjena zoper osebe, ki so v rokah nasprotne strani in so zaščitene po 44., 45. in 73. členu tega protokola, ali zoper ranjence, bolnike in brodolomce nasprotne strani, ki so zaščiteni po tem protokolu, ali zoper zdravstveno ali versko osebje, zdravstvene enote ali zdravstvena prevozna sredstva, ki so pod nadzorom nasprotne strani in so zaščiteni po tem protokolu.</w:t>
      </w:r>
    </w:p>
    <w:p w14:paraId="745C038F" w14:textId="77777777" w:rsidR="005556C4" w:rsidRPr="00B2254B" w:rsidRDefault="005556C4" w:rsidP="00E86AAD">
      <w:pPr>
        <w:tabs>
          <w:tab w:val="left" w:pos="397"/>
          <w:tab w:val="left" w:pos="454"/>
        </w:tabs>
        <w:spacing w:after="0" w:line="276" w:lineRule="auto"/>
        <w:jc w:val="both"/>
        <w:rPr>
          <w:rFonts w:ascii="Arial" w:hAnsi="Arial" w:cs="Arial"/>
          <w:sz w:val="20"/>
          <w:szCs w:val="20"/>
        </w:rPr>
      </w:pPr>
    </w:p>
    <w:p w14:paraId="090177F8"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Poleg hudih kršitev iz 11. člena se za hude kršitve tega protokola štejejo ta dejanja, kadar so storjena naklepno in v nasprotju z ustreznimi določbami tega protokola ter povzročijo smrt ali hudo telesno poškodbo ali okvaro zdravja:</w:t>
      </w:r>
    </w:p>
    <w:p w14:paraId="186411AE" w14:textId="77777777" w:rsidR="00EB6B93" w:rsidRPr="00B2254B" w:rsidRDefault="00EB6B93" w:rsidP="00E86AAD">
      <w:pPr>
        <w:tabs>
          <w:tab w:val="left" w:pos="397"/>
          <w:tab w:val="left" w:pos="454"/>
        </w:tabs>
        <w:spacing w:after="0" w:line="276" w:lineRule="auto"/>
        <w:ind w:firstLine="708"/>
        <w:jc w:val="both"/>
        <w:rPr>
          <w:rFonts w:ascii="Arial" w:hAnsi="Arial" w:cs="Arial"/>
          <w:sz w:val="20"/>
          <w:szCs w:val="20"/>
        </w:rPr>
      </w:pPr>
    </w:p>
    <w:p w14:paraId="5206F69C"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a)</w:t>
      </w:r>
      <w:r w:rsidRPr="00B2254B">
        <w:rPr>
          <w:rFonts w:ascii="Arial" w:hAnsi="Arial" w:cs="Arial"/>
          <w:sz w:val="20"/>
          <w:szCs w:val="20"/>
        </w:rPr>
        <w:tab/>
        <w:t>napad na civilno prebivalstvo ali posamezne civilne osebe;</w:t>
      </w:r>
    </w:p>
    <w:p w14:paraId="702F9390" w14:textId="77777777" w:rsidR="00EB6B93" w:rsidRPr="00B2254B" w:rsidRDefault="00EB6B93" w:rsidP="00697FC0">
      <w:pPr>
        <w:tabs>
          <w:tab w:val="left" w:pos="397"/>
          <w:tab w:val="left" w:pos="454"/>
        </w:tabs>
        <w:spacing w:after="0" w:line="276" w:lineRule="auto"/>
        <w:ind w:left="794" w:hanging="397"/>
        <w:jc w:val="both"/>
        <w:rPr>
          <w:rFonts w:ascii="Arial" w:hAnsi="Arial" w:cs="Arial"/>
          <w:sz w:val="20"/>
          <w:szCs w:val="20"/>
        </w:rPr>
      </w:pPr>
    </w:p>
    <w:p w14:paraId="6C3CF3CB"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b)</w:t>
      </w:r>
      <w:r w:rsidRPr="00B2254B">
        <w:rPr>
          <w:rFonts w:ascii="Arial" w:hAnsi="Arial" w:cs="Arial"/>
          <w:sz w:val="20"/>
          <w:szCs w:val="20"/>
        </w:rPr>
        <w:tab/>
        <w:t>napad brez izbire cilja, ki prizadene civilno prebivalstvo ali civilne objekte, ob zavedanju, da bo tak napad povzročil čezmerno izgubo življenj, poškodbe civilnih oseb ali škodo na civilnih objektih, kot to določa točka iii pododstavka a drugega odstavka 57. člena;</w:t>
      </w:r>
    </w:p>
    <w:p w14:paraId="7961B5F1" w14:textId="77777777" w:rsidR="00EB6B93" w:rsidRPr="00B2254B" w:rsidRDefault="00EB6B93" w:rsidP="00697FC0">
      <w:pPr>
        <w:tabs>
          <w:tab w:val="left" w:pos="397"/>
          <w:tab w:val="left" w:pos="454"/>
        </w:tabs>
        <w:spacing w:after="0" w:line="276" w:lineRule="auto"/>
        <w:ind w:left="794" w:hanging="397"/>
        <w:jc w:val="both"/>
        <w:rPr>
          <w:rFonts w:ascii="Arial" w:hAnsi="Arial" w:cs="Arial"/>
          <w:sz w:val="20"/>
          <w:szCs w:val="20"/>
        </w:rPr>
      </w:pPr>
    </w:p>
    <w:p w14:paraId="348DE0DA"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c)</w:t>
      </w:r>
      <w:r w:rsidRPr="00B2254B">
        <w:rPr>
          <w:rFonts w:ascii="Arial" w:hAnsi="Arial" w:cs="Arial"/>
          <w:sz w:val="20"/>
          <w:szCs w:val="20"/>
        </w:rPr>
        <w:tab/>
        <w:t>napad na gradnje ali objekte, v katerih so nevarne sile, ob zavedanju, da bo tak napad povzročil čezmerno izgubo življenj, poškodbe civilnih oseb ali škodo na civilnih objektih, kot to določa točka iii pododstavka a drugega odstavka 57. člena;</w:t>
      </w:r>
    </w:p>
    <w:p w14:paraId="41F7E03D" w14:textId="77777777" w:rsidR="00EB6B93" w:rsidRPr="00B2254B" w:rsidRDefault="00EB6B93" w:rsidP="00697FC0">
      <w:pPr>
        <w:tabs>
          <w:tab w:val="left" w:pos="397"/>
          <w:tab w:val="left" w:pos="454"/>
        </w:tabs>
        <w:spacing w:after="0" w:line="276" w:lineRule="auto"/>
        <w:ind w:left="794" w:hanging="397"/>
        <w:jc w:val="both"/>
        <w:rPr>
          <w:rFonts w:ascii="Arial" w:hAnsi="Arial" w:cs="Arial"/>
          <w:sz w:val="20"/>
          <w:szCs w:val="20"/>
        </w:rPr>
      </w:pPr>
    </w:p>
    <w:p w14:paraId="5D626437"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d)</w:t>
      </w:r>
      <w:r w:rsidRPr="00B2254B">
        <w:rPr>
          <w:rFonts w:ascii="Arial" w:hAnsi="Arial" w:cs="Arial"/>
          <w:sz w:val="20"/>
          <w:szCs w:val="20"/>
        </w:rPr>
        <w:tab/>
        <w:t>napad na nebranjene kraje in demilitarizirana območja;</w:t>
      </w:r>
    </w:p>
    <w:p w14:paraId="22AB8CF1" w14:textId="77777777" w:rsidR="00EB6B93" w:rsidRPr="00B2254B" w:rsidRDefault="00EB6B93" w:rsidP="00697FC0">
      <w:pPr>
        <w:tabs>
          <w:tab w:val="left" w:pos="397"/>
          <w:tab w:val="left" w:pos="454"/>
        </w:tabs>
        <w:spacing w:after="0" w:line="276" w:lineRule="auto"/>
        <w:ind w:left="794" w:hanging="397"/>
        <w:jc w:val="both"/>
        <w:rPr>
          <w:rFonts w:ascii="Arial" w:hAnsi="Arial" w:cs="Arial"/>
          <w:sz w:val="20"/>
          <w:szCs w:val="20"/>
        </w:rPr>
      </w:pPr>
    </w:p>
    <w:p w14:paraId="2A4AAFCD"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e)</w:t>
      </w:r>
      <w:r w:rsidRPr="00B2254B">
        <w:rPr>
          <w:rFonts w:ascii="Arial" w:hAnsi="Arial" w:cs="Arial"/>
          <w:sz w:val="20"/>
          <w:szCs w:val="20"/>
        </w:rPr>
        <w:tab/>
        <w:t>napad na osebo ob zavedanju, da ta oseba ne sodeluje v boju;</w:t>
      </w:r>
    </w:p>
    <w:p w14:paraId="0E47126F" w14:textId="77777777" w:rsidR="00EB6B93" w:rsidRPr="00B2254B" w:rsidRDefault="00EB6B93" w:rsidP="00697FC0">
      <w:pPr>
        <w:tabs>
          <w:tab w:val="left" w:pos="397"/>
          <w:tab w:val="left" w:pos="454"/>
        </w:tabs>
        <w:spacing w:after="0" w:line="276" w:lineRule="auto"/>
        <w:ind w:left="794" w:hanging="397"/>
        <w:jc w:val="both"/>
        <w:rPr>
          <w:rFonts w:ascii="Arial" w:hAnsi="Arial" w:cs="Arial"/>
          <w:sz w:val="20"/>
          <w:szCs w:val="20"/>
        </w:rPr>
      </w:pPr>
    </w:p>
    <w:p w14:paraId="579AE053"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f)</w:t>
      </w:r>
      <w:r w:rsidRPr="00B2254B">
        <w:rPr>
          <w:rFonts w:ascii="Arial" w:hAnsi="Arial" w:cs="Arial"/>
          <w:sz w:val="20"/>
          <w:szCs w:val="20"/>
        </w:rPr>
        <w:tab/>
        <w:t>perfidna uporaba razpoznavnih znakov rdeči križ, rdeči polmesec ali rdeči lev in sonce ali drugih zaščitnih znakov, ki so priznani po konvencijah ali tem protokolu, v nasprotju s 37. členom.</w:t>
      </w:r>
    </w:p>
    <w:p w14:paraId="6B9CAC3D"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74888310"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lastRenderedPageBreak/>
        <w:t>4.</w:t>
      </w:r>
      <w:r w:rsidRPr="00B2254B">
        <w:rPr>
          <w:rFonts w:ascii="Arial" w:hAnsi="Arial" w:cs="Arial"/>
          <w:sz w:val="20"/>
          <w:szCs w:val="20"/>
        </w:rPr>
        <w:tab/>
        <w:t>Poleg hudih kršitev iz prejšnjih odstavkov in konvencij se za hude kršitve tega protokola štejejo ta dejanja, kadar so storjena naklepno ter v nasprotju s konvencijami in tem protokolom:</w:t>
      </w:r>
    </w:p>
    <w:p w14:paraId="3418F406"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3C5663B8"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a)</w:t>
      </w:r>
      <w:r w:rsidRPr="00B2254B">
        <w:rPr>
          <w:rFonts w:ascii="Arial" w:hAnsi="Arial" w:cs="Arial"/>
          <w:sz w:val="20"/>
          <w:szCs w:val="20"/>
        </w:rPr>
        <w:tab/>
        <w:t>okupacijska sila premesti del svojega civilnega prebivalstva na ozemlje, ki ga okupira, ali deportira ali premesti znotraj ali zunaj okupiranega ozemlja vse prebivalstvo ali del prebivalstva tega ozemlja v nasprotju z 49. členom IV. konvencije;</w:t>
      </w:r>
    </w:p>
    <w:p w14:paraId="593C6601"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sz w:val="20"/>
          <w:szCs w:val="20"/>
        </w:rPr>
        <w:t xml:space="preserve"> </w:t>
      </w:r>
    </w:p>
    <w:p w14:paraId="7D221E3C"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b)</w:t>
      </w:r>
      <w:r w:rsidRPr="00B2254B">
        <w:rPr>
          <w:rFonts w:ascii="Arial" w:hAnsi="Arial" w:cs="Arial"/>
          <w:sz w:val="20"/>
          <w:szCs w:val="20"/>
        </w:rPr>
        <w:tab/>
        <w:t>neupravičeno odlašanje repatriacije vojnih ujetnikov ali civilnih oseb;</w:t>
      </w:r>
    </w:p>
    <w:p w14:paraId="20EED6E4" w14:textId="77777777" w:rsidR="00EB6B93" w:rsidRPr="00B2254B" w:rsidRDefault="00EB6B93" w:rsidP="00697FC0">
      <w:pPr>
        <w:tabs>
          <w:tab w:val="left" w:pos="397"/>
          <w:tab w:val="left" w:pos="454"/>
        </w:tabs>
        <w:spacing w:after="0" w:line="276" w:lineRule="auto"/>
        <w:ind w:left="794" w:hanging="397"/>
        <w:jc w:val="both"/>
        <w:rPr>
          <w:rFonts w:ascii="Arial" w:hAnsi="Arial" w:cs="Arial"/>
          <w:sz w:val="20"/>
          <w:szCs w:val="20"/>
        </w:rPr>
      </w:pPr>
    </w:p>
    <w:p w14:paraId="05B69C4F"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c)</w:t>
      </w:r>
      <w:r w:rsidRPr="00B2254B">
        <w:rPr>
          <w:rFonts w:ascii="Arial" w:hAnsi="Arial" w:cs="Arial"/>
          <w:sz w:val="20"/>
          <w:szCs w:val="20"/>
        </w:rPr>
        <w:tab/>
        <w:t>rasno razlikovanje ter drugo nečloveško in poniževalno ravnanje, ki vključuje napad na osebno dostojanstvo, na podlagi rasne diskriminacije;</w:t>
      </w:r>
    </w:p>
    <w:p w14:paraId="49972E02" w14:textId="77777777" w:rsidR="00EB6B93" w:rsidRPr="00B2254B" w:rsidRDefault="00EB6B93" w:rsidP="00697FC0">
      <w:pPr>
        <w:tabs>
          <w:tab w:val="left" w:pos="397"/>
          <w:tab w:val="left" w:pos="454"/>
        </w:tabs>
        <w:spacing w:after="0" w:line="276" w:lineRule="auto"/>
        <w:ind w:left="794" w:hanging="397"/>
        <w:jc w:val="both"/>
        <w:rPr>
          <w:rFonts w:ascii="Arial" w:hAnsi="Arial" w:cs="Arial"/>
          <w:sz w:val="20"/>
          <w:szCs w:val="20"/>
        </w:rPr>
      </w:pPr>
    </w:p>
    <w:p w14:paraId="47CCDC1E"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d)</w:t>
      </w:r>
      <w:r w:rsidRPr="00B2254B">
        <w:rPr>
          <w:rFonts w:ascii="Arial" w:hAnsi="Arial" w:cs="Arial"/>
          <w:sz w:val="20"/>
          <w:szCs w:val="20"/>
        </w:rPr>
        <w:tab/>
        <w:t>napad na jasno prepoznavne zgodovinske spomenike, umetniška dela ali svetišča, ki so kulturna in duhovna dediščina naroda in jim je bila podeljena posebna zaščita s posebnim sporazumom, na primer v okviru pristojne mednarodne organizacije, pri čemer tak napad povzroči njihovo obsežno uničenje, kadar ni dokazov o tem, da nasprotna stran krši pododstavek b 53. člena, in kadar taki zgodovinski spomeniki, umetniška dela in svetišča niso v neposredni bližini vojaških ciljev;</w:t>
      </w:r>
    </w:p>
    <w:p w14:paraId="19253920" w14:textId="77777777" w:rsidR="00EB6B93" w:rsidRPr="00B2254B" w:rsidRDefault="00EB6B93" w:rsidP="00697FC0">
      <w:pPr>
        <w:tabs>
          <w:tab w:val="left" w:pos="397"/>
          <w:tab w:val="left" w:pos="454"/>
        </w:tabs>
        <w:spacing w:after="0" w:line="276" w:lineRule="auto"/>
        <w:ind w:left="794" w:hanging="397"/>
        <w:jc w:val="both"/>
        <w:rPr>
          <w:rFonts w:ascii="Arial" w:hAnsi="Arial" w:cs="Arial"/>
          <w:sz w:val="20"/>
          <w:szCs w:val="20"/>
        </w:rPr>
      </w:pPr>
    </w:p>
    <w:p w14:paraId="440D4C61"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e)</w:t>
      </w:r>
      <w:r w:rsidRPr="00B2254B">
        <w:rPr>
          <w:rFonts w:ascii="Arial" w:hAnsi="Arial" w:cs="Arial"/>
          <w:sz w:val="20"/>
          <w:szCs w:val="20"/>
        </w:rPr>
        <w:tab/>
        <w:t>odvzem pravice do poštenega in rednega sojenja osebi, ki je zaščitena po konvencijah, ali osebi iz drugega odstavka tega člena.</w:t>
      </w:r>
    </w:p>
    <w:p w14:paraId="4D37F137"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762DABDC"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5.</w:t>
      </w:r>
      <w:r w:rsidRPr="00B2254B">
        <w:rPr>
          <w:rFonts w:ascii="Arial" w:hAnsi="Arial" w:cs="Arial"/>
          <w:sz w:val="20"/>
          <w:szCs w:val="20"/>
        </w:rPr>
        <w:tab/>
        <w:t>Brez poseganja v uporabo konvencij in tega protokola se hude kršitve teh aktov štejejo za vojna hudodelstva.</w:t>
      </w:r>
    </w:p>
    <w:p w14:paraId="512711CE"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62E2E17A"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34F0F6C3" w14:textId="3D550275"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86. člen – </w:t>
      </w:r>
      <w:r w:rsidR="00A941DF">
        <w:rPr>
          <w:rFonts w:ascii="Arial" w:hAnsi="Arial" w:cs="Arial"/>
          <w:i/>
          <w:iCs/>
          <w:sz w:val="20"/>
          <w:szCs w:val="20"/>
        </w:rPr>
        <w:t>N</w:t>
      </w:r>
      <w:r w:rsidRPr="00B2254B">
        <w:rPr>
          <w:rFonts w:ascii="Arial" w:hAnsi="Arial" w:cs="Arial"/>
          <w:i/>
          <w:iCs/>
          <w:sz w:val="20"/>
          <w:szCs w:val="20"/>
        </w:rPr>
        <w:t>eukrepanje</w:t>
      </w:r>
    </w:p>
    <w:p w14:paraId="1B3770D5"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38F054A0"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Visoke pogodbenice in strani v spopadu kaznujejo hude kršitve in sprejmejo potrebne ukrepe, da zatrejo vse druge kršitve konvencij ali tega protokola, ki nastanejo zaradi neukrepanja, kadar bi bilo po dolžnosti treba ukrepati.</w:t>
      </w:r>
    </w:p>
    <w:p w14:paraId="76EB4F45"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3C4CFF68"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Dejstvo, da je kršitev konvencij ali tega protokola storil podrejeni, njegovih nadrejenih ne odveže kazenske ali disciplinske odgovornosti, če so to vedeli ali imeli informacije, na podlagi katerih bi v takratnih okoliščinah lahko sklepali, da je podrejeni storil ali bo storil tako kršitev, in niso sprejeli vseh izvedljivih ukrepov, ki so v njihovi moči, da bi kršitev preprečili ali jo kaznovali.</w:t>
      </w:r>
    </w:p>
    <w:p w14:paraId="70EEFDA3"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1B8553A6"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64E6BD7A" w14:textId="014C0724"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87. člen – </w:t>
      </w:r>
      <w:r w:rsidR="00A941DF">
        <w:rPr>
          <w:rFonts w:ascii="Arial" w:hAnsi="Arial" w:cs="Arial"/>
          <w:i/>
          <w:iCs/>
          <w:sz w:val="20"/>
          <w:szCs w:val="20"/>
        </w:rPr>
        <w:t>D</w:t>
      </w:r>
      <w:r w:rsidRPr="00B2254B">
        <w:rPr>
          <w:rFonts w:ascii="Arial" w:hAnsi="Arial" w:cs="Arial"/>
          <w:i/>
          <w:iCs/>
          <w:sz w:val="20"/>
          <w:szCs w:val="20"/>
        </w:rPr>
        <w:t>olžnost poveljnikov</w:t>
      </w:r>
    </w:p>
    <w:p w14:paraId="02FFD7AD"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2C01BFF8"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Visoke pogodbenice in strani v spopadu od vojaških poveljnikov zahtevajo, da v zvezi s pripadniki oboroženih sil pod njihovim poveljstvom in drugimi osebami pod njihovim nadzorom preprečijo in po potrebi zatrejo kršitve konvencij in tega protokola ter jih prijavijo pristojnim oblastem.</w:t>
      </w:r>
    </w:p>
    <w:p w14:paraId="5A2E68CF"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4177A444"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Da bi preprečile in zatrle kršitve, visoke pogodbenice in strani v spopadu zahtevajo, da poveljniki v skladu s svojo ravnijo odgovornosti zagotovijo, da so pripadniki oboroženih sil, ki so pod njihovim poveljstvom, seznanjeni s svojimi obveznostmi po konvencijah in tem protokolu.</w:t>
      </w:r>
    </w:p>
    <w:p w14:paraId="25E5A117"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7561C7C5"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Visoke pogodbenice in strani v spopadu zahtevajo, da vsak poveljnik, ki ve, da bodo njegovi podrejeni ali osebe pod njegovim nadzorom storile ali so storile kršitev konvencij ali tega protokola, sprejme ukrepe, ki so potrebni za preprečitev teh kršitev konvencij ali protokola, in po potrebi disciplinsko ali kazensko ukrepa proti kršiteljem.</w:t>
      </w:r>
    </w:p>
    <w:p w14:paraId="4339B74B"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18399349"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73D42598" w14:textId="5CBAB23D"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88. člen – </w:t>
      </w:r>
      <w:r w:rsidR="00A941DF">
        <w:rPr>
          <w:rFonts w:ascii="Arial" w:hAnsi="Arial" w:cs="Arial"/>
          <w:i/>
          <w:iCs/>
          <w:sz w:val="20"/>
          <w:szCs w:val="20"/>
        </w:rPr>
        <w:t>V</w:t>
      </w:r>
      <w:r w:rsidRPr="00B2254B">
        <w:rPr>
          <w:rFonts w:ascii="Arial" w:hAnsi="Arial" w:cs="Arial"/>
          <w:i/>
          <w:iCs/>
          <w:sz w:val="20"/>
          <w:szCs w:val="20"/>
        </w:rPr>
        <w:t>zajemna pomoč v kazenskih zadevah</w:t>
      </w:r>
    </w:p>
    <w:p w14:paraId="2CB31C66" w14:textId="77777777" w:rsidR="00EB6B93" w:rsidRPr="00B2254B" w:rsidRDefault="00EB6B93" w:rsidP="00E86AAD">
      <w:pPr>
        <w:tabs>
          <w:tab w:val="left" w:pos="397"/>
          <w:tab w:val="left" w:pos="454"/>
        </w:tabs>
        <w:spacing w:after="0" w:line="276" w:lineRule="auto"/>
        <w:jc w:val="both"/>
        <w:rPr>
          <w:rFonts w:ascii="Arial" w:hAnsi="Arial" w:cs="Arial"/>
          <w:i/>
          <w:sz w:val="20"/>
          <w:szCs w:val="20"/>
        </w:rPr>
      </w:pPr>
    </w:p>
    <w:p w14:paraId="6E554959"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Visoke pogodbenice druga drugi kar najbolj pomagajo v zvezi s kazenskimi postopki, uvedenimi zaradi hudih kršitev konvencij ali tega protokola.</w:t>
      </w:r>
    </w:p>
    <w:p w14:paraId="58EBC26F"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678EF3C3"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Visoke pogodbenice sodelujejo pri izročitvi oseb ob upoštevanju pravic in obveznosti, ki jih določajo konvencije in prvi odstavek 85. člena tega protokola, in kadar okoliščine to dopuščajo. Ustrezno upoštevajo prošnjo države, na ozemlju katere je bila storjena domnevna kršitev.</w:t>
      </w:r>
    </w:p>
    <w:p w14:paraId="722A7F11"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63599959"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V vseh primerih se uporablja pravo zaprošene visoke pogodbenice.</w:t>
      </w:r>
    </w:p>
    <w:p w14:paraId="7F5CD401"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Določbe prejšnjega odstavka ne vplivajo na obveznosti na podlagi določb katere koli druge dvostranske ali večstranske mednarodne pogodbe, ki v celoti ali delno ureja ali bo urejala področje vzajemne pomoči v kazenskih zadevah.</w:t>
      </w:r>
    </w:p>
    <w:p w14:paraId="273E210D"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1586BEC6"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6D517D9B" w14:textId="0154B6EA"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89. člen – </w:t>
      </w:r>
      <w:r w:rsidR="00A941DF">
        <w:rPr>
          <w:rFonts w:ascii="Arial" w:hAnsi="Arial" w:cs="Arial"/>
          <w:i/>
          <w:iCs/>
          <w:sz w:val="20"/>
          <w:szCs w:val="20"/>
        </w:rPr>
        <w:t>S</w:t>
      </w:r>
      <w:r w:rsidRPr="00B2254B">
        <w:rPr>
          <w:rFonts w:ascii="Arial" w:hAnsi="Arial" w:cs="Arial"/>
          <w:i/>
          <w:iCs/>
          <w:sz w:val="20"/>
          <w:szCs w:val="20"/>
        </w:rPr>
        <w:t>odelovanje</w:t>
      </w:r>
    </w:p>
    <w:p w14:paraId="6A4C8EAE"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160A8E4B" w14:textId="4471C5EB" w:rsidR="000932B9" w:rsidRPr="00B2254B" w:rsidRDefault="00AE21C2" w:rsidP="00697FC0">
      <w:pPr>
        <w:tabs>
          <w:tab w:val="left" w:pos="397"/>
          <w:tab w:val="left" w:pos="454"/>
        </w:tabs>
        <w:spacing w:after="0" w:line="276" w:lineRule="auto"/>
        <w:ind w:firstLine="397"/>
        <w:jc w:val="both"/>
        <w:rPr>
          <w:rFonts w:ascii="Arial" w:hAnsi="Arial" w:cs="Arial"/>
          <w:sz w:val="20"/>
          <w:szCs w:val="20"/>
        </w:rPr>
      </w:pPr>
      <w:r w:rsidRPr="00B2254B">
        <w:rPr>
          <w:rFonts w:ascii="Arial" w:hAnsi="Arial" w:cs="Arial"/>
          <w:sz w:val="20"/>
          <w:szCs w:val="20"/>
        </w:rPr>
        <w:t>Visoke pogodbenice se zavezujejo, da bodo pri hudih kršitvah konvencije ali tega protokola ukrepale skupaj ali posamično v sodelovanju z Organizacijo združenih narodov in v skladu z Ustanovno listino Organizacije združenih narodov.</w:t>
      </w:r>
    </w:p>
    <w:p w14:paraId="2E0187FF"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0BCB16AF"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0931F146" w14:textId="29F9EB67" w:rsidR="00EB6B93"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90. člen – </w:t>
      </w:r>
      <w:r w:rsidR="00A941DF">
        <w:rPr>
          <w:rFonts w:ascii="Arial" w:hAnsi="Arial" w:cs="Arial"/>
          <w:i/>
          <w:iCs/>
          <w:sz w:val="20"/>
          <w:szCs w:val="20"/>
        </w:rPr>
        <w:t>M</w:t>
      </w:r>
      <w:r w:rsidRPr="00B2254B">
        <w:rPr>
          <w:rFonts w:ascii="Arial" w:hAnsi="Arial" w:cs="Arial"/>
          <w:i/>
          <w:iCs/>
          <w:sz w:val="20"/>
          <w:szCs w:val="20"/>
        </w:rPr>
        <w:t>ednarodna komisija za ugotavljanje dejstev</w:t>
      </w:r>
    </w:p>
    <w:p w14:paraId="5C01B8A9" w14:textId="77777777" w:rsidR="009A5A50" w:rsidRPr="00B2254B" w:rsidRDefault="009A5A50" w:rsidP="00E86AAD">
      <w:pPr>
        <w:tabs>
          <w:tab w:val="left" w:pos="397"/>
          <w:tab w:val="left" w:pos="454"/>
        </w:tabs>
        <w:spacing w:after="0" w:line="276" w:lineRule="auto"/>
        <w:jc w:val="both"/>
        <w:rPr>
          <w:rFonts w:ascii="Arial" w:hAnsi="Arial" w:cs="Arial"/>
          <w:sz w:val="20"/>
          <w:szCs w:val="20"/>
        </w:rPr>
      </w:pPr>
    </w:p>
    <w:p w14:paraId="49160801" w14:textId="77777777" w:rsidR="00900B80" w:rsidRPr="00B2254B" w:rsidRDefault="00900B80" w:rsidP="00E86AAD">
      <w:pPr>
        <w:pStyle w:val="ListParagraph"/>
        <w:numPr>
          <w:ilvl w:val="0"/>
          <w:numId w:val="6"/>
        </w:numPr>
        <w:tabs>
          <w:tab w:val="left" w:pos="397"/>
          <w:tab w:val="left" w:pos="454"/>
        </w:tabs>
        <w:spacing w:after="0" w:line="276" w:lineRule="auto"/>
        <w:ind w:left="454" w:hanging="454"/>
        <w:jc w:val="both"/>
        <w:rPr>
          <w:rFonts w:ascii="Arial" w:hAnsi="Arial" w:cs="Arial"/>
          <w:i/>
          <w:sz w:val="20"/>
          <w:szCs w:val="20"/>
        </w:rPr>
      </w:pPr>
    </w:p>
    <w:p w14:paraId="6D3DFBAE" w14:textId="77777777" w:rsidR="000932B9" w:rsidRPr="00B2254B" w:rsidRDefault="000932B9" w:rsidP="00697FC0">
      <w:pPr>
        <w:tabs>
          <w:tab w:val="left" w:pos="397"/>
          <w:tab w:val="left" w:pos="454"/>
        </w:tabs>
        <w:spacing w:after="0" w:line="276" w:lineRule="auto"/>
        <w:ind w:left="794" w:hanging="397"/>
        <w:jc w:val="both"/>
        <w:rPr>
          <w:rFonts w:ascii="Arial" w:hAnsi="Arial" w:cs="Arial"/>
          <w:i/>
          <w:sz w:val="20"/>
          <w:szCs w:val="20"/>
        </w:rPr>
      </w:pPr>
      <w:r w:rsidRPr="00B2254B">
        <w:rPr>
          <w:rFonts w:ascii="Arial" w:hAnsi="Arial" w:cs="Arial"/>
          <w:i/>
          <w:iCs/>
          <w:sz w:val="20"/>
          <w:szCs w:val="20"/>
        </w:rPr>
        <w:t>a)</w:t>
      </w:r>
      <w:r w:rsidRPr="00B2254B">
        <w:rPr>
          <w:rFonts w:ascii="Arial" w:hAnsi="Arial" w:cs="Arial"/>
          <w:sz w:val="20"/>
          <w:szCs w:val="20"/>
        </w:rPr>
        <w:t xml:space="preserve"> </w:t>
      </w:r>
      <w:r w:rsidRPr="00B2254B">
        <w:rPr>
          <w:rFonts w:ascii="Arial" w:hAnsi="Arial" w:cs="Arial"/>
          <w:sz w:val="20"/>
          <w:szCs w:val="20"/>
        </w:rPr>
        <w:tab/>
        <w:t>Ustanovi se mednarodna komisija za ugotavljanje dejstev (v nadaljnjem besedilu: komisija), ki jo sestavlja petnajst članov z velikim moralnim ugledom in priznano nepristranskostjo.</w:t>
      </w:r>
    </w:p>
    <w:p w14:paraId="7DED42EF" w14:textId="77777777" w:rsidR="00EB6B93" w:rsidRPr="00B2254B" w:rsidRDefault="00EB6B93" w:rsidP="00697FC0">
      <w:pPr>
        <w:tabs>
          <w:tab w:val="left" w:pos="397"/>
          <w:tab w:val="left" w:pos="454"/>
        </w:tabs>
        <w:spacing w:after="0" w:line="276" w:lineRule="auto"/>
        <w:ind w:left="794" w:hanging="397"/>
        <w:jc w:val="both"/>
        <w:rPr>
          <w:rFonts w:ascii="Arial" w:hAnsi="Arial" w:cs="Arial"/>
          <w:sz w:val="20"/>
          <w:szCs w:val="20"/>
        </w:rPr>
      </w:pPr>
    </w:p>
    <w:p w14:paraId="122DCD6D" w14:textId="77777777" w:rsidR="000932B9" w:rsidRPr="00B2254B" w:rsidRDefault="000932B9" w:rsidP="00697FC0">
      <w:pPr>
        <w:pStyle w:val="ListParagraph"/>
        <w:numPr>
          <w:ilvl w:val="0"/>
          <w:numId w:val="3"/>
        </w:num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sz w:val="20"/>
          <w:szCs w:val="20"/>
        </w:rPr>
        <w:t>Ko se najmanj dvajset visokih pogodbenic dogovori, da sprejemajo pristojnosti komisije v skladu z drugim odstavkom, depozitar skliče sestanek predstavnikov teh visokih pogodbenic, da izvolijo člane komisije; nato tak sestanek skliče vsakih pet let. Predstavniki na sestanku volijo člane komisije s tajnim glasovanjem o osebah s seznama, na katerega lahko vsaka od teh visokih pogodbenic imenuje po eno osebo.</w:t>
      </w:r>
    </w:p>
    <w:p w14:paraId="022E9928" w14:textId="77777777" w:rsidR="00287611" w:rsidRPr="00B2254B" w:rsidRDefault="00287611" w:rsidP="00697FC0">
      <w:pPr>
        <w:tabs>
          <w:tab w:val="left" w:pos="397"/>
          <w:tab w:val="left" w:pos="454"/>
        </w:tabs>
        <w:spacing w:after="0" w:line="276" w:lineRule="auto"/>
        <w:ind w:left="794" w:hanging="397"/>
        <w:jc w:val="both"/>
        <w:rPr>
          <w:rFonts w:ascii="Arial" w:hAnsi="Arial" w:cs="Arial"/>
          <w:sz w:val="20"/>
          <w:szCs w:val="20"/>
        </w:rPr>
      </w:pPr>
    </w:p>
    <w:p w14:paraId="50B63CBE" w14:textId="77777777" w:rsidR="000932B9" w:rsidRPr="00B2254B" w:rsidRDefault="000932B9" w:rsidP="00697FC0">
      <w:pPr>
        <w:pStyle w:val="ListParagraph"/>
        <w:numPr>
          <w:ilvl w:val="0"/>
          <w:numId w:val="3"/>
        </w:num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sz w:val="20"/>
          <w:szCs w:val="20"/>
        </w:rPr>
        <w:t>Člani komisije delujejo v svojem imenu in opravljajo funkcijo do izvolitve novih članov na naslednjem sestanku.</w:t>
      </w:r>
    </w:p>
    <w:p w14:paraId="7A451B1D" w14:textId="77777777" w:rsidR="00EB6B93" w:rsidRPr="00B2254B" w:rsidRDefault="00EB6B93" w:rsidP="00697FC0">
      <w:pPr>
        <w:tabs>
          <w:tab w:val="left" w:pos="397"/>
          <w:tab w:val="left" w:pos="454"/>
        </w:tabs>
        <w:spacing w:after="0" w:line="276" w:lineRule="auto"/>
        <w:ind w:left="794" w:hanging="397"/>
        <w:jc w:val="both"/>
        <w:rPr>
          <w:rFonts w:ascii="Arial" w:hAnsi="Arial" w:cs="Arial"/>
          <w:sz w:val="20"/>
          <w:szCs w:val="20"/>
        </w:rPr>
      </w:pPr>
    </w:p>
    <w:p w14:paraId="482E336D" w14:textId="77777777" w:rsidR="000932B9" w:rsidRPr="00B2254B" w:rsidRDefault="000932B9" w:rsidP="00697FC0">
      <w:pPr>
        <w:pStyle w:val="ListParagraph"/>
        <w:numPr>
          <w:ilvl w:val="0"/>
          <w:numId w:val="3"/>
        </w:num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sz w:val="20"/>
          <w:szCs w:val="20"/>
        </w:rPr>
        <w:t>Visoke pogodbenice pri volitvah zagotovijo, da so osebe, ki bodo izvoljene v komisijo, ustrezno usposobljene in da je v komisiji kot celoti zagotovljena pravična geografska zastopanost.</w:t>
      </w:r>
    </w:p>
    <w:p w14:paraId="2F77BB3C"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sz w:val="20"/>
          <w:szCs w:val="20"/>
        </w:rPr>
        <w:t xml:space="preserve"> </w:t>
      </w:r>
    </w:p>
    <w:p w14:paraId="1F56B016" w14:textId="77777777" w:rsidR="000932B9" w:rsidRPr="00B2254B" w:rsidRDefault="000932B9" w:rsidP="00697FC0">
      <w:pPr>
        <w:pStyle w:val="ListParagraph"/>
        <w:numPr>
          <w:ilvl w:val="0"/>
          <w:numId w:val="3"/>
        </w:num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sz w:val="20"/>
          <w:szCs w:val="20"/>
        </w:rPr>
        <w:t>Če se kakšno mesto izprazni, ga zapolni komisija sama ob upoštevanju določb prejšnjih pododstavkov.</w:t>
      </w:r>
    </w:p>
    <w:p w14:paraId="5BADF3D0" w14:textId="77777777" w:rsidR="00EB6B93" w:rsidRPr="00B2254B" w:rsidRDefault="00EB6B93" w:rsidP="00697FC0">
      <w:pPr>
        <w:tabs>
          <w:tab w:val="left" w:pos="397"/>
          <w:tab w:val="left" w:pos="454"/>
        </w:tabs>
        <w:spacing w:after="0" w:line="276" w:lineRule="auto"/>
        <w:ind w:left="794" w:hanging="397"/>
        <w:jc w:val="both"/>
        <w:rPr>
          <w:rFonts w:ascii="Arial" w:hAnsi="Arial" w:cs="Arial"/>
          <w:sz w:val="20"/>
          <w:szCs w:val="20"/>
        </w:rPr>
      </w:pPr>
    </w:p>
    <w:p w14:paraId="3B6F58C4" w14:textId="77777777" w:rsidR="000932B9" w:rsidRPr="00B2254B" w:rsidRDefault="000932B9" w:rsidP="00697FC0">
      <w:pPr>
        <w:pStyle w:val="ListParagraph"/>
        <w:numPr>
          <w:ilvl w:val="0"/>
          <w:numId w:val="3"/>
        </w:num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sz w:val="20"/>
          <w:szCs w:val="20"/>
        </w:rPr>
        <w:t>Depozitar da komisiji na voljo potrebne upravne zmogljivosti za opravljanje njenih nalog.</w:t>
      </w:r>
    </w:p>
    <w:p w14:paraId="39AD27C0"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42DAD4B4" w14:textId="77777777" w:rsidR="00900B80" w:rsidRPr="00B2254B" w:rsidRDefault="000932B9" w:rsidP="00E86AAD">
      <w:pPr>
        <w:tabs>
          <w:tab w:val="left" w:pos="397"/>
          <w:tab w:val="left" w:pos="454"/>
        </w:tabs>
        <w:spacing w:after="0" w:line="276" w:lineRule="auto"/>
        <w:ind w:left="454" w:hanging="454"/>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r>
    </w:p>
    <w:p w14:paraId="601EE311" w14:textId="77777777" w:rsidR="000932B9" w:rsidRPr="00B2254B" w:rsidRDefault="00900B80"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sz w:val="20"/>
          <w:szCs w:val="20"/>
        </w:rPr>
        <w:tab/>
      </w:r>
      <w:r w:rsidRPr="00B2254B">
        <w:rPr>
          <w:rFonts w:ascii="Arial" w:hAnsi="Arial" w:cs="Arial"/>
          <w:i/>
          <w:iCs/>
          <w:sz w:val="20"/>
          <w:szCs w:val="20"/>
        </w:rPr>
        <w:t>a)</w:t>
      </w:r>
      <w:r w:rsidRPr="00B2254B">
        <w:rPr>
          <w:rFonts w:ascii="Arial" w:hAnsi="Arial" w:cs="Arial"/>
          <w:sz w:val="20"/>
          <w:szCs w:val="20"/>
        </w:rPr>
        <w:tab/>
        <w:t xml:space="preserve">Visoke pogodbenice lahko ob podpisu ali ratifikaciji tega protokola ali pristopu k njemu ali kadar koli pozneje izjavijo, da v zvezi s katero koli drugo visoko pogodbenico, ki sprejme enako obveznost, </w:t>
      </w:r>
      <w:r w:rsidRPr="00B2254B">
        <w:rPr>
          <w:rFonts w:ascii="Arial" w:hAnsi="Arial" w:cs="Arial"/>
          <w:i/>
          <w:iCs/>
          <w:sz w:val="20"/>
          <w:szCs w:val="20"/>
        </w:rPr>
        <w:t xml:space="preserve">ipso facto </w:t>
      </w:r>
      <w:r w:rsidRPr="00B2254B">
        <w:rPr>
          <w:rFonts w:ascii="Arial" w:hAnsi="Arial" w:cs="Arial"/>
          <w:sz w:val="20"/>
          <w:szCs w:val="20"/>
        </w:rPr>
        <w:t>in brez posebnega sporazuma priznavajo pristojnost komisije, da preveri obtožbe te druge pogodbenice, kot jo za to pooblašča ta člen.</w:t>
      </w:r>
    </w:p>
    <w:p w14:paraId="1BF9EFAD" w14:textId="77777777" w:rsidR="00EB6B93" w:rsidRPr="00B2254B" w:rsidRDefault="00EB6B93" w:rsidP="00697FC0">
      <w:pPr>
        <w:tabs>
          <w:tab w:val="left" w:pos="397"/>
          <w:tab w:val="left" w:pos="454"/>
        </w:tabs>
        <w:spacing w:after="0" w:line="276" w:lineRule="auto"/>
        <w:ind w:left="794" w:hanging="397"/>
        <w:jc w:val="both"/>
        <w:rPr>
          <w:rFonts w:ascii="Arial" w:hAnsi="Arial" w:cs="Arial"/>
          <w:sz w:val="20"/>
          <w:szCs w:val="20"/>
        </w:rPr>
      </w:pPr>
    </w:p>
    <w:p w14:paraId="5E6C73EC"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lastRenderedPageBreak/>
        <w:t>b)</w:t>
      </w:r>
      <w:r w:rsidRPr="00B2254B">
        <w:rPr>
          <w:rFonts w:ascii="Arial" w:hAnsi="Arial" w:cs="Arial"/>
          <w:sz w:val="20"/>
          <w:szCs w:val="20"/>
        </w:rPr>
        <w:tab/>
        <w:t>Zgoraj navedene izjave se deponirajo pri depozitarju, ki pošlje kopije visokim pogodbenicam.</w:t>
      </w:r>
    </w:p>
    <w:p w14:paraId="01A807CB" w14:textId="77777777" w:rsidR="00EB6B93" w:rsidRPr="00B2254B" w:rsidRDefault="00EB6B93" w:rsidP="00697FC0">
      <w:pPr>
        <w:tabs>
          <w:tab w:val="left" w:pos="397"/>
          <w:tab w:val="left" w:pos="454"/>
        </w:tabs>
        <w:spacing w:after="0" w:line="276" w:lineRule="auto"/>
        <w:ind w:left="794" w:hanging="397"/>
        <w:jc w:val="both"/>
        <w:rPr>
          <w:rFonts w:ascii="Arial" w:hAnsi="Arial" w:cs="Arial"/>
          <w:sz w:val="20"/>
          <w:szCs w:val="20"/>
        </w:rPr>
      </w:pPr>
    </w:p>
    <w:p w14:paraId="263FAF2B"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c)</w:t>
      </w:r>
      <w:r w:rsidRPr="00B2254B">
        <w:rPr>
          <w:rFonts w:ascii="Arial" w:hAnsi="Arial" w:cs="Arial"/>
          <w:sz w:val="20"/>
          <w:szCs w:val="20"/>
        </w:rPr>
        <w:tab/>
        <w:t>Komisija je pristojna, da:</w:t>
      </w:r>
    </w:p>
    <w:p w14:paraId="742FD5D7" w14:textId="77777777" w:rsidR="00EB6B93" w:rsidRPr="00B2254B" w:rsidRDefault="00EB6B93" w:rsidP="00697FC0">
      <w:pPr>
        <w:tabs>
          <w:tab w:val="left" w:pos="397"/>
          <w:tab w:val="left" w:pos="454"/>
        </w:tabs>
        <w:spacing w:after="0" w:line="276" w:lineRule="auto"/>
        <w:ind w:left="794" w:hanging="397"/>
        <w:jc w:val="both"/>
        <w:rPr>
          <w:rFonts w:ascii="Arial" w:hAnsi="Arial" w:cs="Arial"/>
          <w:sz w:val="20"/>
          <w:szCs w:val="20"/>
        </w:rPr>
      </w:pPr>
    </w:p>
    <w:p w14:paraId="6A2BA0E9" w14:textId="77777777" w:rsidR="000932B9" w:rsidRPr="00B2254B" w:rsidRDefault="000932B9" w:rsidP="00697FC0">
      <w:pPr>
        <w:tabs>
          <w:tab w:val="left" w:pos="397"/>
          <w:tab w:val="left" w:pos="454"/>
        </w:tabs>
        <w:spacing w:after="0" w:line="276" w:lineRule="auto"/>
        <w:ind w:left="1191" w:hanging="397"/>
        <w:jc w:val="both"/>
        <w:rPr>
          <w:rFonts w:ascii="Arial" w:hAnsi="Arial" w:cs="Arial"/>
          <w:sz w:val="20"/>
          <w:szCs w:val="20"/>
        </w:rPr>
      </w:pPr>
      <w:r w:rsidRPr="00B2254B">
        <w:rPr>
          <w:rFonts w:ascii="Arial" w:hAnsi="Arial" w:cs="Arial"/>
          <w:sz w:val="20"/>
          <w:szCs w:val="20"/>
        </w:rPr>
        <w:t>i)</w:t>
      </w:r>
      <w:r w:rsidRPr="00B2254B">
        <w:rPr>
          <w:rFonts w:ascii="Arial" w:hAnsi="Arial" w:cs="Arial"/>
          <w:sz w:val="20"/>
          <w:szCs w:val="20"/>
        </w:rPr>
        <w:tab/>
        <w:t>razišče vsa dejstva, ki domnevno pomenijo hudo kršitev, kot jo določajo konvencije in ta protokol, ali drugo hudo kršitev konvencij ali tega protokola;</w:t>
      </w:r>
    </w:p>
    <w:p w14:paraId="26C9005C" w14:textId="77777777" w:rsidR="00EB6B93" w:rsidRPr="00B2254B" w:rsidRDefault="00EB6B93" w:rsidP="00697FC0">
      <w:pPr>
        <w:tabs>
          <w:tab w:val="left" w:pos="397"/>
          <w:tab w:val="left" w:pos="454"/>
        </w:tabs>
        <w:spacing w:after="0" w:line="276" w:lineRule="auto"/>
        <w:ind w:left="1191" w:hanging="397"/>
        <w:jc w:val="both"/>
        <w:rPr>
          <w:rFonts w:ascii="Arial" w:hAnsi="Arial" w:cs="Arial"/>
          <w:sz w:val="20"/>
          <w:szCs w:val="20"/>
        </w:rPr>
      </w:pPr>
    </w:p>
    <w:p w14:paraId="081F8A9D" w14:textId="77777777" w:rsidR="000932B9" w:rsidRPr="00B2254B" w:rsidRDefault="000932B9" w:rsidP="00697FC0">
      <w:pPr>
        <w:tabs>
          <w:tab w:val="left" w:pos="397"/>
          <w:tab w:val="left" w:pos="454"/>
        </w:tabs>
        <w:spacing w:after="0" w:line="276" w:lineRule="auto"/>
        <w:ind w:left="1191" w:hanging="397"/>
        <w:jc w:val="both"/>
        <w:rPr>
          <w:rFonts w:ascii="Arial" w:hAnsi="Arial" w:cs="Arial"/>
          <w:sz w:val="20"/>
          <w:szCs w:val="20"/>
        </w:rPr>
      </w:pPr>
      <w:r w:rsidRPr="00B2254B">
        <w:rPr>
          <w:rFonts w:ascii="Arial" w:hAnsi="Arial" w:cs="Arial"/>
          <w:sz w:val="20"/>
          <w:szCs w:val="20"/>
        </w:rPr>
        <w:t>ii)</w:t>
      </w:r>
      <w:r w:rsidRPr="00B2254B">
        <w:rPr>
          <w:rFonts w:ascii="Arial" w:hAnsi="Arial" w:cs="Arial"/>
          <w:sz w:val="20"/>
          <w:szCs w:val="20"/>
        </w:rPr>
        <w:tab/>
        <w:t>s svojimi dobrimi uslugami spodbudi ponovno spoštovanje konvencij in tega protokola.</w:t>
      </w:r>
    </w:p>
    <w:p w14:paraId="3D155D8F" w14:textId="77777777" w:rsidR="00EB6B93" w:rsidRPr="00B2254B" w:rsidRDefault="00EB6B93" w:rsidP="00697FC0">
      <w:pPr>
        <w:tabs>
          <w:tab w:val="left" w:pos="397"/>
          <w:tab w:val="left" w:pos="454"/>
        </w:tabs>
        <w:spacing w:after="0" w:line="276" w:lineRule="auto"/>
        <w:ind w:left="794" w:hanging="397"/>
        <w:jc w:val="both"/>
        <w:rPr>
          <w:rFonts w:ascii="Arial" w:hAnsi="Arial" w:cs="Arial"/>
          <w:sz w:val="20"/>
          <w:szCs w:val="20"/>
        </w:rPr>
      </w:pPr>
    </w:p>
    <w:p w14:paraId="77B31D73"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d)</w:t>
      </w:r>
      <w:r w:rsidRPr="00B2254B">
        <w:rPr>
          <w:rFonts w:ascii="Arial" w:hAnsi="Arial" w:cs="Arial"/>
          <w:sz w:val="20"/>
          <w:szCs w:val="20"/>
        </w:rPr>
        <w:tab/>
        <w:t>V drugih primerih komisija začne preiskavo na zahtevo strani v spopadu le s soglasjem druge strani ali drugih strani, na katere se to nanaša.</w:t>
      </w:r>
    </w:p>
    <w:p w14:paraId="2D7DB133" w14:textId="77777777" w:rsidR="00EB6B93" w:rsidRPr="00B2254B" w:rsidRDefault="00EB6B93" w:rsidP="00697FC0">
      <w:pPr>
        <w:tabs>
          <w:tab w:val="left" w:pos="397"/>
          <w:tab w:val="left" w:pos="454"/>
        </w:tabs>
        <w:spacing w:after="0" w:line="276" w:lineRule="auto"/>
        <w:ind w:left="794" w:hanging="397"/>
        <w:jc w:val="both"/>
        <w:rPr>
          <w:rFonts w:ascii="Arial" w:hAnsi="Arial" w:cs="Arial"/>
          <w:sz w:val="20"/>
          <w:szCs w:val="20"/>
        </w:rPr>
      </w:pPr>
    </w:p>
    <w:p w14:paraId="4A03C512"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e)</w:t>
      </w:r>
      <w:r w:rsidRPr="00B2254B">
        <w:rPr>
          <w:rFonts w:ascii="Arial" w:hAnsi="Arial" w:cs="Arial"/>
          <w:sz w:val="20"/>
          <w:szCs w:val="20"/>
        </w:rPr>
        <w:tab/>
        <w:t>Ob upoštevanju navedenih določb tega odstavka se določbe 52. člena I. konvencije, 53. člena II. konvencije, 132. člena III. konvencije in 149. člena IV. konvencije še naprej uporabljajo za vsako domnevno kršitev konvencij, njihova uporaba pa se razširi tudi na vsako domnevno kršitev tega protokola.</w:t>
      </w:r>
    </w:p>
    <w:p w14:paraId="0DAC31B0" w14:textId="77777777" w:rsidR="00900B80" w:rsidRPr="00B2254B" w:rsidRDefault="00900B80" w:rsidP="00E86AAD">
      <w:pPr>
        <w:tabs>
          <w:tab w:val="left" w:pos="397"/>
          <w:tab w:val="left" w:pos="454"/>
        </w:tabs>
        <w:spacing w:after="0" w:line="276" w:lineRule="auto"/>
        <w:jc w:val="both"/>
        <w:rPr>
          <w:rFonts w:ascii="Arial" w:hAnsi="Arial" w:cs="Arial"/>
          <w:sz w:val="20"/>
          <w:szCs w:val="20"/>
        </w:rPr>
      </w:pPr>
    </w:p>
    <w:p w14:paraId="21FAE0DD" w14:textId="77777777" w:rsidR="00900B80"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r>
    </w:p>
    <w:p w14:paraId="30915368" w14:textId="77777777" w:rsidR="000932B9" w:rsidRPr="00B2254B" w:rsidRDefault="00900B80" w:rsidP="00697FC0">
      <w:pPr>
        <w:tabs>
          <w:tab w:val="left" w:pos="397"/>
          <w:tab w:val="left" w:pos="454"/>
        </w:tabs>
        <w:spacing w:after="0" w:line="276" w:lineRule="auto"/>
        <w:ind w:left="397" w:hanging="397"/>
        <w:jc w:val="both"/>
        <w:rPr>
          <w:rFonts w:ascii="Arial" w:hAnsi="Arial" w:cs="Arial"/>
          <w:sz w:val="20"/>
          <w:szCs w:val="20"/>
        </w:rPr>
      </w:pPr>
      <w:r w:rsidRPr="00B2254B">
        <w:rPr>
          <w:rFonts w:ascii="Arial" w:hAnsi="Arial" w:cs="Arial"/>
          <w:sz w:val="20"/>
          <w:szCs w:val="20"/>
        </w:rPr>
        <w:tab/>
      </w:r>
      <w:r w:rsidRPr="00B2254B">
        <w:rPr>
          <w:rFonts w:ascii="Arial" w:hAnsi="Arial" w:cs="Arial"/>
          <w:i/>
          <w:iCs/>
          <w:sz w:val="20"/>
          <w:szCs w:val="20"/>
        </w:rPr>
        <w:t>a)</w:t>
      </w:r>
      <w:r w:rsidRPr="00B2254B">
        <w:rPr>
          <w:rFonts w:ascii="Arial" w:hAnsi="Arial" w:cs="Arial"/>
          <w:sz w:val="20"/>
          <w:szCs w:val="20"/>
        </w:rPr>
        <w:tab/>
        <w:t>Če se strani ne dogovorijo drugače, vse preiskave opravi senat sedmih članov, ki ga sestavlja:</w:t>
      </w:r>
    </w:p>
    <w:p w14:paraId="52397D72" w14:textId="77777777" w:rsidR="00EB6B93" w:rsidRPr="00B2254B" w:rsidRDefault="00EB6B93" w:rsidP="00E86AAD">
      <w:pPr>
        <w:tabs>
          <w:tab w:val="left" w:pos="397"/>
          <w:tab w:val="left" w:pos="454"/>
        </w:tabs>
        <w:spacing w:after="0" w:line="276" w:lineRule="auto"/>
        <w:ind w:left="908" w:hanging="454"/>
        <w:jc w:val="both"/>
        <w:rPr>
          <w:rFonts w:ascii="Arial" w:hAnsi="Arial" w:cs="Arial"/>
          <w:sz w:val="20"/>
          <w:szCs w:val="20"/>
        </w:rPr>
      </w:pPr>
    </w:p>
    <w:p w14:paraId="028E4EE4" w14:textId="77777777" w:rsidR="000932B9" w:rsidRPr="00B2254B" w:rsidRDefault="000932B9" w:rsidP="00697FC0">
      <w:pPr>
        <w:tabs>
          <w:tab w:val="left" w:pos="397"/>
          <w:tab w:val="left" w:pos="454"/>
        </w:tabs>
        <w:spacing w:after="0" w:line="276" w:lineRule="auto"/>
        <w:ind w:left="1191" w:hanging="397"/>
        <w:jc w:val="both"/>
        <w:rPr>
          <w:rFonts w:ascii="Arial" w:hAnsi="Arial" w:cs="Arial"/>
          <w:sz w:val="20"/>
          <w:szCs w:val="20"/>
        </w:rPr>
      </w:pPr>
      <w:r w:rsidRPr="00B2254B">
        <w:rPr>
          <w:rFonts w:ascii="Arial" w:hAnsi="Arial" w:cs="Arial"/>
          <w:sz w:val="20"/>
          <w:szCs w:val="20"/>
        </w:rPr>
        <w:t>i)</w:t>
      </w:r>
      <w:r w:rsidRPr="00B2254B">
        <w:rPr>
          <w:rFonts w:ascii="Arial" w:hAnsi="Arial" w:cs="Arial"/>
          <w:sz w:val="20"/>
          <w:szCs w:val="20"/>
        </w:rPr>
        <w:tab/>
        <w:t>pet članov komisije, ki niso državljani nobene od strani v spopadu; imenuje jih predsednik komisije na podlagi pravične geografske zastopanosti po posvetovanju s stranmi v spopadu;</w:t>
      </w:r>
    </w:p>
    <w:p w14:paraId="28753774" w14:textId="77777777" w:rsidR="00EB6B93" w:rsidRPr="00B2254B" w:rsidRDefault="00EB6B93" w:rsidP="00697FC0">
      <w:pPr>
        <w:tabs>
          <w:tab w:val="left" w:pos="397"/>
          <w:tab w:val="left" w:pos="454"/>
        </w:tabs>
        <w:spacing w:after="0" w:line="276" w:lineRule="auto"/>
        <w:ind w:left="1191" w:hanging="397"/>
        <w:jc w:val="both"/>
        <w:rPr>
          <w:rFonts w:ascii="Arial" w:hAnsi="Arial" w:cs="Arial"/>
          <w:sz w:val="20"/>
          <w:szCs w:val="20"/>
        </w:rPr>
      </w:pPr>
    </w:p>
    <w:p w14:paraId="33DD2094" w14:textId="77777777" w:rsidR="000932B9" w:rsidRPr="00B2254B" w:rsidRDefault="000932B9" w:rsidP="00697FC0">
      <w:pPr>
        <w:tabs>
          <w:tab w:val="left" w:pos="397"/>
          <w:tab w:val="left" w:pos="454"/>
        </w:tabs>
        <w:spacing w:after="0" w:line="276" w:lineRule="auto"/>
        <w:ind w:left="1191" w:hanging="397"/>
        <w:jc w:val="both"/>
        <w:rPr>
          <w:rFonts w:ascii="Arial" w:hAnsi="Arial" w:cs="Arial"/>
          <w:sz w:val="20"/>
          <w:szCs w:val="20"/>
        </w:rPr>
      </w:pPr>
      <w:r w:rsidRPr="00B2254B">
        <w:rPr>
          <w:rFonts w:ascii="Arial" w:hAnsi="Arial" w:cs="Arial"/>
          <w:sz w:val="20"/>
          <w:szCs w:val="20"/>
        </w:rPr>
        <w:t>ii)</w:t>
      </w:r>
      <w:r w:rsidRPr="00B2254B">
        <w:rPr>
          <w:rFonts w:ascii="Arial" w:hAnsi="Arial" w:cs="Arial"/>
          <w:sz w:val="20"/>
          <w:szCs w:val="20"/>
        </w:rPr>
        <w:tab/>
        <w:t xml:space="preserve">dva </w:t>
      </w:r>
      <w:r w:rsidRPr="00B2254B">
        <w:rPr>
          <w:rFonts w:ascii="Arial" w:hAnsi="Arial" w:cs="Arial"/>
          <w:i/>
          <w:iCs/>
          <w:sz w:val="20"/>
          <w:szCs w:val="20"/>
        </w:rPr>
        <w:t>ad hoc</w:t>
      </w:r>
      <w:r w:rsidRPr="00B2254B">
        <w:rPr>
          <w:rFonts w:ascii="Arial" w:hAnsi="Arial" w:cs="Arial"/>
          <w:sz w:val="20"/>
          <w:szCs w:val="20"/>
        </w:rPr>
        <w:t xml:space="preserve"> člana, ki nista državljana nobene od strani v spopadu, pri čemer vsaka stran imenuje po enega člana.</w:t>
      </w:r>
    </w:p>
    <w:p w14:paraId="4537AA87" w14:textId="77777777" w:rsidR="00EB6B93" w:rsidRPr="00B2254B" w:rsidRDefault="00EB6B93" w:rsidP="00E86AAD">
      <w:pPr>
        <w:tabs>
          <w:tab w:val="left" w:pos="397"/>
          <w:tab w:val="left" w:pos="454"/>
        </w:tabs>
        <w:spacing w:after="0" w:line="276" w:lineRule="auto"/>
        <w:ind w:left="908" w:hanging="454"/>
        <w:jc w:val="both"/>
        <w:rPr>
          <w:rFonts w:ascii="Arial" w:hAnsi="Arial" w:cs="Arial"/>
          <w:sz w:val="20"/>
          <w:szCs w:val="20"/>
        </w:rPr>
      </w:pPr>
    </w:p>
    <w:p w14:paraId="0395D1F1" w14:textId="77777777" w:rsidR="000932B9" w:rsidRPr="00B2254B" w:rsidRDefault="000932B9" w:rsidP="00697FC0">
      <w:pPr>
        <w:pStyle w:val="ListParagraph"/>
        <w:numPr>
          <w:ilvl w:val="0"/>
          <w:numId w:val="7"/>
        </w:num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sz w:val="20"/>
          <w:szCs w:val="20"/>
        </w:rPr>
        <w:t xml:space="preserve">Predsednik komisije po prejemu zahteve za preiskavo določi ustrezen rok za vzpostavitev senata. Če kateri od </w:t>
      </w:r>
      <w:r w:rsidRPr="00B2254B">
        <w:rPr>
          <w:rFonts w:ascii="Arial" w:hAnsi="Arial" w:cs="Arial"/>
          <w:i/>
          <w:iCs/>
          <w:sz w:val="20"/>
          <w:szCs w:val="20"/>
        </w:rPr>
        <w:t>ad hoc</w:t>
      </w:r>
      <w:r w:rsidRPr="00B2254B">
        <w:rPr>
          <w:rFonts w:ascii="Arial" w:hAnsi="Arial" w:cs="Arial"/>
          <w:sz w:val="20"/>
          <w:szCs w:val="20"/>
        </w:rPr>
        <w:t xml:space="preserve"> članov ni imenovan v tem roku, predsednik takoj imenuje dodatnega člana ali člane komisije, kot je potrebno, da se dopolni število članov senata.</w:t>
      </w:r>
    </w:p>
    <w:p w14:paraId="25A3B650"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 xml:space="preserve"> </w:t>
      </w:r>
    </w:p>
    <w:p w14:paraId="1495D18A" w14:textId="77777777" w:rsidR="00900B80" w:rsidRPr="00B2254B" w:rsidRDefault="005556C4" w:rsidP="00E86AAD">
      <w:pPr>
        <w:tabs>
          <w:tab w:val="left" w:pos="397"/>
          <w:tab w:val="left" w:pos="454"/>
        </w:tabs>
        <w:spacing w:after="0" w:line="276" w:lineRule="auto"/>
        <w:ind w:left="450" w:hanging="450"/>
        <w:jc w:val="both"/>
        <w:rPr>
          <w:rFonts w:ascii="Arial" w:hAnsi="Arial" w:cs="Arial"/>
          <w:sz w:val="20"/>
          <w:szCs w:val="20"/>
        </w:rPr>
      </w:pPr>
      <w:r w:rsidRPr="00B2254B">
        <w:rPr>
          <w:rFonts w:ascii="Arial" w:hAnsi="Arial" w:cs="Arial"/>
          <w:sz w:val="20"/>
          <w:szCs w:val="20"/>
        </w:rPr>
        <w:t>4.</w:t>
      </w:r>
      <w:r w:rsidRPr="00B2254B">
        <w:rPr>
          <w:rFonts w:ascii="Arial" w:hAnsi="Arial" w:cs="Arial"/>
          <w:sz w:val="20"/>
          <w:szCs w:val="20"/>
        </w:rPr>
        <w:tab/>
      </w:r>
    </w:p>
    <w:p w14:paraId="529450A1" w14:textId="77777777" w:rsidR="000932B9" w:rsidRPr="00B2254B" w:rsidRDefault="00900B80"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sz w:val="20"/>
          <w:szCs w:val="20"/>
        </w:rPr>
        <w:tab/>
      </w:r>
      <w:r w:rsidRPr="00B2254B">
        <w:rPr>
          <w:rFonts w:ascii="Arial" w:hAnsi="Arial" w:cs="Arial"/>
          <w:i/>
          <w:iCs/>
          <w:sz w:val="20"/>
          <w:szCs w:val="20"/>
        </w:rPr>
        <w:t>a)</w:t>
      </w:r>
      <w:r w:rsidRPr="00B2254B">
        <w:rPr>
          <w:rFonts w:ascii="Arial" w:hAnsi="Arial" w:cs="Arial"/>
          <w:sz w:val="20"/>
          <w:szCs w:val="20"/>
        </w:rPr>
        <w:tab/>
        <w:t>Senat, ki je vzpostavljen na podlagi tretjega odstavka, da opravi preiskavo, povabi strani v spopadu, da mu pomagajo in predložijo dokaze. Senat lahko poišče tudi druge dokaze, za katere meni, da so primerni, in opravi preiskavo na kraju samem.</w:t>
      </w:r>
    </w:p>
    <w:p w14:paraId="1EE624DB" w14:textId="77777777" w:rsidR="005556C4" w:rsidRPr="00B2254B" w:rsidRDefault="005556C4" w:rsidP="00697FC0">
      <w:pPr>
        <w:tabs>
          <w:tab w:val="left" w:pos="397"/>
          <w:tab w:val="left" w:pos="454"/>
        </w:tabs>
        <w:spacing w:after="0" w:line="276" w:lineRule="auto"/>
        <w:ind w:left="794" w:hanging="397"/>
        <w:jc w:val="both"/>
        <w:rPr>
          <w:rFonts w:ascii="Arial" w:hAnsi="Arial" w:cs="Arial"/>
          <w:i/>
          <w:sz w:val="20"/>
          <w:szCs w:val="20"/>
        </w:rPr>
      </w:pPr>
    </w:p>
    <w:p w14:paraId="7E209C67"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b)</w:t>
      </w:r>
      <w:r w:rsidRPr="00B2254B">
        <w:rPr>
          <w:rFonts w:ascii="Arial" w:hAnsi="Arial" w:cs="Arial"/>
          <w:sz w:val="20"/>
          <w:szCs w:val="20"/>
        </w:rPr>
        <w:tab/>
        <w:t>Vsi dokazi se v celoti razkrijejo stranem, ki imajo pravico, da komisiji sporočijo svoje pripombe v zvezi z njimi.</w:t>
      </w:r>
    </w:p>
    <w:p w14:paraId="441D1A1F" w14:textId="77777777" w:rsidR="00EB6B93" w:rsidRPr="00B2254B" w:rsidRDefault="00EB6B93" w:rsidP="00697FC0">
      <w:pPr>
        <w:tabs>
          <w:tab w:val="left" w:pos="397"/>
          <w:tab w:val="left" w:pos="454"/>
        </w:tabs>
        <w:spacing w:after="0" w:line="276" w:lineRule="auto"/>
        <w:ind w:left="794" w:hanging="397"/>
        <w:jc w:val="both"/>
        <w:rPr>
          <w:rFonts w:ascii="Arial" w:hAnsi="Arial" w:cs="Arial"/>
          <w:sz w:val="20"/>
          <w:szCs w:val="20"/>
        </w:rPr>
      </w:pPr>
    </w:p>
    <w:p w14:paraId="2B7FF719"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c)</w:t>
      </w:r>
      <w:r w:rsidRPr="00B2254B">
        <w:rPr>
          <w:rFonts w:ascii="Arial" w:hAnsi="Arial" w:cs="Arial"/>
          <w:sz w:val="20"/>
          <w:szCs w:val="20"/>
        </w:rPr>
        <w:tab/>
        <w:t>Vsaka stran ima pravico izpodbijati take dokaze.</w:t>
      </w:r>
    </w:p>
    <w:p w14:paraId="673739C5" w14:textId="77777777" w:rsidR="00EB6B93" w:rsidRPr="00B2254B" w:rsidRDefault="00EB6B93" w:rsidP="00E86AAD">
      <w:pPr>
        <w:tabs>
          <w:tab w:val="left" w:pos="397"/>
          <w:tab w:val="left" w:pos="454"/>
        </w:tabs>
        <w:spacing w:after="0" w:line="276" w:lineRule="auto"/>
        <w:ind w:left="908" w:hanging="454"/>
        <w:jc w:val="both"/>
        <w:rPr>
          <w:rFonts w:ascii="Arial" w:hAnsi="Arial" w:cs="Arial"/>
          <w:sz w:val="20"/>
          <w:szCs w:val="20"/>
        </w:rPr>
      </w:pPr>
    </w:p>
    <w:p w14:paraId="4CB0238A" w14:textId="77777777" w:rsidR="00900B80" w:rsidRPr="00B2254B" w:rsidRDefault="000932B9" w:rsidP="00E86AAD">
      <w:pPr>
        <w:tabs>
          <w:tab w:val="left" w:pos="397"/>
          <w:tab w:val="left" w:pos="454"/>
        </w:tabs>
        <w:spacing w:after="0" w:line="276" w:lineRule="auto"/>
        <w:ind w:left="454" w:hanging="450"/>
        <w:jc w:val="both"/>
        <w:rPr>
          <w:rFonts w:ascii="Arial" w:hAnsi="Arial" w:cs="Arial"/>
          <w:sz w:val="20"/>
          <w:szCs w:val="20"/>
        </w:rPr>
      </w:pPr>
      <w:r w:rsidRPr="00B2254B">
        <w:rPr>
          <w:rFonts w:ascii="Arial" w:hAnsi="Arial" w:cs="Arial"/>
          <w:sz w:val="20"/>
          <w:szCs w:val="20"/>
        </w:rPr>
        <w:t>5.</w:t>
      </w:r>
      <w:r w:rsidRPr="00B2254B">
        <w:rPr>
          <w:rFonts w:ascii="Arial" w:hAnsi="Arial" w:cs="Arial"/>
          <w:sz w:val="20"/>
          <w:szCs w:val="20"/>
        </w:rPr>
        <w:tab/>
      </w:r>
    </w:p>
    <w:p w14:paraId="1C505155" w14:textId="77777777" w:rsidR="000932B9" w:rsidRPr="00B2254B" w:rsidRDefault="00900B80"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sz w:val="20"/>
          <w:szCs w:val="20"/>
        </w:rPr>
        <w:tab/>
      </w:r>
      <w:r w:rsidRPr="00B2254B">
        <w:rPr>
          <w:rFonts w:ascii="Arial" w:hAnsi="Arial" w:cs="Arial"/>
          <w:i/>
          <w:iCs/>
          <w:sz w:val="20"/>
          <w:szCs w:val="20"/>
        </w:rPr>
        <w:t>a)</w:t>
      </w:r>
      <w:r w:rsidRPr="00B2254B">
        <w:rPr>
          <w:rFonts w:ascii="Arial" w:hAnsi="Arial" w:cs="Arial"/>
          <w:sz w:val="20"/>
          <w:szCs w:val="20"/>
        </w:rPr>
        <w:tab/>
        <w:t>Komisija stranem predloži poročilo senata o ugotovljenih dejstvih skupaj s priporočili, za katera meni, da so primerna.</w:t>
      </w:r>
    </w:p>
    <w:p w14:paraId="504CE872" w14:textId="77777777" w:rsidR="00EB6B93" w:rsidRPr="00B2254B" w:rsidRDefault="00EB6B93" w:rsidP="00697FC0">
      <w:pPr>
        <w:tabs>
          <w:tab w:val="left" w:pos="397"/>
          <w:tab w:val="left" w:pos="454"/>
        </w:tabs>
        <w:spacing w:after="0" w:line="276" w:lineRule="auto"/>
        <w:ind w:left="794" w:hanging="397"/>
        <w:jc w:val="both"/>
        <w:rPr>
          <w:rFonts w:ascii="Arial" w:hAnsi="Arial" w:cs="Arial"/>
          <w:sz w:val="20"/>
          <w:szCs w:val="20"/>
        </w:rPr>
      </w:pPr>
    </w:p>
    <w:p w14:paraId="317E2A97"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b)</w:t>
      </w:r>
      <w:r w:rsidRPr="00B2254B">
        <w:rPr>
          <w:rFonts w:ascii="Arial" w:hAnsi="Arial" w:cs="Arial"/>
          <w:sz w:val="20"/>
          <w:szCs w:val="20"/>
        </w:rPr>
        <w:tab/>
        <w:t>Če senat ne more zagotoviti zadostnih dokazov za nepristransko ugotovitev dejstev, komisija navede razloge, zakaj to ni bilo mogoče.</w:t>
      </w:r>
    </w:p>
    <w:p w14:paraId="5034C024" w14:textId="77777777" w:rsidR="00EB6B93" w:rsidRPr="00B2254B" w:rsidRDefault="00EB6B93" w:rsidP="00697FC0">
      <w:pPr>
        <w:tabs>
          <w:tab w:val="left" w:pos="397"/>
          <w:tab w:val="left" w:pos="454"/>
        </w:tabs>
        <w:spacing w:after="0" w:line="276" w:lineRule="auto"/>
        <w:ind w:left="794" w:hanging="397"/>
        <w:jc w:val="both"/>
        <w:rPr>
          <w:rFonts w:ascii="Arial" w:hAnsi="Arial" w:cs="Arial"/>
          <w:sz w:val="20"/>
          <w:szCs w:val="20"/>
        </w:rPr>
      </w:pPr>
    </w:p>
    <w:p w14:paraId="12BC0464"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c)</w:t>
      </w:r>
      <w:r w:rsidRPr="00B2254B">
        <w:rPr>
          <w:rFonts w:ascii="Arial" w:hAnsi="Arial" w:cs="Arial"/>
          <w:sz w:val="20"/>
          <w:szCs w:val="20"/>
        </w:rPr>
        <w:tab/>
        <w:t>Komisija svojih ugotovitev javno ne objavi, razen če so jo vse strani v spopadu zaprosile, naj to stori.</w:t>
      </w:r>
    </w:p>
    <w:p w14:paraId="5201259A"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110C6468"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lastRenderedPageBreak/>
        <w:t>6.</w:t>
      </w:r>
      <w:r w:rsidRPr="00B2254B">
        <w:rPr>
          <w:rFonts w:ascii="Arial" w:hAnsi="Arial" w:cs="Arial"/>
          <w:sz w:val="20"/>
          <w:szCs w:val="20"/>
        </w:rPr>
        <w:tab/>
        <w:t>Komisija določi svoja pravila, vključno s pravili o predsedovanju komisiji in predsedovanju senatu. Ta pravila zagotavljajo, da se naloge predsednika komisije stalno opravljajo in da jih pri preiskavi opravlja oseba, ki ni državljan strani v spopadu.</w:t>
      </w:r>
    </w:p>
    <w:p w14:paraId="2374ACFE"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4E1D637D"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7.</w:t>
      </w:r>
      <w:r w:rsidRPr="00B2254B">
        <w:rPr>
          <w:rFonts w:ascii="Arial" w:hAnsi="Arial" w:cs="Arial"/>
          <w:sz w:val="20"/>
          <w:szCs w:val="20"/>
        </w:rPr>
        <w:tab/>
        <w:t>Upravni stroški komisije se krijejo s prispevki visokih pogodbenic, ki so dale izjave v skladu z drugim odstavkom, in s prostovoljnimi prispevki. Stran ali strani v spopadu, ki zahtevajo preiskavo, vnaprej založijo potrebna sredstva za kritje stroškov, ki jih ima senat, stran ali strani, zoper katere so podane obtožbe, pa jim ta sredstva povrnejo v višini petdesetih odstotkov stroškov senata. Če so senatu podane nasprotne obtožbe, vsaka stran vnaprej založi petdeset odstotkov potrebnih sredstev.</w:t>
      </w:r>
    </w:p>
    <w:p w14:paraId="587E9CBB"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0C4FA879"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66FEEB11" w14:textId="73C89154"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91. člen – </w:t>
      </w:r>
      <w:r w:rsidR="00A941DF">
        <w:rPr>
          <w:rFonts w:ascii="Arial" w:hAnsi="Arial" w:cs="Arial"/>
          <w:i/>
          <w:iCs/>
          <w:sz w:val="20"/>
          <w:szCs w:val="20"/>
        </w:rPr>
        <w:t>O</w:t>
      </w:r>
      <w:r w:rsidRPr="00B2254B">
        <w:rPr>
          <w:rFonts w:ascii="Arial" w:hAnsi="Arial" w:cs="Arial"/>
          <w:i/>
          <w:iCs/>
          <w:sz w:val="20"/>
          <w:szCs w:val="20"/>
        </w:rPr>
        <w:t>dgovornost</w:t>
      </w:r>
    </w:p>
    <w:p w14:paraId="5C8CE575"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244BA421" w14:textId="77777777" w:rsidR="000932B9" w:rsidRPr="00B2254B" w:rsidRDefault="000932B9" w:rsidP="00697FC0">
      <w:pPr>
        <w:tabs>
          <w:tab w:val="left" w:pos="397"/>
          <w:tab w:val="left" w:pos="454"/>
        </w:tabs>
        <w:spacing w:after="0" w:line="276" w:lineRule="auto"/>
        <w:ind w:firstLine="397"/>
        <w:jc w:val="both"/>
        <w:rPr>
          <w:rFonts w:ascii="Arial" w:hAnsi="Arial" w:cs="Arial"/>
          <w:sz w:val="20"/>
          <w:szCs w:val="20"/>
        </w:rPr>
      </w:pPr>
      <w:r w:rsidRPr="00B2254B">
        <w:rPr>
          <w:rFonts w:ascii="Arial" w:hAnsi="Arial" w:cs="Arial"/>
          <w:sz w:val="20"/>
          <w:szCs w:val="20"/>
        </w:rPr>
        <w:t>Stran v spopadu, ki krši določbe konvencij ali tega protokola, mora plačati odškodnino, če je to potrebno. Odgovorna je za vsa dejanja, ki jih storijo osebe, ki so del njenih oboroženih sil.</w:t>
      </w:r>
    </w:p>
    <w:p w14:paraId="0B1209BE" w14:textId="1D8CE20C" w:rsidR="00EB6B93" w:rsidRPr="00B2254B" w:rsidRDefault="00EB6B93" w:rsidP="00E86AAD">
      <w:pPr>
        <w:tabs>
          <w:tab w:val="left" w:pos="397"/>
          <w:tab w:val="left" w:pos="454"/>
        </w:tabs>
        <w:spacing w:after="0" w:line="276" w:lineRule="auto"/>
        <w:jc w:val="both"/>
        <w:rPr>
          <w:rFonts w:ascii="Arial" w:hAnsi="Arial" w:cs="Arial"/>
          <w:sz w:val="20"/>
          <w:szCs w:val="20"/>
        </w:rPr>
      </w:pPr>
    </w:p>
    <w:p w14:paraId="4E0C7432"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4ED28884"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7DCC0E6F" w14:textId="77777777" w:rsidR="000932B9" w:rsidRPr="00B2254B" w:rsidRDefault="000932B9" w:rsidP="00E86AAD">
      <w:pPr>
        <w:tabs>
          <w:tab w:val="left" w:pos="397"/>
          <w:tab w:val="left" w:pos="454"/>
        </w:tabs>
        <w:spacing w:after="0" w:line="276" w:lineRule="auto"/>
        <w:jc w:val="center"/>
        <w:rPr>
          <w:rFonts w:ascii="Arial" w:hAnsi="Arial" w:cs="Arial"/>
          <w:b/>
          <w:sz w:val="20"/>
          <w:szCs w:val="20"/>
        </w:rPr>
      </w:pPr>
      <w:r w:rsidRPr="00B2254B">
        <w:rPr>
          <w:rFonts w:ascii="Arial" w:hAnsi="Arial" w:cs="Arial"/>
          <w:b/>
          <w:bCs/>
          <w:sz w:val="20"/>
          <w:szCs w:val="20"/>
        </w:rPr>
        <w:t>VI. DEL</w:t>
      </w:r>
    </w:p>
    <w:p w14:paraId="1852BA67" w14:textId="77777777" w:rsidR="00EB6B93" w:rsidRPr="00B2254B" w:rsidRDefault="00EB6B93" w:rsidP="00E86AAD">
      <w:pPr>
        <w:tabs>
          <w:tab w:val="left" w:pos="397"/>
          <w:tab w:val="left" w:pos="454"/>
        </w:tabs>
        <w:spacing w:after="0" w:line="276" w:lineRule="auto"/>
        <w:jc w:val="center"/>
        <w:rPr>
          <w:rFonts w:ascii="Arial" w:hAnsi="Arial" w:cs="Arial"/>
          <w:sz w:val="20"/>
          <w:szCs w:val="20"/>
        </w:rPr>
      </w:pPr>
    </w:p>
    <w:p w14:paraId="38C5C17C" w14:textId="77777777" w:rsidR="000932B9" w:rsidRPr="00B2254B" w:rsidRDefault="000932B9" w:rsidP="00E86AAD">
      <w:pPr>
        <w:tabs>
          <w:tab w:val="left" w:pos="397"/>
          <w:tab w:val="left" w:pos="454"/>
        </w:tabs>
        <w:spacing w:after="0" w:line="276" w:lineRule="auto"/>
        <w:jc w:val="center"/>
        <w:rPr>
          <w:rFonts w:ascii="Arial" w:hAnsi="Arial" w:cs="Arial"/>
          <w:sz w:val="20"/>
          <w:szCs w:val="20"/>
        </w:rPr>
      </w:pPr>
      <w:r w:rsidRPr="00B2254B">
        <w:rPr>
          <w:rFonts w:ascii="Arial" w:hAnsi="Arial" w:cs="Arial"/>
          <w:sz w:val="20"/>
          <w:szCs w:val="20"/>
        </w:rPr>
        <w:t>KONČNE DOLOČBE</w:t>
      </w:r>
    </w:p>
    <w:p w14:paraId="159C7124"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2DAD234F"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66304E23" w14:textId="707C30B9"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92. člen – </w:t>
      </w:r>
      <w:r w:rsidR="00A941DF">
        <w:rPr>
          <w:rFonts w:ascii="Arial" w:hAnsi="Arial" w:cs="Arial"/>
          <w:i/>
          <w:iCs/>
          <w:sz w:val="20"/>
          <w:szCs w:val="20"/>
        </w:rPr>
        <w:t>P</w:t>
      </w:r>
      <w:r w:rsidRPr="00B2254B">
        <w:rPr>
          <w:rFonts w:ascii="Arial" w:hAnsi="Arial" w:cs="Arial"/>
          <w:i/>
          <w:iCs/>
          <w:sz w:val="20"/>
          <w:szCs w:val="20"/>
        </w:rPr>
        <w:t>odpis</w:t>
      </w:r>
    </w:p>
    <w:p w14:paraId="663276A5" w14:textId="77777777" w:rsidR="00EB6B93" w:rsidRPr="00B2254B" w:rsidRDefault="00EB6B93" w:rsidP="00E86AAD">
      <w:pPr>
        <w:tabs>
          <w:tab w:val="left" w:pos="397"/>
          <w:tab w:val="left" w:pos="454"/>
        </w:tabs>
        <w:spacing w:after="0" w:line="276" w:lineRule="auto"/>
        <w:ind w:firstLine="708"/>
        <w:jc w:val="both"/>
        <w:rPr>
          <w:rFonts w:ascii="Arial" w:hAnsi="Arial" w:cs="Arial"/>
          <w:sz w:val="20"/>
          <w:szCs w:val="20"/>
        </w:rPr>
      </w:pPr>
    </w:p>
    <w:p w14:paraId="38FE814B" w14:textId="77777777" w:rsidR="000932B9" w:rsidRPr="00B2254B" w:rsidRDefault="000932B9" w:rsidP="00697FC0">
      <w:pPr>
        <w:tabs>
          <w:tab w:val="left" w:pos="397"/>
          <w:tab w:val="left" w:pos="454"/>
        </w:tabs>
        <w:spacing w:after="0" w:line="276" w:lineRule="auto"/>
        <w:ind w:firstLine="397"/>
        <w:jc w:val="both"/>
        <w:rPr>
          <w:rFonts w:ascii="Arial" w:hAnsi="Arial" w:cs="Arial"/>
          <w:sz w:val="20"/>
          <w:szCs w:val="20"/>
        </w:rPr>
      </w:pPr>
      <w:r w:rsidRPr="00B2254B">
        <w:rPr>
          <w:rFonts w:ascii="Arial" w:hAnsi="Arial" w:cs="Arial"/>
          <w:sz w:val="20"/>
          <w:szCs w:val="20"/>
        </w:rPr>
        <w:t>Ta protokol je na voljo za podpis pogodbenicam konvencij šest mesecev po podpisu sklepne listine in ostaja na voljo za podpis 12 mesecev.</w:t>
      </w:r>
    </w:p>
    <w:p w14:paraId="16B2DC8F"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66C42A45"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0E968E7B" w14:textId="67660C56"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93. člen – </w:t>
      </w:r>
      <w:r w:rsidR="00A941DF">
        <w:rPr>
          <w:rFonts w:ascii="Arial" w:hAnsi="Arial" w:cs="Arial"/>
          <w:i/>
          <w:iCs/>
          <w:sz w:val="20"/>
          <w:szCs w:val="20"/>
        </w:rPr>
        <w:t>R</w:t>
      </w:r>
      <w:r w:rsidRPr="00B2254B">
        <w:rPr>
          <w:rFonts w:ascii="Arial" w:hAnsi="Arial" w:cs="Arial"/>
          <w:i/>
          <w:iCs/>
          <w:sz w:val="20"/>
          <w:szCs w:val="20"/>
        </w:rPr>
        <w:t>atifikacija</w:t>
      </w:r>
    </w:p>
    <w:p w14:paraId="40E4D05D"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251A44CC" w14:textId="77777777" w:rsidR="000932B9" w:rsidRPr="00B2254B" w:rsidRDefault="000932B9" w:rsidP="00697FC0">
      <w:pPr>
        <w:tabs>
          <w:tab w:val="left" w:pos="397"/>
          <w:tab w:val="left" w:pos="454"/>
        </w:tabs>
        <w:spacing w:after="0" w:line="276" w:lineRule="auto"/>
        <w:ind w:firstLine="397"/>
        <w:jc w:val="both"/>
        <w:rPr>
          <w:rFonts w:ascii="Arial" w:hAnsi="Arial" w:cs="Arial"/>
          <w:sz w:val="20"/>
          <w:szCs w:val="20"/>
        </w:rPr>
      </w:pPr>
      <w:r w:rsidRPr="00B2254B">
        <w:rPr>
          <w:rFonts w:ascii="Arial" w:hAnsi="Arial" w:cs="Arial"/>
          <w:sz w:val="20"/>
          <w:szCs w:val="20"/>
        </w:rPr>
        <w:t>Ta protokol se čim prej ratificira. Listine o ratifikaciji se deponirajo pri Švicarskem zveznem svetu, depozitarju konvencij.</w:t>
      </w:r>
    </w:p>
    <w:p w14:paraId="7BCE04BF"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29990DE5"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6FB6E36E" w14:textId="50F42512"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94. člen – </w:t>
      </w:r>
      <w:r w:rsidR="00A941DF">
        <w:rPr>
          <w:rFonts w:ascii="Arial" w:hAnsi="Arial" w:cs="Arial"/>
          <w:i/>
          <w:iCs/>
          <w:sz w:val="20"/>
          <w:szCs w:val="20"/>
        </w:rPr>
        <w:t>P</w:t>
      </w:r>
      <w:r w:rsidRPr="00B2254B">
        <w:rPr>
          <w:rFonts w:ascii="Arial" w:hAnsi="Arial" w:cs="Arial"/>
          <w:i/>
          <w:iCs/>
          <w:sz w:val="20"/>
          <w:szCs w:val="20"/>
        </w:rPr>
        <w:t>ristop</w:t>
      </w:r>
    </w:p>
    <w:p w14:paraId="563FD99D"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6A8C302D" w14:textId="77777777" w:rsidR="000932B9" w:rsidRPr="00B2254B" w:rsidRDefault="000932B9" w:rsidP="00697FC0">
      <w:pPr>
        <w:tabs>
          <w:tab w:val="left" w:pos="397"/>
          <w:tab w:val="left" w:pos="454"/>
        </w:tabs>
        <w:spacing w:after="0" w:line="276" w:lineRule="auto"/>
        <w:ind w:firstLine="397"/>
        <w:jc w:val="both"/>
        <w:rPr>
          <w:rFonts w:ascii="Arial" w:hAnsi="Arial" w:cs="Arial"/>
          <w:sz w:val="20"/>
          <w:szCs w:val="20"/>
        </w:rPr>
      </w:pPr>
      <w:r w:rsidRPr="00B2254B">
        <w:rPr>
          <w:rFonts w:ascii="Arial" w:hAnsi="Arial" w:cs="Arial"/>
          <w:sz w:val="20"/>
          <w:szCs w:val="20"/>
        </w:rPr>
        <w:t>K temu protokolu lahko pristopi katera koli pogodbenica ženevskih konvencij, ki ga ni podpisala. Listine o pristopu se deponirajo pri depozitarju.</w:t>
      </w:r>
    </w:p>
    <w:p w14:paraId="1F212DE1"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56E9CA0F"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61F97990" w14:textId="413EF79C"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95. člen – </w:t>
      </w:r>
      <w:r w:rsidR="00A941DF">
        <w:rPr>
          <w:rFonts w:ascii="Arial" w:hAnsi="Arial" w:cs="Arial"/>
          <w:i/>
          <w:iCs/>
          <w:sz w:val="20"/>
          <w:szCs w:val="20"/>
        </w:rPr>
        <w:t>Z</w:t>
      </w:r>
      <w:r w:rsidRPr="00B2254B">
        <w:rPr>
          <w:rFonts w:ascii="Arial" w:hAnsi="Arial" w:cs="Arial"/>
          <w:i/>
          <w:iCs/>
          <w:sz w:val="20"/>
          <w:szCs w:val="20"/>
        </w:rPr>
        <w:t>ačetek veljavnosti</w:t>
      </w:r>
    </w:p>
    <w:p w14:paraId="3AB97A88"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789E787D"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Ta protokol začne veljati šest mesecev po deponiranju dveh listin o ratifikaciji ali pristopu.</w:t>
      </w:r>
    </w:p>
    <w:p w14:paraId="72813F61"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636962B3"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Za vsako pogodbenico konvencij, ki protokol ratificira ali k njemu pristopi pozneje, začne protokol veljati šest mesecev po tem, ko pogodbenica deponira svojo listino o ratifikaciji ali pristopu.</w:t>
      </w:r>
    </w:p>
    <w:p w14:paraId="5CFC4D9C"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563A38AE"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129D5157" w14:textId="27ADEDDF"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96. člen – </w:t>
      </w:r>
      <w:r w:rsidR="00A941DF">
        <w:rPr>
          <w:rFonts w:ascii="Arial" w:hAnsi="Arial" w:cs="Arial"/>
          <w:i/>
          <w:iCs/>
          <w:sz w:val="20"/>
          <w:szCs w:val="20"/>
        </w:rPr>
        <w:t>P</w:t>
      </w:r>
      <w:r w:rsidRPr="00B2254B">
        <w:rPr>
          <w:rFonts w:ascii="Arial" w:hAnsi="Arial" w:cs="Arial"/>
          <w:i/>
          <w:iCs/>
          <w:sz w:val="20"/>
          <w:szCs w:val="20"/>
        </w:rPr>
        <w:t>ogodbena razmerja po začetku veljavnosti tega protokola</w:t>
      </w:r>
    </w:p>
    <w:p w14:paraId="38464030"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7A193325"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Kadar so pogodbenice konvencij tudi pogodbenice tega protokola, se konvencije uporabljajo, kot jih dopolnjuje ta protokol.</w:t>
      </w:r>
    </w:p>
    <w:p w14:paraId="33CC1E1C"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38ABE1D4"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Kadar ene od strani v spopadu ta protokol ne zavezuje, še naprej zavezuje pogodbenice protokola v medsebojnih odnosih. Poleg tega jih protokol zavezuje v razmerju do vsake strani, ki je protokol ne zavezuje, če ta stran sprejme in uporablja njegove določbe.</w:t>
      </w:r>
    </w:p>
    <w:p w14:paraId="35034AB2"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5A556FD8"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Oblast, ki predstavlja narod, ki v oboroženem spopadu iz četrtega odstavka 1. člena deluje proti visoki pogodbenici, se lahko z enostransko izjavo, ki jo naslovi na depozitarja, zaveže k uporabi konvencije in tega protokola v zvezi s tem spopadom. Ko tako izjavo prejme depozitar, ima v zvezi s tem spopadom te učinke:</w:t>
      </w:r>
    </w:p>
    <w:p w14:paraId="1AB0A1DD" w14:textId="77777777" w:rsidR="00EB6B93" w:rsidRPr="00B2254B" w:rsidRDefault="00EB6B93" w:rsidP="00E86AAD">
      <w:pPr>
        <w:tabs>
          <w:tab w:val="left" w:pos="397"/>
          <w:tab w:val="left" w:pos="454"/>
        </w:tabs>
        <w:spacing w:after="0" w:line="276" w:lineRule="auto"/>
        <w:jc w:val="both"/>
        <w:rPr>
          <w:rFonts w:ascii="Arial" w:hAnsi="Arial" w:cs="Arial"/>
          <w:color w:val="FF0000"/>
          <w:sz w:val="20"/>
          <w:szCs w:val="20"/>
        </w:rPr>
      </w:pPr>
    </w:p>
    <w:p w14:paraId="053E6073" w14:textId="77777777" w:rsidR="000932B9" w:rsidRPr="00B2254B" w:rsidRDefault="000932B9" w:rsidP="00697FC0">
      <w:pPr>
        <w:pStyle w:val="ListParagraph"/>
        <w:numPr>
          <w:ilvl w:val="0"/>
          <w:numId w:val="5"/>
        </w:num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sz w:val="20"/>
          <w:szCs w:val="20"/>
        </w:rPr>
        <w:t>konvencije in ta protokol za to oblast kot stran v spopadu začnejo veljati s takojšnjim učinkom;</w:t>
      </w:r>
    </w:p>
    <w:p w14:paraId="4506C1FE"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sz w:val="20"/>
          <w:szCs w:val="20"/>
        </w:rPr>
        <w:t xml:space="preserve"> </w:t>
      </w:r>
    </w:p>
    <w:p w14:paraId="2F4CF92D" w14:textId="77777777" w:rsidR="00EB6B93"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b)</w:t>
      </w:r>
      <w:r w:rsidRPr="00B2254B">
        <w:rPr>
          <w:rFonts w:ascii="Arial" w:hAnsi="Arial" w:cs="Arial"/>
          <w:sz w:val="20"/>
          <w:szCs w:val="20"/>
        </w:rPr>
        <w:tab/>
        <w:t>navedena oblast prevzame enake pravice in obveznosti, kot so tiste, ki jih je prevzela visoka pogodbenica konvencij in tega protokola, ter</w:t>
      </w:r>
    </w:p>
    <w:p w14:paraId="18099BFC" w14:textId="77777777" w:rsidR="00EB6B93" w:rsidRPr="00B2254B" w:rsidRDefault="00EB6B93" w:rsidP="00697FC0">
      <w:pPr>
        <w:tabs>
          <w:tab w:val="left" w:pos="397"/>
          <w:tab w:val="left" w:pos="454"/>
        </w:tabs>
        <w:spacing w:after="0" w:line="276" w:lineRule="auto"/>
        <w:jc w:val="both"/>
        <w:rPr>
          <w:rFonts w:ascii="Arial" w:hAnsi="Arial" w:cs="Arial"/>
          <w:sz w:val="20"/>
          <w:szCs w:val="20"/>
        </w:rPr>
      </w:pPr>
    </w:p>
    <w:p w14:paraId="43B1C174"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c)</w:t>
      </w:r>
      <w:r w:rsidRPr="00B2254B">
        <w:rPr>
          <w:rFonts w:ascii="Arial" w:hAnsi="Arial" w:cs="Arial"/>
          <w:sz w:val="20"/>
          <w:szCs w:val="20"/>
        </w:rPr>
        <w:tab/>
        <w:t>konvencije in ta protokol so za vse strani v spopadu enako zavezujoči.</w:t>
      </w:r>
    </w:p>
    <w:p w14:paraId="15574DBE"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514E3A41"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411DAD59" w14:textId="568B4174"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97. člen – </w:t>
      </w:r>
      <w:r w:rsidR="00A941DF">
        <w:rPr>
          <w:rFonts w:ascii="Arial" w:hAnsi="Arial" w:cs="Arial"/>
          <w:i/>
          <w:iCs/>
          <w:sz w:val="20"/>
          <w:szCs w:val="20"/>
        </w:rPr>
        <w:t>S</w:t>
      </w:r>
      <w:r w:rsidRPr="00B2254B">
        <w:rPr>
          <w:rFonts w:ascii="Arial" w:hAnsi="Arial" w:cs="Arial"/>
          <w:i/>
          <w:iCs/>
          <w:sz w:val="20"/>
          <w:szCs w:val="20"/>
        </w:rPr>
        <w:t>premembe</w:t>
      </w:r>
    </w:p>
    <w:p w14:paraId="2A901217"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7412BF43"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 xml:space="preserve">Vsaka visoka pogodbenica lahko predlaga spremembe tega protokola. Besedilo vsake predlagane spremembe se pošlje depozitarju, ki se po posvetovanju z vsemi visokimi pogodbenicami in Mednarodnim odborom Rdečega križa odloči, ali je treba sklicati konferenco za obravnavo predlagane spremembe. </w:t>
      </w:r>
    </w:p>
    <w:p w14:paraId="0E40756A"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59E51196"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Depozitar na konferenco povabi vse visoke pogodbenice in pogodbenice konvencij ne glede na to, ali so podpisnice tega protokola ali ne.</w:t>
      </w:r>
    </w:p>
    <w:p w14:paraId="43E09C88"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1AE1DC9C" w14:textId="77777777" w:rsidR="00EB6B93" w:rsidRPr="00B2254B" w:rsidRDefault="00EB6B93" w:rsidP="00E86AAD">
      <w:pPr>
        <w:tabs>
          <w:tab w:val="left" w:pos="397"/>
          <w:tab w:val="left" w:pos="454"/>
        </w:tabs>
        <w:spacing w:after="0" w:line="276" w:lineRule="auto"/>
        <w:jc w:val="both"/>
        <w:rPr>
          <w:rFonts w:ascii="Arial" w:hAnsi="Arial" w:cs="Arial"/>
          <w:i/>
          <w:sz w:val="20"/>
          <w:szCs w:val="20"/>
        </w:rPr>
      </w:pPr>
    </w:p>
    <w:p w14:paraId="65D8FFEC" w14:textId="375AD6E2"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98. člen – </w:t>
      </w:r>
      <w:r w:rsidR="00A941DF">
        <w:rPr>
          <w:rFonts w:ascii="Arial" w:hAnsi="Arial" w:cs="Arial"/>
          <w:i/>
          <w:iCs/>
          <w:sz w:val="20"/>
          <w:szCs w:val="20"/>
        </w:rPr>
        <w:t>R</w:t>
      </w:r>
      <w:r w:rsidRPr="00B2254B">
        <w:rPr>
          <w:rFonts w:ascii="Arial" w:hAnsi="Arial" w:cs="Arial"/>
          <w:i/>
          <w:iCs/>
          <w:sz w:val="20"/>
          <w:szCs w:val="20"/>
        </w:rPr>
        <w:t>evizija priloge I</w:t>
      </w:r>
    </w:p>
    <w:p w14:paraId="50DEE3DD"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11D87B0A"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Mednarodni odbor Rdečega križa se najpozneje štiri leta po začetku veljavnosti tega protokola in potem v ne manj kot štiriletnih presledkih posvetuje z visokimi pogodbenicami o prilogi I k temu protokolu, in če meni, da je potrebno, predlaga sestanek tehničnih strokovnjakov, da proučijo prilogo I in predlagajo spremembe, ki se zdijo zaželene. Mednarodni odbor Rdečega križa skliče sestanek, na katerega povabi tudi opazovalce ustreznih mednarodnih organizacij, razen če v šestih mesecih po tem, ko so visoke pogodbenice obveščene o predlogu za sestanek, tretjina visokih pogodbenic sestanku ugovarja. Mednarodni odbor Rdečega križa skliče tak sestanek tudi, kadar koli ga za to zaprosi tretjina visokih pogodbenic.</w:t>
      </w:r>
    </w:p>
    <w:p w14:paraId="38F4FBBC"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296A319E"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Depozitar skliče konferenco visokih pogodbenic in pogodbenic konvencij, da obravnavajo spremembe, predlagane na sestanku tehničnih strokovnjakov, če po tem sestanku to zahteva Mednarodni odbor Rdečega križa ali tretjina visokih pogodbenic.</w:t>
      </w:r>
    </w:p>
    <w:p w14:paraId="69FE3776"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58A2AB7E"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Na taki konferenci spremembe priloge I lahko sprejme dvotretjinska večina prisotnih in glasujočih visokih pogodbenic.</w:t>
      </w:r>
    </w:p>
    <w:p w14:paraId="7399E3C0"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71C33AED"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4.</w:t>
      </w:r>
      <w:r w:rsidRPr="00B2254B">
        <w:rPr>
          <w:rFonts w:ascii="Arial" w:hAnsi="Arial" w:cs="Arial"/>
          <w:sz w:val="20"/>
          <w:szCs w:val="20"/>
        </w:rPr>
        <w:tab/>
        <w:t>Depozitar sporoči vsako tako sprejeto spremembo visokim pogodbenicam in pogodbenicam konvencij. Sprememba se šteje za sprejeto po enem letu, ko je bila tako sporočena, razen če v tem obdobju najmanj tretjina visokih pogodbenic depozitarju pošlje izjavo, da spremembe ne sprejema.</w:t>
      </w:r>
    </w:p>
    <w:p w14:paraId="69B891CD"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 xml:space="preserve"> </w:t>
      </w:r>
    </w:p>
    <w:p w14:paraId="68BE617A"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lastRenderedPageBreak/>
        <w:t>5.</w:t>
      </w:r>
      <w:r w:rsidRPr="00B2254B">
        <w:rPr>
          <w:rFonts w:ascii="Arial" w:hAnsi="Arial" w:cs="Arial"/>
          <w:sz w:val="20"/>
          <w:szCs w:val="20"/>
        </w:rPr>
        <w:tab/>
        <w:t>Sprememba, ki se šteje za sprejeto v skladu s četrtim odstavkom, začne veljati tri mesece po njenem sprejetju za vse visoke pogodbenice, razen za tiste, ki so v skladu s tem odstavkom izjavile, da spremembe ne sprejemajo. Vsaka pogodbenica, ki da tako izjavo, jo lahko kadar koli umakne, pri čemer zanjo sprememba začne veljati tri mesece po umiku izjave.</w:t>
      </w:r>
    </w:p>
    <w:p w14:paraId="6AAE76C2"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420EF0D4"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6.</w:t>
      </w:r>
      <w:r w:rsidRPr="00B2254B">
        <w:rPr>
          <w:rFonts w:ascii="Arial" w:hAnsi="Arial" w:cs="Arial"/>
          <w:sz w:val="20"/>
          <w:szCs w:val="20"/>
        </w:rPr>
        <w:tab/>
        <w:t>Depozitar uradno obvesti visoke pogodbenice in pogodbenice konvencij o začetku veljavnosti vsake spremembe, pogodbenicah, ki jih ta sprememba zavezuje, dnevu njenega začetka veljavnosti za vsako pogodbenico, izjavah o nesprejetju spremembe, poslanih v skladu s četrtim odstavkom, in o umiku takih izjav.</w:t>
      </w:r>
    </w:p>
    <w:p w14:paraId="5239D4A0"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0F9ECF47"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5A827F67" w14:textId="32F26A7A"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99. člen – </w:t>
      </w:r>
      <w:r w:rsidR="00A941DF">
        <w:rPr>
          <w:rFonts w:ascii="Arial" w:hAnsi="Arial" w:cs="Arial"/>
          <w:i/>
          <w:iCs/>
          <w:sz w:val="20"/>
          <w:szCs w:val="20"/>
        </w:rPr>
        <w:t>O</w:t>
      </w:r>
      <w:r w:rsidRPr="00B2254B">
        <w:rPr>
          <w:rFonts w:ascii="Arial" w:hAnsi="Arial" w:cs="Arial"/>
          <w:i/>
          <w:iCs/>
          <w:sz w:val="20"/>
          <w:szCs w:val="20"/>
        </w:rPr>
        <w:t>dpoved</w:t>
      </w:r>
    </w:p>
    <w:p w14:paraId="5B5E7D7D"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530113E7"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Če visoka pogodbenica odpove ta protokol, odpoved začne učinkovati šele eno leto po prejemu uradnega obvestila o odpovedi. Če je ob poteku enega leta pogodbenica, ki je protokol odpovedala, udeležena v razmerah iz 1. člena, odpoved ne začne učinkovati pred koncem oboroženega spopada ali okupacije, nikakor pa ne pred koncem operacij, povezanih z dokončno osvoboditvijo, repatriacijo ali ponovno nastanitvijo oseb, ki so zaščitene po konvencijah ali tem protokolu.</w:t>
      </w:r>
    </w:p>
    <w:p w14:paraId="6B65698B"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2C8EF787"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 xml:space="preserve">Uradno pisno obvestilo o odpovedi se pošlje depozitarju, ki ga pošlje vsem visokim pogodbenicam. </w:t>
      </w:r>
    </w:p>
    <w:p w14:paraId="03BABD9A"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2E088255"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3.</w:t>
      </w:r>
      <w:r w:rsidRPr="00B2254B">
        <w:rPr>
          <w:rFonts w:ascii="Arial" w:hAnsi="Arial" w:cs="Arial"/>
          <w:sz w:val="20"/>
          <w:szCs w:val="20"/>
        </w:rPr>
        <w:tab/>
        <w:t>Odpoved velja samo za pogodbenico, ki jo sporoči.</w:t>
      </w:r>
    </w:p>
    <w:p w14:paraId="177CB200"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25C5698B"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4.</w:t>
      </w:r>
      <w:r w:rsidRPr="00B2254B">
        <w:rPr>
          <w:rFonts w:ascii="Arial" w:hAnsi="Arial" w:cs="Arial"/>
          <w:sz w:val="20"/>
          <w:szCs w:val="20"/>
        </w:rPr>
        <w:tab/>
        <w:t>Nobena odpoved v skladu s prvim odstavkom ne vpliva na obveznosti, ki jih pogodbenica, ki sporoči odpoved, zaradi oboroženega spopada že ima na podlagi tega protokola v zvezi s katerim koli dejanjem, storjenim pred začetkom veljavnosti te odpovedi.</w:t>
      </w:r>
    </w:p>
    <w:p w14:paraId="216EAE2C"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2E1C9C10"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1A9BCFA2" w14:textId="18EBA403"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100. člen – </w:t>
      </w:r>
      <w:r w:rsidR="00A941DF">
        <w:rPr>
          <w:rFonts w:ascii="Arial" w:hAnsi="Arial" w:cs="Arial"/>
          <w:i/>
          <w:iCs/>
          <w:sz w:val="20"/>
          <w:szCs w:val="20"/>
        </w:rPr>
        <w:t>U</w:t>
      </w:r>
      <w:r w:rsidRPr="00B2254B">
        <w:rPr>
          <w:rFonts w:ascii="Arial" w:hAnsi="Arial" w:cs="Arial"/>
          <w:i/>
          <w:iCs/>
          <w:sz w:val="20"/>
          <w:szCs w:val="20"/>
        </w:rPr>
        <w:t>radna obvestila</w:t>
      </w:r>
    </w:p>
    <w:p w14:paraId="667927B5" w14:textId="77777777" w:rsidR="00EB6B93" w:rsidRPr="00B2254B" w:rsidRDefault="00EB6B93" w:rsidP="00697FC0">
      <w:pPr>
        <w:tabs>
          <w:tab w:val="left" w:pos="397"/>
          <w:tab w:val="left" w:pos="454"/>
        </w:tabs>
        <w:spacing w:after="0" w:line="276" w:lineRule="auto"/>
        <w:ind w:firstLine="397"/>
        <w:jc w:val="both"/>
        <w:rPr>
          <w:rFonts w:ascii="Arial" w:hAnsi="Arial" w:cs="Arial"/>
          <w:sz w:val="20"/>
          <w:szCs w:val="20"/>
        </w:rPr>
      </w:pPr>
    </w:p>
    <w:p w14:paraId="50F52AE3" w14:textId="53238DD9" w:rsidR="000932B9" w:rsidRPr="00B2254B" w:rsidRDefault="00900B80" w:rsidP="00697FC0">
      <w:pPr>
        <w:tabs>
          <w:tab w:val="left" w:pos="397"/>
          <w:tab w:val="left" w:pos="454"/>
        </w:tabs>
        <w:spacing w:after="0" w:line="276" w:lineRule="auto"/>
        <w:ind w:firstLine="397"/>
        <w:jc w:val="both"/>
        <w:rPr>
          <w:rFonts w:ascii="Arial" w:hAnsi="Arial" w:cs="Arial"/>
          <w:sz w:val="20"/>
          <w:szCs w:val="20"/>
        </w:rPr>
      </w:pPr>
      <w:r w:rsidRPr="00B2254B">
        <w:rPr>
          <w:rFonts w:ascii="Arial" w:hAnsi="Arial" w:cs="Arial"/>
          <w:sz w:val="20"/>
          <w:szCs w:val="20"/>
        </w:rPr>
        <w:t>Depozitar obvesti visoke pogodbenice in pogodbenice konvencij ne glede na to, ali so podpisnice tega protokola, o:</w:t>
      </w:r>
    </w:p>
    <w:p w14:paraId="687B2206" w14:textId="77777777" w:rsidR="00EB6B93" w:rsidRPr="00B2254B" w:rsidRDefault="00EB6B93" w:rsidP="00E86AAD">
      <w:pPr>
        <w:tabs>
          <w:tab w:val="left" w:pos="397"/>
          <w:tab w:val="left" w:pos="454"/>
        </w:tabs>
        <w:spacing w:after="0" w:line="276" w:lineRule="auto"/>
        <w:jc w:val="both"/>
        <w:rPr>
          <w:rFonts w:ascii="Arial" w:hAnsi="Arial" w:cs="Arial"/>
          <w:sz w:val="20"/>
          <w:szCs w:val="20"/>
        </w:rPr>
      </w:pPr>
    </w:p>
    <w:p w14:paraId="56D53F08"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a)</w:t>
      </w:r>
      <w:r w:rsidRPr="00B2254B">
        <w:rPr>
          <w:rFonts w:ascii="Arial" w:hAnsi="Arial" w:cs="Arial"/>
          <w:sz w:val="20"/>
          <w:szCs w:val="20"/>
        </w:rPr>
        <w:tab/>
        <w:t>podpisih tega protokola in deponiranju listin o ratifikaciji ter pristopu po 93. in 94. členu;</w:t>
      </w:r>
    </w:p>
    <w:p w14:paraId="4DE0039A" w14:textId="77777777" w:rsidR="00EB6B93" w:rsidRPr="00B2254B" w:rsidRDefault="00EB6B93" w:rsidP="00697FC0">
      <w:pPr>
        <w:tabs>
          <w:tab w:val="left" w:pos="397"/>
          <w:tab w:val="left" w:pos="454"/>
        </w:tabs>
        <w:spacing w:after="0" w:line="276" w:lineRule="auto"/>
        <w:ind w:left="794" w:hanging="397"/>
        <w:jc w:val="both"/>
        <w:rPr>
          <w:rFonts w:ascii="Arial" w:hAnsi="Arial" w:cs="Arial"/>
          <w:sz w:val="20"/>
          <w:szCs w:val="20"/>
        </w:rPr>
      </w:pPr>
    </w:p>
    <w:p w14:paraId="25F701CA"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b)</w:t>
      </w:r>
      <w:r w:rsidRPr="00B2254B">
        <w:rPr>
          <w:rFonts w:ascii="Arial" w:hAnsi="Arial" w:cs="Arial"/>
          <w:sz w:val="20"/>
          <w:szCs w:val="20"/>
        </w:rPr>
        <w:tab/>
        <w:t>dnevu začetka veljavnosti tega protokola po 95. členu;</w:t>
      </w:r>
    </w:p>
    <w:p w14:paraId="100C69DE" w14:textId="77777777" w:rsidR="00EB6B93" w:rsidRPr="00B2254B" w:rsidRDefault="00EB6B93" w:rsidP="00697FC0">
      <w:pPr>
        <w:tabs>
          <w:tab w:val="left" w:pos="397"/>
          <w:tab w:val="left" w:pos="454"/>
        </w:tabs>
        <w:spacing w:after="0" w:line="276" w:lineRule="auto"/>
        <w:ind w:left="794" w:hanging="397"/>
        <w:jc w:val="both"/>
        <w:rPr>
          <w:rFonts w:ascii="Arial" w:hAnsi="Arial" w:cs="Arial"/>
          <w:sz w:val="20"/>
          <w:szCs w:val="20"/>
        </w:rPr>
      </w:pPr>
    </w:p>
    <w:p w14:paraId="47462810"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c)</w:t>
      </w:r>
      <w:r w:rsidRPr="00B2254B">
        <w:rPr>
          <w:rFonts w:ascii="Arial" w:hAnsi="Arial" w:cs="Arial"/>
          <w:sz w:val="20"/>
          <w:szCs w:val="20"/>
        </w:rPr>
        <w:tab/>
        <w:t>obvestilih in izjavah, prejetih po 84., 90. in 97. členu;</w:t>
      </w:r>
    </w:p>
    <w:p w14:paraId="697BD36A" w14:textId="77777777" w:rsidR="00EB6B93" w:rsidRPr="00B2254B" w:rsidRDefault="00EB6B93" w:rsidP="00697FC0">
      <w:pPr>
        <w:tabs>
          <w:tab w:val="left" w:pos="397"/>
          <w:tab w:val="left" w:pos="454"/>
        </w:tabs>
        <w:spacing w:after="0" w:line="276" w:lineRule="auto"/>
        <w:ind w:left="794" w:hanging="397"/>
        <w:jc w:val="both"/>
        <w:rPr>
          <w:rFonts w:ascii="Arial" w:hAnsi="Arial" w:cs="Arial"/>
          <w:sz w:val="20"/>
          <w:szCs w:val="20"/>
        </w:rPr>
      </w:pPr>
    </w:p>
    <w:p w14:paraId="4E6A6F09"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d)</w:t>
      </w:r>
      <w:r w:rsidRPr="00B2254B">
        <w:rPr>
          <w:rFonts w:ascii="Arial" w:hAnsi="Arial" w:cs="Arial"/>
          <w:sz w:val="20"/>
          <w:szCs w:val="20"/>
        </w:rPr>
        <w:tab/>
        <w:t>izjavah, prejetih po tretjem odstavku 96. člena, ki se sporočijo po najhitrejši poti, in</w:t>
      </w:r>
    </w:p>
    <w:p w14:paraId="64328AD4" w14:textId="77777777" w:rsidR="00EB6B93" w:rsidRPr="00B2254B" w:rsidRDefault="00EB6B93" w:rsidP="00697FC0">
      <w:pPr>
        <w:tabs>
          <w:tab w:val="left" w:pos="397"/>
          <w:tab w:val="left" w:pos="454"/>
        </w:tabs>
        <w:spacing w:after="0" w:line="276" w:lineRule="auto"/>
        <w:ind w:left="794" w:hanging="397"/>
        <w:jc w:val="both"/>
        <w:rPr>
          <w:rFonts w:ascii="Arial" w:hAnsi="Arial" w:cs="Arial"/>
          <w:sz w:val="20"/>
          <w:szCs w:val="20"/>
        </w:rPr>
      </w:pPr>
    </w:p>
    <w:p w14:paraId="0204C9B3" w14:textId="77777777" w:rsidR="000932B9"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i/>
          <w:iCs/>
          <w:sz w:val="20"/>
          <w:szCs w:val="20"/>
        </w:rPr>
        <w:t>e)</w:t>
      </w:r>
      <w:r w:rsidRPr="00B2254B">
        <w:rPr>
          <w:rFonts w:ascii="Arial" w:hAnsi="Arial" w:cs="Arial"/>
          <w:sz w:val="20"/>
          <w:szCs w:val="20"/>
        </w:rPr>
        <w:tab/>
        <w:t>odpovedih po 99. členu.</w:t>
      </w:r>
    </w:p>
    <w:p w14:paraId="0CBA93F9" w14:textId="77777777" w:rsidR="00B73480" w:rsidRPr="00B2254B" w:rsidRDefault="000932B9" w:rsidP="00697FC0">
      <w:pPr>
        <w:tabs>
          <w:tab w:val="left" w:pos="397"/>
          <w:tab w:val="left" w:pos="454"/>
        </w:tabs>
        <w:spacing w:after="0" w:line="276" w:lineRule="auto"/>
        <w:ind w:left="794" w:hanging="397"/>
        <w:jc w:val="both"/>
        <w:rPr>
          <w:rFonts w:ascii="Arial" w:hAnsi="Arial" w:cs="Arial"/>
          <w:sz w:val="20"/>
          <w:szCs w:val="20"/>
        </w:rPr>
      </w:pPr>
      <w:r w:rsidRPr="00B2254B">
        <w:rPr>
          <w:rFonts w:ascii="Arial" w:hAnsi="Arial" w:cs="Arial"/>
          <w:sz w:val="20"/>
          <w:szCs w:val="20"/>
        </w:rPr>
        <w:t xml:space="preserve"> </w:t>
      </w:r>
    </w:p>
    <w:p w14:paraId="6CCB76EC" w14:textId="77777777" w:rsidR="005556C4" w:rsidRPr="00B2254B" w:rsidRDefault="005556C4" w:rsidP="00E86AAD">
      <w:pPr>
        <w:tabs>
          <w:tab w:val="left" w:pos="397"/>
          <w:tab w:val="left" w:pos="454"/>
        </w:tabs>
        <w:spacing w:after="0" w:line="276" w:lineRule="auto"/>
        <w:jc w:val="both"/>
        <w:rPr>
          <w:rFonts w:ascii="Arial" w:hAnsi="Arial" w:cs="Arial"/>
          <w:sz w:val="20"/>
          <w:szCs w:val="20"/>
        </w:rPr>
      </w:pPr>
    </w:p>
    <w:p w14:paraId="549E26CC" w14:textId="22FFCAD4"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101. člen – </w:t>
      </w:r>
      <w:r w:rsidR="00A941DF">
        <w:rPr>
          <w:rFonts w:ascii="Arial" w:hAnsi="Arial" w:cs="Arial"/>
          <w:i/>
          <w:iCs/>
          <w:sz w:val="20"/>
          <w:szCs w:val="20"/>
        </w:rPr>
        <w:t>R</w:t>
      </w:r>
      <w:r w:rsidRPr="00B2254B">
        <w:rPr>
          <w:rFonts w:ascii="Arial" w:hAnsi="Arial" w:cs="Arial"/>
          <w:i/>
          <w:iCs/>
          <w:sz w:val="20"/>
          <w:szCs w:val="20"/>
        </w:rPr>
        <w:t>egistracija</w:t>
      </w:r>
    </w:p>
    <w:p w14:paraId="52434064" w14:textId="77777777" w:rsidR="00B73480" w:rsidRPr="00B2254B" w:rsidRDefault="00B73480" w:rsidP="00E86AAD">
      <w:pPr>
        <w:tabs>
          <w:tab w:val="left" w:pos="397"/>
          <w:tab w:val="left" w:pos="454"/>
        </w:tabs>
        <w:spacing w:after="0" w:line="276" w:lineRule="auto"/>
        <w:jc w:val="both"/>
        <w:rPr>
          <w:rFonts w:ascii="Arial" w:hAnsi="Arial" w:cs="Arial"/>
          <w:sz w:val="20"/>
          <w:szCs w:val="20"/>
        </w:rPr>
      </w:pPr>
    </w:p>
    <w:p w14:paraId="790A25D3"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1.</w:t>
      </w:r>
      <w:r w:rsidRPr="00B2254B">
        <w:rPr>
          <w:rFonts w:ascii="Arial" w:hAnsi="Arial" w:cs="Arial"/>
          <w:sz w:val="20"/>
          <w:szCs w:val="20"/>
        </w:rPr>
        <w:tab/>
        <w:t>Ko ta protokol začne veljati, ga depozitar v skladu s 102. členom Ustanovne listine Organizacije združenih narodov pošlje Sekretariatu Organizacije združenih narodov v registracijo in objavo.</w:t>
      </w:r>
    </w:p>
    <w:p w14:paraId="155A0644" w14:textId="77777777" w:rsidR="00B73480" w:rsidRPr="00B2254B" w:rsidRDefault="00B73480" w:rsidP="00E86AAD">
      <w:pPr>
        <w:tabs>
          <w:tab w:val="left" w:pos="397"/>
          <w:tab w:val="left" w:pos="454"/>
        </w:tabs>
        <w:spacing w:after="0" w:line="276" w:lineRule="auto"/>
        <w:jc w:val="both"/>
        <w:rPr>
          <w:rFonts w:ascii="Arial" w:hAnsi="Arial" w:cs="Arial"/>
          <w:sz w:val="20"/>
          <w:szCs w:val="20"/>
        </w:rPr>
      </w:pPr>
    </w:p>
    <w:p w14:paraId="39AF26DC" w14:textId="77777777" w:rsidR="000932B9" w:rsidRPr="00B2254B" w:rsidRDefault="000932B9" w:rsidP="00E86AAD">
      <w:pPr>
        <w:tabs>
          <w:tab w:val="left" w:pos="397"/>
          <w:tab w:val="left" w:pos="454"/>
        </w:tabs>
        <w:spacing w:after="0" w:line="276" w:lineRule="auto"/>
        <w:jc w:val="both"/>
        <w:rPr>
          <w:rFonts w:ascii="Arial" w:hAnsi="Arial" w:cs="Arial"/>
          <w:sz w:val="20"/>
          <w:szCs w:val="20"/>
        </w:rPr>
      </w:pPr>
      <w:r w:rsidRPr="00B2254B">
        <w:rPr>
          <w:rFonts w:ascii="Arial" w:hAnsi="Arial" w:cs="Arial"/>
          <w:sz w:val="20"/>
          <w:szCs w:val="20"/>
        </w:rPr>
        <w:t>2.</w:t>
      </w:r>
      <w:r w:rsidRPr="00B2254B">
        <w:rPr>
          <w:rFonts w:ascii="Arial" w:hAnsi="Arial" w:cs="Arial"/>
          <w:sz w:val="20"/>
          <w:szCs w:val="20"/>
        </w:rPr>
        <w:tab/>
        <w:t>Depozitar obvesti Sekretariat Organizacije združenih narodov tudi o vseh ratifikacijah, pristopih in odpovedih, prejetih v zvezi s tem protokolom.</w:t>
      </w:r>
    </w:p>
    <w:p w14:paraId="0F729CB1" w14:textId="77777777" w:rsidR="00B73480" w:rsidRPr="00B2254B" w:rsidRDefault="00B73480" w:rsidP="00E86AAD">
      <w:pPr>
        <w:tabs>
          <w:tab w:val="left" w:pos="397"/>
          <w:tab w:val="left" w:pos="454"/>
        </w:tabs>
        <w:spacing w:after="0" w:line="276" w:lineRule="auto"/>
        <w:jc w:val="both"/>
        <w:rPr>
          <w:rFonts w:ascii="Arial" w:hAnsi="Arial" w:cs="Arial"/>
          <w:sz w:val="20"/>
          <w:szCs w:val="20"/>
        </w:rPr>
      </w:pPr>
    </w:p>
    <w:p w14:paraId="3AF1F2D1" w14:textId="77777777" w:rsidR="00B73480" w:rsidRPr="00B2254B" w:rsidRDefault="00B73480" w:rsidP="00E86AAD">
      <w:pPr>
        <w:tabs>
          <w:tab w:val="left" w:pos="397"/>
          <w:tab w:val="left" w:pos="454"/>
        </w:tabs>
        <w:spacing w:after="0" w:line="276" w:lineRule="auto"/>
        <w:jc w:val="both"/>
        <w:rPr>
          <w:rFonts w:ascii="Arial" w:hAnsi="Arial" w:cs="Arial"/>
          <w:sz w:val="20"/>
          <w:szCs w:val="20"/>
        </w:rPr>
      </w:pPr>
    </w:p>
    <w:p w14:paraId="6EFCFE76" w14:textId="4A14E249" w:rsidR="000932B9" w:rsidRPr="00B2254B" w:rsidRDefault="000932B9" w:rsidP="00E86AAD">
      <w:pPr>
        <w:tabs>
          <w:tab w:val="left" w:pos="397"/>
          <w:tab w:val="left" w:pos="454"/>
        </w:tabs>
        <w:spacing w:after="0" w:line="276" w:lineRule="auto"/>
        <w:jc w:val="both"/>
        <w:rPr>
          <w:rFonts w:ascii="Arial" w:hAnsi="Arial" w:cs="Arial"/>
          <w:i/>
          <w:sz w:val="20"/>
          <w:szCs w:val="20"/>
        </w:rPr>
      </w:pPr>
      <w:r w:rsidRPr="00B2254B">
        <w:rPr>
          <w:rFonts w:ascii="Arial" w:hAnsi="Arial" w:cs="Arial"/>
          <w:i/>
          <w:iCs/>
          <w:sz w:val="20"/>
          <w:szCs w:val="20"/>
        </w:rPr>
        <w:t xml:space="preserve">102. člen – </w:t>
      </w:r>
      <w:r w:rsidR="00A941DF">
        <w:rPr>
          <w:rFonts w:ascii="Arial" w:hAnsi="Arial" w:cs="Arial"/>
          <w:i/>
          <w:iCs/>
          <w:sz w:val="20"/>
          <w:szCs w:val="20"/>
        </w:rPr>
        <w:t>V</w:t>
      </w:r>
      <w:r w:rsidRPr="00B2254B">
        <w:rPr>
          <w:rFonts w:ascii="Arial" w:hAnsi="Arial" w:cs="Arial"/>
          <w:i/>
          <w:iCs/>
          <w:sz w:val="20"/>
          <w:szCs w:val="20"/>
        </w:rPr>
        <w:t>erodostojna besedila</w:t>
      </w:r>
    </w:p>
    <w:p w14:paraId="7ABADA18" w14:textId="77777777" w:rsidR="00B73480" w:rsidRPr="00B2254B" w:rsidRDefault="00B73480" w:rsidP="00697FC0">
      <w:pPr>
        <w:tabs>
          <w:tab w:val="left" w:pos="397"/>
          <w:tab w:val="left" w:pos="454"/>
        </w:tabs>
        <w:spacing w:after="0" w:line="276" w:lineRule="auto"/>
        <w:ind w:firstLine="397"/>
        <w:jc w:val="both"/>
        <w:rPr>
          <w:rFonts w:ascii="Arial" w:hAnsi="Arial" w:cs="Arial"/>
          <w:sz w:val="20"/>
          <w:szCs w:val="20"/>
        </w:rPr>
      </w:pPr>
    </w:p>
    <w:p w14:paraId="58F93950" w14:textId="7AE8505B" w:rsidR="00B55904" w:rsidRDefault="000932B9" w:rsidP="0029792D">
      <w:pPr>
        <w:tabs>
          <w:tab w:val="left" w:pos="397"/>
          <w:tab w:val="left" w:pos="454"/>
        </w:tabs>
        <w:spacing w:after="0" w:line="276" w:lineRule="auto"/>
        <w:ind w:firstLine="397"/>
        <w:jc w:val="both"/>
        <w:rPr>
          <w:rFonts w:ascii="Arial" w:hAnsi="Arial" w:cs="Arial"/>
          <w:sz w:val="20"/>
          <w:szCs w:val="20"/>
        </w:rPr>
      </w:pPr>
      <w:r w:rsidRPr="00B2254B">
        <w:rPr>
          <w:rFonts w:ascii="Arial" w:hAnsi="Arial" w:cs="Arial"/>
          <w:sz w:val="20"/>
          <w:szCs w:val="20"/>
        </w:rPr>
        <w:t>Izvirnik tega protokola, katerega besedila v arabskem, kitajskem, angleškem, francoskem, ruskem in španskem jeziku so enako verodostojna, se hrani pri depozitarju, ki pošlje overjene kopije tega protokola vsem pogodbenicam konvencij.</w:t>
      </w:r>
    </w:p>
    <w:p w14:paraId="3D5FBCB4" w14:textId="77777777" w:rsidR="00B55904" w:rsidRDefault="00B55904">
      <w:pPr>
        <w:rPr>
          <w:rFonts w:ascii="Arial" w:hAnsi="Arial" w:cs="Arial"/>
          <w:sz w:val="20"/>
          <w:szCs w:val="20"/>
        </w:rPr>
      </w:pPr>
      <w:r>
        <w:rPr>
          <w:rFonts w:ascii="Arial" w:hAnsi="Arial" w:cs="Arial"/>
          <w:sz w:val="20"/>
          <w:szCs w:val="20"/>
        </w:rPr>
        <w:br w:type="page"/>
      </w:r>
    </w:p>
    <w:p w14:paraId="18727B13" w14:textId="1CD712CB" w:rsidR="00B55904" w:rsidRDefault="00B55904">
      <w:pPr>
        <w:rPr>
          <w:rFonts w:ascii="Arial" w:hAnsi="Arial" w:cs="Arial"/>
          <w:sz w:val="20"/>
          <w:szCs w:val="20"/>
        </w:rPr>
      </w:pPr>
      <w:r>
        <w:rPr>
          <w:rFonts w:ascii="Arial" w:hAnsi="Arial" w:cs="Arial"/>
          <w:sz w:val="20"/>
          <w:szCs w:val="20"/>
        </w:rPr>
        <w:lastRenderedPageBreak/>
        <w:br w:type="page"/>
      </w:r>
    </w:p>
    <w:p w14:paraId="01F8C194" w14:textId="77777777" w:rsidR="005242CA" w:rsidRDefault="005242CA" w:rsidP="0029792D">
      <w:pPr>
        <w:tabs>
          <w:tab w:val="left" w:pos="397"/>
          <w:tab w:val="left" w:pos="454"/>
        </w:tabs>
        <w:spacing w:after="0" w:line="276" w:lineRule="auto"/>
        <w:ind w:firstLine="397"/>
        <w:jc w:val="both"/>
        <w:rPr>
          <w:rFonts w:ascii="Arial" w:hAnsi="Arial" w:cs="Arial"/>
          <w:sz w:val="20"/>
          <w:szCs w:val="20"/>
        </w:rPr>
      </w:pPr>
    </w:p>
    <w:p w14:paraId="026529B0" w14:textId="77777777" w:rsidR="00B55904" w:rsidRPr="00B55904" w:rsidRDefault="00B55904" w:rsidP="00B55904">
      <w:pPr>
        <w:tabs>
          <w:tab w:val="left" w:pos="397"/>
          <w:tab w:val="left" w:pos="454"/>
        </w:tabs>
        <w:spacing w:after="0" w:line="276" w:lineRule="auto"/>
        <w:jc w:val="center"/>
        <w:rPr>
          <w:rFonts w:ascii="Arial" w:eastAsia="Times New Roman" w:hAnsi="Arial" w:cs="Arial"/>
          <w:sz w:val="20"/>
          <w:szCs w:val="20"/>
          <w:lang w:val="en-US"/>
        </w:rPr>
      </w:pPr>
      <w:proofErr w:type="gramStart"/>
      <w:r w:rsidRPr="00B55904">
        <w:rPr>
          <w:rFonts w:ascii="Arial" w:eastAsia="Times New Roman" w:hAnsi="Arial" w:cs="Arial"/>
          <w:sz w:val="20"/>
          <w:szCs w:val="20"/>
          <w:lang w:val="en-US"/>
        </w:rPr>
        <w:t>DOPOLNILNI PROTOKOL K ŽENEVSKIM KONVENCIJAM Z DNE 12.</w:t>
      </w:r>
      <w:proofErr w:type="gramEnd"/>
      <w:r w:rsidRPr="00B55904">
        <w:rPr>
          <w:rFonts w:ascii="Arial" w:eastAsia="Times New Roman" w:hAnsi="Arial" w:cs="Arial"/>
          <w:sz w:val="20"/>
          <w:szCs w:val="20"/>
          <w:lang w:val="en-US"/>
        </w:rPr>
        <w:t xml:space="preserve"> AVGUSTA 1949</w:t>
      </w:r>
    </w:p>
    <w:p w14:paraId="7DFCEF0B" w14:textId="77777777" w:rsidR="00B55904" w:rsidRPr="00B55904" w:rsidRDefault="00B55904" w:rsidP="00B55904">
      <w:pPr>
        <w:tabs>
          <w:tab w:val="left" w:pos="397"/>
          <w:tab w:val="left" w:pos="454"/>
        </w:tabs>
        <w:spacing w:after="0" w:line="276" w:lineRule="auto"/>
        <w:jc w:val="center"/>
        <w:rPr>
          <w:rFonts w:ascii="Arial" w:eastAsia="Times New Roman" w:hAnsi="Arial" w:cs="Arial"/>
          <w:sz w:val="20"/>
          <w:szCs w:val="20"/>
          <w:lang w:val="en-US"/>
        </w:rPr>
      </w:pPr>
      <w:r w:rsidRPr="00B55904">
        <w:rPr>
          <w:rFonts w:ascii="Arial" w:eastAsia="Times New Roman" w:hAnsi="Arial" w:cs="Arial"/>
          <w:sz w:val="20"/>
          <w:szCs w:val="20"/>
          <w:lang w:val="en-US"/>
        </w:rPr>
        <w:t xml:space="preserve">O ZAŠČITI ŽRTEV </w:t>
      </w:r>
    </w:p>
    <w:p w14:paraId="6B6B7C58" w14:textId="77777777" w:rsidR="00B55904" w:rsidRPr="00B55904" w:rsidRDefault="00B55904" w:rsidP="00B55904">
      <w:pPr>
        <w:tabs>
          <w:tab w:val="left" w:pos="397"/>
          <w:tab w:val="left" w:pos="454"/>
        </w:tabs>
        <w:spacing w:after="0" w:line="276" w:lineRule="auto"/>
        <w:jc w:val="center"/>
        <w:rPr>
          <w:rFonts w:ascii="Arial" w:eastAsia="Times New Roman" w:hAnsi="Arial" w:cs="Arial"/>
          <w:sz w:val="20"/>
          <w:szCs w:val="20"/>
          <w:lang w:val="en-US"/>
        </w:rPr>
      </w:pPr>
      <w:r w:rsidRPr="00B55904">
        <w:rPr>
          <w:rFonts w:ascii="Arial" w:eastAsia="Times New Roman" w:hAnsi="Arial" w:cs="Arial"/>
          <w:sz w:val="20"/>
          <w:szCs w:val="20"/>
          <w:lang w:val="en-US"/>
        </w:rPr>
        <w:t xml:space="preserve">MEDNARODNIH OBOROŽENIH SPOPADOV </w:t>
      </w:r>
    </w:p>
    <w:p w14:paraId="158E3CC6" w14:textId="77777777" w:rsidR="00B55904" w:rsidRPr="00B55904" w:rsidRDefault="00B55904" w:rsidP="00B55904">
      <w:pPr>
        <w:tabs>
          <w:tab w:val="left" w:pos="397"/>
          <w:tab w:val="left" w:pos="454"/>
        </w:tabs>
        <w:spacing w:after="0" w:line="276" w:lineRule="auto"/>
        <w:rPr>
          <w:rFonts w:ascii="Arial" w:eastAsia="Times New Roman" w:hAnsi="Arial" w:cs="Arial"/>
          <w:sz w:val="20"/>
          <w:szCs w:val="20"/>
          <w:lang w:val="en-US"/>
        </w:rPr>
      </w:pPr>
      <w:r w:rsidRPr="00B55904">
        <w:rPr>
          <w:rFonts w:ascii="Arial" w:eastAsia="Times New Roman" w:hAnsi="Arial" w:cs="Arial"/>
          <w:sz w:val="20"/>
          <w:szCs w:val="20"/>
          <w:lang w:val="en-US"/>
        </w:rPr>
        <w:t xml:space="preserve">         </w:t>
      </w:r>
    </w:p>
    <w:p w14:paraId="0CBE34B3" w14:textId="77777777" w:rsidR="00B55904" w:rsidRPr="00B55904" w:rsidRDefault="00B55904" w:rsidP="00B55904">
      <w:pPr>
        <w:tabs>
          <w:tab w:val="left" w:pos="397"/>
          <w:tab w:val="left" w:pos="454"/>
        </w:tabs>
        <w:spacing w:after="0" w:line="276" w:lineRule="auto"/>
        <w:jc w:val="center"/>
        <w:rPr>
          <w:rFonts w:ascii="Arial" w:eastAsia="Times New Roman" w:hAnsi="Arial" w:cs="Arial"/>
          <w:sz w:val="20"/>
          <w:szCs w:val="20"/>
          <w:lang w:val="en-US"/>
        </w:rPr>
      </w:pPr>
      <w:r w:rsidRPr="00B55904">
        <w:rPr>
          <w:rFonts w:ascii="Arial" w:eastAsia="Times New Roman" w:hAnsi="Arial" w:cs="Arial"/>
          <w:sz w:val="20"/>
          <w:szCs w:val="20"/>
          <w:lang w:val="en-US"/>
        </w:rPr>
        <w:t>(PROTOKOL I)</w:t>
      </w:r>
    </w:p>
    <w:p w14:paraId="77F8766A" w14:textId="77777777" w:rsidR="00B55904" w:rsidRPr="00B55904" w:rsidRDefault="00B55904" w:rsidP="00B55904">
      <w:pPr>
        <w:tabs>
          <w:tab w:val="left" w:pos="397"/>
          <w:tab w:val="left" w:pos="454"/>
        </w:tabs>
        <w:spacing w:after="0" w:line="276" w:lineRule="auto"/>
        <w:jc w:val="both"/>
        <w:rPr>
          <w:rFonts w:ascii="Arial" w:eastAsia="Times New Roman" w:hAnsi="Arial" w:cs="Arial"/>
          <w:sz w:val="20"/>
          <w:szCs w:val="20"/>
          <w:lang w:val="en-US"/>
        </w:rPr>
      </w:pPr>
    </w:p>
    <w:p w14:paraId="11E3B3FA" w14:textId="77777777" w:rsidR="00B55904" w:rsidRPr="00B55904" w:rsidRDefault="00B55904" w:rsidP="00B55904">
      <w:pPr>
        <w:tabs>
          <w:tab w:val="left" w:pos="397"/>
          <w:tab w:val="left" w:pos="454"/>
        </w:tabs>
        <w:spacing w:after="0" w:line="276" w:lineRule="auto"/>
        <w:jc w:val="both"/>
        <w:rPr>
          <w:rFonts w:ascii="Arial" w:eastAsia="Times New Roman" w:hAnsi="Arial" w:cs="Arial"/>
          <w:sz w:val="20"/>
          <w:szCs w:val="20"/>
          <w:lang w:val="en-US"/>
        </w:rPr>
      </w:pPr>
    </w:p>
    <w:p w14:paraId="677C2DD9" w14:textId="77777777" w:rsidR="00B55904" w:rsidRPr="00B55904" w:rsidRDefault="00B55904" w:rsidP="00B55904">
      <w:pPr>
        <w:tabs>
          <w:tab w:val="left" w:pos="397"/>
          <w:tab w:val="left" w:pos="454"/>
        </w:tabs>
        <w:spacing w:after="0" w:line="276" w:lineRule="auto"/>
        <w:jc w:val="both"/>
        <w:rPr>
          <w:rFonts w:ascii="Arial" w:eastAsia="Times New Roman" w:hAnsi="Arial" w:cs="Arial"/>
          <w:sz w:val="20"/>
          <w:szCs w:val="20"/>
          <w:lang w:val="en-US"/>
        </w:rPr>
      </w:pPr>
    </w:p>
    <w:p w14:paraId="21F7C83B" w14:textId="77777777" w:rsidR="00B55904" w:rsidRPr="00B55904" w:rsidRDefault="00B55904" w:rsidP="00B55904">
      <w:pPr>
        <w:tabs>
          <w:tab w:val="left" w:pos="397"/>
          <w:tab w:val="left" w:pos="454"/>
        </w:tabs>
        <w:spacing w:after="0" w:line="276" w:lineRule="auto"/>
        <w:jc w:val="both"/>
        <w:rPr>
          <w:rFonts w:ascii="Arial" w:eastAsia="Times New Roman" w:hAnsi="Arial" w:cs="Arial"/>
          <w:sz w:val="20"/>
          <w:szCs w:val="20"/>
          <w:lang w:val="en-US"/>
        </w:rPr>
      </w:pPr>
    </w:p>
    <w:p w14:paraId="39C95693" w14:textId="77777777" w:rsidR="00B55904" w:rsidRPr="00B55904" w:rsidRDefault="00B55904" w:rsidP="00B55904">
      <w:pPr>
        <w:tabs>
          <w:tab w:val="left" w:pos="397"/>
          <w:tab w:val="left" w:pos="454"/>
        </w:tabs>
        <w:spacing w:after="0" w:line="276" w:lineRule="auto"/>
        <w:jc w:val="both"/>
        <w:rPr>
          <w:rFonts w:ascii="Arial" w:eastAsia="Times New Roman" w:hAnsi="Arial" w:cs="Arial"/>
          <w:sz w:val="20"/>
          <w:szCs w:val="20"/>
          <w:lang w:val="en-US"/>
        </w:rPr>
      </w:pPr>
    </w:p>
    <w:p w14:paraId="7C0B28C1" w14:textId="77777777" w:rsidR="00B55904" w:rsidRPr="00B55904" w:rsidRDefault="00B55904" w:rsidP="00B55904">
      <w:pPr>
        <w:tabs>
          <w:tab w:val="left" w:pos="397"/>
          <w:tab w:val="left" w:pos="454"/>
        </w:tabs>
        <w:spacing w:after="0" w:line="276" w:lineRule="auto"/>
        <w:jc w:val="center"/>
        <w:rPr>
          <w:rFonts w:ascii="Arial" w:eastAsia="Times New Roman" w:hAnsi="Arial" w:cs="Arial"/>
          <w:sz w:val="20"/>
          <w:szCs w:val="20"/>
          <w:lang w:val="en-US"/>
        </w:rPr>
      </w:pPr>
    </w:p>
    <w:p w14:paraId="53276EC5" w14:textId="77777777" w:rsidR="00B55904" w:rsidRPr="00B55904" w:rsidRDefault="00B55904" w:rsidP="00B55904">
      <w:pPr>
        <w:widowControl w:val="0"/>
        <w:tabs>
          <w:tab w:val="left" w:pos="397"/>
        </w:tabs>
        <w:spacing w:after="0" w:line="276" w:lineRule="auto"/>
        <w:jc w:val="center"/>
        <w:outlineLvl w:val="2"/>
        <w:rPr>
          <w:rFonts w:ascii="Arial" w:eastAsia="AngsanaUPC" w:hAnsi="Arial" w:cs="Arial"/>
          <w:b/>
          <w:bCs/>
          <w:color w:val="000000"/>
          <w:sz w:val="20"/>
          <w:szCs w:val="20"/>
          <w:lang w:eastAsia="sl-SI"/>
        </w:rPr>
      </w:pPr>
      <w:r w:rsidRPr="00B55904">
        <w:rPr>
          <w:rFonts w:ascii="Arial" w:eastAsia="AngsanaUPC" w:hAnsi="Arial" w:cs="Arial"/>
          <w:b/>
          <w:bCs/>
          <w:color w:val="000000"/>
          <w:sz w:val="20"/>
          <w:szCs w:val="20"/>
          <w:lang w:eastAsia="sl-SI"/>
        </w:rPr>
        <w:t>PRILOGA I</w:t>
      </w:r>
    </w:p>
    <w:p w14:paraId="2AD162BF" w14:textId="77777777" w:rsidR="00B55904" w:rsidRPr="00B55904" w:rsidRDefault="00B55904" w:rsidP="00B55904">
      <w:pPr>
        <w:widowControl w:val="0"/>
        <w:tabs>
          <w:tab w:val="left" w:pos="397"/>
        </w:tabs>
        <w:spacing w:after="0" w:line="276" w:lineRule="auto"/>
        <w:jc w:val="center"/>
        <w:outlineLvl w:val="2"/>
        <w:rPr>
          <w:rFonts w:ascii="Arial" w:eastAsia="AngsanaUPC" w:hAnsi="Arial" w:cs="Arial"/>
          <w:b/>
          <w:bCs/>
          <w:color w:val="000000"/>
          <w:sz w:val="20"/>
          <w:szCs w:val="20"/>
          <w:lang w:eastAsia="sl-SI"/>
        </w:rPr>
      </w:pPr>
    </w:p>
    <w:p w14:paraId="3DC5F16F" w14:textId="77777777" w:rsidR="00B55904" w:rsidRPr="00B55904" w:rsidRDefault="00B55904" w:rsidP="00B55904">
      <w:pPr>
        <w:widowControl w:val="0"/>
        <w:tabs>
          <w:tab w:val="left" w:pos="397"/>
        </w:tabs>
        <w:spacing w:after="0" w:line="276" w:lineRule="auto"/>
        <w:jc w:val="center"/>
        <w:outlineLvl w:val="2"/>
        <w:rPr>
          <w:rFonts w:ascii="Arial" w:eastAsia="AngsanaUPC" w:hAnsi="Arial" w:cs="Arial"/>
          <w:b/>
          <w:bCs/>
          <w:color w:val="000000"/>
          <w:sz w:val="20"/>
          <w:szCs w:val="20"/>
          <w:lang w:eastAsia="sl-SI"/>
        </w:rPr>
      </w:pPr>
      <w:r w:rsidRPr="00B55904">
        <w:rPr>
          <w:rFonts w:ascii="Arial" w:eastAsia="AngsanaUPC" w:hAnsi="Arial" w:cs="Arial"/>
          <w:b/>
          <w:bCs/>
          <w:color w:val="000000"/>
          <w:sz w:val="20"/>
          <w:szCs w:val="20"/>
          <w:lang w:eastAsia="sl-SI"/>
        </w:rPr>
        <w:t>PRAVILNIK O IDENTIFIKACIJI</w:t>
      </w:r>
    </w:p>
    <w:p w14:paraId="6DCC0411" w14:textId="77777777" w:rsidR="00B55904" w:rsidRPr="00B55904" w:rsidRDefault="00B55904" w:rsidP="00B55904">
      <w:pPr>
        <w:widowControl w:val="0"/>
        <w:tabs>
          <w:tab w:val="left" w:pos="397"/>
        </w:tabs>
        <w:spacing w:after="0" w:line="276" w:lineRule="auto"/>
        <w:jc w:val="center"/>
        <w:outlineLvl w:val="2"/>
        <w:rPr>
          <w:rFonts w:ascii="Arial" w:eastAsia="AngsanaUPC" w:hAnsi="Arial" w:cs="Arial"/>
          <w:bCs/>
          <w:color w:val="000000"/>
          <w:sz w:val="20"/>
          <w:szCs w:val="20"/>
          <w:lang w:eastAsia="sl-SI"/>
        </w:rPr>
      </w:pPr>
    </w:p>
    <w:p w14:paraId="46C4EAB9" w14:textId="77777777" w:rsidR="00B55904" w:rsidRPr="00B55904" w:rsidRDefault="00B55904" w:rsidP="00B55904">
      <w:pPr>
        <w:widowControl w:val="0"/>
        <w:tabs>
          <w:tab w:val="left" w:pos="397"/>
        </w:tabs>
        <w:spacing w:after="0" w:line="276" w:lineRule="auto"/>
        <w:jc w:val="center"/>
        <w:outlineLvl w:val="2"/>
        <w:rPr>
          <w:rFonts w:ascii="Arial" w:eastAsia="AngsanaUPC" w:hAnsi="Arial" w:cs="Arial"/>
          <w:bCs/>
          <w:color w:val="000000"/>
          <w:sz w:val="20"/>
          <w:szCs w:val="20"/>
          <w:lang w:eastAsia="sl-SI"/>
        </w:rPr>
      </w:pPr>
      <w:r w:rsidRPr="00B55904">
        <w:rPr>
          <w:rFonts w:ascii="Arial" w:eastAsia="AngsanaUPC" w:hAnsi="Arial" w:cs="Arial"/>
          <w:color w:val="000000"/>
          <w:sz w:val="20"/>
          <w:szCs w:val="20"/>
          <w:lang w:eastAsia="sl-SI"/>
        </w:rPr>
        <w:t>(kot je bil spremenjen 30. novembra 1993)</w:t>
      </w:r>
    </w:p>
    <w:p w14:paraId="0B6DA070" w14:textId="77777777" w:rsidR="00B55904" w:rsidRPr="00B55904" w:rsidRDefault="00B55904" w:rsidP="00B55904">
      <w:pPr>
        <w:widowControl w:val="0"/>
        <w:tabs>
          <w:tab w:val="left" w:pos="397"/>
        </w:tabs>
        <w:spacing w:after="0" w:line="276" w:lineRule="auto"/>
        <w:ind w:right="1300"/>
        <w:jc w:val="center"/>
        <w:outlineLvl w:val="2"/>
        <w:rPr>
          <w:rFonts w:ascii="Arial" w:eastAsia="AngsanaUPC" w:hAnsi="Arial" w:cs="Arial"/>
          <w:bCs/>
          <w:color w:val="000000"/>
          <w:sz w:val="20"/>
          <w:szCs w:val="20"/>
          <w:highlight w:val="yellow"/>
          <w:lang w:eastAsia="sl-SI"/>
        </w:rPr>
      </w:pPr>
    </w:p>
    <w:p w14:paraId="07B0AB61" w14:textId="77777777" w:rsidR="00B55904" w:rsidRPr="00B55904" w:rsidRDefault="00B55904" w:rsidP="00B55904">
      <w:pPr>
        <w:widowControl w:val="0"/>
        <w:tabs>
          <w:tab w:val="left" w:pos="397"/>
        </w:tabs>
        <w:spacing w:after="0" w:line="276" w:lineRule="auto"/>
        <w:ind w:right="1300"/>
        <w:jc w:val="center"/>
        <w:outlineLvl w:val="2"/>
        <w:rPr>
          <w:rFonts w:ascii="Arial" w:eastAsia="AngsanaUPC" w:hAnsi="Arial" w:cs="Arial"/>
          <w:bCs/>
          <w:color w:val="000000"/>
          <w:sz w:val="20"/>
          <w:szCs w:val="20"/>
          <w:highlight w:val="yellow"/>
          <w:lang w:eastAsia="sl-SI"/>
        </w:rPr>
      </w:pPr>
    </w:p>
    <w:p w14:paraId="1FAB4EAE" w14:textId="77777777" w:rsidR="00B55904" w:rsidRPr="00B55904" w:rsidRDefault="00B55904" w:rsidP="00B55904">
      <w:pPr>
        <w:widowControl w:val="0"/>
        <w:tabs>
          <w:tab w:val="left" w:pos="397"/>
        </w:tabs>
        <w:spacing w:after="0" w:line="276" w:lineRule="auto"/>
        <w:ind w:right="1300"/>
        <w:jc w:val="center"/>
        <w:outlineLvl w:val="2"/>
        <w:rPr>
          <w:rFonts w:ascii="Arial" w:eastAsia="AngsanaUPC" w:hAnsi="Arial" w:cs="Arial"/>
          <w:bCs/>
          <w:color w:val="000000"/>
          <w:sz w:val="20"/>
          <w:szCs w:val="20"/>
          <w:highlight w:val="yellow"/>
          <w:lang w:eastAsia="sl-SI"/>
        </w:rPr>
      </w:pPr>
    </w:p>
    <w:p w14:paraId="09F623A9" w14:textId="77777777" w:rsidR="00B55904" w:rsidRPr="00B55904" w:rsidRDefault="00B55904" w:rsidP="00B55904">
      <w:pPr>
        <w:widowControl w:val="0"/>
        <w:tabs>
          <w:tab w:val="left" w:pos="397"/>
        </w:tabs>
        <w:spacing w:after="0" w:line="276" w:lineRule="auto"/>
        <w:ind w:right="1300"/>
        <w:jc w:val="center"/>
        <w:outlineLvl w:val="2"/>
        <w:rPr>
          <w:rFonts w:ascii="Arial" w:eastAsia="AngsanaUPC" w:hAnsi="Arial" w:cs="Arial"/>
          <w:bCs/>
          <w:color w:val="000000"/>
          <w:sz w:val="20"/>
          <w:szCs w:val="20"/>
          <w:highlight w:val="yellow"/>
          <w:lang w:eastAsia="sl-SI"/>
        </w:rPr>
      </w:pPr>
    </w:p>
    <w:p w14:paraId="42C2B195" w14:textId="77777777" w:rsidR="00B55904" w:rsidRPr="00B55904" w:rsidRDefault="00B55904" w:rsidP="00B55904">
      <w:pPr>
        <w:widowControl w:val="0"/>
        <w:tabs>
          <w:tab w:val="left" w:pos="397"/>
        </w:tabs>
        <w:spacing w:after="0" w:line="276" w:lineRule="auto"/>
        <w:ind w:right="1300"/>
        <w:jc w:val="center"/>
        <w:outlineLvl w:val="2"/>
        <w:rPr>
          <w:rFonts w:ascii="Arial" w:eastAsia="AngsanaUPC" w:hAnsi="Arial" w:cs="Arial"/>
          <w:bCs/>
          <w:color w:val="000000"/>
          <w:sz w:val="20"/>
          <w:szCs w:val="20"/>
          <w:highlight w:val="yellow"/>
          <w:lang w:eastAsia="sl-SI"/>
        </w:rPr>
      </w:pPr>
    </w:p>
    <w:p w14:paraId="42237AE5" w14:textId="77777777" w:rsidR="00B55904" w:rsidRPr="00B55904" w:rsidRDefault="00B55904" w:rsidP="00B55904">
      <w:pPr>
        <w:widowControl w:val="0"/>
        <w:tabs>
          <w:tab w:val="left" w:pos="397"/>
        </w:tabs>
        <w:spacing w:after="0" w:line="276" w:lineRule="auto"/>
        <w:ind w:right="1300"/>
        <w:jc w:val="center"/>
        <w:outlineLvl w:val="2"/>
        <w:rPr>
          <w:rFonts w:ascii="Arial" w:eastAsia="AngsanaUPC" w:hAnsi="Arial" w:cs="Arial"/>
          <w:bCs/>
          <w:color w:val="000000"/>
          <w:sz w:val="20"/>
          <w:szCs w:val="20"/>
          <w:highlight w:val="yellow"/>
          <w:lang w:eastAsia="sl-SI"/>
        </w:rPr>
      </w:pPr>
    </w:p>
    <w:p w14:paraId="662E6DE5" w14:textId="77777777" w:rsidR="00B55904" w:rsidRPr="00B55904" w:rsidRDefault="00B55904" w:rsidP="00B55904">
      <w:pPr>
        <w:widowControl w:val="0"/>
        <w:tabs>
          <w:tab w:val="left" w:pos="397"/>
        </w:tabs>
        <w:spacing w:after="0" w:line="276" w:lineRule="auto"/>
        <w:ind w:right="1300"/>
        <w:jc w:val="center"/>
        <w:outlineLvl w:val="2"/>
        <w:rPr>
          <w:rFonts w:ascii="Arial" w:eastAsia="AngsanaUPC" w:hAnsi="Arial" w:cs="Arial"/>
          <w:bCs/>
          <w:color w:val="000000"/>
          <w:sz w:val="20"/>
          <w:szCs w:val="20"/>
          <w:highlight w:val="yellow"/>
          <w:lang w:eastAsia="sl-SI"/>
        </w:rPr>
      </w:pPr>
    </w:p>
    <w:p w14:paraId="1E3AC7B4" w14:textId="77777777" w:rsidR="00B55904" w:rsidRPr="00B55904" w:rsidRDefault="00B55904" w:rsidP="00B55904">
      <w:pPr>
        <w:widowControl w:val="0"/>
        <w:tabs>
          <w:tab w:val="left" w:pos="397"/>
        </w:tabs>
        <w:spacing w:after="0" w:line="276" w:lineRule="auto"/>
        <w:ind w:right="1300"/>
        <w:jc w:val="center"/>
        <w:outlineLvl w:val="2"/>
        <w:rPr>
          <w:rFonts w:ascii="Arial" w:eastAsia="AngsanaUPC" w:hAnsi="Arial" w:cs="Arial"/>
          <w:bCs/>
          <w:color w:val="000000"/>
          <w:sz w:val="20"/>
          <w:szCs w:val="20"/>
          <w:highlight w:val="yellow"/>
          <w:lang w:eastAsia="sl-SI"/>
        </w:rPr>
      </w:pPr>
    </w:p>
    <w:p w14:paraId="500C123E" w14:textId="77777777" w:rsidR="00B55904" w:rsidRPr="00B55904" w:rsidRDefault="00B55904" w:rsidP="00B55904">
      <w:pPr>
        <w:widowControl w:val="0"/>
        <w:tabs>
          <w:tab w:val="left" w:pos="397"/>
        </w:tabs>
        <w:spacing w:after="0" w:line="276" w:lineRule="auto"/>
        <w:ind w:right="1300"/>
        <w:jc w:val="center"/>
        <w:outlineLvl w:val="2"/>
        <w:rPr>
          <w:rFonts w:ascii="Arial" w:eastAsia="AngsanaUPC" w:hAnsi="Arial" w:cs="Arial"/>
          <w:bCs/>
          <w:color w:val="000000"/>
          <w:sz w:val="20"/>
          <w:szCs w:val="20"/>
          <w:highlight w:val="yellow"/>
          <w:lang w:eastAsia="sl-SI"/>
        </w:rPr>
      </w:pPr>
    </w:p>
    <w:p w14:paraId="7A24A3CB" w14:textId="77777777" w:rsidR="00B55904" w:rsidRPr="00B55904" w:rsidRDefault="00B55904" w:rsidP="00B55904">
      <w:pPr>
        <w:widowControl w:val="0"/>
        <w:tabs>
          <w:tab w:val="left" w:pos="397"/>
          <w:tab w:val="left" w:pos="454"/>
        </w:tabs>
        <w:spacing w:after="0" w:line="276" w:lineRule="auto"/>
        <w:outlineLvl w:val="2"/>
        <w:rPr>
          <w:rFonts w:ascii="Arial" w:eastAsia="AngsanaUPC" w:hAnsi="Arial" w:cs="Arial"/>
          <w:bCs/>
          <w:color w:val="000000"/>
          <w:sz w:val="20"/>
          <w:szCs w:val="20"/>
          <w:lang w:eastAsia="sl-SI"/>
        </w:rPr>
      </w:pPr>
      <w:r w:rsidRPr="00B55904">
        <w:rPr>
          <w:rFonts w:ascii="Arial" w:eastAsia="AngsanaUPC" w:hAnsi="Arial" w:cs="Arial"/>
          <w:b/>
          <w:bCs/>
          <w:color w:val="000000"/>
          <w:sz w:val="20"/>
          <w:szCs w:val="20"/>
          <w:lang w:eastAsia="sl-SI"/>
        </w:rPr>
        <w:t>1. člen</w:t>
      </w:r>
      <w:r w:rsidRPr="00B55904">
        <w:rPr>
          <w:rFonts w:ascii="Arial" w:eastAsia="AngsanaUPC" w:hAnsi="Arial" w:cs="Arial"/>
          <w:color w:val="000000"/>
          <w:sz w:val="20"/>
          <w:szCs w:val="20"/>
          <w:lang w:eastAsia="sl-SI"/>
        </w:rPr>
        <w:t xml:space="preserve"> — Splošne določbe</w:t>
      </w:r>
    </w:p>
    <w:p w14:paraId="6AACA9B1" w14:textId="77777777" w:rsidR="00B55904" w:rsidRPr="00B55904" w:rsidRDefault="00B55904" w:rsidP="00B55904">
      <w:pPr>
        <w:widowControl w:val="0"/>
        <w:tabs>
          <w:tab w:val="left" w:pos="397"/>
          <w:tab w:val="left" w:pos="454"/>
        </w:tabs>
        <w:spacing w:after="0" w:line="276" w:lineRule="auto"/>
        <w:jc w:val="both"/>
        <w:rPr>
          <w:rFonts w:ascii="Arial" w:eastAsia="AngsanaUPC" w:hAnsi="Arial" w:cs="Arial"/>
          <w:bCs/>
          <w:i/>
          <w:color w:val="000000"/>
          <w:sz w:val="20"/>
          <w:szCs w:val="20"/>
          <w:lang w:eastAsia="sl-SI"/>
        </w:rPr>
      </w:pPr>
    </w:p>
    <w:p w14:paraId="7CF6CA62" w14:textId="77777777" w:rsidR="00B55904" w:rsidRPr="00B55904" w:rsidRDefault="00B55904" w:rsidP="00B55904">
      <w:pPr>
        <w:widowControl w:val="0"/>
        <w:numPr>
          <w:ilvl w:val="0"/>
          <w:numId w:val="27"/>
        </w:numPr>
        <w:tabs>
          <w:tab w:val="left" w:pos="397"/>
          <w:tab w:val="left" w:pos="454"/>
        </w:tabs>
        <w:spacing w:after="0" w:line="276" w:lineRule="auto"/>
        <w:jc w:val="both"/>
        <w:rPr>
          <w:rFonts w:ascii="Arial" w:eastAsia="AngsanaUPC" w:hAnsi="Arial" w:cs="Arial"/>
          <w:bCs/>
          <w:sz w:val="20"/>
          <w:szCs w:val="20"/>
          <w:lang w:eastAsia="sl-SI"/>
        </w:rPr>
      </w:pPr>
      <w:r w:rsidRPr="00B55904">
        <w:rPr>
          <w:rFonts w:ascii="Arial" w:eastAsia="AngsanaUPC" w:hAnsi="Arial" w:cs="Arial"/>
          <w:color w:val="000000"/>
          <w:sz w:val="20"/>
          <w:szCs w:val="20"/>
          <w:lang w:eastAsia="sl-SI"/>
        </w:rPr>
        <w:t>S pravilnikom o identifikaciji v tej prilogi se izvajajo določbe ženevskih konvencij in protokola; namenjen je zagotavljanju lažje identifikacije osebja, materiala, enot, prevoznih sredstev in objektov, ki so zaščiteni po ženevskih konvencijah in tem protokolu.</w:t>
      </w:r>
    </w:p>
    <w:p w14:paraId="22BEFEB3" w14:textId="77777777" w:rsidR="00B55904" w:rsidRPr="00B55904" w:rsidRDefault="00B55904" w:rsidP="00B55904">
      <w:pPr>
        <w:widowControl w:val="0"/>
        <w:tabs>
          <w:tab w:val="left" w:pos="397"/>
          <w:tab w:val="left" w:pos="454"/>
        </w:tabs>
        <w:spacing w:after="0" w:line="276" w:lineRule="auto"/>
        <w:ind w:hanging="397"/>
        <w:jc w:val="both"/>
        <w:rPr>
          <w:rFonts w:ascii="Arial" w:eastAsia="AngsanaUPC" w:hAnsi="Arial" w:cs="Arial"/>
          <w:bCs/>
          <w:sz w:val="20"/>
          <w:szCs w:val="20"/>
          <w:lang w:eastAsia="sl-SI"/>
        </w:rPr>
      </w:pPr>
    </w:p>
    <w:p w14:paraId="143DDE7D" w14:textId="77777777" w:rsidR="00B55904" w:rsidRPr="00B55904" w:rsidRDefault="00B55904" w:rsidP="00B55904">
      <w:pPr>
        <w:widowControl w:val="0"/>
        <w:numPr>
          <w:ilvl w:val="0"/>
          <w:numId w:val="27"/>
        </w:numPr>
        <w:tabs>
          <w:tab w:val="left" w:pos="397"/>
          <w:tab w:val="left" w:pos="454"/>
        </w:tabs>
        <w:spacing w:after="0" w:line="276" w:lineRule="auto"/>
        <w:ind w:left="397" w:hanging="397"/>
        <w:jc w:val="both"/>
        <w:rPr>
          <w:rFonts w:ascii="Arial" w:eastAsia="AngsanaUPC" w:hAnsi="Arial" w:cs="Arial"/>
          <w:bCs/>
          <w:sz w:val="20"/>
          <w:szCs w:val="20"/>
          <w:lang w:eastAsia="sl-SI"/>
        </w:rPr>
      </w:pPr>
      <w:r w:rsidRPr="00B55904">
        <w:rPr>
          <w:rFonts w:ascii="Arial" w:eastAsia="AngsanaUPC" w:hAnsi="Arial" w:cs="Arial"/>
          <w:color w:val="000000"/>
          <w:sz w:val="20"/>
          <w:szCs w:val="20"/>
          <w:lang w:eastAsia="sl-SI"/>
        </w:rPr>
        <w:t>Ta pravila sama po sebi ne dajejo pravice do zaščite. To pravico urejajo ustrezni členi v konvencijah in tem protokolu.</w:t>
      </w:r>
    </w:p>
    <w:p w14:paraId="248D2380" w14:textId="77777777" w:rsidR="00B55904" w:rsidRPr="00B55904" w:rsidRDefault="00B55904" w:rsidP="00B55904">
      <w:pPr>
        <w:widowControl w:val="0"/>
        <w:tabs>
          <w:tab w:val="left" w:pos="397"/>
          <w:tab w:val="left" w:pos="454"/>
        </w:tabs>
        <w:spacing w:after="0" w:line="276" w:lineRule="auto"/>
        <w:ind w:left="397" w:hanging="397"/>
        <w:jc w:val="both"/>
        <w:rPr>
          <w:rFonts w:ascii="Arial" w:eastAsia="AngsanaUPC" w:hAnsi="Arial" w:cs="Arial"/>
          <w:bCs/>
          <w:sz w:val="20"/>
          <w:szCs w:val="20"/>
          <w:lang w:eastAsia="sl-SI"/>
        </w:rPr>
      </w:pPr>
    </w:p>
    <w:p w14:paraId="5597A0EB" w14:textId="77777777" w:rsidR="00B55904" w:rsidRPr="00B55904" w:rsidRDefault="00B55904" w:rsidP="00B55904">
      <w:pPr>
        <w:widowControl w:val="0"/>
        <w:numPr>
          <w:ilvl w:val="0"/>
          <w:numId w:val="27"/>
        </w:numPr>
        <w:tabs>
          <w:tab w:val="left" w:pos="397"/>
          <w:tab w:val="left" w:pos="454"/>
        </w:tabs>
        <w:spacing w:after="0" w:line="276" w:lineRule="auto"/>
        <w:ind w:left="397" w:hanging="397"/>
        <w:jc w:val="both"/>
        <w:rPr>
          <w:rFonts w:ascii="Arial" w:eastAsia="AngsanaUPC" w:hAnsi="Arial" w:cs="Arial"/>
          <w:bCs/>
          <w:sz w:val="20"/>
          <w:szCs w:val="20"/>
          <w:lang w:eastAsia="sl-SI"/>
        </w:rPr>
      </w:pPr>
      <w:r w:rsidRPr="00B55904">
        <w:rPr>
          <w:rFonts w:ascii="Arial" w:eastAsia="AngsanaUPC" w:hAnsi="Arial" w:cs="Arial"/>
          <w:color w:val="000000"/>
          <w:sz w:val="20"/>
          <w:szCs w:val="20"/>
          <w:lang w:eastAsia="sl-SI"/>
        </w:rPr>
        <w:t>Pristojne oblasti lahko ob upoštevanju ustreznih določb ženevskih konvencij in tega protokola vedno uredijo uporabo, razkazovanje, osvetlitev in opaznost razpoznavnih znakov in znamenj.</w:t>
      </w:r>
    </w:p>
    <w:p w14:paraId="350532C9" w14:textId="77777777" w:rsidR="00B55904" w:rsidRPr="00B55904" w:rsidRDefault="00B55904" w:rsidP="00B55904">
      <w:pPr>
        <w:widowControl w:val="0"/>
        <w:tabs>
          <w:tab w:val="left" w:pos="397"/>
          <w:tab w:val="left" w:pos="454"/>
        </w:tabs>
        <w:spacing w:after="0" w:line="276" w:lineRule="auto"/>
        <w:ind w:left="397" w:hanging="397"/>
        <w:jc w:val="both"/>
        <w:rPr>
          <w:rFonts w:ascii="Arial" w:eastAsia="AngsanaUPC" w:hAnsi="Arial" w:cs="Arial"/>
          <w:bCs/>
          <w:sz w:val="20"/>
          <w:szCs w:val="20"/>
          <w:lang w:eastAsia="sl-SI"/>
        </w:rPr>
      </w:pPr>
    </w:p>
    <w:p w14:paraId="237A1393" w14:textId="77777777" w:rsidR="00B55904" w:rsidRPr="00B55904" w:rsidRDefault="00B55904" w:rsidP="00B55904">
      <w:pPr>
        <w:widowControl w:val="0"/>
        <w:numPr>
          <w:ilvl w:val="0"/>
          <w:numId w:val="27"/>
        </w:numPr>
        <w:tabs>
          <w:tab w:val="left" w:pos="397"/>
          <w:tab w:val="left" w:pos="454"/>
        </w:tabs>
        <w:spacing w:after="0" w:line="276" w:lineRule="auto"/>
        <w:ind w:left="397" w:hanging="397"/>
        <w:jc w:val="both"/>
        <w:rPr>
          <w:rFonts w:ascii="Arial" w:eastAsia="AngsanaUPC" w:hAnsi="Arial" w:cs="Arial"/>
          <w:bCs/>
          <w:sz w:val="20"/>
          <w:szCs w:val="20"/>
          <w:lang w:eastAsia="sl-SI"/>
        </w:rPr>
      </w:pPr>
      <w:r w:rsidRPr="00B55904">
        <w:rPr>
          <w:rFonts w:ascii="Arial" w:eastAsia="AngsanaUPC" w:hAnsi="Arial" w:cs="Arial"/>
          <w:color w:val="000000"/>
          <w:sz w:val="20"/>
          <w:szCs w:val="20"/>
          <w:lang w:eastAsia="sl-SI"/>
        </w:rPr>
        <w:t>Visoke pogodbenice in zlasti strani v spopadu se vedno lahko dogovorijo o dodatnih ali drugih znamenjih, sredstvih ali sistemih, ki omogočajo lažjo identifikacijo in v celoti izkoriščajo tehnološki razvoj na tem področju.</w:t>
      </w:r>
    </w:p>
    <w:p w14:paraId="1D4DBDFB" w14:textId="77777777" w:rsidR="00B55904" w:rsidRPr="00B55904" w:rsidRDefault="00B55904" w:rsidP="00B55904">
      <w:pPr>
        <w:tabs>
          <w:tab w:val="left" w:pos="397"/>
        </w:tabs>
        <w:spacing w:after="0" w:line="276" w:lineRule="auto"/>
        <w:rPr>
          <w:rFonts w:ascii="Arial" w:eastAsia="Calibri" w:hAnsi="Arial" w:cs="Arial"/>
          <w:sz w:val="20"/>
          <w:szCs w:val="20"/>
        </w:rPr>
      </w:pPr>
    </w:p>
    <w:p w14:paraId="4A7DF5EA" w14:textId="77777777" w:rsidR="00B55904" w:rsidRPr="00B55904" w:rsidRDefault="00B55904" w:rsidP="00B55904">
      <w:pPr>
        <w:tabs>
          <w:tab w:val="left" w:pos="397"/>
        </w:tabs>
        <w:spacing w:after="0" w:line="276" w:lineRule="auto"/>
        <w:rPr>
          <w:rFonts w:ascii="Arial" w:eastAsia="Calibri" w:hAnsi="Arial" w:cs="Arial"/>
          <w:sz w:val="20"/>
          <w:szCs w:val="20"/>
        </w:rPr>
      </w:pPr>
    </w:p>
    <w:p w14:paraId="5D4FE088" w14:textId="77777777" w:rsidR="00B55904" w:rsidRPr="00B55904" w:rsidRDefault="00B55904" w:rsidP="00B55904">
      <w:pPr>
        <w:widowControl w:val="0"/>
        <w:tabs>
          <w:tab w:val="left" w:pos="397"/>
        </w:tabs>
        <w:spacing w:after="0" w:line="276" w:lineRule="auto"/>
        <w:ind w:hanging="420"/>
        <w:jc w:val="center"/>
        <w:rPr>
          <w:rFonts w:ascii="Arial" w:eastAsia="AngsanaUPC" w:hAnsi="Arial" w:cs="Arial"/>
          <w:bCs/>
          <w:color w:val="000000"/>
          <w:sz w:val="20"/>
          <w:szCs w:val="20"/>
          <w:lang w:eastAsia="sl-SI"/>
        </w:rPr>
      </w:pPr>
      <w:r w:rsidRPr="00B55904">
        <w:rPr>
          <w:rFonts w:ascii="Arial" w:eastAsia="AngsanaUPC" w:hAnsi="Arial" w:cs="Arial"/>
          <w:color w:val="000000"/>
          <w:sz w:val="20"/>
          <w:szCs w:val="20"/>
          <w:lang w:eastAsia="sl-SI"/>
        </w:rPr>
        <w:t>I. POGLAVJE – IDENTIFIKACIJSKE IZKAZNICE</w:t>
      </w:r>
    </w:p>
    <w:p w14:paraId="5C65A908" w14:textId="77777777" w:rsidR="00B55904" w:rsidRPr="00B55904" w:rsidRDefault="00B55904" w:rsidP="00B55904">
      <w:pPr>
        <w:widowControl w:val="0"/>
        <w:tabs>
          <w:tab w:val="left" w:pos="397"/>
        </w:tabs>
        <w:spacing w:after="0" w:line="276" w:lineRule="auto"/>
        <w:ind w:hanging="420"/>
        <w:jc w:val="center"/>
        <w:outlineLvl w:val="2"/>
        <w:rPr>
          <w:rFonts w:ascii="Arial" w:eastAsia="AngsanaUPC" w:hAnsi="Arial" w:cs="Arial"/>
          <w:bCs/>
          <w:i/>
          <w:sz w:val="20"/>
          <w:szCs w:val="20"/>
          <w:lang w:eastAsia="sl-SI"/>
        </w:rPr>
      </w:pPr>
    </w:p>
    <w:p w14:paraId="431279C3" w14:textId="77777777" w:rsidR="00B55904" w:rsidRPr="00B55904" w:rsidRDefault="00B55904" w:rsidP="00B55904">
      <w:pPr>
        <w:widowControl w:val="0"/>
        <w:tabs>
          <w:tab w:val="left" w:pos="397"/>
        </w:tabs>
        <w:spacing w:after="0" w:line="276" w:lineRule="auto"/>
        <w:ind w:hanging="420"/>
        <w:jc w:val="center"/>
        <w:outlineLvl w:val="2"/>
        <w:rPr>
          <w:rFonts w:ascii="Arial" w:eastAsia="AngsanaUPC" w:hAnsi="Arial" w:cs="Arial"/>
          <w:bCs/>
          <w:i/>
          <w:color w:val="000000"/>
          <w:sz w:val="20"/>
          <w:szCs w:val="20"/>
          <w:lang w:eastAsia="sl-SI"/>
        </w:rPr>
      </w:pPr>
    </w:p>
    <w:p w14:paraId="36D61039" w14:textId="77777777" w:rsidR="00B55904" w:rsidRPr="00B55904" w:rsidRDefault="00B55904" w:rsidP="00B55904">
      <w:pPr>
        <w:widowControl w:val="0"/>
        <w:tabs>
          <w:tab w:val="left" w:pos="397"/>
          <w:tab w:val="left" w:pos="454"/>
        </w:tabs>
        <w:spacing w:after="0" w:line="276" w:lineRule="auto"/>
        <w:jc w:val="both"/>
        <w:outlineLvl w:val="2"/>
        <w:rPr>
          <w:rFonts w:ascii="Arial" w:eastAsia="AngsanaUPC" w:hAnsi="Arial" w:cs="Arial"/>
          <w:bCs/>
          <w:color w:val="000000"/>
          <w:sz w:val="20"/>
          <w:szCs w:val="20"/>
          <w:lang w:eastAsia="sl-SI"/>
        </w:rPr>
      </w:pPr>
      <w:r w:rsidRPr="00B55904">
        <w:rPr>
          <w:rFonts w:ascii="Arial" w:eastAsia="AngsanaUPC" w:hAnsi="Arial" w:cs="Arial"/>
          <w:b/>
          <w:bCs/>
          <w:color w:val="000000"/>
          <w:sz w:val="20"/>
          <w:szCs w:val="20"/>
          <w:lang w:eastAsia="sl-SI"/>
        </w:rPr>
        <w:t>2. člen</w:t>
      </w:r>
      <w:r w:rsidRPr="00B55904">
        <w:rPr>
          <w:rFonts w:ascii="Arial" w:eastAsia="AngsanaUPC" w:hAnsi="Arial" w:cs="Arial"/>
          <w:color w:val="000000"/>
          <w:sz w:val="20"/>
          <w:szCs w:val="20"/>
          <w:lang w:eastAsia="sl-SI"/>
        </w:rPr>
        <w:t xml:space="preserve"> — Identifikacijska izkaznica za stalno civilno zdravstveno in versko osebje</w:t>
      </w:r>
    </w:p>
    <w:p w14:paraId="4D392124" w14:textId="77777777" w:rsidR="00B55904" w:rsidRPr="00B55904" w:rsidRDefault="00B55904" w:rsidP="00B55904">
      <w:pPr>
        <w:widowControl w:val="0"/>
        <w:tabs>
          <w:tab w:val="left" w:pos="397"/>
          <w:tab w:val="left" w:pos="454"/>
        </w:tabs>
        <w:spacing w:after="0" w:line="276" w:lineRule="auto"/>
        <w:jc w:val="both"/>
        <w:outlineLvl w:val="2"/>
        <w:rPr>
          <w:rFonts w:ascii="Arial" w:eastAsia="AngsanaUPC" w:hAnsi="Arial" w:cs="Arial"/>
          <w:bCs/>
          <w:i/>
          <w:sz w:val="20"/>
          <w:szCs w:val="20"/>
          <w:lang w:eastAsia="sl-SI"/>
        </w:rPr>
      </w:pPr>
    </w:p>
    <w:p w14:paraId="23B93207" w14:textId="77777777" w:rsidR="00B55904" w:rsidRPr="00B55904" w:rsidRDefault="00B55904" w:rsidP="00B55904">
      <w:pPr>
        <w:widowControl w:val="0"/>
        <w:numPr>
          <w:ilvl w:val="0"/>
          <w:numId w:val="26"/>
        </w:numPr>
        <w:tabs>
          <w:tab w:val="left" w:pos="397"/>
          <w:tab w:val="left" w:pos="454"/>
        </w:tabs>
        <w:spacing w:after="0" w:line="276" w:lineRule="auto"/>
        <w:jc w:val="both"/>
        <w:rPr>
          <w:rFonts w:ascii="Arial" w:eastAsia="AngsanaUPC" w:hAnsi="Arial" w:cs="Arial"/>
          <w:bCs/>
          <w:sz w:val="20"/>
          <w:szCs w:val="20"/>
          <w:lang w:eastAsia="sl-SI"/>
        </w:rPr>
      </w:pPr>
      <w:r w:rsidRPr="00B55904">
        <w:rPr>
          <w:rFonts w:ascii="Arial" w:eastAsia="AngsanaUPC" w:hAnsi="Arial" w:cs="Arial"/>
          <w:color w:val="000000"/>
          <w:sz w:val="20"/>
          <w:szCs w:val="20"/>
          <w:lang w:eastAsia="sl-SI"/>
        </w:rPr>
        <w:t>Identifikacijska izkaznica za stalno civilno zdravstveno in versko osebje iz tretjega odstavka 18. člena tega protokola:</w:t>
      </w:r>
    </w:p>
    <w:p w14:paraId="12C1091E" w14:textId="77777777" w:rsidR="00B55904" w:rsidRPr="00B55904" w:rsidRDefault="00B55904" w:rsidP="00B55904">
      <w:pPr>
        <w:widowControl w:val="0"/>
        <w:tabs>
          <w:tab w:val="left" w:pos="397"/>
          <w:tab w:val="left" w:pos="454"/>
        </w:tabs>
        <w:spacing w:after="0" w:line="276" w:lineRule="auto"/>
        <w:jc w:val="both"/>
        <w:rPr>
          <w:rFonts w:ascii="Arial" w:eastAsia="AngsanaUPC" w:hAnsi="Arial" w:cs="Arial"/>
          <w:bCs/>
          <w:color w:val="000000"/>
          <w:sz w:val="20"/>
          <w:szCs w:val="20"/>
          <w:lang w:eastAsia="sl-SI"/>
        </w:rPr>
      </w:pPr>
    </w:p>
    <w:p w14:paraId="12877DD2" w14:textId="77777777" w:rsidR="00B55904" w:rsidRPr="00B55904" w:rsidRDefault="00B55904" w:rsidP="00B55904">
      <w:pPr>
        <w:widowControl w:val="0"/>
        <w:numPr>
          <w:ilvl w:val="0"/>
          <w:numId w:val="28"/>
        </w:numPr>
        <w:tabs>
          <w:tab w:val="left" w:pos="397"/>
        </w:tabs>
        <w:spacing w:after="0" w:line="276" w:lineRule="auto"/>
        <w:contextualSpacing/>
        <w:jc w:val="both"/>
        <w:rPr>
          <w:rFonts w:ascii="Arial" w:eastAsia="AngsanaUPC" w:hAnsi="Arial" w:cs="Arial"/>
          <w:bCs/>
          <w:sz w:val="20"/>
          <w:szCs w:val="20"/>
        </w:rPr>
      </w:pPr>
      <w:r w:rsidRPr="00B55904">
        <w:rPr>
          <w:rFonts w:ascii="Arial" w:eastAsia="AngsanaUPC" w:hAnsi="Arial" w:cs="Arial"/>
          <w:sz w:val="20"/>
          <w:szCs w:val="20"/>
        </w:rPr>
        <w:t xml:space="preserve">vsebuje razpoznavni znak in je take velikosti, da jo je mogoče nositi v žepu; </w:t>
      </w:r>
    </w:p>
    <w:p w14:paraId="72F2A46C" w14:textId="77777777" w:rsidR="00B55904" w:rsidRPr="00B55904" w:rsidRDefault="00B55904" w:rsidP="00B55904">
      <w:pPr>
        <w:widowControl w:val="0"/>
        <w:tabs>
          <w:tab w:val="left" w:pos="397"/>
        </w:tabs>
        <w:spacing w:after="0" w:line="276" w:lineRule="auto"/>
        <w:ind w:left="794" w:hanging="397"/>
        <w:contextualSpacing/>
        <w:jc w:val="both"/>
        <w:rPr>
          <w:rFonts w:ascii="Arial" w:eastAsia="AngsanaUPC" w:hAnsi="Arial" w:cs="Arial"/>
          <w:bCs/>
          <w:sz w:val="20"/>
          <w:szCs w:val="20"/>
        </w:rPr>
      </w:pPr>
    </w:p>
    <w:p w14:paraId="619AB9D8" w14:textId="77777777" w:rsidR="00B55904" w:rsidRPr="00B55904" w:rsidRDefault="00B55904" w:rsidP="00B55904">
      <w:pPr>
        <w:widowControl w:val="0"/>
        <w:numPr>
          <w:ilvl w:val="0"/>
          <w:numId w:val="28"/>
        </w:numPr>
        <w:tabs>
          <w:tab w:val="left" w:pos="397"/>
        </w:tabs>
        <w:spacing w:after="0" w:line="276" w:lineRule="auto"/>
        <w:ind w:left="794" w:hanging="397"/>
        <w:contextualSpacing/>
        <w:jc w:val="both"/>
        <w:rPr>
          <w:rFonts w:ascii="Arial" w:eastAsia="AngsanaUPC" w:hAnsi="Arial" w:cs="Arial"/>
          <w:bCs/>
          <w:sz w:val="20"/>
          <w:szCs w:val="20"/>
        </w:rPr>
      </w:pPr>
      <w:r w:rsidRPr="00B55904">
        <w:rPr>
          <w:rFonts w:ascii="Arial" w:eastAsia="Calibri" w:hAnsi="Arial" w:cs="Arial"/>
          <w:sz w:val="20"/>
          <w:szCs w:val="20"/>
        </w:rPr>
        <w:lastRenderedPageBreak/>
        <w:t>je čim bolj trpežna;</w:t>
      </w:r>
    </w:p>
    <w:p w14:paraId="07D881FE" w14:textId="77777777" w:rsidR="00B55904" w:rsidRPr="00B55904" w:rsidRDefault="00B55904" w:rsidP="00B55904">
      <w:pPr>
        <w:tabs>
          <w:tab w:val="left" w:pos="397"/>
        </w:tabs>
        <w:spacing w:line="276" w:lineRule="auto"/>
        <w:ind w:left="794" w:hanging="397"/>
        <w:contextualSpacing/>
        <w:rPr>
          <w:rFonts w:ascii="Arial" w:eastAsia="Calibri" w:hAnsi="Arial" w:cs="Arial"/>
          <w:sz w:val="20"/>
          <w:szCs w:val="20"/>
        </w:rPr>
      </w:pPr>
    </w:p>
    <w:p w14:paraId="17FF9DAE" w14:textId="77777777" w:rsidR="00B55904" w:rsidRPr="00B55904" w:rsidRDefault="00B55904" w:rsidP="00B55904">
      <w:pPr>
        <w:widowControl w:val="0"/>
        <w:numPr>
          <w:ilvl w:val="0"/>
          <w:numId w:val="28"/>
        </w:numPr>
        <w:tabs>
          <w:tab w:val="left" w:pos="397"/>
        </w:tabs>
        <w:spacing w:after="0" w:line="276" w:lineRule="auto"/>
        <w:ind w:left="794" w:hanging="397"/>
        <w:contextualSpacing/>
        <w:jc w:val="both"/>
        <w:rPr>
          <w:rFonts w:ascii="Arial" w:eastAsia="AngsanaUPC" w:hAnsi="Arial" w:cs="Arial"/>
          <w:bCs/>
          <w:sz w:val="20"/>
          <w:szCs w:val="20"/>
        </w:rPr>
      </w:pPr>
      <w:r w:rsidRPr="00B55904">
        <w:rPr>
          <w:rFonts w:ascii="Arial" w:eastAsia="Calibri" w:hAnsi="Arial" w:cs="Arial"/>
          <w:sz w:val="20"/>
          <w:szCs w:val="20"/>
        </w:rPr>
        <w:t>je napisana v državnem ali uradnem jeziku, poleg tega in po potrebi pa tudi v krajevnem jeziku ustrezne regije;</w:t>
      </w:r>
    </w:p>
    <w:p w14:paraId="4450DCB9" w14:textId="77777777" w:rsidR="00B55904" w:rsidRPr="00B55904" w:rsidRDefault="00B55904" w:rsidP="00B55904">
      <w:pPr>
        <w:tabs>
          <w:tab w:val="left" w:pos="397"/>
        </w:tabs>
        <w:spacing w:line="276" w:lineRule="auto"/>
        <w:ind w:left="794" w:hanging="397"/>
        <w:contextualSpacing/>
        <w:rPr>
          <w:rFonts w:ascii="Arial" w:eastAsia="Calibri" w:hAnsi="Arial" w:cs="Arial"/>
          <w:sz w:val="20"/>
          <w:szCs w:val="20"/>
        </w:rPr>
      </w:pPr>
    </w:p>
    <w:p w14:paraId="6D308E1B" w14:textId="77777777" w:rsidR="00B55904" w:rsidRPr="00B55904" w:rsidRDefault="00B55904" w:rsidP="00B55904">
      <w:pPr>
        <w:widowControl w:val="0"/>
        <w:numPr>
          <w:ilvl w:val="0"/>
          <w:numId w:val="28"/>
        </w:numPr>
        <w:tabs>
          <w:tab w:val="left" w:pos="397"/>
        </w:tabs>
        <w:spacing w:after="0" w:line="276" w:lineRule="auto"/>
        <w:ind w:left="794" w:hanging="397"/>
        <w:contextualSpacing/>
        <w:jc w:val="both"/>
        <w:rPr>
          <w:rFonts w:ascii="Arial" w:eastAsia="AngsanaUPC" w:hAnsi="Arial" w:cs="Arial"/>
          <w:bCs/>
          <w:sz w:val="20"/>
          <w:szCs w:val="20"/>
        </w:rPr>
      </w:pPr>
      <w:r w:rsidRPr="00B55904">
        <w:rPr>
          <w:rFonts w:ascii="Arial" w:eastAsia="Calibri" w:hAnsi="Arial" w:cs="Arial"/>
          <w:sz w:val="20"/>
          <w:szCs w:val="20"/>
        </w:rPr>
        <w:t>vsebuje ime, datum rojstva (ali če ta datum ni na voljo, starost ob izdaji) in morebitno identifikacijsko številko imetnika;</w:t>
      </w:r>
    </w:p>
    <w:p w14:paraId="7AC88709" w14:textId="77777777" w:rsidR="00B55904" w:rsidRPr="00B55904" w:rsidRDefault="00B55904" w:rsidP="00B55904">
      <w:pPr>
        <w:tabs>
          <w:tab w:val="left" w:pos="397"/>
        </w:tabs>
        <w:spacing w:line="276" w:lineRule="auto"/>
        <w:ind w:left="794" w:hanging="397"/>
        <w:contextualSpacing/>
        <w:rPr>
          <w:rFonts w:ascii="Arial" w:eastAsia="Calibri" w:hAnsi="Arial" w:cs="Arial"/>
          <w:sz w:val="20"/>
          <w:szCs w:val="20"/>
        </w:rPr>
      </w:pPr>
    </w:p>
    <w:p w14:paraId="79F14D64" w14:textId="77777777" w:rsidR="00B55904" w:rsidRPr="00B55904" w:rsidRDefault="00B55904" w:rsidP="00B55904">
      <w:pPr>
        <w:widowControl w:val="0"/>
        <w:numPr>
          <w:ilvl w:val="0"/>
          <w:numId w:val="28"/>
        </w:numPr>
        <w:tabs>
          <w:tab w:val="left" w:pos="397"/>
        </w:tabs>
        <w:spacing w:after="0" w:line="276" w:lineRule="auto"/>
        <w:ind w:left="794" w:hanging="397"/>
        <w:contextualSpacing/>
        <w:jc w:val="both"/>
        <w:rPr>
          <w:rFonts w:ascii="Arial" w:eastAsia="AngsanaUPC" w:hAnsi="Arial" w:cs="Arial"/>
          <w:bCs/>
          <w:sz w:val="20"/>
          <w:szCs w:val="20"/>
        </w:rPr>
      </w:pPr>
      <w:r w:rsidRPr="00B55904">
        <w:rPr>
          <w:rFonts w:ascii="Arial" w:eastAsia="Calibri" w:hAnsi="Arial" w:cs="Arial"/>
          <w:sz w:val="20"/>
          <w:szCs w:val="20"/>
        </w:rPr>
        <w:t>vsebuje navedbo, v kakšni vlogi je imetnik upravičen do zaščite po konvencijah in tem protokolu;</w:t>
      </w:r>
    </w:p>
    <w:p w14:paraId="3932EF89" w14:textId="77777777" w:rsidR="00B55904" w:rsidRPr="00B55904" w:rsidRDefault="00B55904" w:rsidP="00B55904">
      <w:pPr>
        <w:tabs>
          <w:tab w:val="left" w:pos="397"/>
        </w:tabs>
        <w:spacing w:line="276" w:lineRule="auto"/>
        <w:ind w:left="794" w:hanging="397"/>
        <w:contextualSpacing/>
        <w:rPr>
          <w:rFonts w:ascii="Arial" w:eastAsia="Calibri" w:hAnsi="Arial" w:cs="Arial"/>
          <w:sz w:val="20"/>
          <w:szCs w:val="20"/>
        </w:rPr>
      </w:pPr>
    </w:p>
    <w:p w14:paraId="721C3E7F" w14:textId="77777777" w:rsidR="00B55904" w:rsidRPr="00B55904" w:rsidRDefault="00B55904" w:rsidP="00B55904">
      <w:pPr>
        <w:widowControl w:val="0"/>
        <w:numPr>
          <w:ilvl w:val="0"/>
          <w:numId w:val="28"/>
        </w:numPr>
        <w:tabs>
          <w:tab w:val="left" w:pos="397"/>
        </w:tabs>
        <w:spacing w:after="0" w:line="276" w:lineRule="auto"/>
        <w:ind w:left="794" w:hanging="397"/>
        <w:contextualSpacing/>
        <w:jc w:val="both"/>
        <w:rPr>
          <w:rFonts w:ascii="Arial" w:eastAsia="AngsanaUPC" w:hAnsi="Arial" w:cs="Arial"/>
          <w:bCs/>
          <w:sz w:val="20"/>
          <w:szCs w:val="20"/>
        </w:rPr>
      </w:pPr>
      <w:r w:rsidRPr="00B55904">
        <w:rPr>
          <w:rFonts w:ascii="Arial" w:eastAsia="Calibri" w:hAnsi="Arial" w:cs="Arial"/>
          <w:sz w:val="20"/>
          <w:szCs w:val="20"/>
        </w:rPr>
        <w:t>vsebuje fotografijo imetnika in njegov podpis ali palčni odtis ali oboje;</w:t>
      </w:r>
    </w:p>
    <w:p w14:paraId="40968546" w14:textId="77777777" w:rsidR="00B55904" w:rsidRPr="00B55904" w:rsidRDefault="00B55904" w:rsidP="00B55904">
      <w:pPr>
        <w:tabs>
          <w:tab w:val="left" w:pos="397"/>
        </w:tabs>
        <w:spacing w:line="276" w:lineRule="auto"/>
        <w:ind w:left="794" w:hanging="397"/>
        <w:contextualSpacing/>
        <w:rPr>
          <w:rFonts w:ascii="Arial" w:eastAsia="Calibri" w:hAnsi="Arial" w:cs="Arial"/>
          <w:sz w:val="20"/>
          <w:szCs w:val="20"/>
        </w:rPr>
      </w:pPr>
    </w:p>
    <w:p w14:paraId="6983A113" w14:textId="77777777" w:rsidR="00B55904" w:rsidRPr="00B55904" w:rsidRDefault="00B55904" w:rsidP="00B55904">
      <w:pPr>
        <w:widowControl w:val="0"/>
        <w:numPr>
          <w:ilvl w:val="0"/>
          <w:numId w:val="28"/>
        </w:numPr>
        <w:tabs>
          <w:tab w:val="left" w:pos="397"/>
        </w:tabs>
        <w:spacing w:after="0" w:line="276" w:lineRule="auto"/>
        <w:ind w:left="794" w:hanging="397"/>
        <w:contextualSpacing/>
        <w:jc w:val="both"/>
        <w:rPr>
          <w:rFonts w:ascii="Arial" w:eastAsia="AngsanaUPC" w:hAnsi="Arial" w:cs="Arial"/>
          <w:bCs/>
          <w:sz w:val="20"/>
          <w:szCs w:val="20"/>
        </w:rPr>
      </w:pPr>
      <w:r w:rsidRPr="00B55904">
        <w:rPr>
          <w:rFonts w:ascii="Arial" w:eastAsia="Calibri" w:hAnsi="Arial" w:cs="Arial"/>
          <w:sz w:val="20"/>
          <w:szCs w:val="20"/>
        </w:rPr>
        <w:t>ima žig in podpis pristojnega organa;</w:t>
      </w:r>
    </w:p>
    <w:p w14:paraId="79C73D26" w14:textId="77777777" w:rsidR="00B55904" w:rsidRPr="00B55904" w:rsidRDefault="00B55904" w:rsidP="00B55904">
      <w:pPr>
        <w:tabs>
          <w:tab w:val="left" w:pos="397"/>
        </w:tabs>
        <w:spacing w:line="276" w:lineRule="auto"/>
        <w:ind w:left="794" w:hanging="397"/>
        <w:contextualSpacing/>
        <w:rPr>
          <w:rFonts w:ascii="Arial" w:eastAsia="Calibri" w:hAnsi="Arial" w:cs="Arial"/>
          <w:sz w:val="20"/>
          <w:szCs w:val="20"/>
        </w:rPr>
      </w:pPr>
    </w:p>
    <w:p w14:paraId="6B81E68B" w14:textId="77777777" w:rsidR="00B55904" w:rsidRPr="00B55904" w:rsidRDefault="00B55904" w:rsidP="00B55904">
      <w:pPr>
        <w:widowControl w:val="0"/>
        <w:numPr>
          <w:ilvl w:val="0"/>
          <w:numId w:val="28"/>
        </w:numPr>
        <w:tabs>
          <w:tab w:val="left" w:pos="397"/>
        </w:tabs>
        <w:spacing w:after="0" w:line="276" w:lineRule="auto"/>
        <w:ind w:left="794" w:hanging="397"/>
        <w:contextualSpacing/>
        <w:jc w:val="both"/>
        <w:rPr>
          <w:rFonts w:ascii="Arial" w:eastAsia="AngsanaUPC" w:hAnsi="Arial" w:cs="Arial"/>
          <w:bCs/>
          <w:sz w:val="20"/>
          <w:szCs w:val="20"/>
        </w:rPr>
      </w:pPr>
      <w:r w:rsidRPr="00B55904">
        <w:rPr>
          <w:rFonts w:ascii="Arial" w:eastAsia="Calibri" w:hAnsi="Arial" w:cs="Arial"/>
          <w:sz w:val="20"/>
          <w:szCs w:val="20"/>
        </w:rPr>
        <w:t>vsebuje datum izdaje in datum poteka veljavnosti izkaznice;</w:t>
      </w:r>
    </w:p>
    <w:p w14:paraId="7176598E" w14:textId="77777777" w:rsidR="00B55904" w:rsidRPr="00B55904" w:rsidRDefault="00B55904" w:rsidP="00B55904">
      <w:pPr>
        <w:tabs>
          <w:tab w:val="left" w:pos="397"/>
        </w:tabs>
        <w:spacing w:line="276" w:lineRule="auto"/>
        <w:ind w:left="794" w:hanging="397"/>
        <w:contextualSpacing/>
        <w:rPr>
          <w:rFonts w:ascii="Arial" w:eastAsia="Calibri" w:hAnsi="Arial" w:cs="Arial"/>
          <w:sz w:val="20"/>
          <w:szCs w:val="20"/>
        </w:rPr>
      </w:pPr>
    </w:p>
    <w:p w14:paraId="64568E8D" w14:textId="77777777" w:rsidR="00B55904" w:rsidRPr="00B55904" w:rsidRDefault="00B55904" w:rsidP="00B55904">
      <w:pPr>
        <w:widowControl w:val="0"/>
        <w:numPr>
          <w:ilvl w:val="0"/>
          <w:numId w:val="28"/>
        </w:numPr>
        <w:tabs>
          <w:tab w:val="left" w:pos="397"/>
        </w:tabs>
        <w:spacing w:after="0" w:line="276" w:lineRule="auto"/>
        <w:ind w:left="794" w:hanging="397"/>
        <w:contextualSpacing/>
        <w:jc w:val="both"/>
        <w:rPr>
          <w:rFonts w:ascii="Arial" w:eastAsia="AngsanaUPC" w:hAnsi="Arial" w:cs="Arial"/>
          <w:bCs/>
          <w:sz w:val="20"/>
          <w:szCs w:val="20"/>
        </w:rPr>
      </w:pPr>
      <w:r w:rsidRPr="00B55904">
        <w:rPr>
          <w:rFonts w:ascii="Arial" w:eastAsia="Calibri" w:hAnsi="Arial" w:cs="Arial"/>
          <w:sz w:val="20"/>
          <w:szCs w:val="20"/>
        </w:rPr>
        <w:t>če je le mogoče, na zadnji strani vsebuje navedbo imetnikove krvne skupine.</w:t>
      </w:r>
    </w:p>
    <w:p w14:paraId="67A79BB3" w14:textId="77777777" w:rsidR="00B55904" w:rsidRPr="00B55904" w:rsidRDefault="00B55904" w:rsidP="00B55904">
      <w:pPr>
        <w:widowControl w:val="0"/>
        <w:tabs>
          <w:tab w:val="left" w:pos="397"/>
          <w:tab w:val="left" w:pos="454"/>
        </w:tabs>
        <w:spacing w:after="0" w:line="276" w:lineRule="auto"/>
        <w:jc w:val="both"/>
        <w:rPr>
          <w:rFonts w:ascii="Arial" w:eastAsia="AngsanaUPC" w:hAnsi="Arial" w:cs="Arial"/>
          <w:bCs/>
          <w:sz w:val="20"/>
          <w:szCs w:val="20"/>
          <w:lang w:eastAsia="sl-SI"/>
        </w:rPr>
      </w:pPr>
    </w:p>
    <w:p w14:paraId="240D121F" w14:textId="77777777" w:rsidR="00B55904" w:rsidRPr="00B55904" w:rsidRDefault="00B55904" w:rsidP="00B55904">
      <w:pPr>
        <w:widowControl w:val="0"/>
        <w:numPr>
          <w:ilvl w:val="0"/>
          <w:numId w:val="26"/>
        </w:numPr>
        <w:tabs>
          <w:tab w:val="left" w:pos="397"/>
          <w:tab w:val="left" w:pos="454"/>
        </w:tabs>
        <w:spacing w:after="0" w:line="276" w:lineRule="auto"/>
        <w:ind w:left="397" w:hanging="397"/>
        <w:jc w:val="both"/>
        <w:rPr>
          <w:rFonts w:ascii="Arial" w:eastAsia="AngsanaUPC" w:hAnsi="Arial" w:cs="Arial"/>
          <w:bCs/>
          <w:color w:val="000000"/>
          <w:sz w:val="20"/>
          <w:szCs w:val="20"/>
          <w:lang w:eastAsia="sl-SI"/>
        </w:rPr>
      </w:pPr>
      <w:r w:rsidRPr="00B55904">
        <w:rPr>
          <w:rFonts w:ascii="Arial" w:eastAsia="AngsanaUPC" w:hAnsi="Arial" w:cs="Arial"/>
          <w:color w:val="000000"/>
          <w:sz w:val="20"/>
          <w:szCs w:val="20"/>
          <w:lang w:eastAsia="sl-SI"/>
        </w:rPr>
        <w:t>Identifikacijska izkaznica je enotna za celotno ozemlje vsake visoke pogodbenice in kolikor je le mogoče enaka za vse strani v spopadu. Strani v spopadu lahko vzamejo za zgled vzorec v enem jeziku, prikazan na sliki 1. Ob začetku sovražnosti pošljejo druga drugi vzorec, ki ga uporabljajo, če se ta vzorec razlikuje od tistega na sliki 1. Identifikacijska izkaznica je, če je le mogoče, izdana v dveh izvodih, od katerih enega hrani organ, ki je izkaznico izdal in ima nadzor nad izkaznicami, ki jih je izdal.</w:t>
      </w:r>
    </w:p>
    <w:p w14:paraId="247CFEEA" w14:textId="77777777" w:rsidR="00B55904" w:rsidRPr="00B55904" w:rsidRDefault="00B55904" w:rsidP="00B55904">
      <w:pPr>
        <w:widowControl w:val="0"/>
        <w:tabs>
          <w:tab w:val="left" w:pos="397"/>
          <w:tab w:val="left" w:pos="454"/>
        </w:tabs>
        <w:spacing w:after="0" w:line="276" w:lineRule="auto"/>
        <w:ind w:hanging="397"/>
        <w:jc w:val="both"/>
        <w:rPr>
          <w:rFonts w:ascii="Arial" w:eastAsia="AngsanaUPC" w:hAnsi="Arial" w:cs="Arial"/>
          <w:bCs/>
          <w:color w:val="000000"/>
          <w:sz w:val="20"/>
          <w:szCs w:val="20"/>
          <w:lang w:eastAsia="sl-SI"/>
        </w:rPr>
      </w:pPr>
    </w:p>
    <w:p w14:paraId="6A4C0DB4" w14:textId="77777777" w:rsidR="00B55904" w:rsidRPr="00B55904" w:rsidRDefault="00B55904" w:rsidP="00B55904">
      <w:pPr>
        <w:widowControl w:val="0"/>
        <w:numPr>
          <w:ilvl w:val="0"/>
          <w:numId w:val="26"/>
        </w:numPr>
        <w:tabs>
          <w:tab w:val="left" w:pos="397"/>
          <w:tab w:val="left" w:pos="454"/>
        </w:tabs>
        <w:spacing w:after="0" w:line="276" w:lineRule="auto"/>
        <w:ind w:left="397" w:hanging="397"/>
        <w:jc w:val="both"/>
        <w:rPr>
          <w:rFonts w:ascii="Arial" w:eastAsia="AngsanaUPC" w:hAnsi="Arial" w:cs="Arial"/>
          <w:bCs/>
          <w:color w:val="000000"/>
          <w:sz w:val="20"/>
          <w:szCs w:val="20"/>
          <w:lang w:eastAsia="sl-SI"/>
        </w:rPr>
      </w:pPr>
      <w:r w:rsidRPr="00B55904">
        <w:rPr>
          <w:rFonts w:ascii="Arial" w:eastAsia="AngsanaUPC" w:hAnsi="Arial" w:cs="Arial"/>
          <w:color w:val="000000"/>
          <w:sz w:val="20"/>
          <w:szCs w:val="20"/>
          <w:lang w:eastAsia="sl-SI"/>
        </w:rPr>
        <w:t>Stalnemu civilnemu zdravstvenemu in verskemu osebju se nikakor ne smejo odvzeti njihove identifikacijske izkaznice. Če izgubijo izkaznico, imajo pravico do drugega izvoda izkaznice.</w:t>
      </w:r>
    </w:p>
    <w:p w14:paraId="02B6A329" w14:textId="77777777" w:rsidR="00B55904" w:rsidRPr="00B55904" w:rsidRDefault="00B55904" w:rsidP="00B55904">
      <w:pPr>
        <w:widowControl w:val="0"/>
        <w:tabs>
          <w:tab w:val="left" w:pos="397"/>
          <w:tab w:val="left" w:pos="454"/>
        </w:tabs>
        <w:spacing w:after="0" w:line="276" w:lineRule="auto"/>
        <w:jc w:val="both"/>
        <w:rPr>
          <w:rFonts w:ascii="Arial" w:eastAsia="AngsanaUPC" w:hAnsi="Arial" w:cs="Arial"/>
          <w:bCs/>
          <w:color w:val="000000"/>
          <w:sz w:val="20"/>
          <w:szCs w:val="20"/>
          <w:lang w:eastAsia="sl-SI"/>
        </w:rPr>
      </w:pPr>
    </w:p>
    <w:p w14:paraId="339E1D88" w14:textId="77777777" w:rsidR="00B55904" w:rsidRPr="00B55904" w:rsidRDefault="00B55904" w:rsidP="00B55904">
      <w:pPr>
        <w:widowControl w:val="0"/>
        <w:tabs>
          <w:tab w:val="left" w:pos="397"/>
          <w:tab w:val="left" w:pos="454"/>
        </w:tabs>
        <w:spacing w:after="0" w:line="276" w:lineRule="auto"/>
        <w:jc w:val="both"/>
        <w:rPr>
          <w:rFonts w:ascii="Arial" w:eastAsia="AngsanaUPC" w:hAnsi="Arial" w:cs="Arial"/>
          <w:bCs/>
          <w:color w:val="000000"/>
          <w:sz w:val="20"/>
          <w:szCs w:val="20"/>
          <w:lang w:eastAsia="sl-SI"/>
        </w:rPr>
      </w:pPr>
    </w:p>
    <w:p w14:paraId="53DFC8BE" w14:textId="77777777" w:rsidR="00B55904" w:rsidRPr="00B55904" w:rsidRDefault="00B55904" w:rsidP="00B55904">
      <w:pPr>
        <w:tabs>
          <w:tab w:val="left" w:pos="397"/>
          <w:tab w:val="left" w:pos="454"/>
        </w:tabs>
        <w:spacing w:after="0" w:line="276" w:lineRule="auto"/>
        <w:outlineLvl w:val="2"/>
        <w:rPr>
          <w:rFonts w:ascii="Arial" w:eastAsia="AngsanaUPC" w:hAnsi="Arial" w:cs="Arial"/>
          <w:bCs/>
          <w:sz w:val="20"/>
          <w:szCs w:val="20"/>
          <w:lang w:val="en-US"/>
        </w:rPr>
      </w:pPr>
      <w:r w:rsidRPr="00B55904">
        <w:rPr>
          <w:rFonts w:ascii="Arial" w:eastAsia="AngsanaUPC" w:hAnsi="Arial" w:cs="Arial"/>
          <w:b/>
          <w:bCs/>
          <w:sz w:val="20"/>
          <w:szCs w:val="20"/>
          <w:lang w:val="en-US"/>
        </w:rPr>
        <w:t xml:space="preserve">3. </w:t>
      </w:r>
      <w:proofErr w:type="spellStart"/>
      <w:proofErr w:type="gramStart"/>
      <w:r w:rsidRPr="00B55904">
        <w:rPr>
          <w:rFonts w:ascii="Arial" w:eastAsia="AngsanaUPC" w:hAnsi="Arial" w:cs="Arial"/>
          <w:b/>
          <w:bCs/>
          <w:sz w:val="20"/>
          <w:szCs w:val="20"/>
          <w:lang w:val="en-US"/>
        </w:rPr>
        <w:t>člen</w:t>
      </w:r>
      <w:proofErr w:type="spellEnd"/>
      <w:proofErr w:type="gramEnd"/>
      <w:r w:rsidRPr="00B55904">
        <w:rPr>
          <w:rFonts w:ascii="Arial" w:eastAsia="AngsanaUPC" w:hAnsi="Arial" w:cs="Arial"/>
          <w:sz w:val="20"/>
          <w:szCs w:val="20"/>
          <w:lang w:val="en-US"/>
        </w:rPr>
        <w:t xml:space="preserve"> — </w:t>
      </w:r>
      <w:proofErr w:type="spellStart"/>
      <w:r w:rsidRPr="00B55904">
        <w:rPr>
          <w:rFonts w:ascii="Arial" w:eastAsia="AngsanaUPC" w:hAnsi="Arial" w:cs="Arial"/>
          <w:sz w:val="20"/>
          <w:szCs w:val="20"/>
          <w:lang w:val="en-US"/>
        </w:rPr>
        <w:t>Identifikacijska</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izkaznica</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za</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začasno</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civilno</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zdravstveno</w:t>
      </w:r>
      <w:proofErr w:type="spellEnd"/>
      <w:r w:rsidRPr="00B55904">
        <w:rPr>
          <w:rFonts w:ascii="Arial" w:eastAsia="AngsanaUPC" w:hAnsi="Arial" w:cs="Arial"/>
          <w:sz w:val="20"/>
          <w:szCs w:val="20"/>
          <w:lang w:val="en-US"/>
        </w:rPr>
        <w:t xml:space="preserve"> in </w:t>
      </w:r>
      <w:proofErr w:type="spellStart"/>
      <w:r w:rsidRPr="00B55904">
        <w:rPr>
          <w:rFonts w:ascii="Arial" w:eastAsia="AngsanaUPC" w:hAnsi="Arial" w:cs="Arial"/>
          <w:sz w:val="20"/>
          <w:szCs w:val="20"/>
          <w:lang w:val="en-US"/>
        </w:rPr>
        <w:t>versko</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osebje</w:t>
      </w:r>
      <w:proofErr w:type="spellEnd"/>
    </w:p>
    <w:p w14:paraId="4B2505CD" w14:textId="77777777" w:rsidR="00B55904" w:rsidRPr="00B55904" w:rsidRDefault="00B55904" w:rsidP="00B55904">
      <w:pPr>
        <w:widowControl w:val="0"/>
        <w:tabs>
          <w:tab w:val="left" w:pos="397"/>
          <w:tab w:val="left" w:pos="454"/>
          <w:tab w:val="left" w:pos="714"/>
        </w:tabs>
        <w:spacing w:after="0" w:line="276" w:lineRule="auto"/>
        <w:contextualSpacing/>
        <w:jc w:val="both"/>
        <w:rPr>
          <w:rFonts w:ascii="Arial" w:eastAsia="AngsanaUPC" w:hAnsi="Arial" w:cs="Arial"/>
          <w:bCs/>
          <w:color w:val="000000"/>
          <w:sz w:val="20"/>
          <w:szCs w:val="20"/>
        </w:rPr>
      </w:pPr>
    </w:p>
    <w:p w14:paraId="665C6F13" w14:textId="77777777" w:rsidR="00B55904" w:rsidRPr="00B55904" w:rsidRDefault="00B55904" w:rsidP="00B55904">
      <w:pPr>
        <w:widowControl w:val="0"/>
        <w:numPr>
          <w:ilvl w:val="0"/>
          <w:numId w:val="25"/>
        </w:numPr>
        <w:tabs>
          <w:tab w:val="left" w:pos="397"/>
          <w:tab w:val="left" w:pos="454"/>
          <w:tab w:val="left" w:pos="714"/>
        </w:tabs>
        <w:spacing w:after="0" w:line="276" w:lineRule="auto"/>
        <w:contextualSpacing/>
        <w:jc w:val="both"/>
        <w:rPr>
          <w:rFonts w:ascii="Arial" w:eastAsia="AngsanaUPC" w:hAnsi="Arial" w:cs="Arial"/>
          <w:bCs/>
          <w:sz w:val="20"/>
          <w:szCs w:val="20"/>
        </w:rPr>
      </w:pPr>
      <w:r w:rsidRPr="00B55904">
        <w:rPr>
          <w:rFonts w:ascii="Arial" w:eastAsia="AngsanaUPC" w:hAnsi="Arial" w:cs="Arial"/>
          <w:sz w:val="20"/>
          <w:szCs w:val="20"/>
        </w:rPr>
        <w:t>Identifikacijska izkaznica za začasno civilno zdravstveno in versko osebje je, če je le mogoče, podobna tisti iz 2. člena tega pravilnika. Strani v spopadu lahko vzamejo za zgled vzorec, prikazan na sliki 1.</w:t>
      </w:r>
    </w:p>
    <w:p w14:paraId="031E116F" w14:textId="77777777" w:rsidR="00B55904" w:rsidRPr="00B55904" w:rsidRDefault="00B55904" w:rsidP="00B55904">
      <w:pPr>
        <w:widowControl w:val="0"/>
        <w:tabs>
          <w:tab w:val="left" w:pos="397"/>
          <w:tab w:val="left" w:pos="454"/>
        </w:tabs>
        <w:spacing w:after="0" w:line="276" w:lineRule="auto"/>
        <w:ind w:hanging="397"/>
        <w:jc w:val="both"/>
        <w:rPr>
          <w:rFonts w:ascii="Arial" w:eastAsia="AngsanaUPC" w:hAnsi="Arial" w:cs="Arial"/>
          <w:bCs/>
          <w:color w:val="000000"/>
          <w:sz w:val="20"/>
          <w:szCs w:val="20"/>
          <w:lang w:eastAsia="sl-SI"/>
        </w:rPr>
      </w:pPr>
    </w:p>
    <w:p w14:paraId="338F8786" w14:textId="77777777" w:rsidR="00B55904" w:rsidRPr="00B55904" w:rsidRDefault="00B55904" w:rsidP="00B55904">
      <w:pPr>
        <w:widowControl w:val="0"/>
        <w:numPr>
          <w:ilvl w:val="0"/>
          <w:numId w:val="25"/>
        </w:numPr>
        <w:tabs>
          <w:tab w:val="left" w:pos="397"/>
          <w:tab w:val="left" w:pos="454"/>
          <w:tab w:val="left" w:pos="714"/>
        </w:tabs>
        <w:spacing w:after="0" w:line="276" w:lineRule="auto"/>
        <w:ind w:left="397" w:hanging="397"/>
        <w:contextualSpacing/>
        <w:jc w:val="both"/>
        <w:rPr>
          <w:rFonts w:ascii="Arial" w:eastAsia="AngsanaUPC" w:hAnsi="Arial" w:cs="Arial"/>
          <w:bCs/>
          <w:sz w:val="20"/>
          <w:szCs w:val="20"/>
        </w:rPr>
      </w:pPr>
      <w:r w:rsidRPr="00B55904">
        <w:rPr>
          <w:rFonts w:ascii="Arial" w:eastAsia="AngsanaUPC" w:hAnsi="Arial" w:cs="Arial"/>
          <w:sz w:val="20"/>
          <w:szCs w:val="20"/>
        </w:rPr>
        <w:t>Kadar okoliščine preprečujejo, da se začasnemu civilnemu zdravstvenemu in verskemu osebju zagotovijo identifikacijske izkaznice, podobne tistim iz 2. člena tega pravilnika, se temu osebju lahko zagotovi potrdilo, ki ga podpiše pristojni organ, ki potrjuje, da je oseba, ki ji je potrdilo izdano, določena kot začasno osebje, in če je mogoče, navede trajanje te določitve in pravico te osebe, da nosi razpoznavni znak. Potrdilo mora vsebovati ime in priimek ter datum rojstva imetnika (ali če ta datum ni na voljo, njegovo starost ob izdaji potrdila), njegovo funkcijo in morebitno identifikacijsko številko. Vsebuje tudi podpis ali palčni odtis imetnika ali oboje.</w:t>
      </w:r>
    </w:p>
    <w:p w14:paraId="244EDC00" w14:textId="77777777" w:rsidR="00B55904" w:rsidRPr="00B55904" w:rsidRDefault="00B55904" w:rsidP="00B55904">
      <w:pPr>
        <w:tabs>
          <w:tab w:val="left" w:pos="397"/>
        </w:tabs>
        <w:spacing w:line="276" w:lineRule="auto"/>
        <w:ind w:left="720"/>
        <w:contextualSpacing/>
        <w:rPr>
          <w:rFonts w:ascii="Arial" w:eastAsia="AngsanaUPC" w:hAnsi="Arial" w:cs="Arial"/>
          <w:bCs/>
          <w:sz w:val="20"/>
          <w:szCs w:val="20"/>
        </w:rPr>
      </w:pPr>
    </w:p>
    <w:p w14:paraId="005ABEF3" w14:textId="77777777" w:rsidR="00B55904" w:rsidRPr="00B55904" w:rsidRDefault="00B55904" w:rsidP="00B55904">
      <w:pPr>
        <w:tabs>
          <w:tab w:val="left" w:pos="397"/>
        </w:tabs>
        <w:spacing w:line="276" w:lineRule="auto"/>
        <w:ind w:left="720"/>
        <w:contextualSpacing/>
        <w:rPr>
          <w:rFonts w:ascii="Arial" w:eastAsia="AngsanaUPC" w:hAnsi="Arial" w:cs="Arial"/>
          <w:bCs/>
          <w:sz w:val="20"/>
          <w:szCs w:val="20"/>
        </w:rPr>
      </w:pPr>
    </w:p>
    <w:p w14:paraId="345C26AD" w14:textId="77777777" w:rsidR="00B55904" w:rsidRPr="00B55904" w:rsidRDefault="00B55904" w:rsidP="00B55904">
      <w:pPr>
        <w:tabs>
          <w:tab w:val="left" w:pos="397"/>
        </w:tabs>
        <w:spacing w:line="276" w:lineRule="auto"/>
        <w:ind w:left="720"/>
        <w:contextualSpacing/>
        <w:rPr>
          <w:rFonts w:ascii="Arial" w:eastAsia="AngsanaUPC" w:hAnsi="Arial" w:cs="Arial"/>
          <w:bCs/>
          <w:sz w:val="20"/>
          <w:szCs w:val="20"/>
        </w:rPr>
      </w:pPr>
    </w:p>
    <w:p w14:paraId="4E448FBE" w14:textId="77777777" w:rsidR="00B55904" w:rsidRPr="00B55904" w:rsidRDefault="00B55904" w:rsidP="00B55904">
      <w:pPr>
        <w:tabs>
          <w:tab w:val="left" w:pos="397"/>
        </w:tabs>
        <w:spacing w:line="276" w:lineRule="auto"/>
        <w:ind w:left="720"/>
        <w:contextualSpacing/>
        <w:rPr>
          <w:rFonts w:ascii="Arial" w:eastAsia="AngsanaUPC" w:hAnsi="Arial" w:cs="Arial"/>
          <w:bCs/>
          <w:sz w:val="20"/>
          <w:szCs w:val="20"/>
        </w:rPr>
      </w:pPr>
    </w:p>
    <w:p w14:paraId="374B4C88" w14:textId="77777777" w:rsidR="00B55904" w:rsidRPr="00B55904" w:rsidRDefault="00B55904" w:rsidP="00B55904">
      <w:pPr>
        <w:tabs>
          <w:tab w:val="left" w:pos="397"/>
        </w:tabs>
        <w:spacing w:line="276" w:lineRule="auto"/>
        <w:ind w:left="720"/>
        <w:contextualSpacing/>
        <w:rPr>
          <w:rFonts w:ascii="Arial" w:eastAsia="AngsanaUPC" w:hAnsi="Arial" w:cs="Arial"/>
          <w:bCs/>
          <w:sz w:val="20"/>
          <w:szCs w:val="20"/>
        </w:rPr>
      </w:pPr>
    </w:p>
    <w:p w14:paraId="5EC3D572" w14:textId="77777777" w:rsidR="00B55904" w:rsidRPr="00B55904" w:rsidRDefault="00B55904" w:rsidP="00B55904">
      <w:pPr>
        <w:tabs>
          <w:tab w:val="left" w:pos="397"/>
        </w:tabs>
        <w:spacing w:line="276" w:lineRule="auto"/>
        <w:ind w:left="720"/>
        <w:contextualSpacing/>
        <w:rPr>
          <w:rFonts w:ascii="Arial" w:eastAsia="AngsanaUPC" w:hAnsi="Arial" w:cs="Arial"/>
          <w:bCs/>
          <w:sz w:val="20"/>
          <w:szCs w:val="20"/>
        </w:rPr>
      </w:pPr>
    </w:p>
    <w:p w14:paraId="19E060AA" w14:textId="77777777" w:rsidR="00B55904" w:rsidRPr="00B55904" w:rsidRDefault="00B55904" w:rsidP="00B55904">
      <w:pPr>
        <w:tabs>
          <w:tab w:val="left" w:pos="397"/>
        </w:tabs>
        <w:spacing w:after="0" w:line="276" w:lineRule="auto"/>
        <w:jc w:val="center"/>
        <w:rPr>
          <w:rFonts w:ascii="Arial" w:eastAsia="AngsanaUPC" w:hAnsi="Arial" w:cs="Arial"/>
          <w:bCs/>
          <w:sz w:val="20"/>
          <w:szCs w:val="20"/>
          <w:lang w:val="en-GB"/>
        </w:rPr>
      </w:pPr>
      <w:r w:rsidRPr="00B55904">
        <w:rPr>
          <w:rFonts w:ascii="Arial" w:eastAsia="Times New Roman" w:hAnsi="Arial" w:cs="Times New Roman"/>
          <w:noProof/>
          <w:sz w:val="20"/>
          <w:szCs w:val="24"/>
          <w:lang w:val="en-GB" w:eastAsia="en-GB"/>
        </w:rPr>
        <w:lastRenderedPageBreak/>
        <mc:AlternateContent>
          <mc:Choice Requires="wps">
            <w:drawing>
              <wp:anchor distT="45720" distB="45720" distL="114300" distR="114300" simplePos="0" relativeHeight="251679232" behindDoc="0" locked="0" layoutInCell="1" allowOverlap="1" wp14:anchorId="18BF2002" wp14:editId="773BB255">
                <wp:simplePos x="0" y="0"/>
                <wp:positionH relativeFrom="margin">
                  <wp:posOffset>802005</wp:posOffset>
                </wp:positionH>
                <wp:positionV relativeFrom="paragraph">
                  <wp:posOffset>-822960</wp:posOffset>
                </wp:positionV>
                <wp:extent cx="4333875" cy="5200650"/>
                <wp:effectExtent l="4763" t="0" r="0" b="0"/>
                <wp:wrapSquare wrapText="bothSides"/>
                <wp:docPr id="5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333875" cy="5200650"/>
                        </a:xfrm>
                        <a:prstGeom prst="rect">
                          <a:avLst/>
                        </a:prstGeom>
                        <a:solidFill>
                          <a:srgbClr val="FFFFFF"/>
                        </a:solidFill>
                        <a:ln w="9525">
                          <a:noFill/>
                          <a:miter lim="800000"/>
                          <a:headEnd/>
                          <a:tailEnd/>
                        </a:ln>
                      </wps:spPr>
                      <wps:txbx>
                        <w:txbxContent>
                          <w:tbl>
                            <w:tblPr>
                              <w:tblStyle w:val="TableGrid1"/>
                              <w:tblW w:w="6658" w:type="dxa"/>
                              <w:tblLook w:val="04A0" w:firstRow="1" w:lastRow="0" w:firstColumn="1" w:lastColumn="0" w:noHBand="0" w:noVBand="1"/>
                            </w:tblPr>
                            <w:tblGrid>
                              <w:gridCol w:w="2263"/>
                              <w:gridCol w:w="993"/>
                              <w:gridCol w:w="1275"/>
                              <w:gridCol w:w="2127"/>
                            </w:tblGrid>
                            <w:tr w:rsidR="00B55904" w:rsidRPr="0030177B" w14:paraId="7D1DBCC9" w14:textId="77777777" w:rsidTr="00A0255E">
                              <w:trPr>
                                <w:trHeight w:val="399"/>
                              </w:trPr>
                              <w:tc>
                                <w:tcPr>
                                  <w:tcW w:w="2263" w:type="dxa"/>
                                </w:tcPr>
                                <w:p w14:paraId="072F7DE9" w14:textId="77777777" w:rsidR="00B55904" w:rsidRPr="0030177B" w:rsidRDefault="00B55904" w:rsidP="00A0255E">
                                  <w:pPr>
                                    <w:tabs>
                                      <w:tab w:val="left" w:pos="397"/>
                                    </w:tabs>
                                    <w:spacing w:line="276" w:lineRule="auto"/>
                                    <w:rPr>
                                      <w:rFonts w:cs="Arial"/>
                                      <w:sz w:val="18"/>
                                      <w:szCs w:val="18"/>
                                      <w:lang w:val="en-IE"/>
                                    </w:rPr>
                                  </w:pPr>
                                </w:p>
                                <w:p w14:paraId="43FE1AD4" w14:textId="77777777" w:rsidR="00B55904" w:rsidRPr="0030177B" w:rsidRDefault="00B55904" w:rsidP="00A0255E">
                                  <w:pPr>
                                    <w:tabs>
                                      <w:tab w:val="left" w:pos="397"/>
                                    </w:tabs>
                                    <w:spacing w:line="276" w:lineRule="auto"/>
                                    <w:rPr>
                                      <w:rFonts w:cs="Arial"/>
                                      <w:sz w:val="18"/>
                                      <w:szCs w:val="18"/>
                                      <w:lang w:val="en-IE"/>
                                    </w:rPr>
                                  </w:pPr>
                                  <w:proofErr w:type="spellStart"/>
                                  <w:proofErr w:type="gramStart"/>
                                  <w:r>
                                    <w:rPr>
                                      <w:rFonts w:cs="Arial"/>
                                      <w:sz w:val="18"/>
                                      <w:szCs w:val="18"/>
                                      <w:lang w:val="en-IE"/>
                                    </w:rPr>
                                    <w:t>Višina</w:t>
                                  </w:r>
                                  <w:proofErr w:type="spellEnd"/>
                                  <w:r>
                                    <w:rPr>
                                      <w:rFonts w:cs="Arial"/>
                                      <w:sz w:val="18"/>
                                      <w:szCs w:val="18"/>
                                      <w:lang w:val="en-IE"/>
                                    </w:rPr>
                                    <w:t xml:space="preserve"> </w:t>
                                  </w:r>
                                  <w:r w:rsidRPr="0030177B">
                                    <w:rPr>
                                      <w:rFonts w:cs="Arial"/>
                                      <w:sz w:val="18"/>
                                      <w:szCs w:val="18"/>
                                      <w:lang w:val="en-IE"/>
                                    </w:rPr>
                                    <w:t>.</w:t>
                                  </w:r>
                                  <w:proofErr w:type="gramEnd"/>
                                  <w:r w:rsidRPr="0030177B">
                                    <w:rPr>
                                      <w:rFonts w:cs="Arial"/>
                                      <w:sz w:val="18"/>
                                      <w:szCs w:val="18"/>
                                      <w:lang w:val="en-IE"/>
                                    </w:rPr>
                                    <w:t xml:space="preserve">  .  .  </w:t>
                                  </w:r>
                                  <w:r>
                                    <w:rPr>
                                      <w:rFonts w:cs="Arial"/>
                                      <w:sz w:val="18"/>
                                      <w:szCs w:val="18"/>
                                      <w:lang w:val="en-IE"/>
                                    </w:rPr>
                                    <w:t xml:space="preserve">.  .  .  .  .  .  .  </w:t>
                                  </w:r>
                                </w:p>
                                <w:p w14:paraId="0657FFED" w14:textId="77777777" w:rsidR="00B55904" w:rsidRPr="0030177B" w:rsidRDefault="00B55904" w:rsidP="00A0255E">
                                  <w:pPr>
                                    <w:tabs>
                                      <w:tab w:val="left" w:pos="397"/>
                                    </w:tabs>
                                    <w:spacing w:line="276" w:lineRule="auto"/>
                                    <w:rPr>
                                      <w:rFonts w:cs="Arial"/>
                                      <w:sz w:val="18"/>
                                      <w:szCs w:val="18"/>
                                      <w:lang w:val="en-IE"/>
                                    </w:rPr>
                                  </w:pPr>
                                </w:p>
                              </w:tc>
                              <w:tc>
                                <w:tcPr>
                                  <w:tcW w:w="2268" w:type="dxa"/>
                                  <w:gridSpan w:val="2"/>
                                </w:tcPr>
                                <w:p w14:paraId="7901D074" w14:textId="77777777" w:rsidR="00B55904" w:rsidRPr="0030177B" w:rsidRDefault="00B55904" w:rsidP="00A0255E">
                                  <w:pPr>
                                    <w:tabs>
                                      <w:tab w:val="left" w:pos="397"/>
                                    </w:tabs>
                                    <w:spacing w:line="276" w:lineRule="auto"/>
                                    <w:rPr>
                                      <w:rFonts w:cs="Arial"/>
                                      <w:sz w:val="18"/>
                                      <w:szCs w:val="18"/>
                                      <w:lang w:val="en-IE"/>
                                    </w:rPr>
                                  </w:pPr>
                                </w:p>
                                <w:p w14:paraId="55A6FC88" w14:textId="77777777" w:rsidR="00B55904" w:rsidRPr="0030177B" w:rsidRDefault="00B55904" w:rsidP="00A0255E">
                                  <w:pPr>
                                    <w:tabs>
                                      <w:tab w:val="left" w:pos="397"/>
                                    </w:tabs>
                                    <w:spacing w:line="276" w:lineRule="auto"/>
                                    <w:rPr>
                                      <w:rFonts w:cs="Arial"/>
                                      <w:sz w:val="18"/>
                                      <w:szCs w:val="18"/>
                                      <w:lang w:val="en-IE"/>
                                    </w:rPr>
                                  </w:pPr>
                                  <w:proofErr w:type="spellStart"/>
                                  <w:proofErr w:type="gramStart"/>
                                  <w:r>
                                    <w:rPr>
                                      <w:rFonts w:cs="Arial"/>
                                      <w:sz w:val="18"/>
                                      <w:szCs w:val="18"/>
                                      <w:lang w:val="en-IE"/>
                                    </w:rPr>
                                    <w:t>Oči</w:t>
                                  </w:r>
                                  <w:proofErr w:type="spellEnd"/>
                                  <w:r w:rsidRPr="0030177B">
                                    <w:rPr>
                                      <w:rFonts w:cs="Arial"/>
                                      <w:sz w:val="18"/>
                                      <w:szCs w:val="18"/>
                                      <w:lang w:val="en-IE"/>
                                    </w:rPr>
                                    <w:t xml:space="preserve"> .</w:t>
                                  </w:r>
                                  <w:proofErr w:type="gramEnd"/>
                                  <w:r w:rsidRPr="0030177B">
                                    <w:rPr>
                                      <w:rFonts w:cs="Arial"/>
                                      <w:sz w:val="18"/>
                                      <w:szCs w:val="18"/>
                                      <w:lang w:val="en-IE"/>
                                    </w:rPr>
                                    <w:t xml:space="preserve">  .  .  </w:t>
                                  </w:r>
                                  <w:r>
                                    <w:rPr>
                                      <w:rFonts w:cs="Arial"/>
                                      <w:sz w:val="18"/>
                                      <w:szCs w:val="18"/>
                                      <w:lang w:val="en-IE"/>
                                    </w:rPr>
                                    <w:t>.  .  .  .  .  .  .  .</w:t>
                                  </w:r>
                                </w:p>
                              </w:tc>
                              <w:tc>
                                <w:tcPr>
                                  <w:tcW w:w="2127" w:type="dxa"/>
                                </w:tcPr>
                                <w:p w14:paraId="0232DA22" w14:textId="77777777" w:rsidR="00B55904" w:rsidRPr="0030177B" w:rsidRDefault="00B55904" w:rsidP="00A0255E">
                                  <w:pPr>
                                    <w:tabs>
                                      <w:tab w:val="left" w:pos="397"/>
                                    </w:tabs>
                                    <w:spacing w:line="276" w:lineRule="auto"/>
                                    <w:rPr>
                                      <w:rFonts w:cs="Arial"/>
                                      <w:sz w:val="18"/>
                                      <w:szCs w:val="18"/>
                                      <w:lang w:val="en-IE"/>
                                    </w:rPr>
                                  </w:pPr>
                                </w:p>
                                <w:p w14:paraId="73E6ECF7" w14:textId="77777777" w:rsidR="00B55904" w:rsidRPr="0030177B" w:rsidRDefault="00B55904" w:rsidP="00A0255E">
                                  <w:pPr>
                                    <w:tabs>
                                      <w:tab w:val="left" w:pos="397"/>
                                    </w:tabs>
                                    <w:spacing w:line="276" w:lineRule="auto"/>
                                    <w:rPr>
                                      <w:rFonts w:cs="Arial"/>
                                      <w:sz w:val="18"/>
                                      <w:szCs w:val="18"/>
                                      <w:lang w:val="en-IE"/>
                                    </w:rPr>
                                  </w:pPr>
                                  <w:proofErr w:type="spellStart"/>
                                  <w:proofErr w:type="gramStart"/>
                                  <w:r>
                                    <w:rPr>
                                      <w:rFonts w:cs="Arial"/>
                                      <w:sz w:val="18"/>
                                      <w:szCs w:val="18"/>
                                      <w:lang w:val="en-IE"/>
                                    </w:rPr>
                                    <w:t>Lasje</w:t>
                                  </w:r>
                                  <w:proofErr w:type="spellEnd"/>
                                  <w:r w:rsidRPr="0030177B">
                                    <w:rPr>
                                      <w:rFonts w:cs="Arial"/>
                                      <w:sz w:val="18"/>
                                      <w:szCs w:val="18"/>
                                      <w:lang w:val="en-IE"/>
                                    </w:rPr>
                                    <w:t xml:space="preserve"> .</w:t>
                                  </w:r>
                                  <w:proofErr w:type="gramEnd"/>
                                  <w:r w:rsidRPr="0030177B">
                                    <w:rPr>
                                      <w:rFonts w:cs="Arial"/>
                                      <w:sz w:val="18"/>
                                      <w:szCs w:val="18"/>
                                      <w:lang w:val="en-IE"/>
                                    </w:rPr>
                                    <w:t xml:space="preserve">  .</w:t>
                                  </w:r>
                                  <w:r>
                                    <w:rPr>
                                      <w:rFonts w:cs="Arial"/>
                                      <w:sz w:val="18"/>
                                      <w:szCs w:val="18"/>
                                      <w:lang w:val="en-IE"/>
                                    </w:rPr>
                                    <w:t xml:space="preserve">  .  .  .  .  .  .  .  . </w:t>
                                  </w:r>
                                </w:p>
                              </w:tc>
                            </w:tr>
                            <w:tr w:rsidR="00B55904" w:rsidRPr="0030177B" w14:paraId="67A14C54" w14:textId="77777777" w:rsidTr="00A0255E">
                              <w:trPr>
                                <w:trHeight w:val="865"/>
                              </w:trPr>
                              <w:tc>
                                <w:tcPr>
                                  <w:tcW w:w="6658" w:type="dxa"/>
                                  <w:gridSpan w:val="4"/>
                                </w:tcPr>
                                <w:p w14:paraId="78E061ED" w14:textId="77777777" w:rsidR="00B55904" w:rsidRPr="0030177B" w:rsidRDefault="00B55904" w:rsidP="00A0255E">
                                  <w:pPr>
                                    <w:tabs>
                                      <w:tab w:val="left" w:pos="397"/>
                                      <w:tab w:val="left" w:pos="2685"/>
                                    </w:tabs>
                                    <w:spacing w:line="276" w:lineRule="auto"/>
                                    <w:rPr>
                                      <w:rFonts w:cs="Arial"/>
                                      <w:sz w:val="18"/>
                                      <w:szCs w:val="18"/>
                                      <w:lang w:val="en-IE"/>
                                    </w:rPr>
                                  </w:pPr>
                                </w:p>
                                <w:p w14:paraId="5319CB7D" w14:textId="77777777" w:rsidR="00B55904" w:rsidRPr="0030177B" w:rsidRDefault="00B55904" w:rsidP="00A0255E">
                                  <w:pPr>
                                    <w:tabs>
                                      <w:tab w:val="left" w:pos="397"/>
                                      <w:tab w:val="left" w:pos="2685"/>
                                    </w:tabs>
                                    <w:spacing w:line="276" w:lineRule="auto"/>
                                    <w:rPr>
                                      <w:rFonts w:cs="Arial"/>
                                      <w:sz w:val="18"/>
                                      <w:szCs w:val="18"/>
                                      <w:lang w:val="en-IE"/>
                                    </w:rPr>
                                  </w:pPr>
                                  <w:proofErr w:type="spellStart"/>
                                  <w:r>
                                    <w:rPr>
                                      <w:rFonts w:cs="Arial"/>
                                      <w:sz w:val="18"/>
                                      <w:szCs w:val="18"/>
                                      <w:lang w:val="en-IE"/>
                                    </w:rPr>
                                    <w:t>Druga</w:t>
                                  </w:r>
                                  <w:proofErr w:type="spellEnd"/>
                                  <w:r>
                                    <w:rPr>
                                      <w:rFonts w:cs="Arial"/>
                                      <w:sz w:val="18"/>
                                      <w:szCs w:val="18"/>
                                      <w:lang w:val="en-IE"/>
                                    </w:rPr>
                                    <w:t xml:space="preserve"> </w:t>
                                  </w:r>
                                  <w:proofErr w:type="spellStart"/>
                                  <w:r>
                                    <w:rPr>
                                      <w:rFonts w:cs="Arial"/>
                                      <w:sz w:val="18"/>
                                      <w:szCs w:val="18"/>
                                      <w:lang w:val="en-IE"/>
                                    </w:rPr>
                                    <w:t>razpoznavna</w:t>
                                  </w:r>
                                  <w:proofErr w:type="spellEnd"/>
                                  <w:r>
                                    <w:rPr>
                                      <w:rFonts w:cs="Arial"/>
                                      <w:sz w:val="18"/>
                                      <w:szCs w:val="18"/>
                                      <w:lang w:val="en-IE"/>
                                    </w:rPr>
                                    <w:t xml:space="preserve"> </w:t>
                                  </w:r>
                                  <w:proofErr w:type="spellStart"/>
                                  <w:r>
                                    <w:rPr>
                                      <w:rFonts w:cs="Arial"/>
                                      <w:sz w:val="18"/>
                                      <w:szCs w:val="18"/>
                                      <w:lang w:val="en-IE"/>
                                    </w:rPr>
                                    <w:t>znamenja</w:t>
                                  </w:r>
                                  <w:proofErr w:type="spellEnd"/>
                                  <w:r>
                                    <w:rPr>
                                      <w:rFonts w:cs="Arial"/>
                                      <w:sz w:val="18"/>
                                      <w:szCs w:val="18"/>
                                      <w:lang w:val="en-IE"/>
                                    </w:rPr>
                                    <w:t xml:space="preserve"> </w:t>
                                  </w:r>
                                  <w:proofErr w:type="spellStart"/>
                                  <w:r>
                                    <w:rPr>
                                      <w:rFonts w:cs="Arial"/>
                                      <w:sz w:val="18"/>
                                      <w:szCs w:val="18"/>
                                      <w:lang w:val="en-IE"/>
                                    </w:rPr>
                                    <w:t>ali</w:t>
                                  </w:r>
                                  <w:proofErr w:type="spellEnd"/>
                                  <w:r>
                                    <w:rPr>
                                      <w:rFonts w:cs="Arial"/>
                                      <w:sz w:val="18"/>
                                      <w:szCs w:val="18"/>
                                      <w:lang w:val="en-IE"/>
                                    </w:rPr>
                                    <w:t xml:space="preserve"> </w:t>
                                  </w:r>
                                  <w:proofErr w:type="spellStart"/>
                                  <w:r>
                                    <w:rPr>
                                      <w:rFonts w:cs="Arial"/>
                                      <w:sz w:val="18"/>
                                      <w:szCs w:val="18"/>
                                      <w:lang w:val="en-IE"/>
                                    </w:rPr>
                                    <w:t>informacije</w:t>
                                  </w:r>
                                  <w:proofErr w:type="spellEnd"/>
                                  <w:r w:rsidRPr="0030177B">
                                    <w:rPr>
                                      <w:rFonts w:cs="Arial"/>
                                      <w:sz w:val="18"/>
                                      <w:szCs w:val="18"/>
                                      <w:lang w:val="en-IE"/>
                                    </w:rPr>
                                    <w:t xml:space="preserve">: </w:t>
                                  </w:r>
                                </w:p>
                                <w:p w14:paraId="1FA06722" w14:textId="77777777" w:rsidR="00B55904" w:rsidRPr="0030177B" w:rsidRDefault="00B55904" w:rsidP="00A0255E">
                                  <w:pPr>
                                    <w:tabs>
                                      <w:tab w:val="left" w:pos="397"/>
                                      <w:tab w:val="left" w:pos="2685"/>
                                    </w:tabs>
                                    <w:spacing w:line="276" w:lineRule="auto"/>
                                    <w:rPr>
                                      <w:rFonts w:cs="Arial"/>
                                      <w:sz w:val="18"/>
                                      <w:szCs w:val="18"/>
                                      <w:lang w:val="en-IE"/>
                                    </w:rPr>
                                  </w:pPr>
                                  <w:r w:rsidRPr="0030177B">
                                    <w:rPr>
                                      <w:rFonts w:cs="Arial"/>
                                      <w:sz w:val="18"/>
                                      <w:szCs w:val="18"/>
                                      <w:lang w:val="en-IE"/>
                                    </w:rPr>
                                    <w:t>.  .  .  .  .  .  .  .  .  .  .  .  .  .  .  .  .  .  .  .  .  .  .  .  .  .  .  .  .  .  .  .  .  .  .  .  .  .  .  .  .  .  .  .  .  .  .  .  .  .  .  .  .  .  .  .  .  .  .  .  .  .  .  .  .  .  .  .  .  .  .  .  .  .  .  .  .  .  .  .  .  .  .  .  .  .  .  .  .  .  .  .  .  .  .  .  .  .  .  .  .  .  .  .  .  .  .  .  .  .  .  .  .  .  .  .  .</w:t>
                                  </w:r>
                                  <w:r>
                                    <w:rPr>
                                      <w:rFonts w:cs="Arial"/>
                                      <w:sz w:val="18"/>
                                      <w:szCs w:val="18"/>
                                      <w:lang w:val="en-IE"/>
                                    </w:rPr>
                                    <w:t xml:space="preserve">  .  .  .  .  .  .  .  .  .  .  .  .</w:t>
                                  </w:r>
                                  <w:r w:rsidRPr="0030177B">
                                    <w:rPr>
                                      <w:rFonts w:cs="Arial"/>
                                      <w:sz w:val="18"/>
                                      <w:szCs w:val="18"/>
                                      <w:lang w:val="en-IE"/>
                                    </w:rPr>
                                    <w:t xml:space="preserve">  </w:t>
                                  </w:r>
                                </w:p>
                              </w:tc>
                            </w:tr>
                            <w:tr w:rsidR="00B55904" w:rsidRPr="0030177B" w14:paraId="2907DF21" w14:textId="77777777" w:rsidTr="00A0255E">
                              <w:trPr>
                                <w:trHeight w:val="4258"/>
                              </w:trPr>
                              <w:tc>
                                <w:tcPr>
                                  <w:tcW w:w="6658" w:type="dxa"/>
                                  <w:gridSpan w:val="4"/>
                                </w:tcPr>
                                <w:p w14:paraId="31FA2F92" w14:textId="77777777" w:rsidR="00B55904" w:rsidRPr="0030177B" w:rsidRDefault="00B55904" w:rsidP="00A0255E">
                                  <w:pPr>
                                    <w:tabs>
                                      <w:tab w:val="left" w:pos="397"/>
                                    </w:tabs>
                                    <w:spacing w:line="276" w:lineRule="auto"/>
                                    <w:rPr>
                                      <w:rFonts w:cs="Arial"/>
                                      <w:sz w:val="18"/>
                                      <w:szCs w:val="18"/>
                                      <w:lang w:val="en-IE"/>
                                    </w:rPr>
                                  </w:pPr>
                                </w:p>
                                <w:p w14:paraId="65FFD3F2" w14:textId="77777777" w:rsidR="00B55904" w:rsidRDefault="00B55904" w:rsidP="00A0255E">
                                  <w:pPr>
                                    <w:tabs>
                                      <w:tab w:val="left" w:pos="397"/>
                                    </w:tabs>
                                    <w:spacing w:line="276" w:lineRule="auto"/>
                                    <w:rPr>
                                      <w:rFonts w:cs="Arial"/>
                                      <w:sz w:val="18"/>
                                      <w:szCs w:val="18"/>
                                      <w:lang w:val="en-IE"/>
                                    </w:rPr>
                                  </w:pPr>
                                </w:p>
                                <w:p w14:paraId="2272D7F0" w14:textId="77777777" w:rsidR="00B55904" w:rsidRDefault="00B55904" w:rsidP="00A0255E">
                                  <w:pPr>
                                    <w:tabs>
                                      <w:tab w:val="left" w:pos="397"/>
                                    </w:tabs>
                                    <w:spacing w:line="276" w:lineRule="auto"/>
                                    <w:rPr>
                                      <w:rFonts w:cs="Arial"/>
                                      <w:sz w:val="18"/>
                                      <w:szCs w:val="18"/>
                                      <w:lang w:val="en-IE"/>
                                    </w:rPr>
                                  </w:pPr>
                                </w:p>
                                <w:p w14:paraId="2AD2D0AE" w14:textId="77777777" w:rsidR="00B55904" w:rsidRDefault="00B55904" w:rsidP="00A0255E">
                                  <w:pPr>
                                    <w:tabs>
                                      <w:tab w:val="left" w:pos="397"/>
                                    </w:tabs>
                                    <w:spacing w:line="276" w:lineRule="auto"/>
                                    <w:rPr>
                                      <w:rFonts w:cs="Arial"/>
                                      <w:sz w:val="18"/>
                                      <w:szCs w:val="18"/>
                                      <w:lang w:val="en-IE"/>
                                    </w:rPr>
                                  </w:pPr>
                                </w:p>
                                <w:p w14:paraId="749C696A" w14:textId="77777777" w:rsidR="00B55904" w:rsidRPr="0030177B" w:rsidRDefault="00B55904" w:rsidP="00A0255E">
                                  <w:pPr>
                                    <w:tabs>
                                      <w:tab w:val="left" w:pos="397"/>
                                    </w:tabs>
                                    <w:spacing w:line="276" w:lineRule="auto"/>
                                    <w:rPr>
                                      <w:rFonts w:cs="Arial"/>
                                      <w:sz w:val="18"/>
                                      <w:szCs w:val="18"/>
                                      <w:lang w:val="en-IE"/>
                                    </w:rPr>
                                  </w:pPr>
                                </w:p>
                                <w:p w14:paraId="2F850F47" w14:textId="77777777" w:rsidR="00B55904" w:rsidRPr="0030177B" w:rsidRDefault="00B55904" w:rsidP="00A0255E">
                                  <w:pPr>
                                    <w:tabs>
                                      <w:tab w:val="left" w:pos="397"/>
                                      <w:tab w:val="left" w:pos="2528"/>
                                    </w:tabs>
                                    <w:spacing w:line="276" w:lineRule="auto"/>
                                    <w:jc w:val="center"/>
                                    <w:rPr>
                                      <w:rFonts w:cs="Arial"/>
                                      <w:sz w:val="18"/>
                                      <w:szCs w:val="18"/>
                                      <w:lang w:val="en-IE"/>
                                    </w:rPr>
                                  </w:pPr>
                                </w:p>
                                <w:p w14:paraId="1EA7F5BB" w14:textId="77777777" w:rsidR="00B55904" w:rsidRPr="0030177B" w:rsidRDefault="00B55904" w:rsidP="00A0255E">
                                  <w:pPr>
                                    <w:tabs>
                                      <w:tab w:val="left" w:pos="397"/>
                                      <w:tab w:val="left" w:pos="2528"/>
                                    </w:tabs>
                                    <w:spacing w:line="276" w:lineRule="auto"/>
                                    <w:jc w:val="center"/>
                                    <w:rPr>
                                      <w:rFonts w:cs="Arial"/>
                                      <w:sz w:val="18"/>
                                      <w:szCs w:val="18"/>
                                      <w:lang w:val="en-IE"/>
                                    </w:rPr>
                                  </w:pPr>
                                </w:p>
                                <w:p w14:paraId="2C8ABFBB" w14:textId="77777777" w:rsidR="00B55904" w:rsidRPr="0030177B" w:rsidRDefault="00B55904" w:rsidP="00A0255E">
                                  <w:pPr>
                                    <w:tabs>
                                      <w:tab w:val="left" w:pos="397"/>
                                      <w:tab w:val="left" w:pos="2528"/>
                                    </w:tabs>
                                    <w:spacing w:line="276" w:lineRule="auto"/>
                                    <w:jc w:val="center"/>
                                    <w:rPr>
                                      <w:rFonts w:cs="Arial"/>
                                      <w:sz w:val="18"/>
                                      <w:szCs w:val="18"/>
                                      <w:lang w:val="en-IE"/>
                                    </w:rPr>
                                  </w:pPr>
                                  <w:r>
                                    <w:rPr>
                                      <w:rFonts w:cs="Arial"/>
                                      <w:sz w:val="18"/>
                                      <w:szCs w:val="18"/>
                                      <w:lang w:val="en-IE"/>
                                    </w:rPr>
                                    <w:t>FOTOGRAFIJA IMETNIKA</w:t>
                                  </w:r>
                                </w:p>
                                <w:p w14:paraId="61EA36A2" w14:textId="77777777" w:rsidR="00B55904" w:rsidRPr="0030177B" w:rsidRDefault="00B55904" w:rsidP="00A0255E">
                                  <w:pPr>
                                    <w:tabs>
                                      <w:tab w:val="left" w:pos="397"/>
                                    </w:tabs>
                                    <w:spacing w:line="276" w:lineRule="auto"/>
                                    <w:rPr>
                                      <w:rFonts w:cs="Arial"/>
                                      <w:sz w:val="18"/>
                                      <w:szCs w:val="18"/>
                                      <w:lang w:val="en-IE"/>
                                    </w:rPr>
                                  </w:pPr>
                                </w:p>
                                <w:p w14:paraId="713ECC8D" w14:textId="77777777" w:rsidR="00B55904" w:rsidRPr="0030177B" w:rsidRDefault="00B55904" w:rsidP="00A0255E">
                                  <w:pPr>
                                    <w:tabs>
                                      <w:tab w:val="left" w:pos="397"/>
                                    </w:tabs>
                                    <w:spacing w:line="276" w:lineRule="auto"/>
                                    <w:rPr>
                                      <w:rFonts w:cs="Arial"/>
                                      <w:sz w:val="18"/>
                                      <w:szCs w:val="18"/>
                                      <w:lang w:val="en-IE"/>
                                    </w:rPr>
                                  </w:pPr>
                                </w:p>
                                <w:p w14:paraId="113A260D" w14:textId="77777777" w:rsidR="00B55904" w:rsidRPr="0030177B" w:rsidRDefault="00B55904" w:rsidP="00A0255E">
                                  <w:pPr>
                                    <w:tabs>
                                      <w:tab w:val="left" w:pos="397"/>
                                    </w:tabs>
                                    <w:spacing w:line="276" w:lineRule="auto"/>
                                    <w:rPr>
                                      <w:rFonts w:cs="Arial"/>
                                      <w:sz w:val="18"/>
                                      <w:szCs w:val="18"/>
                                      <w:lang w:val="en-IE"/>
                                    </w:rPr>
                                  </w:pPr>
                                </w:p>
                                <w:p w14:paraId="7ED278B1" w14:textId="77777777" w:rsidR="00B55904" w:rsidRPr="0030177B" w:rsidRDefault="00B55904" w:rsidP="00A0255E">
                                  <w:pPr>
                                    <w:tabs>
                                      <w:tab w:val="left" w:pos="397"/>
                                    </w:tabs>
                                    <w:spacing w:line="276" w:lineRule="auto"/>
                                    <w:rPr>
                                      <w:rFonts w:cs="Arial"/>
                                      <w:sz w:val="18"/>
                                      <w:szCs w:val="18"/>
                                      <w:lang w:val="en-IE"/>
                                    </w:rPr>
                                  </w:pPr>
                                </w:p>
                                <w:p w14:paraId="6B6D1270" w14:textId="77777777" w:rsidR="00B55904" w:rsidRPr="0030177B" w:rsidRDefault="00B55904" w:rsidP="00A0255E">
                                  <w:pPr>
                                    <w:tabs>
                                      <w:tab w:val="left" w:pos="397"/>
                                    </w:tabs>
                                    <w:spacing w:line="276" w:lineRule="auto"/>
                                    <w:rPr>
                                      <w:rFonts w:cs="Arial"/>
                                      <w:sz w:val="18"/>
                                      <w:szCs w:val="18"/>
                                      <w:lang w:val="en-IE"/>
                                    </w:rPr>
                                  </w:pPr>
                                </w:p>
                                <w:p w14:paraId="52694181" w14:textId="77777777" w:rsidR="00B55904" w:rsidRPr="0030177B" w:rsidRDefault="00B55904" w:rsidP="00A0255E">
                                  <w:pPr>
                                    <w:tabs>
                                      <w:tab w:val="left" w:pos="397"/>
                                    </w:tabs>
                                    <w:spacing w:line="276" w:lineRule="auto"/>
                                    <w:jc w:val="right"/>
                                    <w:rPr>
                                      <w:rFonts w:cs="Arial"/>
                                      <w:sz w:val="18"/>
                                      <w:szCs w:val="18"/>
                                      <w:lang w:val="en-IE"/>
                                    </w:rPr>
                                  </w:pPr>
                                </w:p>
                                <w:p w14:paraId="2B02E495" w14:textId="77777777" w:rsidR="00B55904" w:rsidRPr="0030177B" w:rsidRDefault="00B55904" w:rsidP="00A0255E">
                                  <w:pPr>
                                    <w:tabs>
                                      <w:tab w:val="left" w:pos="397"/>
                                    </w:tabs>
                                    <w:spacing w:line="276" w:lineRule="auto"/>
                                    <w:rPr>
                                      <w:rFonts w:cs="Arial"/>
                                      <w:sz w:val="18"/>
                                      <w:szCs w:val="18"/>
                                      <w:lang w:val="en-IE"/>
                                    </w:rPr>
                                  </w:pPr>
                                </w:p>
                              </w:tc>
                            </w:tr>
                            <w:tr w:rsidR="00B55904" w:rsidRPr="0030177B" w14:paraId="100715B6" w14:textId="77777777" w:rsidTr="00A0255E">
                              <w:trPr>
                                <w:trHeight w:val="1732"/>
                              </w:trPr>
                              <w:tc>
                                <w:tcPr>
                                  <w:tcW w:w="3256" w:type="dxa"/>
                                  <w:gridSpan w:val="2"/>
                                </w:tcPr>
                                <w:p w14:paraId="2E07B4E7" w14:textId="77777777" w:rsidR="00B55904" w:rsidRPr="0030177B" w:rsidRDefault="00B55904" w:rsidP="00A0255E">
                                  <w:pPr>
                                    <w:tabs>
                                      <w:tab w:val="left" w:pos="397"/>
                                    </w:tabs>
                                    <w:spacing w:line="276" w:lineRule="auto"/>
                                    <w:rPr>
                                      <w:rFonts w:cs="Arial"/>
                                      <w:sz w:val="18"/>
                                      <w:szCs w:val="18"/>
                                      <w:lang w:val="en-IE"/>
                                    </w:rPr>
                                  </w:pPr>
                                </w:p>
                                <w:p w14:paraId="78B3D96E" w14:textId="77777777" w:rsidR="00B55904" w:rsidRDefault="00B55904" w:rsidP="00A0255E">
                                  <w:pPr>
                                    <w:tabs>
                                      <w:tab w:val="left" w:pos="397"/>
                                    </w:tabs>
                                    <w:spacing w:line="276" w:lineRule="auto"/>
                                    <w:jc w:val="center"/>
                                    <w:rPr>
                                      <w:rFonts w:cs="Arial"/>
                                      <w:sz w:val="18"/>
                                      <w:szCs w:val="18"/>
                                      <w:lang w:val="en-IE"/>
                                    </w:rPr>
                                  </w:pPr>
                                  <w:proofErr w:type="spellStart"/>
                                  <w:r>
                                    <w:rPr>
                                      <w:rFonts w:cs="Arial"/>
                                      <w:sz w:val="18"/>
                                      <w:szCs w:val="18"/>
                                      <w:lang w:val="en-IE"/>
                                    </w:rPr>
                                    <w:t>Žig</w:t>
                                  </w:r>
                                  <w:proofErr w:type="spellEnd"/>
                                </w:p>
                                <w:p w14:paraId="26A95729" w14:textId="77777777" w:rsidR="00B55904" w:rsidRPr="0030177B" w:rsidRDefault="00B55904" w:rsidP="00A0255E">
                                  <w:pPr>
                                    <w:tabs>
                                      <w:tab w:val="left" w:pos="397"/>
                                    </w:tabs>
                                    <w:spacing w:line="276" w:lineRule="auto"/>
                                    <w:rPr>
                                      <w:rFonts w:cs="Arial"/>
                                      <w:sz w:val="18"/>
                                      <w:szCs w:val="18"/>
                                      <w:lang w:val="en-IE"/>
                                    </w:rPr>
                                  </w:pPr>
                                </w:p>
                              </w:tc>
                              <w:tc>
                                <w:tcPr>
                                  <w:tcW w:w="3402" w:type="dxa"/>
                                  <w:gridSpan w:val="2"/>
                                </w:tcPr>
                                <w:p w14:paraId="49817FA9" w14:textId="77777777" w:rsidR="00B55904" w:rsidRPr="0030177B" w:rsidRDefault="00B55904" w:rsidP="00A0255E">
                                  <w:pPr>
                                    <w:tabs>
                                      <w:tab w:val="left" w:pos="397"/>
                                    </w:tabs>
                                    <w:spacing w:line="276" w:lineRule="auto"/>
                                    <w:rPr>
                                      <w:rFonts w:cs="Arial"/>
                                      <w:sz w:val="18"/>
                                      <w:szCs w:val="18"/>
                                      <w:lang w:val="en-IE"/>
                                    </w:rPr>
                                  </w:pPr>
                                </w:p>
                                <w:p w14:paraId="080B3FFA" w14:textId="77777777" w:rsidR="00B55904" w:rsidRDefault="00B55904" w:rsidP="00A0255E">
                                  <w:pPr>
                                    <w:tabs>
                                      <w:tab w:val="left" w:pos="397"/>
                                    </w:tabs>
                                    <w:spacing w:line="276" w:lineRule="auto"/>
                                    <w:jc w:val="center"/>
                                    <w:rPr>
                                      <w:rFonts w:cs="Arial"/>
                                      <w:sz w:val="18"/>
                                      <w:szCs w:val="18"/>
                                      <w:lang w:val="en-IE"/>
                                    </w:rPr>
                                  </w:pPr>
                                  <w:proofErr w:type="spellStart"/>
                                  <w:r>
                                    <w:rPr>
                                      <w:rFonts w:cs="Arial"/>
                                      <w:sz w:val="18"/>
                                      <w:szCs w:val="18"/>
                                      <w:lang w:val="en-IE"/>
                                    </w:rPr>
                                    <w:t>Podpis</w:t>
                                  </w:r>
                                  <w:proofErr w:type="spellEnd"/>
                                  <w:r>
                                    <w:rPr>
                                      <w:rFonts w:cs="Arial"/>
                                      <w:sz w:val="18"/>
                                      <w:szCs w:val="18"/>
                                      <w:lang w:val="en-IE"/>
                                    </w:rPr>
                                    <w:t xml:space="preserve"> </w:t>
                                  </w:r>
                                  <w:proofErr w:type="spellStart"/>
                                  <w:r>
                                    <w:rPr>
                                      <w:rFonts w:cs="Arial"/>
                                      <w:sz w:val="18"/>
                                      <w:szCs w:val="18"/>
                                      <w:lang w:val="en-IE"/>
                                    </w:rPr>
                                    <w:t>ali</w:t>
                                  </w:r>
                                  <w:proofErr w:type="spellEnd"/>
                                  <w:r>
                                    <w:rPr>
                                      <w:rFonts w:cs="Arial"/>
                                      <w:sz w:val="18"/>
                                      <w:szCs w:val="18"/>
                                      <w:lang w:val="en-IE"/>
                                    </w:rPr>
                                    <w:t xml:space="preserve"> </w:t>
                                  </w:r>
                                  <w:proofErr w:type="spellStart"/>
                                  <w:r>
                                    <w:rPr>
                                      <w:rFonts w:cs="Arial"/>
                                      <w:sz w:val="18"/>
                                      <w:szCs w:val="18"/>
                                      <w:lang w:val="en-IE"/>
                                    </w:rPr>
                                    <w:t>palčni</w:t>
                                  </w:r>
                                  <w:proofErr w:type="spellEnd"/>
                                  <w:r>
                                    <w:rPr>
                                      <w:rFonts w:cs="Arial"/>
                                      <w:sz w:val="18"/>
                                      <w:szCs w:val="18"/>
                                      <w:lang w:val="en-IE"/>
                                    </w:rPr>
                                    <w:t xml:space="preserve"> </w:t>
                                  </w:r>
                                  <w:proofErr w:type="spellStart"/>
                                  <w:r>
                                    <w:rPr>
                                      <w:rFonts w:cs="Arial"/>
                                      <w:sz w:val="18"/>
                                      <w:szCs w:val="18"/>
                                      <w:lang w:val="en-IE"/>
                                    </w:rPr>
                                    <w:t>odtis</w:t>
                                  </w:r>
                                  <w:proofErr w:type="spellEnd"/>
                                  <w:r>
                                    <w:rPr>
                                      <w:rFonts w:cs="Arial"/>
                                      <w:sz w:val="18"/>
                                      <w:szCs w:val="18"/>
                                      <w:lang w:val="en-IE"/>
                                    </w:rPr>
                                    <w:t xml:space="preserve"> </w:t>
                                  </w:r>
                                  <w:proofErr w:type="spellStart"/>
                                  <w:r>
                                    <w:rPr>
                                      <w:rFonts w:cs="Arial"/>
                                      <w:sz w:val="18"/>
                                      <w:szCs w:val="18"/>
                                      <w:lang w:val="en-IE"/>
                                    </w:rPr>
                                    <w:t>imetnika</w:t>
                                  </w:r>
                                  <w:proofErr w:type="spellEnd"/>
                                  <w:r>
                                    <w:rPr>
                                      <w:rFonts w:cs="Arial"/>
                                      <w:sz w:val="18"/>
                                      <w:szCs w:val="18"/>
                                      <w:lang w:val="en-IE"/>
                                    </w:rPr>
                                    <w:t xml:space="preserve"> </w:t>
                                  </w:r>
                                </w:p>
                                <w:p w14:paraId="32A21B89" w14:textId="77777777" w:rsidR="00B55904" w:rsidRPr="0030177B" w:rsidRDefault="00B55904" w:rsidP="00A0255E">
                                  <w:pPr>
                                    <w:tabs>
                                      <w:tab w:val="left" w:pos="397"/>
                                    </w:tabs>
                                    <w:spacing w:line="276" w:lineRule="auto"/>
                                    <w:jc w:val="center"/>
                                    <w:rPr>
                                      <w:rFonts w:cs="Arial"/>
                                      <w:sz w:val="18"/>
                                      <w:szCs w:val="18"/>
                                      <w:lang w:val="en-IE"/>
                                    </w:rPr>
                                  </w:pPr>
                                  <w:proofErr w:type="spellStart"/>
                                  <w:r>
                                    <w:rPr>
                                      <w:rFonts w:cs="Arial"/>
                                      <w:sz w:val="18"/>
                                      <w:szCs w:val="18"/>
                                      <w:lang w:val="en-IE"/>
                                    </w:rPr>
                                    <w:t>ali</w:t>
                                  </w:r>
                                  <w:proofErr w:type="spellEnd"/>
                                  <w:r>
                                    <w:rPr>
                                      <w:rFonts w:cs="Arial"/>
                                      <w:sz w:val="18"/>
                                      <w:szCs w:val="18"/>
                                      <w:lang w:val="en-IE"/>
                                    </w:rPr>
                                    <w:t xml:space="preserve"> </w:t>
                                  </w:r>
                                  <w:proofErr w:type="spellStart"/>
                                  <w:r>
                                    <w:rPr>
                                      <w:rFonts w:cs="Arial"/>
                                      <w:sz w:val="18"/>
                                      <w:szCs w:val="18"/>
                                      <w:lang w:val="en-IE"/>
                                    </w:rPr>
                                    <w:t>oboje</w:t>
                                  </w:r>
                                  <w:proofErr w:type="spellEnd"/>
                                </w:p>
                              </w:tc>
                            </w:tr>
                          </w:tbl>
                          <w:p w14:paraId="7AD8B0C5" w14:textId="77777777" w:rsidR="00B55904" w:rsidRDefault="00B55904" w:rsidP="00B559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left:0;text-align:left;margin-left:63.15pt;margin-top:-64.8pt;width:341.25pt;height:409.5pt;rotation:-90;z-index:251679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" stroked="f">
                <v:textbox>
                  <w:txbxContent>
                    <w:tbl>
                      <w:tblPr>
                        <w:tblStyle w:val="TableGrid1"/>
                        <w:tblW w:w="6658" w:type="dxa"/>
                        <w:tblLook w:val="04A0" w:firstRow="1" w:lastRow="0" w:firstColumn="1" w:lastColumn="0" w:noHBand="0" w:noVBand="1"/>
                      </w:tblPr>
                      <w:tblGrid>
                        <w:gridCol w:w="2263"/>
                        <w:gridCol w:w="993"/>
                        <w:gridCol w:w="1275"/>
                        <w:gridCol w:w="2127"/>
                      </w:tblGrid>
                      <w:tr w:rsidR="00B55904" w:rsidRPr="0030177B" w14:paraId="7D1DBCC9" w14:textId="77777777" w:rsidTr="00A0255E">
                        <w:trPr>
                          <w:trHeight w:val="399"/>
                        </w:trPr>
                        <w:tc>
                          <w:tcPr>
                            <w:tcW w:w="2263" w:type="dxa"/>
                          </w:tcPr>
                          <w:p w14:paraId="072F7DE9" w14:textId="77777777" w:rsidR="00B55904" w:rsidRPr="0030177B" w:rsidRDefault="00B55904" w:rsidP="00A0255E">
                            <w:pPr>
                              <w:tabs>
                                <w:tab w:val="left" w:pos="397"/>
                              </w:tabs>
                              <w:spacing w:line="276" w:lineRule="auto"/>
                              <w:rPr>
                                <w:rFonts w:cs="Arial"/>
                                <w:sz w:val="18"/>
                                <w:szCs w:val="18"/>
                                <w:lang w:val="en-IE"/>
                              </w:rPr>
                            </w:pPr>
                          </w:p>
                          <w:p w14:paraId="43FE1AD4" w14:textId="77777777" w:rsidR="00B55904" w:rsidRPr="0030177B" w:rsidRDefault="00B55904" w:rsidP="00A0255E">
                            <w:pPr>
                              <w:tabs>
                                <w:tab w:val="left" w:pos="397"/>
                              </w:tabs>
                              <w:spacing w:line="276" w:lineRule="auto"/>
                              <w:rPr>
                                <w:rFonts w:cs="Arial"/>
                                <w:sz w:val="18"/>
                                <w:szCs w:val="18"/>
                                <w:lang w:val="en-IE"/>
                              </w:rPr>
                            </w:pPr>
                            <w:proofErr w:type="spellStart"/>
                            <w:proofErr w:type="gramStart"/>
                            <w:r>
                              <w:rPr>
                                <w:rFonts w:cs="Arial"/>
                                <w:sz w:val="18"/>
                                <w:szCs w:val="18"/>
                                <w:lang w:val="en-IE"/>
                              </w:rPr>
                              <w:t>Višina</w:t>
                            </w:r>
                            <w:proofErr w:type="spellEnd"/>
                            <w:r>
                              <w:rPr>
                                <w:rFonts w:cs="Arial"/>
                                <w:sz w:val="18"/>
                                <w:szCs w:val="18"/>
                                <w:lang w:val="en-IE"/>
                              </w:rPr>
                              <w:t xml:space="preserve"> </w:t>
                            </w:r>
                            <w:r w:rsidRPr="0030177B">
                              <w:rPr>
                                <w:rFonts w:cs="Arial"/>
                                <w:sz w:val="18"/>
                                <w:szCs w:val="18"/>
                                <w:lang w:val="en-IE"/>
                              </w:rPr>
                              <w:t>.</w:t>
                            </w:r>
                            <w:proofErr w:type="gramEnd"/>
                            <w:r w:rsidRPr="0030177B">
                              <w:rPr>
                                <w:rFonts w:cs="Arial"/>
                                <w:sz w:val="18"/>
                                <w:szCs w:val="18"/>
                                <w:lang w:val="en-IE"/>
                              </w:rPr>
                              <w:t xml:space="preserve">  .  .  </w:t>
                            </w:r>
                            <w:r>
                              <w:rPr>
                                <w:rFonts w:cs="Arial"/>
                                <w:sz w:val="18"/>
                                <w:szCs w:val="18"/>
                                <w:lang w:val="en-IE"/>
                              </w:rPr>
                              <w:t xml:space="preserve">.  .  .  .  .  .  .  </w:t>
                            </w:r>
                          </w:p>
                          <w:p w14:paraId="0657FFED" w14:textId="77777777" w:rsidR="00B55904" w:rsidRPr="0030177B" w:rsidRDefault="00B55904" w:rsidP="00A0255E">
                            <w:pPr>
                              <w:tabs>
                                <w:tab w:val="left" w:pos="397"/>
                              </w:tabs>
                              <w:spacing w:line="276" w:lineRule="auto"/>
                              <w:rPr>
                                <w:rFonts w:cs="Arial"/>
                                <w:sz w:val="18"/>
                                <w:szCs w:val="18"/>
                                <w:lang w:val="en-IE"/>
                              </w:rPr>
                            </w:pPr>
                          </w:p>
                        </w:tc>
                        <w:tc>
                          <w:tcPr>
                            <w:tcW w:w="2268" w:type="dxa"/>
                            <w:gridSpan w:val="2"/>
                          </w:tcPr>
                          <w:p w14:paraId="7901D074" w14:textId="77777777" w:rsidR="00B55904" w:rsidRPr="0030177B" w:rsidRDefault="00B55904" w:rsidP="00A0255E">
                            <w:pPr>
                              <w:tabs>
                                <w:tab w:val="left" w:pos="397"/>
                              </w:tabs>
                              <w:spacing w:line="276" w:lineRule="auto"/>
                              <w:rPr>
                                <w:rFonts w:cs="Arial"/>
                                <w:sz w:val="18"/>
                                <w:szCs w:val="18"/>
                                <w:lang w:val="en-IE"/>
                              </w:rPr>
                            </w:pPr>
                          </w:p>
                          <w:p w14:paraId="55A6FC88" w14:textId="77777777" w:rsidR="00B55904" w:rsidRPr="0030177B" w:rsidRDefault="00B55904" w:rsidP="00A0255E">
                            <w:pPr>
                              <w:tabs>
                                <w:tab w:val="left" w:pos="397"/>
                              </w:tabs>
                              <w:spacing w:line="276" w:lineRule="auto"/>
                              <w:rPr>
                                <w:rFonts w:cs="Arial"/>
                                <w:sz w:val="18"/>
                                <w:szCs w:val="18"/>
                                <w:lang w:val="en-IE"/>
                              </w:rPr>
                            </w:pPr>
                            <w:proofErr w:type="spellStart"/>
                            <w:proofErr w:type="gramStart"/>
                            <w:r>
                              <w:rPr>
                                <w:rFonts w:cs="Arial"/>
                                <w:sz w:val="18"/>
                                <w:szCs w:val="18"/>
                                <w:lang w:val="en-IE"/>
                              </w:rPr>
                              <w:t>Oči</w:t>
                            </w:r>
                            <w:proofErr w:type="spellEnd"/>
                            <w:r w:rsidRPr="0030177B">
                              <w:rPr>
                                <w:rFonts w:cs="Arial"/>
                                <w:sz w:val="18"/>
                                <w:szCs w:val="18"/>
                                <w:lang w:val="en-IE"/>
                              </w:rPr>
                              <w:t xml:space="preserve"> .</w:t>
                            </w:r>
                            <w:proofErr w:type="gramEnd"/>
                            <w:r w:rsidRPr="0030177B">
                              <w:rPr>
                                <w:rFonts w:cs="Arial"/>
                                <w:sz w:val="18"/>
                                <w:szCs w:val="18"/>
                                <w:lang w:val="en-IE"/>
                              </w:rPr>
                              <w:t xml:space="preserve">  .  .  </w:t>
                            </w:r>
                            <w:r>
                              <w:rPr>
                                <w:rFonts w:cs="Arial"/>
                                <w:sz w:val="18"/>
                                <w:szCs w:val="18"/>
                                <w:lang w:val="en-IE"/>
                              </w:rPr>
                              <w:t>.  .  .  .  .  .  .  .</w:t>
                            </w:r>
                          </w:p>
                        </w:tc>
                        <w:tc>
                          <w:tcPr>
                            <w:tcW w:w="2127" w:type="dxa"/>
                          </w:tcPr>
                          <w:p w14:paraId="0232DA22" w14:textId="77777777" w:rsidR="00B55904" w:rsidRPr="0030177B" w:rsidRDefault="00B55904" w:rsidP="00A0255E">
                            <w:pPr>
                              <w:tabs>
                                <w:tab w:val="left" w:pos="397"/>
                              </w:tabs>
                              <w:spacing w:line="276" w:lineRule="auto"/>
                              <w:rPr>
                                <w:rFonts w:cs="Arial"/>
                                <w:sz w:val="18"/>
                                <w:szCs w:val="18"/>
                                <w:lang w:val="en-IE"/>
                              </w:rPr>
                            </w:pPr>
                          </w:p>
                          <w:p w14:paraId="73E6ECF7" w14:textId="77777777" w:rsidR="00B55904" w:rsidRPr="0030177B" w:rsidRDefault="00B55904" w:rsidP="00A0255E">
                            <w:pPr>
                              <w:tabs>
                                <w:tab w:val="left" w:pos="397"/>
                              </w:tabs>
                              <w:spacing w:line="276" w:lineRule="auto"/>
                              <w:rPr>
                                <w:rFonts w:cs="Arial"/>
                                <w:sz w:val="18"/>
                                <w:szCs w:val="18"/>
                                <w:lang w:val="en-IE"/>
                              </w:rPr>
                            </w:pPr>
                            <w:proofErr w:type="spellStart"/>
                            <w:proofErr w:type="gramStart"/>
                            <w:r>
                              <w:rPr>
                                <w:rFonts w:cs="Arial"/>
                                <w:sz w:val="18"/>
                                <w:szCs w:val="18"/>
                                <w:lang w:val="en-IE"/>
                              </w:rPr>
                              <w:t>Lasje</w:t>
                            </w:r>
                            <w:proofErr w:type="spellEnd"/>
                            <w:r w:rsidRPr="0030177B">
                              <w:rPr>
                                <w:rFonts w:cs="Arial"/>
                                <w:sz w:val="18"/>
                                <w:szCs w:val="18"/>
                                <w:lang w:val="en-IE"/>
                              </w:rPr>
                              <w:t xml:space="preserve"> .</w:t>
                            </w:r>
                            <w:proofErr w:type="gramEnd"/>
                            <w:r w:rsidRPr="0030177B">
                              <w:rPr>
                                <w:rFonts w:cs="Arial"/>
                                <w:sz w:val="18"/>
                                <w:szCs w:val="18"/>
                                <w:lang w:val="en-IE"/>
                              </w:rPr>
                              <w:t xml:space="preserve">  .</w:t>
                            </w:r>
                            <w:r>
                              <w:rPr>
                                <w:rFonts w:cs="Arial"/>
                                <w:sz w:val="18"/>
                                <w:szCs w:val="18"/>
                                <w:lang w:val="en-IE"/>
                              </w:rPr>
                              <w:t xml:space="preserve">  .  .  .  .  .  .  .  . </w:t>
                            </w:r>
                          </w:p>
                        </w:tc>
                      </w:tr>
                      <w:tr w:rsidR="00B55904" w:rsidRPr="0030177B" w14:paraId="67A14C54" w14:textId="77777777" w:rsidTr="00A0255E">
                        <w:trPr>
                          <w:trHeight w:val="865"/>
                        </w:trPr>
                        <w:tc>
                          <w:tcPr>
                            <w:tcW w:w="6658" w:type="dxa"/>
                            <w:gridSpan w:val="4"/>
                          </w:tcPr>
                          <w:p w14:paraId="78E061ED" w14:textId="77777777" w:rsidR="00B55904" w:rsidRPr="0030177B" w:rsidRDefault="00B55904" w:rsidP="00A0255E">
                            <w:pPr>
                              <w:tabs>
                                <w:tab w:val="left" w:pos="397"/>
                                <w:tab w:val="left" w:pos="2685"/>
                              </w:tabs>
                              <w:spacing w:line="276" w:lineRule="auto"/>
                              <w:rPr>
                                <w:rFonts w:cs="Arial"/>
                                <w:sz w:val="18"/>
                                <w:szCs w:val="18"/>
                                <w:lang w:val="en-IE"/>
                              </w:rPr>
                            </w:pPr>
                          </w:p>
                          <w:p w14:paraId="5319CB7D" w14:textId="77777777" w:rsidR="00B55904" w:rsidRPr="0030177B" w:rsidRDefault="00B55904" w:rsidP="00A0255E">
                            <w:pPr>
                              <w:tabs>
                                <w:tab w:val="left" w:pos="397"/>
                                <w:tab w:val="left" w:pos="2685"/>
                              </w:tabs>
                              <w:spacing w:line="276" w:lineRule="auto"/>
                              <w:rPr>
                                <w:rFonts w:cs="Arial"/>
                                <w:sz w:val="18"/>
                                <w:szCs w:val="18"/>
                                <w:lang w:val="en-IE"/>
                              </w:rPr>
                            </w:pPr>
                            <w:proofErr w:type="spellStart"/>
                            <w:r>
                              <w:rPr>
                                <w:rFonts w:cs="Arial"/>
                                <w:sz w:val="18"/>
                                <w:szCs w:val="18"/>
                                <w:lang w:val="en-IE"/>
                              </w:rPr>
                              <w:t>Druga</w:t>
                            </w:r>
                            <w:proofErr w:type="spellEnd"/>
                            <w:r>
                              <w:rPr>
                                <w:rFonts w:cs="Arial"/>
                                <w:sz w:val="18"/>
                                <w:szCs w:val="18"/>
                                <w:lang w:val="en-IE"/>
                              </w:rPr>
                              <w:t xml:space="preserve"> </w:t>
                            </w:r>
                            <w:proofErr w:type="spellStart"/>
                            <w:r>
                              <w:rPr>
                                <w:rFonts w:cs="Arial"/>
                                <w:sz w:val="18"/>
                                <w:szCs w:val="18"/>
                                <w:lang w:val="en-IE"/>
                              </w:rPr>
                              <w:t>razpoznavna</w:t>
                            </w:r>
                            <w:proofErr w:type="spellEnd"/>
                            <w:r>
                              <w:rPr>
                                <w:rFonts w:cs="Arial"/>
                                <w:sz w:val="18"/>
                                <w:szCs w:val="18"/>
                                <w:lang w:val="en-IE"/>
                              </w:rPr>
                              <w:t xml:space="preserve"> </w:t>
                            </w:r>
                            <w:proofErr w:type="spellStart"/>
                            <w:r>
                              <w:rPr>
                                <w:rFonts w:cs="Arial"/>
                                <w:sz w:val="18"/>
                                <w:szCs w:val="18"/>
                                <w:lang w:val="en-IE"/>
                              </w:rPr>
                              <w:t>znamenja</w:t>
                            </w:r>
                            <w:proofErr w:type="spellEnd"/>
                            <w:r>
                              <w:rPr>
                                <w:rFonts w:cs="Arial"/>
                                <w:sz w:val="18"/>
                                <w:szCs w:val="18"/>
                                <w:lang w:val="en-IE"/>
                              </w:rPr>
                              <w:t xml:space="preserve"> </w:t>
                            </w:r>
                            <w:proofErr w:type="spellStart"/>
                            <w:r>
                              <w:rPr>
                                <w:rFonts w:cs="Arial"/>
                                <w:sz w:val="18"/>
                                <w:szCs w:val="18"/>
                                <w:lang w:val="en-IE"/>
                              </w:rPr>
                              <w:t>ali</w:t>
                            </w:r>
                            <w:proofErr w:type="spellEnd"/>
                            <w:r>
                              <w:rPr>
                                <w:rFonts w:cs="Arial"/>
                                <w:sz w:val="18"/>
                                <w:szCs w:val="18"/>
                                <w:lang w:val="en-IE"/>
                              </w:rPr>
                              <w:t xml:space="preserve"> </w:t>
                            </w:r>
                            <w:proofErr w:type="spellStart"/>
                            <w:r>
                              <w:rPr>
                                <w:rFonts w:cs="Arial"/>
                                <w:sz w:val="18"/>
                                <w:szCs w:val="18"/>
                                <w:lang w:val="en-IE"/>
                              </w:rPr>
                              <w:t>informacije</w:t>
                            </w:r>
                            <w:proofErr w:type="spellEnd"/>
                            <w:r w:rsidRPr="0030177B">
                              <w:rPr>
                                <w:rFonts w:cs="Arial"/>
                                <w:sz w:val="18"/>
                                <w:szCs w:val="18"/>
                                <w:lang w:val="en-IE"/>
                              </w:rPr>
                              <w:t xml:space="preserve">: </w:t>
                            </w:r>
                          </w:p>
                          <w:p w14:paraId="1FA06722" w14:textId="77777777" w:rsidR="00B55904" w:rsidRPr="0030177B" w:rsidRDefault="00B55904" w:rsidP="00A0255E">
                            <w:pPr>
                              <w:tabs>
                                <w:tab w:val="left" w:pos="397"/>
                                <w:tab w:val="left" w:pos="2685"/>
                              </w:tabs>
                              <w:spacing w:line="276" w:lineRule="auto"/>
                              <w:rPr>
                                <w:rFonts w:cs="Arial"/>
                                <w:sz w:val="18"/>
                                <w:szCs w:val="18"/>
                                <w:lang w:val="en-IE"/>
                              </w:rPr>
                            </w:pPr>
                            <w:r w:rsidRPr="0030177B">
                              <w:rPr>
                                <w:rFonts w:cs="Arial"/>
                                <w:sz w:val="18"/>
                                <w:szCs w:val="18"/>
                                <w:lang w:val="en-IE"/>
                              </w:rPr>
                              <w:t>.  .  .  .  .  .  .  .  .  .  .  .  .  .  .  .  .  .  .  .  .  .  .  .  .  .  .  .  .  .  .  .  .  .  .  .  .  .  .  .  .  .  .  .  .  .  .  .  .  .  .  .  .  .  .  .  .  .  .  .  .  .  .  .  .  .  .  .  .  .  .  .  .  .  .  .  .  .  .  .  .  .  .  .  .  .  .  .  .  .  .  .  .  .  .  .  .  .  .  .  .  .  .  .  .  .  .  .  .  .  .  .  .  .  .  .  .</w:t>
                            </w:r>
                            <w:r>
                              <w:rPr>
                                <w:rFonts w:cs="Arial"/>
                                <w:sz w:val="18"/>
                                <w:szCs w:val="18"/>
                                <w:lang w:val="en-IE"/>
                              </w:rPr>
                              <w:t xml:space="preserve">  .  .  .  .  .  .  .  .  .  .  .  .</w:t>
                            </w:r>
                            <w:r w:rsidRPr="0030177B">
                              <w:rPr>
                                <w:rFonts w:cs="Arial"/>
                                <w:sz w:val="18"/>
                                <w:szCs w:val="18"/>
                                <w:lang w:val="en-IE"/>
                              </w:rPr>
                              <w:t xml:space="preserve">  </w:t>
                            </w:r>
                          </w:p>
                        </w:tc>
                      </w:tr>
                      <w:tr w:rsidR="00B55904" w:rsidRPr="0030177B" w14:paraId="2907DF21" w14:textId="77777777" w:rsidTr="00A0255E">
                        <w:trPr>
                          <w:trHeight w:val="4258"/>
                        </w:trPr>
                        <w:tc>
                          <w:tcPr>
                            <w:tcW w:w="6658" w:type="dxa"/>
                            <w:gridSpan w:val="4"/>
                          </w:tcPr>
                          <w:p w14:paraId="31FA2F92" w14:textId="77777777" w:rsidR="00B55904" w:rsidRPr="0030177B" w:rsidRDefault="00B55904" w:rsidP="00A0255E">
                            <w:pPr>
                              <w:tabs>
                                <w:tab w:val="left" w:pos="397"/>
                              </w:tabs>
                              <w:spacing w:line="276" w:lineRule="auto"/>
                              <w:rPr>
                                <w:rFonts w:cs="Arial"/>
                                <w:sz w:val="18"/>
                                <w:szCs w:val="18"/>
                                <w:lang w:val="en-IE"/>
                              </w:rPr>
                            </w:pPr>
                          </w:p>
                          <w:p w14:paraId="65FFD3F2" w14:textId="77777777" w:rsidR="00B55904" w:rsidRDefault="00B55904" w:rsidP="00A0255E">
                            <w:pPr>
                              <w:tabs>
                                <w:tab w:val="left" w:pos="397"/>
                              </w:tabs>
                              <w:spacing w:line="276" w:lineRule="auto"/>
                              <w:rPr>
                                <w:rFonts w:cs="Arial"/>
                                <w:sz w:val="18"/>
                                <w:szCs w:val="18"/>
                                <w:lang w:val="en-IE"/>
                              </w:rPr>
                            </w:pPr>
                          </w:p>
                          <w:p w14:paraId="2272D7F0" w14:textId="77777777" w:rsidR="00B55904" w:rsidRDefault="00B55904" w:rsidP="00A0255E">
                            <w:pPr>
                              <w:tabs>
                                <w:tab w:val="left" w:pos="397"/>
                              </w:tabs>
                              <w:spacing w:line="276" w:lineRule="auto"/>
                              <w:rPr>
                                <w:rFonts w:cs="Arial"/>
                                <w:sz w:val="18"/>
                                <w:szCs w:val="18"/>
                                <w:lang w:val="en-IE"/>
                              </w:rPr>
                            </w:pPr>
                          </w:p>
                          <w:p w14:paraId="2AD2D0AE" w14:textId="77777777" w:rsidR="00B55904" w:rsidRDefault="00B55904" w:rsidP="00A0255E">
                            <w:pPr>
                              <w:tabs>
                                <w:tab w:val="left" w:pos="397"/>
                              </w:tabs>
                              <w:spacing w:line="276" w:lineRule="auto"/>
                              <w:rPr>
                                <w:rFonts w:cs="Arial"/>
                                <w:sz w:val="18"/>
                                <w:szCs w:val="18"/>
                                <w:lang w:val="en-IE"/>
                              </w:rPr>
                            </w:pPr>
                          </w:p>
                          <w:p w14:paraId="749C696A" w14:textId="77777777" w:rsidR="00B55904" w:rsidRPr="0030177B" w:rsidRDefault="00B55904" w:rsidP="00A0255E">
                            <w:pPr>
                              <w:tabs>
                                <w:tab w:val="left" w:pos="397"/>
                              </w:tabs>
                              <w:spacing w:line="276" w:lineRule="auto"/>
                              <w:rPr>
                                <w:rFonts w:cs="Arial"/>
                                <w:sz w:val="18"/>
                                <w:szCs w:val="18"/>
                                <w:lang w:val="en-IE"/>
                              </w:rPr>
                            </w:pPr>
                          </w:p>
                          <w:p w14:paraId="2F850F47" w14:textId="77777777" w:rsidR="00B55904" w:rsidRPr="0030177B" w:rsidRDefault="00B55904" w:rsidP="00A0255E">
                            <w:pPr>
                              <w:tabs>
                                <w:tab w:val="left" w:pos="397"/>
                                <w:tab w:val="left" w:pos="2528"/>
                              </w:tabs>
                              <w:spacing w:line="276" w:lineRule="auto"/>
                              <w:jc w:val="center"/>
                              <w:rPr>
                                <w:rFonts w:cs="Arial"/>
                                <w:sz w:val="18"/>
                                <w:szCs w:val="18"/>
                                <w:lang w:val="en-IE"/>
                              </w:rPr>
                            </w:pPr>
                          </w:p>
                          <w:p w14:paraId="1EA7F5BB" w14:textId="77777777" w:rsidR="00B55904" w:rsidRPr="0030177B" w:rsidRDefault="00B55904" w:rsidP="00A0255E">
                            <w:pPr>
                              <w:tabs>
                                <w:tab w:val="left" w:pos="397"/>
                                <w:tab w:val="left" w:pos="2528"/>
                              </w:tabs>
                              <w:spacing w:line="276" w:lineRule="auto"/>
                              <w:jc w:val="center"/>
                              <w:rPr>
                                <w:rFonts w:cs="Arial"/>
                                <w:sz w:val="18"/>
                                <w:szCs w:val="18"/>
                                <w:lang w:val="en-IE"/>
                              </w:rPr>
                            </w:pPr>
                          </w:p>
                          <w:p w14:paraId="2C8ABFBB" w14:textId="77777777" w:rsidR="00B55904" w:rsidRPr="0030177B" w:rsidRDefault="00B55904" w:rsidP="00A0255E">
                            <w:pPr>
                              <w:tabs>
                                <w:tab w:val="left" w:pos="397"/>
                                <w:tab w:val="left" w:pos="2528"/>
                              </w:tabs>
                              <w:spacing w:line="276" w:lineRule="auto"/>
                              <w:jc w:val="center"/>
                              <w:rPr>
                                <w:rFonts w:cs="Arial"/>
                                <w:sz w:val="18"/>
                                <w:szCs w:val="18"/>
                                <w:lang w:val="en-IE"/>
                              </w:rPr>
                            </w:pPr>
                            <w:r>
                              <w:rPr>
                                <w:rFonts w:cs="Arial"/>
                                <w:sz w:val="18"/>
                                <w:szCs w:val="18"/>
                                <w:lang w:val="en-IE"/>
                              </w:rPr>
                              <w:t>FOTOGRAFIJA IMETNIKA</w:t>
                            </w:r>
                          </w:p>
                          <w:p w14:paraId="61EA36A2" w14:textId="77777777" w:rsidR="00B55904" w:rsidRPr="0030177B" w:rsidRDefault="00B55904" w:rsidP="00A0255E">
                            <w:pPr>
                              <w:tabs>
                                <w:tab w:val="left" w:pos="397"/>
                              </w:tabs>
                              <w:spacing w:line="276" w:lineRule="auto"/>
                              <w:rPr>
                                <w:rFonts w:cs="Arial"/>
                                <w:sz w:val="18"/>
                                <w:szCs w:val="18"/>
                                <w:lang w:val="en-IE"/>
                              </w:rPr>
                            </w:pPr>
                          </w:p>
                          <w:p w14:paraId="713ECC8D" w14:textId="77777777" w:rsidR="00B55904" w:rsidRPr="0030177B" w:rsidRDefault="00B55904" w:rsidP="00A0255E">
                            <w:pPr>
                              <w:tabs>
                                <w:tab w:val="left" w:pos="397"/>
                              </w:tabs>
                              <w:spacing w:line="276" w:lineRule="auto"/>
                              <w:rPr>
                                <w:rFonts w:cs="Arial"/>
                                <w:sz w:val="18"/>
                                <w:szCs w:val="18"/>
                                <w:lang w:val="en-IE"/>
                              </w:rPr>
                            </w:pPr>
                          </w:p>
                          <w:p w14:paraId="113A260D" w14:textId="77777777" w:rsidR="00B55904" w:rsidRPr="0030177B" w:rsidRDefault="00B55904" w:rsidP="00A0255E">
                            <w:pPr>
                              <w:tabs>
                                <w:tab w:val="left" w:pos="397"/>
                              </w:tabs>
                              <w:spacing w:line="276" w:lineRule="auto"/>
                              <w:rPr>
                                <w:rFonts w:cs="Arial"/>
                                <w:sz w:val="18"/>
                                <w:szCs w:val="18"/>
                                <w:lang w:val="en-IE"/>
                              </w:rPr>
                            </w:pPr>
                          </w:p>
                          <w:p w14:paraId="7ED278B1" w14:textId="77777777" w:rsidR="00B55904" w:rsidRPr="0030177B" w:rsidRDefault="00B55904" w:rsidP="00A0255E">
                            <w:pPr>
                              <w:tabs>
                                <w:tab w:val="left" w:pos="397"/>
                              </w:tabs>
                              <w:spacing w:line="276" w:lineRule="auto"/>
                              <w:rPr>
                                <w:rFonts w:cs="Arial"/>
                                <w:sz w:val="18"/>
                                <w:szCs w:val="18"/>
                                <w:lang w:val="en-IE"/>
                              </w:rPr>
                            </w:pPr>
                          </w:p>
                          <w:p w14:paraId="6B6D1270" w14:textId="77777777" w:rsidR="00B55904" w:rsidRPr="0030177B" w:rsidRDefault="00B55904" w:rsidP="00A0255E">
                            <w:pPr>
                              <w:tabs>
                                <w:tab w:val="left" w:pos="397"/>
                              </w:tabs>
                              <w:spacing w:line="276" w:lineRule="auto"/>
                              <w:rPr>
                                <w:rFonts w:cs="Arial"/>
                                <w:sz w:val="18"/>
                                <w:szCs w:val="18"/>
                                <w:lang w:val="en-IE"/>
                              </w:rPr>
                            </w:pPr>
                          </w:p>
                          <w:p w14:paraId="52694181" w14:textId="77777777" w:rsidR="00B55904" w:rsidRPr="0030177B" w:rsidRDefault="00B55904" w:rsidP="00A0255E">
                            <w:pPr>
                              <w:tabs>
                                <w:tab w:val="left" w:pos="397"/>
                              </w:tabs>
                              <w:spacing w:line="276" w:lineRule="auto"/>
                              <w:jc w:val="right"/>
                              <w:rPr>
                                <w:rFonts w:cs="Arial"/>
                                <w:sz w:val="18"/>
                                <w:szCs w:val="18"/>
                                <w:lang w:val="en-IE"/>
                              </w:rPr>
                            </w:pPr>
                          </w:p>
                          <w:p w14:paraId="2B02E495" w14:textId="77777777" w:rsidR="00B55904" w:rsidRPr="0030177B" w:rsidRDefault="00B55904" w:rsidP="00A0255E">
                            <w:pPr>
                              <w:tabs>
                                <w:tab w:val="left" w:pos="397"/>
                              </w:tabs>
                              <w:spacing w:line="276" w:lineRule="auto"/>
                              <w:rPr>
                                <w:rFonts w:cs="Arial"/>
                                <w:sz w:val="18"/>
                                <w:szCs w:val="18"/>
                                <w:lang w:val="en-IE"/>
                              </w:rPr>
                            </w:pPr>
                          </w:p>
                        </w:tc>
                      </w:tr>
                      <w:tr w:rsidR="00B55904" w:rsidRPr="0030177B" w14:paraId="100715B6" w14:textId="77777777" w:rsidTr="00A0255E">
                        <w:trPr>
                          <w:trHeight w:val="1732"/>
                        </w:trPr>
                        <w:tc>
                          <w:tcPr>
                            <w:tcW w:w="3256" w:type="dxa"/>
                            <w:gridSpan w:val="2"/>
                          </w:tcPr>
                          <w:p w14:paraId="2E07B4E7" w14:textId="77777777" w:rsidR="00B55904" w:rsidRPr="0030177B" w:rsidRDefault="00B55904" w:rsidP="00A0255E">
                            <w:pPr>
                              <w:tabs>
                                <w:tab w:val="left" w:pos="397"/>
                              </w:tabs>
                              <w:spacing w:line="276" w:lineRule="auto"/>
                              <w:rPr>
                                <w:rFonts w:cs="Arial"/>
                                <w:sz w:val="18"/>
                                <w:szCs w:val="18"/>
                                <w:lang w:val="en-IE"/>
                              </w:rPr>
                            </w:pPr>
                          </w:p>
                          <w:p w14:paraId="78B3D96E" w14:textId="77777777" w:rsidR="00B55904" w:rsidRDefault="00B55904" w:rsidP="00A0255E">
                            <w:pPr>
                              <w:tabs>
                                <w:tab w:val="left" w:pos="397"/>
                              </w:tabs>
                              <w:spacing w:line="276" w:lineRule="auto"/>
                              <w:jc w:val="center"/>
                              <w:rPr>
                                <w:rFonts w:cs="Arial"/>
                                <w:sz w:val="18"/>
                                <w:szCs w:val="18"/>
                                <w:lang w:val="en-IE"/>
                              </w:rPr>
                            </w:pPr>
                            <w:proofErr w:type="spellStart"/>
                            <w:r>
                              <w:rPr>
                                <w:rFonts w:cs="Arial"/>
                                <w:sz w:val="18"/>
                                <w:szCs w:val="18"/>
                                <w:lang w:val="en-IE"/>
                              </w:rPr>
                              <w:t>Žig</w:t>
                            </w:r>
                            <w:proofErr w:type="spellEnd"/>
                          </w:p>
                          <w:p w14:paraId="26A95729" w14:textId="77777777" w:rsidR="00B55904" w:rsidRPr="0030177B" w:rsidRDefault="00B55904" w:rsidP="00A0255E">
                            <w:pPr>
                              <w:tabs>
                                <w:tab w:val="left" w:pos="397"/>
                              </w:tabs>
                              <w:spacing w:line="276" w:lineRule="auto"/>
                              <w:rPr>
                                <w:rFonts w:cs="Arial"/>
                                <w:sz w:val="18"/>
                                <w:szCs w:val="18"/>
                                <w:lang w:val="en-IE"/>
                              </w:rPr>
                            </w:pPr>
                          </w:p>
                        </w:tc>
                        <w:tc>
                          <w:tcPr>
                            <w:tcW w:w="3402" w:type="dxa"/>
                            <w:gridSpan w:val="2"/>
                          </w:tcPr>
                          <w:p w14:paraId="49817FA9" w14:textId="77777777" w:rsidR="00B55904" w:rsidRPr="0030177B" w:rsidRDefault="00B55904" w:rsidP="00A0255E">
                            <w:pPr>
                              <w:tabs>
                                <w:tab w:val="left" w:pos="397"/>
                              </w:tabs>
                              <w:spacing w:line="276" w:lineRule="auto"/>
                              <w:rPr>
                                <w:rFonts w:cs="Arial"/>
                                <w:sz w:val="18"/>
                                <w:szCs w:val="18"/>
                                <w:lang w:val="en-IE"/>
                              </w:rPr>
                            </w:pPr>
                          </w:p>
                          <w:p w14:paraId="080B3FFA" w14:textId="77777777" w:rsidR="00B55904" w:rsidRDefault="00B55904" w:rsidP="00A0255E">
                            <w:pPr>
                              <w:tabs>
                                <w:tab w:val="left" w:pos="397"/>
                              </w:tabs>
                              <w:spacing w:line="276" w:lineRule="auto"/>
                              <w:jc w:val="center"/>
                              <w:rPr>
                                <w:rFonts w:cs="Arial"/>
                                <w:sz w:val="18"/>
                                <w:szCs w:val="18"/>
                                <w:lang w:val="en-IE"/>
                              </w:rPr>
                            </w:pPr>
                            <w:proofErr w:type="spellStart"/>
                            <w:r>
                              <w:rPr>
                                <w:rFonts w:cs="Arial"/>
                                <w:sz w:val="18"/>
                                <w:szCs w:val="18"/>
                                <w:lang w:val="en-IE"/>
                              </w:rPr>
                              <w:t>Podpis</w:t>
                            </w:r>
                            <w:proofErr w:type="spellEnd"/>
                            <w:r>
                              <w:rPr>
                                <w:rFonts w:cs="Arial"/>
                                <w:sz w:val="18"/>
                                <w:szCs w:val="18"/>
                                <w:lang w:val="en-IE"/>
                              </w:rPr>
                              <w:t xml:space="preserve"> </w:t>
                            </w:r>
                            <w:proofErr w:type="spellStart"/>
                            <w:r>
                              <w:rPr>
                                <w:rFonts w:cs="Arial"/>
                                <w:sz w:val="18"/>
                                <w:szCs w:val="18"/>
                                <w:lang w:val="en-IE"/>
                              </w:rPr>
                              <w:t>ali</w:t>
                            </w:r>
                            <w:proofErr w:type="spellEnd"/>
                            <w:r>
                              <w:rPr>
                                <w:rFonts w:cs="Arial"/>
                                <w:sz w:val="18"/>
                                <w:szCs w:val="18"/>
                                <w:lang w:val="en-IE"/>
                              </w:rPr>
                              <w:t xml:space="preserve"> </w:t>
                            </w:r>
                            <w:proofErr w:type="spellStart"/>
                            <w:r>
                              <w:rPr>
                                <w:rFonts w:cs="Arial"/>
                                <w:sz w:val="18"/>
                                <w:szCs w:val="18"/>
                                <w:lang w:val="en-IE"/>
                              </w:rPr>
                              <w:t>palčni</w:t>
                            </w:r>
                            <w:proofErr w:type="spellEnd"/>
                            <w:r>
                              <w:rPr>
                                <w:rFonts w:cs="Arial"/>
                                <w:sz w:val="18"/>
                                <w:szCs w:val="18"/>
                                <w:lang w:val="en-IE"/>
                              </w:rPr>
                              <w:t xml:space="preserve"> </w:t>
                            </w:r>
                            <w:proofErr w:type="spellStart"/>
                            <w:r>
                              <w:rPr>
                                <w:rFonts w:cs="Arial"/>
                                <w:sz w:val="18"/>
                                <w:szCs w:val="18"/>
                                <w:lang w:val="en-IE"/>
                              </w:rPr>
                              <w:t>odtis</w:t>
                            </w:r>
                            <w:proofErr w:type="spellEnd"/>
                            <w:r>
                              <w:rPr>
                                <w:rFonts w:cs="Arial"/>
                                <w:sz w:val="18"/>
                                <w:szCs w:val="18"/>
                                <w:lang w:val="en-IE"/>
                              </w:rPr>
                              <w:t xml:space="preserve"> </w:t>
                            </w:r>
                            <w:proofErr w:type="spellStart"/>
                            <w:r>
                              <w:rPr>
                                <w:rFonts w:cs="Arial"/>
                                <w:sz w:val="18"/>
                                <w:szCs w:val="18"/>
                                <w:lang w:val="en-IE"/>
                              </w:rPr>
                              <w:t>imetnika</w:t>
                            </w:r>
                            <w:proofErr w:type="spellEnd"/>
                            <w:r>
                              <w:rPr>
                                <w:rFonts w:cs="Arial"/>
                                <w:sz w:val="18"/>
                                <w:szCs w:val="18"/>
                                <w:lang w:val="en-IE"/>
                              </w:rPr>
                              <w:t xml:space="preserve"> </w:t>
                            </w:r>
                          </w:p>
                          <w:p w14:paraId="32A21B89" w14:textId="77777777" w:rsidR="00B55904" w:rsidRPr="0030177B" w:rsidRDefault="00B55904" w:rsidP="00A0255E">
                            <w:pPr>
                              <w:tabs>
                                <w:tab w:val="left" w:pos="397"/>
                              </w:tabs>
                              <w:spacing w:line="276" w:lineRule="auto"/>
                              <w:jc w:val="center"/>
                              <w:rPr>
                                <w:rFonts w:cs="Arial"/>
                                <w:sz w:val="18"/>
                                <w:szCs w:val="18"/>
                                <w:lang w:val="en-IE"/>
                              </w:rPr>
                            </w:pPr>
                            <w:proofErr w:type="spellStart"/>
                            <w:r>
                              <w:rPr>
                                <w:rFonts w:cs="Arial"/>
                                <w:sz w:val="18"/>
                                <w:szCs w:val="18"/>
                                <w:lang w:val="en-IE"/>
                              </w:rPr>
                              <w:t>ali</w:t>
                            </w:r>
                            <w:proofErr w:type="spellEnd"/>
                            <w:r>
                              <w:rPr>
                                <w:rFonts w:cs="Arial"/>
                                <w:sz w:val="18"/>
                                <w:szCs w:val="18"/>
                                <w:lang w:val="en-IE"/>
                              </w:rPr>
                              <w:t xml:space="preserve"> </w:t>
                            </w:r>
                            <w:proofErr w:type="spellStart"/>
                            <w:r>
                              <w:rPr>
                                <w:rFonts w:cs="Arial"/>
                                <w:sz w:val="18"/>
                                <w:szCs w:val="18"/>
                                <w:lang w:val="en-IE"/>
                              </w:rPr>
                              <w:t>oboje</w:t>
                            </w:r>
                            <w:proofErr w:type="spellEnd"/>
                          </w:p>
                        </w:tc>
                      </w:tr>
                    </w:tbl>
                    <w:p w14:paraId="7AD8B0C5" w14:textId="77777777" w:rsidR="00B55904" w:rsidRDefault="00B55904" w:rsidP="00B55904"/>
                  </w:txbxContent>
                </v:textbox>
                <w10:wrap type="square" anchorx="margin"/>
              </v:shape>
            </w:pict>
          </mc:Fallback>
        </mc:AlternateContent>
      </w:r>
    </w:p>
    <w:p w14:paraId="4FE922F6" w14:textId="77777777" w:rsidR="00B55904" w:rsidRPr="00B55904" w:rsidRDefault="00B55904" w:rsidP="00B55904">
      <w:pPr>
        <w:tabs>
          <w:tab w:val="left" w:pos="397"/>
        </w:tabs>
        <w:spacing w:line="276" w:lineRule="auto"/>
        <w:ind w:left="720"/>
        <w:contextualSpacing/>
        <w:rPr>
          <w:rFonts w:ascii="Arial" w:eastAsia="AngsanaUPC" w:hAnsi="Arial" w:cs="Arial"/>
          <w:bCs/>
          <w:sz w:val="20"/>
          <w:szCs w:val="20"/>
        </w:rPr>
      </w:pPr>
      <w:r w:rsidRPr="00B55904">
        <w:rPr>
          <w:rFonts w:ascii="Calibri" w:eastAsia="Calibri" w:hAnsi="Calibri" w:cs="Arial"/>
          <w:noProof/>
          <w:szCs w:val="20"/>
          <w:lang w:val="en-GB" w:eastAsia="en-GB"/>
        </w:rPr>
        <mc:AlternateContent>
          <mc:Choice Requires="wps">
            <w:drawing>
              <wp:anchor distT="0" distB="0" distL="114300" distR="114300" simplePos="0" relativeHeight="251677184" behindDoc="0" locked="0" layoutInCell="1" allowOverlap="1" wp14:anchorId="48355D44" wp14:editId="4247D33E">
                <wp:simplePos x="0" y="0"/>
                <wp:positionH relativeFrom="rightMargin">
                  <wp:posOffset>-1647190</wp:posOffset>
                </wp:positionH>
                <wp:positionV relativeFrom="paragraph">
                  <wp:posOffset>4555490</wp:posOffset>
                </wp:positionV>
                <wp:extent cx="4180840" cy="247650"/>
                <wp:effectExtent l="4445" t="0" r="0" b="0"/>
                <wp:wrapNone/>
                <wp:docPr id="52" name="Polje z besedilom 15"/>
                <wp:cNvGraphicFramePr/>
                <a:graphic xmlns:a="http://schemas.openxmlformats.org/drawingml/2006/main">
                  <a:graphicData uri="http://schemas.microsoft.com/office/word/2010/wordprocessingShape">
                    <wps:wsp>
                      <wps:cNvSpPr txBox="1"/>
                      <wps:spPr>
                        <a:xfrm rot="16200000">
                          <a:off x="0" y="0"/>
                          <a:ext cx="4180840" cy="247650"/>
                        </a:xfrm>
                        <a:prstGeom prst="rect">
                          <a:avLst/>
                        </a:prstGeom>
                        <a:solidFill>
                          <a:sysClr val="window" lastClr="FFFFFF"/>
                        </a:solidFill>
                        <a:ln w="6350">
                          <a:noFill/>
                        </a:ln>
                      </wps:spPr>
                      <wps:txbx>
                        <w:txbxContent>
                          <w:p w14:paraId="6602649C" w14:textId="77777777" w:rsidR="00B55904" w:rsidRPr="004C3E96" w:rsidRDefault="00B55904" w:rsidP="00B55904">
                            <w:pPr>
                              <w:tabs>
                                <w:tab w:val="left" w:pos="397"/>
                              </w:tabs>
                              <w:spacing w:line="276" w:lineRule="auto"/>
                              <w:jc w:val="center"/>
                              <w:rPr>
                                <w:rFonts w:cs="Arial"/>
                                <w:i/>
                                <w:szCs w:val="20"/>
                                <w:lang w:val="en-IE"/>
                              </w:rPr>
                            </w:pPr>
                            <w:proofErr w:type="spellStart"/>
                            <w:r>
                              <w:rPr>
                                <w:rFonts w:cs="Arial"/>
                                <w:i/>
                                <w:szCs w:val="20"/>
                                <w:lang w:val="en-IE"/>
                              </w:rPr>
                              <w:t>Slika</w:t>
                            </w:r>
                            <w:proofErr w:type="spellEnd"/>
                            <w:r>
                              <w:rPr>
                                <w:rFonts w:cs="Arial"/>
                                <w:i/>
                                <w:szCs w:val="20"/>
                                <w:lang w:val="en-IE"/>
                              </w:rPr>
                              <w:t xml:space="preserve"> 1: </w:t>
                            </w:r>
                            <w:proofErr w:type="spellStart"/>
                            <w:r>
                              <w:rPr>
                                <w:rFonts w:cs="Arial"/>
                                <w:i/>
                                <w:szCs w:val="20"/>
                                <w:lang w:val="en-IE"/>
                              </w:rPr>
                              <w:t>Vzorec</w:t>
                            </w:r>
                            <w:proofErr w:type="spellEnd"/>
                            <w:r>
                              <w:rPr>
                                <w:rFonts w:cs="Arial"/>
                                <w:i/>
                                <w:szCs w:val="20"/>
                                <w:lang w:val="en-IE"/>
                              </w:rPr>
                              <w:t xml:space="preserve"> </w:t>
                            </w:r>
                            <w:proofErr w:type="spellStart"/>
                            <w:r>
                              <w:rPr>
                                <w:rFonts w:cs="Arial"/>
                                <w:i/>
                                <w:szCs w:val="20"/>
                                <w:lang w:val="en-IE"/>
                              </w:rPr>
                              <w:t>identifikacijske</w:t>
                            </w:r>
                            <w:proofErr w:type="spellEnd"/>
                            <w:r>
                              <w:rPr>
                                <w:rFonts w:cs="Arial"/>
                                <w:i/>
                                <w:szCs w:val="20"/>
                                <w:lang w:val="en-IE"/>
                              </w:rPr>
                              <w:t xml:space="preserve"> </w:t>
                            </w:r>
                            <w:proofErr w:type="spellStart"/>
                            <w:r>
                              <w:rPr>
                                <w:rFonts w:cs="Arial"/>
                                <w:i/>
                                <w:szCs w:val="20"/>
                                <w:lang w:val="en-IE"/>
                              </w:rPr>
                              <w:t>izkaznice</w:t>
                            </w:r>
                            <w:proofErr w:type="spellEnd"/>
                            <w:r>
                              <w:rPr>
                                <w:rFonts w:cs="Arial"/>
                                <w:i/>
                                <w:szCs w:val="20"/>
                                <w:lang w:val="en-IE"/>
                              </w:rPr>
                              <w:t xml:space="preserve"> (</w:t>
                            </w:r>
                            <w:proofErr w:type="spellStart"/>
                            <w:r>
                              <w:rPr>
                                <w:rFonts w:cs="Arial"/>
                                <w:i/>
                                <w:szCs w:val="20"/>
                                <w:lang w:val="en-IE"/>
                              </w:rPr>
                              <w:t>velikost</w:t>
                            </w:r>
                            <w:proofErr w:type="spellEnd"/>
                            <w:r>
                              <w:rPr>
                                <w:rFonts w:cs="Arial"/>
                                <w:i/>
                                <w:szCs w:val="20"/>
                                <w:lang w:val="en-IE"/>
                              </w:rPr>
                              <w:t xml:space="preserve"> 74 x 105 mm)</w:t>
                            </w:r>
                          </w:p>
                          <w:p w14:paraId="04DA9602" w14:textId="77777777" w:rsidR="00B55904" w:rsidRDefault="00B55904" w:rsidP="00B559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15" o:spid="_x0000_s1027" type="#_x0000_t202" style="position:absolute;left:0;text-align:left;margin-left:-129.7pt;margin-top:358.7pt;width:329.2pt;height:19.5pt;rotation:-90;z-index:2516771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" fillcolor="window" stroked="f" strokeweight=".5pt">
                <v:textbox>
                  <w:txbxContent>
                    <w:p w14:paraId="6602649C" w14:textId="77777777" w:rsidR="00B55904" w:rsidRPr="004C3E96" w:rsidRDefault="00B55904" w:rsidP="00B55904">
                      <w:pPr>
                        <w:tabs>
                          <w:tab w:val="left" w:pos="397"/>
                        </w:tabs>
                        <w:spacing w:line="276" w:lineRule="auto"/>
                        <w:jc w:val="center"/>
                        <w:rPr>
                          <w:rFonts w:cs="Arial"/>
                          <w:i/>
                          <w:szCs w:val="20"/>
                          <w:lang w:val="en-IE"/>
                        </w:rPr>
                      </w:pPr>
                      <w:proofErr w:type="spellStart"/>
                      <w:r>
                        <w:rPr>
                          <w:rFonts w:cs="Arial"/>
                          <w:i/>
                          <w:szCs w:val="20"/>
                          <w:lang w:val="en-IE"/>
                        </w:rPr>
                        <w:t>Slika</w:t>
                      </w:r>
                      <w:proofErr w:type="spellEnd"/>
                      <w:r>
                        <w:rPr>
                          <w:rFonts w:cs="Arial"/>
                          <w:i/>
                          <w:szCs w:val="20"/>
                          <w:lang w:val="en-IE"/>
                        </w:rPr>
                        <w:t xml:space="preserve"> 1: </w:t>
                      </w:r>
                      <w:proofErr w:type="spellStart"/>
                      <w:r>
                        <w:rPr>
                          <w:rFonts w:cs="Arial"/>
                          <w:i/>
                          <w:szCs w:val="20"/>
                          <w:lang w:val="en-IE"/>
                        </w:rPr>
                        <w:t>Vzorec</w:t>
                      </w:r>
                      <w:proofErr w:type="spellEnd"/>
                      <w:r>
                        <w:rPr>
                          <w:rFonts w:cs="Arial"/>
                          <w:i/>
                          <w:szCs w:val="20"/>
                          <w:lang w:val="en-IE"/>
                        </w:rPr>
                        <w:t xml:space="preserve"> </w:t>
                      </w:r>
                      <w:proofErr w:type="spellStart"/>
                      <w:r>
                        <w:rPr>
                          <w:rFonts w:cs="Arial"/>
                          <w:i/>
                          <w:szCs w:val="20"/>
                          <w:lang w:val="en-IE"/>
                        </w:rPr>
                        <w:t>identifikacijske</w:t>
                      </w:r>
                      <w:proofErr w:type="spellEnd"/>
                      <w:r>
                        <w:rPr>
                          <w:rFonts w:cs="Arial"/>
                          <w:i/>
                          <w:szCs w:val="20"/>
                          <w:lang w:val="en-IE"/>
                        </w:rPr>
                        <w:t xml:space="preserve"> </w:t>
                      </w:r>
                      <w:proofErr w:type="spellStart"/>
                      <w:r>
                        <w:rPr>
                          <w:rFonts w:cs="Arial"/>
                          <w:i/>
                          <w:szCs w:val="20"/>
                          <w:lang w:val="en-IE"/>
                        </w:rPr>
                        <w:t>izkaznice</w:t>
                      </w:r>
                      <w:proofErr w:type="spellEnd"/>
                      <w:r>
                        <w:rPr>
                          <w:rFonts w:cs="Arial"/>
                          <w:i/>
                          <w:szCs w:val="20"/>
                          <w:lang w:val="en-IE"/>
                        </w:rPr>
                        <w:t xml:space="preserve"> (</w:t>
                      </w:r>
                      <w:proofErr w:type="spellStart"/>
                      <w:r>
                        <w:rPr>
                          <w:rFonts w:cs="Arial"/>
                          <w:i/>
                          <w:szCs w:val="20"/>
                          <w:lang w:val="en-IE"/>
                        </w:rPr>
                        <w:t>velikost</w:t>
                      </w:r>
                      <w:proofErr w:type="spellEnd"/>
                      <w:r>
                        <w:rPr>
                          <w:rFonts w:cs="Arial"/>
                          <w:i/>
                          <w:szCs w:val="20"/>
                          <w:lang w:val="en-IE"/>
                        </w:rPr>
                        <w:t xml:space="preserve"> 74 x 105 mm)</w:t>
                      </w:r>
                    </w:p>
                    <w:p w14:paraId="04DA9602" w14:textId="77777777" w:rsidR="00B55904" w:rsidRDefault="00B55904" w:rsidP="00B55904"/>
                  </w:txbxContent>
                </v:textbox>
                <w10:wrap anchorx="margin"/>
              </v:shape>
            </w:pict>
          </mc:Fallback>
        </mc:AlternateContent>
      </w:r>
    </w:p>
    <w:p w14:paraId="3DEF22F7" w14:textId="77777777" w:rsidR="00B55904" w:rsidRPr="00B55904" w:rsidRDefault="00B55904" w:rsidP="00B55904">
      <w:pPr>
        <w:spacing w:after="0" w:line="260" w:lineRule="exact"/>
        <w:rPr>
          <w:rFonts w:ascii="Arial" w:eastAsia="Times New Roman" w:hAnsi="Arial" w:cs="Times New Roman"/>
          <w:sz w:val="20"/>
          <w:szCs w:val="24"/>
          <w:lang w:val="en-US"/>
        </w:rPr>
      </w:pPr>
      <w:r w:rsidRPr="00B55904">
        <w:rPr>
          <w:rFonts w:ascii="Arial" w:eastAsia="Times New Roman" w:hAnsi="Arial" w:cs="Times New Roman"/>
          <w:noProof/>
          <w:sz w:val="20"/>
          <w:szCs w:val="24"/>
          <w:lang w:val="en-GB" w:eastAsia="en-GB"/>
        </w:rPr>
        <w:drawing>
          <wp:anchor distT="0" distB="0" distL="114300" distR="114300" simplePos="0" relativeHeight="251673088" behindDoc="0" locked="0" layoutInCell="1" allowOverlap="1" wp14:anchorId="587FCDAF" wp14:editId="3A029C73">
            <wp:simplePos x="0" y="0"/>
            <wp:positionH relativeFrom="column">
              <wp:posOffset>436880</wp:posOffset>
            </wp:positionH>
            <wp:positionV relativeFrom="paragraph">
              <wp:posOffset>4811783</wp:posOffset>
            </wp:positionV>
            <wp:extent cx="771525" cy="768350"/>
            <wp:effectExtent l="0" t="0" r="9525" b="0"/>
            <wp:wrapNone/>
            <wp:docPr id="4" name="Picture 4" descr="Rezultat iskanja slik za red cross"/>
            <wp:cNvGraphicFramePr/>
            <a:graphic xmlns:a="http://schemas.openxmlformats.org/drawingml/2006/main">
              <a:graphicData uri="http://schemas.openxmlformats.org/drawingml/2006/picture">
                <pic:pic xmlns:pic="http://schemas.openxmlformats.org/drawingml/2006/picture">
                  <pic:nvPicPr>
                    <pic:cNvPr id="3" name="Picture 3" descr="Rezultat iskanja slik za red cross"/>
                    <pic:cNvPicPr/>
                  </pic:nvPicPr>
                  <pic:blipFill rotWithShape="1">
                    <a:blip r:embed="rId9" cstate="print">
                      <a:extLst>
                        <a:ext uri="{28A0092B-C50C-407E-A947-70E740481C1C}">
                          <a14:useLocalDpi xmlns:a14="http://schemas.microsoft.com/office/drawing/2010/main" val="0"/>
                        </a:ext>
                      </a:extLst>
                    </a:blip>
                    <a:srcRect l="18575" t="18321" r="17812" b="18321"/>
                    <a:stretch/>
                  </pic:blipFill>
                  <pic:spPr bwMode="auto">
                    <a:xfrm>
                      <a:off x="0" y="0"/>
                      <a:ext cx="771525" cy="768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55904">
        <w:rPr>
          <w:rFonts w:ascii="Arial" w:eastAsia="Times New Roman" w:hAnsi="Arial" w:cs="Arial"/>
          <w:noProof/>
          <w:sz w:val="20"/>
          <w:szCs w:val="20"/>
          <w:lang w:val="en-GB" w:eastAsia="en-GB"/>
        </w:rPr>
        <w:drawing>
          <wp:anchor distT="0" distB="0" distL="114300" distR="114300" simplePos="0" relativeHeight="251661824" behindDoc="0" locked="0" layoutInCell="1" allowOverlap="1" wp14:anchorId="1138B482" wp14:editId="477192B4">
            <wp:simplePos x="0" y="0"/>
            <wp:positionH relativeFrom="column">
              <wp:posOffset>-5067210</wp:posOffset>
            </wp:positionH>
            <wp:positionV relativeFrom="paragraph">
              <wp:posOffset>4866957</wp:posOffset>
            </wp:positionV>
            <wp:extent cx="771525" cy="768440"/>
            <wp:effectExtent l="0" t="0" r="0" b="0"/>
            <wp:wrapNone/>
            <wp:docPr id="18" name="Picture 2" descr="Rezultat iskanja slik za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zultat iskanja slik za red cros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575" t="18321" r="17812" b="18321"/>
                    <a:stretch/>
                  </pic:blipFill>
                  <pic:spPr bwMode="auto">
                    <a:xfrm>
                      <a:off x="0" y="0"/>
                      <a:ext cx="771525" cy="768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55904">
        <w:rPr>
          <w:rFonts w:ascii="Arial" w:eastAsia="Times New Roman" w:hAnsi="Arial" w:cs="Arial"/>
          <w:noProof/>
          <w:sz w:val="20"/>
          <w:szCs w:val="20"/>
          <w:lang w:val="en-GB" w:eastAsia="en-GB"/>
        </w:rPr>
        <w:drawing>
          <wp:anchor distT="0" distB="0" distL="114300" distR="114300" simplePos="0" relativeHeight="251662848" behindDoc="0" locked="0" layoutInCell="1" allowOverlap="1" wp14:anchorId="6B15D50F" wp14:editId="3F9BA034">
            <wp:simplePos x="0" y="0"/>
            <wp:positionH relativeFrom="column">
              <wp:posOffset>-5067300</wp:posOffset>
            </wp:positionH>
            <wp:positionV relativeFrom="paragraph">
              <wp:posOffset>7865110</wp:posOffset>
            </wp:positionV>
            <wp:extent cx="771525" cy="768440"/>
            <wp:effectExtent l="0" t="0" r="0" b="0"/>
            <wp:wrapNone/>
            <wp:docPr id="27" name="Picture 27" descr="Rezultat iskanja slik za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zultat iskanja slik za red cros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575" t="18321" r="17812" b="18321"/>
                    <a:stretch/>
                  </pic:blipFill>
                  <pic:spPr bwMode="auto">
                    <a:xfrm>
                      <a:off x="0" y="0"/>
                      <a:ext cx="771525" cy="768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1D3147" w14:textId="2AF2B1F8" w:rsidR="00B55904" w:rsidRPr="00B55904" w:rsidRDefault="006B2E75" w:rsidP="006B2E75">
      <w:pPr>
        <w:tabs>
          <w:tab w:val="left" w:pos="993"/>
        </w:tabs>
        <w:spacing w:after="0" w:line="240" w:lineRule="auto"/>
        <w:jc w:val="center"/>
        <w:rPr>
          <w:rFonts w:ascii="Arial" w:eastAsia="AngsanaUPC" w:hAnsi="Arial" w:cs="Arial"/>
          <w:bCs/>
          <w:sz w:val="20"/>
          <w:szCs w:val="20"/>
          <w:lang w:val="en-US"/>
        </w:rPr>
      </w:pPr>
      <w:r w:rsidRPr="00B55904">
        <w:rPr>
          <w:rFonts w:ascii="Arial" w:eastAsia="Times New Roman" w:hAnsi="Arial" w:cs="Arial"/>
          <w:noProof/>
          <w:sz w:val="20"/>
          <w:szCs w:val="20"/>
          <w:lang w:val="en-GB" w:eastAsia="en-GB"/>
        </w:rPr>
        <w:drawing>
          <wp:anchor distT="0" distB="0" distL="114300" distR="114300" simplePos="0" relativeHeight="251678208" behindDoc="0" locked="0" layoutInCell="1" allowOverlap="1" wp14:anchorId="637E96B8" wp14:editId="46B87250">
            <wp:simplePos x="0" y="0"/>
            <wp:positionH relativeFrom="column">
              <wp:posOffset>629285</wp:posOffset>
            </wp:positionH>
            <wp:positionV relativeFrom="paragraph">
              <wp:posOffset>7254240</wp:posOffset>
            </wp:positionV>
            <wp:extent cx="771525" cy="768350"/>
            <wp:effectExtent l="0" t="0" r="9525" b="0"/>
            <wp:wrapNone/>
            <wp:docPr id="29" name="Picture 29" descr="Rezultat iskanja slik za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zultat iskanja slik za red cros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575" t="18321" r="17812" b="18321"/>
                    <a:stretch/>
                  </pic:blipFill>
                  <pic:spPr bwMode="auto">
                    <a:xfrm>
                      <a:off x="0" y="0"/>
                      <a:ext cx="771525" cy="768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5904" w:rsidRPr="00B55904">
        <w:rPr>
          <w:rFonts w:ascii="Arial" w:eastAsia="Times New Roman" w:hAnsi="Arial" w:cs="Arial"/>
          <w:noProof/>
          <w:sz w:val="20"/>
          <w:szCs w:val="20"/>
          <w:lang w:val="en-GB" w:eastAsia="en-GB"/>
        </w:rPr>
        <mc:AlternateContent>
          <mc:Choice Requires="wps">
            <w:drawing>
              <wp:anchor distT="45720" distB="45720" distL="114300" distR="114300" simplePos="0" relativeHeight="251676160" behindDoc="0" locked="0" layoutInCell="1" allowOverlap="1" wp14:anchorId="505DB931" wp14:editId="36965F86">
                <wp:simplePos x="0" y="0"/>
                <wp:positionH relativeFrom="margin">
                  <wp:posOffset>-794385</wp:posOffset>
                </wp:positionH>
                <wp:positionV relativeFrom="paragraph">
                  <wp:posOffset>1015365</wp:posOffset>
                </wp:positionV>
                <wp:extent cx="1468120" cy="276225"/>
                <wp:effectExtent l="5397" t="0" r="4128" b="4127"/>
                <wp:wrapSquare wrapText="bothSides"/>
                <wp:docPr id="5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68120" cy="276225"/>
                        </a:xfrm>
                        <a:prstGeom prst="rect">
                          <a:avLst/>
                        </a:prstGeom>
                        <a:solidFill>
                          <a:srgbClr val="FFFFFF"/>
                        </a:solidFill>
                        <a:ln w="9525">
                          <a:noFill/>
                          <a:miter lim="800000"/>
                          <a:headEnd/>
                          <a:tailEnd/>
                        </a:ln>
                      </wps:spPr>
                      <wps:txbx>
                        <w:txbxContent>
                          <w:p w14:paraId="50B97C54" w14:textId="77777777" w:rsidR="00B55904" w:rsidRPr="00787879" w:rsidRDefault="00B55904" w:rsidP="00B55904">
                            <w:r>
                              <w:rPr>
                                <w:rFonts w:cs="Arial"/>
                                <w:sz w:val="26"/>
                                <w:szCs w:val="26"/>
                              </w:rPr>
                              <w:t>ZADNJA STRAN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2.55pt;margin-top:79.95pt;width:115.6pt;height:21.75pt;rotation:-90;z-index:251676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" stroked="f">
                <v:textbox>
                  <w:txbxContent>
                    <w:p w14:paraId="50B97C54" w14:textId="77777777" w:rsidR="00B55904" w:rsidRPr="00787879" w:rsidRDefault="00B55904" w:rsidP="00B55904">
                      <w:r>
                        <w:rPr>
                          <w:rFonts w:cs="Arial"/>
                          <w:sz w:val="26"/>
                          <w:szCs w:val="26"/>
                        </w:rPr>
                        <w:t>ZADNJA STRAN</w:t>
                      </w:r>
                    </w:p>
                  </w:txbxContent>
                </v:textbox>
                <w10:wrap type="square" anchorx="margin"/>
              </v:shape>
            </w:pict>
          </mc:Fallback>
        </mc:AlternateContent>
      </w:r>
      <w:r w:rsidR="00B55904" w:rsidRPr="00B55904">
        <w:rPr>
          <w:rFonts w:ascii="Arial" w:eastAsia="Times New Roman" w:hAnsi="Arial" w:cs="Arial"/>
          <w:noProof/>
          <w:sz w:val="26"/>
          <w:szCs w:val="26"/>
          <w:lang w:val="en-GB" w:eastAsia="en-GB"/>
        </w:rPr>
        <mc:AlternateContent>
          <mc:Choice Requires="wps">
            <w:drawing>
              <wp:anchor distT="0" distB="0" distL="114300" distR="114300" simplePos="0" relativeHeight="251675136" behindDoc="0" locked="0" layoutInCell="1" allowOverlap="1" wp14:anchorId="41DB5F89" wp14:editId="17ECEC07">
                <wp:simplePos x="0" y="0"/>
                <wp:positionH relativeFrom="leftMargin">
                  <wp:posOffset>187960</wp:posOffset>
                </wp:positionH>
                <wp:positionV relativeFrom="paragraph">
                  <wp:posOffset>5894705</wp:posOffset>
                </wp:positionV>
                <wp:extent cx="1678940" cy="247650"/>
                <wp:effectExtent l="0" t="8255" r="8255" b="8255"/>
                <wp:wrapNone/>
                <wp:docPr id="55" name="Polje z besedilom 4"/>
                <wp:cNvGraphicFramePr/>
                <a:graphic xmlns:a="http://schemas.openxmlformats.org/drawingml/2006/main">
                  <a:graphicData uri="http://schemas.microsoft.com/office/word/2010/wordprocessingShape">
                    <wps:wsp>
                      <wps:cNvSpPr txBox="1"/>
                      <wps:spPr>
                        <a:xfrm rot="16200000">
                          <a:off x="0" y="0"/>
                          <a:ext cx="1678940" cy="247650"/>
                        </a:xfrm>
                        <a:prstGeom prst="rect">
                          <a:avLst/>
                        </a:prstGeom>
                        <a:solidFill>
                          <a:sysClr val="window" lastClr="FFFFFF"/>
                        </a:solidFill>
                        <a:ln w="6350">
                          <a:noFill/>
                        </a:ln>
                      </wps:spPr>
                      <wps:txbx>
                        <w:txbxContent>
                          <w:p w14:paraId="76E385CB" w14:textId="77777777" w:rsidR="00B55904" w:rsidRDefault="00B55904" w:rsidP="00B55904">
                            <w:r>
                              <w:rPr>
                                <w:rFonts w:cs="Arial"/>
                                <w:sz w:val="26"/>
                                <w:szCs w:val="26"/>
                                <w:lang w:val="en-IE"/>
                              </w:rPr>
                              <w:t xml:space="preserve">SPREDNJA STRAN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4" o:spid="_x0000_s1029" type="#_x0000_t202" style="position:absolute;left:0;text-align:left;margin-left:14.8pt;margin-top:464.15pt;width:132.2pt;height:19.5pt;rotation:-90;z-index:2516751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" fillcolor="window" stroked="f" strokeweight=".5pt">
                <v:textbox>
                  <w:txbxContent>
                    <w:p w14:paraId="76E385CB" w14:textId="77777777" w:rsidR="00B55904" w:rsidRDefault="00B55904" w:rsidP="00B55904">
                      <w:r>
                        <w:rPr>
                          <w:rFonts w:cs="Arial"/>
                          <w:sz w:val="26"/>
                          <w:szCs w:val="26"/>
                          <w:lang w:val="en-IE"/>
                        </w:rPr>
                        <w:t xml:space="preserve">SPREDNJA STRAN  </w:t>
                      </w:r>
                    </w:p>
                  </w:txbxContent>
                </v:textbox>
                <w10:wrap anchorx="margin"/>
              </v:shape>
            </w:pict>
          </mc:Fallback>
        </mc:AlternateContent>
      </w:r>
      <w:r w:rsidR="00B55904" w:rsidRPr="00B55904">
        <w:rPr>
          <w:rFonts w:ascii="Arial" w:eastAsia="Times New Roman" w:hAnsi="Arial" w:cs="Arial"/>
          <w:noProof/>
          <w:sz w:val="20"/>
          <w:szCs w:val="20"/>
          <w:lang w:val="en-GB" w:eastAsia="en-GB"/>
        </w:rPr>
        <w:drawing>
          <wp:anchor distT="0" distB="0" distL="114300" distR="114300" simplePos="0" relativeHeight="251680256" behindDoc="0" locked="0" layoutInCell="1" allowOverlap="1" wp14:anchorId="7727998A" wp14:editId="3BA23715">
            <wp:simplePos x="0" y="0"/>
            <wp:positionH relativeFrom="column">
              <wp:posOffset>636905</wp:posOffset>
            </wp:positionH>
            <wp:positionV relativeFrom="paragraph">
              <wp:posOffset>4214495</wp:posOffset>
            </wp:positionV>
            <wp:extent cx="771525" cy="768350"/>
            <wp:effectExtent l="0" t="0" r="9525" b="0"/>
            <wp:wrapNone/>
            <wp:docPr id="28" name="Picture 28" descr="Rezultat iskanja slik za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zultat iskanja slik za red cros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575" t="18321" r="17812" b="18321"/>
                    <a:stretch/>
                  </pic:blipFill>
                  <pic:spPr bwMode="auto">
                    <a:xfrm>
                      <a:off x="0" y="0"/>
                      <a:ext cx="771525" cy="768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5904" w:rsidRPr="00B55904">
        <w:rPr>
          <w:rFonts w:ascii="Arial" w:eastAsia="Times New Roman" w:hAnsi="Arial" w:cs="Times New Roman"/>
          <w:noProof/>
          <w:sz w:val="20"/>
          <w:szCs w:val="24"/>
          <w:lang w:val="en-GB" w:eastAsia="en-GB"/>
        </w:rPr>
        <mc:AlternateContent>
          <mc:Choice Requires="wps">
            <w:drawing>
              <wp:anchor distT="45720" distB="45720" distL="114300" distR="114300" simplePos="0" relativeHeight="251674112" behindDoc="0" locked="0" layoutInCell="1" allowOverlap="1" wp14:anchorId="79220929" wp14:editId="29C66AC6">
                <wp:simplePos x="0" y="0"/>
                <wp:positionH relativeFrom="column">
                  <wp:posOffset>765810</wp:posOffset>
                </wp:positionH>
                <wp:positionV relativeFrom="paragraph">
                  <wp:posOffset>3479165</wp:posOffset>
                </wp:positionV>
                <wp:extent cx="4352925" cy="5153025"/>
                <wp:effectExtent l="0" t="0" r="9525" b="9525"/>
                <wp:wrapSquare wrapText="bothSides"/>
                <wp:docPr id="5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352925" cy="5153025"/>
                        </a:xfrm>
                        <a:prstGeom prst="rect">
                          <a:avLst/>
                        </a:prstGeom>
                        <a:solidFill>
                          <a:srgbClr val="FFFFFF"/>
                        </a:solidFill>
                        <a:ln w="9525">
                          <a:noFill/>
                          <a:miter lim="800000"/>
                          <a:headEnd/>
                          <a:tailEnd/>
                        </a:ln>
                      </wps:spPr>
                      <wps:txbx>
                        <w:txbxContent>
                          <w:tbl>
                            <w:tblPr>
                              <w:tblStyle w:val="TableGrid1"/>
                              <w:tblW w:w="6663" w:type="dxa"/>
                              <w:tblInd w:w="-5" w:type="dxa"/>
                              <w:tblLook w:val="04A0" w:firstRow="1" w:lastRow="0" w:firstColumn="1" w:lastColumn="0" w:noHBand="0" w:noVBand="1"/>
                            </w:tblPr>
                            <w:tblGrid>
                              <w:gridCol w:w="6663"/>
                            </w:tblGrid>
                            <w:tr w:rsidR="00B55904" w:rsidRPr="004C3E96" w14:paraId="11D0835E" w14:textId="77777777" w:rsidTr="00A0255E">
                              <w:trPr>
                                <w:trHeight w:val="7943"/>
                              </w:trPr>
                              <w:tc>
                                <w:tcPr>
                                  <w:tcW w:w="6663" w:type="dxa"/>
                                </w:tcPr>
                                <w:p w14:paraId="1190B070" w14:textId="77777777" w:rsidR="00B55904" w:rsidRPr="0030177B" w:rsidRDefault="00B55904" w:rsidP="00A0255E">
                                  <w:pPr>
                                    <w:tabs>
                                      <w:tab w:val="left" w:pos="397"/>
                                    </w:tabs>
                                    <w:spacing w:line="276" w:lineRule="auto"/>
                                    <w:jc w:val="both"/>
                                    <w:rPr>
                                      <w:rFonts w:cs="Arial"/>
                                      <w:sz w:val="16"/>
                                      <w:szCs w:val="16"/>
                                      <w:lang w:val="en-IE"/>
                                    </w:rPr>
                                  </w:pPr>
                                </w:p>
                                <w:p w14:paraId="76CD7D8B" w14:textId="77777777" w:rsidR="00B55904" w:rsidRDefault="00B55904" w:rsidP="00A0255E">
                                  <w:pPr>
                                    <w:tabs>
                                      <w:tab w:val="left" w:pos="397"/>
                                    </w:tabs>
                                    <w:spacing w:line="276" w:lineRule="auto"/>
                                    <w:jc w:val="center"/>
                                    <w:rPr>
                                      <w:rFonts w:cs="Arial"/>
                                      <w:sz w:val="18"/>
                                      <w:szCs w:val="18"/>
                                      <w:lang w:val="en-IE"/>
                                    </w:rPr>
                                  </w:pPr>
                                  <w:r>
                                    <w:rPr>
                                      <w:rFonts w:cs="Arial"/>
                                      <w:sz w:val="18"/>
                                      <w:szCs w:val="18"/>
                                      <w:lang w:val="en-IE"/>
                                    </w:rPr>
                                    <w:t xml:space="preserve"> (</w:t>
                                  </w:r>
                                  <w:proofErr w:type="spellStart"/>
                                  <w:r>
                                    <w:rPr>
                                      <w:rFonts w:cs="Arial"/>
                                      <w:sz w:val="18"/>
                                      <w:szCs w:val="18"/>
                                      <w:lang w:val="en-IE"/>
                                    </w:rPr>
                                    <w:t>prostor</w:t>
                                  </w:r>
                                  <w:proofErr w:type="spellEnd"/>
                                  <w:r>
                                    <w:rPr>
                                      <w:rFonts w:cs="Arial"/>
                                      <w:sz w:val="18"/>
                                      <w:szCs w:val="18"/>
                                      <w:lang w:val="en-IE"/>
                                    </w:rPr>
                                    <w:t xml:space="preserve"> </w:t>
                                  </w:r>
                                  <w:proofErr w:type="spellStart"/>
                                  <w:r>
                                    <w:rPr>
                                      <w:rFonts w:cs="Arial"/>
                                      <w:sz w:val="18"/>
                                      <w:szCs w:val="18"/>
                                      <w:lang w:val="en-IE"/>
                                    </w:rPr>
                                    <w:t>za</w:t>
                                  </w:r>
                                  <w:proofErr w:type="spellEnd"/>
                                  <w:r>
                                    <w:rPr>
                                      <w:rFonts w:cs="Arial"/>
                                      <w:sz w:val="18"/>
                                      <w:szCs w:val="18"/>
                                      <w:lang w:val="en-IE"/>
                                    </w:rPr>
                                    <w:t xml:space="preserve"> </w:t>
                                  </w:r>
                                  <w:proofErr w:type="spellStart"/>
                                  <w:r>
                                    <w:rPr>
                                      <w:rFonts w:cs="Arial"/>
                                      <w:sz w:val="18"/>
                                      <w:szCs w:val="18"/>
                                      <w:lang w:val="en-IE"/>
                                    </w:rPr>
                                    <w:t>ime</w:t>
                                  </w:r>
                                  <w:proofErr w:type="spellEnd"/>
                                  <w:r>
                                    <w:rPr>
                                      <w:rFonts w:cs="Arial"/>
                                      <w:sz w:val="18"/>
                                      <w:szCs w:val="18"/>
                                      <w:lang w:val="en-IE"/>
                                    </w:rPr>
                                    <w:t xml:space="preserve"> </w:t>
                                  </w:r>
                                </w:p>
                                <w:p w14:paraId="44563AED" w14:textId="77777777" w:rsidR="00B55904" w:rsidRDefault="00B55904" w:rsidP="00A0255E">
                                  <w:pPr>
                                    <w:tabs>
                                      <w:tab w:val="left" w:pos="397"/>
                                    </w:tabs>
                                    <w:spacing w:line="276" w:lineRule="auto"/>
                                    <w:jc w:val="center"/>
                                    <w:rPr>
                                      <w:rFonts w:cs="Arial"/>
                                      <w:sz w:val="18"/>
                                      <w:szCs w:val="18"/>
                                      <w:lang w:val="en-IE"/>
                                    </w:rPr>
                                  </w:pPr>
                                  <w:proofErr w:type="spellStart"/>
                                  <w:r>
                                    <w:rPr>
                                      <w:rFonts w:cs="Arial"/>
                                      <w:sz w:val="18"/>
                                      <w:szCs w:val="18"/>
                                      <w:lang w:val="en-IE"/>
                                    </w:rPr>
                                    <w:t>države</w:t>
                                  </w:r>
                                  <w:proofErr w:type="spellEnd"/>
                                  <w:r>
                                    <w:rPr>
                                      <w:rFonts w:cs="Arial"/>
                                      <w:sz w:val="18"/>
                                      <w:szCs w:val="18"/>
                                      <w:lang w:val="en-IE"/>
                                    </w:rPr>
                                    <w:t xml:space="preserve"> in </w:t>
                                  </w:r>
                                  <w:proofErr w:type="spellStart"/>
                                  <w:r>
                                    <w:rPr>
                                      <w:rFonts w:cs="Arial"/>
                                      <w:sz w:val="18"/>
                                      <w:szCs w:val="18"/>
                                      <w:lang w:val="en-IE"/>
                                    </w:rPr>
                                    <w:t>organa</w:t>
                                  </w:r>
                                  <w:proofErr w:type="spellEnd"/>
                                  <w:r>
                                    <w:rPr>
                                      <w:rFonts w:cs="Arial"/>
                                      <w:sz w:val="18"/>
                                      <w:szCs w:val="18"/>
                                      <w:lang w:val="en-IE"/>
                                    </w:rPr>
                                    <w:t xml:space="preserve">, </w:t>
                                  </w:r>
                                </w:p>
                                <w:p w14:paraId="3B1F72A2" w14:textId="77777777" w:rsidR="00B55904" w:rsidRPr="0030177B" w:rsidRDefault="00B55904" w:rsidP="00A0255E">
                                  <w:pPr>
                                    <w:tabs>
                                      <w:tab w:val="left" w:pos="397"/>
                                    </w:tabs>
                                    <w:spacing w:line="276" w:lineRule="auto"/>
                                    <w:jc w:val="center"/>
                                    <w:rPr>
                                      <w:rFonts w:cs="Arial"/>
                                      <w:sz w:val="18"/>
                                      <w:szCs w:val="18"/>
                                      <w:lang w:val="en-IE"/>
                                    </w:rPr>
                                  </w:pPr>
                                  <w:proofErr w:type="spellStart"/>
                                  <w:r>
                                    <w:rPr>
                                      <w:rFonts w:cs="Arial"/>
                                      <w:sz w:val="18"/>
                                      <w:szCs w:val="18"/>
                                      <w:lang w:val="en-IE"/>
                                    </w:rPr>
                                    <w:t>ki</w:t>
                                  </w:r>
                                  <w:proofErr w:type="spellEnd"/>
                                  <w:r>
                                    <w:rPr>
                                      <w:rFonts w:cs="Arial"/>
                                      <w:sz w:val="18"/>
                                      <w:szCs w:val="18"/>
                                      <w:lang w:val="en-IE"/>
                                    </w:rPr>
                                    <w:t xml:space="preserve"> je </w:t>
                                  </w:r>
                                  <w:proofErr w:type="spellStart"/>
                                  <w:r>
                                    <w:rPr>
                                      <w:rFonts w:cs="Arial"/>
                                      <w:sz w:val="18"/>
                                      <w:szCs w:val="18"/>
                                      <w:lang w:val="en-IE"/>
                                    </w:rPr>
                                    <w:t>kartico</w:t>
                                  </w:r>
                                  <w:proofErr w:type="spellEnd"/>
                                  <w:r>
                                    <w:rPr>
                                      <w:rFonts w:cs="Arial"/>
                                      <w:sz w:val="18"/>
                                      <w:szCs w:val="18"/>
                                      <w:lang w:val="en-IE"/>
                                    </w:rPr>
                                    <w:t xml:space="preserve"> </w:t>
                                  </w:r>
                                  <w:proofErr w:type="spellStart"/>
                                  <w:r>
                                    <w:rPr>
                                      <w:rFonts w:cs="Arial"/>
                                      <w:sz w:val="18"/>
                                      <w:szCs w:val="18"/>
                                      <w:lang w:val="en-IE"/>
                                    </w:rPr>
                                    <w:t>izdal</w:t>
                                  </w:r>
                                  <w:proofErr w:type="spellEnd"/>
                                  <w:r>
                                    <w:rPr>
                                      <w:rFonts w:cs="Arial"/>
                                      <w:sz w:val="18"/>
                                      <w:szCs w:val="18"/>
                                      <w:lang w:val="en-IE"/>
                                    </w:rPr>
                                    <w:t>)</w:t>
                                  </w:r>
                                </w:p>
                                <w:p w14:paraId="407D9734" w14:textId="77777777" w:rsidR="00B55904" w:rsidRPr="0030177B" w:rsidRDefault="00B55904" w:rsidP="00A0255E">
                                  <w:pPr>
                                    <w:tabs>
                                      <w:tab w:val="left" w:pos="397"/>
                                      <w:tab w:val="left" w:pos="3750"/>
                                    </w:tabs>
                                    <w:spacing w:line="276" w:lineRule="auto"/>
                                    <w:jc w:val="center"/>
                                    <w:rPr>
                                      <w:rFonts w:cs="Arial"/>
                                      <w:sz w:val="18"/>
                                      <w:szCs w:val="18"/>
                                      <w:lang w:val="en-IE"/>
                                    </w:rPr>
                                  </w:pPr>
                                </w:p>
                                <w:p w14:paraId="2D1E8460" w14:textId="77777777" w:rsidR="00B55904" w:rsidRPr="0030177B" w:rsidRDefault="00B55904" w:rsidP="00A0255E">
                                  <w:pPr>
                                    <w:tabs>
                                      <w:tab w:val="left" w:pos="397"/>
                                      <w:tab w:val="left" w:pos="3750"/>
                                    </w:tabs>
                                    <w:spacing w:line="276" w:lineRule="auto"/>
                                    <w:jc w:val="center"/>
                                    <w:rPr>
                                      <w:rFonts w:cs="Arial"/>
                                      <w:sz w:val="18"/>
                                      <w:szCs w:val="18"/>
                                      <w:lang w:val="en-IE"/>
                                    </w:rPr>
                                  </w:pPr>
                                  <w:r>
                                    <w:rPr>
                                      <w:rFonts w:cs="Arial"/>
                                      <w:sz w:val="18"/>
                                      <w:szCs w:val="18"/>
                                      <w:lang w:val="en-IE"/>
                                    </w:rPr>
                                    <w:t>IDENTIFIKACIJSKA IZKAZNICA</w:t>
                                  </w:r>
                                </w:p>
                                <w:p w14:paraId="06C93297" w14:textId="77777777" w:rsidR="00B55904" w:rsidRPr="0030177B" w:rsidRDefault="00B55904" w:rsidP="00A0255E">
                                  <w:pPr>
                                    <w:tabs>
                                      <w:tab w:val="left" w:pos="397"/>
                                      <w:tab w:val="left" w:pos="2685"/>
                                    </w:tabs>
                                    <w:spacing w:line="276" w:lineRule="auto"/>
                                    <w:rPr>
                                      <w:rFonts w:cs="Arial"/>
                                      <w:sz w:val="18"/>
                                      <w:szCs w:val="18"/>
                                      <w:lang w:val="en-IE"/>
                                    </w:rPr>
                                  </w:pPr>
                                </w:p>
                                <w:p w14:paraId="6FA68AEB" w14:textId="77777777" w:rsidR="00B55904" w:rsidRPr="0030177B" w:rsidRDefault="00B55904" w:rsidP="00A0255E">
                                  <w:pPr>
                                    <w:tabs>
                                      <w:tab w:val="left" w:pos="397"/>
                                      <w:tab w:val="left" w:pos="2685"/>
                                    </w:tabs>
                                    <w:spacing w:line="276" w:lineRule="auto"/>
                                    <w:rPr>
                                      <w:rFonts w:cs="Arial"/>
                                      <w:sz w:val="18"/>
                                      <w:szCs w:val="18"/>
                                      <w:lang w:val="en-IE"/>
                                    </w:rPr>
                                  </w:pPr>
                                  <w:r>
                                    <w:rPr>
                                      <w:rFonts w:cs="Arial"/>
                                      <w:sz w:val="18"/>
                                      <w:szCs w:val="18"/>
                                      <w:lang w:val="en-IE"/>
                                    </w:rPr>
                                    <w:t xml:space="preserve">                            </w:t>
                                  </w:r>
                                  <w:proofErr w:type="spellStart"/>
                                  <w:r>
                                    <w:rPr>
                                      <w:rFonts w:cs="Arial"/>
                                      <w:sz w:val="18"/>
                                      <w:szCs w:val="18"/>
                                      <w:lang w:val="en-IE"/>
                                    </w:rPr>
                                    <w:t>za</w:t>
                                  </w:r>
                                  <w:proofErr w:type="spellEnd"/>
                                  <w:r w:rsidRPr="0030177B">
                                    <w:rPr>
                                      <w:rFonts w:cs="Arial"/>
                                      <w:sz w:val="18"/>
                                      <w:szCs w:val="18"/>
                                      <w:lang w:val="en-IE"/>
                                    </w:rPr>
                                    <w:t xml:space="preserve"> </w:t>
                                  </w:r>
                                  <w:r>
                                    <w:rPr>
                                      <w:rFonts w:cs="Arial"/>
                                      <w:sz w:val="18"/>
                                      <w:szCs w:val="18"/>
                                      <w:lang w:val="en-IE"/>
                                    </w:rPr>
                                    <w:t>STALNO</w:t>
                                  </w:r>
                                  <w:r w:rsidRPr="0030177B">
                                    <w:rPr>
                                      <w:rFonts w:cs="Arial"/>
                                      <w:sz w:val="18"/>
                                      <w:szCs w:val="18"/>
                                      <w:lang w:val="en-IE"/>
                                    </w:rPr>
                                    <w:t xml:space="preserve"> </w:t>
                                  </w:r>
                                  <w:proofErr w:type="spellStart"/>
                                  <w:r>
                                    <w:rPr>
                                      <w:rFonts w:cs="Arial"/>
                                      <w:sz w:val="18"/>
                                      <w:szCs w:val="18"/>
                                      <w:lang w:val="en-IE"/>
                                    </w:rPr>
                                    <w:t>civilno</w:t>
                                  </w:r>
                                  <w:proofErr w:type="spellEnd"/>
                                  <w:r w:rsidRPr="0030177B">
                                    <w:rPr>
                                      <w:rFonts w:cs="Arial"/>
                                      <w:sz w:val="18"/>
                                      <w:szCs w:val="18"/>
                                      <w:lang w:val="en-IE"/>
                                    </w:rPr>
                                    <w:t xml:space="preserve"> </w:t>
                                  </w:r>
                                  <w:proofErr w:type="spellStart"/>
                                  <w:r>
                                    <w:rPr>
                                      <w:rFonts w:cs="Arial"/>
                                      <w:sz w:val="18"/>
                                      <w:szCs w:val="18"/>
                                      <w:lang w:val="en-IE"/>
                                    </w:rPr>
                                    <w:t>zdravstveno</w:t>
                                  </w:r>
                                  <w:proofErr w:type="spellEnd"/>
                                  <w:r w:rsidRPr="0030177B">
                                    <w:rPr>
                                      <w:rFonts w:cs="Arial"/>
                                      <w:sz w:val="18"/>
                                      <w:szCs w:val="18"/>
                                      <w:lang w:val="en-IE"/>
                                    </w:rPr>
                                    <w:t xml:space="preserve"> </w:t>
                                  </w:r>
                                  <w:proofErr w:type="spellStart"/>
                                  <w:r>
                                    <w:rPr>
                                      <w:rFonts w:cs="Arial"/>
                                      <w:sz w:val="18"/>
                                      <w:szCs w:val="18"/>
                                      <w:lang w:val="en-IE"/>
                                    </w:rPr>
                                    <w:t>osebje</w:t>
                                  </w:r>
                                  <w:proofErr w:type="spellEnd"/>
                                </w:p>
                                <w:p w14:paraId="632C3ED2" w14:textId="77777777" w:rsidR="00B55904" w:rsidRPr="0030177B" w:rsidRDefault="00B55904" w:rsidP="00A0255E">
                                  <w:pPr>
                                    <w:tabs>
                                      <w:tab w:val="left" w:pos="397"/>
                                      <w:tab w:val="left" w:pos="2685"/>
                                    </w:tabs>
                                    <w:spacing w:line="276" w:lineRule="auto"/>
                                    <w:rPr>
                                      <w:rFonts w:cs="Arial"/>
                                      <w:sz w:val="18"/>
                                      <w:szCs w:val="18"/>
                                      <w:lang w:val="en-IE"/>
                                    </w:rPr>
                                  </w:pPr>
                                  <w:r w:rsidRPr="0030177B">
                                    <w:rPr>
                                      <w:rFonts w:cs="Arial"/>
                                      <w:sz w:val="18"/>
                                      <w:szCs w:val="18"/>
                                      <w:lang w:val="en-IE"/>
                                    </w:rPr>
                                    <w:t xml:space="preserve">       </w:t>
                                  </w:r>
                                  <w:r>
                                    <w:rPr>
                                      <w:rFonts w:cs="Arial"/>
                                      <w:sz w:val="18"/>
                                      <w:szCs w:val="18"/>
                                      <w:lang w:val="en-IE"/>
                                    </w:rPr>
                                    <w:t xml:space="preserve">                         ZAČASNO</w:t>
                                  </w:r>
                                  <w:r w:rsidRPr="0030177B">
                                    <w:rPr>
                                      <w:rFonts w:cs="Arial"/>
                                      <w:sz w:val="18"/>
                                      <w:szCs w:val="18"/>
                                      <w:lang w:val="en-IE"/>
                                    </w:rPr>
                                    <w:t xml:space="preserve">             </w:t>
                                  </w:r>
                                  <w:proofErr w:type="spellStart"/>
                                  <w:r>
                                    <w:rPr>
                                      <w:rFonts w:cs="Arial"/>
                                      <w:sz w:val="18"/>
                                      <w:szCs w:val="18"/>
                                      <w:lang w:val="en-IE"/>
                                    </w:rPr>
                                    <w:t>versko</w:t>
                                  </w:r>
                                  <w:proofErr w:type="spellEnd"/>
                                </w:p>
                                <w:p w14:paraId="3372FC65" w14:textId="77777777" w:rsidR="00B55904" w:rsidRPr="0030177B" w:rsidRDefault="00B55904" w:rsidP="00A0255E">
                                  <w:pPr>
                                    <w:tabs>
                                      <w:tab w:val="left" w:pos="397"/>
                                      <w:tab w:val="left" w:pos="2685"/>
                                    </w:tabs>
                                    <w:spacing w:line="276" w:lineRule="auto"/>
                                    <w:jc w:val="center"/>
                                    <w:rPr>
                                      <w:rFonts w:cs="Arial"/>
                                      <w:sz w:val="18"/>
                                      <w:szCs w:val="18"/>
                                      <w:lang w:val="en-IE"/>
                                    </w:rPr>
                                  </w:pPr>
                                </w:p>
                                <w:p w14:paraId="5D497D11" w14:textId="77777777" w:rsidR="00B55904" w:rsidRPr="0030177B" w:rsidRDefault="00B55904" w:rsidP="00A0255E">
                                  <w:pPr>
                                    <w:tabs>
                                      <w:tab w:val="left" w:pos="397"/>
                                      <w:tab w:val="left" w:pos="2685"/>
                                    </w:tabs>
                                    <w:spacing w:line="276" w:lineRule="auto"/>
                                    <w:jc w:val="both"/>
                                    <w:rPr>
                                      <w:rFonts w:cs="Arial"/>
                                      <w:sz w:val="18"/>
                                      <w:szCs w:val="18"/>
                                      <w:lang w:val="en-IE"/>
                                    </w:rPr>
                                  </w:pPr>
                                  <w:r>
                                    <w:rPr>
                                      <w:rFonts w:cs="Arial"/>
                                      <w:sz w:val="18"/>
                                      <w:szCs w:val="18"/>
                                      <w:lang w:val="en-IE"/>
                                    </w:rPr>
                                    <w:t xml:space="preserve">      </w:t>
                                  </w:r>
                                  <w:proofErr w:type="spellStart"/>
                                  <w:r>
                                    <w:rPr>
                                      <w:rFonts w:cs="Arial"/>
                                      <w:sz w:val="18"/>
                                      <w:szCs w:val="18"/>
                                      <w:lang w:val="en-IE"/>
                                    </w:rPr>
                                    <w:t>Ime</w:t>
                                  </w:r>
                                  <w:proofErr w:type="spellEnd"/>
                                  <w:r>
                                    <w:rPr>
                                      <w:rFonts w:cs="Arial"/>
                                      <w:sz w:val="18"/>
                                      <w:szCs w:val="18"/>
                                      <w:lang w:val="en-IE"/>
                                    </w:rPr>
                                    <w:t xml:space="preserve"> in </w:t>
                                  </w:r>
                                  <w:proofErr w:type="spellStart"/>
                                  <w:proofErr w:type="gramStart"/>
                                  <w:r>
                                    <w:rPr>
                                      <w:rFonts w:cs="Arial"/>
                                      <w:sz w:val="18"/>
                                      <w:szCs w:val="18"/>
                                      <w:lang w:val="en-IE"/>
                                    </w:rPr>
                                    <w:t>Priimek</w:t>
                                  </w:r>
                                  <w:proofErr w:type="spellEnd"/>
                                  <w:r w:rsidRPr="0030177B">
                                    <w:rPr>
                                      <w:rFonts w:cs="Arial"/>
                                      <w:sz w:val="18"/>
                                      <w:szCs w:val="18"/>
                                      <w:lang w:val="en-IE"/>
                                    </w:rPr>
                                    <w:t xml:space="preserve"> .</w:t>
                                  </w:r>
                                  <w:proofErr w:type="gramEnd"/>
                                  <w:r w:rsidRPr="0030177B">
                                    <w:rPr>
                                      <w:rFonts w:cs="Arial"/>
                                      <w:sz w:val="18"/>
                                      <w:szCs w:val="18"/>
                                      <w:lang w:val="en-IE"/>
                                    </w:rPr>
                                    <w:t xml:space="preserve">  .  .  .  .  .  .  .  .  .  .  .  .  .  .  .  .  .  .  .  .  .  .  .  .  .  .</w:t>
                                  </w:r>
                                  <w:r>
                                    <w:rPr>
                                      <w:rFonts w:cs="Arial"/>
                                      <w:sz w:val="18"/>
                                      <w:szCs w:val="18"/>
                                      <w:lang w:val="en-IE"/>
                                    </w:rPr>
                                    <w:t xml:space="preserve">  .  .  .  .  .  .</w:t>
                                  </w:r>
                                </w:p>
                                <w:p w14:paraId="674FCEDD" w14:textId="77777777" w:rsidR="00B55904" w:rsidRDefault="00B55904" w:rsidP="00A0255E">
                                  <w:pPr>
                                    <w:tabs>
                                      <w:tab w:val="left" w:pos="397"/>
                                      <w:tab w:val="left" w:pos="2685"/>
                                    </w:tabs>
                                    <w:spacing w:line="276" w:lineRule="auto"/>
                                    <w:jc w:val="both"/>
                                    <w:rPr>
                                      <w:rFonts w:cs="Arial"/>
                                      <w:sz w:val="18"/>
                                      <w:szCs w:val="18"/>
                                      <w:lang w:val="en-IE"/>
                                    </w:rPr>
                                  </w:pPr>
                                  <w:r w:rsidRPr="0030177B">
                                    <w:rPr>
                                      <w:rFonts w:cs="Arial"/>
                                      <w:sz w:val="18"/>
                                      <w:szCs w:val="18"/>
                                      <w:lang w:val="en-IE"/>
                                    </w:rPr>
                                    <w:t xml:space="preserve">      .  .  .  .  .  .  .  .  .  .  .  .  .  .  .  .  .  .  .  .  .  .  .  .  .  .  .  .  .  .</w:t>
                                  </w:r>
                                  <w:r>
                                    <w:rPr>
                                      <w:rFonts w:cs="Arial"/>
                                      <w:sz w:val="18"/>
                                      <w:szCs w:val="18"/>
                                      <w:lang w:val="en-IE"/>
                                    </w:rPr>
                                    <w:t xml:space="preserve">  .  .  .  .  .  .  .  .  .  . .        </w:t>
                                  </w:r>
                                </w:p>
                                <w:p w14:paraId="7BBFDE61" w14:textId="77777777" w:rsidR="00B55904" w:rsidRPr="0030177B" w:rsidRDefault="00B55904" w:rsidP="00A0255E">
                                  <w:pPr>
                                    <w:tabs>
                                      <w:tab w:val="left" w:pos="397"/>
                                      <w:tab w:val="left" w:pos="2685"/>
                                    </w:tabs>
                                    <w:spacing w:line="276" w:lineRule="auto"/>
                                    <w:jc w:val="both"/>
                                    <w:rPr>
                                      <w:rFonts w:cs="Arial"/>
                                      <w:sz w:val="18"/>
                                      <w:szCs w:val="18"/>
                                      <w:lang w:val="en-IE"/>
                                    </w:rPr>
                                  </w:pPr>
                                  <w:r>
                                    <w:rPr>
                                      <w:rFonts w:cs="Arial"/>
                                      <w:sz w:val="18"/>
                                      <w:szCs w:val="18"/>
                                      <w:lang w:val="en-IE"/>
                                    </w:rPr>
                                    <w:t xml:space="preserve">      Datum </w:t>
                                  </w:r>
                                  <w:proofErr w:type="spellStart"/>
                                  <w:r>
                                    <w:rPr>
                                      <w:rFonts w:cs="Arial"/>
                                      <w:sz w:val="18"/>
                                      <w:szCs w:val="18"/>
                                      <w:lang w:val="en-IE"/>
                                    </w:rPr>
                                    <w:t>rojstva</w:t>
                                  </w:r>
                                  <w:proofErr w:type="spellEnd"/>
                                  <w:r>
                                    <w:rPr>
                                      <w:rFonts w:cs="Arial"/>
                                      <w:sz w:val="18"/>
                                      <w:szCs w:val="18"/>
                                      <w:lang w:val="en-IE"/>
                                    </w:rPr>
                                    <w:t xml:space="preserve"> (</w:t>
                                  </w:r>
                                  <w:proofErr w:type="spellStart"/>
                                  <w:r>
                                    <w:rPr>
                                      <w:rFonts w:cs="Arial"/>
                                      <w:sz w:val="18"/>
                                      <w:szCs w:val="18"/>
                                      <w:lang w:val="en-IE"/>
                                    </w:rPr>
                                    <w:t>ali</w:t>
                                  </w:r>
                                  <w:proofErr w:type="spellEnd"/>
                                  <w:r>
                                    <w:rPr>
                                      <w:rFonts w:cs="Arial"/>
                                      <w:sz w:val="18"/>
                                      <w:szCs w:val="18"/>
                                      <w:lang w:val="en-IE"/>
                                    </w:rPr>
                                    <w:t xml:space="preserve"> </w:t>
                                  </w:r>
                                  <w:proofErr w:type="spellStart"/>
                                  <w:r>
                                    <w:rPr>
                                      <w:rFonts w:cs="Arial"/>
                                      <w:sz w:val="18"/>
                                      <w:szCs w:val="18"/>
                                      <w:lang w:val="en-IE"/>
                                    </w:rPr>
                                    <w:t>starost</w:t>
                                  </w:r>
                                  <w:proofErr w:type="spellEnd"/>
                                  <w:proofErr w:type="gramStart"/>
                                  <w:r>
                                    <w:rPr>
                                      <w:rFonts w:cs="Arial"/>
                                      <w:sz w:val="18"/>
                                      <w:szCs w:val="18"/>
                                      <w:lang w:val="en-IE"/>
                                    </w:rPr>
                                    <w:t>)</w:t>
                                  </w:r>
                                  <w:r w:rsidRPr="0030177B">
                                    <w:rPr>
                                      <w:rFonts w:cs="Arial"/>
                                      <w:sz w:val="18"/>
                                      <w:szCs w:val="18"/>
                                      <w:lang w:val="en-IE"/>
                                    </w:rPr>
                                    <w:t xml:space="preserve">  .</w:t>
                                  </w:r>
                                  <w:proofErr w:type="gramEnd"/>
                                  <w:r w:rsidRPr="0030177B">
                                    <w:rPr>
                                      <w:rFonts w:cs="Arial"/>
                                      <w:sz w:val="18"/>
                                      <w:szCs w:val="18"/>
                                      <w:lang w:val="en-IE"/>
                                    </w:rPr>
                                    <w:t xml:space="preserve">  .  .  .  .  .  .  .  .  .  .  .  .  .  .  .  .  .  .  .  .  </w:t>
                                  </w:r>
                                  <w:r>
                                    <w:rPr>
                                      <w:rFonts w:cs="Arial"/>
                                      <w:sz w:val="18"/>
                                      <w:szCs w:val="18"/>
                                      <w:lang w:val="en-IE"/>
                                    </w:rPr>
                                    <w:t xml:space="preserve">.  .  .  .  .  .  </w:t>
                                  </w:r>
                                  <w:r w:rsidRPr="0030177B">
                                    <w:rPr>
                                      <w:rFonts w:cs="Arial"/>
                                      <w:sz w:val="18"/>
                                      <w:szCs w:val="18"/>
                                      <w:lang w:val="en-IE"/>
                                    </w:rPr>
                                    <w:t xml:space="preserve"> </w:t>
                                  </w:r>
                                </w:p>
                                <w:p w14:paraId="0AC3373D" w14:textId="77777777" w:rsidR="00B55904" w:rsidRPr="0030177B" w:rsidRDefault="00B55904" w:rsidP="00A0255E">
                                  <w:pPr>
                                    <w:tabs>
                                      <w:tab w:val="left" w:pos="397"/>
                                      <w:tab w:val="left" w:pos="2685"/>
                                    </w:tabs>
                                    <w:spacing w:line="276" w:lineRule="auto"/>
                                    <w:jc w:val="both"/>
                                    <w:rPr>
                                      <w:rFonts w:cs="Arial"/>
                                      <w:sz w:val="18"/>
                                      <w:szCs w:val="18"/>
                                      <w:lang w:val="en-IE"/>
                                    </w:rPr>
                                  </w:pPr>
                                  <w:r>
                                    <w:rPr>
                                      <w:rFonts w:cs="Arial"/>
                                      <w:sz w:val="18"/>
                                      <w:szCs w:val="18"/>
                                      <w:lang w:val="en-IE"/>
                                    </w:rPr>
                                    <w:t xml:space="preserve">      (</w:t>
                                  </w:r>
                                  <w:proofErr w:type="spellStart"/>
                                  <w:r>
                                    <w:rPr>
                                      <w:rFonts w:cs="Arial"/>
                                      <w:sz w:val="18"/>
                                      <w:szCs w:val="18"/>
                                      <w:lang w:val="en-IE"/>
                                    </w:rPr>
                                    <w:t>Morebitna</w:t>
                                  </w:r>
                                  <w:proofErr w:type="spellEnd"/>
                                  <w:r>
                                    <w:rPr>
                                      <w:rFonts w:cs="Arial"/>
                                      <w:sz w:val="18"/>
                                      <w:szCs w:val="18"/>
                                      <w:lang w:val="en-IE"/>
                                    </w:rPr>
                                    <w:t xml:space="preserve">) </w:t>
                                  </w:r>
                                  <w:proofErr w:type="spellStart"/>
                                  <w:r>
                                    <w:rPr>
                                      <w:rFonts w:cs="Arial"/>
                                      <w:sz w:val="18"/>
                                      <w:szCs w:val="18"/>
                                      <w:lang w:val="en-IE"/>
                                    </w:rPr>
                                    <w:t>identifikacijska</w:t>
                                  </w:r>
                                  <w:proofErr w:type="spellEnd"/>
                                  <w:r>
                                    <w:rPr>
                                      <w:rFonts w:cs="Arial"/>
                                      <w:sz w:val="18"/>
                                      <w:szCs w:val="18"/>
                                      <w:lang w:val="en-IE"/>
                                    </w:rPr>
                                    <w:t xml:space="preserve"> </w:t>
                                  </w:r>
                                  <w:proofErr w:type="spellStart"/>
                                  <w:r>
                                    <w:rPr>
                                      <w:rFonts w:cs="Arial"/>
                                      <w:sz w:val="18"/>
                                      <w:szCs w:val="18"/>
                                      <w:lang w:val="en-IE"/>
                                    </w:rPr>
                                    <w:t>št</w:t>
                                  </w:r>
                                  <w:proofErr w:type="spellEnd"/>
                                  <w:r>
                                    <w:rPr>
                                      <w:rFonts w:cs="Arial"/>
                                      <w:sz w:val="18"/>
                                      <w:szCs w:val="18"/>
                                      <w:lang w:val="en-IE"/>
                                    </w:rPr>
                                    <w:t>.</w:t>
                                  </w:r>
                                  <w:r w:rsidRPr="0030177B">
                                    <w:rPr>
                                      <w:rFonts w:cs="Arial"/>
                                      <w:sz w:val="18"/>
                                      <w:szCs w:val="18"/>
                                      <w:lang w:val="en-IE"/>
                                    </w:rPr>
                                    <w:t xml:space="preserve">  .  .  .  .  .  .  .  .  .  .  . </w:t>
                                  </w:r>
                                  <w:r>
                                    <w:rPr>
                                      <w:rFonts w:cs="Arial"/>
                                      <w:sz w:val="18"/>
                                      <w:szCs w:val="18"/>
                                      <w:lang w:val="en-IE"/>
                                    </w:rPr>
                                    <w:t xml:space="preserve"> .  .  .  .  .  .  .  .  </w:t>
                                  </w:r>
                                  <w:r w:rsidRPr="0030177B">
                                    <w:rPr>
                                      <w:rFonts w:cs="Arial"/>
                                      <w:sz w:val="18"/>
                                      <w:szCs w:val="18"/>
                                      <w:lang w:val="en-IE"/>
                                    </w:rPr>
                                    <w:t>.  .  .  .  .  .</w:t>
                                  </w:r>
                                  <w:r>
                                    <w:rPr>
                                      <w:rFonts w:cs="Arial"/>
                                      <w:sz w:val="18"/>
                                      <w:szCs w:val="18"/>
                                      <w:lang w:val="en-IE"/>
                                    </w:rPr>
                                    <w:t xml:space="preserve"> </w:t>
                                  </w:r>
                                  <w:r w:rsidRPr="0030177B">
                                    <w:rPr>
                                      <w:rFonts w:cs="Arial"/>
                                      <w:sz w:val="18"/>
                                      <w:szCs w:val="18"/>
                                      <w:lang w:val="en-IE"/>
                                    </w:rPr>
                                    <w:t xml:space="preserve"> </w:t>
                                  </w:r>
                                  <w:r>
                                    <w:rPr>
                                      <w:rFonts w:cs="Arial"/>
                                      <w:sz w:val="18"/>
                                      <w:szCs w:val="18"/>
                                      <w:lang w:val="en-IE"/>
                                    </w:rPr>
                                    <w:t xml:space="preserve"> </w:t>
                                  </w:r>
                                </w:p>
                                <w:p w14:paraId="7E2AC658" w14:textId="77777777" w:rsidR="00B55904" w:rsidRPr="0030177B" w:rsidRDefault="00B55904" w:rsidP="00A0255E">
                                  <w:pPr>
                                    <w:tabs>
                                      <w:tab w:val="left" w:pos="397"/>
                                    </w:tabs>
                                    <w:spacing w:line="276" w:lineRule="auto"/>
                                    <w:rPr>
                                      <w:rFonts w:cs="Arial"/>
                                      <w:sz w:val="18"/>
                                      <w:szCs w:val="18"/>
                                      <w:lang w:val="en-IE"/>
                                    </w:rPr>
                                  </w:pPr>
                                </w:p>
                                <w:p w14:paraId="4A081E19" w14:textId="77777777" w:rsidR="00B55904" w:rsidRDefault="00B55904" w:rsidP="00F96800">
                                  <w:pPr>
                                    <w:tabs>
                                      <w:tab w:val="left" w:pos="397"/>
                                    </w:tabs>
                                    <w:spacing w:line="276" w:lineRule="auto"/>
                                    <w:jc w:val="both"/>
                                    <w:rPr>
                                      <w:rFonts w:cs="Arial"/>
                                      <w:sz w:val="18"/>
                                      <w:szCs w:val="18"/>
                                      <w:lang w:val="en-IE"/>
                                    </w:rPr>
                                  </w:pPr>
                                  <w:r>
                                    <w:rPr>
                                      <w:rFonts w:cs="Arial"/>
                                      <w:sz w:val="18"/>
                                      <w:szCs w:val="18"/>
                                      <w:lang w:val="en-IE"/>
                                    </w:rPr>
                                    <w:t xml:space="preserve">    </w:t>
                                  </w:r>
                                  <w:r w:rsidRPr="0030177B">
                                    <w:rPr>
                                      <w:rFonts w:cs="Arial"/>
                                      <w:sz w:val="18"/>
                                      <w:szCs w:val="18"/>
                                      <w:lang w:val="en-IE"/>
                                    </w:rPr>
                                    <w:t xml:space="preserve"> </w:t>
                                  </w:r>
                                  <w:proofErr w:type="spellStart"/>
                                  <w:r>
                                    <w:rPr>
                                      <w:rFonts w:cs="Arial"/>
                                      <w:sz w:val="18"/>
                                      <w:szCs w:val="18"/>
                                      <w:lang w:val="en-IE"/>
                                    </w:rPr>
                                    <w:t>Imetnik</w:t>
                                  </w:r>
                                  <w:proofErr w:type="spellEnd"/>
                                  <w:r>
                                    <w:rPr>
                                      <w:rFonts w:cs="Arial"/>
                                      <w:sz w:val="18"/>
                                      <w:szCs w:val="18"/>
                                      <w:lang w:val="en-IE"/>
                                    </w:rPr>
                                    <w:t xml:space="preserve"> </w:t>
                                  </w:r>
                                  <w:proofErr w:type="spellStart"/>
                                  <w:r>
                                    <w:rPr>
                                      <w:rFonts w:cs="Arial"/>
                                      <w:sz w:val="18"/>
                                      <w:szCs w:val="18"/>
                                      <w:lang w:val="en-IE"/>
                                    </w:rPr>
                                    <w:t>te</w:t>
                                  </w:r>
                                  <w:proofErr w:type="spellEnd"/>
                                  <w:r>
                                    <w:rPr>
                                      <w:rFonts w:cs="Arial"/>
                                      <w:sz w:val="18"/>
                                      <w:szCs w:val="18"/>
                                      <w:lang w:val="en-IE"/>
                                    </w:rPr>
                                    <w:t xml:space="preserve"> </w:t>
                                  </w:r>
                                  <w:proofErr w:type="spellStart"/>
                                  <w:r>
                                    <w:rPr>
                                      <w:rFonts w:cs="Arial"/>
                                      <w:sz w:val="18"/>
                                      <w:szCs w:val="18"/>
                                      <w:lang w:val="en-IE"/>
                                    </w:rPr>
                                    <w:t>izkaznice</w:t>
                                  </w:r>
                                  <w:proofErr w:type="spellEnd"/>
                                  <w:r>
                                    <w:rPr>
                                      <w:rFonts w:cs="Arial"/>
                                      <w:sz w:val="18"/>
                                      <w:szCs w:val="18"/>
                                      <w:lang w:val="en-IE"/>
                                    </w:rPr>
                                    <w:t xml:space="preserve"> </w:t>
                                  </w:r>
                                  <w:proofErr w:type="spellStart"/>
                                  <w:r>
                                    <w:rPr>
                                      <w:rFonts w:cs="Arial"/>
                                      <w:sz w:val="18"/>
                                      <w:szCs w:val="18"/>
                                      <w:lang w:val="en-IE"/>
                                    </w:rPr>
                                    <w:t>po</w:t>
                                  </w:r>
                                  <w:proofErr w:type="spellEnd"/>
                                  <w:r>
                                    <w:rPr>
                                      <w:rFonts w:cs="Arial"/>
                                      <w:sz w:val="18"/>
                                      <w:szCs w:val="18"/>
                                      <w:lang w:val="en-IE"/>
                                    </w:rPr>
                                    <w:t xml:space="preserve"> </w:t>
                                  </w:r>
                                  <w:proofErr w:type="spellStart"/>
                                  <w:r>
                                    <w:rPr>
                                      <w:rFonts w:cs="Arial"/>
                                      <w:sz w:val="18"/>
                                      <w:szCs w:val="18"/>
                                      <w:lang w:val="en-IE"/>
                                    </w:rPr>
                                    <w:t>ženevskih</w:t>
                                  </w:r>
                                  <w:proofErr w:type="spellEnd"/>
                                  <w:r>
                                    <w:rPr>
                                      <w:rFonts w:cs="Arial"/>
                                      <w:sz w:val="18"/>
                                      <w:szCs w:val="18"/>
                                      <w:lang w:val="en-IE"/>
                                    </w:rPr>
                                    <w:t xml:space="preserve"> </w:t>
                                  </w:r>
                                  <w:proofErr w:type="spellStart"/>
                                  <w:r>
                                    <w:rPr>
                                      <w:rFonts w:cs="Arial"/>
                                      <w:sz w:val="18"/>
                                      <w:szCs w:val="18"/>
                                      <w:lang w:val="en-IE"/>
                                    </w:rPr>
                                    <w:t>konvencijah</w:t>
                                  </w:r>
                                  <w:proofErr w:type="spellEnd"/>
                                  <w:r>
                                    <w:rPr>
                                      <w:rFonts w:cs="Arial"/>
                                      <w:sz w:val="18"/>
                                      <w:szCs w:val="18"/>
                                      <w:lang w:val="en-IE"/>
                                    </w:rPr>
                                    <w:t xml:space="preserve"> z </w:t>
                                  </w:r>
                                  <w:proofErr w:type="spellStart"/>
                                  <w:r>
                                    <w:rPr>
                                      <w:rFonts w:cs="Arial"/>
                                      <w:sz w:val="18"/>
                                      <w:szCs w:val="18"/>
                                      <w:lang w:val="en-IE"/>
                                    </w:rPr>
                                    <w:t>dne</w:t>
                                  </w:r>
                                  <w:proofErr w:type="spellEnd"/>
                                  <w:r>
                                    <w:rPr>
                                      <w:rFonts w:cs="Arial"/>
                                      <w:sz w:val="18"/>
                                      <w:szCs w:val="18"/>
                                      <w:lang w:val="en-IE"/>
                                    </w:rPr>
                                    <w:t xml:space="preserve"> 12. </w:t>
                                  </w:r>
                                  <w:proofErr w:type="spellStart"/>
                                  <w:r>
                                    <w:rPr>
                                      <w:rFonts w:cs="Arial"/>
                                      <w:sz w:val="18"/>
                                      <w:szCs w:val="18"/>
                                      <w:lang w:val="en-IE"/>
                                    </w:rPr>
                                    <w:t>avgusta</w:t>
                                  </w:r>
                                  <w:proofErr w:type="spellEnd"/>
                                  <w:r>
                                    <w:rPr>
                                      <w:rFonts w:cs="Arial"/>
                                      <w:sz w:val="18"/>
                                      <w:szCs w:val="18"/>
                                      <w:lang w:val="en-IE"/>
                                    </w:rPr>
                                    <w:t xml:space="preserve"> 1949 in  </w:t>
                                  </w:r>
                                </w:p>
                                <w:p w14:paraId="34776FF0" w14:textId="77777777" w:rsidR="00B55904" w:rsidRDefault="00B55904" w:rsidP="00F96800">
                                  <w:pPr>
                                    <w:tabs>
                                      <w:tab w:val="left" w:pos="397"/>
                                    </w:tabs>
                                    <w:spacing w:line="276" w:lineRule="auto"/>
                                    <w:jc w:val="both"/>
                                    <w:rPr>
                                      <w:rFonts w:cs="Arial"/>
                                      <w:sz w:val="18"/>
                                      <w:szCs w:val="18"/>
                                      <w:lang w:val="en-IE"/>
                                    </w:rPr>
                                  </w:pPr>
                                  <w:r>
                                    <w:rPr>
                                      <w:rFonts w:cs="Arial"/>
                                      <w:sz w:val="18"/>
                                      <w:szCs w:val="18"/>
                                      <w:lang w:val="en-IE"/>
                                    </w:rPr>
                                    <w:t xml:space="preserve">     </w:t>
                                  </w:r>
                                  <w:proofErr w:type="spellStart"/>
                                  <w:r>
                                    <w:rPr>
                                      <w:rFonts w:cs="Arial"/>
                                      <w:sz w:val="18"/>
                                      <w:szCs w:val="18"/>
                                      <w:lang w:val="en-IE"/>
                                    </w:rPr>
                                    <w:t>Dopolnilnem</w:t>
                                  </w:r>
                                  <w:proofErr w:type="spellEnd"/>
                                  <w:r>
                                    <w:rPr>
                                      <w:rFonts w:cs="Arial"/>
                                      <w:sz w:val="18"/>
                                      <w:szCs w:val="18"/>
                                      <w:lang w:val="en-IE"/>
                                    </w:rPr>
                                    <w:t xml:space="preserve"> </w:t>
                                  </w:r>
                                  <w:proofErr w:type="spellStart"/>
                                  <w:r>
                                    <w:rPr>
                                      <w:rFonts w:cs="Arial"/>
                                      <w:sz w:val="18"/>
                                      <w:szCs w:val="18"/>
                                      <w:lang w:val="en-IE"/>
                                    </w:rPr>
                                    <w:t>protokolu</w:t>
                                  </w:r>
                                  <w:proofErr w:type="spellEnd"/>
                                  <w:r>
                                    <w:rPr>
                                      <w:rFonts w:cs="Arial"/>
                                      <w:sz w:val="18"/>
                                      <w:szCs w:val="18"/>
                                      <w:lang w:val="en-IE"/>
                                    </w:rPr>
                                    <w:t xml:space="preserve"> k </w:t>
                                  </w:r>
                                  <w:proofErr w:type="spellStart"/>
                                  <w:r>
                                    <w:rPr>
                                      <w:rFonts w:cs="Arial"/>
                                      <w:sz w:val="18"/>
                                      <w:szCs w:val="18"/>
                                      <w:lang w:val="en-IE"/>
                                    </w:rPr>
                                    <w:t>ženevskim</w:t>
                                  </w:r>
                                  <w:proofErr w:type="spellEnd"/>
                                  <w:r>
                                    <w:rPr>
                                      <w:rFonts w:cs="Arial"/>
                                      <w:sz w:val="18"/>
                                      <w:szCs w:val="18"/>
                                      <w:lang w:val="en-IE"/>
                                    </w:rPr>
                                    <w:t xml:space="preserve"> </w:t>
                                  </w:r>
                                  <w:proofErr w:type="spellStart"/>
                                  <w:r>
                                    <w:rPr>
                                      <w:rFonts w:cs="Arial"/>
                                      <w:sz w:val="18"/>
                                      <w:szCs w:val="18"/>
                                      <w:lang w:val="en-IE"/>
                                    </w:rPr>
                                    <w:t>konvencijam</w:t>
                                  </w:r>
                                  <w:proofErr w:type="spellEnd"/>
                                  <w:r>
                                    <w:rPr>
                                      <w:rFonts w:cs="Arial"/>
                                      <w:sz w:val="18"/>
                                      <w:szCs w:val="18"/>
                                      <w:lang w:val="en-IE"/>
                                    </w:rPr>
                                    <w:t xml:space="preserve"> z </w:t>
                                  </w:r>
                                  <w:proofErr w:type="spellStart"/>
                                  <w:r>
                                    <w:rPr>
                                      <w:rFonts w:cs="Arial"/>
                                      <w:sz w:val="18"/>
                                      <w:szCs w:val="18"/>
                                      <w:lang w:val="en-IE"/>
                                    </w:rPr>
                                    <w:t>dne</w:t>
                                  </w:r>
                                  <w:proofErr w:type="spellEnd"/>
                                  <w:r>
                                    <w:rPr>
                                      <w:rFonts w:cs="Arial"/>
                                      <w:sz w:val="18"/>
                                      <w:szCs w:val="18"/>
                                      <w:lang w:val="en-IE"/>
                                    </w:rPr>
                                    <w:t xml:space="preserve"> 12. </w:t>
                                  </w:r>
                                  <w:proofErr w:type="spellStart"/>
                                  <w:r>
                                    <w:rPr>
                                      <w:rFonts w:cs="Arial"/>
                                      <w:sz w:val="18"/>
                                      <w:szCs w:val="18"/>
                                      <w:lang w:val="en-IE"/>
                                    </w:rPr>
                                    <w:t>avgusta</w:t>
                                  </w:r>
                                  <w:proofErr w:type="spellEnd"/>
                                  <w:r>
                                    <w:rPr>
                                      <w:rFonts w:cs="Arial"/>
                                      <w:sz w:val="18"/>
                                      <w:szCs w:val="18"/>
                                      <w:lang w:val="en-IE"/>
                                    </w:rPr>
                                    <w:t xml:space="preserve"> 1949 o </w:t>
                                  </w:r>
                                </w:p>
                                <w:p w14:paraId="650E0F45" w14:textId="77777777" w:rsidR="00B55904" w:rsidRDefault="00B55904" w:rsidP="00A0255E">
                                  <w:pPr>
                                    <w:tabs>
                                      <w:tab w:val="left" w:pos="397"/>
                                    </w:tabs>
                                    <w:spacing w:line="276" w:lineRule="auto"/>
                                    <w:jc w:val="both"/>
                                    <w:rPr>
                                      <w:rFonts w:cs="Arial"/>
                                      <w:sz w:val="18"/>
                                      <w:szCs w:val="18"/>
                                      <w:lang w:val="en-IE"/>
                                    </w:rPr>
                                  </w:pPr>
                                  <w:r>
                                    <w:rPr>
                                      <w:rFonts w:cs="Arial"/>
                                      <w:sz w:val="18"/>
                                      <w:szCs w:val="18"/>
                                      <w:lang w:val="en-IE"/>
                                    </w:rPr>
                                    <w:t xml:space="preserve">     </w:t>
                                  </w:r>
                                  <w:proofErr w:type="spellStart"/>
                                  <w:proofErr w:type="gramStart"/>
                                  <w:r>
                                    <w:rPr>
                                      <w:rFonts w:cs="Arial"/>
                                      <w:sz w:val="18"/>
                                      <w:szCs w:val="18"/>
                                      <w:lang w:val="en-IE"/>
                                    </w:rPr>
                                    <w:t>zaščiti</w:t>
                                  </w:r>
                                  <w:proofErr w:type="spellEnd"/>
                                  <w:proofErr w:type="gramEnd"/>
                                  <w:r>
                                    <w:rPr>
                                      <w:rFonts w:cs="Arial"/>
                                      <w:sz w:val="18"/>
                                      <w:szCs w:val="18"/>
                                      <w:lang w:val="en-IE"/>
                                    </w:rPr>
                                    <w:t xml:space="preserve"> </w:t>
                                  </w:r>
                                  <w:proofErr w:type="spellStart"/>
                                  <w:r>
                                    <w:rPr>
                                      <w:rFonts w:cs="Arial"/>
                                      <w:sz w:val="18"/>
                                      <w:szCs w:val="18"/>
                                      <w:lang w:val="en-IE"/>
                                    </w:rPr>
                                    <w:t>žrtev</w:t>
                                  </w:r>
                                  <w:proofErr w:type="spellEnd"/>
                                  <w:r>
                                    <w:rPr>
                                      <w:rFonts w:cs="Arial"/>
                                      <w:sz w:val="18"/>
                                      <w:szCs w:val="18"/>
                                      <w:lang w:val="en-IE"/>
                                    </w:rPr>
                                    <w:t xml:space="preserve"> </w:t>
                                  </w:r>
                                  <w:proofErr w:type="spellStart"/>
                                  <w:r>
                                    <w:rPr>
                                      <w:rFonts w:cs="Arial"/>
                                      <w:sz w:val="18"/>
                                      <w:szCs w:val="18"/>
                                      <w:lang w:val="en-IE"/>
                                    </w:rPr>
                                    <w:t>mednarodnih</w:t>
                                  </w:r>
                                  <w:proofErr w:type="spellEnd"/>
                                  <w:r>
                                    <w:rPr>
                                      <w:rFonts w:cs="Arial"/>
                                      <w:sz w:val="18"/>
                                      <w:szCs w:val="18"/>
                                      <w:lang w:val="en-IE"/>
                                    </w:rPr>
                                    <w:t xml:space="preserve"> </w:t>
                                  </w:r>
                                  <w:proofErr w:type="spellStart"/>
                                  <w:r>
                                    <w:rPr>
                                      <w:rFonts w:cs="Arial"/>
                                      <w:sz w:val="18"/>
                                      <w:szCs w:val="18"/>
                                      <w:lang w:val="en-IE"/>
                                    </w:rPr>
                                    <w:t>oboroženih</w:t>
                                  </w:r>
                                  <w:proofErr w:type="spellEnd"/>
                                  <w:r>
                                    <w:rPr>
                                      <w:rFonts w:cs="Arial"/>
                                      <w:sz w:val="18"/>
                                      <w:szCs w:val="18"/>
                                      <w:lang w:val="en-IE"/>
                                    </w:rPr>
                                    <w:t xml:space="preserve"> </w:t>
                                  </w:r>
                                  <w:proofErr w:type="spellStart"/>
                                  <w:r>
                                    <w:rPr>
                                      <w:rFonts w:cs="Arial"/>
                                      <w:sz w:val="18"/>
                                      <w:szCs w:val="18"/>
                                      <w:lang w:val="en-IE"/>
                                    </w:rPr>
                                    <w:t>spopadov</w:t>
                                  </w:r>
                                  <w:proofErr w:type="spellEnd"/>
                                  <w:r>
                                    <w:rPr>
                                      <w:rFonts w:cs="Arial"/>
                                      <w:sz w:val="18"/>
                                      <w:szCs w:val="18"/>
                                      <w:lang w:val="en-IE"/>
                                    </w:rPr>
                                    <w:t xml:space="preserve"> (</w:t>
                                  </w:r>
                                  <w:proofErr w:type="spellStart"/>
                                  <w:r>
                                    <w:rPr>
                                      <w:rFonts w:cs="Arial"/>
                                      <w:sz w:val="18"/>
                                      <w:szCs w:val="18"/>
                                      <w:lang w:val="en-IE"/>
                                    </w:rPr>
                                    <w:t>protokol</w:t>
                                  </w:r>
                                  <w:proofErr w:type="spellEnd"/>
                                  <w:r>
                                    <w:rPr>
                                      <w:rFonts w:cs="Arial"/>
                                      <w:sz w:val="18"/>
                                      <w:szCs w:val="18"/>
                                      <w:lang w:val="en-IE"/>
                                    </w:rPr>
                                    <w:t xml:space="preserve"> I v </w:t>
                                  </w:r>
                                  <w:proofErr w:type="spellStart"/>
                                  <w:r>
                                    <w:rPr>
                                      <w:rFonts w:cs="Arial"/>
                                      <w:sz w:val="18"/>
                                      <w:szCs w:val="18"/>
                                      <w:lang w:val="en-IE"/>
                                    </w:rPr>
                                    <w:t>vlogi</w:t>
                                  </w:r>
                                  <w:proofErr w:type="spellEnd"/>
                                  <w:r>
                                    <w:rPr>
                                      <w:rFonts w:cs="Arial"/>
                                      <w:sz w:val="18"/>
                                      <w:szCs w:val="18"/>
                                      <w:lang w:val="en-IE"/>
                                    </w:rPr>
                                    <w:t xml:space="preserve">) .   .  .  .  .    </w:t>
                                  </w:r>
                                </w:p>
                                <w:p w14:paraId="676CB609" w14:textId="77777777" w:rsidR="00B55904" w:rsidRDefault="00B55904" w:rsidP="00A0255E">
                                  <w:pPr>
                                    <w:tabs>
                                      <w:tab w:val="left" w:pos="397"/>
                                    </w:tabs>
                                    <w:spacing w:line="276" w:lineRule="auto"/>
                                    <w:jc w:val="both"/>
                                    <w:rPr>
                                      <w:rFonts w:cs="Arial"/>
                                      <w:sz w:val="18"/>
                                      <w:szCs w:val="18"/>
                                      <w:lang w:val="en-IE"/>
                                    </w:rPr>
                                  </w:pPr>
                                  <w:r w:rsidRPr="0030177B">
                                    <w:rPr>
                                      <w:rFonts w:cs="Arial"/>
                                      <w:sz w:val="18"/>
                                      <w:szCs w:val="18"/>
                                      <w:lang w:val="en-IE"/>
                                    </w:rPr>
                                    <w:t xml:space="preserve"> </w:t>
                                  </w:r>
                                  <w:r>
                                    <w:rPr>
                                      <w:rFonts w:cs="Arial"/>
                                      <w:sz w:val="18"/>
                                      <w:szCs w:val="18"/>
                                      <w:lang w:val="en-IE"/>
                                    </w:rPr>
                                    <w:t xml:space="preserve">   </w:t>
                                  </w:r>
                                  <w:r w:rsidRPr="0030177B">
                                    <w:rPr>
                                      <w:rFonts w:cs="Arial"/>
                                      <w:sz w:val="18"/>
                                      <w:szCs w:val="18"/>
                                      <w:lang w:val="en-IE"/>
                                    </w:rPr>
                                    <w:t xml:space="preserve"> .  .  .  .  .  .  .  .  .  .  .  .  .  .  .  .  .  .  .  .  .  .  .  .  .  .  .  .  .  .  </w:t>
                                  </w:r>
                                  <w:r>
                                    <w:rPr>
                                      <w:rFonts w:cs="Arial"/>
                                      <w:sz w:val="18"/>
                                      <w:szCs w:val="18"/>
                                      <w:lang w:val="en-IE"/>
                                    </w:rPr>
                                    <w:t xml:space="preserve">.  </w:t>
                                  </w:r>
                                  <w:r w:rsidRPr="0030177B">
                                    <w:rPr>
                                      <w:rFonts w:cs="Arial"/>
                                      <w:sz w:val="18"/>
                                      <w:szCs w:val="18"/>
                                      <w:lang w:val="en-IE"/>
                                    </w:rPr>
                                    <w:t>.  .  .  .  .  .  .  .  .  .</w:t>
                                  </w:r>
                                </w:p>
                                <w:p w14:paraId="50906DA8" w14:textId="77777777" w:rsidR="00B55904" w:rsidRPr="0030177B" w:rsidRDefault="00B55904" w:rsidP="00A0255E">
                                  <w:pPr>
                                    <w:tabs>
                                      <w:tab w:val="left" w:pos="397"/>
                                    </w:tabs>
                                    <w:spacing w:line="276" w:lineRule="auto"/>
                                    <w:jc w:val="both"/>
                                    <w:rPr>
                                      <w:rFonts w:cs="Arial"/>
                                      <w:sz w:val="18"/>
                                      <w:szCs w:val="18"/>
                                      <w:lang w:val="en-IE"/>
                                    </w:rPr>
                                  </w:pPr>
                                  <w:r>
                                    <w:rPr>
                                      <w:rFonts w:cs="Arial"/>
                                      <w:sz w:val="18"/>
                                      <w:szCs w:val="18"/>
                                      <w:lang w:val="en-IE"/>
                                    </w:rPr>
                                    <w:t xml:space="preserve">     </w:t>
                                  </w:r>
                                  <w:r w:rsidRPr="0030177B">
                                    <w:rPr>
                                      <w:rFonts w:cs="Arial"/>
                                      <w:sz w:val="18"/>
                                      <w:szCs w:val="18"/>
                                      <w:lang w:val="en-IE"/>
                                    </w:rPr>
                                    <w:t xml:space="preserve">.  .  .  .  .  .  .  .  .  .  .  .  .  .  .  .  .  .  .  .  .  .  .  .  .  .  .  .  .  .  .  .  .  .  .  .  </w:t>
                                  </w:r>
                                  <w:r>
                                    <w:rPr>
                                      <w:rFonts w:cs="Arial"/>
                                      <w:sz w:val="18"/>
                                      <w:szCs w:val="18"/>
                                      <w:lang w:val="en-IE"/>
                                    </w:rPr>
                                    <w:t xml:space="preserve">.  .  </w:t>
                                  </w:r>
                                  <w:r w:rsidRPr="0030177B">
                                    <w:rPr>
                                      <w:rFonts w:cs="Arial"/>
                                      <w:sz w:val="18"/>
                                      <w:szCs w:val="18"/>
                                      <w:lang w:val="en-IE"/>
                                    </w:rPr>
                                    <w:t xml:space="preserve">.  .  .  </w:t>
                                  </w:r>
                                </w:p>
                                <w:p w14:paraId="4FCB9F92" w14:textId="77777777" w:rsidR="00B55904" w:rsidRPr="0030177B" w:rsidRDefault="00B55904" w:rsidP="00A0255E">
                                  <w:pPr>
                                    <w:tabs>
                                      <w:tab w:val="left" w:pos="397"/>
                                    </w:tabs>
                                    <w:spacing w:line="276" w:lineRule="auto"/>
                                    <w:rPr>
                                      <w:rFonts w:cs="Arial"/>
                                      <w:sz w:val="18"/>
                                      <w:szCs w:val="18"/>
                                      <w:lang w:val="en-IE"/>
                                    </w:rPr>
                                  </w:pPr>
                                </w:p>
                                <w:p w14:paraId="51B58033" w14:textId="77777777" w:rsidR="00B55904" w:rsidRPr="0030177B" w:rsidRDefault="00B55904" w:rsidP="00A0255E">
                                  <w:pPr>
                                    <w:tabs>
                                      <w:tab w:val="left" w:pos="397"/>
                                    </w:tabs>
                                    <w:spacing w:line="276" w:lineRule="auto"/>
                                    <w:rPr>
                                      <w:rFonts w:cs="Arial"/>
                                      <w:sz w:val="18"/>
                                      <w:szCs w:val="18"/>
                                      <w:lang w:val="en-IE"/>
                                    </w:rPr>
                                  </w:pPr>
                                </w:p>
                                <w:p w14:paraId="3B040E67" w14:textId="77777777" w:rsidR="00B55904" w:rsidRPr="0030177B" w:rsidRDefault="00B55904" w:rsidP="00A0255E">
                                  <w:pPr>
                                    <w:tabs>
                                      <w:tab w:val="left" w:pos="397"/>
                                    </w:tabs>
                                    <w:spacing w:line="276" w:lineRule="auto"/>
                                    <w:rPr>
                                      <w:rFonts w:cs="Arial"/>
                                      <w:sz w:val="18"/>
                                      <w:szCs w:val="18"/>
                                      <w:lang w:val="en-IE"/>
                                    </w:rPr>
                                  </w:pPr>
                                  <w:r>
                                    <w:rPr>
                                      <w:rFonts w:cs="Arial"/>
                                      <w:sz w:val="18"/>
                                      <w:szCs w:val="18"/>
                                      <w:lang w:val="en-IE"/>
                                    </w:rPr>
                                    <w:t xml:space="preserve">      Datum</w:t>
                                  </w:r>
                                  <w:r w:rsidRPr="0030177B">
                                    <w:rPr>
                                      <w:rFonts w:cs="Arial"/>
                                      <w:sz w:val="18"/>
                                      <w:szCs w:val="18"/>
                                      <w:lang w:val="en-IE"/>
                                    </w:rPr>
                                    <w:t xml:space="preserve"> </w:t>
                                  </w:r>
                                  <w:proofErr w:type="spellStart"/>
                                  <w:proofErr w:type="gramStart"/>
                                  <w:r>
                                    <w:rPr>
                                      <w:rFonts w:cs="Arial"/>
                                      <w:sz w:val="18"/>
                                      <w:szCs w:val="18"/>
                                      <w:lang w:val="en-IE"/>
                                    </w:rPr>
                                    <w:t>izdaje</w:t>
                                  </w:r>
                                  <w:proofErr w:type="spellEnd"/>
                                  <w:r>
                                    <w:rPr>
                                      <w:rFonts w:cs="Arial"/>
                                      <w:sz w:val="18"/>
                                      <w:szCs w:val="18"/>
                                      <w:lang w:val="en-IE"/>
                                    </w:rPr>
                                    <w:t xml:space="preserve"> </w:t>
                                  </w:r>
                                  <w:r w:rsidRPr="0030177B">
                                    <w:rPr>
                                      <w:rFonts w:cs="Arial"/>
                                      <w:sz w:val="18"/>
                                      <w:szCs w:val="18"/>
                                      <w:lang w:val="en-IE"/>
                                    </w:rPr>
                                    <w:t>.</w:t>
                                  </w:r>
                                  <w:proofErr w:type="gramEnd"/>
                                  <w:r w:rsidRPr="0030177B">
                                    <w:rPr>
                                      <w:rFonts w:cs="Arial"/>
                                      <w:sz w:val="18"/>
                                      <w:szCs w:val="18"/>
                                      <w:lang w:val="en-IE"/>
                                    </w:rPr>
                                    <w:t xml:space="preserve">  .  .  .  .  .  .  .  .  .  .  . </w:t>
                                  </w:r>
                                  <w:r>
                                    <w:rPr>
                                      <w:rFonts w:cs="Arial"/>
                                      <w:sz w:val="18"/>
                                      <w:szCs w:val="18"/>
                                      <w:lang w:val="en-IE"/>
                                    </w:rPr>
                                    <w:t xml:space="preserve">         </w:t>
                                  </w:r>
                                  <w:r w:rsidRPr="0030177B">
                                    <w:rPr>
                                      <w:rFonts w:cs="Arial"/>
                                      <w:sz w:val="18"/>
                                      <w:szCs w:val="18"/>
                                      <w:lang w:val="en-IE"/>
                                    </w:rPr>
                                    <w:t xml:space="preserve"> </w:t>
                                  </w:r>
                                  <w:proofErr w:type="spellStart"/>
                                  <w:r>
                                    <w:rPr>
                                      <w:rFonts w:cs="Arial"/>
                                      <w:sz w:val="18"/>
                                      <w:szCs w:val="18"/>
                                      <w:lang w:val="en-IE"/>
                                    </w:rPr>
                                    <w:t>Št</w:t>
                                  </w:r>
                                  <w:proofErr w:type="spellEnd"/>
                                  <w:r>
                                    <w:rPr>
                                      <w:rFonts w:cs="Arial"/>
                                      <w:sz w:val="18"/>
                                      <w:szCs w:val="18"/>
                                      <w:lang w:val="en-IE"/>
                                    </w:rPr>
                                    <w:t xml:space="preserve">. </w:t>
                                  </w:r>
                                  <w:proofErr w:type="spellStart"/>
                                  <w:r>
                                    <w:rPr>
                                      <w:rFonts w:cs="Arial"/>
                                      <w:sz w:val="18"/>
                                      <w:szCs w:val="18"/>
                                      <w:lang w:val="en-IE"/>
                                    </w:rPr>
                                    <w:t>izkaznice</w:t>
                                  </w:r>
                                  <w:proofErr w:type="spellEnd"/>
                                  <w:r w:rsidRPr="0030177B">
                                    <w:rPr>
                                      <w:rFonts w:cs="Arial"/>
                                      <w:sz w:val="18"/>
                                      <w:szCs w:val="18"/>
                                      <w:lang w:val="en-IE"/>
                                    </w:rPr>
                                    <w:t xml:space="preserve">.  .  .  .  .  .  .  .  .  .  .  </w:t>
                                  </w:r>
                                </w:p>
                                <w:p w14:paraId="25A95225" w14:textId="77777777" w:rsidR="00B55904" w:rsidRDefault="00B55904" w:rsidP="00A0255E">
                                  <w:pPr>
                                    <w:tabs>
                                      <w:tab w:val="left" w:pos="397"/>
                                    </w:tabs>
                                    <w:spacing w:line="276" w:lineRule="auto"/>
                                    <w:rPr>
                                      <w:rFonts w:cs="Arial"/>
                                      <w:sz w:val="18"/>
                                      <w:szCs w:val="18"/>
                                      <w:lang w:val="en-IE"/>
                                    </w:rPr>
                                  </w:pPr>
                                </w:p>
                                <w:p w14:paraId="6BC12F47" w14:textId="77777777" w:rsidR="00B55904" w:rsidRPr="0030177B" w:rsidRDefault="00B55904" w:rsidP="00A0255E">
                                  <w:pPr>
                                    <w:tabs>
                                      <w:tab w:val="left" w:pos="397"/>
                                    </w:tabs>
                                    <w:spacing w:line="276" w:lineRule="auto"/>
                                    <w:rPr>
                                      <w:rFonts w:cs="Arial"/>
                                      <w:sz w:val="18"/>
                                      <w:szCs w:val="18"/>
                                      <w:lang w:val="en-IE"/>
                                    </w:rPr>
                                  </w:pPr>
                                </w:p>
                                <w:p w14:paraId="6D3FAED3" w14:textId="77777777" w:rsidR="00B55904" w:rsidRPr="0030177B" w:rsidRDefault="00B55904" w:rsidP="00A0255E">
                                  <w:pPr>
                                    <w:tabs>
                                      <w:tab w:val="left" w:pos="397"/>
                                      <w:tab w:val="left" w:pos="4110"/>
                                    </w:tabs>
                                    <w:spacing w:line="276" w:lineRule="auto"/>
                                    <w:rPr>
                                      <w:rFonts w:cs="Arial"/>
                                      <w:sz w:val="18"/>
                                      <w:szCs w:val="18"/>
                                      <w:lang w:val="en-IE"/>
                                    </w:rPr>
                                  </w:pPr>
                                  <w:r w:rsidRPr="0030177B">
                                    <w:rPr>
                                      <w:rFonts w:cs="Arial"/>
                                      <w:sz w:val="18"/>
                                      <w:szCs w:val="18"/>
                                      <w:lang w:val="en-IE"/>
                                    </w:rPr>
                                    <w:t xml:space="preserve">                                                                           </w:t>
                                  </w:r>
                                  <w:r>
                                    <w:rPr>
                                      <w:rFonts w:cs="Arial"/>
                                      <w:sz w:val="18"/>
                                      <w:szCs w:val="18"/>
                                      <w:lang w:val="en-IE"/>
                                    </w:rPr>
                                    <w:t xml:space="preserve">       </w:t>
                                  </w:r>
                                  <w:r w:rsidRPr="0030177B">
                                    <w:rPr>
                                      <w:rFonts w:cs="Arial"/>
                                      <w:sz w:val="18"/>
                                      <w:szCs w:val="18"/>
                                      <w:lang w:val="en-IE"/>
                                    </w:rPr>
                                    <w:t xml:space="preserve"> </w:t>
                                  </w:r>
                                  <w:r>
                                    <w:rPr>
                                      <w:rFonts w:cs="Arial"/>
                                      <w:sz w:val="18"/>
                                      <w:szCs w:val="18"/>
                                      <w:lang w:val="en-IE"/>
                                    </w:rPr>
                                    <w:t xml:space="preserve">      </w:t>
                                  </w:r>
                                  <w:proofErr w:type="spellStart"/>
                                  <w:r>
                                    <w:rPr>
                                      <w:rFonts w:cs="Arial"/>
                                      <w:sz w:val="18"/>
                                      <w:szCs w:val="18"/>
                                      <w:lang w:val="en-IE"/>
                                    </w:rPr>
                                    <w:t>Podpis</w:t>
                                  </w:r>
                                  <w:proofErr w:type="spellEnd"/>
                                  <w:r>
                                    <w:rPr>
                                      <w:rFonts w:cs="Arial"/>
                                      <w:sz w:val="18"/>
                                      <w:szCs w:val="18"/>
                                      <w:lang w:val="en-IE"/>
                                    </w:rPr>
                                    <w:t xml:space="preserve"> </w:t>
                                  </w:r>
                                  <w:proofErr w:type="spellStart"/>
                                  <w:r>
                                    <w:rPr>
                                      <w:rFonts w:cs="Arial"/>
                                      <w:sz w:val="18"/>
                                      <w:szCs w:val="18"/>
                                      <w:lang w:val="en-IE"/>
                                    </w:rPr>
                                    <w:t>organa</w:t>
                                  </w:r>
                                  <w:proofErr w:type="spellEnd"/>
                                  <w:r>
                                    <w:rPr>
                                      <w:rFonts w:cs="Arial"/>
                                      <w:sz w:val="18"/>
                                      <w:szCs w:val="18"/>
                                      <w:lang w:val="en-IE"/>
                                    </w:rPr>
                                    <w:t xml:space="preserve">, </w:t>
                                  </w:r>
                                  <w:r w:rsidRPr="0030177B">
                                    <w:rPr>
                                      <w:rFonts w:cs="Arial"/>
                                      <w:sz w:val="18"/>
                                      <w:szCs w:val="18"/>
                                      <w:lang w:val="en-IE"/>
                                    </w:rPr>
                                    <w:t xml:space="preserve"> </w:t>
                                  </w:r>
                                </w:p>
                                <w:p w14:paraId="3F22D48E" w14:textId="77777777" w:rsidR="00B55904" w:rsidRPr="0030177B" w:rsidRDefault="00B55904" w:rsidP="00A0255E">
                                  <w:pPr>
                                    <w:tabs>
                                      <w:tab w:val="left" w:pos="397"/>
                                      <w:tab w:val="left" w:pos="4110"/>
                                    </w:tabs>
                                    <w:spacing w:line="276" w:lineRule="auto"/>
                                    <w:rPr>
                                      <w:rFonts w:cs="Arial"/>
                                      <w:sz w:val="18"/>
                                      <w:szCs w:val="18"/>
                                      <w:lang w:val="en-IE"/>
                                    </w:rPr>
                                  </w:pPr>
                                  <w:r w:rsidRPr="0030177B">
                                    <w:rPr>
                                      <w:rFonts w:cs="Arial"/>
                                      <w:sz w:val="18"/>
                                      <w:szCs w:val="18"/>
                                      <w:lang w:val="en-IE"/>
                                    </w:rPr>
                                    <w:t xml:space="preserve">                                                                 </w:t>
                                  </w:r>
                                  <w:r>
                                    <w:rPr>
                                      <w:rFonts w:cs="Arial"/>
                                      <w:sz w:val="18"/>
                                      <w:szCs w:val="18"/>
                                      <w:lang w:val="en-IE"/>
                                    </w:rPr>
                                    <w:t xml:space="preserve">                   </w:t>
                                  </w:r>
                                  <w:r w:rsidRPr="0030177B">
                                    <w:rPr>
                                      <w:rFonts w:cs="Arial"/>
                                      <w:sz w:val="18"/>
                                      <w:szCs w:val="18"/>
                                      <w:lang w:val="en-IE"/>
                                    </w:rPr>
                                    <w:t xml:space="preserve">  </w:t>
                                  </w:r>
                                  <w:proofErr w:type="spellStart"/>
                                  <w:r>
                                    <w:rPr>
                                      <w:rFonts w:cs="Arial"/>
                                      <w:sz w:val="18"/>
                                      <w:szCs w:val="18"/>
                                      <w:lang w:val="en-IE"/>
                                    </w:rPr>
                                    <w:t>ki</w:t>
                                  </w:r>
                                  <w:proofErr w:type="spellEnd"/>
                                  <w:r>
                                    <w:rPr>
                                      <w:rFonts w:cs="Arial"/>
                                      <w:sz w:val="18"/>
                                      <w:szCs w:val="18"/>
                                      <w:lang w:val="en-IE"/>
                                    </w:rPr>
                                    <w:t xml:space="preserve"> je </w:t>
                                  </w:r>
                                  <w:proofErr w:type="spellStart"/>
                                  <w:r>
                                    <w:rPr>
                                      <w:rFonts w:cs="Arial"/>
                                      <w:sz w:val="18"/>
                                      <w:szCs w:val="18"/>
                                      <w:lang w:val="en-IE"/>
                                    </w:rPr>
                                    <w:t>izkaznico</w:t>
                                  </w:r>
                                  <w:proofErr w:type="spellEnd"/>
                                  <w:r>
                                    <w:rPr>
                                      <w:rFonts w:cs="Arial"/>
                                      <w:sz w:val="18"/>
                                      <w:szCs w:val="18"/>
                                      <w:lang w:val="en-IE"/>
                                    </w:rPr>
                                    <w:t xml:space="preserve"> </w:t>
                                  </w:r>
                                  <w:proofErr w:type="spellStart"/>
                                  <w:r>
                                    <w:rPr>
                                      <w:rFonts w:cs="Arial"/>
                                      <w:sz w:val="18"/>
                                      <w:szCs w:val="18"/>
                                      <w:lang w:val="en-IE"/>
                                    </w:rPr>
                                    <w:t>izdal</w:t>
                                  </w:r>
                                  <w:proofErr w:type="spellEnd"/>
                                </w:p>
                                <w:p w14:paraId="364127D3" w14:textId="77777777" w:rsidR="00B55904" w:rsidRDefault="00B55904" w:rsidP="00A0255E">
                                  <w:pPr>
                                    <w:tabs>
                                      <w:tab w:val="left" w:pos="397"/>
                                    </w:tabs>
                                    <w:spacing w:line="276" w:lineRule="auto"/>
                                    <w:rPr>
                                      <w:rFonts w:cs="Arial"/>
                                      <w:sz w:val="18"/>
                                      <w:szCs w:val="18"/>
                                      <w:lang w:val="en-IE"/>
                                    </w:rPr>
                                  </w:pPr>
                                  <w:r>
                                    <w:rPr>
                                      <w:rFonts w:cs="Arial"/>
                                      <w:sz w:val="18"/>
                                      <w:szCs w:val="18"/>
                                      <w:lang w:val="en-IE"/>
                                    </w:rPr>
                                    <w:t xml:space="preserve"> </w:t>
                                  </w:r>
                                </w:p>
                                <w:p w14:paraId="7CA19421" w14:textId="77777777" w:rsidR="00B55904" w:rsidRPr="0030177B" w:rsidRDefault="00B55904" w:rsidP="00A0255E">
                                  <w:pPr>
                                    <w:tabs>
                                      <w:tab w:val="left" w:pos="397"/>
                                    </w:tabs>
                                    <w:spacing w:line="276" w:lineRule="auto"/>
                                    <w:rPr>
                                      <w:rFonts w:cs="Arial"/>
                                      <w:sz w:val="18"/>
                                      <w:szCs w:val="18"/>
                                      <w:lang w:val="en-IE"/>
                                    </w:rPr>
                                  </w:pPr>
                                </w:p>
                                <w:p w14:paraId="5DBCA4F5" w14:textId="77777777" w:rsidR="00B55904" w:rsidRDefault="00B55904" w:rsidP="00A0255E">
                                  <w:pPr>
                                    <w:tabs>
                                      <w:tab w:val="left" w:pos="397"/>
                                    </w:tabs>
                                    <w:spacing w:line="276" w:lineRule="auto"/>
                                    <w:rPr>
                                      <w:rFonts w:cs="Arial"/>
                                      <w:sz w:val="18"/>
                                      <w:szCs w:val="18"/>
                                      <w:lang w:val="en-IE"/>
                                    </w:rPr>
                                  </w:pPr>
                                </w:p>
                                <w:p w14:paraId="2911254B" w14:textId="77777777" w:rsidR="00B55904" w:rsidRPr="004C3E96" w:rsidRDefault="00B55904" w:rsidP="00787879">
                                  <w:pPr>
                                    <w:tabs>
                                      <w:tab w:val="left" w:pos="397"/>
                                    </w:tabs>
                                    <w:spacing w:line="276" w:lineRule="auto"/>
                                    <w:rPr>
                                      <w:rFonts w:cs="Arial"/>
                                      <w:lang w:val="en-IE"/>
                                    </w:rPr>
                                  </w:pPr>
                                  <w:r w:rsidRPr="0030177B">
                                    <w:rPr>
                                      <w:rFonts w:cs="Arial"/>
                                      <w:sz w:val="18"/>
                                      <w:szCs w:val="18"/>
                                      <w:lang w:val="en-IE"/>
                                    </w:rPr>
                                    <w:t xml:space="preserve">   </w:t>
                                  </w:r>
                                  <w:r>
                                    <w:rPr>
                                      <w:rFonts w:cs="Arial"/>
                                      <w:sz w:val="18"/>
                                      <w:szCs w:val="18"/>
                                      <w:lang w:val="en-IE"/>
                                    </w:rPr>
                                    <w:t xml:space="preserve">  Datum </w:t>
                                  </w:r>
                                  <w:proofErr w:type="spellStart"/>
                                  <w:r>
                                    <w:rPr>
                                      <w:rFonts w:cs="Arial"/>
                                      <w:sz w:val="18"/>
                                      <w:szCs w:val="18"/>
                                      <w:lang w:val="en-IE"/>
                                    </w:rPr>
                                    <w:t>poteka</w:t>
                                  </w:r>
                                  <w:proofErr w:type="spellEnd"/>
                                  <w:r>
                                    <w:rPr>
                                      <w:rFonts w:cs="Arial"/>
                                      <w:sz w:val="18"/>
                                      <w:szCs w:val="18"/>
                                      <w:lang w:val="en-IE"/>
                                    </w:rPr>
                                    <w:t xml:space="preserve"> </w:t>
                                  </w:r>
                                  <w:proofErr w:type="spellStart"/>
                                  <w:proofErr w:type="gramStart"/>
                                  <w:r>
                                    <w:rPr>
                                      <w:rFonts w:cs="Arial"/>
                                      <w:sz w:val="18"/>
                                      <w:szCs w:val="18"/>
                                      <w:lang w:val="en-IE"/>
                                    </w:rPr>
                                    <w:t>veljavnosti</w:t>
                                  </w:r>
                                  <w:proofErr w:type="spellEnd"/>
                                  <w:r w:rsidRPr="0030177B">
                                    <w:rPr>
                                      <w:rFonts w:cs="Arial"/>
                                      <w:sz w:val="18"/>
                                      <w:szCs w:val="18"/>
                                      <w:lang w:val="en-IE"/>
                                    </w:rPr>
                                    <w:t xml:space="preserve"> .</w:t>
                                  </w:r>
                                  <w:proofErr w:type="gramEnd"/>
                                  <w:r w:rsidRPr="0030177B">
                                    <w:rPr>
                                      <w:rFonts w:cs="Arial"/>
                                      <w:sz w:val="18"/>
                                      <w:szCs w:val="18"/>
                                      <w:lang w:val="en-IE"/>
                                    </w:rPr>
                                    <w:t xml:space="preserve">  .  .  .  .  .  .  .  .  .</w:t>
                                  </w:r>
                                  <w:r w:rsidRPr="004C3E96">
                                    <w:rPr>
                                      <w:rFonts w:cs="Arial"/>
                                      <w:lang w:val="en-IE"/>
                                    </w:rPr>
                                    <w:t xml:space="preserve"> </w:t>
                                  </w:r>
                                </w:p>
                              </w:tc>
                            </w:tr>
                          </w:tbl>
                          <w:p w14:paraId="074C6DD1" w14:textId="77777777" w:rsidR="00B55904" w:rsidRDefault="00B55904" w:rsidP="00B55904">
                            <w:r w:rsidRPr="004C3E96">
                              <w:rPr>
                                <w:rFonts w:cs="Arial"/>
                                <w:szCs w:val="20"/>
                                <w:lang w:val="en-I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0.3pt;margin-top:273.95pt;width:342.75pt;height:405.75pt;rotation:-90;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" stroked="f">
                <v:textbox>
                  <w:txbxContent>
                    <w:tbl>
                      <w:tblPr>
                        <w:tblStyle w:val="TableGrid1"/>
                        <w:tblW w:w="6663" w:type="dxa"/>
                        <w:tblInd w:w="-5" w:type="dxa"/>
                        <w:tblLook w:val="04A0" w:firstRow="1" w:lastRow="0" w:firstColumn="1" w:lastColumn="0" w:noHBand="0" w:noVBand="1"/>
                      </w:tblPr>
                      <w:tblGrid>
                        <w:gridCol w:w="6663"/>
                      </w:tblGrid>
                      <w:tr w:rsidR="00B55904" w:rsidRPr="004C3E96" w14:paraId="11D0835E" w14:textId="77777777" w:rsidTr="00A0255E">
                        <w:trPr>
                          <w:trHeight w:val="7943"/>
                        </w:trPr>
                        <w:tc>
                          <w:tcPr>
                            <w:tcW w:w="6663" w:type="dxa"/>
                          </w:tcPr>
                          <w:p w14:paraId="1190B070" w14:textId="77777777" w:rsidR="00B55904" w:rsidRPr="0030177B" w:rsidRDefault="00B55904" w:rsidP="00A0255E">
                            <w:pPr>
                              <w:tabs>
                                <w:tab w:val="left" w:pos="397"/>
                              </w:tabs>
                              <w:spacing w:line="276" w:lineRule="auto"/>
                              <w:jc w:val="both"/>
                              <w:rPr>
                                <w:rFonts w:cs="Arial"/>
                                <w:sz w:val="16"/>
                                <w:szCs w:val="16"/>
                                <w:lang w:val="en-IE"/>
                              </w:rPr>
                            </w:pPr>
                          </w:p>
                          <w:p w14:paraId="76CD7D8B" w14:textId="77777777" w:rsidR="00B55904" w:rsidRDefault="00B55904" w:rsidP="00A0255E">
                            <w:pPr>
                              <w:tabs>
                                <w:tab w:val="left" w:pos="397"/>
                              </w:tabs>
                              <w:spacing w:line="276" w:lineRule="auto"/>
                              <w:jc w:val="center"/>
                              <w:rPr>
                                <w:rFonts w:cs="Arial"/>
                                <w:sz w:val="18"/>
                                <w:szCs w:val="18"/>
                                <w:lang w:val="en-IE"/>
                              </w:rPr>
                            </w:pPr>
                            <w:r>
                              <w:rPr>
                                <w:rFonts w:cs="Arial"/>
                                <w:sz w:val="18"/>
                                <w:szCs w:val="18"/>
                                <w:lang w:val="en-IE"/>
                              </w:rPr>
                              <w:t xml:space="preserve"> (</w:t>
                            </w:r>
                            <w:proofErr w:type="spellStart"/>
                            <w:r>
                              <w:rPr>
                                <w:rFonts w:cs="Arial"/>
                                <w:sz w:val="18"/>
                                <w:szCs w:val="18"/>
                                <w:lang w:val="en-IE"/>
                              </w:rPr>
                              <w:t>prostor</w:t>
                            </w:r>
                            <w:proofErr w:type="spellEnd"/>
                            <w:r>
                              <w:rPr>
                                <w:rFonts w:cs="Arial"/>
                                <w:sz w:val="18"/>
                                <w:szCs w:val="18"/>
                                <w:lang w:val="en-IE"/>
                              </w:rPr>
                              <w:t xml:space="preserve"> </w:t>
                            </w:r>
                            <w:proofErr w:type="spellStart"/>
                            <w:r>
                              <w:rPr>
                                <w:rFonts w:cs="Arial"/>
                                <w:sz w:val="18"/>
                                <w:szCs w:val="18"/>
                                <w:lang w:val="en-IE"/>
                              </w:rPr>
                              <w:t>za</w:t>
                            </w:r>
                            <w:proofErr w:type="spellEnd"/>
                            <w:r>
                              <w:rPr>
                                <w:rFonts w:cs="Arial"/>
                                <w:sz w:val="18"/>
                                <w:szCs w:val="18"/>
                                <w:lang w:val="en-IE"/>
                              </w:rPr>
                              <w:t xml:space="preserve"> </w:t>
                            </w:r>
                            <w:proofErr w:type="spellStart"/>
                            <w:r>
                              <w:rPr>
                                <w:rFonts w:cs="Arial"/>
                                <w:sz w:val="18"/>
                                <w:szCs w:val="18"/>
                                <w:lang w:val="en-IE"/>
                              </w:rPr>
                              <w:t>ime</w:t>
                            </w:r>
                            <w:proofErr w:type="spellEnd"/>
                            <w:r>
                              <w:rPr>
                                <w:rFonts w:cs="Arial"/>
                                <w:sz w:val="18"/>
                                <w:szCs w:val="18"/>
                                <w:lang w:val="en-IE"/>
                              </w:rPr>
                              <w:t xml:space="preserve"> </w:t>
                            </w:r>
                          </w:p>
                          <w:p w14:paraId="44563AED" w14:textId="77777777" w:rsidR="00B55904" w:rsidRDefault="00B55904" w:rsidP="00A0255E">
                            <w:pPr>
                              <w:tabs>
                                <w:tab w:val="left" w:pos="397"/>
                              </w:tabs>
                              <w:spacing w:line="276" w:lineRule="auto"/>
                              <w:jc w:val="center"/>
                              <w:rPr>
                                <w:rFonts w:cs="Arial"/>
                                <w:sz w:val="18"/>
                                <w:szCs w:val="18"/>
                                <w:lang w:val="en-IE"/>
                              </w:rPr>
                            </w:pPr>
                            <w:proofErr w:type="spellStart"/>
                            <w:r>
                              <w:rPr>
                                <w:rFonts w:cs="Arial"/>
                                <w:sz w:val="18"/>
                                <w:szCs w:val="18"/>
                                <w:lang w:val="en-IE"/>
                              </w:rPr>
                              <w:t>države</w:t>
                            </w:r>
                            <w:proofErr w:type="spellEnd"/>
                            <w:r>
                              <w:rPr>
                                <w:rFonts w:cs="Arial"/>
                                <w:sz w:val="18"/>
                                <w:szCs w:val="18"/>
                                <w:lang w:val="en-IE"/>
                              </w:rPr>
                              <w:t xml:space="preserve"> in </w:t>
                            </w:r>
                            <w:proofErr w:type="spellStart"/>
                            <w:r>
                              <w:rPr>
                                <w:rFonts w:cs="Arial"/>
                                <w:sz w:val="18"/>
                                <w:szCs w:val="18"/>
                                <w:lang w:val="en-IE"/>
                              </w:rPr>
                              <w:t>organa</w:t>
                            </w:r>
                            <w:proofErr w:type="spellEnd"/>
                            <w:r>
                              <w:rPr>
                                <w:rFonts w:cs="Arial"/>
                                <w:sz w:val="18"/>
                                <w:szCs w:val="18"/>
                                <w:lang w:val="en-IE"/>
                              </w:rPr>
                              <w:t xml:space="preserve">, </w:t>
                            </w:r>
                          </w:p>
                          <w:p w14:paraId="3B1F72A2" w14:textId="77777777" w:rsidR="00B55904" w:rsidRPr="0030177B" w:rsidRDefault="00B55904" w:rsidP="00A0255E">
                            <w:pPr>
                              <w:tabs>
                                <w:tab w:val="left" w:pos="397"/>
                              </w:tabs>
                              <w:spacing w:line="276" w:lineRule="auto"/>
                              <w:jc w:val="center"/>
                              <w:rPr>
                                <w:rFonts w:cs="Arial"/>
                                <w:sz w:val="18"/>
                                <w:szCs w:val="18"/>
                                <w:lang w:val="en-IE"/>
                              </w:rPr>
                            </w:pPr>
                            <w:proofErr w:type="spellStart"/>
                            <w:r>
                              <w:rPr>
                                <w:rFonts w:cs="Arial"/>
                                <w:sz w:val="18"/>
                                <w:szCs w:val="18"/>
                                <w:lang w:val="en-IE"/>
                              </w:rPr>
                              <w:t>ki</w:t>
                            </w:r>
                            <w:proofErr w:type="spellEnd"/>
                            <w:r>
                              <w:rPr>
                                <w:rFonts w:cs="Arial"/>
                                <w:sz w:val="18"/>
                                <w:szCs w:val="18"/>
                                <w:lang w:val="en-IE"/>
                              </w:rPr>
                              <w:t xml:space="preserve"> je </w:t>
                            </w:r>
                            <w:proofErr w:type="spellStart"/>
                            <w:r>
                              <w:rPr>
                                <w:rFonts w:cs="Arial"/>
                                <w:sz w:val="18"/>
                                <w:szCs w:val="18"/>
                                <w:lang w:val="en-IE"/>
                              </w:rPr>
                              <w:t>kartico</w:t>
                            </w:r>
                            <w:proofErr w:type="spellEnd"/>
                            <w:r>
                              <w:rPr>
                                <w:rFonts w:cs="Arial"/>
                                <w:sz w:val="18"/>
                                <w:szCs w:val="18"/>
                                <w:lang w:val="en-IE"/>
                              </w:rPr>
                              <w:t xml:space="preserve"> </w:t>
                            </w:r>
                            <w:proofErr w:type="spellStart"/>
                            <w:r>
                              <w:rPr>
                                <w:rFonts w:cs="Arial"/>
                                <w:sz w:val="18"/>
                                <w:szCs w:val="18"/>
                                <w:lang w:val="en-IE"/>
                              </w:rPr>
                              <w:t>izdal</w:t>
                            </w:r>
                            <w:proofErr w:type="spellEnd"/>
                            <w:r>
                              <w:rPr>
                                <w:rFonts w:cs="Arial"/>
                                <w:sz w:val="18"/>
                                <w:szCs w:val="18"/>
                                <w:lang w:val="en-IE"/>
                              </w:rPr>
                              <w:t>)</w:t>
                            </w:r>
                          </w:p>
                          <w:p w14:paraId="407D9734" w14:textId="77777777" w:rsidR="00B55904" w:rsidRPr="0030177B" w:rsidRDefault="00B55904" w:rsidP="00A0255E">
                            <w:pPr>
                              <w:tabs>
                                <w:tab w:val="left" w:pos="397"/>
                                <w:tab w:val="left" w:pos="3750"/>
                              </w:tabs>
                              <w:spacing w:line="276" w:lineRule="auto"/>
                              <w:jc w:val="center"/>
                              <w:rPr>
                                <w:rFonts w:cs="Arial"/>
                                <w:sz w:val="18"/>
                                <w:szCs w:val="18"/>
                                <w:lang w:val="en-IE"/>
                              </w:rPr>
                            </w:pPr>
                          </w:p>
                          <w:p w14:paraId="2D1E8460" w14:textId="77777777" w:rsidR="00B55904" w:rsidRPr="0030177B" w:rsidRDefault="00B55904" w:rsidP="00A0255E">
                            <w:pPr>
                              <w:tabs>
                                <w:tab w:val="left" w:pos="397"/>
                                <w:tab w:val="left" w:pos="3750"/>
                              </w:tabs>
                              <w:spacing w:line="276" w:lineRule="auto"/>
                              <w:jc w:val="center"/>
                              <w:rPr>
                                <w:rFonts w:cs="Arial"/>
                                <w:sz w:val="18"/>
                                <w:szCs w:val="18"/>
                                <w:lang w:val="en-IE"/>
                              </w:rPr>
                            </w:pPr>
                            <w:r>
                              <w:rPr>
                                <w:rFonts w:cs="Arial"/>
                                <w:sz w:val="18"/>
                                <w:szCs w:val="18"/>
                                <w:lang w:val="en-IE"/>
                              </w:rPr>
                              <w:t>IDENTIFIKACIJSKA IZKAZNICA</w:t>
                            </w:r>
                          </w:p>
                          <w:p w14:paraId="06C93297" w14:textId="77777777" w:rsidR="00B55904" w:rsidRPr="0030177B" w:rsidRDefault="00B55904" w:rsidP="00A0255E">
                            <w:pPr>
                              <w:tabs>
                                <w:tab w:val="left" w:pos="397"/>
                                <w:tab w:val="left" w:pos="2685"/>
                              </w:tabs>
                              <w:spacing w:line="276" w:lineRule="auto"/>
                              <w:rPr>
                                <w:rFonts w:cs="Arial"/>
                                <w:sz w:val="18"/>
                                <w:szCs w:val="18"/>
                                <w:lang w:val="en-IE"/>
                              </w:rPr>
                            </w:pPr>
                          </w:p>
                          <w:p w14:paraId="6FA68AEB" w14:textId="77777777" w:rsidR="00B55904" w:rsidRPr="0030177B" w:rsidRDefault="00B55904" w:rsidP="00A0255E">
                            <w:pPr>
                              <w:tabs>
                                <w:tab w:val="left" w:pos="397"/>
                                <w:tab w:val="left" w:pos="2685"/>
                              </w:tabs>
                              <w:spacing w:line="276" w:lineRule="auto"/>
                              <w:rPr>
                                <w:rFonts w:cs="Arial"/>
                                <w:sz w:val="18"/>
                                <w:szCs w:val="18"/>
                                <w:lang w:val="en-IE"/>
                              </w:rPr>
                            </w:pPr>
                            <w:r>
                              <w:rPr>
                                <w:rFonts w:cs="Arial"/>
                                <w:sz w:val="18"/>
                                <w:szCs w:val="18"/>
                                <w:lang w:val="en-IE"/>
                              </w:rPr>
                              <w:t xml:space="preserve">                            </w:t>
                            </w:r>
                            <w:proofErr w:type="spellStart"/>
                            <w:r>
                              <w:rPr>
                                <w:rFonts w:cs="Arial"/>
                                <w:sz w:val="18"/>
                                <w:szCs w:val="18"/>
                                <w:lang w:val="en-IE"/>
                              </w:rPr>
                              <w:t>za</w:t>
                            </w:r>
                            <w:proofErr w:type="spellEnd"/>
                            <w:r w:rsidRPr="0030177B">
                              <w:rPr>
                                <w:rFonts w:cs="Arial"/>
                                <w:sz w:val="18"/>
                                <w:szCs w:val="18"/>
                                <w:lang w:val="en-IE"/>
                              </w:rPr>
                              <w:t xml:space="preserve"> </w:t>
                            </w:r>
                            <w:r>
                              <w:rPr>
                                <w:rFonts w:cs="Arial"/>
                                <w:sz w:val="18"/>
                                <w:szCs w:val="18"/>
                                <w:lang w:val="en-IE"/>
                              </w:rPr>
                              <w:t>STALNO</w:t>
                            </w:r>
                            <w:r w:rsidRPr="0030177B">
                              <w:rPr>
                                <w:rFonts w:cs="Arial"/>
                                <w:sz w:val="18"/>
                                <w:szCs w:val="18"/>
                                <w:lang w:val="en-IE"/>
                              </w:rPr>
                              <w:t xml:space="preserve"> </w:t>
                            </w:r>
                            <w:proofErr w:type="spellStart"/>
                            <w:r>
                              <w:rPr>
                                <w:rFonts w:cs="Arial"/>
                                <w:sz w:val="18"/>
                                <w:szCs w:val="18"/>
                                <w:lang w:val="en-IE"/>
                              </w:rPr>
                              <w:t>civilno</w:t>
                            </w:r>
                            <w:proofErr w:type="spellEnd"/>
                            <w:r w:rsidRPr="0030177B">
                              <w:rPr>
                                <w:rFonts w:cs="Arial"/>
                                <w:sz w:val="18"/>
                                <w:szCs w:val="18"/>
                                <w:lang w:val="en-IE"/>
                              </w:rPr>
                              <w:t xml:space="preserve"> </w:t>
                            </w:r>
                            <w:proofErr w:type="spellStart"/>
                            <w:r>
                              <w:rPr>
                                <w:rFonts w:cs="Arial"/>
                                <w:sz w:val="18"/>
                                <w:szCs w:val="18"/>
                                <w:lang w:val="en-IE"/>
                              </w:rPr>
                              <w:t>zdravstveno</w:t>
                            </w:r>
                            <w:proofErr w:type="spellEnd"/>
                            <w:r w:rsidRPr="0030177B">
                              <w:rPr>
                                <w:rFonts w:cs="Arial"/>
                                <w:sz w:val="18"/>
                                <w:szCs w:val="18"/>
                                <w:lang w:val="en-IE"/>
                              </w:rPr>
                              <w:t xml:space="preserve"> </w:t>
                            </w:r>
                            <w:proofErr w:type="spellStart"/>
                            <w:r>
                              <w:rPr>
                                <w:rFonts w:cs="Arial"/>
                                <w:sz w:val="18"/>
                                <w:szCs w:val="18"/>
                                <w:lang w:val="en-IE"/>
                              </w:rPr>
                              <w:t>osebje</w:t>
                            </w:r>
                            <w:proofErr w:type="spellEnd"/>
                          </w:p>
                          <w:p w14:paraId="632C3ED2" w14:textId="77777777" w:rsidR="00B55904" w:rsidRPr="0030177B" w:rsidRDefault="00B55904" w:rsidP="00A0255E">
                            <w:pPr>
                              <w:tabs>
                                <w:tab w:val="left" w:pos="397"/>
                                <w:tab w:val="left" w:pos="2685"/>
                              </w:tabs>
                              <w:spacing w:line="276" w:lineRule="auto"/>
                              <w:rPr>
                                <w:rFonts w:cs="Arial"/>
                                <w:sz w:val="18"/>
                                <w:szCs w:val="18"/>
                                <w:lang w:val="en-IE"/>
                              </w:rPr>
                            </w:pPr>
                            <w:r w:rsidRPr="0030177B">
                              <w:rPr>
                                <w:rFonts w:cs="Arial"/>
                                <w:sz w:val="18"/>
                                <w:szCs w:val="18"/>
                                <w:lang w:val="en-IE"/>
                              </w:rPr>
                              <w:t xml:space="preserve">       </w:t>
                            </w:r>
                            <w:r>
                              <w:rPr>
                                <w:rFonts w:cs="Arial"/>
                                <w:sz w:val="18"/>
                                <w:szCs w:val="18"/>
                                <w:lang w:val="en-IE"/>
                              </w:rPr>
                              <w:t xml:space="preserve">                         ZAČASNO</w:t>
                            </w:r>
                            <w:r w:rsidRPr="0030177B">
                              <w:rPr>
                                <w:rFonts w:cs="Arial"/>
                                <w:sz w:val="18"/>
                                <w:szCs w:val="18"/>
                                <w:lang w:val="en-IE"/>
                              </w:rPr>
                              <w:t xml:space="preserve">             </w:t>
                            </w:r>
                            <w:proofErr w:type="spellStart"/>
                            <w:r>
                              <w:rPr>
                                <w:rFonts w:cs="Arial"/>
                                <w:sz w:val="18"/>
                                <w:szCs w:val="18"/>
                                <w:lang w:val="en-IE"/>
                              </w:rPr>
                              <w:t>versko</w:t>
                            </w:r>
                            <w:proofErr w:type="spellEnd"/>
                          </w:p>
                          <w:p w14:paraId="3372FC65" w14:textId="77777777" w:rsidR="00B55904" w:rsidRPr="0030177B" w:rsidRDefault="00B55904" w:rsidP="00A0255E">
                            <w:pPr>
                              <w:tabs>
                                <w:tab w:val="left" w:pos="397"/>
                                <w:tab w:val="left" w:pos="2685"/>
                              </w:tabs>
                              <w:spacing w:line="276" w:lineRule="auto"/>
                              <w:jc w:val="center"/>
                              <w:rPr>
                                <w:rFonts w:cs="Arial"/>
                                <w:sz w:val="18"/>
                                <w:szCs w:val="18"/>
                                <w:lang w:val="en-IE"/>
                              </w:rPr>
                            </w:pPr>
                          </w:p>
                          <w:p w14:paraId="5D497D11" w14:textId="77777777" w:rsidR="00B55904" w:rsidRPr="0030177B" w:rsidRDefault="00B55904" w:rsidP="00A0255E">
                            <w:pPr>
                              <w:tabs>
                                <w:tab w:val="left" w:pos="397"/>
                                <w:tab w:val="left" w:pos="2685"/>
                              </w:tabs>
                              <w:spacing w:line="276" w:lineRule="auto"/>
                              <w:jc w:val="both"/>
                              <w:rPr>
                                <w:rFonts w:cs="Arial"/>
                                <w:sz w:val="18"/>
                                <w:szCs w:val="18"/>
                                <w:lang w:val="en-IE"/>
                              </w:rPr>
                            </w:pPr>
                            <w:r>
                              <w:rPr>
                                <w:rFonts w:cs="Arial"/>
                                <w:sz w:val="18"/>
                                <w:szCs w:val="18"/>
                                <w:lang w:val="en-IE"/>
                              </w:rPr>
                              <w:t xml:space="preserve">      </w:t>
                            </w:r>
                            <w:proofErr w:type="spellStart"/>
                            <w:r>
                              <w:rPr>
                                <w:rFonts w:cs="Arial"/>
                                <w:sz w:val="18"/>
                                <w:szCs w:val="18"/>
                                <w:lang w:val="en-IE"/>
                              </w:rPr>
                              <w:t>Ime</w:t>
                            </w:r>
                            <w:proofErr w:type="spellEnd"/>
                            <w:r>
                              <w:rPr>
                                <w:rFonts w:cs="Arial"/>
                                <w:sz w:val="18"/>
                                <w:szCs w:val="18"/>
                                <w:lang w:val="en-IE"/>
                              </w:rPr>
                              <w:t xml:space="preserve"> in </w:t>
                            </w:r>
                            <w:proofErr w:type="spellStart"/>
                            <w:proofErr w:type="gramStart"/>
                            <w:r>
                              <w:rPr>
                                <w:rFonts w:cs="Arial"/>
                                <w:sz w:val="18"/>
                                <w:szCs w:val="18"/>
                                <w:lang w:val="en-IE"/>
                              </w:rPr>
                              <w:t>Priimek</w:t>
                            </w:r>
                            <w:proofErr w:type="spellEnd"/>
                            <w:r w:rsidRPr="0030177B">
                              <w:rPr>
                                <w:rFonts w:cs="Arial"/>
                                <w:sz w:val="18"/>
                                <w:szCs w:val="18"/>
                                <w:lang w:val="en-IE"/>
                              </w:rPr>
                              <w:t xml:space="preserve"> .</w:t>
                            </w:r>
                            <w:proofErr w:type="gramEnd"/>
                            <w:r w:rsidRPr="0030177B">
                              <w:rPr>
                                <w:rFonts w:cs="Arial"/>
                                <w:sz w:val="18"/>
                                <w:szCs w:val="18"/>
                                <w:lang w:val="en-IE"/>
                              </w:rPr>
                              <w:t xml:space="preserve">  .  .  .  .  .  .  .  .  .  .  .  .  .  .  .  .  .  .  .  .  .  .  .  .  .  .</w:t>
                            </w:r>
                            <w:r>
                              <w:rPr>
                                <w:rFonts w:cs="Arial"/>
                                <w:sz w:val="18"/>
                                <w:szCs w:val="18"/>
                                <w:lang w:val="en-IE"/>
                              </w:rPr>
                              <w:t xml:space="preserve">  .  .  .  .  .  .</w:t>
                            </w:r>
                          </w:p>
                          <w:p w14:paraId="674FCEDD" w14:textId="77777777" w:rsidR="00B55904" w:rsidRDefault="00B55904" w:rsidP="00A0255E">
                            <w:pPr>
                              <w:tabs>
                                <w:tab w:val="left" w:pos="397"/>
                                <w:tab w:val="left" w:pos="2685"/>
                              </w:tabs>
                              <w:spacing w:line="276" w:lineRule="auto"/>
                              <w:jc w:val="both"/>
                              <w:rPr>
                                <w:rFonts w:cs="Arial"/>
                                <w:sz w:val="18"/>
                                <w:szCs w:val="18"/>
                                <w:lang w:val="en-IE"/>
                              </w:rPr>
                            </w:pPr>
                            <w:r w:rsidRPr="0030177B">
                              <w:rPr>
                                <w:rFonts w:cs="Arial"/>
                                <w:sz w:val="18"/>
                                <w:szCs w:val="18"/>
                                <w:lang w:val="en-IE"/>
                              </w:rPr>
                              <w:t xml:space="preserve">      .  .  .  .  .  .  .  .  .  .  .  .  .  .  .  .  .  .  .  .  .  .  .  .  .  .  .  .  .  .</w:t>
                            </w:r>
                            <w:r>
                              <w:rPr>
                                <w:rFonts w:cs="Arial"/>
                                <w:sz w:val="18"/>
                                <w:szCs w:val="18"/>
                                <w:lang w:val="en-IE"/>
                              </w:rPr>
                              <w:t xml:space="preserve">  .  .  .  .  .  .  .  .  .  . .        </w:t>
                            </w:r>
                          </w:p>
                          <w:p w14:paraId="7BBFDE61" w14:textId="77777777" w:rsidR="00B55904" w:rsidRPr="0030177B" w:rsidRDefault="00B55904" w:rsidP="00A0255E">
                            <w:pPr>
                              <w:tabs>
                                <w:tab w:val="left" w:pos="397"/>
                                <w:tab w:val="left" w:pos="2685"/>
                              </w:tabs>
                              <w:spacing w:line="276" w:lineRule="auto"/>
                              <w:jc w:val="both"/>
                              <w:rPr>
                                <w:rFonts w:cs="Arial"/>
                                <w:sz w:val="18"/>
                                <w:szCs w:val="18"/>
                                <w:lang w:val="en-IE"/>
                              </w:rPr>
                            </w:pPr>
                            <w:r>
                              <w:rPr>
                                <w:rFonts w:cs="Arial"/>
                                <w:sz w:val="18"/>
                                <w:szCs w:val="18"/>
                                <w:lang w:val="en-IE"/>
                              </w:rPr>
                              <w:t xml:space="preserve">      Datum </w:t>
                            </w:r>
                            <w:proofErr w:type="spellStart"/>
                            <w:r>
                              <w:rPr>
                                <w:rFonts w:cs="Arial"/>
                                <w:sz w:val="18"/>
                                <w:szCs w:val="18"/>
                                <w:lang w:val="en-IE"/>
                              </w:rPr>
                              <w:t>rojstva</w:t>
                            </w:r>
                            <w:proofErr w:type="spellEnd"/>
                            <w:r>
                              <w:rPr>
                                <w:rFonts w:cs="Arial"/>
                                <w:sz w:val="18"/>
                                <w:szCs w:val="18"/>
                                <w:lang w:val="en-IE"/>
                              </w:rPr>
                              <w:t xml:space="preserve"> (</w:t>
                            </w:r>
                            <w:proofErr w:type="spellStart"/>
                            <w:r>
                              <w:rPr>
                                <w:rFonts w:cs="Arial"/>
                                <w:sz w:val="18"/>
                                <w:szCs w:val="18"/>
                                <w:lang w:val="en-IE"/>
                              </w:rPr>
                              <w:t>ali</w:t>
                            </w:r>
                            <w:proofErr w:type="spellEnd"/>
                            <w:r>
                              <w:rPr>
                                <w:rFonts w:cs="Arial"/>
                                <w:sz w:val="18"/>
                                <w:szCs w:val="18"/>
                                <w:lang w:val="en-IE"/>
                              </w:rPr>
                              <w:t xml:space="preserve"> </w:t>
                            </w:r>
                            <w:proofErr w:type="spellStart"/>
                            <w:r>
                              <w:rPr>
                                <w:rFonts w:cs="Arial"/>
                                <w:sz w:val="18"/>
                                <w:szCs w:val="18"/>
                                <w:lang w:val="en-IE"/>
                              </w:rPr>
                              <w:t>starost</w:t>
                            </w:r>
                            <w:proofErr w:type="spellEnd"/>
                            <w:proofErr w:type="gramStart"/>
                            <w:r>
                              <w:rPr>
                                <w:rFonts w:cs="Arial"/>
                                <w:sz w:val="18"/>
                                <w:szCs w:val="18"/>
                                <w:lang w:val="en-IE"/>
                              </w:rPr>
                              <w:t>)</w:t>
                            </w:r>
                            <w:r w:rsidRPr="0030177B">
                              <w:rPr>
                                <w:rFonts w:cs="Arial"/>
                                <w:sz w:val="18"/>
                                <w:szCs w:val="18"/>
                                <w:lang w:val="en-IE"/>
                              </w:rPr>
                              <w:t xml:space="preserve">  .</w:t>
                            </w:r>
                            <w:proofErr w:type="gramEnd"/>
                            <w:r w:rsidRPr="0030177B">
                              <w:rPr>
                                <w:rFonts w:cs="Arial"/>
                                <w:sz w:val="18"/>
                                <w:szCs w:val="18"/>
                                <w:lang w:val="en-IE"/>
                              </w:rPr>
                              <w:t xml:space="preserve">  .  .  .  .  .  .  .  .  .  .  .  .  .  .  .  .  .  .  .  .  </w:t>
                            </w:r>
                            <w:r>
                              <w:rPr>
                                <w:rFonts w:cs="Arial"/>
                                <w:sz w:val="18"/>
                                <w:szCs w:val="18"/>
                                <w:lang w:val="en-IE"/>
                              </w:rPr>
                              <w:t xml:space="preserve">.  .  .  .  .  .  </w:t>
                            </w:r>
                            <w:r w:rsidRPr="0030177B">
                              <w:rPr>
                                <w:rFonts w:cs="Arial"/>
                                <w:sz w:val="18"/>
                                <w:szCs w:val="18"/>
                                <w:lang w:val="en-IE"/>
                              </w:rPr>
                              <w:t xml:space="preserve"> </w:t>
                            </w:r>
                          </w:p>
                          <w:p w14:paraId="0AC3373D" w14:textId="77777777" w:rsidR="00B55904" w:rsidRPr="0030177B" w:rsidRDefault="00B55904" w:rsidP="00A0255E">
                            <w:pPr>
                              <w:tabs>
                                <w:tab w:val="left" w:pos="397"/>
                                <w:tab w:val="left" w:pos="2685"/>
                              </w:tabs>
                              <w:spacing w:line="276" w:lineRule="auto"/>
                              <w:jc w:val="both"/>
                              <w:rPr>
                                <w:rFonts w:cs="Arial"/>
                                <w:sz w:val="18"/>
                                <w:szCs w:val="18"/>
                                <w:lang w:val="en-IE"/>
                              </w:rPr>
                            </w:pPr>
                            <w:r>
                              <w:rPr>
                                <w:rFonts w:cs="Arial"/>
                                <w:sz w:val="18"/>
                                <w:szCs w:val="18"/>
                                <w:lang w:val="en-IE"/>
                              </w:rPr>
                              <w:t xml:space="preserve">      (</w:t>
                            </w:r>
                            <w:proofErr w:type="spellStart"/>
                            <w:r>
                              <w:rPr>
                                <w:rFonts w:cs="Arial"/>
                                <w:sz w:val="18"/>
                                <w:szCs w:val="18"/>
                                <w:lang w:val="en-IE"/>
                              </w:rPr>
                              <w:t>Morebitna</w:t>
                            </w:r>
                            <w:proofErr w:type="spellEnd"/>
                            <w:r>
                              <w:rPr>
                                <w:rFonts w:cs="Arial"/>
                                <w:sz w:val="18"/>
                                <w:szCs w:val="18"/>
                                <w:lang w:val="en-IE"/>
                              </w:rPr>
                              <w:t xml:space="preserve">) </w:t>
                            </w:r>
                            <w:proofErr w:type="spellStart"/>
                            <w:r>
                              <w:rPr>
                                <w:rFonts w:cs="Arial"/>
                                <w:sz w:val="18"/>
                                <w:szCs w:val="18"/>
                                <w:lang w:val="en-IE"/>
                              </w:rPr>
                              <w:t>identifikacijska</w:t>
                            </w:r>
                            <w:proofErr w:type="spellEnd"/>
                            <w:r>
                              <w:rPr>
                                <w:rFonts w:cs="Arial"/>
                                <w:sz w:val="18"/>
                                <w:szCs w:val="18"/>
                                <w:lang w:val="en-IE"/>
                              </w:rPr>
                              <w:t xml:space="preserve"> </w:t>
                            </w:r>
                            <w:proofErr w:type="spellStart"/>
                            <w:r>
                              <w:rPr>
                                <w:rFonts w:cs="Arial"/>
                                <w:sz w:val="18"/>
                                <w:szCs w:val="18"/>
                                <w:lang w:val="en-IE"/>
                              </w:rPr>
                              <w:t>št</w:t>
                            </w:r>
                            <w:proofErr w:type="spellEnd"/>
                            <w:r>
                              <w:rPr>
                                <w:rFonts w:cs="Arial"/>
                                <w:sz w:val="18"/>
                                <w:szCs w:val="18"/>
                                <w:lang w:val="en-IE"/>
                              </w:rPr>
                              <w:t>.</w:t>
                            </w:r>
                            <w:r w:rsidRPr="0030177B">
                              <w:rPr>
                                <w:rFonts w:cs="Arial"/>
                                <w:sz w:val="18"/>
                                <w:szCs w:val="18"/>
                                <w:lang w:val="en-IE"/>
                              </w:rPr>
                              <w:t xml:space="preserve">  .  .  .  .  .  .  .  .  .  .  . </w:t>
                            </w:r>
                            <w:r>
                              <w:rPr>
                                <w:rFonts w:cs="Arial"/>
                                <w:sz w:val="18"/>
                                <w:szCs w:val="18"/>
                                <w:lang w:val="en-IE"/>
                              </w:rPr>
                              <w:t xml:space="preserve"> .  .  .  .  .  .  .  .  </w:t>
                            </w:r>
                            <w:r w:rsidRPr="0030177B">
                              <w:rPr>
                                <w:rFonts w:cs="Arial"/>
                                <w:sz w:val="18"/>
                                <w:szCs w:val="18"/>
                                <w:lang w:val="en-IE"/>
                              </w:rPr>
                              <w:t>.  .  .  .  .  .</w:t>
                            </w:r>
                            <w:r>
                              <w:rPr>
                                <w:rFonts w:cs="Arial"/>
                                <w:sz w:val="18"/>
                                <w:szCs w:val="18"/>
                                <w:lang w:val="en-IE"/>
                              </w:rPr>
                              <w:t xml:space="preserve"> </w:t>
                            </w:r>
                            <w:r w:rsidRPr="0030177B">
                              <w:rPr>
                                <w:rFonts w:cs="Arial"/>
                                <w:sz w:val="18"/>
                                <w:szCs w:val="18"/>
                                <w:lang w:val="en-IE"/>
                              </w:rPr>
                              <w:t xml:space="preserve"> </w:t>
                            </w:r>
                            <w:r>
                              <w:rPr>
                                <w:rFonts w:cs="Arial"/>
                                <w:sz w:val="18"/>
                                <w:szCs w:val="18"/>
                                <w:lang w:val="en-IE"/>
                              </w:rPr>
                              <w:t xml:space="preserve"> </w:t>
                            </w:r>
                          </w:p>
                          <w:p w14:paraId="7E2AC658" w14:textId="77777777" w:rsidR="00B55904" w:rsidRPr="0030177B" w:rsidRDefault="00B55904" w:rsidP="00A0255E">
                            <w:pPr>
                              <w:tabs>
                                <w:tab w:val="left" w:pos="397"/>
                              </w:tabs>
                              <w:spacing w:line="276" w:lineRule="auto"/>
                              <w:rPr>
                                <w:rFonts w:cs="Arial"/>
                                <w:sz w:val="18"/>
                                <w:szCs w:val="18"/>
                                <w:lang w:val="en-IE"/>
                              </w:rPr>
                            </w:pPr>
                          </w:p>
                          <w:p w14:paraId="4A081E19" w14:textId="77777777" w:rsidR="00B55904" w:rsidRDefault="00B55904" w:rsidP="00F96800">
                            <w:pPr>
                              <w:tabs>
                                <w:tab w:val="left" w:pos="397"/>
                              </w:tabs>
                              <w:spacing w:line="276" w:lineRule="auto"/>
                              <w:jc w:val="both"/>
                              <w:rPr>
                                <w:rFonts w:cs="Arial"/>
                                <w:sz w:val="18"/>
                                <w:szCs w:val="18"/>
                                <w:lang w:val="en-IE"/>
                              </w:rPr>
                            </w:pPr>
                            <w:r>
                              <w:rPr>
                                <w:rFonts w:cs="Arial"/>
                                <w:sz w:val="18"/>
                                <w:szCs w:val="18"/>
                                <w:lang w:val="en-IE"/>
                              </w:rPr>
                              <w:t xml:space="preserve">    </w:t>
                            </w:r>
                            <w:r w:rsidRPr="0030177B">
                              <w:rPr>
                                <w:rFonts w:cs="Arial"/>
                                <w:sz w:val="18"/>
                                <w:szCs w:val="18"/>
                                <w:lang w:val="en-IE"/>
                              </w:rPr>
                              <w:t xml:space="preserve"> </w:t>
                            </w:r>
                            <w:proofErr w:type="spellStart"/>
                            <w:r>
                              <w:rPr>
                                <w:rFonts w:cs="Arial"/>
                                <w:sz w:val="18"/>
                                <w:szCs w:val="18"/>
                                <w:lang w:val="en-IE"/>
                              </w:rPr>
                              <w:t>Imetnik</w:t>
                            </w:r>
                            <w:proofErr w:type="spellEnd"/>
                            <w:r>
                              <w:rPr>
                                <w:rFonts w:cs="Arial"/>
                                <w:sz w:val="18"/>
                                <w:szCs w:val="18"/>
                                <w:lang w:val="en-IE"/>
                              </w:rPr>
                              <w:t xml:space="preserve"> </w:t>
                            </w:r>
                            <w:proofErr w:type="spellStart"/>
                            <w:r>
                              <w:rPr>
                                <w:rFonts w:cs="Arial"/>
                                <w:sz w:val="18"/>
                                <w:szCs w:val="18"/>
                                <w:lang w:val="en-IE"/>
                              </w:rPr>
                              <w:t>te</w:t>
                            </w:r>
                            <w:proofErr w:type="spellEnd"/>
                            <w:r>
                              <w:rPr>
                                <w:rFonts w:cs="Arial"/>
                                <w:sz w:val="18"/>
                                <w:szCs w:val="18"/>
                                <w:lang w:val="en-IE"/>
                              </w:rPr>
                              <w:t xml:space="preserve"> </w:t>
                            </w:r>
                            <w:proofErr w:type="spellStart"/>
                            <w:r>
                              <w:rPr>
                                <w:rFonts w:cs="Arial"/>
                                <w:sz w:val="18"/>
                                <w:szCs w:val="18"/>
                                <w:lang w:val="en-IE"/>
                              </w:rPr>
                              <w:t>izkaznice</w:t>
                            </w:r>
                            <w:proofErr w:type="spellEnd"/>
                            <w:r>
                              <w:rPr>
                                <w:rFonts w:cs="Arial"/>
                                <w:sz w:val="18"/>
                                <w:szCs w:val="18"/>
                                <w:lang w:val="en-IE"/>
                              </w:rPr>
                              <w:t xml:space="preserve"> </w:t>
                            </w:r>
                            <w:proofErr w:type="spellStart"/>
                            <w:r>
                              <w:rPr>
                                <w:rFonts w:cs="Arial"/>
                                <w:sz w:val="18"/>
                                <w:szCs w:val="18"/>
                                <w:lang w:val="en-IE"/>
                              </w:rPr>
                              <w:t>po</w:t>
                            </w:r>
                            <w:proofErr w:type="spellEnd"/>
                            <w:r>
                              <w:rPr>
                                <w:rFonts w:cs="Arial"/>
                                <w:sz w:val="18"/>
                                <w:szCs w:val="18"/>
                                <w:lang w:val="en-IE"/>
                              </w:rPr>
                              <w:t xml:space="preserve"> </w:t>
                            </w:r>
                            <w:proofErr w:type="spellStart"/>
                            <w:r>
                              <w:rPr>
                                <w:rFonts w:cs="Arial"/>
                                <w:sz w:val="18"/>
                                <w:szCs w:val="18"/>
                                <w:lang w:val="en-IE"/>
                              </w:rPr>
                              <w:t>ženevskih</w:t>
                            </w:r>
                            <w:proofErr w:type="spellEnd"/>
                            <w:r>
                              <w:rPr>
                                <w:rFonts w:cs="Arial"/>
                                <w:sz w:val="18"/>
                                <w:szCs w:val="18"/>
                                <w:lang w:val="en-IE"/>
                              </w:rPr>
                              <w:t xml:space="preserve"> </w:t>
                            </w:r>
                            <w:proofErr w:type="spellStart"/>
                            <w:r>
                              <w:rPr>
                                <w:rFonts w:cs="Arial"/>
                                <w:sz w:val="18"/>
                                <w:szCs w:val="18"/>
                                <w:lang w:val="en-IE"/>
                              </w:rPr>
                              <w:t>konvencijah</w:t>
                            </w:r>
                            <w:proofErr w:type="spellEnd"/>
                            <w:r>
                              <w:rPr>
                                <w:rFonts w:cs="Arial"/>
                                <w:sz w:val="18"/>
                                <w:szCs w:val="18"/>
                                <w:lang w:val="en-IE"/>
                              </w:rPr>
                              <w:t xml:space="preserve"> z </w:t>
                            </w:r>
                            <w:proofErr w:type="spellStart"/>
                            <w:r>
                              <w:rPr>
                                <w:rFonts w:cs="Arial"/>
                                <w:sz w:val="18"/>
                                <w:szCs w:val="18"/>
                                <w:lang w:val="en-IE"/>
                              </w:rPr>
                              <w:t>dne</w:t>
                            </w:r>
                            <w:proofErr w:type="spellEnd"/>
                            <w:r>
                              <w:rPr>
                                <w:rFonts w:cs="Arial"/>
                                <w:sz w:val="18"/>
                                <w:szCs w:val="18"/>
                                <w:lang w:val="en-IE"/>
                              </w:rPr>
                              <w:t xml:space="preserve"> 12. </w:t>
                            </w:r>
                            <w:proofErr w:type="spellStart"/>
                            <w:r>
                              <w:rPr>
                                <w:rFonts w:cs="Arial"/>
                                <w:sz w:val="18"/>
                                <w:szCs w:val="18"/>
                                <w:lang w:val="en-IE"/>
                              </w:rPr>
                              <w:t>avgusta</w:t>
                            </w:r>
                            <w:proofErr w:type="spellEnd"/>
                            <w:r>
                              <w:rPr>
                                <w:rFonts w:cs="Arial"/>
                                <w:sz w:val="18"/>
                                <w:szCs w:val="18"/>
                                <w:lang w:val="en-IE"/>
                              </w:rPr>
                              <w:t xml:space="preserve"> 1949 in  </w:t>
                            </w:r>
                          </w:p>
                          <w:p w14:paraId="34776FF0" w14:textId="77777777" w:rsidR="00B55904" w:rsidRDefault="00B55904" w:rsidP="00F96800">
                            <w:pPr>
                              <w:tabs>
                                <w:tab w:val="left" w:pos="397"/>
                              </w:tabs>
                              <w:spacing w:line="276" w:lineRule="auto"/>
                              <w:jc w:val="both"/>
                              <w:rPr>
                                <w:rFonts w:cs="Arial"/>
                                <w:sz w:val="18"/>
                                <w:szCs w:val="18"/>
                                <w:lang w:val="en-IE"/>
                              </w:rPr>
                            </w:pPr>
                            <w:r>
                              <w:rPr>
                                <w:rFonts w:cs="Arial"/>
                                <w:sz w:val="18"/>
                                <w:szCs w:val="18"/>
                                <w:lang w:val="en-IE"/>
                              </w:rPr>
                              <w:t xml:space="preserve">     </w:t>
                            </w:r>
                            <w:proofErr w:type="spellStart"/>
                            <w:r>
                              <w:rPr>
                                <w:rFonts w:cs="Arial"/>
                                <w:sz w:val="18"/>
                                <w:szCs w:val="18"/>
                                <w:lang w:val="en-IE"/>
                              </w:rPr>
                              <w:t>Dopolnilnem</w:t>
                            </w:r>
                            <w:proofErr w:type="spellEnd"/>
                            <w:r>
                              <w:rPr>
                                <w:rFonts w:cs="Arial"/>
                                <w:sz w:val="18"/>
                                <w:szCs w:val="18"/>
                                <w:lang w:val="en-IE"/>
                              </w:rPr>
                              <w:t xml:space="preserve"> </w:t>
                            </w:r>
                            <w:proofErr w:type="spellStart"/>
                            <w:r>
                              <w:rPr>
                                <w:rFonts w:cs="Arial"/>
                                <w:sz w:val="18"/>
                                <w:szCs w:val="18"/>
                                <w:lang w:val="en-IE"/>
                              </w:rPr>
                              <w:t>protokolu</w:t>
                            </w:r>
                            <w:proofErr w:type="spellEnd"/>
                            <w:r>
                              <w:rPr>
                                <w:rFonts w:cs="Arial"/>
                                <w:sz w:val="18"/>
                                <w:szCs w:val="18"/>
                                <w:lang w:val="en-IE"/>
                              </w:rPr>
                              <w:t xml:space="preserve"> k </w:t>
                            </w:r>
                            <w:proofErr w:type="spellStart"/>
                            <w:r>
                              <w:rPr>
                                <w:rFonts w:cs="Arial"/>
                                <w:sz w:val="18"/>
                                <w:szCs w:val="18"/>
                                <w:lang w:val="en-IE"/>
                              </w:rPr>
                              <w:t>ženevskim</w:t>
                            </w:r>
                            <w:proofErr w:type="spellEnd"/>
                            <w:r>
                              <w:rPr>
                                <w:rFonts w:cs="Arial"/>
                                <w:sz w:val="18"/>
                                <w:szCs w:val="18"/>
                                <w:lang w:val="en-IE"/>
                              </w:rPr>
                              <w:t xml:space="preserve"> </w:t>
                            </w:r>
                            <w:proofErr w:type="spellStart"/>
                            <w:r>
                              <w:rPr>
                                <w:rFonts w:cs="Arial"/>
                                <w:sz w:val="18"/>
                                <w:szCs w:val="18"/>
                                <w:lang w:val="en-IE"/>
                              </w:rPr>
                              <w:t>konvencijam</w:t>
                            </w:r>
                            <w:proofErr w:type="spellEnd"/>
                            <w:r>
                              <w:rPr>
                                <w:rFonts w:cs="Arial"/>
                                <w:sz w:val="18"/>
                                <w:szCs w:val="18"/>
                                <w:lang w:val="en-IE"/>
                              </w:rPr>
                              <w:t xml:space="preserve"> z </w:t>
                            </w:r>
                            <w:proofErr w:type="spellStart"/>
                            <w:r>
                              <w:rPr>
                                <w:rFonts w:cs="Arial"/>
                                <w:sz w:val="18"/>
                                <w:szCs w:val="18"/>
                                <w:lang w:val="en-IE"/>
                              </w:rPr>
                              <w:t>dne</w:t>
                            </w:r>
                            <w:proofErr w:type="spellEnd"/>
                            <w:r>
                              <w:rPr>
                                <w:rFonts w:cs="Arial"/>
                                <w:sz w:val="18"/>
                                <w:szCs w:val="18"/>
                                <w:lang w:val="en-IE"/>
                              </w:rPr>
                              <w:t xml:space="preserve"> 12. </w:t>
                            </w:r>
                            <w:proofErr w:type="spellStart"/>
                            <w:r>
                              <w:rPr>
                                <w:rFonts w:cs="Arial"/>
                                <w:sz w:val="18"/>
                                <w:szCs w:val="18"/>
                                <w:lang w:val="en-IE"/>
                              </w:rPr>
                              <w:t>avgusta</w:t>
                            </w:r>
                            <w:proofErr w:type="spellEnd"/>
                            <w:r>
                              <w:rPr>
                                <w:rFonts w:cs="Arial"/>
                                <w:sz w:val="18"/>
                                <w:szCs w:val="18"/>
                                <w:lang w:val="en-IE"/>
                              </w:rPr>
                              <w:t xml:space="preserve"> 1949 o </w:t>
                            </w:r>
                          </w:p>
                          <w:p w14:paraId="650E0F45" w14:textId="77777777" w:rsidR="00B55904" w:rsidRDefault="00B55904" w:rsidP="00A0255E">
                            <w:pPr>
                              <w:tabs>
                                <w:tab w:val="left" w:pos="397"/>
                              </w:tabs>
                              <w:spacing w:line="276" w:lineRule="auto"/>
                              <w:jc w:val="both"/>
                              <w:rPr>
                                <w:rFonts w:cs="Arial"/>
                                <w:sz w:val="18"/>
                                <w:szCs w:val="18"/>
                                <w:lang w:val="en-IE"/>
                              </w:rPr>
                            </w:pPr>
                            <w:r>
                              <w:rPr>
                                <w:rFonts w:cs="Arial"/>
                                <w:sz w:val="18"/>
                                <w:szCs w:val="18"/>
                                <w:lang w:val="en-IE"/>
                              </w:rPr>
                              <w:t xml:space="preserve">     </w:t>
                            </w:r>
                            <w:proofErr w:type="spellStart"/>
                            <w:proofErr w:type="gramStart"/>
                            <w:r>
                              <w:rPr>
                                <w:rFonts w:cs="Arial"/>
                                <w:sz w:val="18"/>
                                <w:szCs w:val="18"/>
                                <w:lang w:val="en-IE"/>
                              </w:rPr>
                              <w:t>zaščiti</w:t>
                            </w:r>
                            <w:proofErr w:type="spellEnd"/>
                            <w:proofErr w:type="gramEnd"/>
                            <w:r>
                              <w:rPr>
                                <w:rFonts w:cs="Arial"/>
                                <w:sz w:val="18"/>
                                <w:szCs w:val="18"/>
                                <w:lang w:val="en-IE"/>
                              </w:rPr>
                              <w:t xml:space="preserve"> </w:t>
                            </w:r>
                            <w:proofErr w:type="spellStart"/>
                            <w:r>
                              <w:rPr>
                                <w:rFonts w:cs="Arial"/>
                                <w:sz w:val="18"/>
                                <w:szCs w:val="18"/>
                                <w:lang w:val="en-IE"/>
                              </w:rPr>
                              <w:t>žrtev</w:t>
                            </w:r>
                            <w:proofErr w:type="spellEnd"/>
                            <w:r>
                              <w:rPr>
                                <w:rFonts w:cs="Arial"/>
                                <w:sz w:val="18"/>
                                <w:szCs w:val="18"/>
                                <w:lang w:val="en-IE"/>
                              </w:rPr>
                              <w:t xml:space="preserve"> </w:t>
                            </w:r>
                            <w:proofErr w:type="spellStart"/>
                            <w:r>
                              <w:rPr>
                                <w:rFonts w:cs="Arial"/>
                                <w:sz w:val="18"/>
                                <w:szCs w:val="18"/>
                                <w:lang w:val="en-IE"/>
                              </w:rPr>
                              <w:t>mednarodnih</w:t>
                            </w:r>
                            <w:proofErr w:type="spellEnd"/>
                            <w:r>
                              <w:rPr>
                                <w:rFonts w:cs="Arial"/>
                                <w:sz w:val="18"/>
                                <w:szCs w:val="18"/>
                                <w:lang w:val="en-IE"/>
                              </w:rPr>
                              <w:t xml:space="preserve"> </w:t>
                            </w:r>
                            <w:proofErr w:type="spellStart"/>
                            <w:r>
                              <w:rPr>
                                <w:rFonts w:cs="Arial"/>
                                <w:sz w:val="18"/>
                                <w:szCs w:val="18"/>
                                <w:lang w:val="en-IE"/>
                              </w:rPr>
                              <w:t>oboroženih</w:t>
                            </w:r>
                            <w:proofErr w:type="spellEnd"/>
                            <w:r>
                              <w:rPr>
                                <w:rFonts w:cs="Arial"/>
                                <w:sz w:val="18"/>
                                <w:szCs w:val="18"/>
                                <w:lang w:val="en-IE"/>
                              </w:rPr>
                              <w:t xml:space="preserve"> </w:t>
                            </w:r>
                            <w:proofErr w:type="spellStart"/>
                            <w:r>
                              <w:rPr>
                                <w:rFonts w:cs="Arial"/>
                                <w:sz w:val="18"/>
                                <w:szCs w:val="18"/>
                                <w:lang w:val="en-IE"/>
                              </w:rPr>
                              <w:t>spopadov</w:t>
                            </w:r>
                            <w:proofErr w:type="spellEnd"/>
                            <w:r>
                              <w:rPr>
                                <w:rFonts w:cs="Arial"/>
                                <w:sz w:val="18"/>
                                <w:szCs w:val="18"/>
                                <w:lang w:val="en-IE"/>
                              </w:rPr>
                              <w:t xml:space="preserve"> (</w:t>
                            </w:r>
                            <w:proofErr w:type="spellStart"/>
                            <w:r>
                              <w:rPr>
                                <w:rFonts w:cs="Arial"/>
                                <w:sz w:val="18"/>
                                <w:szCs w:val="18"/>
                                <w:lang w:val="en-IE"/>
                              </w:rPr>
                              <w:t>protokol</w:t>
                            </w:r>
                            <w:proofErr w:type="spellEnd"/>
                            <w:r>
                              <w:rPr>
                                <w:rFonts w:cs="Arial"/>
                                <w:sz w:val="18"/>
                                <w:szCs w:val="18"/>
                                <w:lang w:val="en-IE"/>
                              </w:rPr>
                              <w:t xml:space="preserve"> I v </w:t>
                            </w:r>
                            <w:proofErr w:type="spellStart"/>
                            <w:r>
                              <w:rPr>
                                <w:rFonts w:cs="Arial"/>
                                <w:sz w:val="18"/>
                                <w:szCs w:val="18"/>
                                <w:lang w:val="en-IE"/>
                              </w:rPr>
                              <w:t>vlogi</w:t>
                            </w:r>
                            <w:proofErr w:type="spellEnd"/>
                            <w:r>
                              <w:rPr>
                                <w:rFonts w:cs="Arial"/>
                                <w:sz w:val="18"/>
                                <w:szCs w:val="18"/>
                                <w:lang w:val="en-IE"/>
                              </w:rPr>
                              <w:t xml:space="preserve">) .   .  .  .  .    </w:t>
                            </w:r>
                          </w:p>
                          <w:p w14:paraId="676CB609" w14:textId="77777777" w:rsidR="00B55904" w:rsidRDefault="00B55904" w:rsidP="00A0255E">
                            <w:pPr>
                              <w:tabs>
                                <w:tab w:val="left" w:pos="397"/>
                              </w:tabs>
                              <w:spacing w:line="276" w:lineRule="auto"/>
                              <w:jc w:val="both"/>
                              <w:rPr>
                                <w:rFonts w:cs="Arial"/>
                                <w:sz w:val="18"/>
                                <w:szCs w:val="18"/>
                                <w:lang w:val="en-IE"/>
                              </w:rPr>
                            </w:pPr>
                            <w:r w:rsidRPr="0030177B">
                              <w:rPr>
                                <w:rFonts w:cs="Arial"/>
                                <w:sz w:val="18"/>
                                <w:szCs w:val="18"/>
                                <w:lang w:val="en-IE"/>
                              </w:rPr>
                              <w:t xml:space="preserve"> </w:t>
                            </w:r>
                            <w:r>
                              <w:rPr>
                                <w:rFonts w:cs="Arial"/>
                                <w:sz w:val="18"/>
                                <w:szCs w:val="18"/>
                                <w:lang w:val="en-IE"/>
                              </w:rPr>
                              <w:t xml:space="preserve">   </w:t>
                            </w:r>
                            <w:r w:rsidRPr="0030177B">
                              <w:rPr>
                                <w:rFonts w:cs="Arial"/>
                                <w:sz w:val="18"/>
                                <w:szCs w:val="18"/>
                                <w:lang w:val="en-IE"/>
                              </w:rPr>
                              <w:t xml:space="preserve"> .  .  .  .  .  .  .  .  .  .  .  .  .  .  .  .  .  .  .  .  .  .  .  .  .  .  .  .  .  .  </w:t>
                            </w:r>
                            <w:r>
                              <w:rPr>
                                <w:rFonts w:cs="Arial"/>
                                <w:sz w:val="18"/>
                                <w:szCs w:val="18"/>
                                <w:lang w:val="en-IE"/>
                              </w:rPr>
                              <w:t xml:space="preserve">.  </w:t>
                            </w:r>
                            <w:r w:rsidRPr="0030177B">
                              <w:rPr>
                                <w:rFonts w:cs="Arial"/>
                                <w:sz w:val="18"/>
                                <w:szCs w:val="18"/>
                                <w:lang w:val="en-IE"/>
                              </w:rPr>
                              <w:t>.  .  .  .  .  .  .  .  .  .</w:t>
                            </w:r>
                          </w:p>
                          <w:p w14:paraId="50906DA8" w14:textId="77777777" w:rsidR="00B55904" w:rsidRPr="0030177B" w:rsidRDefault="00B55904" w:rsidP="00A0255E">
                            <w:pPr>
                              <w:tabs>
                                <w:tab w:val="left" w:pos="397"/>
                              </w:tabs>
                              <w:spacing w:line="276" w:lineRule="auto"/>
                              <w:jc w:val="both"/>
                              <w:rPr>
                                <w:rFonts w:cs="Arial"/>
                                <w:sz w:val="18"/>
                                <w:szCs w:val="18"/>
                                <w:lang w:val="en-IE"/>
                              </w:rPr>
                            </w:pPr>
                            <w:r>
                              <w:rPr>
                                <w:rFonts w:cs="Arial"/>
                                <w:sz w:val="18"/>
                                <w:szCs w:val="18"/>
                                <w:lang w:val="en-IE"/>
                              </w:rPr>
                              <w:t xml:space="preserve">     </w:t>
                            </w:r>
                            <w:r w:rsidRPr="0030177B">
                              <w:rPr>
                                <w:rFonts w:cs="Arial"/>
                                <w:sz w:val="18"/>
                                <w:szCs w:val="18"/>
                                <w:lang w:val="en-IE"/>
                              </w:rPr>
                              <w:t xml:space="preserve">.  .  .  .  .  .  .  .  .  .  .  .  .  .  .  .  .  .  .  .  .  .  .  .  .  .  .  .  .  .  .  .  .  .  .  .  </w:t>
                            </w:r>
                            <w:r>
                              <w:rPr>
                                <w:rFonts w:cs="Arial"/>
                                <w:sz w:val="18"/>
                                <w:szCs w:val="18"/>
                                <w:lang w:val="en-IE"/>
                              </w:rPr>
                              <w:t xml:space="preserve">.  .  </w:t>
                            </w:r>
                            <w:r w:rsidRPr="0030177B">
                              <w:rPr>
                                <w:rFonts w:cs="Arial"/>
                                <w:sz w:val="18"/>
                                <w:szCs w:val="18"/>
                                <w:lang w:val="en-IE"/>
                              </w:rPr>
                              <w:t xml:space="preserve">.  .  .  </w:t>
                            </w:r>
                          </w:p>
                          <w:p w14:paraId="4FCB9F92" w14:textId="77777777" w:rsidR="00B55904" w:rsidRPr="0030177B" w:rsidRDefault="00B55904" w:rsidP="00A0255E">
                            <w:pPr>
                              <w:tabs>
                                <w:tab w:val="left" w:pos="397"/>
                              </w:tabs>
                              <w:spacing w:line="276" w:lineRule="auto"/>
                              <w:rPr>
                                <w:rFonts w:cs="Arial"/>
                                <w:sz w:val="18"/>
                                <w:szCs w:val="18"/>
                                <w:lang w:val="en-IE"/>
                              </w:rPr>
                            </w:pPr>
                          </w:p>
                          <w:p w14:paraId="51B58033" w14:textId="77777777" w:rsidR="00B55904" w:rsidRPr="0030177B" w:rsidRDefault="00B55904" w:rsidP="00A0255E">
                            <w:pPr>
                              <w:tabs>
                                <w:tab w:val="left" w:pos="397"/>
                              </w:tabs>
                              <w:spacing w:line="276" w:lineRule="auto"/>
                              <w:rPr>
                                <w:rFonts w:cs="Arial"/>
                                <w:sz w:val="18"/>
                                <w:szCs w:val="18"/>
                                <w:lang w:val="en-IE"/>
                              </w:rPr>
                            </w:pPr>
                          </w:p>
                          <w:p w14:paraId="3B040E67" w14:textId="77777777" w:rsidR="00B55904" w:rsidRPr="0030177B" w:rsidRDefault="00B55904" w:rsidP="00A0255E">
                            <w:pPr>
                              <w:tabs>
                                <w:tab w:val="left" w:pos="397"/>
                              </w:tabs>
                              <w:spacing w:line="276" w:lineRule="auto"/>
                              <w:rPr>
                                <w:rFonts w:cs="Arial"/>
                                <w:sz w:val="18"/>
                                <w:szCs w:val="18"/>
                                <w:lang w:val="en-IE"/>
                              </w:rPr>
                            </w:pPr>
                            <w:r>
                              <w:rPr>
                                <w:rFonts w:cs="Arial"/>
                                <w:sz w:val="18"/>
                                <w:szCs w:val="18"/>
                                <w:lang w:val="en-IE"/>
                              </w:rPr>
                              <w:t xml:space="preserve">      Datum</w:t>
                            </w:r>
                            <w:r w:rsidRPr="0030177B">
                              <w:rPr>
                                <w:rFonts w:cs="Arial"/>
                                <w:sz w:val="18"/>
                                <w:szCs w:val="18"/>
                                <w:lang w:val="en-IE"/>
                              </w:rPr>
                              <w:t xml:space="preserve"> </w:t>
                            </w:r>
                            <w:proofErr w:type="spellStart"/>
                            <w:proofErr w:type="gramStart"/>
                            <w:r>
                              <w:rPr>
                                <w:rFonts w:cs="Arial"/>
                                <w:sz w:val="18"/>
                                <w:szCs w:val="18"/>
                                <w:lang w:val="en-IE"/>
                              </w:rPr>
                              <w:t>izdaje</w:t>
                            </w:r>
                            <w:proofErr w:type="spellEnd"/>
                            <w:r>
                              <w:rPr>
                                <w:rFonts w:cs="Arial"/>
                                <w:sz w:val="18"/>
                                <w:szCs w:val="18"/>
                                <w:lang w:val="en-IE"/>
                              </w:rPr>
                              <w:t xml:space="preserve"> </w:t>
                            </w:r>
                            <w:r w:rsidRPr="0030177B">
                              <w:rPr>
                                <w:rFonts w:cs="Arial"/>
                                <w:sz w:val="18"/>
                                <w:szCs w:val="18"/>
                                <w:lang w:val="en-IE"/>
                              </w:rPr>
                              <w:t>.</w:t>
                            </w:r>
                            <w:proofErr w:type="gramEnd"/>
                            <w:r w:rsidRPr="0030177B">
                              <w:rPr>
                                <w:rFonts w:cs="Arial"/>
                                <w:sz w:val="18"/>
                                <w:szCs w:val="18"/>
                                <w:lang w:val="en-IE"/>
                              </w:rPr>
                              <w:t xml:space="preserve">  .  .  .  .  .  .  .  .  .  .  . </w:t>
                            </w:r>
                            <w:r>
                              <w:rPr>
                                <w:rFonts w:cs="Arial"/>
                                <w:sz w:val="18"/>
                                <w:szCs w:val="18"/>
                                <w:lang w:val="en-IE"/>
                              </w:rPr>
                              <w:t xml:space="preserve">         </w:t>
                            </w:r>
                            <w:r w:rsidRPr="0030177B">
                              <w:rPr>
                                <w:rFonts w:cs="Arial"/>
                                <w:sz w:val="18"/>
                                <w:szCs w:val="18"/>
                                <w:lang w:val="en-IE"/>
                              </w:rPr>
                              <w:t xml:space="preserve"> </w:t>
                            </w:r>
                            <w:proofErr w:type="spellStart"/>
                            <w:r>
                              <w:rPr>
                                <w:rFonts w:cs="Arial"/>
                                <w:sz w:val="18"/>
                                <w:szCs w:val="18"/>
                                <w:lang w:val="en-IE"/>
                              </w:rPr>
                              <w:t>Št</w:t>
                            </w:r>
                            <w:proofErr w:type="spellEnd"/>
                            <w:r>
                              <w:rPr>
                                <w:rFonts w:cs="Arial"/>
                                <w:sz w:val="18"/>
                                <w:szCs w:val="18"/>
                                <w:lang w:val="en-IE"/>
                              </w:rPr>
                              <w:t xml:space="preserve">. </w:t>
                            </w:r>
                            <w:proofErr w:type="spellStart"/>
                            <w:r>
                              <w:rPr>
                                <w:rFonts w:cs="Arial"/>
                                <w:sz w:val="18"/>
                                <w:szCs w:val="18"/>
                                <w:lang w:val="en-IE"/>
                              </w:rPr>
                              <w:t>izkaznice</w:t>
                            </w:r>
                            <w:proofErr w:type="spellEnd"/>
                            <w:r w:rsidRPr="0030177B">
                              <w:rPr>
                                <w:rFonts w:cs="Arial"/>
                                <w:sz w:val="18"/>
                                <w:szCs w:val="18"/>
                                <w:lang w:val="en-IE"/>
                              </w:rPr>
                              <w:t xml:space="preserve">.  .  .  .  .  .  .  .  .  .  .  </w:t>
                            </w:r>
                          </w:p>
                          <w:p w14:paraId="25A95225" w14:textId="77777777" w:rsidR="00B55904" w:rsidRDefault="00B55904" w:rsidP="00A0255E">
                            <w:pPr>
                              <w:tabs>
                                <w:tab w:val="left" w:pos="397"/>
                              </w:tabs>
                              <w:spacing w:line="276" w:lineRule="auto"/>
                              <w:rPr>
                                <w:rFonts w:cs="Arial"/>
                                <w:sz w:val="18"/>
                                <w:szCs w:val="18"/>
                                <w:lang w:val="en-IE"/>
                              </w:rPr>
                            </w:pPr>
                          </w:p>
                          <w:p w14:paraId="6BC12F47" w14:textId="77777777" w:rsidR="00B55904" w:rsidRPr="0030177B" w:rsidRDefault="00B55904" w:rsidP="00A0255E">
                            <w:pPr>
                              <w:tabs>
                                <w:tab w:val="left" w:pos="397"/>
                              </w:tabs>
                              <w:spacing w:line="276" w:lineRule="auto"/>
                              <w:rPr>
                                <w:rFonts w:cs="Arial"/>
                                <w:sz w:val="18"/>
                                <w:szCs w:val="18"/>
                                <w:lang w:val="en-IE"/>
                              </w:rPr>
                            </w:pPr>
                          </w:p>
                          <w:p w14:paraId="6D3FAED3" w14:textId="77777777" w:rsidR="00B55904" w:rsidRPr="0030177B" w:rsidRDefault="00B55904" w:rsidP="00A0255E">
                            <w:pPr>
                              <w:tabs>
                                <w:tab w:val="left" w:pos="397"/>
                                <w:tab w:val="left" w:pos="4110"/>
                              </w:tabs>
                              <w:spacing w:line="276" w:lineRule="auto"/>
                              <w:rPr>
                                <w:rFonts w:cs="Arial"/>
                                <w:sz w:val="18"/>
                                <w:szCs w:val="18"/>
                                <w:lang w:val="en-IE"/>
                              </w:rPr>
                            </w:pPr>
                            <w:r w:rsidRPr="0030177B">
                              <w:rPr>
                                <w:rFonts w:cs="Arial"/>
                                <w:sz w:val="18"/>
                                <w:szCs w:val="18"/>
                                <w:lang w:val="en-IE"/>
                              </w:rPr>
                              <w:t xml:space="preserve">                                                                           </w:t>
                            </w:r>
                            <w:r>
                              <w:rPr>
                                <w:rFonts w:cs="Arial"/>
                                <w:sz w:val="18"/>
                                <w:szCs w:val="18"/>
                                <w:lang w:val="en-IE"/>
                              </w:rPr>
                              <w:t xml:space="preserve">       </w:t>
                            </w:r>
                            <w:r w:rsidRPr="0030177B">
                              <w:rPr>
                                <w:rFonts w:cs="Arial"/>
                                <w:sz w:val="18"/>
                                <w:szCs w:val="18"/>
                                <w:lang w:val="en-IE"/>
                              </w:rPr>
                              <w:t xml:space="preserve"> </w:t>
                            </w:r>
                            <w:r>
                              <w:rPr>
                                <w:rFonts w:cs="Arial"/>
                                <w:sz w:val="18"/>
                                <w:szCs w:val="18"/>
                                <w:lang w:val="en-IE"/>
                              </w:rPr>
                              <w:t xml:space="preserve">      </w:t>
                            </w:r>
                            <w:proofErr w:type="spellStart"/>
                            <w:r>
                              <w:rPr>
                                <w:rFonts w:cs="Arial"/>
                                <w:sz w:val="18"/>
                                <w:szCs w:val="18"/>
                                <w:lang w:val="en-IE"/>
                              </w:rPr>
                              <w:t>Podpis</w:t>
                            </w:r>
                            <w:proofErr w:type="spellEnd"/>
                            <w:r>
                              <w:rPr>
                                <w:rFonts w:cs="Arial"/>
                                <w:sz w:val="18"/>
                                <w:szCs w:val="18"/>
                                <w:lang w:val="en-IE"/>
                              </w:rPr>
                              <w:t xml:space="preserve"> </w:t>
                            </w:r>
                            <w:proofErr w:type="spellStart"/>
                            <w:r>
                              <w:rPr>
                                <w:rFonts w:cs="Arial"/>
                                <w:sz w:val="18"/>
                                <w:szCs w:val="18"/>
                                <w:lang w:val="en-IE"/>
                              </w:rPr>
                              <w:t>organa</w:t>
                            </w:r>
                            <w:proofErr w:type="spellEnd"/>
                            <w:r>
                              <w:rPr>
                                <w:rFonts w:cs="Arial"/>
                                <w:sz w:val="18"/>
                                <w:szCs w:val="18"/>
                                <w:lang w:val="en-IE"/>
                              </w:rPr>
                              <w:t xml:space="preserve">, </w:t>
                            </w:r>
                            <w:r w:rsidRPr="0030177B">
                              <w:rPr>
                                <w:rFonts w:cs="Arial"/>
                                <w:sz w:val="18"/>
                                <w:szCs w:val="18"/>
                                <w:lang w:val="en-IE"/>
                              </w:rPr>
                              <w:t xml:space="preserve"> </w:t>
                            </w:r>
                          </w:p>
                          <w:p w14:paraId="3F22D48E" w14:textId="77777777" w:rsidR="00B55904" w:rsidRPr="0030177B" w:rsidRDefault="00B55904" w:rsidP="00A0255E">
                            <w:pPr>
                              <w:tabs>
                                <w:tab w:val="left" w:pos="397"/>
                                <w:tab w:val="left" w:pos="4110"/>
                              </w:tabs>
                              <w:spacing w:line="276" w:lineRule="auto"/>
                              <w:rPr>
                                <w:rFonts w:cs="Arial"/>
                                <w:sz w:val="18"/>
                                <w:szCs w:val="18"/>
                                <w:lang w:val="en-IE"/>
                              </w:rPr>
                            </w:pPr>
                            <w:r w:rsidRPr="0030177B">
                              <w:rPr>
                                <w:rFonts w:cs="Arial"/>
                                <w:sz w:val="18"/>
                                <w:szCs w:val="18"/>
                                <w:lang w:val="en-IE"/>
                              </w:rPr>
                              <w:t xml:space="preserve">                                                                 </w:t>
                            </w:r>
                            <w:r>
                              <w:rPr>
                                <w:rFonts w:cs="Arial"/>
                                <w:sz w:val="18"/>
                                <w:szCs w:val="18"/>
                                <w:lang w:val="en-IE"/>
                              </w:rPr>
                              <w:t xml:space="preserve">                   </w:t>
                            </w:r>
                            <w:r w:rsidRPr="0030177B">
                              <w:rPr>
                                <w:rFonts w:cs="Arial"/>
                                <w:sz w:val="18"/>
                                <w:szCs w:val="18"/>
                                <w:lang w:val="en-IE"/>
                              </w:rPr>
                              <w:t xml:space="preserve">  </w:t>
                            </w:r>
                            <w:proofErr w:type="spellStart"/>
                            <w:r>
                              <w:rPr>
                                <w:rFonts w:cs="Arial"/>
                                <w:sz w:val="18"/>
                                <w:szCs w:val="18"/>
                                <w:lang w:val="en-IE"/>
                              </w:rPr>
                              <w:t>ki</w:t>
                            </w:r>
                            <w:proofErr w:type="spellEnd"/>
                            <w:r>
                              <w:rPr>
                                <w:rFonts w:cs="Arial"/>
                                <w:sz w:val="18"/>
                                <w:szCs w:val="18"/>
                                <w:lang w:val="en-IE"/>
                              </w:rPr>
                              <w:t xml:space="preserve"> je </w:t>
                            </w:r>
                            <w:proofErr w:type="spellStart"/>
                            <w:r>
                              <w:rPr>
                                <w:rFonts w:cs="Arial"/>
                                <w:sz w:val="18"/>
                                <w:szCs w:val="18"/>
                                <w:lang w:val="en-IE"/>
                              </w:rPr>
                              <w:t>izkaznico</w:t>
                            </w:r>
                            <w:proofErr w:type="spellEnd"/>
                            <w:r>
                              <w:rPr>
                                <w:rFonts w:cs="Arial"/>
                                <w:sz w:val="18"/>
                                <w:szCs w:val="18"/>
                                <w:lang w:val="en-IE"/>
                              </w:rPr>
                              <w:t xml:space="preserve"> </w:t>
                            </w:r>
                            <w:proofErr w:type="spellStart"/>
                            <w:r>
                              <w:rPr>
                                <w:rFonts w:cs="Arial"/>
                                <w:sz w:val="18"/>
                                <w:szCs w:val="18"/>
                                <w:lang w:val="en-IE"/>
                              </w:rPr>
                              <w:t>izdal</w:t>
                            </w:r>
                            <w:proofErr w:type="spellEnd"/>
                          </w:p>
                          <w:p w14:paraId="364127D3" w14:textId="77777777" w:rsidR="00B55904" w:rsidRDefault="00B55904" w:rsidP="00A0255E">
                            <w:pPr>
                              <w:tabs>
                                <w:tab w:val="left" w:pos="397"/>
                              </w:tabs>
                              <w:spacing w:line="276" w:lineRule="auto"/>
                              <w:rPr>
                                <w:rFonts w:cs="Arial"/>
                                <w:sz w:val="18"/>
                                <w:szCs w:val="18"/>
                                <w:lang w:val="en-IE"/>
                              </w:rPr>
                            </w:pPr>
                            <w:r>
                              <w:rPr>
                                <w:rFonts w:cs="Arial"/>
                                <w:sz w:val="18"/>
                                <w:szCs w:val="18"/>
                                <w:lang w:val="en-IE"/>
                              </w:rPr>
                              <w:t xml:space="preserve"> </w:t>
                            </w:r>
                          </w:p>
                          <w:p w14:paraId="7CA19421" w14:textId="77777777" w:rsidR="00B55904" w:rsidRPr="0030177B" w:rsidRDefault="00B55904" w:rsidP="00A0255E">
                            <w:pPr>
                              <w:tabs>
                                <w:tab w:val="left" w:pos="397"/>
                              </w:tabs>
                              <w:spacing w:line="276" w:lineRule="auto"/>
                              <w:rPr>
                                <w:rFonts w:cs="Arial"/>
                                <w:sz w:val="18"/>
                                <w:szCs w:val="18"/>
                                <w:lang w:val="en-IE"/>
                              </w:rPr>
                            </w:pPr>
                          </w:p>
                          <w:p w14:paraId="5DBCA4F5" w14:textId="77777777" w:rsidR="00B55904" w:rsidRDefault="00B55904" w:rsidP="00A0255E">
                            <w:pPr>
                              <w:tabs>
                                <w:tab w:val="left" w:pos="397"/>
                              </w:tabs>
                              <w:spacing w:line="276" w:lineRule="auto"/>
                              <w:rPr>
                                <w:rFonts w:cs="Arial"/>
                                <w:sz w:val="18"/>
                                <w:szCs w:val="18"/>
                                <w:lang w:val="en-IE"/>
                              </w:rPr>
                            </w:pPr>
                          </w:p>
                          <w:p w14:paraId="2911254B" w14:textId="77777777" w:rsidR="00B55904" w:rsidRPr="004C3E96" w:rsidRDefault="00B55904" w:rsidP="00787879">
                            <w:pPr>
                              <w:tabs>
                                <w:tab w:val="left" w:pos="397"/>
                              </w:tabs>
                              <w:spacing w:line="276" w:lineRule="auto"/>
                              <w:rPr>
                                <w:rFonts w:cs="Arial"/>
                                <w:lang w:val="en-IE"/>
                              </w:rPr>
                            </w:pPr>
                            <w:r w:rsidRPr="0030177B">
                              <w:rPr>
                                <w:rFonts w:cs="Arial"/>
                                <w:sz w:val="18"/>
                                <w:szCs w:val="18"/>
                                <w:lang w:val="en-IE"/>
                              </w:rPr>
                              <w:t xml:space="preserve">   </w:t>
                            </w:r>
                            <w:r>
                              <w:rPr>
                                <w:rFonts w:cs="Arial"/>
                                <w:sz w:val="18"/>
                                <w:szCs w:val="18"/>
                                <w:lang w:val="en-IE"/>
                              </w:rPr>
                              <w:t xml:space="preserve">  Datum </w:t>
                            </w:r>
                            <w:proofErr w:type="spellStart"/>
                            <w:r>
                              <w:rPr>
                                <w:rFonts w:cs="Arial"/>
                                <w:sz w:val="18"/>
                                <w:szCs w:val="18"/>
                                <w:lang w:val="en-IE"/>
                              </w:rPr>
                              <w:t>poteka</w:t>
                            </w:r>
                            <w:proofErr w:type="spellEnd"/>
                            <w:r>
                              <w:rPr>
                                <w:rFonts w:cs="Arial"/>
                                <w:sz w:val="18"/>
                                <w:szCs w:val="18"/>
                                <w:lang w:val="en-IE"/>
                              </w:rPr>
                              <w:t xml:space="preserve"> </w:t>
                            </w:r>
                            <w:proofErr w:type="spellStart"/>
                            <w:proofErr w:type="gramStart"/>
                            <w:r>
                              <w:rPr>
                                <w:rFonts w:cs="Arial"/>
                                <w:sz w:val="18"/>
                                <w:szCs w:val="18"/>
                                <w:lang w:val="en-IE"/>
                              </w:rPr>
                              <w:t>veljavnosti</w:t>
                            </w:r>
                            <w:proofErr w:type="spellEnd"/>
                            <w:r w:rsidRPr="0030177B">
                              <w:rPr>
                                <w:rFonts w:cs="Arial"/>
                                <w:sz w:val="18"/>
                                <w:szCs w:val="18"/>
                                <w:lang w:val="en-IE"/>
                              </w:rPr>
                              <w:t xml:space="preserve"> .</w:t>
                            </w:r>
                            <w:proofErr w:type="gramEnd"/>
                            <w:r w:rsidRPr="0030177B">
                              <w:rPr>
                                <w:rFonts w:cs="Arial"/>
                                <w:sz w:val="18"/>
                                <w:szCs w:val="18"/>
                                <w:lang w:val="en-IE"/>
                              </w:rPr>
                              <w:t xml:space="preserve">  .  .  .  .  .  .  .  .  .</w:t>
                            </w:r>
                            <w:r w:rsidRPr="004C3E96">
                              <w:rPr>
                                <w:rFonts w:cs="Arial"/>
                                <w:lang w:val="en-IE"/>
                              </w:rPr>
                              <w:t xml:space="preserve"> </w:t>
                            </w:r>
                          </w:p>
                        </w:tc>
                      </w:tr>
                    </w:tbl>
                    <w:p w14:paraId="074C6DD1" w14:textId="77777777" w:rsidR="00B55904" w:rsidRDefault="00B55904" w:rsidP="00B55904">
                      <w:r w:rsidRPr="004C3E96">
                        <w:rPr>
                          <w:rFonts w:cs="Arial"/>
                          <w:szCs w:val="20"/>
                          <w:lang w:val="en-IE"/>
                        </w:rPr>
                        <w:t xml:space="preserve"> </w:t>
                      </w:r>
                    </w:p>
                  </w:txbxContent>
                </v:textbox>
                <w10:wrap type="square"/>
              </v:shape>
            </w:pict>
          </mc:Fallback>
        </mc:AlternateContent>
      </w:r>
      <w:r w:rsidR="00B55904" w:rsidRPr="00B55904">
        <w:rPr>
          <w:rFonts w:ascii="Arial" w:eastAsia="AngsanaUPC" w:hAnsi="Arial" w:cs="Arial"/>
          <w:sz w:val="20"/>
          <w:szCs w:val="20"/>
          <w:lang w:val="en-US"/>
        </w:rPr>
        <w:br w:type="page"/>
      </w:r>
      <w:r w:rsidR="00B55904" w:rsidRPr="00B55904">
        <w:rPr>
          <w:rFonts w:ascii="Arial" w:eastAsia="AngsanaUPC" w:hAnsi="Arial" w:cs="Arial"/>
          <w:sz w:val="20"/>
          <w:szCs w:val="20"/>
          <w:lang w:val="en-US"/>
        </w:rPr>
        <w:lastRenderedPageBreak/>
        <w:t>II. POGLAVJE – RAZPOZNAVNI ZNAK</w:t>
      </w:r>
    </w:p>
    <w:p w14:paraId="6CF83892" w14:textId="77777777" w:rsidR="00B55904" w:rsidRPr="00B55904" w:rsidRDefault="00B55904" w:rsidP="00B55904">
      <w:pPr>
        <w:tabs>
          <w:tab w:val="left" w:pos="397"/>
          <w:tab w:val="left" w:pos="454"/>
        </w:tabs>
        <w:spacing w:after="0" w:line="276" w:lineRule="auto"/>
        <w:jc w:val="both"/>
        <w:outlineLvl w:val="2"/>
        <w:rPr>
          <w:rFonts w:ascii="Arial" w:eastAsia="AngsanaUPC" w:hAnsi="Arial" w:cs="Arial"/>
          <w:bCs/>
          <w:sz w:val="20"/>
          <w:szCs w:val="20"/>
          <w:lang w:val="en-US"/>
        </w:rPr>
      </w:pPr>
    </w:p>
    <w:p w14:paraId="099F39B2" w14:textId="77777777" w:rsidR="00B55904" w:rsidRPr="00B55904" w:rsidRDefault="00B55904" w:rsidP="00B55904">
      <w:pPr>
        <w:tabs>
          <w:tab w:val="left" w:pos="397"/>
          <w:tab w:val="left" w:pos="454"/>
        </w:tabs>
        <w:spacing w:after="0" w:line="276" w:lineRule="auto"/>
        <w:jc w:val="both"/>
        <w:outlineLvl w:val="2"/>
        <w:rPr>
          <w:rFonts w:ascii="Arial" w:eastAsia="AngsanaUPC" w:hAnsi="Arial" w:cs="Arial"/>
          <w:bCs/>
          <w:sz w:val="20"/>
          <w:szCs w:val="20"/>
          <w:lang w:val="en-US"/>
        </w:rPr>
      </w:pPr>
    </w:p>
    <w:p w14:paraId="3C75107F" w14:textId="77777777" w:rsidR="00B55904" w:rsidRPr="00B55904" w:rsidRDefault="00B55904" w:rsidP="00B55904">
      <w:pPr>
        <w:tabs>
          <w:tab w:val="left" w:pos="397"/>
          <w:tab w:val="left" w:pos="454"/>
        </w:tabs>
        <w:spacing w:after="0" w:line="276" w:lineRule="auto"/>
        <w:jc w:val="both"/>
        <w:outlineLvl w:val="2"/>
        <w:rPr>
          <w:rFonts w:ascii="Arial" w:eastAsia="AngsanaUPC" w:hAnsi="Arial" w:cs="Arial"/>
          <w:bCs/>
          <w:sz w:val="20"/>
          <w:szCs w:val="20"/>
          <w:lang w:val="en-US"/>
        </w:rPr>
      </w:pPr>
      <w:r w:rsidRPr="00B55904">
        <w:rPr>
          <w:rFonts w:ascii="Arial" w:eastAsia="AngsanaUPC" w:hAnsi="Arial" w:cs="Arial"/>
          <w:b/>
          <w:bCs/>
          <w:sz w:val="20"/>
          <w:szCs w:val="20"/>
          <w:lang w:val="en-US"/>
        </w:rPr>
        <w:t xml:space="preserve">4. </w:t>
      </w:r>
      <w:proofErr w:type="spellStart"/>
      <w:proofErr w:type="gramStart"/>
      <w:r w:rsidRPr="00B55904">
        <w:rPr>
          <w:rFonts w:ascii="Arial" w:eastAsia="AngsanaUPC" w:hAnsi="Arial" w:cs="Arial"/>
          <w:b/>
          <w:bCs/>
          <w:sz w:val="20"/>
          <w:szCs w:val="20"/>
          <w:lang w:val="en-US"/>
        </w:rPr>
        <w:t>člen</w:t>
      </w:r>
      <w:proofErr w:type="spellEnd"/>
      <w:proofErr w:type="gramEnd"/>
      <w:r w:rsidRPr="00B55904">
        <w:rPr>
          <w:rFonts w:ascii="Arial" w:eastAsia="AngsanaUPC" w:hAnsi="Arial" w:cs="Arial"/>
          <w:sz w:val="20"/>
          <w:szCs w:val="20"/>
          <w:lang w:val="en-US"/>
        </w:rPr>
        <w:t xml:space="preserve"> – </w:t>
      </w:r>
      <w:proofErr w:type="spellStart"/>
      <w:r w:rsidRPr="00B55904">
        <w:rPr>
          <w:rFonts w:ascii="Arial" w:eastAsia="AngsanaUPC" w:hAnsi="Arial" w:cs="Arial"/>
          <w:sz w:val="20"/>
          <w:szCs w:val="20"/>
          <w:lang w:val="en-US"/>
        </w:rPr>
        <w:t>Oblika</w:t>
      </w:r>
      <w:proofErr w:type="spellEnd"/>
    </w:p>
    <w:p w14:paraId="72069FC4" w14:textId="77777777" w:rsidR="00B55904" w:rsidRPr="00B55904" w:rsidRDefault="00B55904" w:rsidP="00B55904">
      <w:pPr>
        <w:tabs>
          <w:tab w:val="left" w:pos="397"/>
          <w:tab w:val="left" w:pos="454"/>
        </w:tabs>
        <w:spacing w:after="0" w:line="276" w:lineRule="auto"/>
        <w:jc w:val="both"/>
        <w:outlineLvl w:val="2"/>
        <w:rPr>
          <w:rFonts w:ascii="Arial" w:eastAsia="AngsanaUPC" w:hAnsi="Arial" w:cs="Arial"/>
          <w:bCs/>
          <w:i/>
          <w:sz w:val="20"/>
          <w:szCs w:val="20"/>
          <w:lang w:val="en-US"/>
        </w:rPr>
      </w:pPr>
    </w:p>
    <w:p w14:paraId="032C14EC" w14:textId="77777777" w:rsidR="00B55904" w:rsidRPr="00B55904" w:rsidRDefault="00B55904" w:rsidP="00B55904">
      <w:pPr>
        <w:tabs>
          <w:tab w:val="left" w:pos="397"/>
          <w:tab w:val="left" w:pos="454"/>
        </w:tabs>
        <w:spacing w:after="0" w:line="276" w:lineRule="auto"/>
        <w:jc w:val="both"/>
        <w:rPr>
          <w:rFonts w:ascii="Arial" w:eastAsia="AngsanaUPC" w:hAnsi="Arial" w:cs="Arial"/>
          <w:sz w:val="20"/>
          <w:szCs w:val="20"/>
          <w:lang w:val="en-US"/>
        </w:rPr>
      </w:pPr>
      <w:proofErr w:type="spellStart"/>
      <w:r w:rsidRPr="00B55904">
        <w:rPr>
          <w:rFonts w:ascii="Arial" w:eastAsia="AngsanaUPC" w:hAnsi="Arial" w:cs="Arial"/>
          <w:sz w:val="20"/>
          <w:szCs w:val="20"/>
          <w:lang w:val="en-US"/>
        </w:rPr>
        <w:t>Razpoznavni</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znak</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rdeč</w:t>
      </w:r>
      <w:proofErr w:type="spellEnd"/>
      <w:r w:rsidRPr="00B55904">
        <w:rPr>
          <w:rFonts w:ascii="Arial" w:eastAsia="AngsanaUPC" w:hAnsi="Arial" w:cs="Arial"/>
          <w:sz w:val="20"/>
          <w:szCs w:val="20"/>
          <w:lang w:val="en-US"/>
        </w:rPr>
        <w:t xml:space="preserve"> </w:t>
      </w:r>
      <w:proofErr w:type="spellStart"/>
      <w:proofErr w:type="gramStart"/>
      <w:r w:rsidRPr="00B55904">
        <w:rPr>
          <w:rFonts w:ascii="Arial" w:eastAsia="AngsanaUPC" w:hAnsi="Arial" w:cs="Arial"/>
          <w:sz w:val="20"/>
          <w:szCs w:val="20"/>
          <w:lang w:val="en-US"/>
        </w:rPr>
        <w:t>na</w:t>
      </w:r>
      <w:proofErr w:type="spellEnd"/>
      <w:proofErr w:type="gram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beli</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podlagi</w:t>
      </w:r>
      <w:proofErr w:type="spellEnd"/>
      <w:r w:rsidRPr="00B55904">
        <w:rPr>
          <w:rFonts w:ascii="Arial" w:eastAsia="AngsanaUPC" w:hAnsi="Arial" w:cs="Arial"/>
          <w:sz w:val="20"/>
          <w:szCs w:val="20"/>
          <w:lang w:val="en-US"/>
        </w:rPr>
        <w:t xml:space="preserve">) je </w:t>
      </w:r>
      <w:proofErr w:type="spellStart"/>
      <w:r w:rsidRPr="00B55904">
        <w:rPr>
          <w:rFonts w:ascii="Arial" w:eastAsia="AngsanaUPC" w:hAnsi="Arial" w:cs="Arial"/>
          <w:sz w:val="20"/>
          <w:szCs w:val="20"/>
          <w:lang w:val="en-US"/>
        </w:rPr>
        <w:t>tako</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velik</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kot</w:t>
      </w:r>
      <w:proofErr w:type="spellEnd"/>
      <w:r w:rsidRPr="00B55904">
        <w:rPr>
          <w:rFonts w:ascii="Arial" w:eastAsia="AngsanaUPC" w:hAnsi="Arial" w:cs="Arial"/>
          <w:sz w:val="20"/>
          <w:szCs w:val="20"/>
          <w:lang w:val="en-US"/>
        </w:rPr>
        <w:t xml:space="preserve"> je </w:t>
      </w:r>
      <w:proofErr w:type="spellStart"/>
      <w:r w:rsidRPr="00B55904">
        <w:rPr>
          <w:rFonts w:ascii="Arial" w:eastAsia="AngsanaUPC" w:hAnsi="Arial" w:cs="Arial"/>
          <w:sz w:val="20"/>
          <w:szCs w:val="20"/>
          <w:lang w:val="en-US"/>
        </w:rPr>
        <w:t>primerno</w:t>
      </w:r>
      <w:proofErr w:type="spellEnd"/>
      <w:r w:rsidRPr="00B55904">
        <w:rPr>
          <w:rFonts w:ascii="Arial" w:eastAsia="AngsanaUPC" w:hAnsi="Arial" w:cs="Arial"/>
          <w:sz w:val="20"/>
          <w:szCs w:val="20"/>
          <w:lang w:val="en-US"/>
        </w:rPr>
        <w:t xml:space="preserve"> v </w:t>
      </w:r>
      <w:proofErr w:type="spellStart"/>
      <w:r w:rsidRPr="00B55904">
        <w:rPr>
          <w:rFonts w:ascii="Arial" w:eastAsia="AngsanaUPC" w:hAnsi="Arial" w:cs="Arial"/>
          <w:sz w:val="20"/>
          <w:szCs w:val="20"/>
          <w:lang w:val="en-US"/>
        </w:rPr>
        <w:t>danih</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okoliščinah</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Visoke</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pogodbenice</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za</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oblike</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križa</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polmeseca</w:t>
      </w:r>
      <w:proofErr w:type="spellEnd"/>
      <w:r w:rsidRPr="00B55904">
        <w:rPr>
          <w:rFonts w:ascii="Arial" w:eastAsia="AngsanaUPC" w:hAnsi="Arial" w:cs="Arial"/>
          <w:sz w:val="20"/>
          <w:szCs w:val="20"/>
          <w:lang w:val="en-US"/>
        </w:rPr>
        <w:t xml:space="preserve"> </w:t>
      </w:r>
      <w:proofErr w:type="spellStart"/>
      <w:proofErr w:type="gramStart"/>
      <w:r w:rsidRPr="00B55904">
        <w:rPr>
          <w:rFonts w:ascii="Arial" w:eastAsia="AngsanaUPC" w:hAnsi="Arial" w:cs="Arial"/>
          <w:sz w:val="20"/>
          <w:szCs w:val="20"/>
          <w:lang w:val="en-US"/>
        </w:rPr>
        <w:t>ali</w:t>
      </w:r>
      <w:proofErr w:type="spellEnd"/>
      <w:proofErr w:type="gram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leva</w:t>
      </w:r>
      <w:proofErr w:type="spellEnd"/>
      <w:r w:rsidRPr="00B55904">
        <w:rPr>
          <w:rFonts w:ascii="Arial" w:eastAsia="AngsanaUPC" w:hAnsi="Arial" w:cs="Arial"/>
          <w:sz w:val="20"/>
          <w:szCs w:val="20"/>
          <w:lang w:val="en-US"/>
        </w:rPr>
        <w:t xml:space="preserve"> in </w:t>
      </w:r>
      <w:proofErr w:type="spellStart"/>
      <w:r w:rsidRPr="00B55904">
        <w:rPr>
          <w:rFonts w:ascii="Arial" w:eastAsia="AngsanaUPC" w:hAnsi="Arial" w:cs="Arial"/>
          <w:sz w:val="20"/>
          <w:szCs w:val="20"/>
          <w:lang w:val="en-US"/>
        </w:rPr>
        <w:t>sonca</w:t>
      </w:r>
      <w:proofErr w:type="spellEnd"/>
      <w:r w:rsidRPr="00B55904">
        <w:rPr>
          <w:rFonts w:ascii="Arial" w:eastAsia="AngsanaUPC" w:hAnsi="Arial" w:cs="Arial"/>
          <w:sz w:val="20"/>
          <w:szCs w:val="20"/>
          <w:vertAlign w:val="superscript"/>
          <w:lang w:val="en-US"/>
        </w:rPr>
        <w:footnoteReference w:customMarkFollows="1" w:id="3"/>
        <w:t>*</w:t>
      </w:r>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lahko</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vzamejo</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za</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zgled</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vzorce</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prikazane</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na</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sliki</w:t>
      </w:r>
      <w:proofErr w:type="spellEnd"/>
      <w:r w:rsidRPr="00B55904">
        <w:rPr>
          <w:rFonts w:ascii="Arial" w:eastAsia="AngsanaUPC" w:hAnsi="Arial" w:cs="Arial"/>
          <w:sz w:val="20"/>
          <w:szCs w:val="20"/>
          <w:lang w:val="en-US"/>
        </w:rPr>
        <w:t xml:space="preserve"> 2. </w:t>
      </w:r>
    </w:p>
    <w:p w14:paraId="4D2B58CE" w14:textId="77777777" w:rsidR="00B55904" w:rsidRPr="00B55904" w:rsidRDefault="00B55904" w:rsidP="00B55904">
      <w:pPr>
        <w:tabs>
          <w:tab w:val="left" w:pos="397"/>
          <w:tab w:val="left" w:pos="454"/>
        </w:tabs>
        <w:spacing w:after="0" w:line="276" w:lineRule="auto"/>
        <w:jc w:val="both"/>
        <w:rPr>
          <w:rFonts w:ascii="Arial" w:eastAsia="AngsanaUPC" w:hAnsi="Arial" w:cs="Arial"/>
          <w:bCs/>
          <w:sz w:val="20"/>
          <w:szCs w:val="20"/>
          <w:lang w:val="en-US"/>
        </w:rPr>
      </w:pPr>
    </w:p>
    <w:p w14:paraId="12FAC416" w14:textId="77777777" w:rsidR="00B55904" w:rsidRPr="00B55904" w:rsidRDefault="00B55904" w:rsidP="00B55904">
      <w:pPr>
        <w:tabs>
          <w:tab w:val="left" w:pos="397"/>
        </w:tabs>
        <w:spacing w:after="0" w:line="276" w:lineRule="auto"/>
        <w:rPr>
          <w:rFonts w:ascii="Arial" w:eastAsia="Times New Roman" w:hAnsi="Arial" w:cs="Arial"/>
          <w:sz w:val="20"/>
          <w:szCs w:val="20"/>
          <w:lang w:val="en-US"/>
        </w:rPr>
      </w:pPr>
    </w:p>
    <w:p w14:paraId="39414407" w14:textId="77777777" w:rsidR="00B55904" w:rsidRPr="00B55904" w:rsidRDefault="00B55904" w:rsidP="00B55904">
      <w:pPr>
        <w:tabs>
          <w:tab w:val="left" w:pos="397"/>
        </w:tabs>
        <w:spacing w:after="0" w:line="276" w:lineRule="auto"/>
        <w:rPr>
          <w:rFonts w:ascii="Arial" w:eastAsia="Times New Roman" w:hAnsi="Arial" w:cs="Arial"/>
          <w:sz w:val="20"/>
          <w:szCs w:val="20"/>
          <w:lang w:val="en-US"/>
        </w:rPr>
      </w:pPr>
      <w:r w:rsidRPr="00B55904">
        <w:rPr>
          <w:rFonts w:ascii="Arial" w:eastAsia="Times New Roman" w:hAnsi="Arial" w:cs="Arial"/>
          <w:noProof/>
          <w:sz w:val="20"/>
          <w:szCs w:val="20"/>
          <w:lang w:val="en-GB" w:eastAsia="en-GB"/>
        </w:rPr>
        <w:drawing>
          <wp:inline distT="0" distB="0" distL="0" distR="0" wp14:anchorId="3BFAF197" wp14:editId="25130885">
            <wp:extent cx="1176434" cy="1335411"/>
            <wp:effectExtent l="0" t="0" r="5080" b="0"/>
            <wp:docPr id="30" name="Picture 30" descr="Rezultat iskanja slik za red cre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red crescen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6182" t="22392" r="35819" b="35115"/>
                    <a:stretch/>
                  </pic:blipFill>
                  <pic:spPr bwMode="auto">
                    <a:xfrm>
                      <a:off x="0" y="0"/>
                      <a:ext cx="1179625" cy="1339033"/>
                    </a:xfrm>
                    <a:prstGeom prst="rect">
                      <a:avLst/>
                    </a:prstGeom>
                    <a:noFill/>
                    <a:ln>
                      <a:noFill/>
                    </a:ln>
                    <a:extLst>
                      <a:ext uri="{53640926-AAD7-44D8-BBD7-CCE9431645EC}">
                        <a14:shadowObscured xmlns:a14="http://schemas.microsoft.com/office/drawing/2010/main"/>
                      </a:ext>
                    </a:extLst>
                  </pic:spPr>
                </pic:pic>
              </a:graphicData>
            </a:graphic>
          </wp:inline>
        </w:drawing>
      </w:r>
      <w:r w:rsidRPr="00B55904">
        <w:rPr>
          <w:rFonts w:ascii="Arial" w:eastAsia="Times New Roman" w:hAnsi="Arial" w:cs="Arial"/>
          <w:sz w:val="20"/>
          <w:szCs w:val="20"/>
          <w:lang w:val="en-US"/>
        </w:rPr>
        <w:t xml:space="preserve">            </w:t>
      </w:r>
      <w:r w:rsidRPr="00B55904">
        <w:rPr>
          <w:rFonts w:ascii="Arial" w:eastAsia="Times New Roman" w:hAnsi="Arial" w:cs="Arial"/>
          <w:noProof/>
          <w:sz w:val="20"/>
          <w:szCs w:val="20"/>
          <w:lang w:val="en-GB" w:eastAsia="en-GB"/>
        </w:rPr>
        <w:drawing>
          <wp:inline distT="0" distB="0" distL="0" distR="0" wp14:anchorId="663AA7E9" wp14:editId="73488E6D">
            <wp:extent cx="1395747" cy="1338943"/>
            <wp:effectExtent l="0" t="0" r="0" b="0"/>
            <wp:docPr id="31" name="Picture 31" descr="Rezultat iskanja slik za red cre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red crescen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18" t="23157" r="68546" b="36641"/>
                    <a:stretch/>
                  </pic:blipFill>
                  <pic:spPr bwMode="auto">
                    <a:xfrm>
                      <a:off x="0" y="0"/>
                      <a:ext cx="1399382" cy="1342430"/>
                    </a:xfrm>
                    <a:prstGeom prst="rect">
                      <a:avLst/>
                    </a:prstGeom>
                    <a:noFill/>
                    <a:ln>
                      <a:noFill/>
                    </a:ln>
                    <a:extLst>
                      <a:ext uri="{53640926-AAD7-44D8-BBD7-CCE9431645EC}">
                        <a14:shadowObscured xmlns:a14="http://schemas.microsoft.com/office/drawing/2010/main"/>
                      </a:ext>
                    </a:extLst>
                  </pic:spPr>
                </pic:pic>
              </a:graphicData>
            </a:graphic>
          </wp:inline>
        </w:drawing>
      </w:r>
      <w:r w:rsidRPr="00B55904">
        <w:rPr>
          <w:rFonts w:ascii="Arial" w:eastAsia="Times New Roman" w:hAnsi="Arial" w:cs="Arial"/>
          <w:sz w:val="20"/>
          <w:szCs w:val="20"/>
          <w:lang w:val="en-US"/>
        </w:rPr>
        <w:t xml:space="preserve">           </w:t>
      </w:r>
      <w:r w:rsidRPr="00B55904">
        <w:rPr>
          <w:rFonts w:ascii="Arial" w:eastAsia="Times New Roman" w:hAnsi="Arial" w:cs="Arial"/>
          <w:noProof/>
          <w:sz w:val="20"/>
          <w:szCs w:val="20"/>
          <w:lang w:val="en-GB" w:eastAsia="en-GB"/>
        </w:rPr>
        <w:drawing>
          <wp:inline distT="0" distB="0" distL="0" distR="0" wp14:anchorId="418CE44F" wp14:editId="551F7627">
            <wp:extent cx="1665515" cy="1473018"/>
            <wp:effectExtent l="0" t="0" r="0" b="0"/>
            <wp:docPr id="32" name="Picture 32" descr="Rezultat iskanja slik za red lion with the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red lion with the su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1319" t="14965" r="21290" b="14563"/>
                    <a:stretch/>
                  </pic:blipFill>
                  <pic:spPr bwMode="auto">
                    <a:xfrm>
                      <a:off x="0" y="0"/>
                      <a:ext cx="1675142" cy="1481532"/>
                    </a:xfrm>
                    <a:prstGeom prst="rect">
                      <a:avLst/>
                    </a:prstGeom>
                    <a:noFill/>
                    <a:ln>
                      <a:noFill/>
                    </a:ln>
                    <a:extLst>
                      <a:ext uri="{53640926-AAD7-44D8-BBD7-CCE9431645EC}">
                        <a14:shadowObscured xmlns:a14="http://schemas.microsoft.com/office/drawing/2010/main"/>
                      </a:ext>
                    </a:extLst>
                  </pic:spPr>
                </pic:pic>
              </a:graphicData>
            </a:graphic>
          </wp:inline>
        </w:drawing>
      </w:r>
    </w:p>
    <w:p w14:paraId="17DB97B0" w14:textId="77777777" w:rsidR="00B55904" w:rsidRPr="00B55904" w:rsidRDefault="00B55904" w:rsidP="00B55904">
      <w:pPr>
        <w:tabs>
          <w:tab w:val="left" w:pos="397"/>
        </w:tabs>
        <w:spacing w:after="0" w:line="276" w:lineRule="auto"/>
        <w:rPr>
          <w:rFonts w:ascii="Arial" w:eastAsia="Times New Roman" w:hAnsi="Arial" w:cs="Arial"/>
          <w:sz w:val="20"/>
          <w:szCs w:val="20"/>
          <w:lang w:val="en-US"/>
        </w:rPr>
      </w:pPr>
    </w:p>
    <w:p w14:paraId="5E56F7ED" w14:textId="77777777" w:rsidR="00B55904" w:rsidRPr="00B55904" w:rsidRDefault="00B55904" w:rsidP="00B55904">
      <w:pPr>
        <w:tabs>
          <w:tab w:val="left" w:pos="397"/>
        </w:tabs>
        <w:spacing w:after="0" w:line="276" w:lineRule="auto"/>
        <w:rPr>
          <w:rFonts w:ascii="Arial" w:eastAsia="Times New Roman" w:hAnsi="Arial" w:cs="Arial"/>
          <w:sz w:val="20"/>
          <w:szCs w:val="20"/>
          <w:lang w:val="en-US"/>
        </w:rPr>
      </w:pPr>
    </w:p>
    <w:p w14:paraId="497239C1" w14:textId="77777777" w:rsidR="00B55904" w:rsidRPr="00B55904" w:rsidRDefault="00B55904" w:rsidP="00B55904">
      <w:pPr>
        <w:tabs>
          <w:tab w:val="left" w:pos="397"/>
          <w:tab w:val="left" w:pos="1965"/>
        </w:tabs>
        <w:spacing w:after="0" w:line="276" w:lineRule="auto"/>
        <w:jc w:val="center"/>
        <w:rPr>
          <w:rFonts w:ascii="Arial" w:eastAsia="Times New Roman" w:hAnsi="Arial" w:cs="Arial"/>
          <w:i/>
          <w:sz w:val="20"/>
          <w:szCs w:val="20"/>
          <w:lang w:val="en-US"/>
        </w:rPr>
      </w:pPr>
      <w:proofErr w:type="spellStart"/>
      <w:r w:rsidRPr="00B55904">
        <w:rPr>
          <w:rFonts w:ascii="Arial" w:eastAsia="Times New Roman" w:hAnsi="Arial" w:cs="Arial"/>
          <w:i/>
          <w:iCs/>
          <w:sz w:val="20"/>
          <w:szCs w:val="20"/>
          <w:lang w:val="en-US"/>
        </w:rPr>
        <w:t>Slika</w:t>
      </w:r>
      <w:proofErr w:type="spellEnd"/>
      <w:r w:rsidRPr="00B55904">
        <w:rPr>
          <w:rFonts w:ascii="Arial" w:eastAsia="Times New Roman" w:hAnsi="Arial" w:cs="Arial"/>
          <w:i/>
          <w:iCs/>
          <w:sz w:val="20"/>
          <w:szCs w:val="20"/>
          <w:lang w:val="en-US"/>
        </w:rPr>
        <w:t xml:space="preserve"> 2: </w:t>
      </w:r>
      <w:proofErr w:type="spellStart"/>
      <w:r w:rsidRPr="00B55904">
        <w:rPr>
          <w:rFonts w:ascii="Arial" w:eastAsia="Times New Roman" w:hAnsi="Arial" w:cs="Arial"/>
          <w:i/>
          <w:iCs/>
          <w:sz w:val="20"/>
          <w:szCs w:val="20"/>
          <w:lang w:val="en-US"/>
        </w:rPr>
        <w:t>Rdeči</w:t>
      </w:r>
      <w:proofErr w:type="spellEnd"/>
      <w:r w:rsidRPr="00B55904">
        <w:rPr>
          <w:rFonts w:ascii="Arial" w:eastAsia="Times New Roman" w:hAnsi="Arial" w:cs="Arial"/>
          <w:i/>
          <w:iCs/>
          <w:sz w:val="20"/>
          <w:szCs w:val="20"/>
          <w:lang w:val="en-US"/>
        </w:rPr>
        <w:t xml:space="preserve"> </w:t>
      </w:r>
      <w:proofErr w:type="spellStart"/>
      <w:r w:rsidRPr="00B55904">
        <w:rPr>
          <w:rFonts w:ascii="Arial" w:eastAsia="Times New Roman" w:hAnsi="Arial" w:cs="Arial"/>
          <w:i/>
          <w:iCs/>
          <w:sz w:val="20"/>
          <w:szCs w:val="20"/>
          <w:lang w:val="en-US"/>
        </w:rPr>
        <w:t>razpoznavni</w:t>
      </w:r>
      <w:proofErr w:type="spellEnd"/>
      <w:r w:rsidRPr="00B55904">
        <w:rPr>
          <w:rFonts w:ascii="Arial" w:eastAsia="Times New Roman" w:hAnsi="Arial" w:cs="Arial"/>
          <w:i/>
          <w:iCs/>
          <w:sz w:val="20"/>
          <w:szCs w:val="20"/>
          <w:lang w:val="en-US"/>
        </w:rPr>
        <w:t xml:space="preserve"> </w:t>
      </w:r>
      <w:proofErr w:type="spellStart"/>
      <w:r w:rsidRPr="00B55904">
        <w:rPr>
          <w:rFonts w:ascii="Arial" w:eastAsia="Times New Roman" w:hAnsi="Arial" w:cs="Arial"/>
          <w:i/>
          <w:iCs/>
          <w:sz w:val="20"/>
          <w:szCs w:val="20"/>
          <w:lang w:val="en-US"/>
        </w:rPr>
        <w:t>znaki</w:t>
      </w:r>
      <w:proofErr w:type="spellEnd"/>
      <w:r w:rsidRPr="00B55904">
        <w:rPr>
          <w:rFonts w:ascii="Arial" w:eastAsia="Times New Roman" w:hAnsi="Arial" w:cs="Arial"/>
          <w:i/>
          <w:iCs/>
          <w:sz w:val="20"/>
          <w:szCs w:val="20"/>
          <w:lang w:val="en-US"/>
        </w:rPr>
        <w:t xml:space="preserve"> </w:t>
      </w:r>
      <w:proofErr w:type="spellStart"/>
      <w:proofErr w:type="gramStart"/>
      <w:r w:rsidRPr="00B55904">
        <w:rPr>
          <w:rFonts w:ascii="Arial" w:eastAsia="Times New Roman" w:hAnsi="Arial" w:cs="Arial"/>
          <w:i/>
          <w:iCs/>
          <w:sz w:val="20"/>
          <w:szCs w:val="20"/>
          <w:lang w:val="en-US"/>
        </w:rPr>
        <w:t>na</w:t>
      </w:r>
      <w:proofErr w:type="spellEnd"/>
      <w:proofErr w:type="gramEnd"/>
      <w:r w:rsidRPr="00B55904">
        <w:rPr>
          <w:rFonts w:ascii="Arial" w:eastAsia="Times New Roman" w:hAnsi="Arial" w:cs="Arial"/>
          <w:i/>
          <w:iCs/>
          <w:sz w:val="20"/>
          <w:szCs w:val="20"/>
          <w:lang w:val="en-US"/>
        </w:rPr>
        <w:t xml:space="preserve"> </w:t>
      </w:r>
      <w:proofErr w:type="spellStart"/>
      <w:r w:rsidRPr="00B55904">
        <w:rPr>
          <w:rFonts w:ascii="Arial" w:eastAsia="Times New Roman" w:hAnsi="Arial" w:cs="Arial"/>
          <w:i/>
          <w:iCs/>
          <w:sz w:val="20"/>
          <w:szCs w:val="20"/>
          <w:lang w:val="en-US"/>
        </w:rPr>
        <w:t>beli</w:t>
      </w:r>
      <w:proofErr w:type="spellEnd"/>
      <w:r w:rsidRPr="00B55904">
        <w:rPr>
          <w:rFonts w:ascii="Arial" w:eastAsia="Times New Roman" w:hAnsi="Arial" w:cs="Arial"/>
          <w:i/>
          <w:iCs/>
          <w:sz w:val="20"/>
          <w:szCs w:val="20"/>
          <w:lang w:val="en-US"/>
        </w:rPr>
        <w:t xml:space="preserve"> </w:t>
      </w:r>
      <w:proofErr w:type="spellStart"/>
      <w:r w:rsidRPr="00B55904">
        <w:rPr>
          <w:rFonts w:ascii="Arial" w:eastAsia="Times New Roman" w:hAnsi="Arial" w:cs="Arial"/>
          <w:i/>
          <w:iCs/>
          <w:sz w:val="20"/>
          <w:szCs w:val="20"/>
          <w:lang w:val="en-US"/>
        </w:rPr>
        <w:t>podlagi</w:t>
      </w:r>
      <w:proofErr w:type="spellEnd"/>
    </w:p>
    <w:p w14:paraId="3E1E8837" w14:textId="77777777" w:rsidR="00B55904" w:rsidRPr="00B55904" w:rsidRDefault="00B55904" w:rsidP="00B55904">
      <w:pPr>
        <w:widowControl w:val="0"/>
        <w:tabs>
          <w:tab w:val="left" w:pos="397"/>
          <w:tab w:val="left" w:pos="454"/>
        </w:tabs>
        <w:spacing w:after="0" w:line="276" w:lineRule="auto"/>
        <w:jc w:val="both"/>
        <w:rPr>
          <w:rFonts w:ascii="Arial" w:eastAsia="AngsanaUPC" w:hAnsi="Arial" w:cs="Arial"/>
          <w:bCs/>
          <w:color w:val="000000"/>
          <w:sz w:val="20"/>
          <w:szCs w:val="20"/>
          <w:lang w:eastAsia="sl-SI"/>
        </w:rPr>
      </w:pPr>
    </w:p>
    <w:p w14:paraId="345C7D6C" w14:textId="77777777" w:rsidR="00B55904" w:rsidRPr="00B55904" w:rsidRDefault="00B55904" w:rsidP="00B55904">
      <w:pPr>
        <w:widowControl w:val="0"/>
        <w:tabs>
          <w:tab w:val="left" w:pos="397"/>
          <w:tab w:val="left" w:pos="454"/>
        </w:tabs>
        <w:spacing w:after="0" w:line="276" w:lineRule="auto"/>
        <w:jc w:val="both"/>
        <w:rPr>
          <w:rFonts w:ascii="Arial" w:eastAsia="AngsanaUPC" w:hAnsi="Arial" w:cs="Arial"/>
          <w:bCs/>
          <w:color w:val="000000"/>
          <w:sz w:val="20"/>
          <w:szCs w:val="20"/>
          <w:lang w:eastAsia="sl-SI"/>
        </w:rPr>
      </w:pPr>
    </w:p>
    <w:p w14:paraId="5B447119" w14:textId="77777777" w:rsidR="00B55904" w:rsidRPr="00B55904" w:rsidRDefault="00B55904" w:rsidP="00B55904">
      <w:pPr>
        <w:widowControl w:val="0"/>
        <w:tabs>
          <w:tab w:val="left" w:pos="397"/>
          <w:tab w:val="left" w:pos="454"/>
        </w:tabs>
        <w:spacing w:after="0" w:line="276" w:lineRule="auto"/>
        <w:jc w:val="both"/>
        <w:outlineLvl w:val="2"/>
        <w:rPr>
          <w:rFonts w:ascii="Arial" w:eastAsia="AngsanaUPC" w:hAnsi="Arial" w:cs="Arial"/>
          <w:bCs/>
          <w:sz w:val="20"/>
          <w:szCs w:val="20"/>
          <w:lang w:eastAsia="sl-SI"/>
        </w:rPr>
      </w:pPr>
      <w:r w:rsidRPr="00B55904">
        <w:rPr>
          <w:rFonts w:ascii="Arial" w:eastAsia="AngsanaUPC" w:hAnsi="Arial" w:cs="Arial"/>
          <w:b/>
          <w:bCs/>
          <w:sz w:val="20"/>
          <w:szCs w:val="20"/>
          <w:lang w:eastAsia="sl-SI"/>
        </w:rPr>
        <w:t>5. člen</w:t>
      </w:r>
      <w:r w:rsidRPr="00B55904">
        <w:rPr>
          <w:rFonts w:ascii="Arial" w:eastAsia="AngsanaUPC" w:hAnsi="Arial" w:cs="Arial"/>
          <w:sz w:val="20"/>
          <w:szCs w:val="20"/>
          <w:lang w:eastAsia="sl-SI"/>
        </w:rPr>
        <w:t xml:space="preserve"> – Uporaba </w:t>
      </w:r>
    </w:p>
    <w:p w14:paraId="6BB3B641" w14:textId="77777777" w:rsidR="00B55904" w:rsidRPr="00B55904" w:rsidRDefault="00B55904" w:rsidP="00B55904">
      <w:pPr>
        <w:widowControl w:val="0"/>
        <w:tabs>
          <w:tab w:val="left" w:pos="397"/>
          <w:tab w:val="left" w:pos="454"/>
        </w:tabs>
        <w:spacing w:after="0" w:line="276" w:lineRule="auto"/>
        <w:jc w:val="both"/>
        <w:outlineLvl w:val="2"/>
        <w:rPr>
          <w:rFonts w:ascii="Arial" w:eastAsia="AngsanaUPC" w:hAnsi="Arial" w:cs="Arial"/>
          <w:bCs/>
          <w:i/>
          <w:sz w:val="20"/>
          <w:szCs w:val="20"/>
          <w:lang w:eastAsia="sl-SI"/>
        </w:rPr>
      </w:pPr>
    </w:p>
    <w:p w14:paraId="6863C436" w14:textId="77777777" w:rsidR="00B55904" w:rsidRPr="00B55904" w:rsidRDefault="00B55904" w:rsidP="00B55904">
      <w:pPr>
        <w:widowControl w:val="0"/>
        <w:numPr>
          <w:ilvl w:val="0"/>
          <w:numId w:val="29"/>
        </w:numPr>
        <w:tabs>
          <w:tab w:val="left" w:pos="397"/>
          <w:tab w:val="left" w:pos="454"/>
        </w:tabs>
        <w:spacing w:after="0" w:line="276" w:lineRule="auto"/>
        <w:jc w:val="both"/>
        <w:rPr>
          <w:rFonts w:ascii="Arial" w:eastAsia="AngsanaUPC" w:hAnsi="Arial" w:cs="Arial"/>
          <w:bCs/>
          <w:sz w:val="20"/>
          <w:szCs w:val="20"/>
          <w:lang w:eastAsia="sl-SI"/>
        </w:rPr>
      </w:pPr>
      <w:r w:rsidRPr="00B55904">
        <w:rPr>
          <w:rFonts w:ascii="Arial" w:eastAsia="AngsanaUPC" w:hAnsi="Arial" w:cs="Arial"/>
          <w:sz w:val="20"/>
          <w:szCs w:val="20"/>
          <w:lang w:eastAsia="sl-SI"/>
        </w:rPr>
        <w:t>Razpoznavni znak se, kadar koli je to mogoče, namesti na ravni površini, zastavah ali na drug način, ki je primeren razmeram, tako da je viden iz čim več smeri in čim večje oddaljenosti, zlasti iz zraka.</w:t>
      </w:r>
    </w:p>
    <w:p w14:paraId="566B3B56" w14:textId="77777777" w:rsidR="00B55904" w:rsidRPr="00B55904" w:rsidRDefault="00B55904" w:rsidP="00B55904">
      <w:pPr>
        <w:widowControl w:val="0"/>
        <w:tabs>
          <w:tab w:val="left" w:pos="397"/>
          <w:tab w:val="left" w:pos="454"/>
        </w:tabs>
        <w:spacing w:after="0" w:line="276" w:lineRule="auto"/>
        <w:ind w:hanging="397"/>
        <w:jc w:val="both"/>
        <w:rPr>
          <w:rFonts w:ascii="Arial" w:eastAsia="AngsanaUPC" w:hAnsi="Arial" w:cs="Arial"/>
          <w:bCs/>
          <w:sz w:val="20"/>
          <w:szCs w:val="20"/>
          <w:lang w:eastAsia="sl-SI"/>
        </w:rPr>
      </w:pPr>
    </w:p>
    <w:p w14:paraId="6AD02569" w14:textId="77777777" w:rsidR="00B55904" w:rsidRPr="00B55904" w:rsidRDefault="00B55904" w:rsidP="00B55904">
      <w:pPr>
        <w:widowControl w:val="0"/>
        <w:numPr>
          <w:ilvl w:val="0"/>
          <w:numId w:val="29"/>
        </w:numPr>
        <w:tabs>
          <w:tab w:val="left" w:pos="397"/>
          <w:tab w:val="left" w:pos="454"/>
        </w:tabs>
        <w:spacing w:after="0" w:line="276" w:lineRule="auto"/>
        <w:ind w:left="397" w:hanging="397"/>
        <w:jc w:val="both"/>
        <w:rPr>
          <w:rFonts w:ascii="Arial" w:eastAsia="AngsanaUPC" w:hAnsi="Arial" w:cs="Arial"/>
          <w:bCs/>
          <w:sz w:val="20"/>
          <w:szCs w:val="20"/>
          <w:lang w:eastAsia="sl-SI"/>
        </w:rPr>
      </w:pPr>
      <w:r w:rsidRPr="00B55904">
        <w:rPr>
          <w:rFonts w:ascii="Arial" w:eastAsia="AngsanaUPC" w:hAnsi="Arial" w:cs="Arial"/>
          <w:sz w:val="20"/>
          <w:szCs w:val="20"/>
          <w:lang w:eastAsia="sl-SI"/>
        </w:rPr>
        <w:t>Ponoči ali ob zmanjšani vidljivosti razpoznavni znak lahko sveti ali je osvetljen.</w:t>
      </w:r>
    </w:p>
    <w:p w14:paraId="4E381ECF" w14:textId="77777777" w:rsidR="00B55904" w:rsidRPr="00B55904" w:rsidRDefault="00B55904" w:rsidP="00B55904">
      <w:pPr>
        <w:widowControl w:val="0"/>
        <w:tabs>
          <w:tab w:val="left" w:pos="397"/>
          <w:tab w:val="left" w:pos="454"/>
        </w:tabs>
        <w:spacing w:after="0" w:line="276" w:lineRule="auto"/>
        <w:ind w:left="397" w:hanging="397"/>
        <w:jc w:val="both"/>
        <w:rPr>
          <w:rFonts w:ascii="Arial" w:eastAsia="AngsanaUPC" w:hAnsi="Arial" w:cs="Arial"/>
          <w:bCs/>
          <w:sz w:val="20"/>
          <w:szCs w:val="20"/>
          <w:lang w:eastAsia="sl-SI"/>
        </w:rPr>
      </w:pPr>
    </w:p>
    <w:p w14:paraId="5A02DA2B" w14:textId="77777777" w:rsidR="00B55904" w:rsidRPr="00B55904" w:rsidRDefault="00B55904" w:rsidP="00B55904">
      <w:pPr>
        <w:widowControl w:val="0"/>
        <w:numPr>
          <w:ilvl w:val="0"/>
          <w:numId w:val="29"/>
        </w:numPr>
        <w:tabs>
          <w:tab w:val="left" w:pos="397"/>
          <w:tab w:val="left" w:pos="454"/>
        </w:tabs>
        <w:spacing w:after="0" w:line="276" w:lineRule="auto"/>
        <w:ind w:left="397" w:hanging="397"/>
        <w:jc w:val="both"/>
        <w:rPr>
          <w:rFonts w:ascii="Arial" w:eastAsia="AngsanaUPC" w:hAnsi="Arial" w:cs="Arial"/>
          <w:bCs/>
          <w:sz w:val="20"/>
          <w:szCs w:val="20"/>
          <w:lang w:eastAsia="sl-SI"/>
        </w:rPr>
      </w:pPr>
      <w:r w:rsidRPr="00B55904">
        <w:rPr>
          <w:rFonts w:ascii="Arial" w:eastAsia="AngsanaUPC" w:hAnsi="Arial" w:cs="Arial"/>
          <w:sz w:val="20"/>
          <w:szCs w:val="20"/>
          <w:lang w:eastAsia="sl-SI"/>
        </w:rPr>
        <w:t>Razpoznavni znak je lahko narejen iz materialov, ki omogočajo njegovo prepoznavanje s tehničnimi sredstvi za odkrivanje. Rdeča barva se nanese čez temeljno črno barvo, da omogoča lažjo identifikacijo, zlasti z infrardečimi instrumenti.</w:t>
      </w:r>
    </w:p>
    <w:p w14:paraId="3A787DD6" w14:textId="77777777" w:rsidR="00B55904" w:rsidRPr="00B55904" w:rsidRDefault="00B55904" w:rsidP="00B55904">
      <w:pPr>
        <w:widowControl w:val="0"/>
        <w:tabs>
          <w:tab w:val="left" w:pos="397"/>
          <w:tab w:val="left" w:pos="454"/>
        </w:tabs>
        <w:spacing w:after="0" w:line="276" w:lineRule="auto"/>
        <w:ind w:left="397" w:hanging="397"/>
        <w:jc w:val="both"/>
        <w:rPr>
          <w:rFonts w:ascii="Arial" w:eastAsia="AngsanaUPC" w:hAnsi="Arial" w:cs="Arial"/>
          <w:bCs/>
          <w:sz w:val="20"/>
          <w:szCs w:val="20"/>
          <w:lang w:eastAsia="sl-SI"/>
        </w:rPr>
      </w:pPr>
    </w:p>
    <w:p w14:paraId="3B8048E5" w14:textId="77777777" w:rsidR="00B55904" w:rsidRPr="00B55904" w:rsidRDefault="00B55904" w:rsidP="00B55904">
      <w:pPr>
        <w:widowControl w:val="0"/>
        <w:numPr>
          <w:ilvl w:val="0"/>
          <w:numId w:val="29"/>
        </w:numPr>
        <w:tabs>
          <w:tab w:val="left" w:pos="397"/>
          <w:tab w:val="left" w:pos="454"/>
        </w:tabs>
        <w:spacing w:after="0" w:line="276" w:lineRule="auto"/>
        <w:ind w:left="397" w:hanging="397"/>
        <w:jc w:val="both"/>
        <w:rPr>
          <w:rFonts w:ascii="Arial" w:eastAsia="AngsanaUPC" w:hAnsi="Arial" w:cs="Arial"/>
          <w:bCs/>
          <w:sz w:val="20"/>
          <w:szCs w:val="20"/>
          <w:lang w:eastAsia="sl-SI"/>
        </w:rPr>
      </w:pPr>
      <w:r w:rsidRPr="00B55904">
        <w:rPr>
          <w:rFonts w:ascii="Arial" w:eastAsia="AngsanaUPC" w:hAnsi="Arial" w:cs="Arial"/>
          <w:sz w:val="20"/>
          <w:szCs w:val="20"/>
          <w:lang w:eastAsia="sl-SI"/>
        </w:rPr>
        <w:t>Zdravstveno in versko osebje, ki opravlja svoje dolžnosti na območju bojevanja, nosi, kolikor je le mogoče, pokrivala in oblačila z razpoznavnim znakom.</w:t>
      </w:r>
    </w:p>
    <w:p w14:paraId="43793DFA" w14:textId="77777777" w:rsidR="00B55904" w:rsidRPr="00B55904" w:rsidRDefault="00B55904" w:rsidP="00B55904">
      <w:pPr>
        <w:widowControl w:val="0"/>
        <w:tabs>
          <w:tab w:val="left" w:pos="397"/>
          <w:tab w:val="left" w:pos="454"/>
        </w:tabs>
        <w:spacing w:after="0" w:line="276" w:lineRule="auto"/>
        <w:jc w:val="both"/>
        <w:rPr>
          <w:rFonts w:ascii="Arial" w:eastAsia="AngsanaUPC" w:hAnsi="Arial" w:cs="Arial"/>
          <w:bCs/>
          <w:color w:val="000000"/>
          <w:sz w:val="20"/>
          <w:szCs w:val="20"/>
          <w:lang w:eastAsia="sl-SI"/>
        </w:rPr>
      </w:pPr>
    </w:p>
    <w:p w14:paraId="1D4B6FEC" w14:textId="77777777" w:rsidR="00B55904" w:rsidRPr="00B55904" w:rsidRDefault="00B55904" w:rsidP="00B55904">
      <w:pPr>
        <w:tabs>
          <w:tab w:val="left" w:pos="397"/>
          <w:tab w:val="left" w:pos="454"/>
        </w:tabs>
        <w:spacing w:after="0" w:line="276" w:lineRule="auto"/>
        <w:rPr>
          <w:rFonts w:ascii="Arial" w:eastAsia="AngsanaUPC" w:hAnsi="Arial" w:cs="Arial"/>
          <w:bCs/>
          <w:color w:val="000000"/>
          <w:sz w:val="20"/>
          <w:szCs w:val="20"/>
          <w:lang w:eastAsia="sl-SI"/>
        </w:rPr>
      </w:pPr>
    </w:p>
    <w:p w14:paraId="72116AE0" w14:textId="77777777" w:rsidR="00B55904" w:rsidRPr="00B55904" w:rsidRDefault="00B55904" w:rsidP="00B55904">
      <w:pPr>
        <w:tabs>
          <w:tab w:val="left" w:pos="397"/>
          <w:tab w:val="left" w:pos="454"/>
        </w:tabs>
        <w:spacing w:after="0" w:line="276" w:lineRule="auto"/>
        <w:jc w:val="center"/>
        <w:rPr>
          <w:rFonts w:ascii="Arial" w:eastAsia="AngsanaUPC" w:hAnsi="Arial" w:cs="Arial"/>
          <w:bCs/>
          <w:sz w:val="20"/>
          <w:szCs w:val="20"/>
          <w:lang w:val="en-US"/>
        </w:rPr>
      </w:pPr>
      <w:r w:rsidRPr="00B55904">
        <w:rPr>
          <w:rFonts w:ascii="Arial" w:eastAsia="AngsanaUPC" w:hAnsi="Arial" w:cs="Arial"/>
          <w:sz w:val="20"/>
          <w:szCs w:val="20"/>
          <w:lang w:val="en-US"/>
        </w:rPr>
        <w:t>III. POGLAVJE – RAZPOZNAVNA ZNAMENJA</w:t>
      </w:r>
    </w:p>
    <w:p w14:paraId="213E11C8" w14:textId="77777777" w:rsidR="00B55904" w:rsidRPr="00B55904" w:rsidRDefault="00B55904" w:rsidP="00B55904">
      <w:pPr>
        <w:tabs>
          <w:tab w:val="left" w:pos="397"/>
        </w:tabs>
        <w:spacing w:after="0" w:line="276" w:lineRule="auto"/>
        <w:jc w:val="center"/>
        <w:outlineLvl w:val="2"/>
        <w:rPr>
          <w:rFonts w:ascii="Arial" w:eastAsia="AngsanaUPC" w:hAnsi="Arial" w:cs="Arial"/>
          <w:bCs/>
          <w:sz w:val="20"/>
          <w:szCs w:val="20"/>
          <w:lang w:val="en-US"/>
        </w:rPr>
      </w:pPr>
    </w:p>
    <w:p w14:paraId="653CE99D" w14:textId="77777777" w:rsidR="00B55904" w:rsidRPr="00B55904" w:rsidRDefault="00B55904" w:rsidP="00B55904">
      <w:pPr>
        <w:tabs>
          <w:tab w:val="left" w:pos="397"/>
        </w:tabs>
        <w:spacing w:after="0" w:line="276" w:lineRule="auto"/>
        <w:jc w:val="center"/>
        <w:outlineLvl w:val="2"/>
        <w:rPr>
          <w:rFonts w:ascii="Arial" w:eastAsia="AngsanaUPC" w:hAnsi="Arial" w:cs="Arial"/>
          <w:bCs/>
          <w:sz w:val="20"/>
          <w:szCs w:val="20"/>
          <w:lang w:val="en-US"/>
        </w:rPr>
      </w:pPr>
    </w:p>
    <w:p w14:paraId="6CDB2292" w14:textId="77777777" w:rsidR="00B55904" w:rsidRPr="00B55904" w:rsidRDefault="00B55904" w:rsidP="00B55904">
      <w:pPr>
        <w:tabs>
          <w:tab w:val="left" w:pos="397"/>
        </w:tabs>
        <w:spacing w:after="0" w:line="276" w:lineRule="auto"/>
        <w:jc w:val="both"/>
        <w:outlineLvl w:val="2"/>
        <w:rPr>
          <w:rFonts w:ascii="Arial" w:eastAsia="AngsanaUPC" w:hAnsi="Arial" w:cs="Arial"/>
          <w:bCs/>
          <w:sz w:val="20"/>
          <w:szCs w:val="20"/>
          <w:lang w:val="en-US"/>
        </w:rPr>
      </w:pPr>
      <w:r w:rsidRPr="00B55904">
        <w:rPr>
          <w:rFonts w:ascii="Arial" w:eastAsia="AngsanaUPC" w:hAnsi="Arial" w:cs="Arial"/>
          <w:b/>
          <w:bCs/>
          <w:sz w:val="20"/>
          <w:szCs w:val="20"/>
          <w:lang w:val="en-US"/>
        </w:rPr>
        <w:t xml:space="preserve">6. </w:t>
      </w:r>
      <w:proofErr w:type="spellStart"/>
      <w:proofErr w:type="gramStart"/>
      <w:r w:rsidRPr="00B55904">
        <w:rPr>
          <w:rFonts w:ascii="Arial" w:eastAsia="AngsanaUPC" w:hAnsi="Arial" w:cs="Arial"/>
          <w:b/>
          <w:bCs/>
          <w:sz w:val="20"/>
          <w:szCs w:val="20"/>
          <w:lang w:val="en-US"/>
        </w:rPr>
        <w:t>člen</w:t>
      </w:r>
      <w:proofErr w:type="spellEnd"/>
      <w:proofErr w:type="gramEnd"/>
      <w:r w:rsidRPr="00B55904">
        <w:rPr>
          <w:rFonts w:ascii="Arial" w:eastAsia="AngsanaUPC" w:hAnsi="Arial" w:cs="Arial"/>
          <w:sz w:val="20"/>
          <w:szCs w:val="20"/>
          <w:lang w:val="en-US"/>
        </w:rPr>
        <w:t xml:space="preserve"> – </w:t>
      </w:r>
      <w:proofErr w:type="spellStart"/>
      <w:r w:rsidRPr="00B55904">
        <w:rPr>
          <w:rFonts w:ascii="Arial" w:eastAsia="AngsanaUPC" w:hAnsi="Arial" w:cs="Arial"/>
          <w:sz w:val="20"/>
          <w:szCs w:val="20"/>
          <w:lang w:val="en-US"/>
        </w:rPr>
        <w:t>Uporaba</w:t>
      </w:r>
      <w:proofErr w:type="spellEnd"/>
    </w:p>
    <w:p w14:paraId="2DCA2284" w14:textId="77777777" w:rsidR="00B55904" w:rsidRPr="00B55904" w:rsidRDefault="00B55904" w:rsidP="00B55904">
      <w:pPr>
        <w:tabs>
          <w:tab w:val="left" w:pos="397"/>
        </w:tabs>
        <w:spacing w:after="0" w:line="276" w:lineRule="auto"/>
        <w:jc w:val="both"/>
        <w:outlineLvl w:val="2"/>
        <w:rPr>
          <w:rFonts w:ascii="Arial" w:eastAsia="AngsanaUPC" w:hAnsi="Arial" w:cs="Arial"/>
          <w:bCs/>
          <w:i/>
          <w:sz w:val="20"/>
          <w:szCs w:val="20"/>
          <w:lang w:val="en-US"/>
        </w:rPr>
      </w:pPr>
    </w:p>
    <w:p w14:paraId="3E9AF5F3" w14:textId="77777777" w:rsidR="00B55904" w:rsidRPr="00B55904" w:rsidRDefault="00B55904" w:rsidP="00B55904">
      <w:pPr>
        <w:widowControl w:val="0"/>
        <w:numPr>
          <w:ilvl w:val="0"/>
          <w:numId w:val="30"/>
        </w:numPr>
        <w:tabs>
          <w:tab w:val="left" w:pos="397"/>
        </w:tabs>
        <w:spacing w:after="0" w:line="276" w:lineRule="auto"/>
        <w:contextualSpacing/>
        <w:jc w:val="both"/>
        <w:rPr>
          <w:rFonts w:ascii="Arial" w:eastAsia="AngsanaUPC" w:hAnsi="Arial" w:cs="Arial"/>
          <w:bCs/>
          <w:sz w:val="20"/>
          <w:szCs w:val="20"/>
        </w:rPr>
      </w:pPr>
      <w:r w:rsidRPr="00B55904">
        <w:rPr>
          <w:rFonts w:ascii="Arial" w:eastAsia="AngsanaUPC" w:hAnsi="Arial" w:cs="Arial"/>
          <w:sz w:val="20"/>
          <w:szCs w:val="20"/>
        </w:rPr>
        <w:t>Zdravstvene enote ali zdravstvena prevozna sredstva lahko uporabljajo vsa razpoznavna znamenja iz tega poglavja.</w:t>
      </w:r>
    </w:p>
    <w:p w14:paraId="59DA3681" w14:textId="77777777" w:rsidR="00B55904" w:rsidRPr="00B55904" w:rsidRDefault="00B55904" w:rsidP="00B55904">
      <w:pPr>
        <w:widowControl w:val="0"/>
        <w:tabs>
          <w:tab w:val="left" w:pos="397"/>
        </w:tabs>
        <w:spacing w:after="0" w:line="276" w:lineRule="auto"/>
        <w:jc w:val="both"/>
        <w:rPr>
          <w:rFonts w:ascii="Arial" w:eastAsia="AngsanaUPC" w:hAnsi="Arial" w:cs="Arial"/>
          <w:bCs/>
          <w:sz w:val="20"/>
          <w:szCs w:val="20"/>
          <w:lang w:val="en-US"/>
        </w:rPr>
      </w:pPr>
    </w:p>
    <w:p w14:paraId="2369DACA" w14:textId="77777777" w:rsidR="00B55904" w:rsidRPr="00B55904" w:rsidRDefault="00B55904" w:rsidP="00B55904">
      <w:pPr>
        <w:widowControl w:val="0"/>
        <w:numPr>
          <w:ilvl w:val="0"/>
          <w:numId w:val="30"/>
        </w:numPr>
        <w:tabs>
          <w:tab w:val="left" w:pos="397"/>
        </w:tabs>
        <w:spacing w:after="0" w:line="276" w:lineRule="auto"/>
        <w:ind w:left="397" w:hanging="397"/>
        <w:contextualSpacing/>
        <w:jc w:val="both"/>
        <w:rPr>
          <w:rFonts w:ascii="Arial" w:eastAsia="AngsanaUPC" w:hAnsi="Arial" w:cs="Arial"/>
          <w:bCs/>
          <w:sz w:val="20"/>
          <w:szCs w:val="20"/>
        </w:rPr>
      </w:pPr>
      <w:r w:rsidRPr="00B55904">
        <w:rPr>
          <w:rFonts w:ascii="Arial" w:eastAsia="AngsanaUPC" w:hAnsi="Arial" w:cs="Arial"/>
          <w:sz w:val="20"/>
          <w:szCs w:val="20"/>
        </w:rPr>
        <w:lastRenderedPageBreak/>
        <w:t>Ta znamenja, ki so na voljo izključno zdravstvenim enotam in zdravstvenim prevoznim sredstvom, se ne uporabljajo za druge namene, razen svetlobnih znamenj (glej tretji odstavek spodaj).</w:t>
      </w:r>
    </w:p>
    <w:p w14:paraId="2EFB4EC0" w14:textId="77777777" w:rsidR="00B55904" w:rsidRPr="00B55904" w:rsidRDefault="00B55904" w:rsidP="00B55904">
      <w:pPr>
        <w:widowControl w:val="0"/>
        <w:tabs>
          <w:tab w:val="left" w:pos="397"/>
        </w:tabs>
        <w:spacing w:after="0" w:line="276" w:lineRule="auto"/>
        <w:jc w:val="both"/>
        <w:rPr>
          <w:rFonts w:ascii="Arial" w:eastAsia="AngsanaUPC" w:hAnsi="Arial" w:cs="Arial"/>
          <w:bCs/>
          <w:sz w:val="20"/>
          <w:szCs w:val="20"/>
          <w:lang w:val="en-US"/>
        </w:rPr>
      </w:pPr>
    </w:p>
    <w:p w14:paraId="7A08EDA5" w14:textId="77777777" w:rsidR="00B55904" w:rsidRPr="00B55904" w:rsidRDefault="00B55904" w:rsidP="00B55904">
      <w:pPr>
        <w:widowControl w:val="0"/>
        <w:numPr>
          <w:ilvl w:val="0"/>
          <w:numId w:val="30"/>
        </w:numPr>
        <w:tabs>
          <w:tab w:val="left" w:pos="397"/>
        </w:tabs>
        <w:spacing w:after="0" w:line="276" w:lineRule="auto"/>
        <w:ind w:left="397" w:hanging="397"/>
        <w:contextualSpacing/>
        <w:jc w:val="both"/>
        <w:rPr>
          <w:rFonts w:ascii="Arial" w:eastAsia="AngsanaUPC" w:hAnsi="Arial" w:cs="Arial"/>
          <w:bCs/>
          <w:sz w:val="20"/>
          <w:szCs w:val="20"/>
        </w:rPr>
      </w:pPr>
      <w:r w:rsidRPr="00B55904">
        <w:rPr>
          <w:rFonts w:ascii="Arial" w:eastAsia="AngsanaUPC" w:hAnsi="Arial" w:cs="Arial"/>
          <w:sz w:val="20"/>
          <w:szCs w:val="20"/>
        </w:rPr>
        <w:t>Če med stranmi v spopadu ni posebnega sporazuma, na podlagi katerega je uporaba modrih utripajočih luči dovoljena le za identifikacijo zdravstvenih vozil, ladij in plovil, uporaba teh znamenj za druga vozila, ladje in plovila ni prepovedana.</w:t>
      </w:r>
    </w:p>
    <w:p w14:paraId="4391C13C" w14:textId="77777777" w:rsidR="00B55904" w:rsidRPr="00B55904" w:rsidRDefault="00B55904" w:rsidP="00B55904">
      <w:pPr>
        <w:widowControl w:val="0"/>
        <w:tabs>
          <w:tab w:val="left" w:pos="397"/>
        </w:tabs>
        <w:spacing w:after="0" w:line="276" w:lineRule="auto"/>
        <w:ind w:hanging="397"/>
        <w:jc w:val="both"/>
        <w:rPr>
          <w:rFonts w:ascii="Arial" w:eastAsia="AngsanaUPC" w:hAnsi="Arial" w:cs="Arial"/>
          <w:bCs/>
          <w:sz w:val="20"/>
          <w:szCs w:val="20"/>
          <w:lang w:val="en-US"/>
        </w:rPr>
      </w:pPr>
    </w:p>
    <w:p w14:paraId="49AF0306" w14:textId="77777777" w:rsidR="00B55904" w:rsidRPr="00B55904" w:rsidRDefault="00B55904" w:rsidP="00B55904">
      <w:pPr>
        <w:widowControl w:val="0"/>
        <w:numPr>
          <w:ilvl w:val="0"/>
          <w:numId w:val="30"/>
        </w:numPr>
        <w:tabs>
          <w:tab w:val="left" w:pos="397"/>
        </w:tabs>
        <w:spacing w:after="0" w:line="276" w:lineRule="auto"/>
        <w:ind w:left="397" w:hanging="397"/>
        <w:contextualSpacing/>
        <w:jc w:val="both"/>
        <w:rPr>
          <w:rFonts w:ascii="Arial" w:eastAsia="AngsanaUPC" w:hAnsi="Arial" w:cs="Arial"/>
          <w:bCs/>
          <w:sz w:val="20"/>
          <w:szCs w:val="20"/>
        </w:rPr>
      </w:pPr>
      <w:r w:rsidRPr="00B55904">
        <w:rPr>
          <w:rFonts w:ascii="Arial" w:eastAsia="AngsanaUPC" w:hAnsi="Arial" w:cs="Arial"/>
          <w:sz w:val="20"/>
          <w:szCs w:val="20"/>
        </w:rPr>
        <w:t>Začasni zdravstveni zrakoplovi, ki jih zaradi pomanjkanja časa ali njihovih značilnosti ni mogoče označiti z razpoznavnim znakom, lahko uporabljajo razpoznavna znamenja, ki so dovoljena po tem poglavju.</w:t>
      </w:r>
    </w:p>
    <w:p w14:paraId="5A13CA0E" w14:textId="77777777" w:rsidR="00B55904" w:rsidRPr="00B55904" w:rsidRDefault="00B55904" w:rsidP="00B55904">
      <w:pPr>
        <w:tabs>
          <w:tab w:val="left" w:pos="397"/>
        </w:tabs>
        <w:spacing w:after="0" w:line="276" w:lineRule="auto"/>
        <w:jc w:val="both"/>
        <w:rPr>
          <w:rFonts w:ascii="Arial" w:eastAsia="AngsanaUPC" w:hAnsi="Arial" w:cs="Arial"/>
          <w:bCs/>
          <w:sz w:val="20"/>
          <w:szCs w:val="20"/>
          <w:lang w:val="en-US"/>
        </w:rPr>
      </w:pPr>
    </w:p>
    <w:p w14:paraId="443B62DD" w14:textId="77777777" w:rsidR="00B55904" w:rsidRPr="00B55904" w:rsidRDefault="00B55904" w:rsidP="00B55904">
      <w:pPr>
        <w:tabs>
          <w:tab w:val="left" w:pos="397"/>
        </w:tabs>
        <w:spacing w:after="0" w:line="276" w:lineRule="auto"/>
        <w:jc w:val="both"/>
        <w:rPr>
          <w:rFonts w:ascii="Arial" w:eastAsia="AngsanaUPC" w:hAnsi="Arial" w:cs="Arial"/>
          <w:bCs/>
          <w:sz w:val="20"/>
          <w:szCs w:val="20"/>
          <w:lang w:val="en-US"/>
        </w:rPr>
      </w:pPr>
    </w:p>
    <w:p w14:paraId="354C81B7" w14:textId="77777777" w:rsidR="00B55904" w:rsidRPr="00B55904" w:rsidRDefault="00B55904" w:rsidP="00B55904">
      <w:pPr>
        <w:widowControl w:val="0"/>
        <w:tabs>
          <w:tab w:val="left" w:pos="397"/>
        </w:tabs>
        <w:spacing w:after="0" w:line="276" w:lineRule="auto"/>
        <w:jc w:val="both"/>
        <w:outlineLvl w:val="2"/>
        <w:rPr>
          <w:rFonts w:ascii="Arial" w:eastAsia="AngsanaUPC" w:hAnsi="Arial" w:cs="Arial"/>
          <w:bCs/>
          <w:sz w:val="20"/>
          <w:szCs w:val="20"/>
          <w:lang w:eastAsia="sl-SI"/>
        </w:rPr>
      </w:pPr>
      <w:r w:rsidRPr="00B55904">
        <w:rPr>
          <w:rFonts w:ascii="Arial" w:eastAsia="AngsanaUPC" w:hAnsi="Arial" w:cs="Arial"/>
          <w:b/>
          <w:bCs/>
          <w:sz w:val="20"/>
          <w:szCs w:val="20"/>
          <w:lang w:eastAsia="sl-SI"/>
        </w:rPr>
        <w:t>7. člen</w:t>
      </w:r>
      <w:r w:rsidRPr="00B55904">
        <w:rPr>
          <w:rFonts w:ascii="Arial" w:eastAsia="AngsanaUPC" w:hAnsi="Arial" w:cs="Arial"/>
          <w:sz w:val="20"/>
          <w:szCs w:val="20"/>
          <w:lang w:eastAsia="sl-SI"/>
        </w:rPr>
        <w:t xml:space="preserve"> – Svetlobno znamenje </w:t>
      </w:r>
    </w:p>
    <w:p w14:paraId="5319239E" w14:textId="77777777" w:rsidR="00B55904" w:rsidRPr="00B55904" w:rsidRDefault="00B55904" w:rsidP="00B55904">
      <w:pPr>
        <w:widowControl w:val="0"/>
        <w:tabs>
          <w:tab w:val="left" w:pos="397"/>
        </w:tabs>
        <w:spacing w:after="0" w:line="276" w:lineRule="auto"/>
        <w:jc w:val="both"/>
        <w:outlineLvl w:val="2"/>
        <w:rPr>
          <w:rFonts w:ascii="Arial" w:eastAsia="AngsanaUPC" w:hAnsi="Arial" w:cs="Arial"/>
          <w:bCs/>
          <w:i/>
          <w:sz w:val="20"/>
          <w:szCs w:val="20"/>
          <w:lang w:eastAsia="sl-SI"/>
        </w:rPr>
      </w:pPr>
    </w:p>
    <w:p w14:paraId="067851F3" w14:textId="77777777" w:rsidR="00B55904" w:rsidRPr="00B55904" w:rsidRDefault="00B55904" w:rsidP="00B55904">
      <w:pPr>
        <w:widowControl w:val="0"/>
        <w:numPr>
          <w:ilvl w:val="0"/>
          <w:numId w:val="31"/>
        </w:numPr>
        <w:tabs>
          <w:tab w:val="left" w:pos="397"/>
        </w:tabs>
        <w:spacing w:after="0" w:line="276" w:lineRule="auto"/>
        <w:jc w:val="both"/>
        <w:rPr>
          <w:rFonts w:ascii="Arial" w:eastAsia="AngsanaUPC" w:hAnsi="Arial" w:cs="Arial"/>
          <w:bCs/>
          <w:sz w:val="20"/>
          <w:szCs w:val="20"/>
          <w:lang w:eastAsia="sl-SI"/>
        </w:rPr>
      </w:pPr>
      <w:r w:rsidRPr="00B55904">
        <w:rPr>
          <w:rFonts w:ascii="Arial" w:eastAsia="AngsanaUPC" w:hAnsi="Arial" w:cs="Arial"/>
          <w:sz w:val="20"/>
          <w:szCs w:val="20"/>
          <w:lang w:eastAsia="sl-SI"/>
        </w:rPr>
        <w:t>Svetlobno znamenje modre utripajoče luči, kot je opredeljeno v tehničnem priročniku o plovnosti Mednarodne organizacije civilnega letalstva (ICAO), Doc. 9051, se uporablja za sporočanje identitete zdravstvenih zrakoplovov. Tega znamenja ne uporablja noben drug zrakoplov. Zdravstveni zrakoplov uporablja modro utripajočo luč tako, da je svetlobno znamenje vidno iz čim več smeri.</w:t>
      </w:r>
    </w:p>
    <w:p w14:paraId="50EC79D2" w14:textId="77777777" w:rsidR="00B55904" w:rsidRPr="00B55904" w:rsidRDefault="00B55904" w:rsidP="00B55904">
      <w:pPr>
        <w:widowControl w:val="0"/>
        <w:tabs>
          <w:tab w:val="left" w:pos="397"/>
        </w:tabs>
        <w:spacing w:after="0" w:line="276" w:lineRule="auto"/>
        <w:jc w:val="both"/>
        <w:rPr>
          <w:rFonts w:ascii="Arial" w:eastAsia="AngsanaUPC" w:hAnsi="Arial" w:cs="Arial"/>
          <w:bCs/>
          <w:sz w:val="20"/>
          <w:szCs w:val="20"/>
          <w:lang w:eastAsia="sl-SI"/>
        </w:rPr>
      </w:pPr>
    </w:p>
    <w:p w14:paraId="1B0A3D04" w14:textId="77777777" w:rsidR="00B55904" w:rsidRPr="00B55904" w:rsidRDefault="00B55904" w:rsidP="00B55904">
      <w:pPr>
        <w:widowControl w:val="0"/>
        <w:numPr>
          <w:ilvl w:val="0"/>
          <w:numId w:val="31"/>
        </w:numPr>
        <w:tabs>
          <w:tab w:val="left" w:pos="397"/>
        </w:tabs>
        <w:spacing w:after="0" w:line="276" w:lineRule="auto"/>
        <w:ind w:left="397" w:hanging="397"/>
        <w:jc w:val="both"/>
        <w:rPr>
          <w:rFonts w:ascii="Arial" w:eastAsia="AngsanaUPC" w:hAnsi="Arial" w:cs="Arial"/>
          <w:bCs/>
          <w:sz w:val="20"/>
          <w:szCs w:val="20"/>
          <w:lang w:eastAsia="sl-SI"/>
        </w:rPr>
      </w:pPr>
      <w:r w:rsidRPr="00B55904">
        <w:rPr>
          <w:rFonts w:ascii="Arial" w:eastAsia="AngsanaUPC" w:hAnsi="Arial" w:cs="Arial"/>
          <w:sz w:val="20"/>
          <w:szCs w:val="20"/>
          <w:lang w:eastAsia="sl-SI"/>
        </w:rPr>
        <w:t>V skladu z določbami četrtega odstavka XIV. poglavja Mednarodnega signalnega kodeksa Mednarodne pomorske organizacije (IMO) morajo imeti plovila, ki so zaščitena po ženevskih konvencijah iz leta 1949 in po tem protokolu, prižgano eno ali več modrih utripajočih luči, ki so vidne iz vseh smeri.</w:t>
      </w:r>
    </w:p>
    <w:p w14:paraId="72D3801E" w14:textId="77777777" w:rsidR="00B55904" w:rsidRPr="00B55904" w:rsidRDefault="00B55904" w:rsidP="00B55904">
      <w:pPr>
        <w:widowControl w:val="0"/>
        <w:tabs>
          <w:tab w:val="left" w:pos="397"/>
        </w:tabs>
        <w:spacing w:after="0" w:line="276" w:lineRule="auto"/>
        <w:jc w:val="both"/>
        <w:rPr>
          <w:rFonts w:ascii="Arial" w:eastAsia="AngsanaUPC" w:hAnsi="Arial" w:cs="Arial"/>
          <w:bCs/>
          <w:sz w:val="20"/>
          <w:szCs w:val="20"/>
          <w:lang w:eastAsia="sl-SI"/>
        </w:rPr>
      </w:pPr>
    </w:p>
    <w:p w14:paraId="36E6EB8C" w14:textId="77777777" w:rsidR="00B55904" w:rsidRPr="00B55904" w:rsidRDefault="00B55904" w:rsidP="00B55904">
      <w:pPr>
        <w:widowControl w:val="0"/>
        <w:numPr>
          <w:ilvl w:val="0"/>
          <w:numId w:val="31"/>
        </w:numPr>
        <w:tabs>
          <w:tab w:val="left" w:pos="397"/>
        </w:tabs>
        <w:spacing w:after="0" w:line="276" w:lineRule="auto"/>
        <w:ind w:left="397" w:hanging="397"/>
        <w:jc w:val="both"/>
        <w:rPr>
          <w:rFonts w:ascii="Arial" w:eastAsia="AngsanaUPC" w:hAnsi="Arial" w:cs="Arial"/>
          <w:bCs/>
          <w:sz w:val="20"/>
          <w:szCs w:val="20"/>
          <w:lang w:eastAsia="sl-SI"/>
        </w:rPr>
      </w:pPr>
      <w:r w:rsidRPr="00B55904">
        <w:rPr>
          <w:rFonts w:ascii="Arial" w:eastAsia="AngsanaUPC" w:hAnsi="Arial" w:cs="Arial"/>
          <w:sz w:val="20"/>
          <w:szCs w:val="20"/>
          <w:lang w:eastAsia="sl-SI"/>
        </w:rPr>
        <w:t>Zdravstvena vozila morajo imeti prižgano eno ali več modrih utripajočih luči, ki so vidne iz čim večje oddaljenosti. Visoke pogodbenice in zlasti strani v spopadu, ki uporabljajo luči drugih barv, morajo o tem poslati uradno sporočilo.</w:t>
      </w:r>
    </w:p>
    <w:p w14:paraId="53E71C05" w14:textId="77777777" w:rsidR="00B55904" w:rsidRPr="00B55904" w:rsidRDefault="00B55904" w:rsidP="00B55904">
      <w:pPr>
        <w:widowControl w:val="0"/>
        <w:tabs>
          <w:tab w:val="left" w:pos="397"/>
        </w:tabs>
        <w:spacing w:after="0" w:line="276" w:lineRule="auto"/>
        <w:jc w:val="both"/>
        <w:rPr>
          <w:rFonts w:ascii="Arial" w:eastAsia="AngsanaUPC" w:hAnsi="Arial" w:cs="Arial"/>
          <w:bCs/>
          <w:sz w:val="20"/>
          <w:szCs w:val="20"/>
          <w:lang w:eastAsia="sl-SI"/>
        </w:rPr>
      </w:pPr>
    </w:p>
    <w:p w14:paraId="642AD490" w14:textId="77777777" w:rsidR="00B55904" w:rsidRPr="00B55904" w:rsidRDefault="00B55904" w:rsidP="00B55904">
      <w:pPr>
        <w:widowControl w:val="0"/>
        <w:numPr>
          <w:ilvl w:val="0"/>
          <w:numId w:val="31"/>
        </w:numPr>
        <w:tabs>
          <w:tab w:val="left" w:pos="397"/>
        </w:tabs>
        <w:spacing w:after="0" w:line="276" w:lineRule="auto"/>
        <w:ind w:left="397" w:hanging="397"/>
        <w:jc w:val="both"/>
        <w:rPr>
          <w:rFonts w:ascii="Arial" w:eastAsia="AngsanaUPC" w:hAnsi="Arial" w:cs="Arial"/>
          <w:bCs/>
          <w:sz w:val="20"/>
          <w:szCs w:val="20"/>
          <w:lang w:eastAsia="sl-SI"/>
        </w:rPr>
      </w:pPr>
      <w:r w:rsidRPr="00B55904">
        <w:rPr>
          <w:rFonts w:ascii="Arial" w:eastAsia="AngsanaUPC" w:hAnsi="Arial" w:cs="Arial"/>
          <w:sz w:val="20"/>
          <w:szCs w:val="20"/>
          <w:lang w:eastAsia="sl-SI"/>
        </w:rPr>
        <w:t xml:space="preserve">Priporočena modra barva se pridobi, ko je njena </w:t>
      </w:r>
      <w:proofErr w:type="spellStart"/>
      <w:r w:rsidRPr="00B55904">
        <w:rPr>
          <w:rFonts w:ascii="Arial" w:eastAsia="AngsanaUPC" w:hAnsi="Arial" w:cs="Arial"/>
          <w:sz w:val="20"/>
          <w:szCs w:val="20"/>
          <w:lang w:eastAsia="sl-SI"/>
        </w:rPr>
        <w:t>kromatičnost</w:t>
      </w:r>
      <w:proofErr w:type="spellEnd"/>
      <w:r w:rsidRPr="00B55904">
        <w:rPr>
          <w:rFonts w:ascii="Arial" w:eastAsia="AngsanaUPC" w:hAnsi="Arial" w:cs="Arial"/>
          <w:sz w:val="20"/>
          <w:szCs w:val="20"/>
          <w:lang w:eastAsia="sl-SI"/>
        </w:rPr>
        <w:t xml:space="preserve"> v okviru mej diagrama </w:t>
      </w:r>
      <w:proofErr w:type="spellStart"/>
      <w:r w:rsidRPr="00B55904">
        <w:rPr>
          <w:rFonts w:ascii="Arial" w:eastAsia="AngsanaUPC" w:hAnsi="Arial" w:cs="Arial"/>
          <w:sz w:val="20"/>
          <w:szCs w:val="20"/>
          <w:lang w:eastAsia="sl-SI"/>
        </w:rPr>
        <w:t>kromatičnosti</w:t>
      </w:r>
      <w:proofErr w:type="spellEnd"/>
      <w:r w:rsidRPr="00B55904">
        <w:rPr>
          <w:rFonts w:ascii="Arial" w:eastAsia="AngsanaUPC" w:hAnsi="Arial" w:cs="Arial"/>
          <w:sz w:val="20"/>
          <w:szCs w:val="20"/>
          <w:lang w:eastAsia="sl-SI"/>
        </w:rPr>
        <w:t xml:space="preserve"> Mednarodne komisije za osvetlitev (ICI), ki ga opredeljujejo te enačbe:</w:t>
      </w:r>
    </w:p>
    <w:p w14:paraId="5A2995F7" w14:textId="77777777" w:rsidR="00B55904" w:rsidRPr="00B55904" w:rsidRDefault="00B55904" w:rsidP="00B55904">
      <w:pPr>
        <w:widowControl w:val="0"/>
        <w:tabs>
          <w:tab w:val="left" w:pos="397"/>
          <w:tab w:val="left" w:pos="2129"/>
        </w:tabs>
        <w:spacing w:after="0" w:line="276" w:lineRule="auto"/>
        <w:ind w:left="360"/>
        <w:jc w:val="both"/>
        <w:rPr>
          <w:rFonts w:ascii="Arial" w:eastAsia="AngsanaUPC" w:hAnsi="Arial" w:cs="Arial"/>
          <w:bCs/>
          <w:sz w:val="20"/>
          <w:szCs w:val="20"/>
          <w:lang w:eastAsia="sl-SI"/>
        </w:rPr>
      </w:pPr>
    </w:p>
    <w:p w14:paraId="086B1607" w14:textId="77777777" w:rsidR="00B55904" w:rsidRPr="00B55904" w:rsidRDefault="00B55904" w:rsidP="00B55904">
      <w:pPr>
        <w:widowControl w:val="0"/>
        <w:tabs>
          <w:tab w:val="left" w:pos="397"/>
          <w:tab w:val="left" w:pos="454"/>
          <w:tab w:val="left" w:pos="2129"/>
        </w:tabs>
        <w:spacing w:after="0" w:line="276" w:lineRule="auto"/>
        <w:ind w:left="360"/>
        <w:jc w:val="both"/>
        <w:rPr>
          <w:rFonts w:ascii="Arial" w:eastAsia="AngsanaUPC" w:hAnsi="Arial" w:cs="Arial"/>
          <w:bCs/>
          <w:sz w:val="20"/>
          <w:szCs w:val="20"/>
          <w:lang w:eastAsia="sl-SI"/>
        </w:rPr>
      </w:pPr>
      <w:r w:rsidRPr="00B55904">
        <w:rPr>
          <w:rFonts w:ascii="Arial" w:eastAsia="AngsanaUPC" w:hAnsi="Arial" w:cs="Arial"/>
          <w:bCs/>
          <w:sz w:val="20"/>
          <w:szCs w:val="20"/>
          <w:lang w:eastAsia="sl-SI"/>
        </w:rPr>
        <w:tab/>
      </w:r>
      <w:r w:rsidRPr="00B55904">
        <w:rPr>
          <w:rFonts w:ascii="Arial" w:eastAsia="AngsanaUPC" w:hAnsi="Arial" w:cs="Arial"/>
          <w:bCs/>
          <w:sz w:val="20"/>
          <w:szCs w:val="20"/>
          <w:lang w:eastAsia="sl-SI"/>
        </w:rPr>
        <w:tab/>
      </w:r>
      <w:r w:rsidRPr="00B55904">
        <w:rPr>
          <w:rFonts w:ascii="Arial" w:eastAsia="AngsanaUPC" w:hAnsi="Arial" w:cs="Arial"/>
          <w:bCs/>
          <w:sz w:val="20"/>
          <w:szCs w:val="20"/>
          <w:lang w:eastAsia="sl-SI"/>
        </w:rPr>
        <w:tab/>
      </w:r>
      <w:r w:rsidRPr="00B55904">
        <w:rPr>
          <w:rFonts w:ascii="Arial" w:eastAsia="AngsanaUPC" w:hAnsi="Arial" w:cs="Arial"/>
          <w:bCs/>
          <w:sz w:val="20"/>
          <w:szCs w:val="20"/>
          <w:lang w:eastAsia="sl-SI"/>
        </w:rPr>
        <w:tab/>
      </w:r>
      <w:r w:rsidRPr="00B55904">
        <w:rPr>
          <w:rFonts w:ascii="Arial" w:eastAsia="AngsanaUPC" w:hAnsi="Arial" w:cs="Arial"/>
          <w:bCs/>
          <w:sz w:val="20"/>
          <w:szCs w:val="20"/>
          <w:lang w:eastAsia="sl-SI"/>
        </w:rPr>
        <w:tab/>
        <w:t>zelena meja</w:t>
      </w:r>
      <w:r w:rsidRPr="00B55904">
        <w:rPr>
          <w:rFonts w:ascii="Arial" w:eastAsia="AngsanaUPC" w:hAnsi="Arial" w:cs="Arial"/>
          <w:bCs/>
          <w:sz w:val="20"/>
          <w:szCs w:val="20"/>
          <w:lang w:eastAsia="sl-SI"/>
        </w:rPr>
        <w:tab/>
      </w:r>
      <w:r w:rsidRPr="00B55904">
        <w:rPr>
          <w:rFonts w:ascii="Arial" w:eastAsia="AngsanaUPC" w:hAnsi="Arial" w:cs="Arial"/>
          <w:bCs/>
          <w:sz w:val="20"/>
          <w:szCs w:val="20"/>
          <w:lang w:eastAsia="sl-SI"/>
        </w:rPr>
        <w:tab/>
        <w:t xml:space="preserve">      y = 0,065 + 0,805x</w:t>
      </w:r>
    </w:p>
    <w:p w14:paraId="0F38B03C" w14:textId="77777777" w:rsidR="00B55904" w:rsidRPr="00B55904" w:rsidRDefault="00B55904" w:rsidP="00B55904">
      <w:pPr>
        <w:tabs>
          <w:tab w:val="left" w:pos="397"/>
          <w:tab w:val="left" w:pos="454"/>
          <w:tab w:val="left" w:pos="2129"/>
        </w:tabs>
        <w:spacing w:after="0" w:line="276" w:lineRule="auto"/>
        <w:ind w:left="360"/>
        <w:contextualSpacing/>
        <w:rPr>
          <w:rFonts w:ascii="Arial" w:eastAsia="AngsanaUPC" w:hAnsi="Arial" w:cs="Arial"/>
          <w:bCs/>
          <w:sz w:val="20"/>
          <w:szCs w:val="20"/>
        </w:rPr>
      </w:pPr>
      <w:r w:rsidRPr="00B55904">
        <w:rPr>
          <w:rFonts w:ascii="Arial" w:eastAsia="AngsanaUPC" w:hAnsi="Arial" w:cs="Arial"/>
          <w:bCs/>
          <w:sz w:val="20"/>
          <w:szCs w:val="20"/>
        </w:rPr>
        <w:tab/>
      </w:r>
      <w:r w:rsidRPr="00B55904">
        <w:rPr>
          <w:rFonts w:ascii="Arial" w:eastAsia="AngsanaUPC" w:hAnsi="Arial" w:cs="Arial"/>
          <w:bCs/>
          <w:sz w:val="20"/>
          <w:szCs w:val="20"/>
        </w:rPr>
        <w:tab/>
      </w:r>
      <w:r w:rsidRPr="00B55904">
        <w:rPr>
          <w:rFonts w:ascii="Arial" w:eastAsia="AngsanaUPC" w:hAnsi="Arial" w:cs="Arial"/>
          <w:bCs/>
          <w:sz w:val="20"/>
          <w:szCs w:val="20"/>
        </w:rPr>
        <w:tab/>
      </w:r>
      <w:r w:rsidRPr="00B55904">
        <w:rPr>
          <w:rFonts w:ascii="Arial" w:eastAsia="AngsanaUPC" w:hAnsi="Arial" w:cs="Arial"/>
          <w:bCs/>
          <w:sz w:val="20"/>
          <w:szCs w:val="20"/>
        </w:rPr>
        <w:tab/>
      </w:r>
      <w:r w:rsidRPr="00B55904">
        <w:rPr>
          <w:rFonts w:ascii="Arial" w:eastAsia="AngsanaUPC" w:hAnsi="Arial" w:cs="Arial"/>
          <w:bCs/>
          <w:sz w:val="20"/>
          <w:szCs w:val="20"/>
        </w:rPr>
        <w:tab/>
        <w:t>bela meja</w:t>
      </w:r>
      <w:r w:rsidRPr="00B55904">
        <w:rPr>
          <w:rFonts w:ascii="Arial" w:eastAsia="AngsanaUPC" w:hAnsi="Arial" w:cs="Arial"/>
          <w:bCs/>
          <w:sz w:val="20"/>
          <w:szCs w:val="20"/>
        </w:rPr>
        <w:tab/>
      </w:r>
      <w:r w:rsidRPr="00B55904">
        <w:rPr>
          <w:rFonts w:ascii="Arial" w:eastAsia="AngsanaUPC" w:hAnsi="Arial" w:cs="Arial"/>
          <w:bCs/>
          <w:sz w:val="20"/>
          <w:szCs w:val="20"/>
        </w:rPr>
        <w:tab/>
        <w:t xml:space="preserve">       y = 0,400 – x</w:t>
      </w:r>
    </w:p>
    <w:p w14:paraId="0CCDAF4A" w14:textId="77777777" w:rsidR="00B55904" w:rsidRPr="00B55904" w:rsidRDefault="00B55904" w:rsidP="00B55904">
      <w:pPr>
        <w:tabs>
          <w:tab w:val="left" w:pos="397"/>
          <w:tab w:val="left" w:pos="454"/>
        </w:tabs>
        <w:spacing w:after="0" w:line="276" w:lineRule="auto"/>
        <w:ind w:left="360"/>
        <w:contextualSpacing/>
        <w:rPr>
          <w:rFonts w:ascii="Arial" w:eastAsia="AngsanaUPC" w:hAnsi="Arial" w:cs="Arial"/>
          <w:bCs/>
          <w:sz w:val="20"/>
          <w:szCs w:val="20"/>
        </w:rPr>
      </w:pPr>
      <w:r w:rsidRPr="00B55904">
        <w:rPr>
          <w:rFonts w:ascii="Arial" w:eastAsia="AngsanaUPC" w:hAnsi="Arial" w:cs="Arial"/>
          <w:bCs/>
          <w:sz w:val="20"/>
          <w:szCs w:val="20"/>
        </w:rPr>
        <w:tab/>
      </w:r>
      <w:r w:rsidRPr="00B55904">
        <w:rPr>
          <w:rFonts w:ascii="Arial" w:eastAsia="AngsanaUPC" w:hAnsi="Arial" w:cs="Arial"/>
          <w:bCs/>
          <w:sz w:val="20"/>
          <w:szCs w:val="20"/>
        </w:rPr>
        <w:tab/>
      </w:r>
      <w:r w:rsidRPr="00B55904">
        <w:rPr>
          <w:rFonts w:ascii="Arial" w:eastAsia="AngsanaUPC" w:hAnsi="Arial" w:cs="Arial"/>
          <w:bCs/>
          <w:sz w:val="20"/>
          <w:szCs w:val="20"/>
        </w:rPr>
        <w:tab/>
      </w:r>
      <w:r w:rsidRPr="00B55904">
        <w:rPr>
          <w:rFonts w:ascii="Arial" w:eastAsia="AngsanaUPC" w:hAnsi="Arial" w:cs="Arial"/>
          <w:bCs/>
          <w:sz w:val="20"/>
          <w:szCs w:val="20"/>
        </w:rPr>
        <w:tab/>
      </w:r>
      <w:r w:rsidRPr="00B55904">
        <w:rPr>
          <w:rFonts w:ascii="Arial" w:eastAsia="AngsanaUPC" w:hAnsi="Arial" w:cs="Arial"/>
          <w:bCs/>
          <w:sz w:val="20"/>
          <w:szCs w:val="20"/>
        </w:rPr>
        <w:tab/>
      </w:r>
      <w:r w:rsidRPr="00B55904">
        <w:rPr>
          <w:rFonts w:ascii="Arial" w:eastAsia="AngsanaUPC" w:hAnsi="Arial" w:cs="Arial"/>
          <w:bCs/>
          <w:sz w:val="20"/>
          <w:szCs w:val="20"/>
        </w:rPr>
        <w:tab/>
      </w:r>
      <w:proofErr w:type="spellStart"/>
      <w:r w:rsidRPr="00B55904">
        <w:rPr>
          <w:rFonts w:ascii="Arial" w:eastAsia="AngsanaUPC" w:hAnsi="Arial" w:cs="Arial"/>
          <w:bCs/>
          <w:sz w:val="20"/>
          <w:szCs w:val="20"/>
        </w:rPr>
        <w:t>vijoličastordeča</w:t>
      </w:r>
      <w:proofErr w:type="spellEnd"/>
      <w:r w:rsidRPr="00B55904">
        <w:rPr>
          <w:rFonts w:ascii="Arial" w:eastAsia="AngsanaUPC" w:hAnsi="Arial" w:cs="Arial"/>
          <w:bCs/>
          <w:sz w:val="20"/>
          <w:szCs w:val="20"/>
        </w:rPr>
        <w:t xml:space="preserve"> meja</w:t>
      </w:r>
      <w:r w:rsidRPr="00B55904">
        <w:rPr>
          <w:rFonts w:ascii="Arial" w:eastAsia="AngsanaUPC" w:hAnsi="Arial" w:cs="Arial"/>
          <w:bCs/>
          <w:sz w:val="20"/>
          <w:szCs w:val="20"/>
        </w:rPr>
        <w:tab/>
        <w:t xml:space="preserve">       x = 0,133 + 0,600y</w:t>
      </w:r>
    </w:p>
    <w:p w14:paraId="49CA53EB" w14:textId="77777777" w:rsidR="00B55904" w:rsidRPr="00B55904" w:rsidRDefault="00B55904" w:rsidP="00B55904">
      <w:pPr>
        <w:tabs>
          <w:tab w:val="left" w:pos="397"/>
        </w:tabs>
        <w:spacing w:after="0" w:line="276" w:lineRule="auto"/>
        <w:ind w:left="360"/>
        <w:contextualSpacing/>
        <w:jc w:val="both"/>
        <w:rPr>
          <w:rFonts w:ascii="Arial" w:eastAsia="AngsanaUPC" w:hAnsi="Arial" w:cs="Arial"/>
          <w:bCs/>
          <w:sz w:val="20"/>
          <w:szCs w:val="20"/>
        </w:rPr>
      </w:pPr>
    </w:p>
    <w:p w14:paraId="72023463" w14:textId="77777777" w:rsidR="00B55904" w:rsidRPr="00B55904" w:rsidRDefault="00B55904" w:rsidP="00B55904">
      <w:pPr>
        <w:tabs>
          <w:tab w:val="left" w:pos="397"/>
        </w:tabs>
        <w:spacing w:after="0" w:line="276" w:lineRule="auto"/>
        <w:ind w:left="397" w:hanging="397"/>
        <w:jc w:val="both"/>
        <w:rPr>
          <w:rFonts w:ascii="Arial" w:eastAsia="AngsanaUPC" w:hAnsi="Arial" w:cs="Arial"/>
          <w:bCs/>
          <w:sz w:val="20"/>
          <w:szCs w:val="20"/>
          <w:lang w:val="en-US"/>
        </w:rPr>
      </w:pPr>
      <w:r w:rsidRPr="00B55904">
        <w:rPr>
          <w:rFonts w:ascii="Arial" w:eastAsia="AngsanaUPC" w:hAnsi="Arial" w:cs="Arial"/>
          <w:sz w:val="20"/>
          <w:szCs w:val="20"/>
          <w:lang w:val="en-US"/>
        </w:rPr>
        <w:tab/>
      </w:r>
      <w:proofErr w:type="spellStart"/>
      <w:r w:rsidRPr="00B55904">
        <w:rPr>
          <w:rFonts w:ascii="Arial" w:eastAsia="AngsanaUPC" w:hAnsi="Arial" w:cs="Arial"/>
          <w:sz w:val="20"/>
          <w:szCs w:val="20"/>
          <w:lang w:val="en-US"/>
        </w:rPr>
        <w:t>Priporočena</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hitrost</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utripov</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modre</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luči</w:t>
      </w:r>
      <w:proofErr w:type="spellEnd"/>
      <w:r w:rsidRPr="00B55904">
        <w:rPr>
          <w:rFonts w:ascii="Arial" w:eastAsia="AngsanaUPC" w:hAnsi="Arial" w:cs="Arial"/>
          <w:sz w:val="20"/>
          <w:szCs w:val="20"/>
          <w:lang w:val="en-US"/>
        </w:rPr>
        <w:t xml:space="preserve"> je </w:t>
      </w:r>
      <w:proofErr w:type="gramStart"/>
      <w:r w:rsidRPr="00B55904">
        <w:rPr>
          <w:rFonts w:ascii="Arial" w:eastAsia="AngsanaUPC" w:hAnsi="Arial" w:cs="Arial"/>
          <w:sz w:val="20"/>
          <w:szCs w:val="20"/>
          <w:lang w:val="en-US"/>
        </w:rPr>
        <w:t>od</w:t>
      </w:r>
      <w:proofErr w:type="gram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šestdeset</w:t>
      </w:r>
      <w:proofErr w:type="spellEnd"/>
      <w:r w:rsidRPr="00B55904">
        <w:rPr>
          <w:rFonts w:ascii="Arial" w:eastAsia="AngsanaUPC" w:hAnsi="Arial" w:cs="Arial"/>
          <w:sz w:val="20"/>
          <w:szCs w:val="20"/>
          <w:lang w:val="en-US"/>
        </w:rPr>
        <w:t xml:space="preserve"> do </w:t>
      </w:r>
      <w:proofErr w:type="spellStart"/>
      <w:r w:rsidRPr="00B55904">
        <w:rPr>
          <w:rFonts w:ascii="Arial" w:eastAsia="AngsanaUPC" w:hAnsi="Arial" w:cs="Arial"/>
          <w:sz w:val="20"/>
          <w:szCs w:val="20"/>
          <w:lang w:val="en-US"/>
        </w:rPr>
        <w:t>sto</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utripov</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na</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minuto</w:t>
      </w:r>
      <w:proofErr w:type="spellEnd"/>
      <w:r w:rsidRPr="00B55904">
        <w:rPr>
          <w:rFonts w:ascii="Arial" w:eastAsia="AngsanaUPC" w:hAnsi="Arial" w:cs="Arial"/>
          <w:sz w:val="20"/>
          <w:szCs w:val="20"/>
          <w:lang w:val="en-US"/>
        </w:rPr>
        <w:t>.</w:t>
      </w:r>
    </w:p>
    <w:p w14:paraId="59A0A7E2" w14:textId="77777777" w:rsidR="00B55904" w:rsidRPr="00B55904" w:rsidRDefault="00B55904" w:rsidP="00B55904">
      <w:pPr>
        <w:widowControl w:val="0"/>
        <w:tabs>
          <w:tab w:val="left" w:pos="397"/>
          <w:tab w:val="left" w:pos="2129"/>
        </w:tabs>
        <w:spacing w:after="0" w:line="276" w:lineRule="auto"/>
        <w:jc w:val="both"/>
        <w:rPr>
          <w:rFonts w:ascii="Arial" w:eastAsia="AngsanaUPC" w:hAnsi="Arial" w:cs="Arial"/>
          <w:bCs/>
          <w:sz w:val="20"/>
          <w:szCs w:val="20"/>
          <w:lang w:eastAsia="sl-SI"/>
        </w:rPr>
      </w:pPr>
    </w:p>
    <w:p w14:paraId="035574ED" w14:textId="77777777" w:rsidR="00B55904" w:rsidRPr="00B55904" w:rsidRDefault="00B55904" w:rsidP="00B55904">
      <w:pPr>
        <w:widowControl w:val="0"/>
        <w:tabs>
          <w:tab w:val="left" w:pos="397"/>
        </w:tabs>
        <w:spacing w:after="0" w:line="276" w:lineRule="auto"/>
        <w:jc w:val="both"/>
        <w:rPr>
          <w:rFonts w:ascii="Arial" w:eastAsia="AngsanaUPC" w:hAnsi="Arial" w:cs="Arial"/>
          <w:bCs/>
          <w:sz w:val="20"/>
          <w:szCs w:val="20"/>
          <w:lang w:eastAsia="sl-SI"/>
        </w:rPr>
      </w:pPr>
    </w:p>
    <w:p w14:paraId="00736A30" w14:textId="77777777" w:rsidR="00B55904" w:rsidRPr="00B55904" w:rsidRDefault="00B55904" w:rsidP="00B55904">
      <w:pPr>
        <w:widowControl w:val="0"/>
        <w:tabs>
          <w:tab w:val="left" w:pos="397"/>
        </w:tabs>
        <w:spacing w:after="0" w:line="276" w:lineRule="auto"/>
        <w:jc w:val="both"/>
        <w:outlineLvl w:val="2"/>
        <w:rPr>
          <w:rFonts w:ascii="Arial" w:eastAsia="AngsanaUPC" w:hAnsi="Arial" w:cs="Arial"/>
          <w:bCs/>
          <w:sz w:val="20"/>
          <w:szCs w:val="20"/>
          <w:lang w:eastAsia="sl-SI"/>
        </w:rPr>
      </w:pPr>
      <w:r w:rsidRPr="00B55904">
        <w:rPr>
          <w:rFonts w:ascii="Arial" w:eastAsia="AngsanaUPC" w:hAnsi="Arial" w:cs="Arial"/>
          <w:b/>
          <w:bCs/>
          <w:sz w:val="20"/>
          <w:szCs w:val="20"/>
          <w:lang w:eastAsia="sl-SI"/>
        </w:rPr>
        <w:t>8. člen</w:t>
      </w:r>
      <w:r w:rsidRPr="00B55904">
        <w:rPr>
          <w:rFonts w:ascii="Arial" w:eastAsia="AngsanaUPC" w:hAnsi="Arial" w:cs="Arial"/>
          <w:sz w:val="20"/>
          <w:szCs w:val="20"/>
          <w:lang w:eastAsia="sl-SI"/>
        </w:rPr>
        <w:t xml:space="preserve"> – Radijski signal</w:t>
      </w:r>
    </w:p>
    <w:p w14:paraId="66BD6EDB" w14:textId="77777777" w:rsidR="00B55904" w:rsidRPr="00B55904" w:rsidRDefault="00B55904" w:rsidP="00B55904">
      <w:pPr>
        <w:widowControl w:val="0"/>
        <w:tabs>
          <w:tab w:val="left" w:pos="397"/>
        </w:tabs>
        <w:spacing w:after="0" w:line="276" w:lineRule="auto"/>
        <w:jc w:val="both"/>
        <w:outlineLvl w:val="2"/>
        <w:rPr>
          <w:rFonts w:ascii="Arial" w:eastAsia="AngsanaUPC" w:hAnsi="Arial" w:cs="Arial"/>
          <w:bCs/>
          <w:i/>
          <w:sz w:val="20"/>
          <w:szCs w:val="20"/>
          <w:lang w:eastAsia="sl-SI"/>
        </w:rPr>
      </w:pPr>
    </w:p>
    <w:p w14:paraId="0C52A2FA" w14:textId="77777777" w:rsidR="00B55904" w:rsidRPr="00B55904" w:rsidRDefault="00B55904" w:rsidP="00B55904">
      <w:pPr>
        <w:widowControl w:val="0"/>
        <w:numPr>
          <w:ilvl w:val="0"/>
          <w:numId w:val="32"/>
        </w:numPr>
        <w:tabs>
          <w:tab w:val="left" w:pos="397"/>
        </w:tabs>
        <w:spacing w:after="0" w:line="276" w:lineRule="auto"/>
        <w:jc w:val="both"/>
        <w:rPr>
          <w:rFonts w:ascii="Arial" w:eastAsia="AngsanaUPC" w:hAnsi="Arial" w:cs="Arial"/>
          <w:bCs/>
          <w:sz w:val="20"/>
          <w:szCs w:val="20"/>
          <w:lang w:eastAsia="sl-SI"/>
        </w:rPr>
      </w:pPr>
      <w:r w:rsidRPr="00B55904">
        <w:rPr>
          <w:rFonts w:ascii="Arial" w:eastAsia="AngsanaUPC" w:hAnsi="Arial" w:cs="Arial"/>
          <w:sz w:val="20"/>
          <w:szCs w:val="20"/>
          <w:lang w:eastAsia="sl-SI"/>
        </w:rPr>
        <w:t>Radijski signal je sestavljen iz signala za nujnost in razpoznavnega znamenja, kot sta opisana v Pravilniku o radijskih komunikacijah (RR 40. in N 40. člen) Mednarodne telekomunikacijske zveze (ITU).</w:t>
      </w:r>
    </w:p>
    <w:p w14:paraId="59430079" w14:textId="77777777" w:rsidR="00B55904" w:rsidRPr="00B55904" w:rsidRDefault="00B55904" w:rsidP="00B55904">
      <w:pPr>
        <w:tabs>
          <w:tab w:val="left" w:pos="397"/>
        </w:tabs>
        <w:spacing w:after="0" w:line="276" w:lineRule="auto"/>
        <w:jc w:val="both"/>
        <w:rPr>
          <w:rFonts w:ascii="Arial" w:eastAsia="Times New Roman" w:hAnsi="Arial" w:cs="Arial"/>
          <w:sz w:val="20"/>
          <w:szCs w:val="20"/>
          <w:lang w:val="en-US"/>
        </w:rPr>
      </w:pPr>
    </w:p>
    <w:p w14:paraId="7A760FE0" w14:textId="77777777" w:rsidR="00B55904" w:rsidRPr="00B55904" w:rsidRDefault="00B55904" w:rsidP="00B55904">
      <w:pPr>
        <w:widowControl w:val="0"/>
        <w:numPr>
          <w:ilvl w:val="0"/>
          <w:numId w:val="32"/>
        </w:numPr>
        <w:tabs>
          <w:tab w:val="left" w:pos="397"/>
        </w:tabs>
        <w:spacing w:after="0" w:line="276" w:lineRule="auto"/>
        <w:ind w:left="397" w:hanging="397"/>
        <w:contextualSpacing/>
        <w:jc w:val="both"/>
        <w:rPr>
          <w:rFonts w:ascii="Arial" w:eastAsia="AngsanaUPC" w:hAnsi="Arial" w:cs="Arial"/>
          <w:bCs/>
          <w:sz w:val="20"/>
          <w:szCs w:val="20"/>
        </w:rPr>
      </w:pPr>
      <w:r w:rsidRPr="00B55904">
        <w:rPr>
          <w:rFonts w:ascii="Arial" w:eastAsia="AngsanaUPC" w:hAnsi="Arial" w:cs="Arial"/>
          <w:sz w:val="20"/>
          <w:szCs w:val="20"/>
        </w:rPr>
        <w:t>Radijsko sporočilo, ki sledi signalu za nujnost in razpoznavnemu znamenju iz prvega odstavka, se pošlje v angleškem jeziku v ustreznih presledkih na frekvenci ali frekvencah, ki so za ta namen določene v Pravilniku o radijskih komunikacijah, in vsebuje te podatke v zvezi z zdravstvenimi prevoznimi sredstvi:</w:t>
      </w:r>
    </w:p>
    <w:p w14:paraId="1E4BF020" w14:textId="77777777" w:rsidR="00B55904" w:rsidRPr="00B55904" w:rsidRDefault="00B55904" w:rsidP="00B55904">
      <w:pPr>
        <w:widowControl w:val="0"/>
        <w:tabs>
          <w:tab w:val="left" w:pos="397"/>
        </w:tabs>
        <w:spacing w:after="0" w:line="276" w:lineRule="auto"/>
        <w:ind w:hanging="397"/>
        <w:jc w:val="both"/>
        <w:rPr>
          <w:rFonts w:ascii="Arial" w:eastAsia="AngsanaUPC" w:hAnsi="Arial" w:cs="Arial"/>
          <w:bCs/>
          <w:sz w:val="20"/>
          <w:szCs w:val="20"/>
          <w:lang w:val="en-US"/>
        </w:rPr>
      </w:pPr>
    </w:p>
    <w:p w14:paraId="6247B6E4" w14:textId="77777777" w:rsidR="00B55904" w:rsidRPr="00B55904" w:rsidRDefault="00B55904" w:rsidP="00B55904">
      <w:pPr>
        <w:widowControl w:val="0"/>
        <w:numPr>
          <w:ilvl w:val="0"/>
          <w:numId w:val="17"/>
        </w:numPr>
        <w:tabs>
          <w:tab w:val="left" w:pos="397"/>
        </w:tabs>
        <w:spacing w:after="0" w:line="276" w:lineRule="auto"/>
        <w:ind w:hanging="397"/>
        <w:contextualSpacing/>
        <w:jc w:val="both"/>
        <w:rPr>
          <w:rFonts w:ascii="Arial" w:eastAsia="AngsanaUPC" w:hAnsi="Arial" w:cs="Arial"/>
          <w:bCs/>
          <w:sz w:val="20"/>
          <w:szCs w:val="20"/>
        </w:rPr>
      </w:pPr>
      <w:r w:rsidRPr="00B55904">
        <w:rPr>
          <w:rFonts w:ascii="Arial" w:eastAsia="AngsanaUPC" w:hAnsi="Arial" w:cs="Arial"/>
          <w:sz w:val="20"/>
          <w:szCs w:val="20"/>
        </w:rPr>
        <w:t>klicni znak ali drugo priznano sredstvo za identifikacijo;</w:t>
      </w:r>
    </w:p>
    <w:p w14:paraId="74403CAA" w14:textId="77777777" w:rsidR="00B55904" w:rsidRPr="00B55904" w:rsidRDefault="00B55904" w:rsidP="00B55904">
      <w:pPr>
        <w:widowControl w:val="0"/>
        <w:tabs>
          <w:tab w:val="left" w:pos="397"/>
        </w:tabs>
        <w:spacing w:after="0" w:line="276" w:lineRule="auto"/>
        <w:ind w:left="908" w:hanging="397"/>
        <w:contextualSpacing/>
        <w:jc w:val="both"/>
        <w:rPr>
          <w:rFonts w:ascii="Arial" w:eastAsia="AngsanaUPC" w:hAnsi="Arial" w:cs="Arial"/>
          <w:bCs/>
          <w:sz w:val="20"/>
          <w:szCs w:val="20"/>
        </w:rPr>
      </w:pPr>
    </w:p>
    <w:p w14:paraId="5F643EEA" w14:textId="77777777" w:rsidR="00B55904" w:rsidRPr="00B55904" w:rsidRDefault="00B55904" w:rsidP="00B55904">
      <w:pPr>
        <w:widowControl w:val="0"/>
        <w:numPr>
          <w:ilvl w:val="0"/>
          <w:numId w:val="17"/>
        </w:numPr>
        <w:tabs>
          <w:tab w:val="left" w:pos="397"/>
        </w:tabs>
        <w:spacing w:after="0" w:line="276" w:lineRule="auto"/>
        <w:ind w:hanging="397"/>
        <w:contextualSpacing/>
        <w:jc w:val="both"/>
        <w:rPr>
          <w:rFonts w:ascii="Arial" w:eastAsia="AngsanaUPC" w:hAnsi="Arial" w:cs="Arial"/>
          <w:bCs/>
          <w:sz w:val="20"/>
          <w:szCs w:val="20"/>
        </w:rPr>
      </w:pPr>
      <w:r w:rsidRPr="00B55904">
        <w:rPr>
          <w:rFonts w:ascii="Arial" w:eastAsia="AngsanaUPC" w:hAnsi="Arial" w:cs="Arial"/>
          <w:sz w:val="20"/>
          <w:szCs w:val="20"/>
        </w:rPr>
        <w:t>položaj;</w:t>
      </w:r>
    </w:p>
    <w:p w14:paraId="23CE8C46" w14:textId="77777777" w:rsidR="00B55904" w:rsidRPr="00B55904" w:rsidRDefault="00B55904" w:rsidP="00B55904">
      <w:pPr>
        <w:tabs>
          <w:tab w:val="left" w:pos="397"/>
        </w:tabs>
        <w:spacing w:line="276" w:lineRule="auto"/>
        <w:ind w:left="720" w:hanging="397"/>
        <w:contextualSpacing/>
        <w:rPr>
          <w:rFonts w:ascii="Arial" w:eastAsia="AngsanaUPC" w:hAnsi="Arial" w:cs="Arial"/>
          <w:bCs/>
          <w:sz w:val="20"/>
          <w:szCs w:val="20"/>
        </w:rPr>
      </w:pPr>
    </w:p>
    <w:p w14:paraId="45E8172C" w14:textId="77777777" w:rsidR="00B55904" w:rsidRPr="00B55904" w:rsidRDefault="00B55904" w:rsidP="00B55904">
      <w:pPr>
        <w:widowControl w:val="0"/>
        <w:numPr>
          <w:ilvl w:val="0"/>
          <w:numId w:val="17"/>
        </w:numPr>
        <w:tabs>
          <w:tab w:val="left" w:pos="397"/>
        </w:tabs>
        <w:spacing w:after="0" w:line="276" w:lineRule="auto"/>
        <w:ind w:hanging="397"/>
        <w:contextualSpacing/>
        <w:jc w:val="both"/>
        <w:rPr>
          <w:rFonts w:ascii="Arial" w:eastAsia="AngsanaUPC" w:hAnsi="Arial" w:cs="Arial"/>
          <w:bCs/>
          <w:sz w:val="20"/>
          <w:szCs w:val="20"/>
        </w:rPr>
      </w:pPr>
      <w:r w:rsidRPr="00B55904">
        <w:rPr>
          <w:rFonts w:ascii="Arial" w:eastAsia="AngsanaUPC" w:hAnsi="Arial" w:cs="Arial"/>
          <w:sz w:val="20"/>
          <w:szCs w:val="20"/>
        </w:rPr>
        <w:t>število vozil;</w:t>
      </w:r>
    </w:p>
    <w:p w14:paraId="73CDC03C" w14:textId="77777777" w:rsidR="00B55904" w:rsidRPr="00B55904" w:rsidRDefault="00B55904" w:rsidP="00B55904">
      <w:pPr>
        <w:tabs>
          <w:tab w:val="left" w:pos="397"/>
        </w:tabs>
        <w:spacing w:line="276" w:lineRule="auto"/>
        <w:ind w:left="720" w:hanging="397"/>
        <w:contextualSpacing/>
        <w:rPr>
          <w:rFonts w:ascii="Arial" w:eastAsia="AngsanaUPC" w:hAnsi="Arial" w:cs="Arial"/>
          <w:bCs/>
          <w:sz w:val="20"/>
          <w:szCs w:val="20"/>
        </w:rPr>
      </w:pPr>
    </w:p>
    <w:p w14:paraId="3754A20D" w14:textId="77777777" w:rsidR="00B55904" w:rsidRPr="00B55904" w:rsidRDefault="00B55904" w:rsidP="00B55904">
      <w:pPr>
        <w:widowControl w:val="0"/>
        <w:numPr>
          <w:ilvl w:val="0"/>
          <w:numId w:val="17"/>
        </w:numPr>
        <w:tabs>
          <w:tab w:val="left" w:pos="397"/>
        </w:tabs>
        <w:spacing w:after="0" w:line="276" w:lineRule="auto"/>
        <w:ind w:hanging="397"/>
        <w:contextualSpacing/>
        <w:jc w:val="both"/>
        <w:rPr>
          <w:rFonts w:ascii="Arial" w:eastAsia="AngsanaUPC" w:hAnsi="Arial" w:cs="Arial"/>
          <w:bCs/>
          <w:sz w:val="20"/>
          <w:szCs w:val="20"/>
        </w:rPr>
      </w:pPr>
      <w:r w:rsidRPr="00B55904">
        <w:rPr>
          <w:rFonts w:ascii="Arial" w:eastAsia="AngsanaUPC" w:hAnsi="Arial" w:cs="Arial"/>
          <w:sz w:val="20"/>
          <w:szCs w:val="20"/>
        </w:rPr>
        <w:t>načrtovano pot;</w:t>
      </w:r>
    </w:p>
    <w:p w14:paraId="44D9A80F" w14:textId="77777777" w:rsidR="00B55904" w:rsidRPr="00B55904" w:rsidRDefault="00B55904" w:rsidP="00B55904">
      <w:pPr>
        <w:tabs>
          <w:tab w:val="left" w:pos="397"/>
        </w:tabs>
        <w:spacing w:line="276" w:lineRule="auto"/>
        <w:ind w:left="720" w:hanging="397"/>
        <w:contextualSpacing/>
        <w:rPr>
          <w:rFonts w:ascii="Arial" w:eastAsia="AngsanaUPC" w:hAnsi="Arial" w:cs="Arial"/>
          <w:bCs/>
          <w:sz w:val="20"/>
          <w:szCs w:val="20"/>
        </w:rPr>
      </w:pPr>
    </w:p>
    <w:p w14:paraId="6D113165" w14:textId="77777777" w:rsidR="00B55904" w:rsidRPr="00B55904" w:rsidRDefault="00B55904" w:rsidP="00B55904">
      <w:pPr>
        <w:widowControl w:val="0"/>
        <w:numPr>
          <w:ilvl w:val="0"/>
          <w:numId w:val="17"/>
        </w:numPr>
        <w:tabs>
          <w:tab w:val="left" w:pos="397"/>
        </w:tabs>
        <w:spacing w:after="0" w:line="276" w:lineRule="auto"/>
        <w:ind w:hanging="397"/>
        <w:contextualSpacing/>
        <w:jc w:val="both"/>
        <w:rPr>
          <w:rFonts w:ascii="Arial" w:eastAsia="AngsanaUPC" w:hAnsi="Arial" w:cs="Arial"/>
          <w:bCs/>
          <w:sz w:val="20"/>
          <w:szCs w:val="20"/>
        </w:rPr>
      </w:pPr>
      <w:r w:rsidRPr="00B55904">
        <w:rPr>
          <w:rFonts w:ascii="Arial" w:eastAsia="AngsanaUPC" w:hAnsi="Arial" w:cs="Arial"/>
          <w:sz w:val="20"/>
          <w:szCs w:val="20"/>
        </w:rPr>
        <w:t>pričakovani čas poti, pričakovani čas odhoda in pričakovani čas prihoda, če je to primerno;</w:t>
      </w:r>
    </w:p>
    <w:p w14:paraId="47A0E9C0" w14:textId="77777777" w:rsidR="00B55904" w:rsidRPr="00B55904" w:rsidRDefault="00B55904" w:rsidP="00B55904">
      <w:pPr>
        <w:tabs>
          <w:tab w:val="left" w:pos="397"/>
        </w:tabs>
        <w:spacing w:line="276" w:lineRule="auto"/>
        <w:ind w:left="720" w:hanging="397"/>
        <w:contextualSpacing/>
        <w:rPr>
          <w:rFonts w:ascii="Arial" w:eastAsia="AngsanaUPC" w:hAnsi="Arial" w:cs="Arial"/>
          <w:bCs/>
          <w:sz w:val="20"/>
          <w:szCs w:val="20"/>
        </w:rPr>
      </w:pPr>
    </w:p>
    <w:p w14:paraId="0334408C" w14:textId="77777777" w:rsidR="00B55904" w:rsidRPr="00B55904" w:rsidRDefault="00B55904" w:rsidP="00B55904">
      <w:pPr>
        <w:widowControl w:val="0"/>
        <w:numPr>
          <w:ilvl w:val="0"/>
          <w:numId w:val="17"/>
        </w:numPr>
        <w:tabs>
          <w:tab w:val="left" w:pos="397"/>
        </w:tabs>
        <w:spacing w:after="0" w:line="276" w:lineRule="auto"/>
        <w:ind w:hanging="397"/>
        <w:contextualSpacing/>
        <w:jc w:val="both"/>
        <w:rPr>
          <w:rFonts w:ascii="Arial" w:eastAsia="AngsanaUPC" w:hAnsi="Arial" w:cs="Arial"/>
          <w:bCs/>
          <w:sz w:val="20"/>
          <w:szCs w:val="20"/>
        </w:rPr>
      </w:pPr>
      <w:r w:rsidRPr="00B55904">
        <w:rPr>
          <w:rFonts w:ascii="Arial" w:eastAsia="AngsanaUPC" w:hAnsi="Arial" w:cs="Arial"/>
          <w:sz w:val="20"/>
          <w:szCs w:val="20"/>
        </w:rPr>
        <w:t>katere koli druge informacije, kot so višina leta, varovane radijske frekvence, jeziki, ki se uporabljajo, ter načini in šifre sekundarnih opazovalnih radarskih sistemov.</w:t>
      </w:r>
    </w:p>
    <w:p w14:paraId="069CED84" w14:textId="77777777" w:rsidR="00B55904" w:rsidRPr="00B55904" w:rsidRDefault="00B55904" w:rsidP="00B55904">
      <w:pPr>
        <w:tabs>
          <w:tab w:val="left" w:pos="397"/>
          <w:tab w:val="left" w:pos="709"/>
        </w:tabs>
        <w:spacing w:after="0" w:line="276" w:lineRule="auto"/>
        <w:ind w:hanging="397"/>
        <w:rPr>
          <w:rFonts w:ascii="Arial" w:eastAsia="AngsanaUPC" w:hAnsi="Arial" w:cs="Arial"/>
          <w:bCs/>
          <w:color w:val="FF0000"/>
          <w:sz w:val="20"/>
          <w:szCs w:val="20"/>
          <w:lang w:val="en-US"/>
        </w:rPr>
      </w:pPr>
    </w:p>
    <w:p w14:paraId="4D508C57" w14:textId="77777777" w:rsidR="00B55904" w:rsidRPr="00B55904" w:rsidRDefault="00B55904" w:rsidP="00B55904">
      <w:pPr>
        <w:widowControl w:val="0"/>
        <w:numPr>
          <w:ilvl w:val="0"/>
          <w:numId w:val="32"/>
        </w:numPr>
        <w:tabs>
          <w:tab w:val="left" w:pos="397"/>
        </w:tabs>
        <w:spacing w:after="0" w:line="276" w:lineRule="auto"/>
        <w:ind w:left="397" w:hanging="397"/>
        <w:contextualSpacing/>
        <w:jc w:val="both"/>
        <w:rPr>
          <w:rFonts w:ascii="Arial" w:eastAsia="AngsanaUPC" w:hAnsi="Arial" w:cs="Arial"/>
          <w:bCs/>
          <w:sz w:val="20"/>
          <w:szCs w:val="20"/>
        </w:rPr>
      </w:pPr>
      <w:r w:rsidRPr="00B55904">
        <w:rPr>
          <w:rFonts w:ascii="Arial" w:eastAsia="AngsanaUPC" w:hAnsi="Arial" w:cs="Arial"/>
          <w:sz w:val="20"/>
          <w:szCs w:val="20"/>
        </w:rPr>
        <w:t>Da bi visoke pogodbenice, strani v spopadu ali ena od strani v spopadu olajšale komunikacijo iz prvega in drugega odstavka ter komunikacijo iz 22., 23. in 25. do 31. člena tega protokola, lahko v skladu s tabelo o dodelitvi frekvenc iz Pravilnika o radijskih komunikacijah, ki je priloga Mednarodne konvencije o telekomunikacijah, sporazumno ali posamično določijo in objavijo izbrane nacionalne frekvence, ki jih uporabljajo za tako komunikacijo. Mednarodna telekomunikacijska zveza se uradno obvesti o teh frekvencah v skladu s postopki, ki jih odobri Svetovna konferenca o radijskih komunikacijah.</w:t>
      </w:r>
    </w:p>
    <w:p w14:paraId="2624B698" w14:textId="77777777" w:rsidR="00B55904" w:rsidRPr="00B55904" w:rsidRDefault="00B55904" w:rsidP="00B55904">
      <w:pPr>
        <w:tabs>
          <w:tab w:val="left" w:pos="397"/>
        </w:tabs>
        <w:spacing w:after="0" w:line="276" w:lineRule="auto"/>
        <w:jc w:val="both"/>
        <w:rPr>
          <w:rFonts w:ascii="Arial" w:eastAsia="AngsanaUPC" w:hAnsi="Arial" w:cs="Arial"/>
          <w:bCs/>
          <w:sz w:val="20"/>
          <w:szCs w:val="20"/>
          <w:lang w:val="en-US"/>
        </w:rPr>
      </w:pPr>
    </w:p>
    <w:p w14:paraId="697DBD55" w14:textId="77777777" w:rsidR="00B55904" w:rsidRPr="00B55904" w:rsidRDefault="00B55904" w:rsidP="00B55904">
      <w:pPr>
        <w:tabs>
          <w:tab w:val="left" w:pos="397"/>
        </w:tabs>
        <w:spacing w:after="0" w:line="276" w:lineRule="auto"/>
        <w:jc w:val="both"/>
        <w:rPr>
          <w:rFonts w:ascii="Arial" w:eastAsia="AngsanaUPC" w:hAnsi="Arial" w:cs="Arial"/>
          <w:bCs/>
          <w:sz w:val="20"/>
          <w:szCs w:val="20"/>
          <w:lang w:val="en-US"/>
        </w:rPr>
      </w:pPr>
    </w:p>
    <w:p w14:paraId="17D55719" w14:textId="77777777" w:rsidR="00B55904" w:rsidRPr="00B55904" w:rsidRDefault="00B55904" w:rsidP="00B55904">
      <w:pPr>
        <w:widowControl w:val="0"/>
        <w:tabs>
          <w:tab w:val="left" w:pos="397"/>
        </w:tabs>
        <w:spacing w:after="0" w:line="276" w:lineRule="auto"/>
        <w:jc w:val="both"/>
        <w:outlineLvl w:val="2"/>
        <w:rPr>
          <w:rFonts w:ascii="Arial" w:eastAsia="AngsanaUPC" w:hAnsi="Arial" w:cs="Arial"/>
          <w:bCs/>
          <w:sz w:val="20"/>
          <w:szCs w:val="20"/>
          <w:lang w:eastAsia="sl-SI"/>
        </w:rPr>
      </w:pPr>
      <w:r w:rsidRPr="00B55904">
        <w:rPr>
          <w:rFonts w:ascii="Arial" w:eastAsia="AngsanaUPC" w:hAnsi="Arial" w:cs="Arial"/>
          <w:b/>
          <w:bCs/>
          <w:sz w:val="20"/>
          <w:szCs w:val="20"/>
          <w:lang w:eastAsia="sl-SI"/>
        </w:rPr>
        <w:t>9. člen</w:t>
      </w:r>
      <w:r w:rsidRPr="00B55904">
        <w:rPr>
          <w:rFonts w:ascii="Arial" w:eastAsia="AngsanaUPC" w:hAnsi="Arial" w:cs="Arial"/>
          <w:sz w:val="20"/>
          <w:szCs w:val="20"/>
          <w:lang w:eastAsia="sl-SI"/>
        </w:rPr>
        <w:t xml:space="preserve"> – Elektronska identifikacija</w:t>
      </w:r>
    </w:p>
    <w:p w14:paraId="6E7B1F2A" w14:textId="77777777" w:rsidR="00B55904" w:rsidRPr="00B55904" w:rsidRDefault="00B55904" w:rsidP="00B55904">
      <w:pPr>
        <w:tabs>
          <w:tab w:val="left" w:pos="397"/>
        </w:tabs>
        <w:spacing w:after="0" w:line="276" w:lineRule="auto"/>
        <w:jc w:val="both"/>
        <w:rPr>
          <w:rFonts w:ascii="Arial" w:eastAsia="AngsanaUPC" w:hAnsi="Arial" w:cs="Arial"/>
          <w:bCs/>
          <w:sz w:val="20"/>
          <w:szCs w:val="20"/>
          <w:lang w:val="en-US"/>
        </w:rPr>
      </w:pPr>
    </w:p>
    <w:p w14:paraId="04677A3C" w14:textId="77777777" w:rsidR="00B55904" w:rsidRPr="00B55904" w:rsidRDefault="00B55904" w:rsidP="00B55904">
      <w:pPr>
        <w:numPr>
          <w:ilvl w:val="0"/>
          <w:numId w:val="33"/>
        </w:numPr>
        <w:tabs>
          <w:tab w:val="left" w:pos="397"/>
        </w:tabs>
        <w:spacing w:after="0" w:line="276" w:lineRule="auto"/>
        <w:contextualSpacing/>
        <w:jc w:val="both"/>
        <w:rPr>
          <w:rFonts w:ascii="Arial" w:eastAsia="AngsanaUPC" w:hAnsi="Arial" w:cs="Arial"/>
          <w:bCs/>
          <w:sz w:val="20"/>
          <w:szCs w:val="20"/>
        </w:rPr>
      </w:pPr>
      <w:r w:rsidRPr="00B55904">
        <w:rPr>
          <w:rFonts w:ascii="Arial" w:eastAsia="AngsanaUPC" w:hAnsi="Arial" w:cs="Arial"/>
          <w:sz w:val="20"/>
          <w:szCs w:val="20"/>
        </w:rPr>
        <w:t>Sistem sekundarnega opazovalnega radarja (SSR), kot je določen v prilogi 10 h Konvenciji o mednarodnem civilnem letalstvu z dne 7. decembra 1944, kot je bila občasno spremenjena, se lahko uporablja za identifikacijo in spremljanje smeri zdravstvenega zrakoplova. Visoke pogodbenice, strani v spopadu ali ena od strani v spopadu sporazumno ali posamično določijo način in šifre SSR, ki so dovoljene izključno za zdravstvene zrakoplove, v skladu s postopkom, ki ga priporoči Mednarodna organizacija civilnega letalstva.</w:t>
      </w:r>
    </w:p>
    <w:p w14:paraId="10C8F989" w14:textId="77777777" w:rsidR="00B55904" w:rsidRPr="00B55904" w:rsidRDefault="00B55904" w:rsidP="00B55904">
      <w:pPr>
        <w:tabs>
          <w:tab w:val="left" w:pos="397"/>
        </w:tabs>
        <w:spacing w:after="0" w:line="276" w:lineRule="auto"/>
        <w:jc w:val="both"/>
        <w:rPr>
          <w:rFonts w:ascii="Arial" w:eastAsia="AngsanaUPC" w:hAnsi="Arial" w:cs="Arial"/>
          <w:bCs/>
          <w:sz w:val="20"/>
          <w:szCs w:val="20"/>
          <w:lang w:val="en-US"/>
        </w:rPr>
      </w:pPr>
    </w:p>
    <w:p w14:paraId="0919B6EB" w14:textId="77777777" w:rsidR="00B55904" w:rsidRPr="00B55904" w:rsidRDefault="00B55904" w:rsidP="00B55904">
      <w:pPr>
        <w:widowControl w:val="0"/>
        <w:numPr>
          <w:ilvl w:val="0"/>
          <w:numId w:val="33"/>
        </w:numPr>
        <w:tabs>
          <w:tab w:val="left" w:pos="397"/>
        </w:tabs>
        <w:spacing w:after="0" w:line="276" w:lineRule="auto"/>
        <w:ind w:left="397" w:hanging="397"/>
        <w:contextualSpacing/>
        <w:jc w:val="both"/>
        <w:rPr>
          <w:rFonts w:ascii="Arial" w:eastAsia="AngsanaUPC" w:hAnsi="Arial" w:cs="Arial"/>
          <w:bCs/>
          <w:sz w:val="20"/>
          <w:szCs w:val="20"/>
        </w:rPr>
      </w:pPr>
      <w:r w:rsidRPr="00B55904">
        <w:rPr>
          <w:rFonts w:ascii="Arial" w:eastAsia="AngsanaUPC" w:hAnsi="Arial" w:cs="Arial"/>
          <w:sz w:val="20"/>
          <w:szCs w:val="20"/>
        </w:rPr>
        <w:t xml:space="preserve">Zaščitena zdravstvena prevozna sredstva za svojo identifikacijo in lokacijo lahko uporabljajo standardni letalski radarski </w:t>
      </w:r>
      <w:proofErr w:type="spellStart"/>
      <w:r w:rsidRPr="00B55904">
        <w:rPr>
          <w:rFonts w:ascii="Arial" w:eastAsia="AngsanaUPC" w:hAnsi="Arial" w:cs="Arial"/>
          <w:sz w:val="20"/>
          <w:szCs w:val="20"/>
        </w:rPr>
        <w:t>transponder</w:t>
      </w:r>
      <w:proofErr w:type="spellEnd"/>
      <w:r w:rsidRPr="00B55904">
        <w:rPr>
          <w:rFonts w:ascii="Arial" w:eastAsia="AngsanaUPC" w:hAnsi="Arial" w:cs="Arial"/>
          <w:sz w:val="20"/>
          <w:szCs w:val="20"/>
        </w:rPr>
        <w:t xml:space="preserve"> in/ali radarske </w:t>
      </w:r>
      <w:proofErr w:type="spellStart"/>
      <w:r w:rsidRPr="00B55904">
        <w:rPr>
          <w:rFonts w:ascii="Arial" w:eastAsia="AngsanaUPC" w:hAnsi="Arial" w:cs="Arial"/>
          <w:sz w:val="20"/>
          <w:szCs w:val="20"/>
        </w:rPr>
        <w:t>transponderje</w:t>
      </w:r>
      <w:proofErr w:type="spellEnd"/>
      <w:r w:rsidRPr="00B55904">
        <w:rPr>
          <w:rFonts w:ascii="Arial" w:eastAsia="AngsanaUPC" w:hAnsi="Arial" w:cs="Arial"/>
          <w:sz w:val="20"/>
          <w:szCs w:val="20"/>
        </w:rPr>
        <w:t xml:space="preserve"> za iskanje in reševanje na morju. </w:t>
      </w:r>
    </w:p>
    <w:p w14:paraId="3A8B070D" w14:textId="77777777" w:rsidR="00B55904" w:rsidRPr="00B55904" w:rsidRDefault="00B55904" w:rsidP="00B55904">
      <w:pPr>
        <w:widowControl w:val="0"/>
        <w:tabs>
          <w:tab w:val="left" w:pos="397"/>
        </w:tabs>
        <w:spacing w:after="0" w:line="276" w:lineRule="auto"/>
        <w:jc w:val="both"/>
        <w:rPr>
          <w:rFonts w:ascii="Arial" w:eastAsia="AngsanaUPC" w:hAnsi="Arial" w:cs="Arial"/>
          <w:bCs/>
          <w:sz w:val="20"/>
          <w:szCs w:val="20"/>
          <w:lang w:val="en-US"/>
        </w:rPr>
      </w:pPr>
    </w:p>
    <w:p w14:paraId="029A419D" w14:textId="77777777" w:rsidR="00B55904" w:rsidRPr="00B55904" w:rsidRDefault="00B55904" w:rsidP="00B55904">
      <w:pPr>
        <w:widowControl w:val="0"/>
        <w:tabs>
          <w:tab w:val="left" w:pos="397"/>
        </w:tabs>
        <w:spacing w:after="0" w:line="276" w:lineRule="auto"/>
        <w:ind w:left="397" w:hanging="397"/>
        <w:jc w:val="both"/>
        <w:rPr>
          <w:rFonts w:ascii="Arial" w:eastAsia="AngsanaUPC" w:hAnsi="Arial" w:cs="Arial"/>
          <w:bCs/>
          <w:sz w:val="20"/>
          <w:szCs w:val="20"/>
          <w:lang w:val="en-US"/>
        </w:rPr>
      </w:pPr>
      <w:r w:rsidRPr="00B55904">
        <w:rPr>
          <w:rFonts w:ascii="Arial" w:eastAsia="AngsanaUPC" w:hAnsi="Arial" w:cs="Arial"/>
          <w:sz w:val="20"/>
          <w:szCs w:val="20"/>
          <w:lang w:val="en-US"/>
        </w:rPr>
        <w:tab/>
      </w:r>
      <w:proofErr w:type="spellStart"/>
      <w:r w:rsidRPr="00B55904">
        <w:rPr>
          <w:rFonts w:ascii="Arial" w:eastAsia="AngsanaUPC" w:hAnsi="Arial" w:cs="Arial"/>
          <w:sz w:val="20"/>
          <w:szCs w:val="20"/>
          <w:lang w:val="en-US"/>
        </w:rPr>
        <w:t>Druga</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plovila</w:t>
      </w:r>
      <w:proofErr w:type="spellEnd"/>
      <w:r w:rsidRPr="00B55904">
        <w:rPr>
          <w:rFonts w:ascii="Arial" w:eastAsia="AngsanaUPC" w:hAnsi="Arial" w:cs="Arial"/>
          <w:sz w:val="20"/>
          <w:szCs w:val="20"/>
          <w:lang w:val="en-US"/>
        </w:rPr>
        <w:t xml:space="preserve"> </w:t>
      </w:r>
      <w:proofErr w:type="spellStart"/>
      <w:proofErr w:type="gramStart"/>
      <w:r w:rsidRPr="00B55904">
        <w:rPr>
          <w:rFonts w:ascii="Arial" w:eastAsia="AngsanaUPC" w:hAnsi="Arial" w:cs="Arial"/>
          <w:sz w:val="20"/>
          <w:szCs w:val="20"/>
          <w:lang w:val="en-US"/>
        </w:rPr>
        <w:t>ali</w:t>
      </w:r>
      <w:proofErr w:type="spellEnd"/>
      <w:proofErr w:type="gram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zrakoplovi</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ki</w:t>
      </w:r>
      <w:proofErr w:type="spellEnd"/>
      <w:r w:rsidRPr="00B55904">
        <w:rPr>
          <w:rFonts w:ascii="Arial" w:eastAsia="AngsanaUPC" w:hAnsi="Arial" w:cs="Arial"/>
          <w:sz w:val="20"/>
          <w:szCs w:val="20"/>
          <w:lang w:val="en-US"/>
        </w:rPr>
        <w:t xml:space="preserve"> so </w:t>
      </w:r>
      <w:proofErr w:type="spellStart"/>
      <w:r w:rsidRPr="00B55904">
        <w:rPr>
          <w:rFonts w:ascii="Arial" w:eastAsia="AngsanaUPC" w:hAnsi="Arial" w:cs="Arial"/>
          <w:sz w:val="20"/>
          <w:szCs w:val="20"/>
          <w:lang w:val="en-US"/>
        </w:rPr>
        <w:t>opremljeni</w:t>
      </w:r>
      <w:proofErr w:type="spellEnd"/>
      <w:r w:rsidRPr="00B55904">
        <w:rPr>
          <w:rFonts w:ascii="Arial" w:eastAsia="AngsanaUPC" w:hAnsi="Arial" w:cs="Arial"/>
          <w:sz w:val="20"/>
          <w:szCs w:val="20"/>
          <w:lang w:val="en-US"/>
        </w:rPr>
        <w:t xml:space="preserve"> s </w:t>
      </w:r>
      <w:proofErr w:type="spellStart"/>
      <w:r w:rsidRPr="00B55904">
        <w:rPr>
          <w:rFonts w:ascii="Arial" w:eastAsia="AngsanaUPC" w:hAnsi="Arial" w:cs="Arial"/>
          <w:sz w:val="20"/>
          <w:szCs w:val="20"/>
          <w:lang w:val="en-US"/>
        </w:rPr>
        <w:t>sekundarnim</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opazovalnim</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radarjem</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zaščitena</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zdravstvena</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prevozna</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sredstva</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lahko</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identificirajo</w:t>
      </w:r>
      <w:proofErr w:type="spellEnd"/>
      <w:r w:rsidRPr="00B55904">
        <w:rPr>
          <w:rFonts w:ascii="Arial" w:eastAsia="AngsanaUPC" w:hAnsi="Arial" w:cs="Arial"/>
          <w:sz w:val="20"/>
          <w:szCs w:val="20"/>
          <w:lang w:val="en-US"/>
        </w:rPr>
        <w:t xml:space="preserve"> s </w:t>
      </w:r>
      <w:proofErr w:type="spellStart"/>
      <w:r w:rsidRPr="00B55904">
        <w:rPr>
          <w:rFonts w:ascii="Arial" w:eastAsia="AngsanaUPC" w:hAnsi="Arial" w:cs="Arial"/>
          <w:sz w:val="20"/>
          <w:szCs w:val="20"/>
          <w:lang w:val="en-US"/>
        </w:rPr>
        <w:t>pomočjo</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šifre</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ki</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jo</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pošilja</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radarski</w:t>
      </w:r>
      <w:proofErr w:type="spellEnd"/>
      <w:r w:rsidRPr="00B55904">
        <w:rPr>
          <w:rFonts w:ascii="Arial" w:eastAsia="AngsanaUPC" w:hAnsi="Arial" w:cs="Arial"/>
          <w:sz w:val="20"/>
          <w:szCs w:val="20"/>
          <w:lang w:val="en-US"/>
        </w:rPr>
        <w:t xml:space="preserve"> transponder, </w:t>
      </w:r>
      <w:proofErr w:type="spellStart"/>
      <w:r w:rsidRPr="00B55904">
        <w:rPr>
          <w:rFonts w:ascii="Arial" w:eastAsia="AngsanaUPC" w:hAnsi="Arial" w:cs="Arial"/>
          <w:sz w:val="20"/>
          <w:szCs w:val="20"/>
          <w:lang w:val="en-US"/>
        </w:rPr>
        <w:t>npr</w:t>
      </w:r>
      <w:proofErr w:type="spellEnd"/>
      <w:r w:rsidRPr="00B55904">
        <w:rPr>
          <w:rFonts w:ascii="Arial" w:eastAsia="AngsanaUPC" w:hAnsi="Arial" w:cs="Arial"/>
          <w:sz w:val="20"/>
          <w:szCs w:val="20"/>
          <w:lang w:val="en-US"/>
        </w:rPr>
        <w:t xml:space="preserve">. </w:t>
      </w:r>
      <w:proofErr w:type="gramStart"/>
      <w:r w:rsidRPr="00B55904">
        <w:rPr>
          <w:rFonts w:ascii="Arial" w:eastAsia="AngsanaUPC" w:hAnsi="Arial" w:cs="Arial"/>
          <w:sz w:val="20"/>
          <w:szCs w:val="20"/>
          <w:lang w:val="en-US"/>
        </w:rPr>
        <w:t>v</w:t>
      </w:r>
      <w:proofErr w:type="gram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načinu</w:t>
      </w:r>
      <w:proofErr w:type="spellEnd"/>
      <w:r w:rsidRPr="00B55904">
        <w:rPr>
          <w:rFonts w:ascii="Arial" w:eastAsia="AngsanaUPC" w:hAnsi="Arial" w:cs="Arial"/>
          <w:sz w:val="20"/>
          <w:szCs w:val="20"/>
          <w:lang w:val="en-US"/>
        </w:rPr>
        <w:t xml:space="preserve"> 3/A, </w:t>
      </w:r>
      <w:proofErr w:type="spellStart"/>
      <w:r w:rsidRPr="00B55904">
        <w:rPr>
          <w:rFonts w:ascii="Arial" w:eastAsia="AngsanaUPC" w:hAnsi="Arial" w:cs="Arial"/>
          <w:sz w:val="20"/>
          <w:szCs w:val="20"/>
          <w:lang w:val="en-US"/>
        </w:rPr>
        <w:t>ki</w:t>
      </w:r>
      <w:proofErr w:type="spellEnd"/>
      <w:r w:rsidRPr="00B55904">
        <w:rPr>
          <w:rFonts w:ascii="Arial" w:eastAsia="AngsanaUPC" w:hAnsi="Arial" w:cs="Arial"/>
          <w:sz w:val="20"/>
          <w:szCs w:val="20"/>
          <w:lang w:val="en-US"/>
        </w:rPr>
        <w:t xml:space="preserve"> je </w:t>
      </w:r>
      <w:proofErr w:type="spellStart"/>
      <w:r w:rsidRPr="00B55904">
        <w:rPr>
          <w:rFonts w:ascii="Arial" w:eastAsia="AngsanaUPC" w:hAnsi="Arial" w:cs="Arial"/>
          <w:sz w:val="20"/>
          <w:szCs w:val="20"/>
          <w:lang w:val="en-US"/>
        </w:rPr>
        <w:t>nameščen</w:t>
      </w:r>
      <w:proofErr w:type="spellEnd"/>
      <w:r w:rsidRPr="00B55904">
        <w:rPr>
          <w:rFonts w:ascii="Arial" w:eastAsia="AngsanaUPC" w:hAnsi="Arial" w:cs="Arial"/>
          <w:sz w:val="20"/>
          <w:szCs w:val="20"/>
          <w:lang w:val="en-US"/>
        </w:rPr>
        <w:t xml:space="preserve"> v </w:t>
      </w:r>
      <w:proofErr w:type="spellStart"/>
      <w:r w:rsidRPr="00B55904">
        <w:rPr>
          <w:rFonts w:ascii="Arial" w:eastAsia="AngsanaUPC" w:hAnsi="Arial" w:cs="Arial"/>
          <w:sz w:val="20"/>
          <w:szCs w:val="20"/>
          <w:lang w:val="en-US"/>
        </w:rPr>
        <w:t>zdravstvenih</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prevoznih</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sredstvih</w:t>
      </w:r>
      <w:proofErr w:type="spellEnd"/>
      <w:r w:rsidRPr="00B55904">
        <w:rPr>
          <w:rFonts w:ascii="Arial" w:eastAsia="AngsanaUPC" w:hAnsi="Arial" w:cs="Arial"/>
          <w:sz w:val="20"/>
          <w:szCs w:val="20"/>
          <w:lang w:val="en-US"/>
        </w:rPr>
        <w:t>.</w:t>
      </w:r>
    </w:p>
    <w:p w14:paraId="72D3C6E0" w14:textId="77777777" w:rsidR="00B55904" w:rsidRPr="00B55904" w:rsidRDefault="00B55904" w:rsidP="00B55904">
      <w:pPr>
        <w:tabs>
          <w:tab w:val="left" w:pos="397"/>
        </w:tabs>
        <w:spacing w:after="0" w:line="276" w:lineRule="auto"/>
        <w:ind w:left="397"/>
        <w:jc w:val="both"/>
        <w:rPr>
          <w:rFonts w:ascii="Arial" w:eastAsia="AngsanaUPC" w:hAnsi="Arial" w:cs="Arial"/>
          <w:bCs/>
          <w:sz w:val="20"/>
          <w:szCs w:val="20"/>
          <w:lang w:val="en-US"/>
        </w:rPr>
      </w:pPr>
    </w:p>
    <w:p w14:paraId="41816AF9" w14:textId="77777777" w:rsidR="00B55904" w:rsidRPr="00B55904" w:rsidRDefault="00B55904" w:rsidP="00B55904">
      <w:pPr>
        <w:tabs>
          <w:tab w:val="left" w:pos="397"/>
        </w:tabs>
        <w:spacing w:after="0" w:line="276" w:lineRule="auto"/>
        <w:ind w:left="397"/>
        <w:jc w:val="both"/>
        <w:rPr>
          <w:rFonts w:ascii="Arial" w:eastAsia="AngsanaUPC" w:hAnsi="Arial" w:cs="Arial"/>
          <w:bCs/>
          <w:sz w:val="20"/>
          <w:szCs w:val="20"/>
          <w:lang w:val="en-US"/>
        </w:rPr>
      </w:pPr>
      <w:proofErr w:type="spellStart"/>
      <w:r w:rsidRPr="00B55904">
        <w:rPr>
          <w:rFonts w:ascii="Arial" w:eastAsia="AngsanaUPC" w:hAnsi="Arial" w:cs="Arial"/>
          <w:sz w:val="20"/>
          <w:szCs w:val="20"/>
          <w:lang w:val="en-US"/>
        </w:rPr>
        <w:t>Šifro</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ki</w:t>
      </w:r>
      <w:proofErr w:type="spellEnd"/>
      <w:r w:rsidRPr="00B55904">
        <w:rPr>
          <w:rFonts w:ascii="Arial" w:eastAsia="AngsanaUPC" w:hAnsi="Arial" w:cs="Arial"/>
          <w:sz w:val="20"/>
          <w:szCs w:val="20"/>
          <w:lang w:val="en-US"/>
        </w:rPr>
        <w:t xml:space="preserve"> </w:t>
      </w:r>
      <w:proofErr w:type="spellStart"/>
      <w:proofErr w:type="gramStart"/>
      <w:r w:rsidRPr="00B55904">
        <w:rPr>
          <w:rFonts w:ascii="Arial" w:eastAsia="AngsanaUPC" w:hAnsi="Arial" w:cs="Arial"/>
          <w:sz w:val="20"/>
          <w:szCs w:val="20"/>
          <w:lang w:val="en-US"/>
        </w:rPr>
        <w:t>jo</w:t>
      </w:r>
      <w:proofErr w:type="spellEnd"/>
      <w:proofErr w:type="gram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pošilja</w:t>
      </w:r>
      <w:proofErr w:type="spellEnd"/>
      <w:r w:rsidRPr="00B55904">
        <w:rPr>
          <w:rFonts w:ascii="Arial" w:eastAsia="AngsanaUPC" w:hAnsi="Arial" w:cs="Arial"/>
          <w:sz w:val="20"/>
          <w:szCs w:val="20"/>
          <w:lang w:val="en-US"/>
        </w:rPr>
        <w:t xml:space="preserve"> transponder </w:t>
      </w:r>
      <w:proofErr w:type="spellStart"/>
      <w:r w:rsidRPr="00B55904">
        <w:rPr>
          <w:rFonts w:ascii="Arial" w:eastAsia="AngsanaUPC" w:hAnsi="Arial" w:cs="Arial"/>
          <w:sz w:val="20"/>
          <w:szCs w:val="20"/>
          <w:lang w:val="en-US"/>
        </w:rPr>
        <w:t>zdravstvenega</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prevoznega</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sredstva</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temu</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prevoznemu</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sredstvu</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dodelijo</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pristojne</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oblasti</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uradno</w:t>
      </w:r>
      <w:proofErr w:type="spellEnd"/>
      <w:r w:rsidRPr="00B55904">
        <w:rPr>
          <w:rFonts w:ascii="Arial" w:eastAsia="AngsanaUPC" w:hAnsi="Arial" w:cs="Arial"/>
          <w:sz w:val="20"/>
          <w:szCs w:val="20"/>
          <w:lang w:val="en-US"/>
        </w:rPr>
        <w:t xml:space="preserve"> pa se </w:t>
      </w:r>
      <w:proofErr w:type="spellStart"/>
      <w:r w:rsidRPr="00B55904">
        <w:rPr>
          <w:rFonts w:ascii="Arial" w:eastAsia="AngsanaUPC" w:hAnsi="Arial" w:cs="Arial"/>
          <w:sz w:val="20"/>
          <w:szCs w:val="20"/>
          <w:lang w:val="en-US"/>
        </w:rPr>
        <w:t>sporoči</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vsem</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stranem</w:t>
      </w:r>
      <w:proofErr w:type="spellEnd"/>
      <w:r w:rsidRPr="00B55904">
        <w:rPr>
          <w:rFonts w:ascii="Arial" w:eastAsia="AngsanaUPC" w:hAnsi="Arial" w:cs="Arial"/>
          <w:sz w:val="20"/>
          <w:szCs w:val="20"/>
          <w:lang w:val="en-US"/>
        </w:rPr>
        <w:t xml:space="preserve"> v </w:t>
      </w:r>
      <w:proofErr w:type="spellStart"/>
      <w:r w:rsidRPr="00B55904">
        <w:rPr>
          <w:rFonts w:ascii="Arial" w:eastAsia="AngsanaUPC" w:hAnsi="Arial" w:cs="Arial"/>
          <w:sz w:val="20"/>
          <w:szCs w:val="20"/>
          <w:lang w:val="en-US"/>
        </w:rPr>
        <w:t>spopadu</w:t>
      </w:r>
      <w:proofErr w:type="spellEnd"/>
      <w:r w:rsidRPr="00B55904">
        <w:rPr>
          <w:rFonts w:ascii="Arial" w:eastAsia="AngsanaUPC" w:hAnsi="Arial" w:cs="Arial"/>
          <w:sz w:val="20"/>
          <w:szCs w:val="20"/>
          <w:lang w:val="en-US"/>
        </w:rPr>
        <w:t>.</w:t>
      </w:r>
    </w:p>
    <w:p w14:paraId="1CF1BD15" w14:textId="77777777" w:rsidR="00B55904" w:rsidRPr="00B55904" w:rsidRDefault="00B55904" w:rsidP="00B55904">
      <w:pPr>
        <w:tabs>
          <w:tab w:val="left" w:pos="397"/>
        </w:tabs>
        <w:spacing w:after="0" w:line="276" w:lineRule="auto"/>
        <w:ind w:hanging="397"/>
        <w:jc w:val="both"/>
        <w:rPr>
          <w:rFonts w:ascii="Arial" w:eastAsia="AngsanaUPC" w:hAnsi="Arial" w:cs="Arial"/>
          <w:bCs/>
          <w:sz w:val="20"/>
          <w:szCs w:val="20"/>
          <w:lang w:val="en-US"/>
        </w:rPr>
      </w:pPr>
    </w:p>
    <w:p w14:paraId="00EF9451" w14:textId="77777777" w:rsidR="00B55904" w:rsidRPr="00B55904" w:rsidRDefault="00B55904" w:rsidP="00B55904">
      <w:pPr>
        <w:widowControl w:val="0"/>
        <w:numPr>
          <w:ilvl w:val="0"/>
          <w:numId w:val="33"/>
        </w:numPr>
        <w:tabs>
          <w:tab w:val="left" w:pos="397"/>
        </w:tabs>
        <w:spacing w:after="0" w:line="276" w:lineRule="auto"/>
        <w:ind w:left="397" w:hanging="397"/>
        <w:contextualSpacing/>
        <w:jc w:val="both"/>
        <w:rPr>
          <w:rFonts w:ascii="Arial" w:eastAsia="AngsanaUPC" w:hAnsi="Arial" w:cs="Arial"/>
          <w:bCs/>
          <w:sz w:val="20"/>
          <w:szCs w:val="20"/>
        </w:rPr>
      </w:pPr>
      <w:r w:rsidRPr="00B55904">
        <w:rPr>
          <w:rFonts w:ascii="Arial" w:eastAsia="AngsanaUPC" w:hAnsi="Arial" w:cs="Arial"/>
          <w:sz w:val="20"/>
          <w:szCs w:val="20"/>
        </w:rPr>
        <w:t>Podmornice lahko identificirajo zdravstvena prevozna sredstva na podlagi ustreznih podvodnih zvočnih signalov, ki jih pošiljajo zdravstvena prevozna sredstva.</w:t>
      </w:r>
    </w:p>
    <w:p w14:paraId="0219980F" w14:textId="77777777" w:rsidR="00B55904" w:rsidRPr="00B55904" w:rsidRDefault="00B55904" w:rsidP="00B55904">
      <w:pPr>
        <w:tabs>
          <w:tab w:val="left" w:pos="397"/>
        </w:tabs>
        <w:spacing w:after="0" w:line="276" w:lineRule="auto"/>
        <w:ind w:hanging="397"/>
        <w:jc w:val="both"/>
        <w:rPr>
          <w:rFonts w:ascii="Arial" w:eastAsia="AngsanaUPC" w:hAnsi="Arial" w:cs="Arial"/>
          <w:bCs/>
          <w:sz w:val="20"/>
          <w:szCs w:val="20"/>
          <w:lang w:val="en-US"/>
        </w:rPr>
      </w:pPr>
    </w:p>
    <w:p w14:paraId="2AEB2682" w14:textId="77777777" w:rsidR="00B55904" w:rsidRPr="00B55904" w:rsidRDefault="00B55904" w:rsidP="00B55904">
      <w:pPr>
        <w:tabs>
          <w:tab w:val="left" w:pos="397"/>
        </w:tabs>
        <w:spacing w:after="0" w:line="276" w:lineRule="auto"/>
        <w:ind w:left="397"/>
        <w:jc w:val="both"/>
        <w:rPr>
          <w:rFonts w:ascii="Arial" w:eastAsia="AngsanaUPC" w:hAnsi="Arial" w:cs="Arial"/>
          <w:bCs/>
          <w:sz w:val="20"/>
          <w:szCs w:val="20"/>
          <w:lang w:val="en-US"/>
        </w:rPr>
      </w:pPr>
      <w:proofErr w:type="spellStart"/>
      <w:r w:rsidRPr="00B55904">
        <w:rPr>
          <w:rFonts w:ascii="Arial" w:eastAsia="AngsanaUPC" w:hAnsi="Arial" w:cs="Arial"/>
          <w:sz w:val="20"/>
          <w:szCs w:val="20"/>
          <w:lang w:val="en-US"/>
        </w:rPr>
        <w:t>Podvodni</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zvočni</w:t>
      </w:r>
      <w:proofErr w:type="spellEnd"/>
      <w:r w:rsidRPr="00B55904">
        <w:rPr>
          <w:rFonts w:ascii="Arial" w:eastAsia="AngsanaUPC" w:hAnsi="Arial" w:cs="Arial"/>
          <w:sz w:val="20"/>
          <w:szCs w:val="20"/>
          <w:lang w:val="en-US"/>
        </w:rPr>
        <w:t xml:space="preserve"> signal </w:t>
      </w:r>
      <w:proofErr w:type="spellStart"/>
      <w:r w:rsidRPr="00B55904">
        <w:rPr>
          <w:rFonts w:ascii="Arial" w:eastAsia="AngsanaUPC" w:hAnsi="Arial" w:cs="Arial"/>
          <w:sz w:val="20"/>
          <w:szCs w:val="20"/>
          <w:lang w:val="en-US"/>
        </w:rPr>
        <w:t>sestavlja</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klicni</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znak</w:t>
      </w:r>
      <w:proofErr w:type="spellEnd"/>
      <w:r w:rsidRPr="00B55904">
        <w:rPr>
          <w:rFonts w:ascii="Arial" w:eastAsia="AngsanaUPC" w:hAnsi="Arial" w:cs="Arial"/>
          <w:sz w:val="20"/>
          <w:szCs w:val="20"/>
          <w:lang w:val="en-US"/>
        </w:rPr>
        <w:t xml:space="preserve"> (</w:t>
      </w:r>
      <w:proofErr w:type="spellStart"/>
      <w:proofErr w:type="gramStart"/>
      <w:r w:rsidRPr="00B55904">
        <w:rPr>
          <w:rFonts w:ascii="Arial" w:eastAsia="AngsanaUPC" w:hAnsi="Arial" w:cs="Arial"/>
          <w:sz w:val="20"/>
          <w:szCs w:val="20"/>
          <w:lang w:val="en-US"/>
        </w:rPr>
        <w:t>ali</w:t>
      </w:r>
      <w:proofErr w:type="spellEnd"/>
      <w:proofErr w:type="gram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katero</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koli</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drugo</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priznano</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sredstvo</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za</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identifikacijo</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zdravstvenega</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prevoznega</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sredstva</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ladje</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ki</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sledi</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skupini</w:t>
      </w:r>
      <w:proofErr w:type="spellEnd"/>
      <w:r w:rsidRPr="00B55904">
        <w:rPr>
          <w:rFonts w:ascii="Arial" w:eastAsia="AngsanaUPC" w:hAnsi="Arial" w:cs="Arial"/>
          <w:sz w:val="20"/>
          <w:szCs w:val="20"/>
          <w:lang w:val="en-US"/>
        </w:rPr>
        <w:t xml:space="preserve"> YYY, </w:t>
      </w:r>
      <w:proofErr w:type="spellStart"/>
      <w:r w:rsidRPr="00B55904">
        <w:rPr>
          <w:rFonts w:ascii="Arial" w:eastAsia="AngsanaUPC" w:hAnsi="Arial" w:cs="Arial"/>
          <w:sz w:val="20"/>
          <w:szCs w:val="20"/>
          <w:lang w:val="en-US"/>
        </w:rPr>
        <w:t>poslani</w:t>
      </w:r>
      <w:proofErr w:type="spellEnd"/>
      <w:r w:rsidRPr="00B55904">
        <w:rPr>
          <w:rFonts w:ascii="Arial" w:eastAsia="AngsanaUPC" w:hAnsi="Arial" w:cs="Arial"/>
          <w:sz w:val="20"/>
          <w:szCs w:val="20"/>
          <w:lang w:val="en-US"/>
        </w:rPr>
        <w:t xml:space="preserve"> v </w:t>
      </w:r>
      <w:proofErr w:type="spellStart"/>
      <w:r w:rsidRPr="00B55904">
        <w:rPr>
          <w:rFonts w:ascii="Arial" w:eastAsia="AngsanaUPC" w:hAnsi="Arial" w:cs="Arial"/>
          <w:sz w:val="20"/>
          <w:szCs w:val="20"/>
          <w:lang w:val="en-US"/>
        </w:rPr>
        <w:t>Morsejevi</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abecedi</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na</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ustrezni</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zvočni</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frekvenci</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npr</w:t>
      </w:r>
      <w:proofErr w:type="spellEnd"/>
      <w:r w:rsidRPr="00B55904">
        <w:rPr>
          <w:rFonts w:ascii="Arial" w:eastAsia="AngsanaUPC" w:hAnsi="Arial" w:cs="Arial"/>
          <w:sz w:val="20"/>
          <w:szCs w:val="20"/>
          <w:lang w:val="en-US"/>
        </w:rPr>
        <w:t>. 5 kHz.</w:t>
      </w:r>
    </w:p>
    <w:p w14:paraId="1A310AE7" w14:textId="77777777" w:rsidR="00B55904" w:rsidRPr="00B55904" w:rsidRDefault="00B55904" w:rsidP="00B55904">
      <w:pPr>
        <w:tabs>
          <w:tab w:val="left" w:pos="397"/>
        </w:tabs>
        <w:spacing w:after="0" w:line="276" w:lineRule="auto"/>
        <w:ind w:hanging="397"/>
        <w:jc w:val="both"/>
        <w:rPr>
          <w:rFonts w:ascii="Arial" w:eastAsia="AngsanaUPC" w:hAnsi="Arial" w:cs="Arial"/>
          <w:bCs/>
          <w:sz w:val="20"/>
          <w:szCs w:val="20"/>
          <w:lang w:val="en-US"/>
        </w:rPr>
      </w:pPr>
    </w:p>
    <w:p w14:paraId="667BF78D" w14:textId="77777777" w:rsidR="00B55904" w:rsidRPr="00B55904" w:rsidRDefault="00B55904" w:rsidP="00B55904">
      <w:pPr>
        <w:tabs>
          <w:tab w:val="left" w:pos="397"/>
        </w:tabs>
        <w:spacing w:after="0" w:line="276" w:lineRule="auto"/>
        <w:ind w:left="397"/>
        <w:contextualSpacing/>
        <w:jc w:val="both"/>
        <w:rPr>
          <w:rFonts w:ascii="Arial" w:eastAsia="AngsanaUPC" w:hAnsi="Arial" w:cs="Arial"/>
          <w:bCs/>
          <w:sz w:val="20"/>
          <w:szCs w:val="20"/>
        </w:rPr>
      </w:pPr>
      <w:r w:rsidRPr="00B55904">
        <w:rPr>
          <w:rFonts w:ascii="Arial" w:eastAsia="AngsanaUPC" w:hAnsi="Arial" w:cs="Arial"/>
          <w:sz w:val="20"/>
          <w:szCs w:val="20"/>
        </w:rPr>
        <w:t xml:space="preserve">Strani v spopadu, ki želijo uporabljati navedeni podvodni zvočni signal za identifikacijo, o tem čim prej obvestijo strani, na katere se to nanaša, in takrat, ko pošljejo obvestilo o uporabi svojih bolnišničnih ladij, potrdijo frekvenco, ki se bo uporabljala. </w:t>
      </w:r>
    </w:p>
    <w:p w14:paraId="3CD4C430" w14:textId="77777777" w:rsidR="00B55904" w:rsidRPr="00B55904" w:rsidRDefault="00B55904" w:rsidP="00B55904">
      <w:pPr>
        <w:tabs>
          <w:tab w:val="left" w:pos="397"/>
        </w:tabs>
        <w:spacing w:after="0" w:line="276" w:lineRule="auto"/>
        <w:ind w:left="397"/>
        <w:jc w:val="both"/>
        <w:rPr>
          <w:rFonts w:ascii="Arial" w:eastAsia="AngsanaUPC" w:hAnsi="Arial" w:cs="Arial"/>
          <w:bCs/>
          <w:sz w:val="20"/>
          <w:szCs w:val="20"/>
          <w:lang w:val="en-US"/>
        </w:rPr>
      </w:pPr>
    </w:p>
    <w:p w14:paraId="49772D12" w14:textId="77777777" w:rsidR="00B55904" w:rsidRPr="00B55904" w:rsidRDefault="00B55904" w:rsidP="00B55904">
      <w:pPr>
        <w:widowControl w:val="0"/>
        <w:numPr>
          <w:ilvl w:val="0"/>
          <w:numId w:val="33"/>
        </w:numPr>
        <w:tabs>
          <w:tab w:val="left" w:pos="397"/>
        </w:tabs>
        <w:spacing w:after="0" w:line="276" w:lineRule="auto"/>
        <w:ind w:left="397" w:hanging="397"/>
        <w:contextualSpacing/>
        <w:jc w:val="both"/>
        <w:rPr>
          <w:rFonts w:ascii="Arial" w:eastAsia="AngsanaUPC" w:hAnsi="Arial" w:cs="Arial"/>
          <w:bCs/>
          <w:sz w:val="20"/>
          <w:szCs w:val="20"/>
        </w:rPr>
      </w:pPr>
      <w:r w:rsidRPr="00B55904">
        <w:rPr>
          <w:rFonts w:ascii="Arial" w:eastAsia="AngsanaUPC" w:hAnsi="Arial" w:cs="Arial"/>
          <w:sz w:val="20"/>
          <w:szCs w:val="20"/>
        </w:rPr>
        <w:t>Strani v spopadu lahko na podlagi posebnega medsebojnega sporazuma za svojo uporabo vzpostavijo podoben elektronski sistem za identifikacijo zdravstvenih vozil, ladij in plovil.</w:t>
      </w:r>
    </w:p>
    <w:p w14:paraId="7C08D7E3" w14:textId="77777777" w:rsidR="00B55904" w:rsidRPr="00B55904" w:rsidRDefault="00B55904" w:rsidP="00B55904">
      <w:pPr>
        <w:tabs>
          <w:tab w:val="left" w:pos="397"/>
        </w:tabs>
        <w:spacing w:after="0" w:line="276" w:lineRule="auto"/>
        <w:jc w:val="both"/>
        <w:rPr>
          <w:rFonts w:ascii="Arial" w:eastAsia="AngsanaUPC" w:hAnsi="Arial" w:cs="Arial"/>
          <w:bCs/>
          <w:sz w:val="20"/>
          <w:szCs w:val="20"/>
          <w:lang w:val="en-US"/>
        </w:rPr>
      </w:pPr>
    </w:p>
    <w:p w14:paraId="7A4F2330" w14:textId="77777777" w:rsidR="00B55904" w:rsidRPr="00B55904" w:rsidRDefault="00B55904" w:rsidP="00B55904">
      <w:pPr>
        <w:tabs>
          <w:tab w:val="left" w:pos="397"/>
        </w:tabs>
        <w:spacing w:after="0" w:line="276" w:lineRule="auto"/>
        <w:jc w:val="center"/>
        <w:rPr>
          <w:rFonts w:ascii="Arial" w:eastAsia="Calibri" w:hAnsi="Arial" w:cs="Arial"/>
          <w:sz w:val="20"/>
          <w:szCs w:val="20"/>
          <w:lang w:val="en-US"/>
        </w:rPr>
      </w:pPr>
    </w:p>
    <w:p w14:paraId="4905CEDD" w14:textId="77777777" w:rsidR="00B55904" w:rsidRPr="00B55904" w:rsidRDefault="00B55904" w:rsidP="00B55904">
      <w:pPr>
        <w:tabs>
          <w:tab w:val="left" w:pos="397"/>
        </w:tabs>
        <w:spacing w:after="0" w:line="276" w:lineRule="auto"/>
        <w:jc w:val="center"/>
        <w:rPr>
          <w:rFonts w:ascii="Arial" w:eastAsia="AngsanaUPC" w:hAnsi="Arial" w:cs="Arial"/>
          <w:bCs/>
          <w:sz w:val="20"/>
          <w:szCs w:val="20"/>
          <w:lang w:val="en-US"/>
        </w:rPr>
      </w:pPr>
      <w:r w:rsidRPr="00B55904">
        <w:rPr>
          <w:rFonts w:ascii="Arial" w:eastAsia="AngsanaUPC" w:hAnsi="Arial" w:cs="Arial"/>
          <w:sz w:val="20"/>
          <w:szCs w:val="20"/>
          <w:lang w:val="en-US"/>
        </w:rPr>
        <w:t>IV. POGLAVJE – KOMUNIKACIJA</w:t>
      </w:r>
    </w:p>
    <w:p w14:paraId="7EDDD9CF" w14:textId="77777777" w:rsidR="00B55904" w:rsidRPr="00B55904" w:rsidRDefault="00B55904" w:rsidP="00B55904">
      <w:pPr>
        <w:tabs>
          <w:tab w:val="left" w:pos="397"/>
        </w:tabs>
        <w:spacing w:after="0" w:line="276" w:lineRule="auto"/>
        <w:jc w:val="center"/>
        <w:outlineLvl w:val="2"/>
        <w:rPr>
          <w:rFonts w:ascii="Arial" w:eastAsia="AngsanaUPC" w:hAnsi="Arial" w:cs="Arial"/>
          <w:bCs/>
          <w:sz w:val="20"/>
          <w:szCs w:val="20"/>
          <w:lang w:val="en-US"/>
        </w:rPr>
      </w:pPr>
    </w:p>
    <w:p w14:paraId="1FF9DF20" w14:textId="77777777" w:rsidR="00B55904" w:rsidRPr="00B55904" w:rsidRDefault="00B55904" w:rsidP="00B55904">
      <w:pPr>
        <w:tabs>
          <w:tab w:val="left" w:pos="397"/>
        </w:tabs>
        <w:spacing w:after="0" w:line="276" w:lineRule="auto"/>
        <w:jc w:val="center"/>
        <w:outlineLvl w:val="2"/>
        <w:rPr>
          <w:rFonts w:ascii="Arial" w:eastAsia="AngsanaUPC" w:hAnsi="Arial" w:cs="Arial"/>
          <w:bCs/>
          <w:sz w:val="20"/>
          <w:szCs w:val="20"/>
          <w:lang w:val="en-US"/>
        </w:rPr>
      </w:pPr>
    </w:p>
    <w:p w14:paraId="4FF18B17" w14:textId="77777777" w:rsidR="00B55904" w:rsidRPr="00B55904" w:rsidRDefault="00B55904" w:rsidP="00B55904">
      <w:pPr>
        <w:tabs>
          <w:tab w:val="left" w:pos="397"/>
        </w:tabs>
        <w:spacing w:after="0" w:line="276" w:lineRule="auto"/>
        <w:jc w:val="both"/>
        <w:outlineLvl w:val="2"/>
        <w:rPr>
          <w:rFonts w:ascii="Arial" w:eastAsia="AngsanaUPC" w:hAnsi="Arial" w:cs="Arial"/>
          <w:bCs/>
          <w:i/>
          <w:sz w:val="20"/>
          <w:szCs w:val="20"/>
          <w:lang w:val="en-US"/>
        </w:rPr>
      </w:pPr>
      <w:r w:rsidRPr="00B55904">
        <w:rPr>
          <w:rFonts w:ascii="Arial" w:eastAsia="AngsanaUPC" w:hAnsi="Arial" w:cs="Arial"/>
          <w:b/>
          <w:bCs/>
          <w:sz w:val="20"/>
          <w:szCs w:val="20"/>
          <w:lang w:val="en-US"/>
        </w:rPr>
        <w:t xml:space="preserve">10. </w:t>
      </w:r>
      <w:proofErr w:type="spellStart"/>
      <w:proofErr w:type="gramStart"/>
      <w:r w:rsidRPr="00B55904">
        <w:rPr>
          <w:rFonts w:ascii="Arial" w:eastAsia="AngsanaUPC" w:hAnsi="Arial" w:cs="Arial"/>
          <w:b/>
          <w:bCs/>
          <w:sz w:val="20"/>
          <w:szCs w:val="20"/>
          <w:lang w:val="en-US"/>
        </w:rPr>
        <w:t>člen</w:t>
      </w:r>
      <w:proofErr w:type="spellEnd"/>
      <w:proofErr w:type="gramEnd"/>
      <w:r w:rsidRPr="00B55904">
        <w:rPr>
          <w:rFonts w:ascii="Arial" w:eastAsia="AngsanaUPC" w:hAnsi="Arial" w:cs="Arial"/>
          <w:b/>
          <w:bCs/>
          <w:sz w:val="20"/>
          <w:szCs w:val="20"/>
          <w:lang w:val="en-US"/>
        </w:rPr>
        <w:t xml:space="preserve"> </w:t>
      </w:r>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Radijska</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sporočila</w:t>
      </w:r>
      <w:proofErr w:type="spellEnd"/>
    </w:p>
    <w:p w14:paraId="0071E19A" w14:textId="77777777" w:rsidR="00B55904" w:rsidRPr="00B55904" w:rsidRDefault="00B55904" w:rsidP="00B55904">
      <w:pPr>
        <w:tabs>
          <w:tab w:val="left" w:pos="397"/>
        </w:tabs>
        <w:spacing w:after="0" w:line="276" w:lineRule="auto"/>
        <w:jc w:val="both"/>
        <w:outlineLvl w:val="2"/>
        <w:rPr>
          <w:rFonts w:ascii="Arial" w:eastAsia="AngsanaUPC" w:hAnsi="Arial" w:cs="Arial"/>
          <w:bCs/>
          <w:i/>
          <w:sz w:val="20"/>
          <w:szCs w:val="20"/>
          <w:lang w:val="en-US"/>
        </w:rPr>
      </w:pPr>
    </w:p>
    <w:p w14:paraId="2BE8882B" w14:textId="77777777" w:rsidR="00B55904" w:rsidRPr="00B55904" w:rsidRDefault="00B55904" w:rsidP="00B55904">
      <w:pPr>
        <w:widowControl w:val="0"/>
        <w:numPr>
          <w:ilvl w:val="0"/>
          <w:numId w:val="34"/>
        </w:numPr>
        <w:tabs>
          <w:tab w:val="left" w:pos="397"/>
        </w:tabs>
        <w:spacing w:after="0" w:line="276" w:lineRule="auto"/>
        <w:contextualSpacing/>
        <w:jc w:val="both"/>
        <w:rPr>
          <w:rFonts w:ascii="Arial" w:eastAsia="AngsanaUPC" w:hAnsi="Arial" w:cs="Arial"/>
          <w:bCs/>
          <w:sz w:val="20"/>
          <w:szCs w:val="20"/>
        </w:rPr>
      </w:pPr>
      <w:r w:rsidRPr="00B55904">
        <w:rPr>
          <w:rFonts w:ascii="Arial" w:eastAsia="AngsanaUPC" w:hAnsi="Arial" w:cs="Arial"/>
          <w:sz w:val="20"/>
          <w:szCs w:val="20"/>
        </w:rPr>
        <w:t>Signal za nujnost in razpoznavno znamenje iz 8. člena se lahko pošljeta pred ustreznimi radijskimi sporočili zdravstvenih enot in zdravstvenih prevoznih sredstev pri uporabi postopkov, ki se izvedejo po 22., 23. in 25. do 31. členu protokola.</w:t>
      </w:r>
    </w:p>
    <w:p w14:paraId="12BCAE72" w14:textId="77777777" w:rsidR="00B55904" w:rsidRPr="00B55904" w:rsidRDefault="00B55904" w:rsidP="00B55904">
      <w:pPr>
        <w:widowControl w:val="0"/>
        <w:tabs>
          <w:tab w:val="left" w:pos="397"/>
        </w:tabs>
        <w:spacing w:after="0" w:line="276" w:lineRule="auto"/>
        <w:ind w:hanging="397"/>
        <w:jc w:val="both"/>
        <w:rPr>
          <w:rFonts w:ascii="Arial" w:eastAsia="AngsanaUPC" w:hAnsi="Arial" w:cs="Arial"/>
          <w:bCs/>
          <w:sz w:val="20"/>
          <w:szCs w:val="20"/>
          <w:lang w:val="en-US"/>
        </w:rPr>
      </w:pPr>
    </w:p>
    <w:p w14:paraId="6B7CFBB4" w14:textId="77777777" w:rsidR="00B55904" w:rsidRPr="00B55904" w:rsidRDefault="00B55904" w:rsidP="00B55904">
      <w:pPr>
        <w:widowControl w:val="0"/>
        <w:numPr>
          <w:ilvl w:val="0"/>
          <w:numId w:val="34"/>
        </w:numPr>
        <w:tabs>
          <w:tab w:val="left" w:pos="397"/>
        </w:tabs>
        <w:spacing w:after="0" w:line="276" w:lineRule="auto"/>
        <w:ind w:left="397" w:hanging="397"/>
        <w:contextualSpacing/>
        <w:jc w:val="both"/>
        <w:rPr>
          <w:rFonts w:ascii="Arial" w:eastAsia="AngsanaUPC" w:hAnsi="Arial" w:cs="Arial"/>
          <w:bCs/>
          <w:sz w:val="20"/>
          <w:szCs w:val="20"/>
        </w:rPr>
      </w:pPr>
      <w:r w:rsidRPr="00B55904">
        <w:rPr>
          <w:rFonts w:ascii="Arial" w:eastAsia="AngsanaUPC" w:hAnsi="Arial" w:cs="Arial"/>
          <w:sz w:val="20"/>
          <w:szCs w:val="20"/>
        </w:rPr>
        <w:t>Zdravstvena prevozna sredstva iz 40. člena (II. oddelek, št. 3209) in N 40. člena (III. oddelek, št. 3214) Pravilnika o radijskih komunikacijah ITU lahko sporočila pošiljajo po satelitskih sistemih v skladu z določbami 37. člena, N 37. člena in 59. člena Pravilnika o radijskih komunikacijah ITU za mobilne satelitske storitve.</w:t>
      </w:r>
    </w:p>
    <w:p w14:paraId="34D117FF" w14:textId="77777777" w:rsidR="00B55904" w:rsidRPr="00B55904" w:rsidRDefault="00B55904" w:rsidP="00B55904">
      <w:pPr>
        <w:tabs>
          <w:tab w:val="left" w:pos="397"/>
        </w:tabs>
        <w:spacing w:after="0" w:line="276" w:lineRule="auto"/>
        <w:ind w:left="720"/>
        <w:contextualSpacing/>
        <w:rPr>
          <w:rFonts w:ascii="Arial" w:eastAsia="AngsanaUPC" w:hAnsi="Arial" w:cs="Arial"/>
          <w:bCs/>
          <w:sz w:val="20"/>
          <w:szCs w:val="20"/>
        </w:rPr>
      </w:pPr>
    </w:p>
    <w:p w14:paraId="54926D93" w14:textId="77777777" w:rsidR="00B55904" w:rsidRPr="00B55904" w:rsidRDefault="00B55904" w:rsidP="00B55904">
      <w:pPr>
        <w:widowControl w:val="0"/>
        <w:tabs>
          <w:tab w:val="left" w:pos="397"/>
        </w:tabs>
        <w:spacing w:after="0" w:line="276" w:lineRule="auto"/>
        <w:jc w:val="both"/>
        <w:rPr>
          <w:rFonts w:ascii="Arial" w:eastAsia="AngsanaUPC" w:hAnsi="Arial" w:cs="Arial"/>
          <w:bCs/>
          <w:i/>
          <w:sz w:val="20"/>
          <w:szCs w:val="20"/>
          <w:lang w:val="en-US"/>
        </w:rPr>
      </w:pPr>
    </w:p>
    <w:p w14:paraId="10827560" w14:textId="77777777" w:rsidR="00B55904" w:rsidRPr="00B55904" w:rsidRDefault="00B55904" w:rsidP="00B55904">
      <w:pPr>
        <w:tabs>
          <w:tab w:val="left" w:pos="397"/>
        </w:tabs>
        <w:spacing w:after="0" w:line="276" w:lineRule="auto"/>
        <w:jc w:val="both"/>
        <w:outlineLvl w:val="2"/>
        <w:rPr>
          <w:rFonts w:ascii="Arial" w:eastAsia="AngsanaUPC" w:hAnsi="Arial" w:cs="Arial"/>
          <w:bCs/>
          <w:sz w:val="20"/>
          <w:szCs w:val="20"/>
          <w:lang w:val="en-US"/>
        </w:rPr>
      </w:pPr>
      <w:r w:rsidRPr="00B55904">
        <w:rPr>
          <w:rFonts w:ascii="Arial" w:eastAsia="AngsanaUPC" w:hAnsi="Arial" w:cs="Arial"/>
          <w:b/>
          <w:bCs/>
          <w:sz w:val="20"/>
          <w:szCs w:val="20"/>
          <w:lang w:val="en-US"/>
        </w:rPr>
        <w:t xml:space="preserve">11. </w:t>
      </w:r>
      <w:proofErr w:type="spellStart"/>
      <w:proofErr w:type="gramStart"/>
      <w:r w:rsidRPr="00B55904">
        <w:rPr>
          <w:rFonts w:ascii="Arial" w:eastAsia="AngsanaUPC" w:hAnsi="Arial" w:cs="Arial"/>
          <w:b/>
          <w:bCs/>
          <w:sz w:val="20"/>
          <w:szCs w:val="20"/>
          <w:lang w:val="en-US"/>
        </w:rPr>
        <w:t>člen</w:t>
      </w:r>
      <w:proofErr w:type="spellEnd"/>
      <w:proofErr w:type="gramEnd"/>
      <w:r w:rsidRPr="00B55904">
        <w:rPr>
          <w:rFonts w:ascii="Arial" w:eastAsia="AngsanaUPC" w:hAnsi="Arial" w:cs="Arial"/>
          <w:sz w:val="20"/>
          <w:szCs w:val="20"/>
          <w:lang w:val="en-US"/>
        </w:rPr>
        <w:t xml:space="preserve"> – </w:t>
      </w:r>
      <w:proofErr w:type="spellStart"/>
      <w:r w:rsidRPr="00B55904">
        <w:rPr>
          <w:rFonts w:ascii="Arial" w:eastAsia="AngsanaUPC" w:hAnsi="Arial" w:cs="Arial"/>
          <w:sz w:val="20"/>
          <w:szCs w:val="20"/>
          <w:lang w:val="en-US"/>
        </w:rPr>
        <w:t>Uporaba</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mednarodnih</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šifer</w:t>
      </w:r>
      <w:proofErr w:type="spellEnd"/>
    </w:p>
    <w:p w14:paraId="77DD9699" w14:textId="77777777" w:rsidR="00B55904" w:rsidRPr="00B55904" w:rsidRDefault="00B55904" w:rsidP="00B55904">
      <w:pPr>
        <w:tabs>
          <w:tab w:val="left" w:pos="397"/>
        </w:tabs>
        <w:spacing w:after="0" w:line="276" w:lineRule="auto"/>
        <w:jc w:val="both"/>
        <w:outlineLvl w:val="2"/>
        <w:rPr>
          <w:rFonts w:ascii="Arial" w:eastAsia="AngsanaUPC" w:hAnsi="Arial" w:cs="Arial"/>
          <w:bCs/>
          <w:i/>
          <w:sz w:val="20"/>
          <w:szCs w:val="20"/>
          <w:lang w:val="en-US"/>
        </w:rPr>
      </w:pPr>
    </w:p>
    <w:p w14:paraId="0AE76AAA" w14:textId="77777777" w:rsidR="00B55904" w:rsidRPr="00B55904" w:rsidRDefault="00B55904" w:rsidP="00B55904">
      <w:pPr>
        <w:tabs>
          <w:tab w:val="left" w:pos="397"/>
        </w:tabs>
        <w:spacing w:after="0" w:line="276" w:lineRule="auto"/>
        <w:jc w:val="both"/>
        <w:rPr>
          <w:rFonts w:ascii="Arial" w:eastAsia="AngsanaUPC" w:hAnsi="Arial" w:cs="Arial"/>
          <w:bCs/>
          <w:sz w:val="20"/>
          <w:szCs w:val="20"/>
          <w:lang w:val="en-US"/>
        </w:rPr>
      </w:pPr>
      <w:proofErr w:type="spellStart"/>
      <w:proofErr w:type="gramStart"/>
      <w:r w:rsidRPr="00B55904">
        <w:rPr>
          <w:rFonts w:ascii="Arial" w:eastAsia="Times New Roman" w:hAnsi="Arial" w:cs="Arial"/>
          <w:sz w:val="20"/>
          <w:szCs w:val="20"/>
          <w:lang w:val="en-US"/>
        </w:rPr>
        <w:t>Zdravstvene</w:t>
      </w:r>
      <w:proofErr w:type="spellEnd"/>
      <w:r w:rsidRPr="00B55904">
        <w:rPr>
          <w:rFonts w:ascii="Arial" w:eastAsia="Times New Roman" w:hAnsi="Arial" w:cs="Arial"/>
          <w:sz w:val="20"/>
          <w:szCs w:val="20"/>
          <w:lang w:val="en-US"/>
        </w:rPr>
        <w:t xml:space="preserve"> </w:t>
      </w:r>
      <w:proofErr w:type="spellStart"/>
      <w:r w:rsidRPr="00B55904">
        <w:rPr>
          <w:rFonts w:ascii="Arial" w:eastAsia="Times New Roman" w:hAnsi="Arial" w:cs="Arial"/>
          <w:sz w:val="20"/>
          <w:szCs w:val="20"/>
          <w:lang w:val="en-US"/>
        </w:rPr>
        <w:t>enote</w:t>
      </w:r>
      <w:proofErr w:type="spellEnd"/>
      <w:r w:rsidRPr="00B55904">
        <w:rPr>
          <w:rFonts w:ascii="Arial" w:eastAsia="Times New Roman" w:hAnsi="Arial" w:cs="Arial"/>
          <w:sz w:val="20"/>
          <w:szCs w:val="20"/>
          <w:lang w:val="en-US"/>
        </w:rPr>
        <w:t xml:space="preserve"> in </w:t>
      </w:r>
      <w:proofErr w:type="spellStart"/>
      <w:r w:rsidRPr="00B55904">
        <w:rPr>
          <w:rFonts w:ascii="Arial" w:eastAsia="Times New Roman" w:hAnsi="Arial" w:cs="Arial"/>
          <w:sz w:val="20"/>
          <w:szCs w:val="20"/>
          <w:lang w:val="en-US"/>
        </w:rPr>
        <w:t>zdravstvena</w:t>
      </w:r>
      <w:proofErr w:type="spellEnd"/>
      <w:r w:rsidRPr="00B55904">
        <w:rPr>
          <w:rFonts w:ascii="Arial" w:eastAsia="Times New Roman" w:hAnsi="Arial" w:cs="Arial"/>
          <w:sz w:val="20"/>
          <w:szCs w:val="20"/>
          <w:lang w:val="en-US"/>
        </w:rPr>
        <w:t xml:space="preserve"> </w:t>
      </w:r>
      <w:proofErr w:type="spellStart"/>
      <w:r w:rsidRPr="00B55904">
        <w:rPr>
          <w:rFonts w:ascii="Arial" w:eastAsia="Times New Roman" w:hAnsi="Arial" w:cs="Arial"/>
          <w:sz w:val="20"/>
          <w:szCs w:val="20"/>
          <w:lang w:val="en-US"/>
        </w:rPr>
        <w:t>prevozna</w:t>
      </w:r>
      <w:proofErr w:type="spellEnd"/>
      <w:r w:rsidRPr="00B55904">
        <w:rPr>
          <w:rFonts w:ascii="Arial" w:eastAsia="Times New Roman" w:hAnsi="Arial" w:cs="Arial"/>
          <w:sz w:val="20"/>
          <w:szCs w:val="20"/>
          <w:lang w:val="en-US"/>
        </w:rPr>
        <w:t xml:space="preserve"> </w:t>
      </w:r>
      <w:proofErr w:type="spellStart"/>
      <w:r w:rsidRPr="00B55904">
        <w:rPr>
          <w:rFonts w:ascii="Arial" w:eastAsia="Times New Roman" w:hAnsi="Arial" w:cs="Arial"/>
          <w:sz w:val="20"/>
          <w:szCs w:val="20"/>
          <w:lang w:val="en-US"/>
        </w:rPr>
        <w:t>sredstva</w:t>
      </w:r>
      <w:proofErr w:type="spellEnd"/>
      <w:r w:rsidRPr="00B55904">
        <w:rPr>
          <w:rFonts w:ascii="Arial" w:eastAsia="Times New Roman" w:hAnsi="Arial" w:cs="Arial"/>
          <w:sz w:val="20"/>
          <w:szCs w:val="20"/>
          <w:lang w:val="en-US"/>
        </w:rPr>
        <w:t xml:space="preserve"> </w:t>
      </w:r>
      <w:proofErr w:type="spellStart"/>
      <w:r w:rsidRPr="00B55904">
        <w:rPr>
          <w:rFonts w:ascii="Arial" w:eastAsia="Times New Roman" w:hAnsi="Arial" w:cs="Arial"/>
          <w:sz w:val="20"/>
          <w:szCs w:val="20"/>
          <w:lang w:val="en-US"/>
        </w:rPr>
        <w:t>lahko</w:t>
      </w:r>
      <w:proofErr w:type="spellEnd"/>
      <w:r w:rsidRPr="00B55904">
        <w:rPr>
          <w:rFonts w:ascii="Arial" w:eastAsia="Times New Roman" w:hAnsi="Arial" w:cs="Arial"/>
          <w:sz w:val="20"/>
          <w:szCs w:val="20"/>
          <w:lang w:val="en-US"/>
        </w:rPr>
        <w:t xml:space="preserve"> </w:t>
      </w:r>
      <w:proofErr w:type="spellStart"/>
      <w:r w:rsidRPr="00B55904">
        <w:rPr>
          <w:rFonts w:ascii="Arial" w:eastAsia="Times New Roman" w:hAnsi="Arial" w:cs="Arial"/>
          <w:sz w:val="20"/>
          <w:szCs w:val="20"/>
          <w:lang w:val="en-US"/>
        </w:rPr>
        <w:t>uporabljajo</w:t>
      </w:r>
      <w:proofErr w:type="spellEnd"/>
      <w:r w:rsidRPr="00B55904">
        <w:rPr>
          <w:rFonts w:ascii="Arial" w:eastAsia="Times New Roman" w:hAnsi="Arial" w:cs="Arial"/>
          <w:sz w:val="20"/>
          <w:szCs w:val="20"/>
          <w:lang w:val="en-US"/>
        </w:rPr>
        <w:t xml:space="preserve"> </w:t>
      </w:r>
      <w:proofErr w:type="spellStart"/>
      <w:r w:rsidRPr="00B55904">
        <w:rPr>
          <w:rFonts w:ascii="Arial" w:eastAsia="Times New Roman" w:hAnsi="Arial" w:cs="Arial"/>
          <w:sz w:val="20"/>
          <w:szCs w:val="20"/>
          <w:lang w:val="en-US"/>
        </w:rPr>
        <w:t>tudi</w:t>
      </w:r>
      <w:proofErr w:type="spellEnd"/>
      <w:r w:rsidRPr="00B55904">
        <w:rPr>
          <w:rFonts w:ascii="Arial" w:eastAsia="Times New Roman" w:hAnsi="Arial" w:cs="Arial"/>
          <w:sz w:val="20"/>
          <w:szCs w:val="20"/>
          <w:lang w:val="en-US"/>
        </w:rPr>
        <w:t xml:space="preserve"> </w:t>
      </w:r>
      <w:proofErr w:type="spellStart"/>
      <w:r w:rsidRPr="00B55904">
        <w:rPr>
          <w:rFonts w:ascii="Arial" w:eastAsia="Times New Roman" w:hAnsi="Arial" w:cs="Arial"/>
          <w:sz w:val="20"/>
          <w:szCs w:val="20"/>
          <w:lang w:val="en-US"/>
        </w:rPr>
        <w:t>šifre</w:t>
      </w:r>
      <w:proofErr w:type="spellEnd"/>
      <w:r w:rsidRPr="00B55904">
        <w:rPr>
          <w:rFonts w:ascii="Arial" w:eastAsia="Times New Roman" w:hAnsi="Arial" w:cs="Arial"/>
          <w:sz w:val="20"/>
          <w:szCs w:val="20"/>
          <w:lang w:val="en-US"/>
        </w:rPr>
        <w:t xml:space="preserve"> in </w:t>
      </w:r>
      <w:proofErr w:type="spellStart"/>
      <w:r w:rsidRPr="00B55904">
        <w:rPr>
          <w:rFonts w:ascii="Arial" w:eastAsia="Times New Roman" w:hAnsi="Arial" w:cs="Arial"/>
          <w:sz w:val="20"/>
          <w:szCs w:val="20"/>
          <w:lang w:val="en-US"/>
        </w:rPr>
        <w:t>signale</w:t>
      </w:r>
      <w:proofErr w:type="spellEnd"/>
      <w:r w:rsidRPr="00B55904">
        <w:rPr>
          <w:rFonts w:ascii="Arial" w:eastAsia="Times New Roman" w:hAnsi="Arial" w:cs="Arial"/>
          <w:sz w:val="20"/>
          <w:szCs w:val="20"/>
          <w:lang w:val="en-US"/>
        </w:rPr>
        <w:t xml:space="preserve">, </w:t>
      </w:r>
      <w:proofErr w:type="spellStart"/>
      <w:r w:rsidRPr="00B55904">
        <w:rPr>
          <w:rFonts w:ascii="Arial" w:eastAsia="Times New Roman" w:hAnsi="Arial" w:cs="Arial"/>
          <w:sz w:val="20"/>
          <w:szCs w:val="20"/>
          <w:lang w:val="en-US"/>
        </w:rPr>
        <w:t>ki</w:t>
      </w:r>
      <w:proofErr w:type="spellEnd"/>
      <w:r w:rsidRPr="00B55904">
        <w:rPr>
          <w:rFonts w:ascii="Arial" w:eastAsia="Times New Roman" w:hAnsi="Arial" w:cs="Arial"/>
          <w:sz w:val="20"/>
          <w:szCs w:val="20"/>
          <w:lang w:val="en-US"/>
        </w:rPr>
        <w:t xml:space="preserve"> </w:t>
      </w:r>
      <w:proofErr w:type="spellStart"/>
      <w:r w:rsidRPr="00B55904">
        <w:rPr>
          <w:rFonts w:ascii="Arial" w:eastAsia="Times New Roman" w:hAnsi="Arial" w:cs="Arial"/>
          <w:sz w:val="20"/>
          <w:szCs w:val="20"/>
          <w:lang w:val="en-US"/>
        </w:rPr>
        <w:t>jih</w:t>
      </w:r>
      <w:proofErr w:type="spellEnd"/>
      <w:r w:rsidRPr="00B55904">
        <w:rPr>
          <w:rFonts w:ascii="Arial" w:eastAsia="Times New Roman" w:hAnsi="Arial" w:cs="Arial"/>
          <w:sz w:val="20"/>
          <w:szCs w:val="20"/>
          <w:lang w:val="en-US"/>
        </w:rPr>
        <w:t xml:space="preserve"> </w:t>
      </w:r>
      <w:proofErr w:type="spellStart"/>
      <w:r w:rsidRPr="00B55904">
        <w:rPr>
          <w:rFonts w:ascii="Arial" w:eastAsia="Times New Roman" w:hAnsi="Arial" w:cs="Arial"/>
          <w:sz w:val="20"/>
          <w:szCs w:val="20"/>
          <w:lang w:val="en-US"/>
        </w:rPr>
        <w:t>določijo</w:t>
      </w:r>
      <w:proofErr w:type="spellEnd"/>
      <w:r w:rsidRPr="00B55904">
        <w:rPr>
          <w:rFonts w:ascii="Arial" w:eastAsia="Times New Roman" w:hAnsi="Arial" w:cs="Arial"/>
          <w:sz w:val="20"/>
          <w:szCs w:val="20"/>
          <w:lang w:val="en-US"/>
        </w:rPr>
        <w:t xml:space="preserve"> </w:t>
      </w:r>
      <w:proofErr w:type="spellStart"/>
      <w:r w:rsidRPr="00B55904">
        <w:rPr>
          <w:rFonts w:ascii="Arial" w:eastAsia="Times New Roman" w:hAnsi="Arial" w:cs="Arial"/>
          <w:sz w:val="20"/>
          <w:szCs w:val="20"/>
          <w:lang w:val="en-US"/>
        </w:rPr>
        <w:t>Mednarodna</w:t>
      </w:r>
      <w:proofErr w:type="spellEnd"/>
      <w:r w:rsidRPr="00B55904">
        <w:rPr>
          <w:rFonts w:ascii="Arial" w:eastAsia="Times New Roman" w:hAnsi="Arial" w:cs="Arial"/>
          <w:sz w:val="20"/>
          <w:szCs w:val="20"/>
          <w:lang w:val="en-US"/>
        </w:rPr>
        <w:t xml:space="preserve"> </w:t>
      </w:r>
      <w:proofErr w:type="spellStart"/>
      <w:r w:rsidRPr="00B55904">
        <w:rPr>
          <w:rFonts w:ascii="Arial" w:eastAsia="Times New Roman" w:hAnsi="Arial" w:cs="Arial"/>
          <w:sz w:val="20"/>
          <w:szCs w:val="20"/>
          <w:lang w:val="en-US"/>
        </w:rPr>
        <w:t>telekomunikacijska</w:t>
      </w:r>
      <w:proofErr w:type="spellEnd"/>
      <w:r w:rsidRPr="00B55904">
        <w:rPr>
          <w:rFonts w:ascii="Arial" w:eastAsia="Times New Roman" w:hAnsi="Arial" w:cs="Arial"/>
          <w:sz w:val="20"/>
          <w:szCs w:val="20"/>
          <w:lang w:val="en-US"/>
        </w:rPr>
        <w:t xml:space="preserve"> </w:t>
      </w:r>
      <w:proofErr w:type="spellStart"/>
      <w:r w:rsidRPr="00B55904">
        <w:rPr>
          <w:rFonts w:ascii="Arial" w:eastAsia="Times New Roman" w:hAnsi="Arial" w:cs="Arial"/>
          <w:sz w:val="20"/>
          <w:szCs w:val="20"/>
          <w:lang w:val="en-US"/>
        </w:rPr>
        <w:t>zveza</w:t>
      </w:r>
      <w:proofErr w:type="spellEnd"/>
      <w:r w:rsidRPr="00B55904">
        <w:rPr>
          <w:rFonts w:ascii="Arial" w:eastAsia="Times New Roman" w:hAnsi="Arial" w:cs="Arial"/>
          <w:sz w:val="20"/>
          <w:szCs w:val="20"/>
          <w:lang w:val="en-US"/>
        </w:rPr>
        <w:t xml:space="preserve">, </w:t>
      </w:r>
      <w:proofErr w:type="spellStart"/>
      <w:r w:rsidRPr="00B55904">
        <w:rPr>
          <w:rFonts w:ascii="Arial" w:eastAsia="Times New Roman" w:hAnsi="Arial" w:cs="Arial"/>
          <w:sz w:val="20"/>
          <w:szCs w:val="20"/>
          <w:lang w:val="en-US"/>
        </w:rPr>
        <w:t>Mednarodna</w:t>
      </w:r>
      <w:proofErr w:type="spellEnd"/>
      <w:r w:rsidRPr="00B55904">
        <w:rPr>
          <w:rFonts w:ascii="Arial" w:eastAsia="Times New Roman" w:hAnsi="Arial" w:cs="Arial"/>
          <w:sz w:val="20"/>
          <w:szCs w:val="20"/>
          <w:lang w:val="en-US"/>
        </w:rPr>
        <w:t xml:space="preserve"> </w:t>
      </w:r>
      <w:proofErr w:type="spellStart"/>
      <w:r w:rsidRPr="00B55904">
        <w:rPr>
          <w:rFonts w:ascii="Arial" w:eastAsia="Times New Roman" w:hAnsi="Arial" w:cs="Arial"/>
          <w:sz w:val="20"/>
          <w:szCs w:val="20"/>
          <w:lang w:val="en-US"/>
        </w:rPr>
        <w:t>organizacija</w:t>
      </w:r>
      <w:proofErr w:type="spellEnd"/>
      <w:r w:rsidRPr="00B55904">
        <w:rPr>
          <w:rFonts w:ascii="Arial" w:eastAsia="Times New Roman" w:hAnsi="Arial" w:cs="Arial"/>
          <w:sz w:val="20"/>
          <w:szCs w:val="20"/>
          <w:lang w:val="en-US"/>
        </w:rPr>
        <w:t xml:space="preserve"> </w:t>
      </w:r>
      <w:proofErr w:type="spellStart"/>
      <w:r w:rsidRPr="00B55904">
        <w:rPr>
          <w:rFonts w:ascii="Arial" w:eastAsia="Times New Roman" w:hAnsi="Arial" w:cs="Arial"/>
          <w:sz w:val="20"/>
          <w:szCs w:val="20"/>
          <w:lang w:val="en-US"/>
        </w:rPr>
        <w:t>civilnega</w:t>
      </w:r>
      <w:proofErr w:type="spellEnd"/>
      <w:r w:rsidRPr="00B55904">
        <w:rPr>
          <w:rFonts w:ascii="Arial" w:eastAsia="Times New Roman" w:hAnsi="Arial" w:cs="Arial"/>
          <w:sz w:val="20"/>
          <w:szCs w:val="20"/>
          <w:lang w:val="en-US"/>
        </w:rPr>
        <w:t xml:space="preserve"> </w:t>
      </w:r>
      <w:proofErr w:type="spellStart"/>
      <w:r w:rsidRPr="00B55904">
        <w:rPr>
          <w:rFonts w:ascii="Arial" w:eastAsia="Times New Roman" w:hAnsi="Arial" w:cs="Arial"/>
          <w:sz w:val="20"/>
          <w:szCs w:val="20"/>
          <w:lang w:val="en-US"/>
        </w:rPr>
        <w:t>letalstva</w:t>
      </w:r>
      <w:proofErr w:type="spellEnd"/>
      <w:r w:rsidRPr="00B55904">
        <w:rPr>
          <w:rFonts w:ascii="Arial" w:eastAsia="Times New Roman" w:hAnsi="Arial" w:cs="Arial"/>
          <w:sz w:val="20"/>
          <w:szCs w:val="20"/>
          <w:lang w:val="en-US"/>
        </w:rPr>
        <w:t xml:space="preserve"> in </w:t>
      </w:r>
      <w:proofErr w:type="spellStart"/>
      <w:r w:rsidRPr="00B55904">
        <w:rPr>
          <w:rFonts w:ascii="Arial" w:eastAsia="Times New Roman" w:hAnsi="Arial" w:cs="Arial"/>
          <w:sz w:val="20"/>
          <w:szCs w:val="20"/>
          <w:lang w:val="en-US"/>
        </w:rPr>
        <w:t>Mednarodna</w:t>
      </w:r>
      <w:proofErr w:type="spellEnd"/>
      <w:r w:rsidRPr="00B55904">
        <w:rPr>
          <w:rFonts w:ascii="Arial" w:eastAsia="Times New Roman" w:hAnsi="Arial" w:cs="Arial"/>
          <w:sz w:val="20"/>
          <w:szCs w:val="20"/>
          <w:lang w:val="en-US"/>
        </w:rPr>
        <w:t xml:space="preserve"> </w:t>
      </w:r>
      <w:proofErr w:type="spellStart"/>
      <w:r w:rsidRPr="00B55904">
        <w:rPr>
          <w:rFonts w:ascii="Arial" w:eastAsia="Times New Roman" w:hAnsi="Arial" w:cs="Arial"/>
          <w:sz w:val="20"/>
          <w:szCs w:val="20"/>
          <w:lang w:val="en-US"/>
        </w:rPr>
        <w:t>pomorska</w:t>
      </w:r>
      <w:proofErr w:type="spellEnd"/>
      <w:r w:rsidRPr="00B55904">
        <w:rPr>
          <w:rFonts w:ascii="Arial" w:eastAsia="Times New Roman" w:hAnsi="Arial" w:cs="Arial"/>
          <w:sz w:val="20"/>
          <w:szCs w:val="20"/>
          <w:lang w:val="en-US"/>
        </w:rPr>
        <w:t xml:space="preserve"> </w:t>
      </w:r>
      <w:proofErr w:type="spellStart"/>
      <w:r w:rsidRPr="00B55904">
        <w:rPr>
          <w:rFonts w:ascii="Arial" w:eastAsia="Times New Roman" w:hAnsi="Arial" w:cs="Arial"/>
          <w:sz w:val="20"/>
          <w:szCs w:val="20"/>
          <w:lang w:val="en-US"/>
        </w:rPr>
        <w:t>organizacija</w:t>
      </w:r>
      <w:proofErr w:type="spellEnd"/>
      <w:r w:rsidRPr="00B55904">
        <w:rPr>
          <w:rFonts w:ascii="Arial" w:eastAsia="Times New Roman" w:hAnsi="Arial" w:cs="Arial"/>
          <w:sz w:val="20"/>
          <w:szCs w:val="20"/>
          <w:lang w:val="en-US"/>
        </w:rPr>
        <w:t>.</w:t>
      </w:r>
      <w:proofErr w:type="gramEnd"/>
      <w:r w:rsidRPr="00B55904">
        <w:rPr>
          <w:rFonts w:ascii="Arial" w:eastAsia="Times New Roman" w:hAnsi="Arial" w:cs="Arial"/>
          <w:sz w:val="20"/>
          <w:szCs w:val="20"/>
          <w:lang w:val="en-US"/>
        </w:rPr>
        <w:t xml:space="preserve"> </w:t>
      </w:r>
      <w:proofErr w:type="spellStart"/>
      <w:proofErr w:type="gramStart"/>
      <w:r w:rsidRPr="00B55904">
        <w:rPr>
          <w:rFonts w:ascii="Arial" w:eastAsia="Times New Roman" w:hAnsi="Arial" w:cs="Arial"/>
          <w:sz w:val="20"/>
          <w:szCs w:val="20"/>
          <w:lang w:val="en-US"/>
        </w:rPr>
        <w:t>Te</w:t>
      </w:r>
      <w:proofErr w:type="spellEnd"/>
      <w:r w:rsidRPr="00B55904">
        <w:rPr>
          <w:rFonts w:ascii="Arial" w:eastAsia="Times New Roman" w:hAnsi="Arial" w:cs="Arial"/>
          <w:sz w:val="20"/>
          <w:szCs w:val="20"/>
          <w:lang w:val="en-US"/>
        </w:rPr>
        <w:t xml:space="preserve"> </w:t>
      </w:r>
      <w:proofErr w:type="spellStart"/>
      <w:r w:rsidRPr="00B55904">
        <w:rPr>
          <w:rFonts w:ascii="Arial" w:eastAsia="Times New Roman" w:hAnsi="Arial" w:cs="Arial"/>
          <w:sz w:val="20"/>
          <w:szCs w:val="20"/>
          <w:lang w:val="en-US"/>
        </w:rPr>
        <w:t>šifre</w:t>
      </w:r>
      <w:proofErr w:type="spellEnd"/>
      <w:r w:rsidRPr="00B55904">
        <w:rPr>
          <w:rFonts w:ascii="Arial" w:eastAsia="Times New Roman" w:hAnsi="Arial" w:cs="Arial"/>
          <w:sz w:val="20"/>
          <w:szCs w:val="20"/>
          <w:lang w:val="en-US"/>
        </w:rPr>
        <w:t xml:space="preserve"> in </w:t>
      </w:r>
      <w:proofErr w:type="spellStart"/>
      <w:r w:rsidRPr="00B55904">
        <w:rPr>
          <w:rFonts w:ascii="Arial" w:eastAsia="Times New Roman" w:hAnsi="Arial" w:cs="Arial"/>
          <w:sz w:val="20"/>
          <w:szCs w:val="20"/>
          <w:lang w:val="en-US"/>
        </w:rPr>
        <w:t>signali</w:t>
      </w:r>
      <w:proofErr w:type="spellEnd"/>
      <w:r w:rsidRPr="00B55904">
        <w:rPr>
          <w:rFonts w:ascii="Arial" w:eastAsia="Times New Roman" w:hAnsi="Arial" w:cs="Arial"/>
          <w:sz w:val="20"/>
          <w:szCs w:val="20"/>
          <w:lang w:val="en-US"/>
        </w:rPr>
        <w:t xml:space="preserve"> se </w:t>
      </w:r>
      <w:proofErr w:type="spellStart"/>
      <w:r w:rsidRPr="00B55904">
        <w:rPr>
          <w:rFonts w:ascii="Arial" w:eastAsia="Times New Roman" w:hAnsi="Arial" w:cs="Arial"/>
          <w:sz w:val="20"/>
          <w:szCs w:val="20"/>
          <w:lang w:val="en-US"/>
        </w:rPr>
        <w:t>uporabljajo</w:t>
      </w:r>
      <w:proofErr w:type="spellEnd"/>
      <w:r w:rsidRPr="00B55904">
        <w:rPr>
          <w:rFonts w:ascii="Arial" w:eastAsia="Times New Roman" w:hAnsi="Arial" w:cs="Arial"/>
          <w:sz w:val="20"/>
          <w:szCs w:val="20"/>
          <w:lang w:val="en-US"/>
        </w:rPr>
        <w:t xml:space="preserve"> v </w:t>
      </w:r>
      <w:proofErr w:type="spellStart"/>
      <w:r w:rsidRPr="00B55904">
        <w:rPr>
          <w:rFonts w:ascii="Arial" w:eastAsia="Times New Roman" w:hAnsi="Arial" w:cs="Arial"/>
          <w:sz w:val="20"/>
          <w:szCs w:val="20"/>
          <w:lang w:val="en-US"/>
        </w:rPr>
        <w:t>skladu</w:t>
      </w:r>
      <w:proofErr w:type="spellEnd"/>
      <w:r w:rsidRPr="00B55904">
        <w:rPr>
          <w:rFonts w:ascii="Arial" w:eastAsia="Times New Roman" w:hAnsi="Arial" w:cs="Arial"/>
          <w:sz w:val="20"/>
          <w:szCs w:val="20"/>
          <w:lang w:val="en-US"/>
        </w:rPr>
        <w:t xml:space="preserve"> s </w:t>
      </w:r>
      <w:proofErr w:type="spellStart"/>
      <w:r w:rsidRPr="00B55904">
        <w:rPr>
          <w:rFonts w:ascii="Arial" w:eastAsia="Times New Roman" w:hAnsi="Arial" w:cs="Arial"/>
          <w:sz w:val="20"/>
          <w:szCs w:val="20"/>
          <w:lang w:val="en-US"/>
        </w:rPr>
        <w:t>standardi</w:t>
      </w:r>
      <w:proofErr w:type="spellEnd"/>
      <w:r w:rsidRPr="00B55904">
        <w:rPr>
          <w:rFonts w:ascii="Arial" w:eastAsia="Times New Roman" w:hAnsi="Arial" w:cs="Arial"/>
          <w:sz w:val="20"/>
          <w:szCs w:val="20"/>
          <w:lang w:val="en-US"/>
        </w:rPr>
        <w:t xml:space="preserve">, </w:t>
      </w:r>
      <w:proofErr w:type="spellStart"/>
      <w:r w:rsidRPr="00B55904">
        <w:rPr>
          <w:rFonts w:ascii="Arial" w:eastAsia="Times New Roman" w:hAnsi="Arial" w:cs="Arial"/>
          <w:sz w:val="20"/>
          <w:szCs w:val="20"/>
          <w:lang w:val="en-US"/>
        </w:rPr>
        <w:t>praksami</w:t>
      </w:r>
      <w:proofErr w:type="spellEnd"/>
      <w:r w:rsidRPr="00B55904">
        <w:rPr>
          <w:rFonts w:ascii="Arial" w:eastAsia="Times New Roman" w:hAnsi="Arial" w:cs="Arial"/>
          <w:sz w:val="20"/>
          <w:szCs w:val="20"/>
          <w:lang w:val="en-US"/>
        </w:rPr>
        <w:t xml:space="preserve"> in </w:t>
      </w:r>
      <w:proofErr w:type="spellStart"/>
      <w:r w:rsidRPr="00B55904">
        <w:rPr>
          <w:rFonts w:ascii="Arial" w:eastAsia="Times New Roman" w:hAnsi="Arial" w:cs="Arial"/>
          <w:sz w:val="20"/>
          <w:szCs w:val="20"/>
          <w:lang w:val="en-US"/>
        </w:rPr>
        <w:t>postopki</w:t>
      </w:r>
      <w:proofErr w:type="spellEnd"/>
      <w:r w:rsidRPr="00B55904">
        <w:rPr>
          <w:rFonts w:ascii="Arial" w:eastAsia="Times New Roman" w:hAnsi="Arial" w:cs="Arial"/>
          <w:sz w:val="20"/>
          <w:szCs w:val="20"/>
          <w:lang w:val="en-US"/>
        </w:rPr>
        <w:t xml:space="preserve"> </w:t>
      </w:r>
      <w:proofErr w:type="spellStart"/>
      <w:r w:rsidRPr="00B55904">
        <w:rPr>
          <w:rFonts w:ascii="Arial" w:eastAsia="Times New Roman" w:hAnsi="Arial" w:cs="Arial"/>
          <w:sz w:val="20"/>
          <w:szCs w:val="20"/>
          <w:lang w:val="en-US"/>
        </w:rPr>
        <w:t>teh</w:t>
      </w:r>
      <w:proofErr w:type="spellEnd"/>
      <w:r w:rsidRPr="00B55904">
        <w:rPr>
          <w:rFonts w:ascii="Arial" w:eastAsia="Times New Roman" w:hAnsi="Arial" w:cs="Arial"/>
          <w:sz w:val="20"/>
          <w:szCs w:val="20"/>
          <w:lang w:val="en-US"/>
        </w:rPr>
        <w:t xml:space="preserve"> </w:t>
      </w:r>
      <w:proofErr w:type="spellStart"/>
      <w:r w:rsidRPr="00B55904">
        <w:rPr>
          <w:rFonts w:ascii="Arial" w:eastAsia="Times New Roman" w:hAnsi="Arial" w:cs="Arial"/>
          <w:sz w:val="20"/>
          <w:szCs w:val="20"/>
          <w:lang w:val="en-US"/>
        </w:rPr>
        <w:t>organizacij</w:t>
      </w:r>
      <w:proofErr w:type="spellEnd"/>
      <w:r w:rsidRPr="00B55904">
        <w:rPr>
          <w:rFonts w:ascii="Arial" w:eastAsia="Times New Roman" w:hAnsi="Arial" w:cs="Arial"/>
          <w:sz w:val="20"/>
          <w:szCs w:val="20"/>
          <w:lang w:val="en-US"/>
        </w:rPr>
        <w:t>.</w:t>
      </w:r>
      <w:proofErr w:type="gramEnd"/>
    </w:p>
    <w:p w14:paraId="6AF3B1A1" w14:textId="77777777" w:rsidR="00B55904" w:rsidRPr="00B55904" w:rsidRDefault="00B55904" w:rsidP="00B55904">
      <w:pPr>
        <w:tabs>
          <w:tab w:val="left" w:pos="397"/>
        </w:tabs>
        <w:spacing w:after="0" w:line="276" w:lineRule="auto"/>
        <w:jc w:val="both"/>
        <w:rPr>
          <w:rFonts w:ascii="Arial" w:eastAsia="AngsanaUPC" w:hAnsi="Arial" w:cs="Arial"/>
          <w:bCs/>
          <w:sz w:val="20"/>
          <w:szCs w:val="20"/>
          <w:lang w:val="en-US"/>
        </w:rPr>
      </w:pPr>
    </w:p>
    <w:p w14:paraId="21F25E55" w14:textId="77777777" w:rsidR="00B55904" w:rsidRPr="00B55904" w:rsidRDefault="00B55904" w:rsidP="00B55904">
      <w:pPr>
        <w:tabs>
          <w:tab w:val="left" w:pos="397"/>
        </w:tabs>
        <w:spacing w:after="0" w:line="276" w:lineRule="auto"/>
        <w:jc w:val="both"/>
        <w:rPr>
          <w:rFonts w:ascii="Arial" w:eastAsia="AngsanaUPC" w:hAnsi="Arial" w:cs="Arial"/>
          <w:bCs/>
          <w:sz w:val="20"/>
          <w:szCs w:val="20"/>
          <w:lang w:val="en-US"/>
        </w:rPr>
      </w:pPr>
    </w:p>
    <w:p w14:paraId="6A19ABA2" w14:textId="77777777" w:rsidR="00B55904" w:rsidRPr="00B55904" w:rsidRDefault="00B55904" w:rsidP="00B55904">
      <w:pPr>
        <w:widowControl w:val="0"/>
        <w:tabs>
          <w:tab w:val="left" w:pos="397"/>
        </w:tabs>
        <w:spacing w:after="0" w:line="276" w:lineRule="auto"/>
        <w:jc w:val="both"/>
        <w:outlineLvl w:val="2"/>
        <w:rPr>
          <w:rFonts w:ascii="Arial" w:eastAsia="AngsanaUPC" w:hAnsi="Arial" w:cs="Arial"/>
          <w:bCs/>
          <w:sz w:val="20"/>
          <w:szCs w:val="20"/>
          <w:lang w:eastAsia="sl-SI"/>
        </w:rPr>
      </w:pPr>
      <w:r w:rsidRPr="00B55904">
        <w:rPr>
          <w:rFonts w:ascii="Arial" w:eastAsia="AngsanaUPC" w:hAnsi="Arial" w:cs="Arial"/>
          <w:b/>
          <w:bCs/>
          <w:sz w:val="20"/>
          <w:szCs w:val="20"/>
          <w:lang w:eastAsia="sl-SI"/>
        </w:rPr>
        <w:t xml:space="preserve">12. člen </w:t>
      </w:r>
      <w:r w:rsidRPr="00B55904">
        <w:rPr>
          <w:rFonts w:ascii="Arial" w:eastAsia="AngsanaUPC" w:hAnsi="Arial" w:cs="Arial"/>
          <w:sz w:val="20"/>
          <w:szCs w:val="20"/>
          <w:lang w:eastAsia="sl-SI"/>
        </w:rPr>
        <w:t>– Druga komunikacijska sredstva</w:t>
      </w:r>
    </w:p>
    <w:p w14:paraId="75DA4E00" w14:textId="77777777" w:rsidR="00B55904" w:rsidRPr="00B55904" w:rsidRDefault="00B55904" w:rsidP="00B55904">
      <w:pPr>
        <w:widowControl w:val="0"/>
        <w:tabs>
          <w:tab w:val="left" w:pos="397"/>
        </w:tabs>
        <w:spacing w:after="0" w:line="276" w:lineRule="auto"/>
        <w:jc w:val="both"/>
        <w:outlineLvl w:val="2"/>
        <w:rPr>
          <w:rFonts w:ascii="Arial" w:eastAsia="AngsanaUPC" w:hAnsi="Arial" w:cs="Arial"/>
          <w:bCs/>
          <w:i/>
          <w:sz w:val="20"/>
          <w:szCs w:val="20"/>
          <w:lang w:eastAsia="sl-SI"/>
        </w:rPr>
      </w:pPr>
    </w:p>
    <w:p w14:paraId="52EF4245" w14:textId="77777777" w:rsidR="00B55904" w:rsidRPr="00B55904" w:rsidRDefault="00B55904" w:rsidP="00B55904">
      <w:pPr>
        <w:widowControl w:val="0"/>
        <w:tabs>
          <w:tab w:val="left" w:pos="397"/>
        </w:tabs>
        <w:spacing w:after="0" w:line="276" w:lineRule="auto"/>
        <w:jc w:val="both"/>
        <w:rPr>
          <w:rFonts w:ascii="Arial" w:eastAsia="AngsanaUPC" w:hAnsi="Arial" w:cs="Arial"/>
          <w:bCs/>
          <w:sz w:val="20"/>
          <w:szCs w:val="20"/>
          <w:lang w:eastAsia="sl-SI"/>
        </w:rPr>
      </w:pPr>
      <w:r w:rsidRPr="00B55904">
        <w:rPr>
          <w:rFonts w:ascii="Arial" w:eastAsia="AngsanaUPC" w:hAnsi="Arial" w:cs="Arial"/>
          <w:sz w:val="20"/>
          <w:szCs w:val="20"/>
          <w:lang w:eastAsia="sl-SI"/>
        </w:rPr>
        <w:t>Kadar ni možna dvosmerna radijska komunikacija, se lahko uporabljajo signali iz Mednarodnega signalnega kodeksa, ki ga je sprejela Mednarodna pomorska organizacija, ali iz ustrezne priloge Konvencije o mednarodnem civilnem letalstvu z dne 7. decembra 1944, kot je bila občasno spremenjena.</w:t>
      </w:r>
    </w:p>
    <w:p w14:paraId="3FCE3D0A" w14:textId="77777777" w:rsidR="00B55904" w:rsidRPr="00B55904" w:rsidRDefault="00B55904" w:rsidP="00B55904">
      <w:pPr>
        <w:widowControl w:val="0"/>
        <w:tabs>
          <w:tab w:val="left" w:pos="397"/>
        </w:tabs>
        <w:spacing w:after="0" w:line="276" w:lineRule="auto"/>
        <w:ind w:firstLine="454"/>
        <w:jc w:val="both"/>
        <w:rPr>
          <w:rFonts w:ascii="Arial" w:eastAsia="AngsanaUPC" w:hAnsi="Arial" w:cs="Arial"/>
          <w:bCs/>
          <w:sz w:val="20"/>
          <w:szCs w:val="20"/>
          <w:lang w:eastAsia="sl-SI"/>
        </w:rPr>
      </w:pPr>
    </w:p>
    <w:p w14:paraId="660878A7" w14:textId="77777777" w:rsidR="00B55904" w:rsidRPr="00B55904" w:rsidRDefault="00B55904" w:rsidP="00B55904">
      <w:pPr>
        <w:widowControl w:val="0"/>
        <w:tabs>
          <w:tab w:val="left" w:pos="397"/>
        </w:tabs>
        <w:spacing w:after="0" w:line="276" w:lineRule="auto"/>
        <w:ind w:firstLine="454"/>
        <w:jc w:val="both"/>
        <w:rPr>
          <w:rFonts w:ascii="Arial" w:eastAsia="AngsanaUPC" w:hAnsi="Arial" w:cs="Arial"/>
          <w:bCs/>
          <w:sz w:val="20"/>
          <w:szCs w:val="20"/>
          <w:lang w:eastAsia="sl-SI"/>
        </w:rPr>
      </w:pPr>
    </w:p>
    <w:p w14:paraId="6E099E91" w14:textId="77777777" w:rsidR="00B55904" w:rsidRPr="00B55904" w:rsidRDefault="00B55904" w:rsidP="00B55904">
      <w:pPr>
        <w:widowControl w:val="0"/>
        <w:tabs>
          <w:tab w:val="left" w:pos="397"/>
        </w:tabs>
        <w:spacing w:after="0" w:line="276" w:lineRule="auto"/>
        <w:jc w:val="both"/>
        <w:outlineLvl w:val="2"/>
        <w:rPr>
          <w:rFonts w:ascii="Arial" w:eastAsia="AngsanaUPC" w:hAnsi="Arial" w:cs="Arial"/>
          <w:bCs/>
          <w:sz w:val="20"/>
          <w:szCs w:val="20"/>
          <w:lang w:eastAsia="sl-SI"/>
        </w:rPr>
      </w:pPr>
      <w:r w:rsidRPr="00B55904">
        <w:rPr>
          <w:rFonts w:ascii="Arial" w:eastAsia="AngsanaUPC" w:hAnsi="Arial" w:cs="Arial"/>
          <w:b/>
          <w:bCs/>
          <w:sz w:val="20"/>
          <w:szCs w:val="20"/>
          <w:lang w:eastAsia="sl-SI"/>
        </w:rPr>
        <w:t>13. člen</w:t>
      </w:r>
      <w:r w:rsidRPr="00B55904">
        <w:rPr>
          <w:rFonts w:ascii="Arial" w:eastAsia="AngsanaUPC" w:hAnsi="Arial" w:cs="Arial"/>
          <w:sz w:val="20"/>
          <w:szCs w:val="20"/>
          <w:lang w:eastAsia="sl-SI"/>
        </w:rPr>
        <w:t xml:space="preserve"> – Načrti letov</w:t>
      </w:r>
    </w:p>
    <w:p w14:paraId="02152334" w14:textId="77777777" w:rsidR="00B55904" w:rsidRPr="00B55904" w:rsidRDefault="00B55904" w:rsidP="00B55904">
      <w:pPr>
        <w:widowControl w:val="0"/>
        <w:tabs>
          <w:tab w:val="left" w:pos="397"/>
        </w:tabs>
        <w:spacing w:after="0" w:line="276" w:lineRule="auto"/>
        <w:jc w:val="both"/>
        <w:outlineLvl w:val="2"/>
        <w:rPr>
          <w:rFonts w:ascii="Arial" w:eastAsia="AngsanaUPC" w:hAnsi="Arial" w:cs="Arial"/>
          <w:bCs/>
          <w:i/>
          <w:sz w:val="20"/>
          <w:szCs w:val="20"/>
          <w:lang w:eastAsia="sl-SI"/>
        </w:rPr>
      </w:pPr>
    </w:p>
    <w:p w14:paraId="7FF4458C" w14:textId="77777777" w:rsidR="00B55904" w:rsidRPr="00B55904" w:rsidRDefault="00B55904" w:rsidP="00B55904">
      <w:pPr>
        <w:widowControl w:val="0"/>
        <w:tabs>
          <w:tab w:val="left" w:pos="397"/>
        </w:tabs>
        <w:spacing w:after="0" w:line="276" w:lineRule="auto"/>
        <w:jc w:val="both"/>
        <w:rPr>
          <w:rFonts w:ascii="Arial" w:eastAsia="AngsanaUPC" w:hAnsi="Arial" w:cs="Arial"/>
          <w:bCs/>
          <w:sz w:val="20"/>
          <w:szCs w:val="20"/>
          <w:lang w:eastAsia="sl-SI"/>
        </w:rPr>
      </w:pPr>
      <w:r w:rsidRPr="00B55904">
        <w:rPr>
          <w:rFonts w:ascii="Arial" w:eastAsia="AngsanaUPC" w:hAnsi="Arial" w:cs="Arial"/>
          <w:sz w:val="20"/>
          <w:szCs w:val="20"/>
          <w:lang w:eastAsia="sl-SI"/>
        </w:rPr>
        <w:t>Sporazumi in uradna obvestila v zvezi z načrti letov iz 29. člena protokola se, kolikor je le mogoče, oblikujejo v skladu s postopki, ki jih določa Mednarodna organizacija civilnega letalstva.</w:t>
      </w:r>
    </w:p>
    <w:p w14:paraId="591D0CE3" w14:textId="77777777" w:rsidR="00B55904" w:rsidRPr="00B55904" w:rsidRDefault="00B55904" w:rsidP="00B55904">
      <w:pPr>
        <w:widowControl w:val="0"/>
        <w:tabs>
          <w:tab w:val="left" w:pos="397"/>
        </w:tabs>
        <w:spacing w:after="0" w:line="276" w:lineRule="auto"/>
        <w:ind w:firstLine="454"/>
        <w:jc w:val="both"/>
        <w:rPr>
          <w:rFonts w:ascii="Arial" w:eastAsia="AngsanaUPC" w:hAnsi="Arial" w:cs="Arial"/>
          <w:bCs/>
          <w:sz w:val="20"/>
          <w:szCs w:val="20"/>
          <w:lang w:eastAsia="sl-SI"/>
        </w:rPr>
      </w:pPr>
    </w:p>
    <w:p w14:paraId="4A844924" w14:textId="77777777" w:rsidR="00B55904" w:rsidRPr="00B55904" w:rsidRDefault="00B55904" w:rsidP="00B55904">
      <w:pPr>
        <w:widowControl w:val="0"/>
        <w:tabs>
          <w:tab w:val="left" w:pos="397"/>
        </w:tabs>
        <w:spacing w:after="0" w:line="276" w:lineRule="auto"/>
        <w:ind w:firstLine="454"/>
        <w:jc w:val="both"/>
        <w:rPr>
          <w:rFonts w:ascii="Arial" w:eastAsia="AngsanaUPC" w:hAnsi="Arial" w:cs="Arial"/>
          <w:bCs/>
          <w:sz w:val="20"/>
          <w:szCs w:val="20"/>
          <w:lang w:eastAsia="sl-SI"/>
        </w:rPr>
      </w:pPr>
    </w:p>
    <w:p w14:paraId="4FF6BA67" w14:textId="77777777" w:rsidR="00B55904" w:rsidRPr="00B55904" w:rsidRDefault="00B55904" w:rsidP="00B55904">
      <w:pPr>
        <w:widowControl w:val="0"/>
        <w:tabs>
          <w:tab w:val="left" w:pos="397"/>
        </w:tabs>
        <w:spacing w:after="0" w:line="276" w:lineRule="auto"/>
        <w:jc w:val="both"/>
        <w:outlineLvl w:val="2"/>
        <w:rPr>
          <w:rFonts w:ascii="Arial" w:eastAsia="AngsanaUPC" w:hAnsi="Arial" w:cs="Arial"/>
          <w:bCs/>
          <w:sz w:val="20"/>
          <w:szCs w:val="20"/>
          <w:lang w:eastAsia="sl-SI"/>
        </w:rPr>
      </w:pPr>
      <w:r w:rsidRPr="00B55904">
        <w:rPr>
          <w:rFonts w:ascii="Arial" w:eastAsia="AngsanaUPC" w:hAnsi="Arial" w:cs="Arial"/>
          <w:b/>
          <w:bCs/>
          <w:sz w:val="20"/>
          <w:szCs w:val="20"/>
          <w:lang w:eastAsia="sl-SI"/>
        </w:rPr>
        <w:t>14. člen</w:t>
      </w:r>
      <w:r w:rsidRPr="00B55904">
        <w:rPr>
          <w:rFonts w:ascii="Arial" w:eastAsia="AngsanaUPC" w:hAnsi="Arial" w:cs="Arial"/>
          <w:sz w:val="20"/>
          <w:szCs w:val="20"/>
          <w:lang w:eastAsia="sl-SI"/>
        </w:rPr>
        <w:t xml:space="preserve"> – Signali in postopki za prestrezanje zdravstvenih zrakoplovov</w:t>
      </w:r>
    </w:p>
    <w:p w14:paraId="4759D078" w14:textId="77777777" w:rsidR="00B55904" w:rsidRPr="00B55904" w:rsidRDefault="00B55904" w:rsidP="00B55904">
      <w:pPr>
        <w:widowControl w:val="0"/>
        <w:tabs>
          <w:tab w:val="left" w:pos="397"/>
        </w:tabs>
        <w:spacing w:after="0" w:line="276" w:lineRule="auto"/>
        <w:jc w:val="both"/>
        <w:outlineLvl w:val="2"/>
        <w:rPr>
          <w:rFonts w:ascii="Arial" w:eastAsia="AngsanaUPC" w:hAnsi="Arial" w:cs="Arial"/>
          <w:bCs/>
          <w:i/>
          <w:sz w:val="20"/>
          <w:szCs w:val="20"/>
          <w:lang w:eastAsia="sl-SI"/>
        </w:rPr>
      </w:pPr>
    </w:p>
    <w:p w14:paraId="5B9F5745" w14:textId="77777777" w:rsidR="00B55904" w:rsidRPr="00B55904" w:rsidRDefault="00B55904" w:rsidP="00B55904">
      <w:pPr>
        <w:tabs>
          <w:tab w:val="left" w:pos="397"/>
        </w:tabs>
        <w:spacing w:after="0" w:line="276" w:lineRule="auto"/>
        <w:jc w:val="both"/>
        <w:rPr>
          <w:rFonts w:ascii="Arial" w:eastAsia="Times New Roman" w:hAnsi="Arial" w:cs="Arial"/>
          <w:sz w:val="20"/>
          <w:szCs w:val="20"/>
          <w:lang w:val="en-US"/>
        </w:rPr>
      </w:pPr>
      <w:proofErr w:type="spellStart"/>
      <w:r w:rsidRPr="00B55904">
        <w:rPr>
          <w:rFonts w:ascii="Arial" w:eastAsia="Times New Roman" w:hAnsi="Arial" w:cs="Arial"/>
          <w:sz w:val="20"/>
          <w:szCs w:val="20"/>
          <w:lang w:val="en-US"/>
        </w:rPr>
        <w:t>Če</w:t>
      </w:r>
      <w:proofErr w:type="spellEnd"/>
      <w:r w:rsidRPr="00B55904">
        <w:rPr>
          <w:rFonts w:ascii="Arial" w:eastAsia="Times New Roman" w:hAnsi="Arial" w:cs="Arial"/>
          <w:sz w:val="20"/>
          <w:szCs w:val="20"/>
          <w:lang w:val="en-US"/>
        </w:rPr>
        <w:t xml:space="preserve"> se </w:t>
      </w:r>
      <w:proofErr w:type="spellStart"/>
      <w:r w:rsidRPr="00B55904">
        <w:rPr>
          <w:rFonts w:ascii="Arial" w:eastAsia="Times New Roman" w:hAnsi="Arial" w:cs="Arial"/>
          <w:sz w:val="20"/>
          <w:szCs w:val="20"/>
          <w:lang w:val="en-US"/>
        </w:rPr>
        <w:t>uporablja</w:t>
      </w:r>
      <w:proofErr w:type="spellEnd"/>
      <w:r w:rsidRPr="00B55904">
        <w:rPr>
          <w:rFonts w:ascii="Arial" w:eastAsia="Times New Roman" w:hAnsi="Arial" w:cs="Arial"/>
          <w:sz w:val="20"/>
          <w:szCs w:val="20"/>
          <w:lang w:val="en-US"/>
        </w:rPr>
        <w:t xml:space="preserve"> </w:t>
      </w:r>
      <w:proofErr w:type="spellStart"/>
      <w:r w:rsidRPr="00B55904">
        <w:rPr>
          <w:rFonts w:ascii="Arial" w:eastAsia="Times New Roman" w:hAnsi="Arial" w:cs="Arial"/>
          <w:sz w:val="20"/>
          <w:szCs w:val="20"/>
          <w:lang w:val="en-US"/>
        </w:rPr>
        <w:t>prestrezni</w:t>
      </w:r>
      <w:proofErr w:type="spellEnd"/>
      <w:r w:rsidRPr="00B55904">
        <w:rPr>
          <w:rFonts w:ascii="Arial" w:eastAsia="Times New Roman" w:hAnsi="Arial" w:cs="Arial"/>
          <w:sz w:val="20"/>
          <w:szCs w:val="20"/>
          <w:lang w:val="en-US"/>
        </w:rPr>
        <w:t xml:space="preserve"> </w:t>
      </w:r>
      <w:proofErr w:type="spellStart"/>
      <w:r w:rsidRPr="00B55904">
        <w:rPr>
          <w:rFonts w:ascii="Arial" w:eastAsia="Times New Roman" w:hAnsi="Arial" w:cs="Arial"/>
          <w:sz w:val="20"/>
          <w:szCs w:val="20"/>
          <w:lang w:val="en-US"/>
        </w:rPr>
        <w:t>zrakoplov</w:t>
      </w:r>
      <w:proofErr w:type="spellEnd"/>
      <w:r w:rsidRPr="00B55904">
        <w:rPr>
          <w:rFonts w:ascii="Arial" w:eastAsia="Times New Roman" w:hAnsi="Arial" w:cs="Arial"/>
          <w:sz w:val="20"/>
          <w:szCs w:val="20"/>
          <w:lang w:val="en-US"/>
        </w:rPr>
        <w:t xml:space="preserve">, da </w:t>
      </w:r>
      <w:proofErr w:type="spellStart"/>
      <w:r w:rsidRPr="00B55904">
        <w:rPr>
          <w:rFonts w:ascii="Arial" w:eastAsia="Times New Roman" w:hAnsi="Arial" w:cs="Arial"/>
          <w:sz w:val="20"/>
          <w:szCs w:val="20"/>
          <w:lang w:val="en-US"/>
        </w:rPr>
        <w:t>preveri</w:t>
      </w:r>
      <w:proofErr w:type="spellEnd"/>
      <w:r w:rsidRPr="00B55904">
        <w:rPr>
          <w:rFonts w:ascii="Arial" w:eastAsia="Times New Roman" w:hAnsi="Arial" w:cs="Arial"/>
          <w:sz w:val="20"/>
          <w:szCs w:val="20"/>
          <w:lang w:val="en-US"/>
        </w:rPr>
        <w:t xml:space="preserve"> </w:t>
      </w:r>
      <w:proofErr w:type="spellStart"/>
      <w:r w:rsidRPr="00B55904">
        <w:rPr>
          <w:rFonts w:ascii="Arial" w:eastAsia="Times New Roman" w:hAnsi="Arial" w:cs="Arial"/>
          <w:sz w:val="20"/>
          <w:szCs w:val="20"/>
          <w:lang w:val="en-US"/>
        </w:rPr>
        <w:t>identiteto</w:t>
      </w:r>
      <w:proofErr w:type="spellEnd"/>
      <w:r w:rsidRPr="00B55904">
        <w:rPr>
          <w:rFonts w:ascii="Arial" w:eastAsia="Times New Roman" w:hAnsi="Arial" w:cs="Arial"/>
          <w:sz w:val="20"/>
          <w:szCs w:val="20"/>
          <w:lang w:val="en-US"/>
        </w:rPr>
        <w:t xml:space="preserve"> </w:t>
      </w:r>
      <w:proofErr w:type="spellStart"/>
      <w:r w:rsidRPr="00B55904">
        <w:rPr>
          <w:rFonts w:ascii="Arial" w:eastAsia="Times New Roman" w:hAnsi="Arial" w:cs="Arial"/>
          <w:sz w:val="20"/>
          <w:szCs w:val="20"/>
          <w:lang w:val="en-US"/>
        </w:rPr>
        <w:t>zdravstvenega</w:t>
      </w:r>
      <w:proofErr w:type="spellEnd"/>
      <w:r w:rsidRPr="00B55904">
        <w:rPr>
          <w:rFonts w:ascii="Arial" w:eastAsia="Times New Roman" w:hAnsi="Arial" w:cs="Arial"/>
          <w:sz w:val="20"/>
          <w:szCs w:val="20"/>
          <w:lang w:val="en-US"/>
        </w:rPr>
        <w:t xml:space="preserve"> </w:t>
      </w:r>
      <w:proofErr w:type="spellStart"/>
      <w:r w:rsidRPr="00B55904">
        <w:rPr>
          <w:rFonts w:ascii="Arial" w:eastAsia="Times New Roman" w:hAnsi="Arial" w:cs="Arial"/>
          <w:sz w:val="20"/>
          <w:szCs w:val="20"/>
          <w:lang w:val="en-US"/>
        </w:rPr>
        <w:t>zrakoplova</w:t>
      </w:r>
      <w:proofErr w:type="spellEnd"/>
      <w:r w:rsidRPr="00B55904">
        <w:rPr>
          <w:rFonts w:ascii="Arial" w:eastAsia="Times New Roman" w:hAnsi="Arial" w:cs="Arial"/>
          <w:sz w:val="20"/>
          <w:szCs w:val="20"/>
          <w:lang w:val="en-US"/>
        </w:rPr>
        <w:t xml:space="preserve"> med </w:t>
      </w:r>
      <w:proofErr w:type="spellStart"/>
      <w:r w:rsidRPr="00B55904">
        <w:rPr>
          <w:rFonts w:ascii="Arial" w:eastAsia="Times New Roman" w:hAnsi="Arial" w:cs="Arial"/>
          <w:sz w:val="20"/>
          <w:szCs w:val="20"/>
          <w:lang w:val="en-US"/>
        </w:rPr>
        <w:t>letom</w:t>
      </w:r>
      <w:proofErr w:type="spellEnd"/>
      <w:r w:rsidRPr="00B55904">
        <w:rPr>
          <w:rFonts w:ascii="Arial" w:eastAsia="Times New Roman" w:hAnsi="Arial" w:cs="Arial"/>
          <w:sz w:val="20"/>
          <w:szCs w:val="20"/>
          <w:lang w:val="en-US"/>
        </w:rPr>
        <w:t xml:space="preserve"> </w:t>
      </w:r>
      <w:proofErr w:type="spellStart"/>
      <w:proofErr w:type="gramStart"/>
      <w:r w:rsidRPr="00B55904">
        <w:rPr>
          <w:rFonts w:ascii="Arial" w:eastAsia="Times New Roman" w:hAnsi="Arial" w:cs="Arial"/>
          <w:sz w:val="20"/>
          <w:szCs w:val="20"/>
          <w:lang w:val="en-US"/>
        </w:rPr>
        <w:t>ali</w:t>
      </w:r>
      <w:proofErr w:type="spellEnd"/>
      <w:proofErr w:type="gramEnd"/>
      <w:r w:rsidRPr="00B55904">
        <w:rPr>
          <w:rFonts w:ascii="Arial" w:eastAsia="Times New Roman" w:hAnsi="Arial" w:cs="Arial"/>
          <w:sz w:val="20"/>
          <w:szCs w:val="20"/>
          <w:lang w:val="en-US"/>
        </w:rPr>
        <w:t xml:space="preserve"> da od </w:t>
      </w:r>
      <w:proofErr w:type="spellStart"/>
      <w:r w:rsidRPr="00B55904">
        <w:rPr>
          <w:rFonts w:ascii="Arial" w:eastAsia="Times New Roman" w:hAnsi="Arial" w:cs="Arial"/>
          <w:sz w:val="20"/>
          <w:szCs w:val="20"/>
          <w:lang w:val="en-US"/>
        </w:rPr>
        <w:t>njega</w:t>
      </w:r>
      <w:proofErr w:type="spellEnd"/>
      <w:r w:rsidRPr="00B55904">
        <w:rPr>
          <w:rFonts w:ascii="Arial" w:eastAsia="Times New Roman" w:hAnsi="Arial" w:cs="Arial"/>
          <w:sz w:val="20"/>
          <w:szCs w:val="20"/>
          <w:lang w:val="en-US"/>
        </w:rPr>
        <w:t xml:space="preserve"> </w:t>
      </w:r>
      <w:proofErr w:type="spellStart"/>
      <w:r w:rsidRPr="00B55904">
        <w:rPr>
          <w:rFonts w:ascii="Arial" w:eastAsia="Times New Roman" w:hAnsi="Arial" w:cs="Arial"/>
          <w:sz w:val="20"/>
          <w:szCs w:val="20"/>
          <w:lang w:val="en-US"/>
        </w:rPr>
        <w:t>zahteva</w:t>
      </w:r>
      <w:proofErr w:type="spellEnd"/>
      <w:r w:rsidRPr="00B55904">
        <w:rPr>
          <w:rFonts w:ascii="Arial" w:eastAsia="Times New Roman" w:hAnsi="Arial" w:cs="Arial"/>
          <w:sz w:val="20"/>
          <w:szCs w:val="20"/>
          <w:lang w:val="en-US"/>
        </w:rPr>
        <w:t xml:space="preserve">, da </w:t>
      </w:r>
      <w:proofErr w:type="spellStart"/>
      <w:r w:rsidRPr="00B55904">
        <w:rPr>
          <w:rFonts w:ascii="Arial" w:eastAsia="Times New Roman" w:hAnsi="Arial" w:cs="Arial"/>
          <w:sz w:val="20"/>
          <w:szCs w:val="20"/>
          <w:lang w:val="en-US"/>
        </w:rPr>
        <w:t>pristane</w:t>
      </w:r>
      <w:proofErr w:type="spellEnd"/>
      <w:r w:rsidRPr="00B55904">
        <w:rPr>
          <w:rFonts w:ascii="Arial" w:eastAsia="Times New Roman" w:hAnsi="Arial" w:cs="Arial"/>
          <w:sz w:val="20"/>
          <w:szCs w:val="20"/>
          <w:lang w:val="en-US"/>
        </w:rPr>
        <w:t xml:space="preserve"> v </w:t>
      </w:r>
      <w:proofErr w:type="spellStart"/>
      <w:r w:rsidRPr="00B55904">
        <w:rPr>
          <w:rFonts w:ascii="Arial" w:eastAsia="Times New Roman" w:hAnsi="Arial" w:cs="Arial"/>
          <w:sz w:val="20"/>
          <w:szCs w:val="20"/>
          <w:lang w:val="en-US"/>
        </w:rPr>
        <w:t>skladu</w:t>
      </w:r>
      <w:proofErr w:type="spellEnd"/>
      <w:r w:rsidRPr="00B55904">
        <w:rPr>
          <w:rFonts w:ascii="Arial" w:eastAsia="Times New Roman" w:hAnsi="Arial" w:cs="Arial"/>
          <w:sz w:val="20"/>
          <w:szCs w:val="20"/>
          <w:lang w:val="en-US"/>
        </w:rPr>
        <w:t xml:space="preserve"> s 30. </w:t>
      </w:r>
      <w:proofErr w:type="gramStart"/>
      <w:r w:rsidRPr="00B55904">
        <w:rPr>
          <w:rFonts w:ascii="Arial" w:eastAsia="Times New Roman" w:hAnsi="Arial" w:cs="Arial"/>
          <w:sz w:val="20"/>
          <w:szCs w:val="20"/>
          <w:lang w:val="en-US"/>
        </w:rPr>
        <w:t>in</w:t>
      </w:r>
      <w:proofErr w:type="gramEnd"/>
      <w:r w:rsidRPr="00B55904">
        <w:rPr>
          <w:rFonts w:ascii="Arial" w:eastAsia="Times New Roman" w:hAnsi="Arial" w:cs="Arial"/>
          <w:sz w:val="20"/>
          <w:szCs w:val="20"/>
          <w:lang w:val="en-US"/>
        </w:rPr>
        <w:t xml:space="preserve"> 31. </w:t>
      </w:r>
      <w:proofErr w:type="spellStart"/>
      <w:proofErr w:type="gramStart"/>
      <w:r w:rsidRPr="00B55904">
        <w:rPr>
          <w:rFonts w:ascii="Arial" w:eastAsia="Times New Roman" w:hAnsi="Arial" w:cs="Arial"/>
          <w:sz w:val="20"/>
          <w:szCs w:val="20"/>
          <w:lang w:val="en-US"/>
        </w:rPr>
        <w:t>členom</w:t>
      </w:r>
      <w:proofErr w:type="spellEnd"/>
      <w:proofErr w:type="gramEnd"/>
      <w:r w:rsidRPr="00B55904">
        <w:rPr>
          <w:rFonts w:ascii="Arial" w:eastAsia="Times New Roman" w:hAnsi="Arial" w:cs="Arial"/>
          <w:sz w:val="20"/>
          <w:szCs w:val="20"/>
          <w:lang w:val="en-US"/>
        </w:rPr>
        <w:t xml:space="preserve"> </w:t>
      </w:r>
      <w:proofErr w:type="spellStart"/>
      <w:r w:rsidRPr="00B55904">
        <w:rPr>
          <w:rFonts w:ascii="Arial" w:eastAsia="Times New Roman" w:hAnsi="Arial" w:cs="Arial"/>
          <w:sz w:val="20"/>
          <w:szCs w:val="20"/>
          <w:lang w:val="en-US"/>
        </w:rPr>
        <w:t>protokola</w:t>
      </w:r>
      <w:proofErr w:type="spellEnd"/>
      <w:r w:rsidRPr="00B55904">
        <w:rPr>
          <w:rFonts w:ascii="Arial" w:eastAsia="Times New Roman" w:hAnsi="Arial" w:cs="Arial"/>
          <w:sz w:val="20"/>
          <w:szCs w:val="20"/>
          <w:lang w:val="en-US"/>
        </w:rPr>
        <w:t xml:space="preserve">, </w:t>
      </w:r>
      <w:proofErr w:type="spellStart"/>
      <w:r w:rsidRPr="00B55904">
        <w:rPr>
          <w:rFonts w:ascii="Arial" w:eastAsia="Times New Roman" w:hAnsi="Arial" w:cs="Arial"/>
          <w:sz w:val="20"/>
          <w:szCs w:val="20"/>
          <w:lang w:val="en-US"/>
        </w:rPr>
        <w:t>prestrezni</w:t>
      </w:r>
      <w:proofErr w:type="spellEnd"/>
      <w:r w:rsidRPr="00B55904">
        <w:rPr>
          <w:rFonts w:ascii="Arial" w:eastAsia="Times New Roman" w:hAnsi="Arial" w:cs="Arial"/>
          <w:sz w:val="20"/>
          <w:szCs w:val="20"/>
          <w:lang w:val="en-US"/>
        </w:rPr>
        <w:t xml:space="preserve"> in </w:t>
      </w:r>
      <w:proofErr w:type="spellStart"/>
      <w:r w:rsidRPr="00B55904">
        <w:rPr>
          <w:rFonts w:ascii="Arial" w:eastAsia="Times New Roman" w:hAnsi="Arial" w:cs="Arial"/>
          <w:sz w:val="20"/>
          <w:szCs w:val="20"/>
          <w:lang w:val="en-US"/>
        </w:rPr>
        <w:t>zdravstveni</w:t>
      </w:r>
      <w:proofErr w:type="spellEnd"/>
      <w:r w:rsidRPr="00B55904">
        <w:rPr>
          <w:rFonts w:ascii="Arial" w:eastAsia="Times New Roman" w:hAnsi="Arial" w:cs="Arial"/>
          <w:sz w:val="20"/>
          <w:szCs w:val="20"/>
          <w:lang w:val="en-US"/>
        </w:rPr>
        <w:t xml:space="preserve"> </w:t>
      </w:r>
      <w:proofErr w:type="spellStart"/>
      <w:r w:rsidRPr="00B55904">
        <w:rPr>
          <w:rFonts w:ascii="Arial" w:eastAsia="Times New Roman" w:hAnsi="Arial" w:cs="Arial"/>
          <w:sz w:val="20"/>
          <w:szCs w:val="20"/>
          <w:lang w:val="en-US"/>
        </w:rPr>
        <w:t>zrakoplov</w:t>
      </w:r>
      <w:proofErr w:type="spellEnd"/>
      <w:r w:rsidRPr="00B55904">
        <w:rPr>
          <w:rFonts w:ascii="Arial" w:eastAsia="Times New Roman" w:hAnsi="Arial" w:cs="Arial"/>
          <w:sz w:val="20"/>
          <w:szCs w:val="20"/>
          <w:lang w:val="en-US"/>
        </w:rPr>
        <w:t xml:space="preserve"> </w:t>
      </w:r>
      <w:proofErr w:type="spellStart"/>
      <w:r w:rsidRPr="00B55904">
        <w:rPr>
          <w:rFonts w:ascii="Arial" w:eastAsia="Times New Roman" w:hAnsi="Arial" w:cs="Arial"/>
          <w:sz w:val="20"/>
          <w:szCs w:val="20"/>
          <w:lang w:val="en-US"/>
        </w:rPr>
        <w:t>uporabljata</w:t>
      </w:r>
      <w:proofErr w:type="spellEnd"/>
      <w:r w:rsidRPr="00B55904">
        <w:rPr>
          <w:rFonts w:ascii="Arial" w:eastAsia="Times New Roman" w:hAnsi="Arial" w:cs="Arial"/>
          <w:sz w:val="20"/>
          <w:szCs w:val="20"/>
          <w:lang w:val="en-US"/>
        </w:rPr>
        <w:t xml:space="preserve"> </w:t>
      </w:r>
      <w:proofErr w:type="spellStart"/>
      <w:r w:rsidRPr="00B55904">
        <w:rPr>
          <w:rFonts w:ascii="Arial" w:eastAsia="Times New Roman" w:hAnsi="Arial" w:cs="Arial"/>
          <w:sz w:val="20"/>
          <w:szCs w:val="20"/>
          <w:lang w:val="en-US"/>
        </w:rPr>
        <w:t>uveljavljene</w:t>
      </w:r>
      <w:proofErr w:type="spellEnd"/>
      <w:r w:rsidRPr="00B55904">
        <w:rPr>
          <w:rFonts w:ascii="Arial" w:eastAsia="Times New Roman" w:hAnsi="Arial" w:cs="Arial"/>
          <w:sz w:val="20"/>
          <w:szCs w:val="20"/>
          <w:lang w:val="en-US"/>
        </w:rPr>
        <w:t xml:space="preserve"> </w:t>
      </w:r>
      <w:proofErr w:type="spellStart"/>
      <w:r w:rsidRPr="00B55904">
        <w:rPr>
          <w:rFonts w:ascii="Arial" w:eastAsia="Times New Roman" w:hAnsi="Arial" w:cs="Arial"/>
          <w:sz w:val="20"/>
          <w:szCs w:val="20"/>
          <w:lang w:val="en-US"/>
        </w:rPr>
        <w:t>vizualne</w:t>
      </w:r>
      <w:proofErr w:type="spellEnd"/>
      <w:r w:rsidRPr="00B55904">
        <w:rPr>
          <w:rFonts w:ascii="Arial" w:eastAsia="Times New Roman" w:hAnsi="Arial" w:cs="Arial"/>
          <w:sz w:val="20"/>
          <w:szCs w:val="20"/>
          <w:lang w:val="en-US"/>
        </w:rPr>
        <w:t xml:space="preserve"> in </w:t>
      </w:r>
      <w:proofErr w:type="spellStart"/>
      <w:r w:rsidRPr="00B55904">
        <w:rPr>
          <w:rFonts w:ascii="Arial" w:eastAsia="Times New Roman" w:hAnsi="Arial" w:cs="Arial"/>
          <w:sz w:val="20"/>
          <w:szCs w:val="20"/>
          <w:lang w:val="en-US"/>
        </w:rPr>
        <w:t>radijske</w:t>
      </w:r>
      <w:proofErr w:type="spellEnd"/>
      <w:r w:rsidRPr="00B55904">
        <w:rPr>
          <w:rFonts w:ascii="Arial" w:eastAsia="Times New Roman" w:hAnsi="Arial" w:cs="Arial"/>
          <w:sz w:val="20"/>
          <w:szCs w:val="20"/>
          <w:lang w:val="en-US"/>
        </w:rPr>
        <w:t xml:space="preserve"> </w:t>
      </w:r>
      <w:proofErr w:type="spellStart"/>
      <w:r w:rsidRPr="00B55904">
        <w:rPr>
          <w:rFonts w:ascii="Arial" w:eastAsia="Times New Roman" w:hAnsi="Arial" w:cs="Arial"/>
          <w:sz w:val="20"/>
          <w:szCs w:val="20"/>
          <w:lang w:val="en-US"/>
        </w:rPr>
        <w:t>postopke</w:t>
      </w:r>
      <w:proofErr w:type="spellEnd"/>
      <w:r w:rsidRPr="00B55904">
        <w:rPr>
          <w:rFonts w:ascii="Arial" w:eastAsia="Times New Roman" w:hAnsi="Arial" w:cs="Arial"/>
          <w:sz w:val="20"/>
          <w:szCs w:val="20"/>
          <w:lang w:val="en-US"/>
        </w:rPr>
        <w:t xml:space="preserve"> </w:t>
      </w:r>
      <w:proofErr w:type="spellStart"/>
      <w:r w:rsidRPr="00B55904">
        <w:rPr>
          <w:rFonts w:ascii="Arial" w:eastAsia="Times New Roman" w:hAnsi="Arial" w:cs="Arial"/>
          <w:sz w:val="20"/>
          <w:szCs w:val="20"/>
          <w:lang w:val="en-US"/>
        </w:rPr>
        <w:t>prestrezanja</w:t>
      </w:r>
      <w:proofErr w:type="spellEnd"/>
      <w:r w:rsidRPr="00B55904">
        <w:rPr>
          <w:rFonts w:ascii="Arial" w:eastAsia="Times New Roman" w:hAnsi="Arial" w:cs="Arial"/>
          <w:sz w:val="20"/>
          <w:szCs w:val="20"/>
          <w:lang w:val="en-US"/>
        </w:rPr>
        <w:t xml:space="preserve">, </w:t>
      </w:r>
      <w:proofErr w:type="spellStart"/>
      <w:r w:rsidRPr="00B55904">
        <w:rPr>
          <w:rFonts w:ascii="Arial" w:eastAsia="Times New Roman" w:hAnsi="Arial" w:cs="Arial"/>
          <w:sz w:val="20"/>
          <w:szCs w:val="20"/>
          <w:lang w:val="en-US"/>
        </w:rPr>
        <w:t>ki</w:t>
      </w:r>
      <w:proofErr w:type="spellEnd"/>
      <w:r w:rsidRPr="00B55904">
        <w:rPr>
          <w:rFonts w:ascii="Arial" w:eastAsia="Times New Roman" w:hAnsi="Arial" w:cs="Arial"/>
          <w:sz w:val="20"/>
          <w:szCs w:val="20"/>
          <w:lang w:val="en-US"/>
        </w:rPr>
        <w:t xml:space="preserve"> </w:t>
      </w:r>
      <w:proofErr w:type="spellStart"/>
      <w:r w:rsidRPr="00B55904">
        <w:rPr>
          <w:rFonts w:ascii="Arial" w:eastAsia="Times New Roman" w:hAnsi="Arial" w:cs="Arial"/>
          <w:sz w:val="20"/>
          <w:szCs w:val="20"/>
          <w:lang w:val="en-US"/>
        </w:rPr>
        <w:t>jih</w:t>
      </w:r>
      <w:proofErr w:type="spellEnd"/>
      <w:r w:rsidRPr="00B55904">
        <w:rPr>
          <w:rFonts w:ascii="Arial" w:eastAsia="Times New Roman" w:hAnsi="Arial" w:cs="Arial"/>
          <w:sz w:val="20"/>
          <w:szCs w:val="20"/>
          <w:lang w:val="en-US"/>
        </w:rPr>
        <w:t xml:space="preserve"> </w:t>
      </w:r>
      <w:proofErr w:type="spellStart"/>
      <w:r w:rsidRPr="00B55904">
        <w:rPr>
          <w:rFonts w:ascii="Arial" w:eastAsia="Times New Roman" w:hAnsi="Arial" w:cs="Arial"/>
          <w:sz w:val="20"/>
          <w:szCs w:val="20"/>
          <w:lang w:val="en-US"/>
        </w:rPr>
        <w:t>določa</w:t>
      </w:r>
      <w:proofErr w:type="spellEnd"/>
      <w:r w:rsidRPr="00B55904">
        <w:rPr>
          <w:rFonts w:ascii="Arial" w:eastAsia="Times New Roman" w:hAnsi="Arial" w:cs="Arial"/>
          <w:sz w:val="20"/>
          <w:szCs w:val="20"/>
          <w:lang w:val="en-US"/>
        </w:rPr>
        <w:t xml:space="preserve"> </w:t>
      </w:r>
      <w:proofErr w:type="spellStart"/>
      <w:r w:rsidRPr="00B55904">
        <w:rPr>
          <w:rFonts w:ascii="Arial" w:eastAsia="Times New Roman" w:hAnsi="Arial" w:cs="Arial"/>
          <w:sz w:val="20"/>
          <w:szCs w:val="20"/>
          <w:lang w:val="en-US"/>
        </w:rPr>
        <w:t>priloga</w:t>
      </w:r>
      <w:proofErr w:type="spellEnd"/>
      <w:r w:rsidRPr="00B55904">
        <w:rPr>
          <w:rFonts w:ascii="Arial" w:eastAsia="Times New Roman" w:hAnsi="Arial" w:cs="Arial"/>
          <w:sz w:val="20"/>
          <w:szCs w:val="20"/>
          <w:lang w:val="en-US"/>
        </w:rPr>
        <w:t xml:space="preserve"> 2 </w:t>
      </w:r>
      <w:proofErr w:type="spellStart"/>
      <w:r w:rsidRPr="00B55904">
        <w:rPr>
          <w:rFonts w:ascii="Arial" w:eastAsia="Times New Roman" w:hAnsi="Arial" w:cs="Arial"/>
          <w:sz w:val="20"/>
          <w:szCs w:val="20"/>
          <w:lang w:val="en-US"/>
        </w:rPr>
        <w:t>Konvencije</w:t>
      </w:r>
      <w:proofErr w:type="spellEnd"/>
      <w:r w:rsidRPr="00B55904">
        <w:rPr>
          <w:rFonts w:ascii="Arial" w:eastAsia="Times New Roman" w:hAnsi="Arial" w:cs="Arial"/>
          <w:sz w:val="20"/>
          <w:szCs w:val="20"/>
          <w:lang w:val="en-US"/>
        </w:rPr>
        <w:t xml:space="preserve"> o </w:t>
      </w:r>
      <w:proofErr w:type="spellStart"/>
      <w:r w:rsidRPr="00B55904">
        <w:rPr>
          <w:rFonts w:ascii="Arial" w:eastAsia="Times New Roman" w:hAnsi="Arial" w:cs="Arial"/>
          <w:sz w:val="20"/>
          <w:szCs w:val="20"/>
          <w:lang w:val="en-US"/>
        </w:rPr>
        <w:t>mednarodnem</w:t>
      </w:r>
      <w:proofErr w:type="spellEnd"/>
      <w:r w:rsidRPr="00B55904">
        <w:rPr>
          <w:rFonts w:ascii="Arial" w:eastAsia="Times New Roman" w:hAnsi="Arial" w:cs="Arial"/>
          <w:sz w:val="20"/>
          <w:szCs w:val="20"/>
          <w:lang w:val="en-US"/>
        </w:rPr>
        <w:t xml:space="preserve"> </w:t>
      </w:r>
      <w:proofErr w:type="spellStart"/>
      <w:r w:rsidRPr="00B55904">
        <w:rPr>
          <w:rFonts w:ascii="Arial" w:eastAsia="Times New Roman" w:hAnsi="Arial" w:cs="Arial"/>
          <w:sz w:val="20"/>
          <w:szCs w:val="20"/>
          <w:lang w:val="en-US"/>
        </w:rPr>
        <w:t>civilnem</w:t>
      </w:r>
      <w:proofErr w:type="spellEnd"/>
      <w:r w:rsidRPr="00B55904">
        <w:rPr>
          <w:rFonts w:ascii="Arial" w:eastAsia="Times New Roman" w:hAnsi="Arial" w:cs="Arial"/>
          <w:sz w:val="20"/>
          <w:szCs w:val="20"/>
          <w:lang w:val="en-US"/>
        </w:rPr>
        <w:t xml:space="preserve"> </w:t>
      </w:r>
      <w:proofErr w:type="spellStart"/>
      <w:r w:rsidRPr="00B55904">
        <w:rPr>
          <w:rFonts w:ascii="Arial" w:eastAsia="Times New Roman" w:hAnsi="Arial" w:cs="Arial"/>
          <w:sz w:val="20"/>
          <w:szCs w:val="20"/>
          <w:lang w:val="en-US"/>
        </w:rPr>
        <w:t>letalstvu</w:t>
      </w:r>
      <w:proofErr w:type="spellEnd"/>
      <w:r w:rsidRPr="00B55904">
        <w:rPr>
          <w:rFonts w:ascii="Arial" w:eastAsia="Times New Roman" w:hAnsi="Arial" w:cs="Arial"/>
          <w:sz w:val="20"/>
          <w:szCs w:val="20"/>
          <w:lang w:val="en-US"/>
        </w:rPr>
        <w:t xml:space="preserve"> z </w:t>
      </w:r>
      <w:proofErr w:type="spellStart"/>
      <w:r w:rsidRPr="00B55904">
        <w:rPr>
          <w:rFonts w:ascii="Arial" w:eastAsia="Times New Roman" w:hAnsi="Arial" w:cs="Arial"/>
          <w:sz w:val="20"/>
          <w:szCs w:val="20"/>
          <w:lang w:val="en-US"/>
        </w:rPr>
        <w:t>dne</w:t>
      </w:r>
      <w:proofErr w:type="spellEnd"/>
      <w:r w:rsidRPr="00B55904">
        <w:rPr>
          <w:rFonts w:ascii="Arial" w:eastAsia="Times New Roman" w:hAnsi="Arial" w:cs="Arial"/>
          <w:sz w:val="20"/>
          <w:szCs w:val="20"/>
          <w:lang w:val="en-US"/>
        </w:rPr>
        <w:t xml:space="preserve"> 7. </w:t>
      </w:r>
      <w:proofErr w:type="spellStart"/>
      <w:proofErr w:type="gramStart"/>
      <w:r w:rsidRPr="00B55904">
        <w:rPr>
          <w:rFonts w:ascii="Arial" w:eastAsia="Times New Roman" w:hAnsi="Arial" w:cs="Arial"/>
          <w:sz w:val="20"/>
          <w:szCs w:val="20"/>
          <w:lang w:val="en-US"/>
        </w:rPr>
        <w:t>decembra</w:t>
      </w:r>
      <w:proofErr w:type="spellEnd"/>
      <w:proofErr w:type="gramEnd"/>
      <w:r w:rsidRPr="00B55904">
        <w:rPr>
          <w:rFonts w:ascii="Arial" w:eastAsia="Times New Roman" w:hAnsi="Arial" w:cs="Arial"/>
          <w:sz w:val="20"/>
          <w:szCs w:val="20"/>
          <w:lang w:val="en-US"/>
        </w:rPr>
        <w:t xml:space="preserve"> 1944, </w:t>
      </w:r>
      <w:proofErr w:type="spellStart"/>
      <w:r w:rsidRPr="00B55904">
        <w:rPr>
          <w:rFonts w:ascii="Arial" w:eastAsia="Times New Roman" w:hAnsi="Arial" w:cs="Arial"/>
          <w:sz w:val="20"/>
          <w:szCs w:val="20"/>
          <w:lang w:val="en-US"/>
        </w:rPr>
        <w:t>kot</w:t>
      </w:r>
      <w:proofErr w:type="spellEnd"/>
      <w:r w:rsidRPr="00B55904">
        <w:rPr>
          <w:rFonts w:ascii="Arial" w:eastAsia="Times New Roman" w:hAnsi="Arial" w:cs="Arial"/>
          <w:sz w:val="20"/>
          <w:szCs w:val="20"/>
          <w:lang w:val="en-US"/>
        </w:rPr>
        <w:t xml:space="preserve"> je </w:t>
      </w:r>
      <w:proofErr w:type="spellStart"/>
      <w:r w:rsidRPr="00B55904">
        <w:rPr>
          <w:rFonts w:ascii="Arial" w:eastAsia="Times New Roman" w:hAnsi="Arial" w:cs="Arial"/>
          <w:sz w:val="20"/>
          <w:szCs w:val="20"/>
          <w:lang w:val="en-US"/>
        </w:rPr>
        <w:t>bila</w:t>
      </w:r>
      <w:proofErr w:type="spellEnd"/>
      <w:r w:rsidRPr="00B55904">
        <w:rPr>
          <w:rFonts w:ascii="Arial" w:eastAsia="Times New Roman" w:hAnsi="Arial" w:cs="Arial"/>
          <w:sz w:val="20"/>
          <w:szCs w:val="20"/>
          <w:lang w:val="en-US"/>
        </w:rPr>
        <w:t xml:space="preserve"> </w:t>
      </w:r>
      <w:proofErr w:type="spellStart"/>
      <w:r w:rsidRPr="00B55904">
        <w:rPr>
          <w:rFonts w:ascii="Arial" w:eastAsia="Times New Roman" w:hAnsi="Arial" w:cs="Arial"/>
          <w:sz w:val="20"/>
          <w:szCs w:val="20"/>
          <w:lang w:val="en-US"/>
        </w:rPr>
        <w:t>občasno</w:t>
      </w:r>
      <w:proofErr w:type="spellEnd"/>
      <w:r w:rsidRPr="00B55904">
        <w:rPr>
          <w:rFonts w:ascii="Arial" w:eastAsia="Times New Roman" w:hAnsi="Arial" w:cs="Arial"/>
          <w:sz w:val="20"/>
          <w:szCs w:val="20"/>
          <w:lang w:val="en-US"/>
        </w:rPr>
        <w:t xml:space="preserve"> </w:t>
      </w:r>
      <w:proofErr w:type="spellStart"/>
      <w:r w:rsidRPr="00B55904">
        <w:rPr>
          <w:rFonts w:ascii="Arial" w:eastAsia="Times New Roman" w:hAnsi="Arial" w:cs="Arial"/>
          <w:sz w:val="20"/>
          <w:szCs w:val="20"/>
          <w:lang w:val="en-US"/>
        </w:rPr>
        <w:t>spremenjena</w:t>
      </w:r>
      <w:proofErr w:type="spellEnd"/>
      <w:r w:rsidRPr="00B55904">
        <w:rPr>
          <w:rFonts w:ascii="Arial" w:eastAsia="Times New Roman" w:hAnsi="Arial" w:cs="Arial"/>
          <w:sz w:val="20"/>
          <w:szCs w:val="20"/>
          <w:lang w:val="en-US"/>
        </w:rPr>
        <w:t>.</w:t>
      </w:r>
    </w:p>
    <w:p w14:paraId="0AE3DD71" w14:textId="77777777" w:rsidR="00B55904" w:rsidRPr="00B55904" w:rsidRDefault="00B55904" w:rsidP="00B55904">
      <w:pPr>
        <w:tabs>
          <w:tab w:val="left" w:pos="397"/>
        </w:tabs>
        <w:spacing w:after="0" w:line="276" w:lineRule="auto"/>
        <w:jc w:val="both"/>
        <w:rPr>
          <w:rFonts w:ascii="Arial" w:eastAsia="Times New Roman" w:hAnsi="Arial" w:cs="Arial"/>
          <w:sz w:val="20"/>
          <w:szCs w:val="20"/>
          <w:lang w:val="en-US"/>
        </w:rPr>
      </w:pPr>
    </w:p>
    <w:p w14:paraId="62B2F6B0" w14:textId="77777777" w:rsidR="00B55904" w:rsidRPr="00B55904" w:rsidRDefault="00B55904" w:rsidP="00B55904">
      <w:pPr>
        <w:tabs>
          <w:tab w:val="left" w:pos="397"/>
        </w:tabs>
        <w:spacing w:after="0" w:line="276" w:lineRule="auto"/>
        <w:jc w:val="center"/>
        <w:rPr>
          <w:rFonts w:ascii="Arial" w:eastAsia="Times New Roman" w:hAnsi="Arial" w:cs="Arial"/>
          <w:sz w:val="20"/>
          <w:szCs w:val="20"/>
          <w:lang w:val="en-US"/>
        </w:rPr>
      </w:pPr>
    </w:p>
    <w:p w14:paraId="06AEB873" w14:textId="77777777" w:rsidR="00B55904" w:rsidRPr="00B55904" w:rsidRDefault="00B55904" w:rsidP="00B55904">
      <w:pPr>
        <w:widowControl w:val="0"/>
        <w:tabs>
          <w:tab w:val="left" w:pos="397"/>
        </w:tabs>
        <w:spacing w:after="0" w:line="276" w:lineRule="auto"/>
        <w:jc w:val="center"/>
        <w:outlineLvl w:val="2"/>
        <w:rPr>
          <w:rFonts w:ascii="Arial" w:eastAsia="AngsanaUPC" w:hAnsi="Arial" w:cs="Arial"/>
          <w:sz w:val="20"/>
          <w:szCs w:val="20"/>
          <w:lang w:eastAsia="sl-SI"/>
        </w:rPr>
      </w:pPr>
    </w:p>
    <w:p w14:paraId="77E6C693" w14:textId="77777777" w:rsidR="00B55904" w:rsidRPr="00B55904" w:rsidRDefault="00B55904" w:rsidP="00B55904">
      <w:pPr>
        <w:widowControl w:val="0"/>
        <w:tabs>
          <w:tab w:val="left" w:pos="397"/>
        </w:tabs>
        <w:spacing w:after="0" w:line="276" w:lineRule="auto"/>
        <w:jc w:val="center"/>
        <w:outlineLvl w:val="2"/>
        <w:rPr>
          <w:rFonts w:ascii="Arial" w:eastAsia="AngsanaUPC" w:hAnsi="Arial" w:cs="Arial"/>
          <w:bCs/>
          <w:sz w:val="20"/>
          <w:szCs w:val="20"/>
          <w:lang w:eastAsia="sl-SI"/>
        </w:rPr>
      </w:pPr>
      <w:r w:rsidRPr="00B55904">
        <w:rPr>
          <w:rFonts w:ascii="Arial" w:eastAsia="AngsanaUPC" w:hAnsi="Arial" w:cs="Arial"/>
          <w:sz w:val="20"/>
          <w:szCs w:val="20"/>
          <w:lang w:eastAsia="sl-SI"/>
        </w:rPr>
        <w:t>V. POGLAVJE – CIVILNA ZAŠČITA</w:t>
      </w:r>
    </w:p>
    <w:p w14:paraId="6B5CFB72" w14:textId="77777777" w:rsidR="00B55904" w:rsidRPr="00B55904" w:rsidRDefault="00B55904" w:rsidP="00B55904">
      <w:pPr>
        <w:widowControl w:val="0"/>
        <w:tabs>
          <w:tab w:val="left" w:pos="397"/>
        </w:tabs>
        <w:spacing w:after="0" w:line="276" w:lineRule="auto"/>
        <w:jc w:val="both"/>
        <w:rPr>
          <w:rFonts w:ascii="Arial" w:eastAsia="AngsanaUPC" w:hAnsi="Arial" w:cs="Arial"/>
          <w:bCs/>
          <w:sz w:val="20"/>
          <w:szCs w:val="20"/>
          <w:lang w:eastAsia="sl-SI"/>
        </w:rPr>
      </w:pPr>
    </w:p>
    <w:p w14:paraId="692742F7" w14:textId="77777777" w:rsidR="00B55904" w:rsidRPr="00B55904" w:rsidRDefault="00B55904" w:rsidP="00B55904">
      <w:pPr>
        <w:widowControl w:val="0"/>
        <w:tabs>
          <w:tab w:val="left" w:pos="397"/>
        </w:tabs>
        <w:spacing w:after="0" w:line="276" w:lineRule="auto"/>
        <w:jc w:val="both"/>
        <w:rPr>
          <w:rFonts w:ascii="Arial" w:eastAsia="AngsanaUPC" w:hAnsi="Arial" w:cs="Arial"/>
          <w:bCs/>
          <w:i/>
          <w:sz w:val="20"/>
          <w:szCs w:val="20"/>
          <w:lang w:eastAsia="sl-SI"/>
        </w:rPr>
      </w:pPr>
    </w:p>
    <w:p w14:paraId="2240F5FE" w14:textId="77777777" w:rsidR="00B55904" w:rsidRPr="00B55904" w:rsidRDefault="00B55904" w:rsidP="00B55904">
      <w:pPr>
        <w:widowControl w:val="0"/>
        <w:tabs>
          <w:tab w:val="left" w:pos="397"/>
        </w:tabs>
        <w:spacing w:after="0" w:line="276" w:lineRule="auto"/>
        <w:jc w:val="both"/>
        <w:outlineLvl w:val="2"/>
        <w:rPr>
          <w:rFonts w:ascii="Arial" w:eastAsia="AngsanaUPC" w:hAnsi="Arial" w:cs="Arial"/>
          <w:bCs/>
          <w:sz w:val="20"/>
          <w:szCs w:val="20"/>
          <w:lang w:eastAsia="sl-SI"/>
        </w:rPr>
      </w:pPr>
      <w:r w:rsidRPr="00B55904">
        <w:rPr>
          <w:rFonts w:ascii="Arial" w:eastAsia="AngsanaUPC" w:hAnsi="Arial" w:cs="Arial"/>
          <w:b/>
          <w:bCs/>
          <w:sz w:val="20"/>
          <w:szCs w:val="20"/>
          <w:lang w:eastAsia="sl-SI"/>
        </w:rPr>
        <w:t>15. člen</w:t>
      </w:r>
      <w:r w:rsidRPr="00B55904">
        <w:rPr>
          <w:rFonts w:ascii="Arial" w:eastAsia="AngsanaUPC" w:hAnsi="Arial" w:cs="Arial"/>
          <w:sz w:val="20"/>
          <w:szCs w:val="20"/>
          <w:lang w:eastAsia="sl-SI"/>
        </w:rPr>
        <w:t xml:space="preserve"> – Identifikacijska izkaznica</w:t>
      </w:r>
    </w:p>
    <w:p w14:paraId="3129D935" w14:textId="77777777" w:rsidR="00B55904" w:rsidRPr="00B55904" w:rsidRDefault="00B55904" w:rsidP="00B55904">
      <w:pPr>
        <w:widowControl w:val="0"/>
        <w:tabs>
          <w:tab w:val="left" w:pos="397"/>
        </w:tabs>
        <w:spacing w:after="0" w:line="276" w:lineRule="auto"/>
        <w:jc w:val="both"/>
        <w:outlineLvl w:val="2"/>
        <w:rPr>
          <w:rFonts w:ascii="Arial" w:eastAsia="AngsanaUPC" w:hAnsi="Arial" w:cs="Arial"/>
          <w:bCs/>
          <w:i/>
          <w:sz w:val="20"/>
          <w:szCs w:val="20"/>
          <w:lang w:eastAsia="sl-SI"/>
        </w:rPr>
      </w:pPr>
    </w:p>
    <w:p w14:paraId="2D7E881E" w14:textId="77777777" w:rsidR="00B55904" w:rsidRPr="00B55904" w:rsidRDefault="00B55904" w:rsidP="00B55904">
      <w:pPr>
        <w:widowControl w:val="0"/>
        <w:numPr>
          <w:ilvl w:val="0"/>
          <w:numId w:val="35"/>
        </w:numPr>
        <w:tabs>
          <w:tab w:val="left" w:pos="397"/>
        </w:tabs>
        <w:spacing w:after="0" w:line="276" w:lineRule="auto"/>
        <w:rPr>
          <w:rFonts w:ascii="Arial" w:eastAsia="AngsanaUPC" w:hAnsi="Arial" w:cs="Arial"/>
          <w:bCs/>
          <w:sz w:val="20"/>
          <w:szCs w:val="20"/>
          <w:lang w:eastAsia="sl-SI"/>
        </w:rPr>
      </w:pPr>
      <w:r w:rsidRPr="00B55904">
        <w:rPr>
          <w:rFonts w:ascii="Arial" w:eastAsia="AngsanaUPC" w:hAnsi="Arial" w:cs="Arial"/>
          <w:sz w:val="20"/>
          <w:szCs w:val="20"/>
          <w:lang w:eastAsia="sl-SI"/>
        </w:rPr>
        <w:lastRenderedPageBreak/>
        <w:t>Identifikacijsko izkaznico osebja civilne zaščite iz tretjega odstavka 66. člena protokola urejajo ustrezne določbe 2. člena tega pravilnika.</w:t>
      </w:r>
    </w:p>
    <w:p w14:paraId="6A38B3C6" w14:textId="77777777" w:rsidR="00B55904" w:rsidRPr="00B55904" w:rsidRDefault="00B55904" w:rsidP="00B55904">
      <w:pPr>
        <w:widowControl w:val="0"/>
        <w:tabs>
          <w:tab w:val="left" w:pos="397"/>
        </w:tabs>
        <w:spacing w:after="0" w:line="276" w:lineRule="auto"/>
        <w:ind w:left="397" w:hanging="397"/>
        <w:rPr>
          <w:rFonts w:ascii="Arial" w:eastAsia="AngsanaUPC" w:hAnsi="Arial" w:cs="Arial"/>
          <w:bCs/>
          <w:sz w:val="20"/>
          <w:szCs w:val="20"/>
          <w:lang w:eastAsia="sl-SI"/>
        </w:rPr>
      </w:pPr>
    </w:p>
    <w:p w14:paraId="1C559AB5" w14:textId="37EDA2C9" w:rsidR="00B55904" w:rsidRPr="00B55904" w:rsidRDefault="00B55904" w:rsidP="00B55904">
      <w:pPr>
        <w:widowControl w:val="0"/>
        <w:numPr>
          <w:ilvl w:val="0"/>
          <w:numId w:val="35"/>
        </w:numPr>
        <w:tabs>
          <w:tab w:val="left" w:pos="397"/>
        </w:tabs>
        <w:spacing w:after="0" w:line="276" w:lineRule="auto"/>
        <w:ind w:left="397" w:hanging="397"/>
        <w:jc w:val="both"/>
        <w:rPr>
          <w:rFonts w:ascii="Arial" w:eastAsia="AngsanaUPC" w:hAnsi="Arial" w:cs="Arial"/>
          <w:bCs/>
          <w:sz w:val="20"/>
          <w:szCs w:val="20"/>
          <w:lang w:eastAsia="sl-SI"/>
        </w:rPr>
      </w:pPr>
      <w:r w:rsidRPr="00B55904">
        <w:rPr>
          <w:rFonts w:ascii="Arial" w:eastAsia="AngsanaUPC" w:hAnsi="Arial" w:cs="Arial"/>
          <w:sz w:val="20"/>
          <w:szCs w:val="20"/>
          <w:lang w:eastAsia="sl-SI"/>
        </w:rPr>
        <w:t>Identifikacijska izkaznica za osebje civilne zaščite je lahko izdelana po vzorcu, ki je prikazan na sliki</w:t>
      </w:r>
      <w:r w:rsidR="00965C91">
        <w:rPr>
          <w:rFonts w:ascii="Arial" w:eastAsia="AngsanaUPC" w:hAnsi="Arial" w:cs="Arial"/>
          <w:sz w:val="20"/>
          <w:szCs w:val="20"/>
          <w:lang w:eastAsia="sl-SI"/>
        </w:rPr>
        <w:t>.</w:t>
      </w:r>
      <w:bookmarkStart w:id="0" w:name="_GoBack"/>
      <w:bookmarkEnd w:id="0"/>
    </w:p>
    <w:p w14:paraId="1B1CDB30" w14:textId="77777777" w:rsidR="00B55904" w:rsidRPr="00B55904" w:rsidRDefault="00B55904" w:rsidP="00B55904">
      <w:pPr>
        <w:widowControl w:val="0"/>
        <w:tabs>
          <w:tab w:val="left" w:pos="397"/>
        </w:tabs>
        <w:spacing w:after="0" w:line="276" w:lineRule="auto"/>
        <w:ind w:left="397" w:hanging="397"/>
        <w:jc w:val="both"/>
        <w:rPr>
          <w:rFonts w:ascii="Arial" w:eastAsia="AngsanaUPC" w:hAnsi="Arial" w:cs="Arial"/>
          <w:bCs/>
          <w:sz w:val="20"/>
          <w:szCs w:val="20"/>
          <w:lang w:eastAsia="sl-SI"/>
        </w:rPr>
      </w:pPr>
    </w:p>
    <w:p w14:paraId="3D117437" w14:textId="77777777" w:rsidR="00B55904" w:rsidRPr="00B55904" w:rsidRDefault="00B55904" w:rsidP="00B55904">
      <w:pPr>
        <w:widowControl w:val="0"/>
        <w:numPr>
          <w:ilvl w:val="0"/>
          <w:numId w:val="35"/>
        </w:numPr>
        <w:tabs>
          <w:tab w:val="left" w:pos="397"/>
        </w:tabs>
        <w:spacing w:after="0" w:line="276" w:lineRule="auto"/>
        <w:ind w:left="397" w:hanging="397"/>
        <w:rPr>
          <w:rFonts w:ascii="Arial" w:eastAsia="AngsanaUPC" w:hAnsi="Arial" w:cs="Arial"/>
          <w:bCs/>
          <w:sz w:val="20"/>
          <w:szCs w:val="20"/>
          <w:lang w:eastAsia="sl-SI"/>
        </w:rPr>
      </w:pPr>
      <w:r w:rsidRPr="00B55904">
        <w:rPr>
          <w:rFonts w:ascii="Arial" w:eastAsia="AngsanaUPC" w:hAnsi="Arial" w:cs="Arial"/>
          <w:sz w:val="20"/>
          <w:szCs w:val="20"/>
          <w:lang w:eastAsia="sl-SI"/>
        </w:rPr>
        <w:t>Če je osebju civilne zaščite dovoljeno, da nosi lahko osebno orožje, je treba to navesti v identifikacijski izkaznici.</w:t>
      </w:r>
    </w:p>
    <w:p w14:paraId="61A42929" w14:textId="77777777" w:rsidR="00B55904" w:rsidRPr="00B55904" w:rsidRDefault="00B55904" w:rsidP="00B55904">
      <w:pPr>
        <w:tabs>
          <w:tab w:val="left" w:pos="397"/>
        </w:tabs>
        <w:spacing w:line="276" w:lineRule="auto"/>
        <w:ind w:left="720"/>
        <w:contextualSpacing/>
        <w:rPr>
          <w:rFonts w:ascii="Arial" w:eastAsia="Calibri" w:hAnsi="Arial" w:cs="Arial"/>
          <w:b/>
          <w:sz w:val="20"/>
          <w:szCs w:val="20"/>
        </w:rPr>
      </w:pPr>
    </w:p>
    <w:p w14:paraId="71CBF929" w14:textId="77777777" w:rsidR="00B55904" w:rsidRPr="00B55904" w:rsidRDefault="00B55904" w:rsidP="00B55904">
      <w:pPr>
        <w:widowControl w:val="0"/>
        <w:tabs>
          <w:tab w:val="left" w:pos="397"/>
        </w:tabs>
        <w:spacing w:after="0" w:line="276" w:lineRule="auto"/>
        <w:rPr>
          <w:rFonts w:ascii="Arial" w:eastAsia="AngsanaUPC" w:hAnsi="Arial" w:cs="Arial"/>
          <w:bCs/>
          <w:sz w:val="20"/>
          <w:szCs w:val="20"/>
          <w:lang w:eastAsia="sl-SI"/>
        </w:rPr>
      </w:pPr>
    </w:p>
    <w:p w14:paraId="39228FFB" w14:textId="77777777" w:rsidR="00B55904" w:rsidRPr="00B55904" w:rsidRDefault="00B55904" w:rsidP="00B55904">
      <w:pPr>
        <w:widowControl w:val="0"/>
        <w:tabs>
          <w:tab w:val="left" w:pos="397"/>
        </w:tabs>
        <w:spacing w:after="0" w:line="276" w:lineRule="auto"/>
        <w:rPr>
          <w:rFonts w:ascii="Arial" w:eastAsia="AngsanaUPC" w:hAnsi="Arial" w:cs="Arial"/>
          <w:bCs/>
          <w:sz w:val="20"/>
          <w:szCs w:val="20"/>
          <w:lang w:eastAsia="sl-SI"/>
        </w:rPr>
      </w:pPr>
    </w:p>
    <w:p w14:paraId="7DFA7436" w14:textId="77777777" w:rsidR="00B55904" w:rsidRPr="00B55904" w:rsidRDefault="00B55904" w:rsidP="00B55904">
      <w:pPr>
        <w:widowControl w:val="0"/>
        <w:tabs>
          <w:tab w:val="left" w:pos="397"/>
        </w:tabs>
        <w:spacing w:after="0" w:line="276" w:lineRule="auto"/>
        <w:rPr>
          <w:rFonts w:ascii="Arial" w:eastAsia="AngsanaUPC" w:hAnsi="Arial" w:cs="Arial"/>
          <w:bCs/>
          <w:sz w:val="20"/>
          <w:szCs w:val="20"/>
          <w:lang w:eastAsia="sl-SI"/>
        </w:rPr>
      </w:pPr>
    </w:p>
    <w:p w14:paraId="0C492844" w14:textId="77777777" w:rsidR="00B55904" w:rsidRPr="00B55904" w:rsidRDefault="00B55904" w:rsidP="00B55904">
      <w:pPr>
        <w:widowControl w:val="0"/>
        <w:tabs>
          <w:tab w:val="left" w:pos="397"/>
        </w:tabs>
        <w:spacing w:after="0" w:line="276" w:lineRule="auto"/>
        <w:rPr>
          <w:rFonts w:ascii="Arial" w:eastAsia="AngsanaUPC" w:hAnsi="Arial" w:cs="Arial"/>
          <w:bCs/>
          <w:sz w:val="20"/>
          <w:szCs w:val="20"/>
          <w:lang w:eastAsia="sl-SI"/>
        </w:rPr>
      </w:pPr>
    </w:p>
    <w:p w14:paraId="6D9A7ADD" w14:textId="77777777" w:rsidR="00B55904" w:rsidRPr="00B55904" w:rsidRDefault="00B55904" w:rsidP="00B55904">
      <w:pPr>
        <w:widowControl w:val="0"/>
        <w:tabs>
          <w:tab w:val="left" w:pos="397"/>
        </w:tabs>
        <w:spacing w:after="0" w:line="276" w:lineRule="auto"/>
        <w:rPr>
          <w:rFonts w:ascii="Arial" w:eastAsia="AngsanaUPC" w:hAnsi="Arial" w:cs="Arial"/>
          <w:bCs/>
          <w:sz w:val="20"/>
          <w:szCs w:val="20"/>
          <w:lang w:eastAsia="sl-SI"/>
        </w:rPr>
      </w:pPr>
    </w:p>
    <w:p w14:paraId="5A685909" w14:textId="77777777" w:rsidR="00B55904" w:rsidRPr="00B55904" w:rsidRDefault="00B55904" w:rsidP="00B55904">
      <w:pPr>
        <w:widowControl w:val="0"/>
        <w:tabs>
          <w:tab w:val="left" w:pos="397"/>
        </w:tabs>
        <w:spacing w:after="0" w:line="276" w:lineRule="auto"/>
        <w:rPr>
          <w:rFonts w:ascii="Arial" w:eastAsia="AngsanaUPC" w:hAnsi="Arial" w:cs="Arial"/>
          <w:bCs/>
          <w:sz w:val="20"/>
          <w:szCs w:val="20"/>
          <w:lang w:eastAsia="sl-SI"/>
        </w:rPr>
      </w:pPr>
    </w:p>
    <w:p w14:paraId="702C85B5" w14:textId="77777777" w:rsidR="00B55904" w:rsidRPr="00B55904" w:rsidRDefault="00B55904" w:rsidP="00B55904">
      <w:pPr>
        <w:widowControl w:val="0"/>
        <w:tabs>
          <w:tab w:val="left" w:pos="397"/>
        </w:tabs>
        <w:spacing w:after="0" w:line="276" w:lineRule="auto"/>
        <w:rPr>
          <w:rFonts w:ascii="Arial" w:eastAsia="AngsanaUPC" w:hAnsi="Arial" w:cs="Arial"/>
          <w:bCs/>
          <w:sz w:val="20"/>
          <w:szCs w:val="20"/>
          <w:lang w:eastAsia="sl-SI"/>
        </w:rPr>
      </w:pPr>
    </w:p>
    <w:p w14:paraId="77126FFB" w14:textId="77777777" w:rsidR="00B55904" w:rsidRPr="00B55904" w:rsidRDefault="00B55904" w:rsidP="00B55904">
      <w:pPr>
        <w:widowControl w:val="0"/>
        <w:tabs>
          <w:tab w:val="left" w:pos="397"/>
        </w:tabs>
        <w:spacing w:after="0" w:line="276" w:lineRule="auto"/>
        <w:rPr>
          <w:rFonts w:ascii="Arial" w:eastAsia="AngsanaUPC" w:hAnsi="Arial" w:cs="Arial"/>
          <w:bCs/>
          <w:sz w:val="20"/>
          <w:szCs w:val="20"/>
          <w:lang w:eastAsia="sl-SI"/>
        </w:rPr>
      </w:pPr>
    </w:p>
    <w:p w14:paraId="195EDA82" w14:textId="77777777" w:rsidR="00B55904" w:rsidRPr="00B55904" w:rsidRDefault="00B55904" w:rsidP="00B55904">
      <w:pPr>
        <w:widowControl w:val="0"/>
        <w:tabs>
          <w:tab w:val="left" w:pos="397"/>
        </w:tabs>
        <w:spacing w:after="0" w:line="276" w:lineRule="auto"/>
        <w:rPr>
          <w:rFonts w:ascii="Arial" w:eastAsia="AngsanaUPC" w:hAnsi="Arial" w:cs="Arial"/>
          <w:bCs/>
          <w:sz w:val="20"/>
          <w:szCs w:val="20"/>
          <w:lang w:eastAsia="sl-SI"/>
        </w:rPr>
      </w:pPr>
    </w:p>
    <w:p w14:paraId="66F17D79" w14:textId="77777777" w:rsidR="00B55904" w:rsidRPr="00B55904" w:rsidRDefault="00B55904" w:rsidP="00B55904">
      <w:pPr>
        <w:widowControl w:val="0"/>
        <w:tabs>
          <w:tab w:val="left" w:pos="397"/>
        </w:tabs>
        <w:spacing w:after="0" w:line="276" w:lineRule="auto"/>
        <w:rPr>
          <w:rFonts w:ascii="Arial" w:eastAsia="AngsanaUPC" w:hAnsi="Arial" w:cs="Arial"/>
          <w:bCs/>
          <w:sz w:val="20"/>
          <w:szCs w:val="20"/>
          <w:lang w:eastAsia="sl-SI"/>
        </w:rPr>
      </w:pPr>
    </w:p>
    <w:p w14:paraId="59677966" w14:textId="77777777" w:rsidR="00B55904" w:rsidRPr="00B55904" w:rsidRDefault="00B55904" w:rsidP="00B55904">
      <w:pPr>
        <w:widowControl w:val="0"/>
        <w:tabs>
          <w:tab w:val="left" w:pos="397"/>
        </w:tabs>
        <w:spacing w:after="0" w:line="276" w:lineRule="auto"/>
        <w:rPr>
          <w:rFonts w:ascii="Arial" w:eastAsia="AngsanaUPC" w:hAnsi="Arial" w:cs="Arial"/>
          <w:bCs/>
          <w:sz w:val="20"/>
          <w:szCs w:val="20"/>
          <w:lang w:eastAsia="sl-SI"/>
        </w:rPr>
      </w:pPr>
    </w:p>
    <w:p w14:paraId="71A93437" w14:textId="77777777" w:rsidR="00B55904" w:rsidRPr="00B55904" w:rsidRDefault="00B55904" w:rsidP="00B55904">
      <w:pPr>
        <w:widowControl w:val="0"/>
        <w:tabs>
          <w:tab w:val="left" w:pos="397"/>
        </w:tabs>
        <w:spacing w:after="0" w:line="276" w:lineRule="auto"/>
        <w:rPr>
          <w:rFonts w:ascii="Arial" w:eastAsia="AngsanaUPC" w:hAnsi="Arial" w:cs="Arial"/>
          <w:bCs/>
          <w:sz w:val="20"/>
          <w:szCs w:val="20"/>
          <w:lang w:eastAsia="sl-SI"/>
        </w:rPr>
      </w:pPr>
    </w:p>
    <w:p w14:paraId="03450CFB" w14:textId="77777777" w:rsidR="00B55904" w:rsidRPr="00B55904" w:rsidRDefault="00B55904" w:rsidP="00B55904">
      <w:pPr>
        <w:widowControl w:val="0"/>
        <w:tabs>
          <w:tab w:val="left" w:pos="397"/>
        </w:tabs>
        <w:spacing w:after="0" w:line="276" w:lineRule="auto"/>
        <w:rPr>
          <w:rFonts w:ascii="Arial" w:eastAsia="AngsanaUPC" w:hAnsi="Arial" w:cs="Arial"/>
          <w:bCs/>
          <w:sz w:val="20"/>
          <w:szCs w:val="20"/>
          <w:lang w:eastAsia="sl-SI"/>
        </w:rPr>
      </w:pPr>
    </w:p>
    <w:p w14:paraId="0B0FBB59" w14:textId="77777777" w:rsidR="00B55904" w:rsidRPr="00B55904" w:rsidRDefault="00B55904" w:rsidP="00B55904">
      <w:pPr>
        <w:widowControl w:val="0"/>
        <w:tabs>
          <w:tab w:val="left" w:pos="397"/>
        </w:tabs>
        <w:spacing w:after="0" w:line="276" w:lineRule="auto"/>
        <w:rPr>
          <w:rFonts w:ascii="Arial" w:eastAsia="AngsanaUPC" w:hAnsi="Arial" w:cs="Arial"/>
          <w:bCs/>
          <w:sz w:val="20"/>
          <w:szCs w:val="20"/>
          <w:lang w:eastAsia="sl-SI"/>
        </w:rPr>
      </w:pPr>
    </w:p>
    <w:p w14:paraId="759307B8" w14:textId="77777777" w:rsidR="00B55904" w:rsidRPr="00B55904" w:rsidRDefault="00B55904" w:rsidP="00B55904">
      <w:pPr>
        <w:widowControl w:val="0"/>
        <w:tabs>
          <w:tab w:val="left" w:pos="397"/>
        </w:tabs>
        <w:spacing w:after="0" w:line="276" w:lineRule="auto"/>
        <w:rPr>
          <w:rFonts w:ascii="Arial" w:eastAsia="AngsanaUPC" w:hAnsi="Arial" w:cs="Arial"/>
          <w:bCs/>
          <w:sz w:val="20"/>
          <w:szCs w:val="20"/>
          <w:lang w:eastAsia="sl-SI"/>
        </w:rPr>
      </w:pPr>
    </w:p>
    <w:p w14:paraId="249C0C21" w14:textId="77777777" w:rsidR="00B55904" w:rsidRPr="00B55904" w:rsidRDefault="00B55904" w:rsidP="00B55904">
      <w:pPr>
        <w:widowControl w:val="0"/>
        <w:tabs>
          <w:tab w:val="left" w:pos="397"/>
        </w:tabs>
        <w:spacing w:after="0" w:line="276" w:lineRule="auto"/>
        <w:rPr>
          <w:rFonts w:ascii="Arial" w:eastAsia="AngsanaUPC" w:hAnsi="Arial" w:cs="Arial"/>
          <w:bCs/>
          <w:sz w:val="20"/>
          <w:szCs w:val="20"/>
          <w:lang w:eastAsia="sl-SI"/>
        </w:rPr>
      </w:pPr>
    </w:p>
    <w:p w14:paraId="118A2715" w14:textId="77777777" w:rsidR="00B55904" w:rsidRPr="00B55904" w:rsidRDefault="00B55904" w:rsidP="00B55904">
      <w:pPr>
        <w:widowControl w:val="0"/>
        <w:tabs>
          <w:tab w:val="left" w:pos="397"/>
        </w:tabs>
        <w:spacing w:after="0" w:line="276" w:lineRule="auto"/>
        <w:rPr>
          <w:rFonts w:ascii="Arial" w:eastAsia="AngsanaUPC" w:hAnsi="Arial" w:cs="Arial"/>
          <w:bCs/>
          <w:sz w:val="20"/>
          <w:szCs w:val="20"/>
          <w:lang w:eastAsia="sl-SI"/>
        </w:rPr>
      </w:pPr>
    </w:p>
    <w:p w14:paraId="7C0A02FA" w14:textId="77777777" w:rsidR="00B55904" w:rsidRPr="00B55904" w:rsidRDefault="00B55904" w:rsidP="00B55904">
      <w:pPr>
        <w:widowControl w:val="0"/>
        <w:tabs>
          <w:tab w:val="left" w:pos="397"/>
        </w:tabs>
        <w:spacing w:after="0" w:line="276" w:lineRule="auto"/>
        <w:rPr>
          <w:rFonts w:ascii="Arial" w:eastAsia="AngsanaUPC" w:hAnsi="Arial" w:cs="Arial"/>
          <w:bCs/>
          <w:sz w:val="20"/>
          <w:szCs w:val="20"/>
          <w:lang w:eastAsia="sl-SI"/>
        </w:rPr>
      </w:pPr>
    </w:p>
    <w:p w14:paraId="2721336C" w14:textId="77777777" w:rsidR="00B55904" w:rsidRPr="00B55904" w:rsidRDefault="00B55904" w:rsidP="00B55904">
      <w:pPr>
        <w:widowControl w:val="0"/>
        <w:tabs>
          <w:tab w:val="left" w:pos="397"/>
        </w:tabs>
        <w:spacing w:after="0" w:line="276" w:lineRule="auto"/>
        <w:rPr>
          <w:rFonts w:ascii="Arial" w:eastAsia="AngsanaUPC" w:hAnsi="Arial" w:cs="Arial"/>
          <w:bCs/>
          <w:sz w:val="20"/>
          <w:szCs w:val="20"/>
          <w:lang w:eastAsia="sl-SI"/>
        </w:rPr>
      </w:pPr>
    </w:p>
    <w:p w14:paraId="3FBE80CA" w14:textId="77777777" w:rsidR="00B55904" w:rsidRPr="00B55904" w:rsidRDefault="00B55904" w:rsidP="00B55904">
      <w:pPr>
        <w:widowControl w:val="0"/>
        <w:tabs>
          <w:tab w:val="left" w:pos="397"/>
        </w:tabs>
        <w:spacing w:after="0" w:line="276" w:lineRule="auto"/>
        <w:rPr>
          <w:rFonts w:ascii="Arial" w:eastAsia="AngsanaUPC" w:hAnsi="Arial" w:cs="Arial"/>
          <w:bCs/>
          <w:sz w:val="20"/>
          <w:szCs w:val="20"/>
          <w:lang w:eastAsia="sl-SI"/>
        </w:rPr>
      </w:pPr>
    </w:p>
    <w:p w14:paraId="0A5F94F6" w14:textId="77777777" w:rsidR="00B55904" w:rsidRPr="00B55904" w:rsidRDefault="00B55904" w:rsidP="00B55904">
      <w:pPr>
        <w:widowControl w:val="0"/>
        <w:tabs>
          <w:tab w:val="left" w:pos="397"/>
        </w:tabs>
        <w:spacing w:after="0" w:line="276" w:lineRule="auto"/>
        <w:rPr>
          <w:rFonts w:ascii="Arial" w:eastAsia="AngsanaUPC" w:hAnsi="Arial" w:cs="Arial"/>
          <w:bCs/>
          <w:sz w:val="20"/>
          <w:szCs w:val="20"/>
          <w:lang w:eastAsia="sl-SI"/>
        </w:rPr>
      </w:pPr>
    </w:p>
    <w:p w14:paraId="0FE2511A" w14:textId="77777777" w:rsidR="00B55904" w:rsidRPr="00B55904" w:rsidRDefault="00B55904" w:rsidP="00B55904">
      <w:pPr>
        <w:tabs>
          <w:tab w:val="left" w:pos="397"/>
        </w:tabs>
        <w:spacing w:after="0" w:line="276" w:lineRule="auto"/>
        <w:jc w:val="center"/>
        <w:rPr>
          <w:rFonts w:ascii="Arial" w:eastAsia="Times New Roman" w:hAnsi="Arial" w:cs="Arial"/>
          <w:sz w:val="20"/>
          <w:szCs w:val="20"/>
          <w:lang w:val="en-US"/>
        </w:rPr>
      </w:pPr>
    </w:p>
    <w:p w14:paraId="784DFA9B" w14:textId="77777777" w:rsidR="00B55904" w:rsidRPr="00B55904" w:rsidRDefault="00B55904" w:rsidP="00B55904">
      <w:pPr>
        <w:tabs>
          <w:tab w:val="left" w:pos="397"/>
        </w:tabs>
        <w:spacing w:after="0" w:line="276" w:lineRule="auto"/>
        <w:jc w:val="center"/>
        <w:rPr>
          <w:rFonts w:ascii="Arial" w:eastAsia="Times New Roman" w:hAnsi="Arial" w:cs="Arial"/>
          <w:sz w:val="20"/>
          <w:szCs w:val="20"/>
          <w:lang w:val="en-US"/>
        </w:rPr>
      </w:pPr>
    </w:p>
    <w:p w14:paraId="6293F3EF" w14:textId="77777777" w:rsidR="00B55904" w:rsidRPr="00B55904" w:rsidRDefault="00B55904" w:rsidP="00B55904">
      <w:pPr>
        <w:tabs>
          <w:tab w:val="left" w:pos="397"/>
        </w:tabs>
        <w:spacing w:after="0" w:line="276" w:lineRule="auto"/>
        <w:jc w:val="center"/>
        <w:rPr>
          <w:rFonts w:ascii="Arial" w:eastAsia="Times New Roman" w:hAnsi="Arial" w:cs="Arial"/>
          <w:sz w:val="20"/>
          <w:szCs w:val="20"/>
          <w:lang w:val="en-US"/>
        </w:rPr>
      </w:pPr>
    </w:p>
    <w:p w14:paraId="6101F9C1" w14:textId="77777777" w:rsidR="00B55904" w:rsidRPr="00B55904" w:rsidRDefault="00B55904" w:rsidP="00B55904">
      <w:pPr>
        <w:tabs>
          <w:tab w:val="left" w:pos="397"/>
        </w:tabs>
        <w:spacing w:after="0" w:line="276" w:lineRule="auto"/>
        <w:jc w:val="center"/>
        <w:rPr>
          <w:rFonts w:ascii="Arial" w:eastAsia="Times New Roman" w:hAnsi="Arial" w:cs="Arial"/>
          <w:sz w:val="20"/>
          <w:szCs w:val="20"/>
          <w:lang w:val="en-US"/>
        </w:rPr>
      </w:pPr>
    </w:p>
    <w:p w14:paraId="23D74A77" w14:textId="77777777" w:rsidR="00B55904" w:rsidRPr="00B55904" w:rsidRDefault="00B55904" w:rsidP="00B55904">
      <w:pPr>
        <w:tabs>
          <w:tab w:val="left" w:pos="397"/>
        </w:tabs>
        <w:spacing w:after="0" w:line="276" w:lineRule="auto"/>
        <w:jc w:val="center"/>
        <w:rPr>
          <w:rFonts w:ascii="Arial" w:eastAsia="Times New Roman" w:hAnsi="Arial" w:cs="Arial"/>
          <w:sz w:val="20"/>
          <w:szCs w:val="20"/>
          <w:lang w:val="en-US"/>
        </w:rPr>
      </w:pPr>
    </w:p>
    <w:p w14:paraId="1550798C" w14:textId="77777777" w:rsidR="00B55904" w:rsidRPr="00B55904" w:rsidRDefault="00B55904" w:rsidP="00B55904">
      <w:pPr>
        <w:tabs>
          <w:tab w:val="left" w:pos="397"/>
        </w:tabs>
        <w:spacing w:after="0" w:line="276" w:lineRule="auto"/>
        <w:jc w:val="center"/>
        <w:rPr>
          <w:rFonts w:ascii="Arial" w:eastAsia="Times New Roman" w:hAnsi="Arial" w:cs="Arial"/>
          <w:sz w:val="20"/>
          <w:szCs w:val="20"/>
          <w:lang w:val="en-US"/>
        </w:rPr>
      </w:pPr>
    </w:p>
    <w:p w14:paraId="4B5399D2" w14:textId="77777777" w:rsidR="00B55904" w:rsidRPr="00B55904" w:rsidRDefault="00B55904" w:rsidP="00B55904">
      <w:pPr>
        <w:tabs>
          <w:tab w:val="left" w:pos="397"/>
        </w:tabs>
        <w:spacing w:after="0" w:line="276" w:lineRule="auto"/>
        <w:jc w:val="center"/>
        <w:rPr>
          <w:rFonts w:ascii="Arial" w:eastAsia="Times New Roman" w:hAnsi="Arial" w:cs="Arial"/>
          <w:sz w:val="20"/>
          <w:szCs w:val="20"/>
          <w:lang w:val="en-US"/>
        </w:rPr>
      </w:pPr>
    </w:p>
    <w:p w14:paraId="6140DC56" w14:textId="77777777" w:rsidR="00B55904" w:rsidRPr="00B55904" w:rsidRDefault="00B55904" w:rsidP="00B55904">
      <w:pPr>
        <w:tabs>
          <w:tab w:val="left" w:pos="397"/>
        </w:tabs>
        <w:spacing w:after="0" w:line="276" w:lineRule="auto"/>
        <w:jc w:val="center"/>
        <w:rPr>
          <w:rFonts w:ascii="Arial" w:eastAsia="Times New Roman" w:hAnsi="Arial" w:cs="Arial"/>
          <w:sz w:val="20"/>
          <w:szCs w:val="20"/>
          <w:lang w:val="en-US"/>
        </w:rPr>
      </w:pPr>
    </w:p>
    <w:p w14:paraId="1051C149" w14:textId="77777777" w:rsidR="00B55904" w:rsidRPr="00B55904" w:rsidRDefault="00B55904" w:rsidP="00B55904">
      <w:pPr>
        <w:tabs>
          <w:tab w:val="left" w:pos="397"/>
        </w:tabs>
        <w:spacing w:after="0" w:line="276" w:lineRule="auto"/>
        <w:jc w:val="center"/>
        <w:rPr>
          <w:rFonts w:ascii="Arial" w:eastAsia="Times New Roman" w:hAnsi="Arial" w:cs="Arial"/>
          <w:sz w:val="20"/>
          <w:szCs w:val="20"/>
          <w:lang w:val="en-US"/>
        </w:rPr>
      </w:pPr>
    </w:p>
    <w:p w14:paraId="2B70D288" w14:textId="77777777" w:rsidR="00B55904" w:rsidRPr="00B55904" w:rsidRDefault="00B55904" w:rsidP="00B55904">
      <w:pPr>
        <w:tabs>
          <w:tab w:val="left" w:pos="397"/>
        </w:tabs>
        <w:spacing w:after="0" w:line="276" w:lineRule="auto"/>
        <w:jc w:val="center"/>
        <w:rPr>
          <w:rFonts w:ascii="Arial" w:eastAsia="Times New Roman" w:hAnsi="Arial" w:cs="Arial"/>
          <w:sz w:val="20"/>
          <w:szCs w:val="20"/>
          <w:lang w:val="en-US"/>
        </w:rPr>
      </w:pPr>
    </w:p>
    <w:p w14:paraId="22496A0C" w14:textId="77777777" w:rsidR="00B55904" w:rsidRPr="00B55904" w:rsidRDefault="00B55904" w:rsidP="00B55904">
      <w:pPr>
        <w:tabs>
          <w:tab w:val="left" w:pos="397"/>
        </w:tabs>
        <w:spacing w:after="0" w:line="276" w:lineRule="auto"/>
        <w:jc w:val="center"/>
        <w:rPr>
          <w:rFonts w:ascii="Arial" w:eastAsia="Times New Roman" w:hAnsi="Arial" w:cs="Arial"/>
          <w:sz w:val="20"/>
          <w:szCs w:val="20"/>
          <w:lang w:val="en-US"/>
        </w:rPr>
      </w:pPr>
    </w:p>
    <w:p w14:paraId="75762280" w14:textId="77777777" w:rsidR="00B55904" w:rsidRPr="00B55904" w:rsidRDefault="00B55904" w:rsidP="00B55904">
      <w:pPr>
        <w:tabs>
          <w:tab w:val="left" w:pos="397"/>
        </w:tabs>
        <w:spacing w:after="0" w:line="276" w:lineRule="auto"/>
        <w:jc w:val="center"/>
        <w:rPr>
          <w:rFonts w:ascii="Arial" w:eastAsia="Times New Roman" w:hAnsi="Arial" w:cs="Arial"/>
          <w:sz w:val="20"/>
          <w:szCs w:val="20"/>
          <w:lang w:val="en-US"/>
        </w:rPr>
      </w:pPr>
    </w:p>
    <w:p w14:paraId="50168807" w14:textId="77777777" w:rsidR="00B55904" w:rsidRPr="00B55904" w:rsidRDefault="00B55904" w:rsidP="00B55904">
      <w:pPr>
        <w:tabs>
          <w:tab w:val="left" w:pos="397"/>
        </w:tabs>
        <w:spacing w:after="0" w:line="276" w:lineRule="auto"/>
        <w:jc w:val="center"/>
        <w:rPr>
          <w:rFonts w:ascii="Arial" w:eastAsia="Times New Roman" w:hAnsi="Arial" w:cs="Arial"/>
          <w:sz w:val="20"/>
          <w:szCs w:val="20"/>
          <w:lang w:val="en-US"/>
        </w:rPr>
      </w:pPr>
    </w:p>
    <w:p w14:paraId="0B6D5461" w14:textId="77777777" w:rsidR="00B55904" w:rsidRPr="00B55904" w:rsidRDefault="00B55904" w:rsidP="00B55904">
      <w:pPr>
        <w:tabs>
          <w:tab w:val="left" w:pos="397"/>
        </w:tabs>
        <w:spacing w:after="0" w:line="276" w:lineRule="auto"/>
        <w:jc w:val="both"/>
        <w:outlineLvl w:val="2"/>
        <w:rPr>
          <w:rFonts w:ascii="Arial" w:eastAsia="AngsanaUPC" w:hAnsi="Arial" w:cs="Arial"/>
          <w:bCs/>
          <w:i/>
          <w:sz w:val="20"/>
          <w:szCs w:val="20"/>
          <w:lang w:val="en-US"/>
        </w:rPr>
      </w:pPr>
      <w:r w:rsidRPr="00B55904">
        <w:rPr>
          <w:rFonts w:ascii="Arial" w:eastAsia="AngsanaUPC" w:hAnsi="Arial" w:cs="Arial"/>
          <w:bCs/>
          <w:i/>
          <w:sz w:val="20"/>
          <w:szCs w:val="20"/>
          <w:lang w:val="en-US"/>
        </w:rPr>
        <w:br/>
      </w:r>
    </w:p>
    <w:p w14:paraId="7C4ACCED" w14:textId="77777777" w:rsidR="00B55904" w:rsidRPr="00B55904" w:rsidRDefault="00B55904" w:rsidP="00B55904">
      <w:pPr>
        <w:spacing w:after="0" w:line="240" w:lineRule="auto"/>
        <w:rPr>
          <w:rFonts w:ascii="Arial" w:eastAsia="AngsanaUPC" w:hAnsi="Arial" w:cs="Arial"/>
          <w:bCs/>
          <w:i/>
          <w:sz w:val="20"/>
          <w:szCs w:val="20"/>
          <w:lang w:val="en-US"/>
        </w:rPr>
      </w:pPr>
      <w:r w:rsidRPr="00B55904">
        <w:rPr>
          <w:rFonts w:ascii="Arial" w:eastAsia="AngsanaUPC" w:hAnsi="Arial" w:cs="Arial"/>
          <w:bCs/>
          <w:i/>
          <w:sz w:val="20"/>
          <w:szCs w:val="20"/>
          <w:lang w:val="en-US"/>
        </w:rPr>
        <w:br w:type="page"/>
      </w:r>
    </w:p>
    <w:p w14:paraId="5CA48912" w14:textId="49A1F9D9" w:rsidR="00B55904" w:rsidRPr="00B55904" w:rsidRDefault="00B55904" w:rsidP="00B55904">
      <w:pPr>
        <w:tabs>
          <w:tab w:val="left" w:pos="397"/>
        </w:tabs>
        <w:spacing w:after="0" w:line="276" w:lineRule="auto"/>
        <w:jc w:val="both"/>
        <w:outlineLvl w:val="2"/>
        <w:rPr>
          <w:rFonts w:ascii="Arial" w:eastAsia="AngsanaUPC" w:hAnsi="Arial" w:cs="Arial"/>
          <w:bCs/>
          <w:i/>
          <w:sz w:val="20"/>
          <w:szCs w:val="20"/>
          <w:lang w:val="en-US"/>
        </w:rPr>
      </w:pPr>
      <w:r w:rsidRPr="00B55904">
        <w:rPr>
          <w:rFonts w:ascii="Arial" w:eastAsia="Times New Roman" w:hAnsi="Arial" w:cs="Arial"/>
          <w:noProof/>
          <w:sz w:val="20"/>
          <w:szCs w:val="20"/>
          <w:lang w:val="en-GB" w:eastAsia="en-GB"/>
        </w:rPr>
        <w:lastRenderedPageBreak/>
        <mc:AlternateContent>
          <mc:Choice Requires="wps">
            <w:drawing>
              <wp:anchor distT="45720" distB="45720" distL="114300" distR="114300" simplePos="0" relativeHeight="251683328" behindDoc="0" locked="0" layoutInCell="1" allowOverlap="1" wp14:anchorId="33048CA3" wp14:editId="50941438">
                <wp:simplePos x="0" y="0"/>
                <wp:positionH relativeFrom="leftMargin">
                  <wp:posOffset>2921635</wp:posOffset>
                </wp:positionH>
                <wp:positionV relativeFrom="paragraph">
                  <wp:posOffset>-735965</wp:posOffset>
                </wp:positionV>
                <wp:extent cx="1514475" cy="285750"/>
                <wp:effectExtent l="0" t="0" r="9525" b="0"/>
                <wp:wrapSquare wrapText="bothSides"/>
                <wp:docPr id="4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85750"/>
                        </a:xfrm>
                        <a:prstGeom prst="rect">
                          <a:avLst/>
                        </a:prstGeom>
                        <a:solidFill>
                          <a:srgbClr val="FFFFFF"/>
                        </a:solidFill>
                        <a:ln w="9525">
                          <a:noFill/>
                          <a:miter lim="800000"/>
                          <a:headEnd/>
                          <a:tailEnd/>
                        </a:ln>
                      </wps:spPr>
                      <wps:txbx>
                        <w:txbxContent>
                          <w:p w14:paraId="1A1D950A" w14:textId="77777777" w:rsidR="00B55904" w:rsidRPr="002E5C18" w:rsidRDefault="00B55904" w:rsidP="00B55904">
                            <w:r>
                              <w:rPr>
                                <w:rFonts w:cs="Arial"/>
                                <w:sz w:val="26"/>
                                <w:szCs w:val="26"/>
                              </w:rPr>
                              <w:t>IDENTIFIKACIJA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30.05pt;margin-top:-57.95pt;width:119.25pt;height:22.5pt;z-index:25168332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" stroked="f">
                <v:textbox>
                  <w:txbxContent>
                    <w:p w14:paraId="1A1D950A" w14:textId="77777777" w:rsidR="00B55904" w:rsidRPr="002E5C18" w:rsidRDefault="00B55904" w:rsidP="00B55904">
                      <w:r>
                        <w:rPr>
                          <w:rFonts w:cs="Arial"/>
                          <w:sz w:val="26"/>
                          <w:szCs w:val="26"/>
                        </w:rPr>
                        <w:t>IDENTIFIKACIJA</w:t>
                      </w:r>
                    </w:p>
                  </w:txbxContent>
                </v:textbox>
                <w10:wrap type="square" anchorx="margin"/>
              </v:shape>
            </w:pict>
          </mc:Fallback>
        </mc:AlternateContent>
      </w:r>
      <w:r w:rsidRPr="00B55904">
        <w:rPr>
          <w:rFonts w:ascii="Arial" w:eastAsia="Times New Roman" w:hAnsi="Arial" w:cs="Times New Roman"/>
          <w:noProof/>
          <w:sz w:val="20"/>
          <w:szCs w:val="24"/>
          <w:lang w:val="en-GB" w:eastAsia="en-GB"/>
        </w:rPr>
        <mc:AlternateContent>
          <mc:Choice Requires="wps">
            <w:drawing>
              <wp:anchor distT="45720" distB="45720" distL="114300" distR="114300" simplePos="0" relativeHeight="251681280" behindDoc="0" locked="0" layoutInCell="1" allowOverlap="1" wp14:anchorId="23F8D2BA" wp14:editId="65FAC4D5">
                <wp:simplePos x="0" y="0"/>
                <wp:positionH relativeFrom="margin">
                  <wp:posOffset>527685</wp:posOffset>
                </wp:positionH>
                <wp:positionV relativeFrom="paragraph">
                  <wp:posOffset>-868045</wp:posOffset>
                </wp:positionV>
                <wp:extent cx="4333875" cy="5200650"/>
                <wp:effectExtent l="4763" t="0" r="0" b="0"/>
                <wp:wrapSquare wrapText="bothSides"/>
                <wp:docPr id="1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333875" cy="5200650"/>
                        </a:xfrm>
                        <a:prstGeom prst="rect">
                          <a:avLst/>
                        </a:prstGeom>
                        <a:solidFill>
                          <a:srgbClr val="FFFFFF"/>
                        </a:solidFill>
                        <a:ln w="9525">
                          <a:noFill/>
                          <a:miter lim="800000"/>
                          <a:headEnd/>
                          <a:tailEnd/>
                        </a:ln>
                      </wps:spPr>
                      <wps:txbx>
                        <w:txbxContent>
                          <w:tbl>
                            <w:tblPr>
                              <w:tblStyle w:val="TableGrid1"/>
                              <w:tblW w:w="6658" w:type="dxa"/>
                              <w:tblLook w:val="04A0" w:firstRow="1" w:lastRow="0" w:firstColumn="1" w:lastColumn="0" w:noHBand="0" w:noVBand="1"/>
                            </w:tblPr>
                            <w:tblGrid>
                              <w:gridCol w:w="2263"/>
                              <w:gridCol w:w="993"/>
                              <w:gridCol w:w="1275"/>
                              <w:gridCol w:w="2127"/>
                            </w:tblGrid>
                            <w:tr w:rsidR="00B55904" w:rsidRPr="0030177B" w14:paraId="7DC51678" w14:textId="77777777" w:rsidTr="00A506C8">
                              <w:trPr>
                                <w:trHeight w:val="399"/>
                              </w:trPr>
                              <w:tc>
                                <w:tcPr>
                                  <w:tcW w:w="2263" w:type="dxa"/>
                                </w:tcPr>
                                <w:p w14:paraId="7BEB5741" w14:textId="77777777" w:rsidR="00B55904" w:rsidRPr="00CC1600" w:rsidRDefault="00B55904" w:rsidP="00A506C8">
                                  <w:pPr>
                                    <w:tabs>
                                      <w:tab w:val="left" w:pos="397"/>
                                    </w:tabs>
                                    <w:spacing w:line="276" w:lineRule="auto"/>
                                    <w:rPr>
                                      <w:rFonts w:cs="Arial"/>
                                      <w:sz w:val="18"/>
                                      <w:szCs w:val="18"/>
                                      <w:lang w:val="en-IE"/>
                                    </w:rPr>
                                  </w:pPr>
                                </w:p>
                                <w:p w14:paraId="0E7F426A" w14:textId="77777777" w:rsidR="00B55904" w:rsidRPr="00CC1600" w:rsidRDefault="00B55904" w:rsidP="00A506C8">
                                  <w:pPr>
                                    <w:tabs>
                                      <w:tab w:val="left" w:pos="397"/>
                                    </w:tabs>
                                    <w:spacing w:line="276" w:lineRule="auto"/>
                                    <w:rPr>
                                      <w:rFonts w:cs="Arial"/>
                                      <w:sz w:val="18"/>
                                      <w:szCs w:val="18"/>
                                      <w:lang w:val="en-IE"/>
                                    </w:rPr>
                                  </w:pPr>
                                  <w:proofErr w:type="spellStart"/>
                                  <w:proofErr w:type="gramStart"/>
                                  <w:r w:rsidRPr="00CC1600">
                                    <w:rPr>
                                      <w:rFonts w:cs="Arial"/>
                                      <w:sz w:val="18"/>
                                      <w:szCs w:val="18"/>
                                      <w:lang w:val="en-IE"/>
                                    </w:rPr>
                                    <w:t>Višina</w:t>
                                  </w:r>
                                  <w:proofErr w:type="spellEnd"/>
                                  <w:r w:rsidRPr="00CC1600">
                                    <w:rPr>
                                      <w:rFonts w:cs="Arial"/>
                                      <w:sz w:val="18"/>
                                      <w:szCs w:val="18"/>
                                      <w:lang w:val="en-IE"/>
                                    </w:rPr>
                                    <w:t xml:space="preserve"> .</w:t>
                                  </w:r>
                                  <w:proofErr w:type="gramEnd"/>
                                  <w:r w:rsidRPr="00CC1600">
                                    <w:rPr>
                                      <w:rFonts w:cs="Arial"/>
                                      <w:sz w:val="18"/>
                                      <w:szCs w:val="18"/>
                                      <w:lang w:val="en-IE"/>
                                    </w:rPr>
                                    <w:t xml:space="preserve">  .  .  .  .  .  .  .  .  .  </w:t>
                                  </w:r>
                                </w:p>
                                <w:p w14:paraId="4323A244" w14:textId="77777777" w:rsidR="00B55904" w:rsidRPr="00CC1600" w:rsidRDefault="00B55904" w:rsidP="00A506C8">
                                  <w:pPr>
                                    <w:tabs>
                                      <w:tab w:val="left" w:pos="397"/>
                                    </w:tabs>
                                    <w:spacing w:line="276" w:lineRule="auto"/>
                                    <w:rPr>
                                      <w:rFonts w:cs="Arial"/>
                                      <w:sz w:val="18"/>
                                      <w:szCs w:val="18"/>
                                      <w:lang w:val="en-IE"/>
                                    </w:rPr>
                                  </w:pPr>
                                </w:p>
                              </w:tc>
                              <w:tc>
                                <w:tcPr>
                                  <w:tcW w:w="2268" w:type="dxa"/>
                                  <w:gridSpan w:val="2"/>
                                </w:tcPr>
                                <w:p w14:paraId="4914E8AA" w14:textId="77777777" w:rsidR="00B55904" w:rsidRPr="00CC1600" w:rsidRDefault="00B55904" w:rsidP="00A506C8">
                                  <w:pPr>
                                    <w:tabs>
                                      <w:tab w:val="left" w:pos="397"/>
                                    </w:tabs>
                                    <w:spacing w:line="276" w:lineRule="auto"/>
                                    <w:rPr>
                                      <w:rFonts w:cs="Arial"/>
                                      <w:sz w:val="18"/>
                                      <w:szCs w:val="18"/>
                                      <w:lang w:val="en-IE"/>
                                    </w:rPr>
                                  </w:pPr>
                                </w:p>
                                <w:p w14:paraId="422E930E" w14:textId="77777777" w:rsidR="00B55904" w:rsidRPr="00CC1600" w:rsidRDefault="00B55904" w:rsidP="00A506C8">
                                  <w:pPr>
                                    <w:tabs>
                                      <w:tab w:val="left" w:pos="397"/>
                                    </w:tabs>
                                    <w:spacing w:line="276" w:lineRule="auto"/>
                                    <w:rPr>
                                      <w:rFonts w:cs="Arial"/>
                                      <w:sz w:val="18"/>
                                      <w:szCs w:val="18"/>
                                      <w:lang w:val="en-IE"/>
                                    </w:rPr>
                                  </w:pPr>
                                  <w:proofErr w:type="spellStart"/>
                                  <w:proofErr w:type="gramStart"/>
                                  <w:r w:rsidRPr="00CC1600">
                                    <w:rPr>
                                      <w:rFonts w:cs="Arial"/>
                                      <w:sz w:val="18"/>
                                      <w:szCs w:val="18"/>
                                      <w:lang w:val="en-IE"/>
                                    </w:rPr>
                                    <w:t>Oči</w:t>
                                  </w:r>
                                  <w:proofErr w:type="spellEnd"/>
                                  <w:r w:rsidRPr="00CC1600">
                                    <w:rPr>
                                      <w:rFonts w:cs="Arial"/>
                                      <w:sz w:val="18"/>
                                      <w:szCs w:val="18"/>
                                      <w:lang w:val="en-IE"/>
                                    </w:rPr>
                                    <w:t xml:space="preserve">  .</w:t>
                                  </w:r>
                                  <w:proofErr w:type="gramEnd"/>
                                  <w:r w:rsidRPr="00CC1600">
                                    <w:rPr>
                                      <w:rFonts w:cs="Arial"/>
                                      <w:sz w:val="18"/>
                                      <w:szCs w:val="18"/>
                                      <w:lang w:val="en-IE"/>
                                    </w:rPr>
                                    <w:t xml:space="preserve">  .  .  .  .  .  .  .  .  .  .</w:t>
                                  </w:r>
                                </w:p>
                              </w:tc>
                              <w:tc>
                                <w:tcPr>
                                  <w:tcW w:w="2127" w:type="dxa"/>
                                </w:tcPr>
                                <w:p w14:paraId="0FCC5D00" w14:textId="77777777" w:rsidR="00B55904" w:rsidRPr="00CC1600" w:rsidRDefault="00B55904" w:rsidP="00A506C8">
                                  <w:pPr>
                                    <w:tabs>
                                      <w:tab w:val="left" w:pos="397"/>
                                    </w:tabs>
                                    <w:spacing w:line="276" w:lineRule="auto"/>
                                    <w:rPr>
                                      <w:rFonts w:cs="Arial"/>
                                      <w:sz w:val="18"/>
                                      <w:szCs w:val="18"/>
                                      <w:lang w:val="en-IE"/>
                                    </w:rPr>
                                  </w:pPr>
                                </w:p>
                                <w:p w14:paraId="2E188578" w14:textId="77777777" w:rsidR="00B55904" w:rsidRPr="00CC1600" w:rsidRDefault="00B55904" w:rsidP="00A506C8">
                                  <w:pPr>
                                    <w:tabs>
                                      <w:tab w:val="left" w:pos="397"/>
                                    </w:tabs>
                                    <w:spacing w:line="276" w:lineRule="auto"/>
                                    <w:rPr>
                                      <w:rFonts w:cs="Arial"/>
                                      <w:sz w:val="18"/>
                                      <w:szCs w:val="18"/>
                                      <w:lang w:val="en-IE"/>
                                    </w:rPr>
                                  </w:pPr>
                                  <w:proofErr w:type="spellStart"/>
                                  <w:proofErr w:type="gramStart"/>
                                  <w:r w:rsidRPr="00CC1600">
                                    <w:rPr>
                                      <w:rFonts w:cs="Arial"/>
                                      <w:sz w:val="18"/>
                                      <w:szCs w:val="18"/>
                                      <w:lang w:val="en-IE"/>
                                    </w:rPr>
                                    <w:t>Lasje</w:t>
                                  </w:r>
                                  <w:proofErr w:type="spellEnd"/>
                                  <w:r w:rsidRPr="00CC1600">
                                    <w:rPr>
                                      <w:rFonts w:cs="Arial"/>
                                      <w:sz w:val="18"/>
                                      <w:szCs w:val="18"/>
                                      <w:lang w:val="en-IE"/>
                                    </w:rPr>
                                    <w:t xml:space="preserve"> .</w:t>
                                  </w:r>
                                  <w:proofErr w:type="gramEnd"/>
                                  <w:r w:rsidRPr="00CC1600">
                                    <w:rPr>
                                      <w:rFonts w:cs="Arial"/>
                                      <w:sz w:val="18"/>
                                      <w:szCs w:val="18"/>
                                      <w:lang w:val="en-IE"/>
                                    </w:rPr>
                                    <w:t xml:space="preserve">  .  .  .  .  .  .  .  .  . </w:t>
                                  </w:r>
                                </w:p>
                              </w:tc>
                            </w:tr>
                            <w:tr w:rsidR="00B55904" w:rsidRPr="0030177B" w14:paraId="7892909C" w14:textId="77777777" w:rsidTr="00A506C8">
                              <w:trPr>
                                <w:trHeight w:val="865"/>
                              </w:trPr>
                              <w:tc>
                                <w:tcPr>
                                  <w:tcW w:w="6658" w:type="dxa"/>
                                  <w:gridSpan w:val="4"/>
                                </w:tcPr>
                                <w:p w14:paraId="0CFBFD8C" w14:textId="77777777" w:rsidR="00B55904" w:rsidRPr="00CC1600" w:rsidRDefault="00B55904" w:rsidP="00A506C8">
                                  <w:pPr>
                                    <w:tabs>
                                      <w:tab w:val="left" w:pos="397"/>
                                      <w:tab w:val="left" w:pos="2685"/>
                                    </w:tabs>
                                    <w:spacing w:line="276" w:lineRule="auto"/>
                                    <w:rPr>
                                      <w:rFonts w:cs="Arial"/>
                                      <w:sz w:val="18"/>
                                      <w:szCs w:val="18"/>
                                      <w:lang w:val="en-IE"/>
                                    </w:rPr>
                                  </w:pPr>
                                </w:p>
                                <w:p w14:paraId="3A3A9264" w14:textId="77777777" w:rsidR="00B55904" w:rsidRPr="00CC1600" w:rsidRDefault="00B55904" w:rsidP="00A506C8">
                                  <w:pPr>
                                    <w:tabs>
                                      <w:tab w:val="left" w:pos="397"/>
                                      <w:tab w:val="left" w:pos="2685"/>
                                    </w:tabs>
                                    <w:spacing w:line="276" w:lineRule="auto"/>
                                    <w:rPr>
                                      <w:rFonts w:cs="Arial"/>
                                      <w:sz w:val="18"/>
                                      <w:szCs w:val="18"/>
                                    </w:rPr>
                                  </w:pPr>
                                  <w:r w:rsidRPr="00CC1600">
                                    <w:rPr>
                                      <w:rFonts w:cs="Arial"/>
                                      <w:sz w:val="18"/>
                                      <w:szCs w:val="18"/>
                                    </w:rPr>
                                    <w:t>Druga razpoznavna znamenja ali informacije:</w:t>
                                  </w:r>
                                </w:p>
                                <w:p w14:paraId="740ED872" w14:textId="77777777" w:rsidR="00B55904" w:rsidRPr="00CC1600" w:rsidRDefault="00B55904" w:rsidP="00A506C8">
                                  <w:pPr>
                                    <w:tabs>
                                      <w:tab w:val="left" w:pos="397"/>
                                      <w:tab w:val="left" w:pos="2685"/>
                                    </w:tabs>
                                    <w:spacing w:line="276" w:lineRule="auto"/>
                                    <w:rPr>
                                      <w:rFonts w:cs="Arial"/>
                                      <w:sz w:val="18"/>
                                      <w:szCs w:val="18"/>
                                      <w:lang w:val="en-IE"/>
                                    </w:rPr>
                                  </w:pPr>
                                  <w:r w:rsidRPr="00CC1600">
                                    <w:rPr>
                                      <w:rFonts w:cs="Arial"/>
                                      <w:sz w:val="18"/>
                                      <w:szCs w:val="18"/>
                                      <w:lang w:val="en-IE"/>
                                    </w:rPr>
                                    <w:t xml:space="preserve">.  .  .  .  .  .  .  .  .  .  .  .  .  .  .  .  .  .  .  .  .  .  .  .  .  .  .  .  .  .  .  .  .  .  .  .  .  .  .  .  .  .  .  .  .  .  .  .  .  .  .  .  .  .  .  .  .  .  .  .  .  .  .  .  .  .  .  .  .  .  .  .  .  .  .  .  .  .  .  .  .  .  .  .  .  .    </w:t>
                                  </w:r>
                                  <w:r w:rsidRPr="00CD27AE">
                                    <w:rPr>
                                      <w:rFonts w:cs="Arial"/>
                                      <w:sz w:val="18"/>
                                      <w:szCs w:val="18"/>
                                    </w:rPr>
                                    <w:t>Orožje .  .  .</w:t>
                                  </w:r>
                                  <w:r w:rsidRPr="00CC1600">
                                    <w:rPr>
                                      <w:rFonts w:cs="Arial"/>
                                      <w:sz w:val="18"/>
                                      <w:szCs w:val="18"/>
                                      <w:lang w:val="en-IE"/>
                                    </w:rPr>
                                    <w:t xml:space="preserve">  .  .  .  .  .  .  .  .  .  .  .  .  .  .  .  .  .  .  .  .  .  .  .  .  .  .  .  .  .  .  .  .  .  .  .  .</w:t>
                                  </w:r>
                                </w:p>
                              </w:tc>
                            </w:tr>
                            <w:tr w:rsidR="00B55904" w:rsidRPr="0030177B" w14:paraId="759E7784" w14:textId="77777777" w:rsidTr="00A506C8">
                              <w:trPr>
                                <w:trHeight w:val="4258"/>
                              </w:trPr>
                              <w:tc>
                                <w:tcPr>
                                  <w:tcW w:w="6658" w:type="dxa"/>
                                  <w:gridSpan w:val="4"/>
                                </w:tcPr>
                                <w:p w14:paraId="29C2B2F9" w14:textId="77777777" w:rsidR="00B55904" w:rsidRPr="00CC1600" w:rsidRDefault="00B55904" w:rsidP="00A506C8">
                                  <w:pPr>
                                    <w:tabs>
                                      <w:tab w:val="left" w:pos="397"/>
                                    </w:tabs>
                                    <w:spacing w:line="276" w:lineRule="auto"/>
                                    <w:rPr>
                                      <w:rFonts w:cs="Arial"/>
                                      <w:sz w:val="18"/>
                                      <w:szCs w:val="18"/>
                                      <w:lang w:val="en-IE"/>
                                    </w:rPr>
                                  </w:pPr>
                                </w:p>
                                <w:p w14:paraId="2D58CF81" w14:textId="77777777" w:rsidR="00B55904" w:rsidRPr="00CC1600" w:rsidRDefault="00B55904" w:rsidP="00A506C8">
                                  <w:pPr>
                                    <w:tabs>
                                      <w:tab w:val="left" w:pos="397"/>
                                    </w:tabs>
                                    <w:spacing w:line="276" w:lineRule="auto"/>
                                    <w:rPr>
                                      <w:rFonts w:cs="Arial"/>
                                      <w:sz w:val="18"/>
                                      <w:szCs w:val="18"/>
                                      <w:lang w:val="en-IE"/>
                                    </w:rPr>
                                  </w:pPr>
                                </w:p>
                                <w:p w14:paraId="431D418F" w14:textId="77777777" w:rsidR="00B55904" w:rsidRPr="00CC1600" w:rsidRDefault="00B55904" w:rsidP="00A506C8">
                                  <w:pPr>
                                    <w:tabs>
                                      <w:tab w:val="left" w:pos="397"/>
                                    </w:tabs>
                                    <w:spacing w:line="276" w:lineRule="auto"/>
                                    <w:rPr>
                                      <w:rFonts w:cs="Arial"/>
                                      <w:sz w:val="18"/>
                                      <w:szCs w:val="18"/>
                                      <w:lang w:val="en-IE"/>
                                    </w:rPr>
                                  </w:pPr>
                                </w:p>
                                <w:p w14:paraId="5468DF8B" w14:textId="77777777" w:rsidR="00B55904" w:rsidRPr="00CC1600" w:rsidRDefault="00B55904" w:rsidP="00A506C8">
                                  <w:pPr>
                                    <w:tabs>
                                      <w:tab w:val="left" w:pos="397"/>
                                    </w:tabs>
                                    <w:spacing w:line="276" w:lineRule="auto"/>
                                    <w:rPr>
                                      <w:rFonts w:cs="Arial"/>
                                      <w:sz w:val="18"/>
                                      <w:szCs w:val="18"/>
                                      <w:lang w:val="en-IE"/>
                                    </w:rPr>
                                  </w:pPr>
                                </w:p>
                                <w:p w14:paraId="5654B41B" w14:textId="77777777" w:rsidR="00B55904" w:rsidRPr="00CC1600" w:rsidRDefault="00B55904" w:rsidP="00A506C8">
                                  <w:pPr>
                                    <w:tabs>
                                      <w:tab w:val="left" w:pos="397"/>
                                    </w:tabs>
                                    <w:spacing w:line="276" w:lineRule="auto"/>
                                    <w:rPr>
                                      <w:rFonts w:cs="Arial"/>
                                      <w:sz w:val="18"/>
                                      <w:szCs w:val="18"/>
                                      <w:lang w:val="en-IE"/>
                                    </w:rPr>
                                  </w:pPr>
                                </w:p>
                                <w:p w14:paraId="0A8E5D22" w14:textId="77777777" w:rsidR="00B55904" w:rsidRPr="00CC1600" w:rsidRDefault="00B55904" w:rsidP="00A506C8">
                                  <w:pPr>
                                    <w:tabs>
                                      <w:tab w:val="left" w:pos="397"/>
                                      <w:tab w:val="left" w:pos="2528"/>
                                    </w:tabs>
                                    <w:spacing w:line="276" w:lineRule="auto"/>
                                    <w:jc w:val="center"/>
                                    <w:rPr>
                                      <w:rFonts w:cs="Arial"/>
                                      <w:sz w:val="18"/>
                                      <w:szCs w:val="18"/>
                                      <w:lang w:val="en-IE"/>
                                    </w:rPr>
                                  </w:pPr>
                                </w:p>
                                <w:p w14:paraId="1297955B" w14:textId="77777777" w:rsidR="00B55904" w:rsidRPr="00CC1600" w:rsidRDefault="00B55904" w:rsidP="00A506C8">
                                  <w:pPr>
                                    <w:tabs>
                                      <w:tab w:val="left" w:pos="397"/>
                                      <w:tab w:val="left" w:pos="2528"/>
                                    </w:tabs>
                                    <w:spacing w:line="276" w:lineRule="auto"/>
                                    <w:jc w:val="center"/>
                                    <w:rPr>
                                      <w:rFonts w:cs="Arial"/>
                                      <w:sz w:val="18"/>
                                      <w:szCs w:val="18"/>
                                      <w:lang w:val="en-IE"/>
                                    </w:rPr>
                                  </w:pPr>
                                </w:p>
                                <w:p w14:paraId="5C4979C8" w14:textId="77777777" w:rsidR="00B55904" w:rsidRPr="00CC1600" w:rsidRDefault="00B55904" w:rsidP="00A506C8">
                                  <w:pPr>
                                    <w:tabs>
                                      <w:tab w:val="left" w:pos="397"/>
                                      <w:tab w:val="left" w:pos="2528"/>
                                    </w:tabs>
                                    <w:spacing w:line="276" w:lineRule="auto"/>
                                    <w:jc w:val="center"/>
                                    <w:rPr>
                                      <w:rFonts w:cs="Arial"/>
                                      <w:sz w:val="18"/>
                                      <w:szCs w:val="18"/>
                                    </w:rPr>
                                  </w:pPr>
                                  <w:r w:rsidRPr="00CC1600">
                                    <w:rPr>
                                      <w:rFonts w:cs="Arial"/>
                                      <w:sz w:val="18"/>
                                      <w:szCs w:val="18"/>
                                    </w:rPr>
                                    <w:t>FOTOGRAFIJA IMETNIKA</w:t>
                                  </w:r>
                                </w:p>
                                <w:p w14:paraId="09D1D091" w14:textId="77777777" w:rsidR="00B55904" w:rsidRPr="00CC1600" w:rsidRDefault="00B55904" w:rsidP="00A506C8">
                                  <w:pPr>
                                    <w:tabs>
                                      <w:tab w:val="left" w:pos="397"/>
                                    </w:tabs>
                                    <w:spacing w:line="276" w:lineRule="auto"/>
                                    <w:rPr>
                                      <w:rFonts w:cs="Arial"/>
                                      <w:sz w:val="18"/>
                                      <w:szCs w:val="18"/>
                                      <w:lang w:val="en-IE"/>
                                    </w:rPr>
                                  </w:pPr>
                                </w:p>
                                <w:p w14:paraId="513AF529" w14:textId="77777777" w:rsidR="00B55904" w:rsidRPr="00CC1600" w:rsidRDefault="00B55904" w:rsidP="00A506C8">
                                  <w:pPr>
                                    <w:tabs>
                                      <w:tab w:val="left" w:pos="397"/>
                                    </w:tabs>
                                    <w:spacing w:line="276" w:lineRule="auto"/>
                                    <w:rPr>
                                      <w:rFonts w:cs="Arial"/>
                                      <w:sz w:val="18"/>
                                      <w:szCs w:val="18"/>
                                      <w:lang w:val="en-IE"/>
                                    </w:rPr>
                                  </w:pPr>
                                </w:p>
                                <w:p w14:paraId="5DDBFF5B" w14:textId="77777777" w:rsidR="00B55904" w:rsidRPr="00CC1600" w:rsidRDefault="00B55904" w:rsidP="00A506C8">
                                  <w:pPr>
                                    <w:tabs>
                                      <w:tab w:val="left" w:pos="397"/>
                                    </w:tabs>
                                    <w:spacing w:line="276" w:lineRule="auto"/>
                                    <w:rPr>
                                      <w:rFonts w:cs="Arial"/>
                                      <w:sz w:val="18"/>
                                      <w:szCs w:val="18"/>
                                      <w:lang w:val="en-IE"/>
                                    </w:rPr>
                                  </w:pPr>
                                </w:p>
                                <w:p w14:paraId="5BE0419D" w14:textId="77777777" w:rsidR="00B55904" w:rsidRPr="00CC1600" w:rsidRDefault="00B55904" w:rsidP="00A506C8">
                                  <w:pPr>
                                    <w:tabs>
                                      <w:tab w:val="left" w:pos="397"/>
                                    </w:tabs>
                                    <w:spacing w:line="276" w:lineRule="auto"/>
                                    <w:rPr>
                                      <w:rFonts w:cs="Arial"/>
                                      <w:sz w:val="18"/>
                                      <w:szCs w:val="18"/>
                                      <w:lang w:val="en-IE"/>
                                    </w:rPr>
                                  </w:pPr>
                                </w:p>
                                <w:p w14:paraId="45421208" w14:textId="77777777" w:rsidR="00B55904" w:rsidRPr="00CC1600" w:rsidRDefault="00B55904" w:rsidP="00A506C8">
                                  <w:pPr>
                                    <w:tabs>
                                      <w:tab w:val="left" w:pos="397"/>
                                    </w:tabs>
                                    <w:spacing w:line="276" w:lineRule="auto"/>
                                    <w:rPr>
                                      <w:rFonts w:cs="Arial"/>
                                      <w:sz w:val="18"/>
                                      <w:szCs w:val="18"/>
                                      <w:lang w:val="en-IE"/>
                                    </w:rPr>
                                  </w:pPr>
                                </w:p>
                                <w:p w14:paraId="12BA8943" w14:textId="77777777" w:rsidR="00B55904" w:rsidRPr="00CC1600" w:rsidRDefault="00B55904" w:rsidP="00A506C8">
                                  <w:pPr>
                                    <w:tabs>
                                      <w:tab w:val="left" w:pos="397"/>
                                    </w:tabs>
                                    <w:spacing w:line="276" w:lineRule="auto"/>
                                    <w:jc w:val="right"/>
                                    <w:rPr>
                                      <w:rFonts w:cs="Arial"/>
                                      <w:sz w:val="18"/>
                                      <w:szCs w:val="18"/>
                                      <w:lang w:val="en-IE"/>
                                    </w:rPr>
                                  </w:pPr>
                                </w:p>
                                <w:p w14:paraId="19308657" w14:textId="77777777" w:rsidR="00B55904" w:rsidRPr="00CC1600" w:rsidRDefault="00B55904" w:rsidP="00A506C8">
                                  <w:pPr>
                                    <w:tabs>
                                      <w:tab w:val="left" w:pos="397"/>
                                    </w:tabs>
                                    <w:spacing w:line="276" w:lineRule="auto"/>
                                    <w:rPr>
                                      <w:rFonts w:cs="Arial"/>
                                      <w:sz w:val="18"/>
                                      <w:szCs w:val="18"/>
                                      <w:lang w:val="en-IE"/>
                                    </w:rPr>
                                  </w:pPr>
                                </w:p>
                              </w:tc>
                            </w:tr>
                            <w:tr w:rsidR="00B55904" w:rsidRPr="0030177B" w14:paraId="2FD185CF" w14:textId="77777777" w:rsidTr="00A506C8">
                              <w:trPr>
                                <w:trHeight w:val="1732"/>
                              </w:trPr>
                              <w:tc>
                                <w:tcPr>
                                  <w:tcW w:w="3256" w:type="dxa"/>
                                  <w:gridSpan w:val="2"/>
                                </w:tcPr>
                                <w:p w14:paraId="5B5C00D5" w14:textId="77777777" w:rsidR="00B55904" w:rsidRPr="00CC1600" w:rsidRDefault="00B55904" w:rsidP="00A506C8">
                                  <w:pPr>
                                    <w:tabs>
                                      <w:tab w:val="left" w:pos="397"/>
                                    </w:tabs>
                                    <w:spacing w:line="276" w:lineRule="auto"/>
                                    <w:rPr>
                                      <w:rFonts w:cs="Arial"/>
                                      <w:sz w:val="18"/>
                                      <w:szCs w:val="18"/>
                                      <w:lang w:val="en-IE"/>
                                    </w:rPr>
                                  </w:pPr>
                                </w:p>
                                <w:p w14:paraId="7398CB36" w14:textId="77777777" w:rsidR="00B55904" w:rsidRPr="00CC1600" w:rsidRDefault="00B55904" w:rsidP="00A506C8">
                                  <w:pPr>
                                    <w:tabs>
                                      <w:tab w:val="left" w:pos="397"/>
                                    </w:tabs>
                                    <w:spacing w:line="276" w:lineRule="auto"/>
                                    <w:jc w:val="center"/>
                                    <w:rPr>
                                      <w:rFonts w:cs="Arial"/>
                                      <w:sz w:val="18"/>
                                      <w:szCs w:val="18"/>
                                      <w:lang w:val="en-IE"/>
                                    </w:rPr>
                                  </w:pPr>
                                  <w:proofErr w:type="spellStart"/>
                                  <w:r w:rsidRPr="00CC1600">
                                    <w:rPr>
                                      <w:rFonts w:cs="Arial"/>
                                      <w:sz w:val="18"/>
                                      <w:szCs w:val="18"/>
                                      <w:lang w:val="en-IE"/>
                                    </w:rPr>
                                    <w:t>Žig</w:t>
                                  </w:r>
                                  <w:proofErr w:type="spellEnd"/>
                                </w:p>
                                <w:p w14:paraId="47B8BCAB" w14:textId="77777777" w:rsidR="00B55904" w:rsidRPr="00CC1600" w:rsidRDefault="00B55904" w:rsidP="00A506C8">
                                  <w:pPr>
                                    <w:tabs>
                                      <w:tab w:val="left" w:pos="397"/>
                                    </w:tabs>
                                    <w:spacing w:line="276" w:lineRule="auto"/>
                                    <w:rPr>
                                      <w:rFonts w:cs="Arial"/>
                                      <w:sz w:val="18"/>
                                      <w:szCs w:val="18"/>
                                      <w:lang w:val="en-IE"/>
                                    </w:rPr>
                                  </w:pPr>
                                </w:p>
                              </w:tc>
                              <w:tc>
                                <w:tcPr>
                                  <w:tcW w:w="3402" w:type="dxa"/>
                                  <w:gridSpan w:val="2"/>
                                </w:tcPr>
                                <w:p w14:paraId="152AD540" w14:textId="77777777" w:rsidR="00B55904" w:rsidRPr="00CC1600" w:rsidRDefault="00B55904" w:rsidP="00A506C8">
                                  <w:pPr>
                                    <w:tabs>
                                      <w:tab w:val="left" w:pos="397"/>
                                    </w:tabs>
                                    <w:spacing w:line="276" w:lineRule="auto"/>
                                    <w:rPr>
                                      <w:rFonts w:cs="Arial"/>
                                      <w:sz w:val="18"/>
                                      <w:szCs w:val="18"/>
                                      <w:lang w:val="en-IE"/>
                                    </w:rPr>
                                  </w:pPr>
                                </w:p>
                                <w:p w14:paraId="2743A5A9" w14:textId="77777777" w:rsidR="00B55904" w:rsidRPr="00CC1600" w:rsidRDefault="00B55904" w:rsidP="00A506C8">
                                  <w:pPr>
                                    <w:tabs>
                                      <w:tab w:val="left" w:pos="397"/>
                                    </w:tabs>
                                    <w:spacing w:line="276" w:lineRule="auto"/>
                                    <w:jc w:val="center"/>
                                    <w:rPr>
                                      <w:rFonts w:cs="Arial"/>
                                      <w:sz w:val="18"/>
                                      <w:szCs w:val="18"/>
                                    </w:rPr>
                                  </w:pPr>
                                  <w:r w:rsidRPr="00CC1600">
                                    <w:rPr>
                                      <w:rFonts w:cs="Arial"/>
                                      <w:sz w:val="18"/>
                                      <w:szCs w:val="18"/>
                                    </w:rPr>
                                    <w:t xml:space="preserve">Podpis ali palčni odtis imetnika </w:t>
                                  </w:r>
                                </w:p>
                                <w:p w14:paraId="6936FAB7" w14:textId="77777777" w:rsidR="00B55904" w:rsidRPr="00CC1600" w:rsidRDefault="00B55904" w:rsidP="00A506C8">
                                  <w:pPr>
                                    <w:tabs>
                                      <w:tab w:val="left" w:pos="397"/>
                                    </w:tabs>
                                    <w:spacing w:line="276" w:lineRule="auto"/>
                                    <w:jc w:val="center"/>
                                    <w:rPr>
                                      <w:rFonts w:cs="Arial"/>
                                      <w:sz w:val="18"/>
                                      <w:szCs w:val="18"/>
                                    </w:rPr>
                                  </w:pPr>
                                  <w:r w:rsidRPr="00CC1600">
                                    <w:rPr>
                                      <w:rFonts w:cs="Arial"/>
                                      <w:sz w:val="18"/>
                                      <w:szCs w:val="18"/>
                                    </w:rPr>
                                    <w:t>ali oboje</w:t>
                                  </w:r>
                                </w:p>
                                <w:p w14:paraId="7D3D32C4" w14:textId="77777777" w:rsidR="00B55904" w:rsidRPr="00CC1600" w:rsidRDefault="00B55904" w:rsidP="00A506C8">
                                  <w:pPr>
                                    <w:tabs>
                                      <w:tab w:val="left" w:pos="397"/>
                                    </w:tabs>
                                    <w:spacing w:line="276" w:lineRule="auto"/>
                                    <w:jc w:val="center"/>
                                    <w:rPr>
                                      <w:rFonts w:cs="Arial"/>
                                      <w:sz w:val="18"/>
                                      <w:szCs w:val="18"/>
                                      <w:lang w:val="en-IE"/>
                                    </w:rPr>
                                  </w:pPr>
                                </w:p>
                              </w:tc>
                            </w:tr>
                          </w:tbl>
                          <w:p w14:paraId="140732BD" w14:textId="77777777" w:rsidR="00B55904" w:rsidRDefault="00B55904" w:rsidP="00B559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1.55pt;margin-top:-68.35pt;width:341.25pt;height:409.5pt;rotation:-90;z-index:251681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" stroked="f">
                <v:textbox>
                  <w:txbxContent>
                    <w:tbl>
                      <w:tblPr>
                        <w:tblStyle w:val="TableGrid1"/>
                        <w:tblW w:w="6658" w:type="dxa"/>
                        <w:tblLook w:val="04A0" w:firstRow="1" w:lastRow="0" w:firstColumn="1" w:lastColumn="0" w:noHBand="0" w:noVBand="1"/>
                      </w:tblPr>
                      <w:tblGrid>
                        <w:gridCol w:w="2263"/>
                        <w:gridCol w:w="993"/>
                        <w:gridCol w:w="1275"/>
                        <w:gridCol w:w="2127"/>
                      </w:tblGrid>
                      <w:tr w:rsidR="00B55904" w:rsidRPr="0030177B" w14:paraId="7DC51678" w14:textId="77777777" w:rsidTr="00A506C8">
                        <w:trPr>
                          <w:trHeight w:val="399"/>
                        </w:trPr>
                        <w:tc>
                          <w:tcPr>
                            <w:tcW w:w="2263" w:type="dxa"/>
                          </w:tcPr>
                          <w:p w14:paraId="7BEB5741" w14:textId="77777777" w:rsidR="00B55904" w:rsidRPr="00CC1600" w:rsidRDefault="00B55904" w:rsidP="00A506C8">
                            <w:pPr>
                              <w:tabs>
                                <w:tab w:val="left" w:pos="397"/>
                              </w:tabs>
                              <w:spacing w:line="276" w:lineRule="auto"/>
                              <w:rPr>
                                <w:rFonts w:cs="Arial"/>
                                <w:sz w:val="18"/>
                                <w:szCs w:val="18"/>
                                <w:lang w:val="en-IE"/>
                              </w:rPr>
                            </w:pPr>
                          </w:p>
                          <w:p w14:paraId="0E7F426A" w14:textId="77777777" w:rsidR="00B55904" w:rsidRPr="00CC1600" w:rsidRDefault="00B55904" w:rsidP="00A506C8">
                            <w:pPr>
                              <w:tabs>
                                <w:tab w:val="left" w:pos="397"/>
                              </w:tabs>
                              <w:spacing w:line="276" w:lineRule="auto"/>
                              <w:rPr>
                                <w:rFonts w:cs="Arial"/>
                                <w:sz w:val="18"/>
                                <w:szCs w:val="18"/>
                                <w:lang w:val="en-IE"/>
                              </w:rPr>
                            </w:pPr>
                            <w:proofErr w:type="spellStart"/>
                            <w:proofErr w:type="gramStart"/>
                            <w:r w:rsidRPr="00CC1600">
                              <w:rPr>
                                <w:rFonts w:cs="Arial"/>
                                <w:sz w:val="18"/>
                                <w:szCs w:val="18"/>
                                <w:lang w:val="en-IE"/>
                              </w:rPr>
                              <w:t>Višina</w:t>
                            </w:r>
                            <w:proofErr w:type="spellEnd"/>
                            <w:r w:rsidRPr="00CC1600">
                              <w:rPr>
                                <w:rFonts w:cs="Arial"/>
                                <w:sz w:val="18"/>
                                <w:szCs w:val="18"/>
                                <w:lang w:val="en-IE"/>
                              </w:rPr>
                              <w:t xml:space="preserve"> .</w:t>
                            </w:r>
                            <w:proofErr w:type="gramEnd"/>
                            <w:r w:rsidRPr="00CC1600">
                              <w:rPr>
                                <w:rFonts w:cs="Arial"/>
                                <w:sz w:val="18"/>
                                <w:szCs w:val="18"/>
                                <w:lang w:val="en-IE"/>
                              </w:rPr>
                              <w:t xml:space="preserve">  .  .  .  .  .  .  .  .  .  </w:t>
                            </w:r>
                          </w:p>
                          <w:p w14:paraId="4323A244" w14:textId="77777777" w:rsidR="00B55904" w:rsidRPr="00CC1600" w:rsidRDefault="00B55904" w:rsidP="00A506C8">
                            <w:pPr>
                              <w:tabs>
                                <w:tab w:val="left" w:pos="397"/>
                              </w:tabs>
                              <w:spacing w:line="276" w:lineRule="auto"/>
                              <w:rPr>
                                <w:rFonts w:cs="Arial"/>
                                <w:sz w:val="18"/>
                                <w:szCs w:val="18"/>
                                <w:lang w:val="en-IE"/>
                              </w:rPr>
                            </w:pPr>
                          </w:p>
                        </w:tc>
                        <w:tc>
                          <w:tcPr>
                            <w:tcW w:w="2268" w:type="dxa"/>
                            <w:gridSpan w:val="2"/>
                          </w:tcPr>
                          <w:p w14:paraId="4914E8AA" w14:textId="77777777" w:rsidR="00B55904" w:rsidRPr="00CC1600" w:rsidRDefault="00B55904" w:rsidP="00A506C8">
                            <w:pPr>
                              <w:tabs>
                                <w:tab w:val="left" w:pos="397"/>
                              </w:tabs>
                              <w:spacing w:line="276" w:lineRule="auto"/>
                              <w:rPr>
                                <w:rFonts w:cs="Arial"/>
                                <w:sz w:val="18"/>
                                <w:szCs w:val="18"/>
                                <w:lang w:val="en-IE"/>
                              </w:rPr>
                            </w:pPr>
                          </w:p>
                          <w:p w14:paraId="422E930E" w14:textId="77777777" w:rsidR="00B55904" w:rsidRPr="00CC1600" w:rsidRDefault="00B55904" w:rsidP="00A506C8">
                            <w:pPr>
                              <w:tabs>
                                <w:tab w:val="left" w:pos="397"/>
                              </w:tabs>
                              <w:spacing w:line="276" w:lineRule="auto"/>
                              <w:rPr>
                                <w:rFonts w:cs="Arial"/>
                                <w:sz w:val="18"/>
                                <w:szCs w:val="18"/>
                                <w:lang w:val="en-IE"/>
                              </w:rPr>
                            </w:pPr>
                            <w:proofErr w:type="spellStart"/>
                            <w:proofErr w:type="gramStart"/>
                            <w:r w:rsidRPr="00CC1600">
                              <w:rPr>
                                <w:rFonts w:cs="Arial"/>
                                <w:sz w:val="18"/>
                                <w:szCs w:val="18"/>
                                <w:lang w:val="en-IE"/>
                              </w:rPr>
                              <w:t>Oči</w:t>
                            </w:r>
                            <w:proofErr w:type="spellEnd"/>
                            <w:r w:rsidRPr="00CC1600">
                              <w:rPr>
                                <w:rFonts w:cs="Arial"/>
                                <w:sz w:val="18"/>
                                <w:szCs w:val="18"/>
                                <w:lang w:val="en-IE"/>
                              </w:rPr>
                              <w:t xml:space="preserve">  .</w:t>
                            </w:r>
                            <w:proofErr w:type="gramEnd"/>
                            <w:r w:rsidRPr="00CC1600">
                              <w:rPr>
                                <w:rFonts w:cs="Arial"/>
                                <w:sz w:val="18"/>
                                <w:szCs w:val="18"/>
                                <w:lang w:val="en-IE"/>
                              </w:rPr>
                              <w:t xml:space="preserve">  .  .  .  .  .  .  .  .  .  .</w:t>
                            </w:r>
                          </w:p>
                        </w:tc>
                        <w:tc>
                          <w:tcPr>
                            <w:tcW w:w="2127" w:type="dxa"/>
                          </w:tcPr>
                          <w:p w14:paraId="0FCC5D00" w14:textId="77777777" w:rsidR="00B55904" w:rsidRPr="00CC1600" w:rsidRDefault="00B55904" w:rsidP="00A506C8">
                            <w:pPr>
                              <w:tabs>
                                <w:tab w:val="left" w:pos="397"/>
                              </w:tabs>
                              <w:spacing w:line="276" w:lineRule="auto"/>
                              <w:rPr>
                                <w:rFonts w:cs="Arial"/>
                                <w:sz w:val="18"/>
                                <w:szCs w:val="18"/>
                                <w:lang w:val="en-IE"/>
                              </w:rPr>
                            </w:pPr>
                          </w:p>
                          <w:p w14:paraId="2E188578" w14:textId="77777777" w:rsidR="00B55904" w:rsidRPr="00CC1600" w:rsidRDefault="00B55904" w:rsidP="00A506C8">
                            <w:pPr>
                              <w:tabs>
                                <w:tab w:val="left" w:pos="397"/>
                              </w:tabs>
                              <w:spacing w:line="276" w:lineRule="auto"/>
                              <w:rPr>
                                <w:rFonts w:cs="Arial"/>
                                <w:sz w:val="18"/>
                                <w:szCs w:val="18"/>
                                <w:lang w:val="en-IE"/>
                              </w:rPr>
                            </w:pPr>
                            <w:proofErr w:type="spellStart"/>
                            <w:proofErr w:type="gramStart"/>
                            <w:r w:rsidRPr="00CC1600">
                              <w:rPr>
                                <w:rFonts w:cs="Arial"/>
                                <w:sz w:val="18"/>
                                <w:szCs w:val="18"/>
                                <w:lang w:val="en-IE"/>
                              </w:rPr>
                              <w:t>Lasje</w:t>
                            </w:r>
                            <w:proofErr w:type="spellEnd"/>
                            <w:r w:rsidRPr="00CC1600">
                              <w:rPr>
                                <w:rFonts w:cs="Arial"/>
                                <w:sz w:val="18"/>
                                <w:szCs w:val="18"/>
                                <w:lang w:val="en-IE"/>
                              </w:rPr>
                              <w:t xml:space="preserve"> .</w:t>
                            </w:r>
                            <w:proofErr w:type="gramEnd"/>
                            <w:r w:rsidRPr="00CC1600">
                              <w:rPr>
                                <w:rFonts w:cs="Arial"/>
                                <w:sz w:val="18"/>
                                <w:szCs w:val="18"/>
                                <w:lang w:val="en-IE"/>
                              </w:rPr>
                              <w:t xml:space="preserve">  .  .  .  .  .  .  .  .  . </w:t>
                            </w:r>
                          </w:p>
                        </w:tc>
                      </w:tr>
                      <w:tr w:rsidR="00B55904" w:rsidRPr="0030177B" w14:paraId="7892909C" w14:textId="77777777" w:rsidTr="00A506C8">
                        <w:trPr>
                          <w:trHeight w:val="865"/>
                        </w:trPr>
                        <w:tc>
                          <w:tcPr>
                            <w:tcW w:w="6658" w:type="dxa"/>
                            <w:gridSpan w:val="4"/>
                          </w:tcPr>
                          <w:p w14:paraId="0CFBFD8C" w14:textId="77777777" w:rsidR="00B55904" w:rsidRPr="00CC1600" w:rsidRDefault="00B55904" w:rsidP="00A506C8">
                            <w:pPr>
                              <w:tabs>
                                <w:tab w:val="left" w:pos="397"/>
                                <w:tab w:val="left" w:pos="2685"/>
                              </w:tabs>
                              <w:spacing w:line="276" w:lineRule="auto"/>
                              <w:rPr>
                                <w:rFonts w:cs="Arial"/>
                                <w:sz w:val="18"/>
                                <w:szCs w:val="18"/>
                                <w:lang w:val="en-IE"/>
                              </w:rPr>
                            </w:pPr>
                          </w:p>
                          <w:p w14:paraId="3A3A9264" w14:textId="77777777" w:rsidR="00B55904" w:rsidRPr="00CC1600" w:rsidRDefault="00B55904" w:rsidP="00A506C8">
                            <w:pPr>
                              <w:tabs>
                                <w:tab w:val="left" w:pos="397"/>
                                <w:tab w:val="left" w:pos="2685"/>
                              </w:tabs>
                              <w:spacing w:line="276" w:lineRule="auto"/>
                              <w:rPr>
                                <w:rFonts w:cs="Arial"/>
                                <w:sz w:val="18"/>
                                <w:szCs w:val="18"/>
                              </w:rPr>
                            </w:pPr>
                            <w:r w:rsidRPr="00CC1600">
                              <w:rPr>
                                <w:rFonts w:cs="Arial"/>
                                <w:sz w:val="18"/>
                                <w:szCs w:val="18"/>
                              </w:rPr>
                              <w:t>Druga razpoznavna znamenja ali informacije:</w:t>
                            </w:r>
                          </w:p>
                          <w:p w14:paraId="740ED872" w14:textId="77777777" w:rsidR="00B55904" w:rsidRPr="00CC1600" w:rsidRDefault="00B55904" w:rsidP="00A506C8">
                            <w:pPr>
                              <w:tabs>
                                <w:tab w:val="left" w:pos="397"/>
                                <w:tab w:val="left" w:pos="2685"/>
                              </w:tabs>
                              <w:spacing w:line="276" w:lineRule="auto"/>
                              <w:rPr>
                                <w:rFonts w:cs="Arial"/>
                                <w:sz w:val="18"/>
                                <w:szCs w:val="18"/>
                                <w:lang w:val="en-IE"/>
                              </w:rPr>
                            </w:pPr>
                            <w:r w:rsidRPr="00CC1600">
                              <w:rPr>
                                <w:rFonts w:cs="Arial"/>
                                <w:sz w:val="18"/>
                                <w:szCs w:val="18"/>
                                <w:lang w:val="en-IE"/>
                              </w:rPr>
                              <w:t xml:space="preserve">.  .  .  .  .  .  .  .  .  .  .  .  .  .  .  .  .  .  .  .  .  .  .  .  .  .  .  .  .  .  .  .  .  .  .  .  .  .  .  .  .  .  .  .  .  .  .  .  .  .  .  .  .  .  .  .  .  .  .  .  .  .  .  .  .  .  .  .  .  .  .  .  .  .  .  .  .  .  .  .  .  .  .  .  .  .    </w:t>
                            </w:r>
                            <w:r w:rsidRPr="00CD27AE">
                              <w:rPr>
                                <w:rFonts w:cs="Arial"/>
                                <w:sz w:val="18"/>
                                <w:szCs w:val="18"/>
                              </w:rPr>
                              <w:t>Orožje .  .  .</w:t>
                            </w:r>
                            <w:r w:rsidRPr="00CC1600">
                              <w:rPr>
                                <w:rFonts w:cs="Arial"/>
                                <w:sz w:val="18"/>
                                <w:szCs w:val="18"/>
                                <w:lang w:val="en-IE"/>
                              </w:rPr>
                              <w:t xml:space="preserve">  .  .  .  .  .  .  .  .  .  .  .  .  .  .  .  .  .  .  .  .  .  .  .  .  .  .  .  .  .  .  .  .  .  .  .  .</w:t>
                            </w:r>
                          </w:p>
                        </w:tc>
                      </w:tr>
                      <w:tr w:rsidR="00B55904" w:rsidRPr="0030177B" w14:paraId="759E7784" w14:textId="77777777" w:rsidTr="00A506C8">
                        <w:trPr>
                          <w:trHeight w:val="4258"/>
                        </w:trPr>
                        <w:tc>
                          <w:tcPr>
                            <w:tcW w:w="6658" w:type="dxa"/>
                            <w:gridSpan w:val="4"/>
                          </w:tcPr>
                          <w:p w14:paraId="29C2B2F9" w14:textId="77777777" w:rsidR="00B55904" w:rsidRPr="00CC1600" w:rsidRDefault="00B55904" w:rsidP="00A506C8">
                            <w:pPr>
                              <w:tabs>
                                <w:tab w:val="left" w:pos="397"/>
                              </w:tabs>
                              <w:spacing w:line="276" w:lineRule="auto"/>
                              <w:rPr>
                                <w:rFonts w:cs="Arial"/>
                                <w:sz w:val="18"/>
                                <w:szCs w:val="18"/>
                                <w:lang w:val="en-IE"/>
                              </w:rPr>
                            </w:pPr>
                          </w:p>
                          <w:p w14:paraId="2D58CF81" w14:textId="77777777" w:rsidR="00B55904" w:rsidRPr="00CC1600" w:rsidRDefault="00B55904" w:rsidP="00A506C8">
                            <w:pPr>
                              <w:tabs>
                                <w:tab w:val="left" w:pos="397"/>
                              </w:tabs>
                              <w:spacing w:line="276" w:lineRule="auto"/>
                              <w:rPr>
                                <w:rFonts w:cs="Arial"/>
                                <w:sz w:val="18"/>
                                <w:szCs w:val="18"/>
                                <w:lang w:val="en-IE"/>
                              </w:rPr>
                            </w:pPr>
                          </w:p>
                          <w:p w14:paraId="431D418F" w14:textId="77777777" w:rsidR="00B55904" w:rsidRPr="00CC1600" w:rsidRDefault="00B55904" w:rsidP="00A506C8">
                            <w:pPr>
                              <w:tabs>
                                <w:tab w:val="left" w:pos="397"/>
                              </w:tabs>
                              <w:spacing w:line="276" w:lineRule="auto"/>
                              <w:rPr>
                                <w:rFonts w:cs="Arial"/>
                                <w:sz w:val="18"/>
                                <w:szCs w:val="18"/>
                                <w:lang w:val="en-IE"/>
                              </w:rPr>
                            </w:pPr>
                          </w:p>
                          <w:p w14:paraId="5468DF8B" w14:textId="77777777" w:rsidR="00B55904" w:rsidRPr="00CC1600" w:rsidRDefault="00B55904" w:rsidP="00A506C8">
                            <w:pPr>
                              <w:tabs>
                                <w:tab w:val="left" w:pos="397"/>
                              </w:tabs>
                              <w:spacing w:line="276" w:lineRule="auto"/>
                              <w:rPr>
                                <w:rFonts w:cs="Arial"/>
                                <w:sz w:val="18"/>
                                <w:szCs w:val="18"/>
                                <w:lang w:val="en-IE"/>
                              </w:rPr>
                            </w:pPr>
                          </w:p>
                          <w:p w14:paraId="5654B41B" w14:textId="77777777" w:rsidR="00B55904" w:rsidRPr="00CC1600" w:rsidRDefault="00B55904" w:rsidP="00A506C8">
                            <w:pPr>
                              <w:tabs>
                                <w:tab w:val="left" w:pos="397"/>
                              </w:tabs>
                              <w:spacing w:line="276" w:lineRule="auto"/>
                              <w:rPr>
                                <w:rFonts w:cs="Arial"/>
                                <w:sz w:val="18"/>
                                <w:szCs w:val="18"/>
                                <w:lang w:val="en-IE"/>
                              </w:rPr>
                            </w:pPr>
                          </w:p>
                          <w:p w14:paraId="0A8E5D22" w14:textId="77777777" w:rsidR="00B55904" w:rsidRPr="00CC1600" w:rsidRDefault="00B55904" w:rsidP="00A506C8">
                            <w:pPr>
                              <w:tabs>
                                <w:tab w:val="left" w:pos="397"/>
                                <w:tab w:val="left" w:pos="2528"/>
                              </w:tabs>
                              <w:spacing w:line="276" w:lineRule="auto"/>
                              <w:jc w:val="center"/>
                              <w:rPr>
                                <w:rFonts w:cs="Arial"/>
                                <w:sz w:val="18"/>
                                <w:szCs w:val="18"/>
                                <w:lang w:val="en-IE"/>
                              </w:rPr>
                            </w:pPr>
                          </w:p>
                          <w:p w14:paraId="1297955B" w14:textId="77777777" w:rsidR="00B55904" w:rsidRPr="00CC1600" w:rsidRDefault="00B55904" w:rsidP="00A506C8">
                            <w:pPr>
                              <w:tabs>
                                <w:tab w:val="left" w:pos="397"/>
                                <w:tab w:val="left" w:pos="2528"/>
                              </w:tabs>
                              <w:spacing w:line="276" w:lineRule="auto"/>
                              <w:jc w:val="center"/>
                              <w:rPr>
                                <w:rFonts w:cs="Arial"/>
                                <w:sz w:val="18"/>
                                <w:szCs w:val="18"/>
                                <w:lang w:val="en-IE"/>
                              </w:rPr>
                            </w:pPr>
                          </w:p>
                          <w:p w14:paraId="5C4979C8" w14:textId="77777777" w:rsidR="00B55904" w:rsidRPr="00CC1600" w:rsidRDefault="00B55904" w:rsidP="00A506C8">
                            <w:pPr>
                              <w:tabs>
                                <w:tab w:val="left" w:pos="397"/>
                                <w:tab w:val="left" w:pos="2528"/>
                              </w:tabs>
                              <w:spacing w:line="276" w:lineRule="auto"/>
                              <w:jc w:val="center"/>
                              <w:rPr>
                                <w:rFonts w:cs="Arial"/>
                                <w:sz w:val="18"/>
                                <w:szCs w:val="18"/>
                              </w:rPr>
                            </w:pPr>
                            <w:r w:rsidRPr="00CC1600">
                              <w:rPr>
                                <w:rFonts w:cs="Arial"/>
                                <w:sz w:val="18"/>
                                <w:szCs w:val="18"/>
                              </w:rPr>
                              <w:t>FOTOGRAFIJA IMETNIKA</w:t>
                            </w:r>
                          </w:p>
                          <w:p w14:paraId="09D1D091" w14:textId="77777777" w:rsidR="00B55904" w:rsidRPr="00CC1600" w:rsidRDefault="00B55904" w:rsidP="00A506C8">
                            <w:pPr>
                              <w:tabs>
                                <w:tab w:val="left" w:pos="397"/>
                              </w:tabs>
                              <w:spacing w:line="276" w:lineRule="auto"/>
                              <w:rPr>
                                <w:rFonts w:cs="Arial"/>
                                <w:sz w:val="18"/>
                                <w:szCs w:val="18"/>
                                <w:lang w:val="en-IE"/>
                              </w:rPr>
                            </w:pPr>
                          </w:p>
                          <w:p w14:paraId="513AF529" w14:textId="77777777" w:rsidR="00B55904" w:rsidRPr="00CC1600" w:rsidRDefault="00B55904" w:rsidP="00A506C8">
                            <w:pPr>
                              <w:tabs>
                                <w:tab w:val="left" w:pos="397"/>
                              </w:tabs>
                              <w:spacing w:line="276" w:lineRule="auto"/>
                              <w:rPr>
                                <w:rFonts w:cs="Arial"/>
                                <w:sz w:val="18"/>
                                <w:szCs w:val="18"/>
                                <w:lang w:val="en-IE"/>
                              </w:rPr>
                            </w:pPr>
                          </w:p>
                          <w:p w14:paraId="5DDBFF5B" w14:textId="77777777" w:rsidR="00B55904" w:rsidRPr="00CC1600" w:rsidRDefault="00B55904" w:rsidP="00A506C8">
                            <w:pPr>
                              <w:tabs>
                                <w:tab w:val="left" w:pos="397"/>
                              </w:tabs>
                              <w:spacing w:line="276" w:lineRule="auto"/>
                              <w:rPr>
                                <w:rFonts w:cs="Arial"/>
                                <w:sz w:val="18"/>
                                <w:szCs w:val="18"/>
                                <w:lang w:val="en-IE"/>
                              </w:rPr>
                            </w:pPr>
                          </w:p>
                          <w:p w14:paraId="5BE0419D" w14:textId="77777777" w:rsidR="00B55904" w:rsidRPr="00CC1600" w:rsidRDefault="00B55904" w:rsidP="00A506C8">
                            <w:pPr>
                              <w:tabs>
                                <w:tab w:val="left" w:pos="397"/>
                              </w:tabs>
                              <w:spacing w:line="276" w:lineRule="auto"/>
                              <w:rPr>
                                <w:rFonts w:cs="Arial"/>
                                <w:sz w:val="18"/>
                                <w:szCs w:val="18"/>
                                <w:lang w:val="en-IE"/>
                              </w:rPr>
                            </w:pPr>
                          </w:p>
                          <w:p w14:paraId="45421208" w14:textId="77777777" w:rsidR="00B55904" w:rsidRPr="00CC1600" w:rsidRDefault="00B55904" w:rsidP="00A506C8">
                            <w:pPr>
                              <w:tabs>
                                <w:tab w:val="left" w:pos="397"/>
                              </w:tabs>
                              <w:spacing w:line="276" w:lineRule="auto"/>
                              <w:rPr>
                                <w:rFonts w:cs="Arial"/>
                                <w:sz w:val="18"/>
                                <w:szCs w:val="18"/>
                                <w:lang w:val="en-IE"/>
                              </w:rPr>
                            </w:pPr>
                          </w:p>
                          <w:p w14:paraId="12BA8943" w14:textId="77777777" w:rsidR="00B55904" w:rsidRPr="00CC1600" w:rsidRDefault="00B55904" w:rsidP="00A506C8">
                            <w:pPr>
                              <w:tabs>
                                <w:tab w:val="left" w:pos="397"/>
                              </w:tabs>
                              <w:spacing w:line="276" w:lineRule="auto"/>
                              <w:jc w:val="right"/>
                              <w:rPr>
                                <w:rFonts w:cs="Arial"/>
                                <w:sz w:val="18"/>
                                <w:szCs w:val="18"/>
                                <w:lang w:val="en-IE"/>
                              </w:rPr>
                            </w:pPr>
                          </w:p>
                          <w:p w14:paraId="19308657" w14:textId="77777777" w:rsidR="00B55904" w:rsidRPr="00CC1600" w:rsidRDefault="00B55904" w:rsidP="00A506C8">
                            <w:pPr>
                              <w:tabs>
                                <w:tab w:val="left" w:pos="397"/>
                              </w:tabs>
                              <w:spacing w:line="276" w:lineRule="auto"/>
                              <w:rPr>
                                <w:rFonts w:cs="Arial"/>
                                <w:sz w:val="18"/>
                                <w:szCs w:val="18"/>
                                <w:lang w:val="en-IE"/>
                              </w:rPr>
                            </w:pPr>
                          </w:p>
                        </w:tc>
                      </w:tr>
                      <w:tr w:rsidR="00B55904" w:rsidRPr="0030177B" w14:paraId="2FD185CF" w14:textId="77777777" w:rsidTr="00A506C8">
                        <w:trPr>
                          <w:trHeight w:val="1732"/>
                        </w:trPr>
                        <w:tc>
                          <w:tcPr>
                            <w:tcW w:w="3256" w:type="dxa"/>
                            <w:gridSpan w:val="2"/>
                          </w:tcPr>
                          <w:p w14:paraId="5B5C00D5" w14:textId="77777777" w:rsidR="00B55904" w:rsidRPr="00CC1600" w:rsidRDefault="00B55904" w:rsidP="00A506C8">
                            <w:pPr>
                              <w:tabs>
                                <w:tab w:val="left" w:pos="397"/>
                              </w:tabs>
                              <w:spacing w:line="276" w:lineRule="auto"/>
                              <w:rPr>
                                <w:rFonts w:cs="Arial"/>
                                <w:sz w:val="18"/>
                                <w:szCs w:val="18"/>
                                <w:lang w:val="en-IE"/>
                              </w:rPr>
                            </w:pPr>
                          </w:p>
                          <w:p w14:paraId="7398CB36" w14:textId="77777777" w:rsidR="00B55904" w:rsidRPr="00CC1600" w:rsidRDefault="00B55904" w:rsidP="00A506C8">
                            <w:pPr>
                              <w:tabs>
                                <w:tab w:val="left" w:pos="397"/>
                              </w:tabs>
                              <w:spacing w:line="276" w:lineRule="auto"/>
                              <w:jc w:val="center"/>
                              <w:rPr>
                                <w:rFonts w:cs="Arial"/>
                                <w:sz w:val="18"/>
                                <w:szCs w:val="18"/>
                                <w:lang w:val="en-IE"/>
                              </w:rPr>
                            </w:pPr>
                            <w:proofErr w:type="spellStart"/>
                            <w:r w:rsidRPr="00CC1600">
                              <w:rPr>
                                <w:rFonts w:cs="Arial"/>
                                <w:sz w:val="18"/>
                                <w:szCs w:val="18"/>
                                <w:lang w:val="en-IE"/>
                              </w:rPr>
                              <w:t>Žig</w:t>
                            </w:r>
                            <w:proofErr w:type="spellEnd"/>
                          </w:p>
                          <w:p w14:paraId="47B8BCAB" w14:textId="77777777" w:rsidR="00B55904" w:rsidRPr="00CC1600" w:rsidRDefault="00B55904" w:rsidP="00A506C8">
                            <w:pPr>
                              <w:tabs>
                                <w:tab w:val="left" w:pos="397"/>
                              </w:tabs>
                              <w:spacing w:line="276" w:lineRule="auto"/>
                              <w:rPr>
                                <w:rFonts w:cs="Arial"/>
                                <w:sz w:val="18"/>
                                <w:szCs w:val="18"/>
                                <w:lang w:val="en-IE"/>
                              </w:rPr>
                            </w:pPr>
                          </w:p>
                        </w:tc>
                        <w:tc>
                          <w:tcPr>
                            <w:tcW w:w="3402" w:type="dxa"/>
                            <w:gridSpan w:val="2"/>
                          </w:tcPr>
                          <w:p w14:paraId="152AD540" w14:textId="77777777" w:rsidR="00B55904" w:rsidRPr="00CC1600" w:rsidRDefault="00B55904" w:rsidP="00A506C8">
                            <w:pPr>
                              <w:tabs>
                                <w:tab w:val="left" w:pos="397"/>
                              </w:tabs>
                              <w:spacing w:line="276" w:lineRule="auto"/>
                              <w:rPr>
                                <w:rFonts w:cs="Arial"/>
                                <w:sz w:val="18"/>
                                <w:szCs w:val="18"/>
                                <w:lang w:val="en-IE"/>
                              </w:rPr>
                            </w:pPr>
                          </w:p>
                          <w:p w14:paraId="2743A5A9" w14:textId="77777777" w:rsidR="00B55904" w:rsidRPr="00CC1600" w:rsidRDefault="00B55904" w:rsidP="00A506C8">
                            <w:pPr>
                              <w:tabs>
                                <w:tab w:val="left" w:pos="397"/>
                              </w:tabs>
                              <w:spacing w:line="276" w:lineRule="auto"/>
                              <w:jc w:val="center"/>
                              <w:rPr>
                                <w:rFonts w:cs="Arial"/>
                                <w:sz w:val="18"/>
                                <w:szCs w:val="18"/>
                              </w:rPr>
                            </w:pPr>
                            <w:r w:rsidRPr="00CC1600">
                              <w:rPr>
                                <w:rFonts w:cs="Arial"/>
                                <w:sz w:val="18"/>
                                <w:szCs w:val="18"/>
                              </w:rPr>
                              <w:t xml:space="preserve">Podpis ali palčni odtis imetnika </w:t>
                            </w:r>
                          </w:p>
                          <w:p w14:paraId="6936FAB7" w14:textId="77777777" w:rsidR="00B55904" w:rsidRPr="00CC1600" w:rsidRDefault="00B55904" w:rsidP="00A506C8">
                            <w:pPr>
                              <w:tabs>
                                <w:tab w:val="left" w:pos="397"/>
                              </w:tabs>
                              <w:spacing w:line="276" w:lineRule="auto"/>
                              <w:jc w:val="center"/>
                              <w:rPr>
                                <w:rFonts w:cs="Arial"/>
                                <w:sz w:val="18"/>
                                <w:szCs w:val="18"/>
                              </w:rPr>
                            </w:pPr>
                            <w:r w:rsidRPr="00CC1600">
                              <w:rPr>
                                <w:rFonts w:cs="Arial"/>
                                <w:sz w:val="18"/>
                                <w:szCs w:val="18"/>
                              </w:rPr>
                              <w:t>ali oboje</w:t>
                            </w:r>
                          </w:p>
                          <w:p w14:paraId="7D3D32C4" w14:textId="77777777" w:rsidR="00B55904" w:rsidRPr="00CC1600" w:rsidRDefault="00B55904" w:rsidP="00A506C8">
                            <w:pPr>
                              <w:tabs>
                                <w:tab w:val="left" w:pos="397"/>
                              </w:tabs>
                              <w:spacing w:line="276" w:lineRule="auto"/>
                              <w:jc w:val="center"/>
                              <w:rPr>
                                <w:rFonts w:cs="Arial"/>
                                <w:sz w:val="18"/>
                                <w:szCs w:val="18"/>
                                <w:lang w:val="en-IE"/>
                              </w:rPr>
                            </w:pPr>
                          </w:p>
                        </w:tc>
                      </w:tr>
                    </w:tbl>
                    <w:p w14:paraId="140732BD" w14:textId="77777777" w:rsidR="00B55904" w:rsidRDefault="00B55904" w:rsidP="00B55904"/>
                  </w:txbxContent>
                </v:textbox>
                <w10:wrap type="square" anchorx="margin"/>
              </v:shape>
            </w:pict>
          </mc:Fallback>
        </mc:AlternateContent>
      </w:r>
      <w:r w:rsidRPr="00B55904">
        <w:rPr>
          <w:rFonts w:ascii="Arial" w:eastAsia="Times New Roman" w:hAnsi="Arial" w:cs="Arial"/>
          <w:i/>
          <w:noProof/>
          <w:sz w:val="20"/>
          <w:szCs w:val="20"/>
          <w:lang w:val="en-GB" w:eastAsia="en-GB"/>
        </w:rPr>
        <mc:AlternateContent>
          <mc:Choice Requires="wps">
            <w:drawing>
              <wp:anchor distT="45720" distB="45720" distL="114300" distR="114300" simplePos="0" relativeHeight="251664896" behindDoc="0" locked="0" layoutInCell="1" allowOverlap="1" wp14:anchorId="22AAF17E" wp14:editId="12FF3609">
                <wp:simplePos x="0" y="0"/>
                <wp:positionH relativeFrom="rightMargin">
                  <wp:posOffset>-2618105</wp:posOffset>
                </wp:positionH>
                <wp:positionV relativeFrom="paragraph">
                  <wp:posOffset>3823335</wp:posOffset>
                </wp:positionV>
                <wp:extent cx="5381625" cy="238125"/>
                <wp:effectExtent l="0" t="0" r="9525" b="9525"/>
                <wp:wrapSquare wrapText="bothSides"/>
                <wp:docPr id="2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381625" cy="238125"/>
                        </a:xfrm>
                        <a:prstGeom prst="rect">
                          <a:avLst/>
                        </a:prstGeom>
                        <a:solidFill>
                          <a:srgbClr val="FFFFFF"/>
                        </a:solidFill>
                        <a:ln w="9525">
                          <a:noFill/>
                          <a:miter lim="800000"/>
                          <a:headEnd/>
                          <a:tailEnd/>
                        </a:ln>
                      </wps:spPr>
                      <wps:txbx>
                        <w:txbxContent>
                          <w:p w14:paraId="73323CA5" w14:textId="77777777" w:rsidR="00B55904" w:rsidRPr="00B2254B" w:rsidRDefault="00B55904" w:rsidP="00B55904">
                            <w:pPr>
                              <w:tabs>
                                <w:tab w:val="left" w:pos="397"/>
                              </w:tabs>
                              <w:spacing w:line="276" w:lineRule="auto"/>
                              <w:jc w:val="center"/>
                              <w:rPr>
                                <w:rFonts w:cs="Arial"/>
                                <w:szCs w:val="20"/>
                              </w:rPr>
                            </w:pPr>
                            <w:r w:rsidRPr="00B2254B">
                              <w:rPr>
                                <w:rFonts w:cs="Arial"/>
                                <w:i/>
                                <w:iCs/>
                                <w:szCs w:val="20"/>
                              </w:rPr>
                              <w:t>Slika 3: Vzorec identifikacijske izkaznice za osebje civilne zaščite (velikost: 74 x 105 mm)</w:t>
                            </w:r>
                          </w:p>
                          <w:p w14:paraId="694D8AC9" w14:textId="77777777" w:rsidR="00B55904" w:rsidRDefault="00B55904" w:rsidP="00B559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06.15pt;margin-top:301.05pt;width:423.75pt;height:18.75pt;rotation:-90;z-index:25166489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" stroked="f">
                <v:textbox>
                  <w:txbxContent>
                    <w:p w14:paraId="73323CA5" w14:textId="77777777" w:rsidR="00B55904" w:rsidRPr="00B2254B" w:rsidRDefault="00B55904" w:rsidP="00B55904">
                      <w:pPr>
                        <w:tabs>
                          <w:tab w:val="left" w:pos="397"/>
                        </w:tabs>
                        <w:spacing w:line="276" w:lineRule="auto"/>
                        <w:jc w:val="center"/>
                        <w:rPr>
                          <w:rFonts w:cs="Arial"/>
                          <w:szCs w:val="20"/>
                        </w:rPr>
                      </w:pPr>
                      <w:r w:rsidRPr="00B2254B">
                        <w:rPr>
                          <w:rFonts w:cs="Arial"/>
                          <w:i/>
                          <w:iCs/>
                          <w:szCs w:val="20"/>
                        </w:rPr>
                        <w:t>Slika 3: Vzorec identifikacijske izkaznice za osebje civilne zaščite (velikost: 74 x 105 mm)</w:t>
                      </w:r>
                    </w:p>
                    <w:p w14:paraId="694D8AC9" w14:textId="77777777" w:rsidR="00B55904" w:rsidRDefault="00B55904" w:rsidP="00B55904"/>
                  </w:txbxContent>
                </v:textbox>
                <w10:wrap type="square" anchorx="margin"/>
              </v:shape>
            </w:pict>
          </mc:Fallback>
        </mc:AlternateContent>
      </w:r>
      <w:r w:rsidRPr="00B55904">
        <w:rPr>
          <w:rFonts w:ascii="Arial" w:eastAsia="Times New Roman" w:hAnsi="Arial" w:cs="Arial"/>
          <w:noProof/>
          <w:sz w:val="20"/>
          <w:szCs w:val="20"/>
          <w:lang w:val="en-GB" w:eastAsia="en-GB"/>
        </w:rPr>
        <mc:AlternateContent>
          <mc:Choice Requires="wps">
            <w:drawing>
              <wp:anchor distT="45720" distB="45720" distL="114300" distR="114300" simplePos="0" relativeHeight="251670016" behindDoc="0" locked="0" layoutInCell="1" allowOverlap="1" wp14:anchorId="63C8A0C7" wp14:editId="22CCE443">
                <wp:simplePos x="0" y="0"/>
                <wp:positionH relativeFrom="leftMargin">
                  <wp:posOffset>-73660</wp:posOffset>
                </wp:positionH>
                <wp:positionV relativeFrom="paragraph">
                  <wp:posOffset>1367155</wp:posOffset>
                </wp:positionV>
                <wp:extent cx="1514475" cy="285750"/>
                <wp:effectExtent l="4763" t="0" r="0" b="0"/>
                <wp:wrapSquare wrapText="bothSides"/>
                <wp:docPr id="3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14475" cy="285750"/>
                        </a:xfrm>
                        <a:prstGeom prst="rect">
                          <a:avLst/>
                        </a:prstGeom>
                        <a:solidFill>
                          <a:srgbClr val="FFFFFF"/>
                        </a:solidFill>
                        <a:ln w="9525">
                          <a:noFill/>
                          <a:miter lim="800000"/>
                          <a:headEnd/>
                          <a:tailEnd/>
                        </a:ln>
                      </wps:spPr>
                      <wps:txbx>
                        <w:txbxContent>
                          <w:p w14:paraId="5ED2432B" w14:textId="77777777" w:rsidR="00B55904" w:rsidRDefault="00B55904" w:rsidP="00B55904">
                            <w:r w:rsidRPr="006E024B">
                              <w:rPr>
                                <w:rFonts w:cs="Arial"/>
                                <w:sz w:val="26"/>
                                <w:szCs w:val="26"/>
                              </w:rPr>
                              <w:t>ZADNJA STRAN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8pt;margin-top:107.65pt;width:119.25pt;height:22.5pt;rotation:-90;z-index:25167001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" stroked="f">
                <v:textbox>
                  <w:txbxContent>
                    <w:p w14:paraId="5ED2432B" w14:textId="77777777" w:rsidR="00B55904" w:rsidRDefault="00B55904" w:rsidP="00B55904">
                      <w:r w:rsidRPr="006E024B">
                        <w:rPr>
                          <w:rFonts w:cs="Arial"/>
                          <w:sz w:val="26"/>
                          <w:szCs w:val="26"/>
                        </w:rPr>
                        <w:t>ZADNJA STRAN</w:t>
                      </w:r>
                    </w:p>
                  </w:txbxContent>
                </v:textbox>
                <w10:wrap type="square" anchorx="margin"/>
              </v:shape>
            </w:pict>
          </mc:Fallback>
        </mc:AlternateContent>
      </w:r>
      <w:r w:rsidRPr="00B55904">
        <w:rPr>
          <w:rFonts w:ascii="Arial" w:eastAsia="Times New Roman" w:hAnsi="Arial" w:cs="Times New Roman"/>
          <w:noProof/>
          <w:sz w:val="20"/>
          <w:szCs w:val="24"/>
          <w:lang w:val="en-GB" w:eastAsia="en-GB"/>
        </w:rPr>
        <mc:AlternateContent>
          <mc:Choice Requires="wps">
            <w:drawing>
              <wp:anchor distT="45720" distB="45720" distL="114300" distR="114300" simplePos="0" relativeHeight="251666944" behindDoc="0" locked="0" layoutInCell="1" allowOverlap="1" wp14:anchorId="295D9C62" wp14:editId="07451E5E">
                <wp:simplePos x="0" y="0"/>
                <wp:positionH relativeFrom="margin">
                  <wp:posOffset>503555</wp:posOffset>
                </wp:positionH>
                <wp:positionV relativeFrom="paragraph">
                  <wp:posOffset>3807460</wp:posOffset>
                </wp:positionV>
                <wp:extent cx="4352925" cy="5153025"/>
                <wp:effectExtent l="0" t="0" r="9525" b="9525"/>
                <wp:wrapSquare wrapText="bothSides"/>
                <wp:docPr id="3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352925" cy="5153025"/>
                        </a:xfrm>
                        <a:prstGeom prst="rect">
                          <a:avLst/>
                        </a:prstGeom>
                        <a:solidFill>
                          <a:srgbClr val="FFFFFF"/>
                        </a:solidFill>
                        <a:ln w="9525">
                          <a:noFill/>
                          <a:miter lim="800000"/>
                          <a:headEnd/>
                          <a:tailEnd/>
                        </a:ln>
                      </wps:spPr>
                      <wps:txbx>
                        <w:txbxContent>
                          <w:tbl>
                            <w:tblPr>
                              <w:tblStyle w:val="TableGrid1"/>
                              <w:tblW w:w="6663" w:type="dxa"/>
                              <w:tblInd w:w="-5" w:type="dxa"/>
                              <w:tblLook w:val="04A0" w:firstRow="1" w:lastRow="0" w:firstColumn="1" w:lastColumn="0" w:noHBand="0" w:noVBand="1"/>
                            </w:tblPr>
                            <w:tblGrid>
                              <w:gridCol w:w="6663"/>
                            </w:tblGrid>
                            <w:tr w:rsidR="00B55904" w:rsidRPr="004C3E96" w14:paraId="7C735422" w14:textId="77777777" w:rsidTr="00A506C8">
                              <w:trPr>
                                <w:trHeight w:val="7943"/>
                              </w:trPr>
                              <w:tc>
                                <w:tcPr>
                                  <w:tcW w:w="6663" w:type="dxa"/>
                                </w:tcPr>
                                <w:p w14:paraId="4367B604" w14:textId="77777777" w:rsidR="00B55904" w:rsidRPr="0030177B" w:rsidRDefault="00B55904" w:rsidP="00A506C8">
                                  <w:pPr>
                                    <w:tabs>
                                      <w:tab w:val="left" w:pos="397"/>
                                    </w:tabs>
                                    <w:spacing w:line="276" w:lineRule="auto"/>
                                    <w:jc w:val="both"/>
                                    <w:rPr>
                                      <w:rFonts w:cs="Arial"/>
                                      <w:sz w:val="16"/>
                                      <w:szCs w:val="16"/>
                                      <w:lang w:val="en-IE"/>
                                    </w:rPr>
                                  </w:pPr>
                                </w:p>
                                <w:p w14:paraId="7CBE98C8" w14:textId="77777777" w:rsidR="00B55904" w:rsidRPr="00E26C06" w:rsidRDefault="00B55904" w:rsidP="00A506C8">
                                  <w:pPr>
                                    <w:tabs>
                                      <w:tab w:val="left" w:pos="397"/>
                                    </w:tabs>
                                    <w:spacing w:line="276" w:lineRule="auto"/>
                                    <w:jc w:val="center"/>
                                    <w:rPr>
                                      <w:rFonts w:cs="Arial"/>
                                      <w:sz w:val="18"/>
                                      <w:szCs w:val="18"/>
                                    </w:rPr>
                                  </w:pPr>
                                  <w:r w:rsidRPr="00E26C06">
                                    <w:rPr>
                                      <w:rFonts w:cs="Arial"/>
                                      <w:sz w:val="18"/>
                                      <w:szCs w:val="18"/>
                                    </w:rPr>
                                    <w:t>Prostor za ime</w:t>
                                  </w:r>
                                </w:p>
                                <w:p w14:paraId="36F82EFC" w14:textId="77777777" w:rsidR="00B55904" w:rsidRPr="00E26C06" w:rsidRDefault="00B55904" w:rsidP="00A506C8">
                                  <w:pPr>
                                    <w:tabs>
                                      <w:tab w:val="left" w:pos="397"/>
                                    </w:tabs>
                                    <w:spacing w:line="276" w:lineRule="auto"/>
                                    <w:jc w:val="center"/>
                                    <w:rPr>
                                      <w:rFonts w:cs="Arial"/>
                                      <w:sz w:val="18"/>
                                      <w:szCs w:val="18"/>
                                    </w:rPr>
                                  </w:pPr>
                                  <w:r w:rsidRPr="00E26C06">
                                    <w:rPr>
                                      <w:rFonts w:cs="Arial"/>
                                      <w:sz w:val="18"/>
                                      <w:szCs w:val="18"/>
                                    </w:rPr>
                                    <w:t xml:space="preserve"> države in organa,</w:t>
                                  </w:r>
                                </w:p>
                                <w:p w14:paraId="6A2F5CF9" w14:textId="77777777" w:rsidR="00B55904" w:rsidRPr="00E26C06" w:rsidRDefault="00B55904" w:rsidP="00A506C8">
                                  <w:pPr>
                                    <w:tabs>
                                      <w:tab w:val="left" w:pos="397"/>
                                    </w:tabs>
                                    <w:spacing w:line="276" w:lineRule="auto"/>
                                    <w:jc w:val="center"/>
                                    <w:rPr>
                                      <w:rFonts w:cs="Arial"/>
                                      <w:sz w:val="18"/>
                                      <w:szCs w:val="18"/>
                                    </w:rPr>
                                  </w:pPr>
                                  <w:r w:rsidRPr="00E26C06">
                                    <w:rPr>
                                      <w:rFonts w:cs="Arial"/>
                                      <w:sz w:val="18"/>
                                      <w:szCs w:val="18"/>
                                    </w:rPr>
                                    <w:t>ki je to kartico izdal)</w:t>
                                  </w:r>
                                </w:p>
                                <w:p w14:paraId="360EBE15" w14:textId="77777777" w:rsidR="00B55904" w:rsidRDefault="00B55904" w:rsidP="00A506C8">
                                  <w:pPr>
                                    <w:tabs>
                                      <w:tab w:val="left" w:pos="397"/>
                                      <w:tab w:val="left" w:pos="3750"/>
                                    </w:tabs>
                                    <w:spacing w:line="276" w:lineRule="auto"/>
                                    <w:rPr>
                                      <w:rFonts w:cs="Arial"/>
                                    </w:rPr>
                                  </w:pPr>
                                </w:p>
                                <w:p w14:paraId="6E9F0E9B" w14:textId="77777777" w:rsidR="00B55904" w:rsidRDefault="00B55904" w:rsidP="00A506C8">
                                  <w:pPr>
                                    <w:tabs>
                                      <w:tab w:val="left" w:pos="397"/>
                                      <w:tab w:val="left" w:pos="3750"/>
                                    </w:tabs>
                                    <w:spacing w:line="276" w:lineRule="auto"/>
                                    <w:rPr>
                                      <w:rFonts w:cs="Arial"/>
                                    </w:rPr>
                                  </w:pPr>
                                </w:p>
                                <w:p w14:paraId="67004E7C" w14:textId="77777777" w:rsidR="00B55904" w:rsidRPr="00B2254B" w:rsidRDefault="00B55904" w:rsidP="00A506C8">
                                  <w:pPr>
                                    <w:tabs>
                                      <w:tab w:val="left" w:pos="397"/>
                                      <w:tab w:val="left" w:pos="3750"/>
                                    </w:tabs>
                                    <w:spacing w:line="276" w:lineRule="auto"/>
                                    <w:jc w:val="center"/>
                                    <w:rPr>
                                      <w:rFonts w:cs="Arial"/>
                                    </w:rPr>
                                  </w:pPr>
                                  <w:r w:rsidRPr="00B2254B">
                                    <w:rPr>
                                      <w:rFonts w:cs="Arial"/>
                                    </w:rPr>
                                    <w:t>IDENTIFIKACIJSKA IZKAZNICA</w:t>
                                  </w:r>
                                </w:p>
                                <w:p w14:paraId="11CFE6C2" w14:textId="77777777" w:rsidR="00B55904" w:rsidRPr="00B2254B" w:rsidRDefault="00B55904" w:rsidP="00A506C8">
                                  <w:pPr>
                                    <w:tabs>
                                      <w:tab w:val="left" w:pos="397"/>
                                      <w:tab w:val="left" w:pos="2685"/>
                                    </w:tabs>
                                    <w:spacing w:line="276" w:lineRule="auto"/>
                                    <w:jc w:val="center"/>
                                    <w:rPr>
                                      <w:rFonts w:cs="Arial"/>
                                    </w:rPr>
                                  </w:pPr>
                                  <w:r w:rsidRPr="00B2254B">
                                    <w:rPr>
                                      <w:rFonts w:cs="Arial"/>
                                    </w:rPr>
                                    <w:t>za osebje civilne zaščite</w:t>
                                  </w:r>
                                </w:p>
                                <w:p w14:paraId="6FD44FAE" w14:textId="77777777" w:rsidR="00B55904" w:rsidRPr="00E26C06" w:rsidRDefault="00B55904" w:rsidP="00A506C8">
                                  <w:pPr>
                                    <w:tabs>
                                      <w:tab w:val="left" w:pos="397"/>
                                      <w:tab w:val="left" w:pos="2685"/>
                                    </w:tabs>
                                    <w:spacing w:line="276" w:lineRule="auto"/>
                                    <w:jc w:val="center"/>
                                    <w:rPr>
                                      <w:rFonts w:cs="Arial"/>
                                      <w:sz w:val="18"/>
                                      <w:szCs w:val="18"/>
                                      <w:lang w:val="en-IE"/>
                                    </w:rPr>
                                  </w:pPr>
                                </w:p>
                                <w:p w14:paraId="3F01B0AF" w14:textId="77777777" w:rsidR="00B55904" w:rsidRPr="00E26C06" w:rsidRDefault="00B55904" w:rsidP="00A506C8">
                                  <w:pPr>
                                    <w:tabs>
                                      <w:tab w:val="left" w:pos="397"/>
                                      <w:tab w:val="left" w:pos="2685"/>
                                    </w:tabs>
                                    <w:spacing w:line="276" w:lineRule="auto"/>
                                    <w:rPr>
                                      <w:rFonts w:cs="Arial"/>
                                      <w:sz w:val="18"/>
                                      <w:szCs w:val="18"/>
                                    </w:rPr>
                                  </w:pPr>
                                  <w:r w:rsidRPr="00E26C06">
                                    <w:rPr>
                                      <w:rFonts w:cs="Arial"/>
                                      <w:sz w:val="18"/>
                                      <w:szCs w:val="18"/>
                                    </w:rPr>
                                    <w:t xml:space="preserve">     Ime in priimek .  .  .  .  .  .  .  .  .  .  .  .  .  .  .  .  .  .  .  .  .  .  .  .  .  .  .  .  .  .  .  . .  </w:t>
                                  </w:r>
                                </w:p>
                                <w:p w14:paraId="3EE407C2" w14:textId="77777777" w:rsidR="00B55904" w:rsidRPr="00E26C06" w:rsidRDefault="00B55904" w:rsidP="00A506C8">
                                  <w:pPr>
                                    <w:tabs>
                                      <w:tab w:val="left" w:pos="397"/>
                                      <w:tab w:val="left" w:pos="2685"/>
                                    </w:tabs>
                                    <w:spacing w:line="276" w:lineRule="auto"/>
                                    <w:rPr>
                                      <w:rFonts w:cs="Arial"/>
                                      <w:sz w:val="18"/>
                                      <w:szCs w:val="18"/>
                                    </w:rPr>
                                  </w:pPr>
                                  <w:r w:rsidRPr="00E26C06">
                                    <w:rPr>
                                      <w:rFonts w:cs="Arial"/>
                                      <w:sz w:val="18"/>
                                      <w:szCs w:val="18"/>
                                    </w:rPr>
                                    <w:t xml:space="preserve">    </w:t>
                                  </w:r>
                                  <w:r>
                                    <w:rPr>
                                      <w:rFonts w:cs="Arial"/>
                                      <w:sz w:val="18"/>
                                      <w:szCs w:val="18"/>
                                    </w:rPr>
                                    <w:t xml:space="preserve"> </w:t>
                                  </w:r>
                                  <w:r w:rsidRPr="00E26C06">
                                    <w:rPr>
                                      <w:rFonts w:cs="Arial"/>
                                      <w:sz w:val="18"/>
                                      <w:szCs w:val="18"/>
                                    </w:rPr>
                                    <w:t xml:space="preserve"> .  .  .  .  .  .  .  .  .  .  .  .  .  .  .  .  .  .  .  .  .  .  .  .  .  .  .  .  .  .  .  .  .  .  .  .  .  .  .  .  </w:t>
                                  </w:r>
                                </w:p>
                                <w:p w14:paraId="4D0A83AE" w14:textId="77777777" w:rsidR="00B55904" w:rsidRPr="00E26C06" w:rsidRDefault="00B55904" w:rsidP="00A506C8">
                                  <w:pPr>
                                    <w:tabs>
                                      <w:tab w:val="left" w:pos="397"/>
                                      <w:tab w:val="left" w:pos="2685"/>
                                    </w:tabs>
                                    <w:spacing w:line="276" w:lineRule="auto"/>
                                    <w:rPr>
                                      <w:rFonts w:cs="Arial"/>
                                      <w:sz w:val="18"/>
                                      <w:szCs w:val="18"/>
                                    </w:rPr>
                                  </w:pPr>
                                  <w:r>
                                    <w:rPr>
                                      <w:rFonts w:cs="Arial"/>
                                      <w:sz w:val="18"/>
                                      <w:szCs w:val="18"/>
                                    </w:rPr>
                                    <w:t xml:space="preserve">     </w:t>
                                  </w:r>
                                  <w:r w:rsidRPr="00E26C06">
                                    <w:rPr>
                                      <w:rFonts w:cs="Arial"/>
                                      <w:sz w:val="18"/>
                                      <w:szCs w:val="18"/>
                                    </w:rPr>
                                    <w:t>Datum rojstva (ali starost).  .  .  .  .  .  .  .  .  .  .  .  .  .  .  .  .  .  .  .  .  .  .  .  .  . .</w:t>
                                  </w:r>
                                </w:p>
                                <w:p w14:paraId="276A7AC3" w14:textId="77777777" w:rsidR="00B55904" w:rsidRPr="00E26C06" w:rsidRDefault="00B55904" w:rsidP="00A506C8">
                                  <w:pPr>
                                    <w:tabs>
                                      <w:tab w:val="left" w:pos="397"/>
                                      <w:tab w:val="left" w:pos="2685"/>
                                    </w:tabs>
                                    <w:spacing w:line="276" w:lineRule="auto"/>
                                    <w:rPr>
                                      <w:rFonts w:cs="Arial"/>
                                      <w:sz w:val="18"/>
                                      <w:szCs w:val="18"/>
                                    </w:rPr>
                                  </w:pPr>
                                  <w:r>
                                    <w:rPr>
                                      <w:rFonts w:cs="Arial"/>
                                      <w:sz w:val="18"/>
                                      <w:szCs w:val="18"/>
                                    </w:rPr>
                                    <w:t xml:space="preserve">    </w:t>
                                  </w:r>
                                  <w:r w:rsidRPr="00E26C06">
                                    <w:rPr>
                                      <w:rFonts w:cs="Arial"/>
                                      <w:sz w:val="18"/>
                                      <w:szCs w:val="18"/>
                                    </w:rPr>
                                    <w:t xml:space="preserve"> (Morebitna) identifikacijska št.  .  .  .  .  .  .  .  .  .  .  .  .  .  .  .  .  .  .  .  .  .  .  .  .</w:t>
                                  </w:r>
                                </w:p>
                                <w:p w14:paraId="3AF4486E" w14:textId="77777777" w:rsidR="00B55904" w:rsidRPr="00E26C06" w:rsidRDefault="00B55904" w:rsidP="00A506C8">
                                  <w:pPr>
                                    <w:tabs>
                                      <w:tab w:val="left" w:pos="397"/>
                                    </w:tabs>
                                    <w:spacing w:line="276" w:lineRule="auto"/>
                                    <w:rPr>
                                      <w:rFonts w:cs="Arial"/>
                                      <w:sz w:val="18"/>
                                      <w:szCs w:val="18"/>
                                    </w:rPr>
                                  </w:pPr>
                                </w:p>
                                <w:p w14:paraId="488B89A3" w14:textId="77777777" w:rsidR="00B55904" w:rsidRPr="00E26C06" w:rsidRDefault="00B55904" w:rsidP="00A506C8">
                                  <w:pPr>
                                    <w:tabs>
                                      <w:tab w:val="left" w:pos="397"/>
                                    </w:tabs>
                                    <w:spacing w:line="276" w:lineRule="auto"/>
                                    <w:jc w:val="both"/>
                                    <w:rPr>
                                      <w:rFonts w:cs="Arial"/>
                                      <w:sz w:val="18"/>
                                      <w:szCs w:val="18"/>
                                    </w:rPr>
                                  </w:pPr>
                                  <w:r>
                                    <w:rPr>
                                      <w:rFonts w:cs="Arial"/>
                                      <w:sz w:val="18"/>
                                      <w:szCs w:val="18"/>
                                    </w:rPr>
                                    <w:t xml:space="preserve">     </w:t>
                                  </w:r>
                                  <w:r w:rsidRPr="00E26C06">
                                    <w:rPr>
                                      <w:rFonts w:cs="Arial"/>
                                      <w:sz w:val="18"/>
                                      <w:szCs w:val="18"/>
                                    </w:rPr>
                                    <w:t xml:space="preserve">Imetnik te izkaznice je zaščiten po ženevskih konvencijah z dne 12. avgusta </w:t>
                                  </w:r>
                                </w:p>
                                <w:p w14:paraId="2C2C1EB6" w14:textId="77777777" w:rsidR="00B55904" w:rsidRPr="00E26C06" w:rsidRDefault="00B55904" w:rsidP="00A506C8">
                                  <w:pPr>
                                    <w:tabs>
                                      <w:tab w:val="left" w:pos="397"/>
                                    </w:tabs>
                                    <w:spacing w:line="276" w:lineRule="auto"/>
                                    <w:jc w:val="both"/>
                                    <w:rPr>
                                      <w:rFonts w:cs="Arial"/>
                                      <w:sz w:val="18"/>
                                      <w:szCs w:val="18"/>
                                    </w:rPr>
                                  </w:pPr>
                                  <w:r w:rsidRPr="00E26C06">
                                    <w:rPr>
                                      <w:rFonts w:cs="Arial"/>
                                      <w:sz w:val="18"/>
                                      <w:szCs w:val="18"/>
                                    </w:rPr>
                                    <w:t xml:space="preserve">     1949 in Dopolnilnem protokolu k ženevskim konvencijam z dne 12. avgusta </w:t>
                                  </w:r>
                                </w:p>
                                <w:p w14:paraId="33A3068F" w14:textId="77777777" w:rsidR="00B55904" w:rsidRPr="00E26C06" w:rsidRDefault="00B55904" w:rsidP="00A506C8">
                                  <w:pPr>
                                    <w:tabs>
                                      <w:tab w:val="left" w:pos="397"/>
                                    </w:tabs>
                                    <w:spacing w:line="276" w:lineRule="auto"/>
                                    <w:jc w:val="both"/>
                                    <w:rPr>
                                      <w:rFonts w:cs="Arial"/>
                                      <w:sz w:val="18"/>
                                      <w:szCs w:val="18"/>
                                    </w:rPr>
                                  </w:pPr>
                                  <w:r w:rsidRPr="00E26C06">
                                    <w:rPr>
                                      <w:rFonts w:cs="Arial"/>
                                      <w:sz w:val="18"/>
                                      <w:szCs w:val="18"/>
                                    </w:rPr>
                                    <w:t xml:space="preserve">     1949 o zaščiti žrtev mednarodnih oboroženih spopadov (protokol I) v vlogi   </w:t>
                                  </w:r>
                                </w:p>
                                <w:p w14:paraId="103F58A5" w14:textId="77777777" w:rsidR="00B55904" w:rsidRPr="00E26C06" w:rsidRDefault="00B55904" w:rsidP="00A506C8">
                                  <w:pPr>
                                    <w:tabs>
                                      <w:tab w:val="left" w:pos="397"/>
                                    </w:tabs>
                                    <w:spacing w:line="276" w:lineRule="auto"/>
                                    <w:jc w:val="both"/>
                                    <w:rPr>
                                      <w:rFonts w:cs="Arial"/>
                                      <w:sz w:val="18"/>
                                      <w:szCs w:val="18"/>
                                    </w:rPr>
                                  </w:pPr>
                                  <w:r w:rsidRPr="00E26C06">
                                    <w:rPr>
                                      <w:rFonts w:cs="Arial"/>
                                      <w:sz w:val="18"/>
                                      <w:szCs w:val="18"/>
                                    </w:rPr>
                                    <w:t xml:space="preserve">       .  .  .  .  .  .  .  .  .  .  .  .  .  .  .  .  .  .  .  .  .  .  .  .  .  .  .  .  .  . </w:t>
                                  </w:r>
                                  <w:r>
                                    <w:rPr>
                                      <w:rFonts w:cs="Arial"/>
                                      <w:sz w:val="18"/>
                                      <w:szCs w:val="18"/>
                                    </w:rPr>
                                    <w:t xml:space="preserve"> .  .  .  .  .  .  .  .  .  .  </w:t>
                                  </w:r>
                                  <w:r w:rsidRPr="00E26C06">
                                    <w:rPr>
                                      <w:rFonts w:cs="Arial"/>
                                      <w:sz w:val="18"/>
                                      <w:szCs w:val="18"/>
                                    </w:rPr>
                                    <w:t xml:space="preserve">  </w:t>
                                  </w:r>
                                </w:p>
                                <w:p w14:paraId="69386A5C" w14:textId="77777777" w:rsidR="00B55904" w:rsidRPr="00E26C06" w:rsidRDefault="00B55904" w:rsidP="00A506C8">
                                  <w:pPr>
                                    <w:tabs>
                                      <w:tab w:val="left" w:pos="397"/>
                                    </w:tabs>
                                    <w:spacing w:line="276" w:lineRule="auto"/>
                                    <w:jc w:val="both"/>
                                    <w:rPr>
                                      <w:rFonts w:cs="Arial"/>
                                      <w:sz w:val="18"/>
                                      <w:szCs w:val="18"/>
                                    </w:rPr>
                                  </w:pPr>
                                  <w:r w:rsidRPr="00E26C06">
                                    <w:rPr>
                                      <w:rFonts w:cs="Arial"/>
                                      <w:sz w:val="18"/>
                                      <w:szCs w:val="18"/>
                                    </w:rPr>
                                    <w:t xml:space="preserve">       .  .  .  .  .  .  .  .  .  .  .  .  .  .  .  .  .  .  .  .  .  .  .  .  .  .  .  .  .  . </w:t>
                                  </w:r>
                                  <w:r>
                                    <w:rPr>
                                      <w:rFonts w:cs="Arial"/>
                                      <w:sz w:val="18"/>
                                      <w:szCs w:val="18"/>
                                    </w:rPr>
                                    <w:t xml:space="preserve"> .  .  .  .  .  .  .  .  .  .  </w:t>
                                  </w:r>
                                  <w:r w:rsidRPr="00E26C06">
                                    <w:rPr>
                                      <w:rFonts w:cs="Arial"/>
                                      <w:sz w:val="18"/>
                                      <w:szCs w:val="18"/>
                                    </w:rPr>
                                    <w:t xml:space="preserve">  </w:t>
                                  </w:r>
                                </w:p>
                                <w:p w14:paraId="34554302" w14:textId="77777777" w:rsidR="00B55904" w:rsidRPr="00E26C06" w:rsidRDefault="00B55904" w:rsidP="00A506C8">
                                  <w:pPr>
                                    <w:tabs>
                                      <w:tab w:val="left" w:pos="397"/>
                                    </w:tabs>
                                    <w:spacing w:line="276" w:lineRule="auto"/>
                                    <w:rPr>
                                      <w:rFonts w:cs="Arial"/>
                                      <w:sz w:val="18"/>
                                      <w:szCs w:val="18"/>
                                    </w:rPr>
                                  </w:pPr>
                                </w:p>
                                <w:p w14:paraId="45F879AB" w14:textId="77777777" w:rsidR="00B55904" w:rsidRPr="00E26C06" w:rsidRDefault="00B55904" w:rsidP="00A506C8">
                                  <w:pPr>
                                    <w:tabs>
                                      <w:tab w:val="left" w:pos="397"/>
                                    </w:tabs>
                                    <w:spacing w:line="276" w:lineRule="auto"/>
                                    <w:rPr>
                                      <w:rFonts w:cs="Arial"/>
                                      <w:sz w:val="18"/>
                                      <w:szCs w:val="18"/>
                                    </w:rPr>
                                  </w:pPr>
                                </w:p>
                                <w:p w14:paraId="68607C12" w14:textId="77777777" w:rsidR="00B55904" w:rsidRDefault="00B55904" w:rsidP="00A506C8">
                                  <w:pPr>
                                    <w:tabs>
                                      <w:tab w:val="left" w:pos="397"/>
                                    </w:tabs>
                                    <w:spacing w:line="276" w:lineRule="auto"/>
                                    <w:rPr>
                                      <w:rFonts w:cs="Arial"/>
                                      <w:sz w:val="18"/>
                                      <w:szCs w:val="18"/>
                                    </w:rPr>
                                  </w:pPr>
                                  <w:r>
                                    <w:rPr>
                                      <w:rFonts w:cs="Arial"/>
                                      <w:sz w:val="18"/>
                                      <w:szCs w:val="18"/>
                                    </w:rPr>
                                    <w:t xml:space="preserve">      </w:t>
                                  </w:r>
                                  <w:r w:rsidRPr="00E26C06">
                                    <w:rPr>
                                      <w:rFonts w:cs="Arial"/>
                                      <w:sz w:val="18"/>
                                      <w:szCs w:val="18"/>
                                    </w:rPr>
                                    <w:t xml:space="preserve">Datum izdaje.  .  .  .  .  .  .  .  .  .                         Št. izkaznice.  .  .  .  .  .  .  .  .  </w:t>
                                  </w:r>
                                </w:p>
                                <w:p w14:paraId="5884AE68" w14:textId="77777777" w:rsidR="00B55904" w:rsidRPr="00E26C06" w:rsidRDefault="00B55904" w:rsidP="00A506C8">
                                  <w:pPr>
                                    <w:tabs>
                                      <w:tab w:val="left" w:pos="397"/>
                                    </w:tabs>
                                    <w:spacing w:line="276" w:lineRule="auto"/>
                                    <w:rPr>
                                      <w:rFonts w:cs="Arial"/>
                                      <w:sz w:val="18"/>
                                      <w:szCs w:val="18"/>
                                    </w:rPr>
                                  </w:pPr>
                                </w:p>
                                <w:p w14:paraId="7523ACE3" w14:textId="77777777" w:rsidR="00B55904" w:rsidRPr="00E26C06" w:rsidRDefault="00B55904" w:rsidP="00A506C8">
                                  <w:pPr>
                                    <w:tabs>
                                      <w:tab w:val="left" w:pos="397"/>
                                      <w:tab w:val="left" w:pos="4110"/>
                                    </w:tabs>
                                    <w:spacing w:line="276" w:lineRule="auto"/>
                                    <w:rPr>
                                      <w:rFonts w:cs="Arial"/>
                                      <w:sz w:val="18"/>
                                      <w:szCs w:val="18"/>
                                    </w:rPr>
                                  </w:pPr>
                                  <w:r w:rsidRPr="00E26C06">
                                    <w:rPr>
                                      <w:rFonts w:cs="Arial"/>
                                      <w:sz w:val="18"/>
                                      <w:szCs w:val="18"/>
                                    </w:rPr>
                                    <w:t xml:space="preserve">                                                       </w:t>
                                  </w:r>
                                  <w:r>
                                    <w:rPr>
                                      <w:rFonts w:cs="Arial"/>
                                      <w:sz w:val="18"/>
                                      <w:szCs w:val="18"/>
                                    </w:rPr>
                                    <w:t xml:space="preserve">                     </w:t>
                                  </w:r>
                                </w:p>
                                <w:p w14:paraId="74AC69E3" w14:textId="77777777" w:rsidR="00B55904" w:rsidRPr="00E26C06" w:rsidRDefault="00B55904" w:rsidP="00A506C8">
                                  <w:pPr>
                                    <w:tabs>
                                      <w:tab w:val="left" w:pos="397"/>
                                      <w:tab w:val="left" w:pos="4110"/>
                                    </w:tabs>
                                    <w:spacing w:line="276" w:lineRule="auto"/>
                                    <w:rPr>
                                      <w:rFonts w:cs="Arial"/>
                                      <w:sz w:val="18"/>
                                      <w:szCs w:val="18"/>
                                    </w:rPr>
                                  </w:pPr>
                                  <w:r w:rsidRPr="00E26C06">
                                    <w:rPr>
                                      <w:rFonts w:cs="Arial"/>
                                      <w:sz w:val="18"/>
                                      <w:szCs w:val="18"/>
                                    </w:rPr>
                                    <w:t xml:space="preserve">                                                                                            Podpis organa, </w:t>
                                  </w:r>
                                </w:p>
                                <w:p w14:paraId="15671930" w14:textId="77777777" w:rsidR="00B55904" w:rsidRPr="00E26C06" w:rsidRDefault="00B55904" w:rsidP="00A506C8">
                                  <w:pPr>
                                    <w:tabs>
                                      <w:tab w:val="left" w:pos="397"/>
                                      <w:tab w:val="left" w:pos="4110"/>
                                    </w:tabs>
                                    <w:spacing w:line="276" w:lineRule="auto"/>
                                    <w:rPr>
                                      <w:rFonts w:cs="Arial"/>
                                      <w:sz w:val="18"/>
                                      <w:szCs w:val="18"/>
                                    </w:rPr>
                                  </w:pPr>
                                  <w:r w:rsidRPr="00E26C06">
                                    <w:rPr>
                                      <w:rFonts w:cs="Arial"/>
                                      <w:sz w:val="18"/>
                                      <w:szCs w:val="18"/>
                                    </w:rPr>
                                    <w:t xml:space="preserve">                                                                                          ki je izkaznico izdal</w:t>
                                  </w:r>
                                </w:p>
                                <w:p w14:paraId="2F3DF352" w14:textId="77777777" w:rsidR="00B55904" w:rsidRDefault="00B55904" w:rsidP="00A506C8">
                                  <w:pPr>
                                    <w:tabs>
                                      <w:tab w:val="left" w:pos="397"/>
                                    </w:tabs>
                                    <w:spacing w:line="276" w:lineRule="auto"/>
                                    <w:rPr>
                                      <w:rFonts w:cs="Arial"/>
                                      <w:sz w:val="18"/>
                                      <w:szCs w:val="18"/>
                                    </w:rPr>
                                  </w:pPr>
                                  <w:r w:rsidRPr="00E26C06">
                                    <w:rPr>
                                      <w:rFonts w:cs="Arial"/>
                                      <w:sz w:val="18"/>
                                      <w:szCs w:val="18"/>
                                    </w:rPr>
                                    <w:t xml:space="preserve">    </w:t>
                                  </w:r>
                                </w:p>
                                <w:p w14:paraId="76AC630F" w14:textId="77777777" w:rsidR="00B55904" w:rsidRPr="00E26C06" w:rsidRDefault="00B55904" w:rsidP="00A506C8">
                                  <w:pPr>
                                    <w:tabs>
                                      <w:tab w:val="left" w:pos="397"/>
                                    </w:tabs>
                                    <w:spacing w:line="276" w:lineRule="auto"/>
                                    <w:rPr>
                                      <w:rFonts w:cs="Arial"/>
                                      <w:sz w:val="18"/>
                                      <w:szCs w:val="18"/>
                                    </w:rPr>
                                  </w:pPr>
                                </w:p>
                                <w:p w14:paraId="4E612139" w14:textId="77777777" w:rsidR="00B55904" w:rsidRPr="00D41B38" w:rsidRDefault="00B55904" w:rsidP="00A506C8">
                                  <w:pPr>
                                    <w:tabs>
                                      <w:tab w:val="left" w:pos="397"/>
                                    </w:tabs>
                                    <w:spacing w:line="276" w:lineRule="auto"/>
                                    <w:rPr>
                                      <w:rFonts w:cs="Arial"/>
                                    </w:rPr>
                                  </w:pPr>
                                </w:p>
                                <w:p w14:paraId="7F445B66" w14:textId="77777777" w:rsidR="00B55904" w:rsidRPr="00E26C06" w:rsidRDefault="00B55904" w:rsidP="00A506C8">
                                  <w:pPr>
                                    <w:tabs>
                                      <w:tab w:val="left" w:pos="397"/>
                                    </w:tabs>
                                    <w:spacing w:line="276" w:lineRule="auto"/>
                                    <w:rPr>
                                      <w:rFonts w:cs="Arial"/>
                                      <w:sz w:val="18"/>
                                      <w:szCs w:val="18"/>
                                      <w:lang w:val="en-IE"/>
                                    </w:rPr>
                                  </w:pPr>
                                  <w:r>
                                    <w:rPr>
                                      <w:rFonts w:cs="Arial"/>
                                    </w:rPr>
                                    <w:t xml:space="preserve">     </w:t>
                                  </w:r>
                                  <w:r w:rsidRPr="00E26C06">
                                    <w:rPr>
                                      <w:rFonts w:cs="Arial"/>
                                      <w:sz w:val="18"/>
                                      <w:szCs w:val="18"/>
                                    </w:rPr>
                                    <w:t>Datum poteka veljavn</w:t>
                                  </w:r>
                                  <w:r>
                                    <w:rPr>
                                      <w:rFonts w:cs="Arial"/>
                                      <w:sz w:val="18"/>
                                      <w:szCs w:val="18"/>
                                    </w:rPr>
                                    <w:t xml:space="preserve">osti.  .  .  .  .  .  .  .  .  </w:t>
                                  </w:r>
                                </w:p>
                              </w:tc>
                            </w:tr>
                          </w:tbl>
                          <w:p w14:paraId="6F6F94C2" w14:textId="77777777" w:rsidR="00B55904" w:rsidRDefault="00B55904" w:rsidP="00B55904">
                            <w:r w:rsidRPr="004C3E96">
                              <w:rPr>
                                <w:rFonts w:cs="Arial"/>
                                <w:szCs w:val="20"/>
                                <w:lang w:val="en-I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9.65pt;margin-top:299.8pt;width:342.75pt;height:405.75pt;rotation:-90;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" stroked="f">
                <v:textbox>
                  <w:txbxContent>
                    <w:tbl>
                      <w:tblPr>
                        <w:tblStyle w:val="TableGrid1"/>
                        <w:tblW w:w="6663" w:type="dxa"/>
                        <w:tblInd w:w="-5" w:type="dxa"/>
                        <w:tblLook w:val="04A0" w:firstRow="1" w:lastRow="0" w:firstColumn="1" w:lastColumn="0" w:noHBand="0" w:noVBand="1"/>
                      </w:tblPr>
                      <w:tblGrid>
                        <w:gridCol w:w="6663"/>
                      </w:tblGrid>
                      <w:tr w:rsidR="00B55904" w:rsidRPr="004C3E96" w14:paraId="7C735422" w14:textId="77777777" w:rsidTr="00A506C8">
                        <w:trPr>
                          <w:trHeight w:val="7943"/>
                        </w:trPr>
                        <w:tc>
                          <w:tcPr>
                            <w:tcW w:w="6663" w:type="dxa"/>
                          </w:tcPr>
                          <w:p w14:paraId="4367B604" w14:textId="77777777" w:rsidR="00B55904" w:rsidRPr="0030177B" w:rsidRDefault="00B55904" w:rsidP="00A506C8">
                            <w:pPr>
                              <w:tabs>
                                <w:tab w:val="left" w:pos="397"/>
                              </w:tabs>
                              <w:spacing w:line="276" w:lineRule="auto"/>
                              <w:jc w:val="both"/>
                              <w:rPr>
                                <w:rFonts w:cs="Arial"/>
                                <w:sz w:val="16"/>
                                <w:szCs w:val="16"/>
                                <w:lang w:val="en-IE"/>
                              </w:rPr>
                            </w:pPr>
                          </w:p>
                          <w:p w14:paraId="7CBE98C8" w14:textId="77777777" w:rsidR="00B55904" w:rsidRPr="00E26C06" w:rsidRDefault="00B55904" w:rsidP="00A506C8">
                            <w:pPr>
                              <w:tabs>
                                <w:tab w:val="left" w:pos="397"/>
                              </w:tabs>
                              <w:spacing w:line="276" w:lineRule="auto"/>
                              <w:jc w:val="center"/>
                              <w:rPr>
                                <w:rFonts w:cs="Arial"/>
                                <w:sz w:val="18"/>
                                <w:szCs w:val="18"/>
                              </w:rPr>
                            </w:pPr>
                            <w:r w:rsidRPr="00E26C06">
                              <w:rPr>
                                <w:rFonts w:cs="Arial"/>
                                <w:sz w:val="18"/>
                                <w:szCs w:val="18"/>
                              </w:rPr>
                              <w:t>Prostor za ime</w:t>
                            </w:r>
                          </w:p>
                          <w:p w14:paraId="36F82EFC" w14:textId="77777777" w:rsidR="00B55904" w:rsidRPr="00E26C06" w:rsidRDefault="00B55904" w:rsidP="00A506C8">
                            <w:pPr>
                              <w:tabs>
                                <w:tab w:val="left" w:pos="397"/>
                              </w:tabs>
                              <w:spacing w:line="276" w:lineRule="auto"/>
                              <w:jc w:val="center"/>
                              <w:rPr>
                                <w:rFonts w:cs="Arial"/>
                                <w:sz w:val="18"/>
                                <w:szCs w:val="18"/>
                              </w:rPr>
                            </w:pPr>
                            <w:r w:rsidRPr="00E26C06">
                              <w:rPr>
                                <w:rFonts w:cs="Arial"/>
                                <w:sz w:val="18"/>
                                <w:szCs w:val="18"/>
                              </w:rPr>
                              <w:t xml:space="preserve"> države in organa,</w:t>
                            </w:r>
                          </w:p>
                          <w:p w14:paraId="6A2F5CF9" w14:textId="77777777" w:rsidR="00B55904" w:rsidRPr="00E26C06" w:rsidRDefault="00B55904" w:rsidP="00A506C8">
                            <w:pPr>
                              <w:tabs>
                                <w:tab w:val="left" w:pos="397"/>
                              </w:tabs>
                              <w:spacing w:line="276" w:lineRule="auto"/>
                              <w:jc w:val="center"/>
                              <w:rPr>
                                <w:rFonts w:cs="Arial"/>
                                <w:sz w:val="18"/>
                                <w:szCs w:val="18"/>
                              </w:rPr>
                            </w:pPr>
                            <w:r w:rsidRPr="00E26C06">
                              <w:rPr>
                                <w:rFonts w:cs="Arial"/>
                                <w:sz w:val="18"/>
                                <w:szCs w:val="18"/>
                              </w:rPr>
                              <w:t>ki je to kartico izdal)</w:t>
                            </w:r>
                          </w:p>
                          <w:p w14:paraId="360EBE15" w14:textId="77777777" w:rsidR="00B55904" w:rsidRDefault="00B55904" w:rsidP="00A506C8">
                            <w:pPr>
                              <w:tabs>
                                <w:tab w:val="left" w:pos="397"/>
                                <w:tab w:val="left" w:pos="3750"/>
                              </w:tabs>
                              <w:spacing w:line="276" w:lineRule="auto"/>
                              <w:rPr>
                                <w:rFonts w:cs="Arial"/>
                              </w:rPr>
                            </w:pPr>
                          </w:p>
                          <w:p w14:paraId="6E9F0E9B" w14:textId="77777777" w:rsidR="00B55904" w:rsidRDefault="00B55904" w:rsidP="00A506C8">
                            <w:pPr>
                              <w:tabs>
                                <w:tab w:val="left" w:pos="397"/>
                                <w:tab w:val="left" w:pos="3750"/>
                              </w:tabs>
                              <w:spacing w:line="276" w:lineRule="auto"/>
                              <w:rPr>
                                <w:rFonts w:cs="Arial"/>
                              </w:rPr>
                            </w:pPr>
                          </w:p>
                          <w:p w14:paraId="67004E7C" w14:textId="77777777" w:rsidR="00B55904" w:rsidRPr="00B2254B" w:rsidRDefault="00B55904" w:rsidP="00A506C8">
                            <w:pPr>
                              <w:tabs>
                                <w:tab w:val="left" w:pos="397"/>
                                <w:tab w:val="left" w:pos="3750"/>
                              </w:tabs>
                              <w:spacing w:line="276" w:lineRule="auto"/>
                              <w:jc w:val="center"/>
                              <w:rPr>
                                <w:rFonts w:cs="Arial"/>
                              </w:rPr>
                            </w:pPr>
                            <w:r w:rsidRPr="00B2254B">
                              <w:rPr>
                                <w:rFonts w:cs="Arial"/>
                              </w:rPr>
                              <w:t>IDENTIFIKACIJSKA IZKAZNICA</w:t>
                            </w:r>
                          </w:p>
                          <w:p w14:paraId="11CFE6C2" w14:textId="77777777" w:rsidR="00B55904" w:rsidRPr="00B2254B" w:rsidRDefault="00B55904" w:rsidP="00A506C8">
                            <w:pPr>
                              <w:tabs>
                                <w:tab w:val="left" w:pos="397"/>
                                <w:tab w:val="left" w:pos="2685"/>
                              </w:tabs>
                              <w:spacing w:line="276" w:lineRule="auto"/>
                              <w:jc w:val="center"/>
                              <w:rPr>
                                <w:rFonts w:cs="Arial"/>
                              </w:rPr>
                            </w:pPr>
                            <w:r w:rsidRPr="00B2254B">
                              <w:rPr>
                                <w:rFonts w:cs="Arial"/>
                              </w:rPr>
                              <w:t>za osebje civilne zaščite</w:t>
                            </w:r>
                          </w:p>
                          <w:p w14:paraId="6FD44FAE" w14:textId="77777777" w:rsidR="00B55904" w:rsidRPr="00E26C06" w:rsidRDefault="00B55904" w:rsidP="00A506C8">
                            <w:pPr>
                              <w:tabs>
                                <w:tab w:val="left" w:pos="397"/>
                                <w:tab w:val="left" w:pos="2685"/>
                              </w:tabs>
                              <w:spacing w:line="276" w:lineRule="auto"/>
                              <w:jc w:val="center"/>
                              <w:rPr>
                                <w:rFonts w:cs="Arial"/>
                                <w:sz w:val="18"/>
                                <w:szCs w:val="18"/>
                                <w:lang w:val="en-IE"/>
                              </w:rPr>
                            </w:pPr>
                          </w:p>
                          <w:p w14:paraId="3F01B0AF" w14:textId="77777777" w:rsidR="00B55904" w:rsidRPr="00E26C06" w:rsidRDefault="00B55904" w:rsidP="00A506C8">
                            <w:pPr>
                              <w:tabs>
                                <w:tab w:val="left" w:pos="397"/>
                                <w:tab w:val="left" w:pos="2685"/>
                              </w:tabs>
                              <w:spacing w:line="276" w:lineRule="auto"/>
                              <w:rPr>
                                <w:rFonts w:cs="Arial"/>
                                <w:sz w:val="18"/>
                                <w:szCs w:val="18"/>
                              </w:rPr>
                            </w:pPr>
                            <w:r w:rsidRPr="00E26C06">
                              <w:rPr>
                                <w:rFonts w:cs="Arial"/>
                                <w:sz w:val="18"/>
                                <w:szCs w:val="18"/>
                              </w:rPr>
                              <w:t xml:space="preserve">     Ime in priimek .  .  .  .  .  .  .  .  .  .  .  .  .  .  .  .  .  .  .  .  .  .  .  .  .  .  .  .  .  .  .  . .  </w:t>
                            </w:r>
                          </w:p>
                          <w:p w14:paraId="3EE407C2" w14:textId="77777777" w:rsidR="00B55904" w:rsidRPr="00E26C06" w:rsidRDefault="00B55904" w:rsidP="00A506C8">
                            <w:pPr>
                              <w:tabs>
                                <w:tab w:val="left" w:pos="397"/>
                                <w:tab w:val="left" w:pos="2685"/>
                              </w:tabs>
                              <w:spacing w:line="276" w:lineRule="auto"/>
                              <w:rPr>
                                <w:rFonts w:cs="Arial"/>
                                <w:sz w:val="18"/>
                                <w:szCs w:val="18"/>
                              </w:rPr>
                            </w:pPr>
                            <w:r w:rsidRPr="00E26C06">
                              <w:rPr>
                                <w:rFonts w:cs="Arial"/>
                                <w:sz w:val="18"/>
                                <w:szCs w:val="18"/>
                              </w:rPr>
                              <w:t xml:space="preserve">    </w:t>
                            </w:r>
                            <w:r>
                              <w:rPr>
                                <w:rFonts w:cs="Arial"/>
                                <w:sz w:val="18"/>
                                <w:szCs w:val="18"/>
                              </w:rPr>
                              <w:t xml:space="preserve"> </w:t>
                            </w:r>
                            <w:r w:rsidRPr="00E26C06">
                              <w:rPr>
                                <w:rFonts w:cs="Arial"/>
                                <w:sz w:val="18"/>
                                <w:szCs w:val="18"/>
                              </w:rPr>
                              <w:t xml:space="preserve"> .  .  .  .  .  .  .  .  .  .  .  .  .  .  .  .  .  .  .  .  .  .  .  .  .  .  .  .  .  .  .  .  .  .  .  .  .  .  .  .  </w:t>
                            </w:r>
                          </w:p>
                          <w:p w14:paraId="4D0A83AE" w14:textId="77777777" w:rsidR="00B55904" w:rsidRPr="00E26C06" w:rsidRDefault="00B55904" w:rsidP="00A506C8">
                            <w:pPr>
                              <w:tabs>
                                <w:tab w:val="left" w:pos="397"/>
                                <w:tab w:val="left" w:pos="2685"/>
                              </w:tabs>
                              <w:spacing w:line="276" w:lineRule="auto"/>
                              <w:rPr>
                                <w:rFonts w:cs="Arial"/>
                                <w:sz w:val="18"/>
                                <w:szCs w:val="18"/>
                              </w:rPr>
                            </w:pPr>
                            <w:r>
                              <w:rPr>
                                <w:rFonts w:cs="Arial"/>
                                <w:sz w:val="18"/>
                                <w:szCs w:val="18"/>
                              </w:rPr>
                              <w:t xml:space="preserve">     </w:t>
                            </w:r>
                            <w:r w:rsidRPr="00E26C06">
                              <w:rPr>
                                <w:rFonts w:cs="Arial"/>
                                <w:sz w:val="18"/>
                                <w:szCs w:val="18"/>
                              </w:rPr>
                              <w:t>Datum rojstva (ali starost).  .  .  .  .  .  .  .  .  .  .  .  .  .  .  .  .  .  .  .  .  .  .  .  .  . .</w:t>
                            </w:r>
                          </w:p>
                          <w:p w14:paraId="276A7AC3" w14:textId="77777777" w:rsidR="00B55904" w:rsidRPr="00E26C06" w:rsidRDefault="00B55904" w:rsidP="00A506C8">
                            <w:pPr>
                              <w:tabs>
                                <w:tab w:val="left" w:pos="397"/>
                                <w:tab w:val="left" w:pos="2685"/>
                              </w:tabs>
                              <w:spacing w:line="276" w:lineRule="auto"/>
                              <w:rPr>
                                <w:rFonts w:cs="Arial"/>
                                <w:sz w:val="18"/>
                                <w:szCs w:val="18"/>
                              </w:rPr>
                            </w:pPr>
                            <w:r>
                              <w:rPr>
                                <w:rFonts w:cs="Arial"/>
                                <w:sz w:val="18"/>
                                <w:szCs w:val="18"/>
                              </w:rPr>
                              <w:t xml:space="preserve">    </w:t>
                            </w:r>
                            <w:r w:rsidRPr="00E26C06">
                              <w:rPr>
                                <w:rFonts w:cs="Arial"/>
                                <w:sz w:val="18"/>
                                <w:szCs w:val="18"/>
                              </w:rPr>
                              <w:t xml:space="preserve"> (Morebitna) identifikacijska št.  .  .  .  .  .  .  .  .  .  .  .  .  .  .  .  .  .  .  .  .  .  .  .  .</w:t>
                            </w:r>
                          </w:p>
                          <w:p w14:paraId="3AF4486E" w14:textId="77777777" w:rsidR="00B55904" w:rsidRPr="00E26C06" w:rsidRDefault="00B55904" w:rsidP="00A506C8">
                            <w:pPr>
                              <w:tabs>
                                <w:tab w:val="left" w:pos="397"/>
                              </w:tabs>
                              <w:spacing w:line="276" w:lineRule="auto"/>
                              <w:rPr>
                                <w:rFonts w:cs="Arial"/>
                                <w:sz w:val="18"/>
                                <w:szCs w:val="18"/>
                              </w:rPr>
                            </w:pPr>
                          </w:p>
                          <w:p w14:paraId="488B89A3" w14:textId="77777777" w:rsidR="00B55904" w:rsidRPr="00E26C06" w:rsidRDefault="00B55904" w:rsidP="00A506C8">
                            <w:pPr>
                              <w:tabs>
                                <w:tab w:val="left" w:pos="397"/>
                              </w:tabs>
                              <w:spacing w:line="276" w:lineRule="auto"/>
                              <w:jc w:val="both"/>
                              <w:rPr>
                                <w:rFonts w:cs="Arial"/>
                                <w:sz w:val="18"/>
                                <w:szCs w:val="18"/>
                              </w:rPr>
                            </w:pPr>
                            <w:r>
                              <w:rPr>
                                <w:rFonts w:cs="Arial"/>
                                <w:sz w:val="18"/>
                                <w:szCs w:val="18"/>
                              </w:rPr>
                              <w:t xml:space="preserve">     </w:t>
                            </w:r>
                            <w:r w:rsidRPr="00E26C06">
                              <w:rPr>
                                <w:rFonts w:cs="Arial"/>
                                <w:sz w:val="18"/>
                                <w:szCs w:val="18"/>
                              </w:rPr>
                              <w:t xml:space="preserve">Imetnik te izkaznice je zaščiten po ženevskih konvencijah z dne 12. avgusta </w:t>
                            </w:r>
                          </w:p>
                          <w:p w14:paraId="2C2C1EB6" w14:textId="77777777" w:rsidR="00B55904" w:rsidRPr="00E26C06" w:rsidRDefault="00B55904" w:rsidP="00A506C8">
                            <w:pPr>
                              <w:tabs>
                                <w:tab w:val="left" w:pos="397"/>
                              </w:tabs>
                              <w:spacing w:line="276" w:lineRule="auto"/>
                              <w:jc w:val="both"/>
                              <w:rPr>
                                <w:rFonts w:cs="Arial"/>
                                <w:sz w:val="18"/>
                                <w:szCs w:val="18"/>
                              </w:rPr>
                            </w:pPr>
                            <w:r w:rsidRPr="00E26C06">
                              <w:rPr>
                                <w:rFonts w:cs="Arial"/>
                                <w:sz w:val="18"/>
                                <w:szCs w:val="18"/>
                              </w:rPr>
                              <w:t xml:space="preserve">     1949 in Dopolnilnem protokolu k ženevskim konvencijam z dne 12. avgusta </w:t>
                            </w:r>
                          </w:p>
                          <w:p w14:paraId="33A3068F" w14:textId="77777777" w:rsidR="00B55904" w:rsidRPr="00E26C06" w:rsidRDefault="00B55904" w:rsidP="00A506C8">
                            <w:pPr>
                              <w:tabs>
                                <w:tab w:val="left" w:pos="397"/>
                              </w:tabs>
                              <w:spacing w:line="276" w:lineRule="auto"/>
                              <w:jc w:val="both"/>
                              <w:rPr>
                                <w:rFonts w:cs="Arial"/>
                                <w:sz w:val="18"/>
                                <w:szCs w:val="18"/>
                              </w:rPr>
                            </w:pPr>
                            <w:r w:rsidRPr="00E26C06">
                              <w:rPr>
                                <w:rFonts w:cs="Arial"/>
                                <w:sz w:val="18"/>
                                <w:szCs w:val="18"/>
                              </w:rPr>
                              <w:t xml:space="preserve">     1949 o zaščiti žrtev mednarodnih oboroženih spopadov (protokol I) v vlogi   </w:t>
                            </w:r>
                          </w:p>
                          <w:p w14:paraId="103F58A5" w14:textId="77777777" w:rsidR="00B55904" w:rsidRPr="00E26C06" w:rsidRDefault="00B55904" w:rsidP="00A506C8">
                            <w:pPr>
                              <w:tabs>
                                <w:tab w:val="left" w:pos="397"/>
                              </w:tabs>
                              <w:spacing w:line="276" w:lineRule="auto"/>
                              <w:jc w:val="both"/>
                              <w:rPr>
                                <w:rFonts w:cs="Arial"/>
                                <w:sz w:val="18"/>
                                <w:szCs w:val="18"/>
                              </w:rPr>
                            </w:pPr>
                            <w:r w:rsidRPr="00E26C06">
                              <w:rPr>
                                <w:rFonts w:cs="Arial"/>
                                <w:sz w:val="18"/>
                                <w:szCs w:val="18"/>
                              </w:rPr>
                              <w:t xml:space="preserve">       .  .  .  .  .  .  .  .  .  .  .  .  .  .  .  .  .  .  .  .  .  .  .  .  .  .  .  .  .  . </w:t>
                            </w:r>
                            <w:r>
                              <w:rPr>
                                <w:rFonts w:cs="Arial"/>
                                <w:sz w:val="18"/>
                                <w:szCs w:val="18"/>
                              </w:rPr>
                              <w:t xml:space="preserve"> .  .  .  .  .  .  .  .  .  .  </w:t>
                            </w:r>
                            <w:r w:rsidRPr="00E26C06">
                              <w:rPr>
                                <w:rFonts w:cs="Arial"/>
                                <w:sz w:val="18"/>
                                <w:szCs w:val="18"/>
                              </w:rPr>
                              <w:t xml:space="preserve">  </w:t>
                            </w:r>
                          </w:p>
                          <w:p w14:paraId="69386A5C" w14:textId="77777777" w:rsidR="00B55904" w:rsidRPr="00E26C06" w:rsidRDefault="00B55904" w:rsidP="00A506C8">
                            <w:pPr>
                              <w:tabs>
                                <w:tab w:val="left" w:pos="397"/>
                              </w:tabs>
                              <w:spacing w:line="276" w:lineRule="auto"/>
                              <w:jc w:val="both"/>
                              <w:rPr>
                                <w:rFonts w:cs="Arial"/>
                                <w:sz w:val="18"/>
                                <w:szCs w:val="18"/>
                              </w:rPr>
                            </w:pPr>
                            <w:r w:rsidRPr="00E26C06">
                              <w:rPr>
                                <w:rFonts w:cs="Arial"/>
                                <w:sz w:val="18"/>
                                <w:szCs w:val="18"/>
                              </w:rPr>
                              <w:t xml:space="preserve">       .  .  .  .  .  .  .  .  .  .  .  .  .  .  .  .  .  .  .  .  .  .  .  .  .  .  .  .  .  . </w:t>
                            </w:r>
                            <w:r>
                              <w:rPr>
                                <w:rFonts w:cs="Arial"/>
                                <w:sz w:val="18"/>
                                <w:szCs w:val="18"/>
                              </w:rPr>
                              <w:t xml:space="preserve"> .  .  .  .  .  .  .  .  .  .  </w:t>
                            </w:r>
                            <w:r w:rsidRPr="00E26C06">
                              <w:rPr>
                                <w:rFonts w:cs="Arial"/>
                                <w:sz w:val="18"/>
                                <w:szCs w:val="18"/>
                              </w:rPr>
                              <w:t xml:space="preserve">  </w:t>
                            </w:r>
                          </w:p>
                          <w:p w14:paraId="34554302" w14:textId="77777777" w:rsidR="00B55904" w:rsidRPr="00E26C06" w:rsidRDefault="00B55904" w:rsidP="00A506C8">
                            <w:pPr>
                              <w:tabs>
                                <w:tab w:val="left" w:pos="397"/>
                              </w:tabs>
                              <w:spacing w:line="276" w:lineRule="auto"/>
                              <w:rPr>
                                <w:rFonts w:cs="Arial"/>
                                <w:sz w:val="18"/>
                                <w:szCs w:val="18"/>
                              </w:rPr>
                            </w:pPr>
                          </w:p>
                          <w:p w14:paraId="45F879AB" w14:textId="77777777" w:rsidR="00B55904" w:rsidRPr="00E26C06" w:rsidRDefault="00B55904" w:rsidP="00A506C8">
                            <w:pPr>
                              <w:tabs>
                                <w:tab w:val="left" w:pos="397"/>
                              </w:tabs>
                              <w:spacing w:line="276" w:lineRule="auto"/>
                              <w:rPr>
                                <w:rFonts w:cs="Arial"/>
                                <w:sz w:val="18"/>
                                <w:szCs w:val="18"/>
                              </w:rPr>
                            </w:pPr>
                          </w:p>
                          <w:p w14:paraId="68607C12" w14:textId="77777777" w:rsidR="00B55904" w:rsidRDefault="00B55904" w:rsidP="00A506C8">
                            <w:pPr>
                              <w:tabs>
                                <w:tab w:val="left" w:pos="397"/>
                              </w:tabs>
                              <w:spacing w:line="276" w:lineRule="auto"/>
                              <w:rPr>
                                <w:rFonts w:cs="Arial"/>
                                <w:sz w:val="18"/>
                                <w:szCs w:val="18"/>
                              </w:rPr>
                            </w:pPr>
                            <w:r>
                              <w:rPr>
                                <w:rFonts w:cs="Arial"/>
                                <w:sz w:val="18"/>
                                <w:szCs w:val="18"/>
                              </w:rPr>
                              <w:t xml:space="preserve">      </w:t>
                            </w:r>
                            <w:r w:rsidRPr="00E26C06">
                              <w:rPr>
                                <w:rFonts w:cs="Arial"/>
                                <w:sz w:val="18"/>
                                <w:szCs w:val="18"/>
                              </w:rPr>
                              <w:t xml:space="preserve">Datum izdaje.  .  .  .  .  .  .  .  .  .                         Št. izkaznice.  .  .  .  .  .  .  .  .  </w:t>
                            </w:r>
                          </w:p>
                          <w:p w14:paraId="5884AE68" w14:textId="77777777" w:rsidR="00B55904" w:rsidRPr="00E26C06" w:rsidRDefault="00B55904" w:rsidP="00A506C8">
                            <w:pPr>
                              <w:tabs>
                                <w:tab w:val="left" w:pos="397"/>
                              </w:tabs>
                              <w:spacing w:line="276" w:lineRule="auto"/>
                              <w:rPr>
                                <w:rFonts w:cs="Arial"/>
                                <w:sz w:val="18"/>
                                <w:szCs w:val="18"/>
                              </w:rPr>
                            </w:pPr>
                          </w:p>
                          <w:p w14:paraId="7523ACE3" w14:textId="77777777" w:rsidR="00B55904" w:rsidRPr="00E26C06" w:rsidRDefault="00B55904" w:rsidP="00A506C8">
                            <w:pPr>
                              <w:tabs>
                                <w:tab w:val="left" w:pos="397"/>
                                <w:tab w:val="left" w:pos="4110"/>
                              </w:tabs>
                              <w:spacing w:line="276" w:lineRule="auto"/>
                              <w:rPr>
                                <w:rFonts w:cs="Arial"/>
                                <w:sz w:val="18"/>
                                <w:szCs w:val="18"/>
                              </w:rPr>
                            </w:pPr>
                            <w:r w:rsidRPr="00E26C06">
                              <w:rPr>
                                <w:rFonts w:cs="Arial"/>
                                <w:sz w:val="18"/>
                                <w:szCs w:val="18"/>
                              </w:rPr>
                              <w:t xml:space="preserve">                                                       </w:t>
                            </w:r>
                            <w:r>
                              <w:rPr>
                                <w:rFonts w:cs="Arial"/>
                                <w:sz w:val="18"/>
                                <w:szCs w:val="18"/>
                              </w:rPr>
                              <w:t xml:space="preserve">                     </w:t>
                            </w:r>
                          </w:p>
                          <w:p w14:paraId="74AC69E3" w14:textId="77777777" w:rsidR="00B55904" w:rsidRPr="00E26C06" w:rsidRDefault="00B55904" w:rsidP="00A506C8">
                            <w:pPr>
                              <w:tabs>
                                <w:tab w:val="left" w:pos="397"/>
                                <w:tab w:val="left" w:pos="4110"/>
                              </w:tabs>
                              <w:spacing w:line="276" w:lineRule="auto"/>
                              <w:rPr>
                                <w:rFonts w:cs="Arial"/>
                                <w:sz w:val="18"/>
                                <w:szCs w:val="18"/>
                              </w:rPr>
                            </w:pPr>
                            <w:r w:rsidRPr="00E26C06">
                              <w:rPr>
                                <w:rFonts w:cs="Arial"/>
                                <w:sz w:val="18"/>
                                <w:szCs w:val="18"/>
                              </w:rPr>
                              <w:t xml:space="preserve">                                                                                            Podpis organa, </w:t>
                            </w:r>
                          </w:p>
                          <w:p w14:paraId="15671930" w14:textId="77777777" w:rsidR="00B55904" w:rsidRPr="00E26C06" w:rsidRDefault="00B55904" w:rsidP="00A506C8">
                            <w:pPr>
                              <w:tabs>
                                <w:tab w:val="left" w:pos="397"/>
                                <w:tab w:val="left" w:pos="4110"/>
                              </w:tabs>
                              <w:spacing w:line="276" w:lineRule="auto"/>
                              <w:rPr>
                                <w:rFonts w:cs="Arial"/>
                                <w:sz w:val="18"/>
                                <w:szCs w:val="18"/>
                              </w:rPr>
                            </w:pPr>
                            <w:r w:rsidRPr="00E26C06">
                              <w:rPr>
                                <w:rFonts w:cs="Arial"/>
                                <w:sz w:val="18"/>
                                <w:szCs w:val="18"/>
                              </w:rPr>
                              <w:t xml:space="preserve">                                                                                          ki je izkaznico izdal</w:t>
                            </w:r>
                          </w:p>
                          <w:p w14:paraId="2F3DF352" w14:textId="77777777" w:rsidR="00B55904" w:rsidRDefault="00B55904" w:rsidP="00A506C8">
                            <w:pPr>
                              <w:tabs>
                                <w:tab w:val="left" w:pos="397"/>
                              </w:tabs>
                              <w:spacing w:line="276" w:lineRule="auto"/>
                              <w:rPr>
                                <w:rFonts w:cs="Arial"/>
                                <w:sz w:val="18"/>
                                <w:szCs w:val="18"/>
                              </w:rPr>
                            </w:pPr>
                            <w:r w:rsidRPr="00E26C06">
                              <w:rPr>
                                <w:rFonts w:cs="Arial"/>
                                <w:sz w:val="18"/>
                                <w:szCs w:val="18"/>
                              </w:rPr>
                              <w:t xml:space="preserve">    </w:t>
                            </w:r>
                          </w:p>
                          <w:p w14:paraId="76AC630F" w14:textId="77777777" w:rsidR="00B55904" w:rsidRPr="00E26C06" w:rsidRDefault="00B55904" w:rsidP="00A506C8">
                            <w:pPr>
                              <w:tabs>
                                <w:tab w:val="left" w:pos="397"/>
                              </w:tabs>
                              <w:spacing w:line="276" w:lineRule="auto"/>
                              <w:rPr>
                                <w:rFonts w:cs="Arial"/>
                                <w:sz w:val="18"/>
                                <w:szCs w:val="18"/>
                              </w:rPr>
                            </w:pPr>
                          </w:p>
                          <w:p w14:paraId="4E612139" w14:textId="77777777" w:rsidR="00B55904" w:rsidRPr="00D41B38" w:rsidRDefault="00B55904" w:rsidP="00A506C8">
                            <w:pPr>
                              <w:tabs>
                                <w:tab w:val="left" w:pos="397"/>
                              </w:tabs>
                              <w:spacing w:line="276" w:lineRule="auto"/>
                              <w:rPr>
                                <w:rFonts w:cs="Arial"/>
                              </w:rPr>
                            </w:pPr>
                          </w:p>
                          <w:p w14:paraId="7F445B66" w14:textId="77777777" w:rsidR="00B55904" w:rsidRPr="00E26C06" w:rsidRDefault="00B55904" w:rsidP="00A506C8">
                            <w:pPr>
                              <w:tabs>
                                <w:tab w:val="left" w:pos="397"/>
                              </w:tabs>
                              <w:spacing w:line="276" w:lineRule="auto"/>
                              <w:rPr>
                                <w:rFonts w:cs="Arial"/>
                                <w:sz w:val="18"/>
                                <w:szCs w:val="18"/>
                                <w:lang w:val="en-IE"/>
                              </w:rPr>
                            </w:pPr>
                            <w:r>
                              <w:rPr>
                                <w:rFonts w:cs="Arial"/>
                              </w:rPr>
                              <w:t xml:space="preserve">     </w:t>
                            </w:r>
                            <w:r w:rsidRPr="00E26C06">
                              <w:rPr>
                                <w:rFonts w:cs="Arial"/>
                                <w:sz w:val="18"/>
                                <w:szCs w:val="18"/>
                              </w:rPr>
                              <w:t>Datum poteka veljavn</w:t>
                            </w:r>
                            <w:r>
                              <w:rPr>
                                <w:rFonts w:cs="Arial"/>
                                <w:sz w:val="18"/>
                                <w:szCs w:val="18"/>
                              </w:rPr>
                              <w:t xml:space="preserve">osti.  .  .  .  .  .  .  .  .  </w:t>
                            </w:r>
                          </w:p>
                        </w:tc>
                      </w:tr>
                    </w:tbl>
                    <w:p w14:paraId="6F6F94C2" w14:textId="77777777" w:rsidR="00B55904" w:rsidRDefault="00B55904" w:rsidP="00B55904">
                      <w:r w:rsidRPr="004C3E96">
                        <w:rPr>
                          <w:rFonts w:cs="Arial"/>
                          <w:szCs w:val="20"/>
                          <w:lang w:val="en-IE"/>
                        </w:rPr>
                        <w:t xml:space="preserve"> </w:t>
                      </w:r>
                    </w:p>
                  </w:txbxContent>
                </v:textbox>
                <w10:wrap type="square" anchorx="margin"/>
              </v:shape>
            </w:pict>
          </mc:Fallback>
        </mc:AlternateContent>
      </w:r>
    </w:p>
    <w:p w14:paraId="2F2B63D0" w14:textId="6622113D" w:rsidR="00B55904" w:rsidRPr="00B55904" w:rsidRDefault="00B55904" w:rsidP="00990F14">
      <w:pPr>
        <w:tabs>
          <w:tab w:val="left" w:pos="426"/>
        </w:tabs>
        <w:spacing w:after="0" w:line="260" w:lineRule="exact"/>
        <w:rPr>
          <w:rFonts w:ascii="Arial" w:eastAsia="AngsanaUPC" w:hAnsi="Arial" w:cs="Arial"/>
          <w:bCs/>
          <w:i/>
          <w:sz w:val="20"/>
          <w:szCs w:val="20"/>
          <w:lang w:val="en-US"/>
        </w:rPr>
      </w:pPr>
      <w:r w:rsidRPr="00B55904">
        <w:rPr>
          <w:rFonts w:ascii="Arial" w:eastAsia="Times New Roman" w:hAnsi="Arial" w:cs="Arial"/>
          <w:noProof/>
          <w:sz w:val="20"/>
          <w:szCs w:val="20"/>
          <w:lang w:val="en-GB" w:eastAsia="en-GB"/>
        </w:rPr>
        <w:drawing>
          <wp:anchor distT="0" distB="0" distL="114300" distR="114300" simplePos="0" relativeHeight="251667968" behindDoc="0" locked="0" layoutInCell="1" allowOverlap="1" wp14:anchorId="4F74A484" wp14:editId="2DC6E1AF">
            <wp:simplePos x="0" y="0"/>
            <wp:positionH relativeFrom="column">
              <wp:posOffset>-5099685</wp:posOffset>
            </wp:positionH>
            <wp:positionV relativeFrom="paragraph">
              <wp:posOffset>7423150</wp:posOffset>
            </wp:positionV>
            <wp:extent cx="817880" cy="817880"/>
            <wp:effectExtent l="0" t="0" r="1270" b="1270"/>
            <wp:wrapNone/>
            <wp:docPr id="49" name="Picture 12"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vezana slik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817880" cy="817880"/>
                    </a:xfrm>
                    <a:prstGeom prst="rect">
                      <a:avLst/>
                    </a:prstGeom>
                    <a:noFill/>
                    <a:ln>
                      <a:noFill/>
                    </a:ln>
                  </pic:spPr>
                </pic:pic>
              </a:graphicData>
            </a:graphic>
          </wp:anchor>
        </w:drawing>
      </w:r>
      <w:r w:rsidRPr="00B55904">
        <w:rPr>
          <w:rFonts w:ascii="Arial" w:eastAsia="Times New Roman" w:hAnsi="Arial" w:cs="Arial"/>
          <w:noProof/>
          <w:sz w:val="20"/>
          <w:szCs w:val="20"/>
          <w:lang w:val="en-GB" w:eastAsia="en-GB"/>
        </w:rPr>
        <w:drawing>
          <wp:anchor distT="0" distB="0" distL="114300" distR="114300" simplePos="0" relativeHeight="251668992" behindDoc="0" locked="0" layoutInCell="1" allowOverlap="1" wp14:anchorId="280F5287" wp14:editId="078B7BFB">
            <wp:simplePos x="0" y="0"/>
            <wp:positionH relativeFrom="column">
              <wp:posOffset>-5103495</wp:posOffset>
            </wp:positionH>
            <wp:positionV relativeFrom="paragraph">
              <wp:posOffset>4281805</wp:posOffset>
            </wp:positionV>
            <wp:extent cx="817880" cy="817880"/>
            <wp:effectExtent l="0" t="0" r="1270" b="1270"/>
            <wp:wrapNone/>
            <wp:docPr id="48" name="Picture 12"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vezana slik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817880" cy="817880"/>
                    </a:xfrm>
                    <a:prstGeom prst="rect">
                      <a:avLst/>
                    </a:prstGeom>
                    <a:noFill/>
                    <a:ln>
                      <a:noFill/>
                    </a:ln>
                  </pic:spPr>
                </pic:pic>
              </a:graphicData>
            </a:graphic>
          </wp:anchor>
        </w:drawing>
      </w:r>
      <w:r w:rsidRPr="00B55904">
        <w:rPr>
          <w:rFonts w:ascii="Arial" w:eastAsia="Times New Roman" w:hAnsi="Arial" w:cs="Arial"/>
          <w:noProof/>
          <w:sz w:val="20"/>
          <w:szCs w:val="20"/>
          <w:lang w:val="en-GB" w:eastAsia="en-GB"/>
        </w:rPr>
        <mc:AlternateContent>
          <mc:Choice Requires="wps">
            <w:drawing>
              <wp:anchor distT="45720" distB="45720" distL="114300" distR="114300" simplePos="0" relativeHeight="251663872" behindDoc="0" locked="0" layoutInCell="1" allowOverlap="1" wp14:anchorId="01AAA98F" wp14:editId="43FC2EE5">
                <wp:simplePos x="0" y="0"/>
                <wp:positionH relativeFrom="leftMargin">
                  <wp:posOffset>-1962785</wp:posOffset>
                </wp:positionH>
                <wp:positionV relativeFrom="paragraph">
                  <wp:posOffset>4118610</wp:posOffset>
                </wp:positionV>
                <wp:extent cx="5342890" cy="285750"/>
                <wp:effectExtent l="0" t="5080" r="5080" b="5080"/>
                <wp:wrapSquare wrapText="bothSides"/>
                <wp:docPr id="2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342890" cy="285750"/>
                        </a:xfrm>
                        <a:prstGeom prst="rect">
                          <a:avLst/>
                        </a:prstGeom>
                        <a:solidFill>
                          <a:srgbClr val="FFFFFF"/>
                        </a:solidFill>
                        <a:ln w="9525">
                          <a:noFill/>
                          <a:miter lim="800000"/>
                          <a:headEnd/>
                          <a:tailEnd/>
                        </a:ln>
                      </wps:spPr>
                      <wps:txbx>
                        <w:txbxContent>
                          <w:p w14:paraId="26AAD2C9" w14:textId="77777777" w:rsidR="00B55904" w:rsidRDefault="00B55904" w:rsidP="00B55904">
                            <w:r w:rsidRPr="00E1523D">
                              <w:rPr>
                                <w:rFonts w:cs="Arial"/>
                                <w:sz w:val="26"/>
                                <w:szCs w:val="26"/>
                                <w:lang w:val="en-IE"/>
                              </w:rPr>
                              <w:t>SPREDNJA</w:t>
                            </w:r>
                            <w:r w:rsidRPr="00D41B38">
                              <w:rPr>
                                <w:rFonts w:cs="Arial"/>
                                <w:sz w:val="26"/>
                                <w:szCs w:val="26"/>
                              </w:rPr>
                              <w:t xml:space="preserve"> STRAN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54.55pt;margin-top:324.3pt;width:420.7pt;height:22.5pt;rotation:-90;z-index:25166387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" stroked="f">
                <v:textbox>
                  <w:txbxContent>
                    <w:p w14:paraId="26AAD2C9" w14:textId="77777777" w:rsidR="00B55904" w:rsidRDefault="00B55904" w:rsidP="00B55904">
                      <w:r w:rsidRPr="00E1523D">
                        <w:rPr>
                          <w:rFonts w:cs="Arial"/>
                          <w:sz w:val="26"/>
                          <w:szCs w:val="26"/>
                          <w:lang w:val="en-IE"/>
                        </w:rPr>
                        <w:t>SPREDNJA</w:t>
                      </w:r>
                      <w:r w:rsidRPr="00D41B38">
                        <w:rPr>
                          <w:rFonts w:cs="Arial"/>
                          <w:sz w:val="26"/>
                          <w:szCs w:val="26"/>
                        </w:rPr>
                        <w:t xml:space="preserve"> STRAN</w:t>
                      </w:r>
                    </w:p>
                  </w:txbxContent>
                </v:textbox>
                <w10:wrap type="square" anchorx="margin"/>
              </v:shape>
            </w:pict>
          </mc:Fallback>
        </mc:AlternateContent>
      </w:r>
      <w:r w:rsidRPr="00B55904">
        <w:rPr>
          <w:rFonts w:ascii="Arial" w:eastAsia="AngsanaUPC" w:hAnsi="Arial" w:cs="Arial"/>
          <w:bCs/>
          <w:i/>
          <w:sz w:val="20"/>
          <w:szCs w:val="20"/>
          <w:lang w:val="en-US"/>
        </w:rPr>
        <w:br w:type="page"/>
      </w:r>
    </w:p>
    <w:p w14:paraId="2EA0E819" w14:textId="77777777" w:rsidR="00B55904" w:rsidRPr="00B55904" w:rsidRDefault="00B55904" w:rsidP="00B55904">
      <w:pPr>
        <w:tabs>
          <w:tab w:val="left" w:pos="397"/>
        </w:tabs>
        <w:spacing w:after="0" w:line="276" w:lineRule="auto"/>
        <w:jc w:val="both"/>
        <w:outlineLvl w:val="2"/>
        <w:rPr>
          <w:rFonts w:ascii="Arial" w:eastAsia="AngsanaUPC" w:hAnsi="Arial" w:cs="Arial"/>
          <w:bCs/>
          <w:sz w:val="20"/>
          <w:szCs w:val="20"/>
          <w:lang w:val="en-US"/>
        </w:rPr>
      </w:pPr>
      <w:r w:rsidRPr="00B55904">
        <w:rPr>
          <w:rFonts w:ascii="Arial" w:eastAsia="AngsanaUPC" w:hAnsi="Arial" w:cs="Arial"/>
          <w:b/>
          <w:bCs/>
          <w:sz w:val="20"/>
          <w:szCs w:val="20"/>
          <w:lang w:val="en-US"/>
        </w:rPr>
        <w:lastRenderedPageBreak/>
        <w:t xml:space="preserve">16. </w:t>
      </w:r>
      <w:proofErr w:type="spellStart"/>
      <w:proofErr w:type="gramStart"/>
      <w:r w:rsidRPr="00B55904">
        <w:rPr>
          <w:rFonts w:ascii="Arial" w:eastAsia="AngsanaUPC" w:hAnsi="Arial" w:cs="Arial"/>
          <w:b/>
          <w:bCs/>
          <w:sz w:val="20"/>
          <w:szCs w:val="20"/>
          <w:lang w:val="en-US"/>
        </w:rPr>
        <w:t>člen</w:t>
      </w:r>
      <w:proofErr w:type="spellEnd"/>
      <w:proofErr w:type="gramEnd"/>
      <w:r w:rsidRPr="00B55904">
        <w:rPr>
          <w:rFonts w:ascii="Arial" w:eastAsia="AngsanaUPC" w:hAnsi="Arial" w:cs="Arial"/>
          <w:sz w:val="20"/>
          <w:szCs w:val="20"/>
          <w:lang w:val="en-US"/>
        </w:rPr>
        <w:t xml:space="preserve"> – </w:t>
      </w:r>
      <w:proofErr w:type="spellStart"/>
      <w:r w:rsidRPr="00B55904">
        <w:rPr>
          <w:rFonts w:ascii="Arial" w:eastAsia="AngsanaUPC" w:hAnsi="Arial" w:cs="Arial"/>
          <w:sz w:val="20"/>
          <w:szCs w:val="20"/>
          <w:lang w:val="en-US"/>
        </w:rPr>
        <w:t>Mednarodni</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razpoznavni</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znak</w:t>
      </w:r>
      <w:proofErr w:type="spellEnd"/>
    </w:p>
    <w:p w14:paraId="6DF4D022" w14:textId="77777777" w:rsidR="00B55904" w:rsidRPr="00B55904" w:rsidRDefault="00B55904" w:rsidP="00B55904">
      <w:pPr>
        <w:tabs>
          <w:tab w:val="left" w:pos="397"/>
        </w:tabs>
        <w:spacing w:after="0" w:line="276" w:lineRule="auto"/>
        <w:ind w:hanging="397"/>
        <w:jc w:val="both"/>
        <w:outlineLvl w:val="2"/>
        <w:rPr>
          <w:rFonts w:ascii="Arial" w:eastAsia="AngsanaUPC" w:hAnsi="Arial" w:cs="Arial"/>
          <w:bCs/>
          <w:i/>
          <w:sz w:val="20"/>
          <w:szCs w:val="20"/>
          <w:lang w:val="en-US"/>
        </w:rPr>
      </w:pPr>
    </w:p>
    <w:p w14:paraId="63E1AC60" w14:textId="77777777" w:rsidR="00B55904" w:rsidRPr="00B55904" w:rsidRDefault="00B55904" w:rsidP="00B55904">
      <w:pPr>
        <w:numPr>
          <w:ilvl w:val="0"/>
          <w:numId w:val="36"/>
        </w:numPr>
        <w:tabs>
          <w:tab w:val="left" w:pos="397"/>
        </w:tabs>
        <w:spacing w:after="0" w:line="276" w:lineRule="auto"/>
        <w:contextualSpacing/>
        <w:jc w:val="both"/>
        <w:rPr>
          <w:rFonts w:ascii="Arial" w:eastAsia="AngsanaUPC" w:hAnsi="Arial" w:cs="Arial"/>
          <w:bCs/>
          <w:sz w:val="20"/>
          <w:szCs w:val="20"/>
        </w:rPr>
      </w:pPr>
      <w:r w:rsidRPr="00B55904">
        <w:rPr>
          <w:rFonts w:ascii="Arial" w:eastAsia="AngsanaUPC" w:hAnsi="Arial" w:cs="Arial"/>
          <w:sz w:val="20"/>
          <w:szCs w:val="20"/>
        </w:rPr>
        <w:t>Mednarodni razpoznavni znak civilne zaščite iz četrtega odstavka 66. člena protokola je enakokraki moder trikotnik na oranžni podlagi. Vzorec je prikazan na sliki 4.</w:t>
      </w:r>
    </w:p>
    <w:p w14:paraId="639EBACF" w14:textId="77777777" w:rsidR="00B55904" w:rsidRPr="00B55904" w:rsidRDefault="00B55904" w:rsidP="00B55904">
      <w:pPr>
        <w:tabs>
          <w:tab w:val="left" w:pos="5244"/>
        </w:tabs>
        <w:spacing w:after="0" w:line="276" w:lineRule="auto"/>
        <w:rPr>
          <w:rFonts w:ascii="Arial" w:eastAsia="Times New Roman" w:hAnsi="Arial" w:cs="Arial"/>
          <w:sz w:val="20"/>
          <w:szCs w:val="20"/>
          <w:lang w:val="en-US"/>
        </w:rPr>
      </w:pPr>
      <w:r w:rsidRPr="00B55904">
        <w:rPr>
          <w:rFonts w:ascii="Arial" w:eastAsia="Times New Roman" w:hAnsi="Arial" w:cs="Arial"/>
          <w:sz w:val="20"/>
          <w:szCs w:val="20"/>
          <w:lang w:val="en-US"/>
        </w:rPr>
        <w:tab/>
      </w:r>
    </w:p>
    <w:p w14:paraId="5B719288" w14:textId="77777777" w:rsidR="00B55904" w:rsidRPr="00B55904" w:rsidRDefault="00B55904" w:rsidP="00B55904">
      <w:pPr>
        <w:tabs>
          <w:tab w:val="left" w:pos="397"/>
        </w:tabs>
        <w:spacing w:after="0" w:line="276" w:lineRule="auto"/>
        <w:rPr>
          <w:rFonts w:ascii="Arial" w:eastAsia="Times New Roman" w:hAnsi="Arial" w:cs="Arial"/>
          <w:sz w:val="20"/>
          <w:szCs w:val="20"/>
          <w:lang w:val="en-US"/>
        </w:rPr>
      </w:pPr>
      <w:r w:rsidRPr="00B55904">
        <w:rPr>
          <w:rFonts w:ascii="Arial" w:eastAsia="Times New Roman" w:hAnsi="Arial" w:cs="Arial"/>
          <w:i/>
          <w:iCs/>
          <w:noProof/>
          <w:sz w:val="20"/>
          <w:szCs w:val="20"/>
          <w:lang w:val="en-GB" w:eastAsia="en-GB"/>
        </w:rPr>
        <w:drawing>
          <wp:anchor distT="0" distB="0" distL="114300" distR="114300" simplePos="0" relativeHeight="251665920" behindDoc="0" locked="0" layoutInCell="1" allowOverlap="1" wp14:anchorId="2AED6EE7" wp14:editId="71C44B23">
            <wp:simplePos x="0" y="0"/>
            <wp:positionH relativeFrom="column">
              <wp:posOffset>2295720</wp:posOffset>
            </wp:positionH>
            <wp:positionV relativeFrom="paragraph">
              <wp:posOffset>110637</wp:posOffset>
            </wp:positionV>
            <wp:extent cx="773723" cy="773723"/>
            <wp:effectExtent l="0" t="0" r="7620" b="7620"/>
            <wp:wrapNone/>
            <wp:docPr id="50" name="Picture 50"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vezana slik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3723" cy="7737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0F447F" w14:textId="77777777" w:rsidR="00B55904" w:rsidRPr="00B55904" w:rsidRDefault="00B55904" w:rsidP="00B55904">
      <w:pPr>
        <w:tabs>
          <w:tab w:val="left" w:pos="397"/>
        </w:tabs>
        <w:spacing w:after="0" w:line="276" w:lineRule="auto"/>
        <w:rPr>
          <w:rFonts w:ascii="Arial" w:eastAsia="Times New Roman" w:hAnsi="Arial" w:cs="Arial"/>
          <w:sz w:val="20"/>
          <w:szCs w:val="20"/>
          <w:lang w:val="en-US"/>
        </w:rPr>
      </w:pPr>
    </w:p>
    <w:p w14:paraId="77C394D9" w14:textId="77777777" w:rsidR="00B55904" w:rsidRPr="00B55904" w:rsidRDefault="00B55904" w:rsidP="00B55904">
      <w:pPr>
        <w:tabs>
          <w:tab w:val="left" w:pos="397"/>
        </w:tabs>
        <w:spacing w:after="0" w:line="276" w:lineRule="auto"/>
        <w:rPr>
          <w:rFonts w:ascii="Arial" w:eastAsia="Times New Roman" w:hAnsi="Arial" w:cs="Arial"/>
          <w:sz w:val="20"/>
          <w:szCs w:val="20"/>
          <w:lang w:val="en-US"/>
        </w:rPr>
      </w:pPr>
    </w:p>
    <w:p w14:paraId="25324B6F" w14:textId="77777777" w:rsidR="00B55904" w:rsidRPr="00B55904" w:rsidRDefault="00B55904" w:rsidP="00B55904">
      <w:pPr>
        <w:tabs>
          <w:tab w:val="left" w:pos="397"/>
        </w:tabs>
        <w:spacing w:after="0" w:line="276" w:lineRule="auto"/>
        <w:rPr>
          <w:rFonts w:ascii="Arial" w:eastAsia="Times New Roman" w:hAnsi="Arial" w:cs="Arial"/>
          <w:sz w:val="20"/>
          <w:szCs w:val="20"/>
          <w:lang w:val="en-US"/>
        </w:rPr>
      </w:pPr>
    </w:p>
    <w:p w14:paraId="1584ABE1" w14:textId="77777777" w:rsidR="00B55904" w:rsidRPr="00B55904" w:rsidRDefault="00B55904" w:rsidP="00B55904">
      <w:pPr>
        <w:tabs>
          <w:tab w:val="left" w:pos="397"/>
          <w:tab w:val="left" w:pos="5886"/>
        </w:tabs>
        <w:spacing w:after="0" w:line="276" w:lineRule="auto"/>
        <w:rPr>
          <w:rFonts w:ascii="Arial" w:eastAsia="Times New Roman" w:hAnsi="Arial" w:cs="Arial"/>
          <w:sz w:val="20"/>
          <w:szCs w:val="20"/>
          <w:lang w:val="en-US"/>
        </w:rPr>
      </w:pPr>
      <w:r w:rsidRPr="00B55904">
        <w:rPr>
          <w:rFonts w:ascii="Arial" w:eastAsia="Times New Roman" w:hAnsi="Arial" w:cs="Arial"/>
          <w:sz w:val="20"/>
          <w:szCs w:val="20"/>
          <w:lang w:val="en-US"/>
        </w:rPr>
        <w:tab/>
      </w:r>
    </w:p>
    <w:p w14:paraId="1DC2A651" w14:textId="77777777" w:rsidR="00B55904" w:rsidRPr="00B55904" w:rsidRDefault="00B55904" w:rsidP="00B55904">
      <w:pPr>
        <w:tabs>
          <w:tab w:val="left" w:pos="397"/>
          <w:tab w:val="left" w:pos="5886"/>
        </w:tabs>
        <w:spacing w:after="0" w:line="276" w:lineRule="auto"/>
        <w:rPr>
          <w:rFonts w:ascii="Arial" w:eastAsia="Times New Roman" w:hAnsi="Arial" w:cs="Arial"/>
          <w:sz w:val="20"/>
          <w:szCs w:val="20"/>
          <w:lang w:val="en-US"/>
        </w:rPr>
      </w:pPr>
    </w:p>
    <w:p w14:paraId="4F732128" w14:textId="77777777" w:rsidR="00B55904" w:rsidRPr="00B55904" w:rsidRDefault="00B55904" w:rsidP="00B55904">
      <w:pPr>
        <w:tabs>
          <w:tab w:val="left" w:pos="397"/>
          <w:tab w:val="left" w:pos="5886"/>
        </w:tabs>
        <w:spacing w:after="0" w:line="276" w:lineRule="auto"/>
        <w:jc w:val="center"/>
        <w:rPr>
          <w:rFonts w:ascii="Arial" w:eastAsia="Times New Roman" w:hAnsi="Arial" w:cs="Arial"/>
          <w:i/>
          <w:sz w:val="20"/>
          <w:szCs w:val="20"/>
          <w:lang w:val="en-US"/>
        </w:rPr>
      </w:pPr>
      <w:proofErr w:type="spellStart"/>
      <w:r w:rsidRPr="00B55904">
        <w:rPr>
          <w:rFonts w:ascii="Arial" w:eastAsia="Times New Roman" w:hAnsi="Arial" w:cs="Arial"/>
          <w:i/>
          <w:iCs/>
          <w:sz w:val="20"/>
          <w:szCs w:val="20"/>
          <w:lang w:val="en-US"/>
        </w:rPr>
        <w:t>Slika</w:t>
      </w:r>
      <w:proofErr w:type="spellEnd"/>
      <w:r w:rsidRPr="00B55904">
        <w:rPr>
          <w:rFonts w:ascii="Arial" w:eastAsia="Times New Roman" w:hAnsi="Arial" w:cs="Arial"/>
          <w:i/>
          <w:iCs/>
          <w:sz w:val="20"/>
          <w:szCs w:val="20"/>
          <w:lang w:val="en-US"/>
        </w:rPr>
        <w:t xml:space="preserve"> 4: </w:t>
      </w:r>
      <w:proofErr w:type="spellStart"/>
      <w:r w:rsidRPr="00B55904">
        <w:rPr>
          <w:rFonts w:ascii="Arial" w:eastAsia="Times New Roman" w:hAnsi="Arial" w:cs="Arial"/>
          <w:i/>
          <w:iCs/>
          <w:sz w:val="20"/>
          <w:szCs w:val="20"/>
          <w:lang w:val="en-US"/>
        </w:rPr>
        <w:t>Moder</w:t>
      </w:r>
      <w:proofErr w:type="spellEnd"/>
      <w:r w:rsidRPr="00B55904">
        <w:rPr>
          <w:rFonts w:ascii="Arial" w:eastAsia="Times New Roman" w:hAnsi="Arial" w:cs="Arial"/>
          <w:i/>
          <w:iCs/>
          <w:sz w:val="20"/>
          <w:szCs w:val="20"/>
          <w:lang w:val="en-US"/>
        </w:rPr>
        <w:t xml:space="preserve"> </w:t>
      </w:r>
      <w:proofErr w:type="spellStart"/>
      <w:r w:rsidRPr="00B55904">
        <w:rPr>
          <w:rFonts w:ascii="Arial" w:eastAsia="Times New Roman" w:hAnsi="Arial" w:cs="Arial"/>
          <w:i/>
          <w:iCs/>
          <w:sz w:val="20"/>
          <w:szCs w:val="20"/>
          <w:lang w:val="en-US"/>
        </w:rPr>
        <w:t>trikotnik</w:t>
      </w:r>
      <w:proofErr w:type="spellEnd"/>
      <w:r w:rsidRPr="00B55904">
        <w:rPr>
          <w:rFonts w:ascii="Arial" w:eastAsia="Times New Roman" w:hAnsi="Arial" w:cs="Arial"/>
          <w:i/>
          <w:iCs/>
          <w:sz w:val="20"/>
          <w:szCs w:val="20"/>
          <w:lang w:val="en-US"/>
        </w:rPr>
        <w:t xml:space="preserve"> </w:t>
      </w:r>
      <w:proofErr w:type="spellStart"/>
      <w:proofErr w:type="gramStart"/>
      <w:r w:rsidRPr="00B55904">
        <w:rPr>
          <w:rFonts w:ascii="Arial" w:eastAsia="Times New Roman" w:hAnsi="Arial" w:cs="Arial"/>
          <w:i/>
          <w:iCs/>
          <w:sz w:val="20"/>
          <w:szCs w:val="20"/>
          <w:lang w:val="en-US"/>
        </w:rPr>
        <w:t>na</w:t>
      </w:r>
      <w:proofErr w:type="spellEnd"/>
      <w:proofErr w:type="gramEnd"/>
      <w:r w:rsidRPr="00B55904">
        <w:rPr>
          <w:rFonts w:ascii="Arial" w:eastAsia="Times New Roman" w:hAnsi="Arial" w:cs="Arial"/>
          <w:i/>
          <w:iCs/>
          <w:sz w:val="20"/>
          <w:szCs w:val="20"/>
          <w:lang w:val="en-US"/>
        </w:rPr>
        <w:t xml:space="preserve"> </w:t>
      </w:r>
      <w:proofErr w:type="spellStart"/>
      <w:r w:rsidRPr="00B55904">
        <w:rPr>
          <w:rFonts w:ascii="Arial" w:eastAsia="Times New Roman" w:hAnsi="Arial" w:cs="Arial"/>
          <w:i/>
          <w:iCs/>
          <w:sz w:val="20"/>
          <w:szCs w:val="20"/>
          <w:lang w:val="en-US"/>
        </w:rPr>
        <w:t>oranžni</w:t>
      </w:r>
      <w:proofErr w:type="spellEnd"/>
      <w:r w:rsidRPr="00B55904">
        <w:rPr>
          <w:rFonts w:ascii="Arial" w:eastAsia="Times New Roman" w:hAnsi="Arial" w:cs="Arial"/>
          <w:i/>
          <w:iCs/>
          <w:sz w:val="20"/>
          <w:szCs w:val="20"/>
          <w:lang w:val="en-US"/>
        </w:rPr>
        <w:t xml:space="preserve"> </w:t>
      </w:r>
      <w:proofErr w:type="spellStart"/>
      <w:r w:rsidRPr="00B55904">
        <w:rPr>
          <w:rFonts w:ascii="Arial" w:eastAsia="Times New Roman" w:hAnsi="Arial" w:cs="Arial"/>
          <w:i/>
          <w:iCs/>
          <w:sz w:val="20"/>
          <w:szCs w:val="20"/>
          <w:lang w:val="en-US"/>
        </w:rPr>
        <w:t>podlagi</w:t>
      </w:r>
      <w:proofErr w:type="spellEnd"/>
    </w:p>
    <w:p w14:paraId="0ECBCA0F" w14:textId="77777777" w:rsidR="00B55904" w:rsidRPr="00B55904" w:rsidRDefault="00B55904" w:rsidP="00B55904">
      <w:pPr>
        <w:numPr>
          <w:ilvl w:val="0"/>
          <w:numId w:val="36"/>
        </w:numPr>
        <w:tabs>
          <w:tab w:val="left" w:pos="397"/>
        </w:tabs>
        <w:spacing w:after="0" w:line="276" w:lineRule="auto"/>
        <w:ind w:left="397" w:hanging="397"/>
        <w:contextualSpacing/>
        <w:jc w:val="both"/>
        <w:rPr>
          <w:rFonts w:ascii="Arial" w:eastAsia="AngsanaUPC" w:hAnsi="Arial" w:cs="Arial"/>
          <w:bCs/>
          <w:sz w:val="20"/>
          <w:szCs w:val="20"/>
        </w:rPr>
      </w:pPr>
      <w:r w:rsidRPr="00B55904">
        <w:rPr>
          <w:rFonts w:ascii="Arial" w:eastAsia="AngsanaUPC" w:hAnsi="Arial" w:cs="Arial"/>
          <w:sz w:val="20"/>
          <w:szCs w:val="20"/>
        </w:rPr>
        <w:t>Priporoča se:</w:t>
      </w:r>
    </w:p>
    <w:p w14:paraId="3B1362B6" w14:textId="77777777" w:rsidR="00B55904" w:rsidRPr="00B55904" w:rsidRDefault="00B55904" w:rsidP="00B55904">
      <w:pPr>
        <w:tabs>
          <w:tab w:val="left" w:pos="397"/>
        </w:tabs>
        <w:spacing w:after="0" w:line="276" w:lineRule="auto"/>
        <w:jc w:val="both"/>
        <w:rPr>
          <w:rFonts w:ascii="Arial" w:eastAsia="AngsanaUPC" w:hAnsi="Arial" w:cs="Arial"/>
          <w:bCs/>
          <w:sz w:val="20"/>
          <w:szCs w:val="20"/>
          <w:lang w:val="en-US"/>
        </w:rPr>
      </w:pPr>
    </w:p>
    <w:p w14:paraId="71BEC1F9" w14:textId="77777777" w:rsidR="00B55904" w:rsidRPr="00B55904" w:rsidRDefault="00B55904" w:rsidP="00B55904">
      <w:pPr>
        <w:widowControl w:val="0"/>
        <w:numPr>
          <w:ilvl w:val="0"/>
          <w:numId w:val="8"/>
        </w:numPr>
        <w:tabs>
          <w:tab w:val="left" w:pos="397"/>
        </w:tabs>
        <w:spacing w:after="0" w:line="276" w:lineRule="auto"/>
        <w:ind w:left="794" w:hanging="397"/>
        <w:contextualSpacing/>
        <w:jc w:val="both"/>
        <w:rPr>
          <w:rFonts w:ascii="Arial" w:eastAsia="AngsanaUPC" w:hAnsi="Arial" w:cs="Arial"/>
          <w:bCs/>
          <w:sz w:val="20"/>
          <w:szCs w:val="20"/>
        </w:rPr>
      </w:pPr>
      <w:r w:rsidRPr="00B55904">
        <w:rPr>
          <w:rFonts w:ascii="Arial" w:eastAsia="AngsanaUPC" w:hAnsi="Arial" w:cs="Arial"/>
          <w:sz w:val="20"/>
          <w:szCs w:val="20"/>
        </w:rPr>
        <w:t>če je moder trikotnik na zastavi ali rokavnem traku ali telovniku, naj bo podlaga trikotnika oranžna zastava, rokavni trak ali telovnik;</w:t>
      </w:r>
    </w:p>
    <w:p w14:paraId="3E244FD7" w14:textId="77777777" w:rsidR="00B55904" w:rsidRPr="00B55904" w:rsidRDefault="00B55904" w:rsidP="00B55904">
      <w:pPr>
        <w:widowControl w:val="0"/>
        <w:tabs>
          <w:tab w:val="left" w:pos="397"/>
        </w:tabs>
        <w:spacing w:after="0" w:line="276" w:lineRule="auto"/>
        <w:ind w:left="794" w:hanging="397"/>
        <w:jc w:val="both"/>
        <w:rPr>
          <w:rFonts w:ascii="Arial" w:eastAsia="AngsanaUPC" w:hAnsi="Arial" w:cs="Arial"/>
          <w:bCs/>
          <w:sz w:val="20"/>
          <w:szCs w:val="20"/>
          <w:lang w:val="en-US"/>
        </w:rPr>
      </w:pPr>
    </w:p>
    <w:p w14:paraId="1217B19E" w14:textId="77777777" w:rsidR="00B55904" w:rsidRPr="00B55904" w:rsidRDefault="00B55904" w:rsidP="00B55904">
      <w:pPr>
        <w:widowControl w:val="0"/>
        <w:numPr>
          <w:ilvl w:val="0"/>
          <w:numId w:val="8"/>
        </w:numPr>
        <w:tabs>
          <w:tab w:val="left" w:pos="397"/>
        </w:tabs>
        <w:spacing w:after="0" w:line="276" w:lineRule="auto"/>
        <w:ind w:left="794" w:hanging="397"/>
        <w:contextualSpacing/>
        <w:jc w:val="both"/>
        <w:rPr>
          <w:rFonts w:ascii="Arial" w:eastAsia="AngsanaUPC" w:hAnsi="Arial" w:cs="Arial"/>
          <w:bCs/>
          <w:sz w:val="20"/>
          <w:szCs w:val="20"/>
        </w:rPr>
      </w:pPr>
      <w:r w:rsidRPr="00B55904">
        <w:rPr>
          <w:rFonts w:ascii="Arial" w:eastAsia="AngsanaUPC" w:hAnsi="Arial" w:cs="Arial"/>
          <w:sz w:val="20"/>
          <w:szCs w:val="20"/>
        </w:rPr>
        <w:t>eden od kotov trikotnika naj bo usmerjen navpično navzgor;</w:t>
      </w:r>
    </w:p>
    <w:p w14:paraId="3205AAF4" w14:textId="77777777" w:rsidR="00B55904" w:rsidRPr="00B55904" w:rsidRDefault="00B55904" w:rsidP="00B55904">
      <w:pPr>
        <w:widowControl w:val="0"/>
        <w:tabs>
          <w:tab w:val="left" w:pos="397"/>
        </w:tabs>
        <w:spacing w:after="0" w:line="276" w:lineRule="auto"/>
        <w:ind w:left="794" w:hanging="397"/>
        <w:jc w:val="both"/>
        <w:rPr>
          <w:rFonts w:ascii="Arial" w:eastAsia="AngsanaUPC" w:hAnsi="Arial" w:cs="Arial"/>
          <w:bCs/>
          <w:sz w:val="20"/>
          <w:szCs w:val="20"/>
          <w:lang w:val="en-US"/>
        </w:rPr>
      </w:pPr>
    </w:p>
    <w:p w14:paraId="1E7C2118" w14:textId="77777777" w:rsidR="00B55904" w:rsidRPr="00B55904" w:rsidRDefault="00B55904" w:rsidP="00B55904">
      <w:pPr>
        <w:widowControl w:val="0"/>
        <w:numPr>
          <w:ilvl w:val="0"/>
          <w:numId w:val="8"/>
        </w:numPr>
        <w:tabs>
          <w:tab w:val="left" w:pos="397"/>
        </w:tabs>
        <w:spacing w:after="0" w:line="276" w:lineRule="auto"/>
        <w:ind w:left="794" w:hanging="397"/>
        <w:contextualSpacing/>
        <w:jc w:val="both"/>
        <w:rPr>
          <w:rFonts w:ascii="Arial" w:eastAsia="AngsanaUPC" w:hAnsi="Arial" w:cs="Arial"/>
          <w:bCs/>
          <w:sz w:val="20"/>
          <w:szCs w:val="20"/>
        </w:rPr>
      </w:pPr>
      <w:r w:rsidRPr="00B55904">
        <w:rPr>
          <w:rFonts w:ascii="Arial" w:eastAsia="AngsanaUPC" w:hAnsi="Arial" w:cs="Arial"/>
          <w:sz w:val="20"/>
          <w:szCs w:val="20"/>
        </w:rPr>
        <w:t>noben kot trikotnika naj se ne dotika roba oranžne podlage.</w:t>
      </w:r>
    </w:p>
    <w:p w14:paraId="1B0E5004" w14:textId="77777777" w:rsidR="00B55904" w:rsidRPr="00B55904" w:rsidRDefault="00B55904" w:rsidP="00B55904">
      <w:pPr>
        <w:widowControl w:val="0"/>
        <w:tabs>
          <w:tab w:val="left" w:pos="397"/>
          <w:tab w:val="left" w:pos="704"/>
        </w:tabs>
        <w:spacing w:after="0" w:line="276" w:lineRule="auto"/>
        <w:jc w:val="both"/>
        <w:rPr>
          <w:rFonts w:ascii="Arial" w:eastAsia="AngsanaUPC" w:hAnsi="Arial" w:cs="Arial"/>
          <w:bCs/>
          <w:sz w:val="20"/>
          <w:szCs w:val="20"/>
          <w:lang w:val="en-US"/>
        </w:rPr>
      </w:pPr>
    </w:p>
    <w:p w14:paraId="0F206912" w14:textId="77777777" w:rsidR="00B55904" w:rsidRPr="00B55904" w:rsidRDefault="00B55904" w:rsidP="00B55904">
      <w:pPr>
        <w:widowControl w:val="0"/>
        <w:numPr>
          <w:ilvl w:val="0"/>
          <w:numId w:val="36"/>
        </w:numPr>
        <w:tabs>
          <w:tab w:val="left" w:pos="397"/>
        </w:tabs>
        <w:spacing w:after="0" w:line="276" w:lineRule="auto"/>
        <w:ind w:left="397" w:hanging="397"/>
        <w:contextualSpacing/>
        <w:jc w:val="both"/>
        <w:rPr>
          <w:rFonts w:ascii="Arial" w:eastAsia="AngsanaUPC" w:hAnsi="Arial" w:cs="Arial"/>
          <w:bCs/>
          <w:sz w:val="20"/>
          <w:szCs w:val="20"/>
        </w:rPr>
      </w:pPr>
      <w:r w:rsidRPr="00B55904">
        <w:rPr>
          <w:rFonts w:ascii="Arial" w:eastAsia="AngsanaUPC" w:hAnsi="Arial" w:cs="Arial"/>
          <w:sz w:val="20"/>
          <w:szCs w:val="20"/>
        </w:rPr>
        <w:t>Mednarodni razpoznavni znak je tako velik, kot je primerno v danih okoliščinah. Razpoznavni znak se, kadar koli je to mogoče, namesti na ravni površini ali zastavah, tako da je viden iz čim več smeri in čim večje oddaljenosti. Osebje civilne zaščite ob upoštevanju navodil pristojnih oblasti nosi, kolikor je le mogoče, pokrivala in oblačila z mednarodnim razpoznavnim znakom. Ponoči ali ob zmanjšani vidljivosti znak lahko sveti ali je osvetljen; lahko je narejen iz materialov, ki omogočajo njegovo prepoznavanje s tehničnimi sredstvi za odkrivanje.</w:t>
      </w:r>
    </w:p>
    <w:p w14:paraId="696B932E" w14:textId="77777777" w:rsidR="00B55904" w:rsidRPr="00B55904" w:rsidRDefault="00B55904" w:rsidP="00B55904">
      <w:pPr>
        <w:widowControl w:val="0"/>
        <w:tabs>
          <w:tab w:val="left" w:pos="397"/>
        </w:tabs>
        <w:spacing w:after="0" w:line="276" w:lineRule="auto"/>
        <w:rPr>
          <w:rFonts w:ascii="Arial" w:eastAsia="AngsanaUPC" w:hAnsi="Arial" w:cs="Arial"/>
          <w:bCs/>
          <w:sz w:val="20"/>
          <w:szCs w:val="20"/>
          <w:lang w:eastAsia="sl-SI"/>
        </w:rPr>
      </w:pPr>
    </w:p>
    <w:p w14:paraId="5EFA3C07" w14:textId="77777777" w:rsidR="00B55904" w:rsidRPr="00B55904" w:rsidRDefault="00B55904" w:rsidP="00B55904">
      <w:pPr>
        <w:widowControl w:val="0"/>
        <w:tabs>
          <w:tab w:val="left" w:pos="397"/>
        </w:tabs>
        <w:spacing w:after="0" w:line="276" w:lineRule="auto"/>
        <w:rPr>
          <w:rFonts w:ascii="Arial" w:eastAsia="AngsanaUPC" w:hAnsi="Arial" w:cs="Arial"/>
          <w:bCs/>
          <w:sz w:val="20"/>
          <w:szCs w:val="20"/>
          <w:lang w:eastAsia="sl-SI"/>
        </w:rPr>
      </w:pPr>
    </w:p>
    <w:p w14:paraId="40DDBD19" w14:textId="77777777" w:rsidR="00B55904" w:rsidRPr="00B55904" w:rsidRDefault="00B55904" w:rsidP="00B55904">
      <w:pPr>
        <w:tabs>
          <w:tab w:val="left" w:pos="397"/>
        </w:tabs>
        <w:spacing w:after="0" w:line="276" w:lineRule="auto"/>
        <w:jc w:val="center"/>
        <w:rPr>
          <w:rFonts w:ascii="Arial" w:eastAsia="AngsanaUPC" w:hAnsi="Arial" w:cs="Arial"/>
          <w:bCs/>
          <w:sz w:val="20"/>
          <w:szCs w:val="20"/>
          <w:lang w:val="en-US"/>
        </w:rPr>
      </w:pPr>
      <w:r w:rsidRPr="00B55904">
        <w:rPr>
          <w:rFonts w:ascii="Arial" w:eastAsia="AngsanaUPC" w:hAnsi="Arial" w:cs="Arial"/>
          <w:sz w:val="20"/>
          <w:szCs w:val="20"/>
          <w:lang w:val="en-US"/>
        </w:rPr>
        <w:t>VI. POGLAVJE – GRADNJE IN OBJEKTI, V KATERIH SO NEVARNE SILE</w:t>
      </w:r>
    </w:p>
    <w:p w14:paraId="15AC38C8" w14:textId="77777777" w:rsidR="00B55904" w:rsidRPr="00B55904" w:rsidRDefault="00B55904" w:rsidP="00B55904">
      <w:pPr>
        <w:tabs>
          <w:tab w:val="left" w:pos="397"/>
        </w:tabs>
        <w:spacing w:after="0" w:line="276" w:lineRule="auto"/>
        <w:outlineLvl w:val="2"/>
        <w:rPr>
          <w:rFonts w:ascii="Arial" w:eastAsia="AngsanaUPC" w:hAnsi="Arial" w:cs="Arial"/>
          <w:bCs/>
          <w:sz w:val="20"/>
          <w:szCs w:val="20"/>
          <w:lang w:val="en-US"/>
        </w:rPr>
      </w:pPr>
    </w:p>
    <w:p w14:paraId="0B0B1C30" w14:textId="77777777" w:rsidR="00B55904" w:rsidRPr="00B55904" w:rsidRDefault="00B55904" w:rsidP="00B55904">
      <w:pPr>
        <w:tabs>
          <w:tab w:val="left" w:pos="397"/>
        </w:tabs>
        <w:spacing w:after="0" w:line="276" w:lineRule="auto"/>
        <w:outlineLvl w:val="2"/>
        <w:rPr>
          <w:rFonts w:ascii="Arial" w:eastAsia="AngsanaUPC" w:hAnsi="Arial" w:cs="Arial"/>
          <w:bCs/>
          <w:sz w:val="20"/>
          <w:szCs w:val="20"/>
          <w:lang w:val="en-US"/>
        </w:rPr>
      </w:pPr>
    </w:p>
    <w:p w14:paraId="44451483" w14:textId="77777777" w:rsidR="00B55904" w:rsidRPr="00B55904" w:rsidRDefault="00B55904" w:rsidP="00B55904">
      <w:pPr>
        <w:tabs>
          <w:tab w:val="left" w:pos="397"/>
        </w:tabs>
        <w:spacing w:after="0" w:line="276" w:lineRule="auto"/>
        <w:outlineLvl w:val="2"/>
        <w:rPr>
          <w:rFonts w:ascii="Arial" w:eastAsia="AngsanaUPC" w:hAnsi="Arial" w:cs="Arial"/>
          <w:bCs/>
          <w:sz w:val="20"/>
          <w:szCs w:val="20"/>
          <w:lang w:val="en-US"/>
        </w:rPr>
      </w:pPr>
      <w:r w:rsidRPr="00B55904">
        <w:rPr>
          <w:rFonts w:ascii="Arial" w:eastAsia="AngsanaUPC" w:hAnsi="Arial" w:cs="Arial"/>
          <w:b/>
          <w:bCs/>
          <w:sz w:val="20"/>
          <w:szCs w:val="20"/>
          <w:lang w:val="en-US"/>
        </w:rPr>
        <w:t xml:space="preserve">17. </w:t>
      </w:r>
      <w:proofErr w:type="spellStart"/>
      <w:proofErr w:type="gramStart"/>
      <w:r w:rsidRPr="00B55904">
        <w:rPr>
          <w:rFonts w:ascii="Arial" w:eastAsia="AngsanaUPC" w:hAnsi="Arial" w:cs="Arial"/>
          <w:b/>
          <w:bCs/>
          <w:sz w:val="20"/>
          <w:szCs w:val="20"/>
          <w:lang w:val="en-US"/>
        </w:rPr>
        <w:t>člen</w:t>
      </w:r>
      <w:proofErr w:type="spellEnd"/>
      <w:proofErr w:type="gramEnd"/>
      <w:r w:rsidRPr="00B55904">
        <w:rPr>
          <w:rFonts w:ascii="Arial" w:eastAsia="AngsanaUPC" w:hAnsi="Arial" w:cs="Arial"/>
          <w:sz w:val="20"/>
          <w:szCs w:val="20"/>
          <w:lang w:val="en-US"/>
        </w:rPr>
        <w:t xml:space="preserve"> – </w:t>
      </w:r>
      <w:proofErr w:type="spellStart"/>
      <w:r w:rsidRPr="00B55904">
        <w:rPr>
          <w:rFonts w:ascii="Arial" w:eastAsia="AngsanaUPC" w:hAnsi="Arial" w:cs="Arial"/>
          <w:sz w:val="20"/>
          <w:szCs w:val="20"/>
          <w:lang w:val="en-US"/>
        </w:rPr>
        <w:t>Mednarodni</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posebni</w:t>
      </w:r>
      <w:proofErr w:type="spellEnd"/>
      <w:r w:rsidRPr="00B55904">
        <w:rPr>
          <w:rFonts w:ascii="Arial" w:eastAsia="AngsanaUPC" w:hAnsi="Arial" w:cs="Arial"/>
          <w:sz w:val="20"/>
          <w:szCs w:val="20"/>
          <w:lang w:val="en-US"/>
        </w:rPr>
        <w:t xml:space="preserve"> </w:t>
      </w:r>
      <w:proofErr w:type="spellStart"/>
      <w:r w:rsidRPr="00B55904">
        <w:rPr>
          <w:rFonts w:ascii="Arial" w:eastAsia="AngsanaUPC" w:hAnsi="Arial" w:cs="Arial"/>
          <w:sz w:val="20"/>
          <w:szCs w:val="20"/>
          <w:lang w:val="en-US"/>
        </w:rPr>
        <w:t>znak</w:t>
      </w:r>
      <w:proofErr w:type="spellEnd"/>
    </w:p>
    <w:p w14:paraId="2930AC79" w14:textId="77777777" w:rsidR="00B55904" w:rsidRPr="00B55904" w:rsidRDefault="00B55904" w:rsidP="00B55904">
      <w:pPr>
        <w:tabs>
          <w:tab w:val="left" w:pos="397"/>
        </w:tabs>
        <w:spacing w:after="0" w:line="276" w:lineRule="auto"/>
        <w:outlineLvl w:val="2"/>
        <w:rPr>
          <w:rFonts w:ascii="Arial" w:eastAsia="AngsanaUPC" w:hAnsi="Arial" w:cs="Arial"/>
          <w:bCs/>
          <w:i/>
          <w:sz w:val="20"/>
          <w:szCs w:val="20"/>
          <w:lang w:val="en-US"/>
        </w:rPr>
      </w:pPr>
    </w:p>
    <w:p w14:paraId="4B55715A" w14:textId="77777777" w:rsidR="00B55904" w:rsidRPr="00B55904" w:rsidRDefault="00B55904" w:rsidP="00B55904">
      <w:pPr>
        <w:widowControl w:val="0"/>
        <w:numPr>
          <w:ilvl w:val="0"/>
          <w:numId w:val="37"/>
        </w:numPr>
        <w:tabs>
          <w:tab w:val="left" w:pos="397"/>
        </w:tabs>
        <w:spacing w:after="0" w:line="276" w:lineRule="auto"/>
        <w:contextualSpacing/>
        <w:jc w:val="both"/>
        <w:rPr>
          <w:rFonts w:ascii="Arial" w:eastAsia="AngsanaUPC" w:hAnsi="Arial" w:cs="Arial"/>
          <w:bCs/>
          <w:sz w:val="20"/>
          <w:szCs w:val="20"/>
        </w:rPr>
      </w:pPr>
      <w:r w:rsidRPr="00B55904">
        <w:rPr>
          <w:rFonts w:ascii="Arial" w:eastAsia="AngsanaUPC" w:hAnsi="Arial" w:cs="Arial"/>
          <w:sz w:val="20"/>
          <w:szCs w:val="20"/>
        </w:rPr>
        <w:t xml:space="preserve">Mednarodni posebni znak za gradnje in objekte, v katerih so nevarne sile, iz sedmega odstavka 56. člena protokola je skupina treh </w:t>
      </w:r>
      <w:proofErr w:type="spellStart"/>
      <w:r w:rsidRPr="00B55904">
        <w:rPr>
          <w:rFonts w:ascii="Arial" w:eastAsia="AngsanaUPC" w:hAnsi="Arial" w:cs="Arial"/>
          <w:sz w:val="20"/>
          <w:szCs w:val="20"/>
        </w:rPr>
        <w:t>živooranžnih</w:t>
      </w:r>
      <w:proofErr w:type="spellEnd"/>
      <w:r w:rsidRPr="00B55904">
        <w:rPr>
          <w:rFonts w:ascii="Arial" w:eastAsia="AngsanaUPC" w:hAnsi="Arial" w:cs="Arial"/>
          <w:sz w:val="20"/>
          <w:szCs w:val="20"/>
        </w:rPr>
        <w:t xml:space="preserve"> krogov enake velikosti na isti osi, pri čemer je razdalja med vsakim krogom en polmer, v skladu s sliko 5, ki je prikazana spodaj. </w:t>
      </w:r>
    </w:p>
    <w:p w14:paraId="27EA69E8" w14:textId="77777777" w:rsidR="00B55904" w:rsidRPr="00B55904" w:rsidRDefault="00B55904" w:rsidP="00B55904">
      <w:pPr>
        <w:widowControl w:val="0"/>
        <w:tabs>
          <w:tab w:val="left" w:pos="397"/>
        </w:tabs>
        <w:spacing w:after="0" w:line="276" w:lineRule="auto"/>
        <w:ind w:left="397" w:hanging="397"/>
        <w:jc w:val="both"/>
        <w:rPr>
          <w:rFonts w:ascii="Arial" w:eastAsia="AngsanaUPC" w:hAnsi="Arial" w:cs="Arial"/>
          <w:bCs/>
          <w:sz w:val="20"/>
          <w:szCs w:val="20"/>
          <w:lang w:val="en-US"/>
        </w:rPr>
      </w:pPr>
    </w:p>
    <w:p w14:paraId="66EDA572" w14:textId="77777777" w:rsidR="00B55904" w:rsidRPr="00B55904" w:rsidRDefault="00B55904" w:rsidP="00B55904">
      <w:pPr>
        <w:widowControl w:val="0"/>
        <w:numPr>
          <w:ilvl w:val="0"/>
          <w:numId w:val="37"/>
        </w:numPr>
        <w:tabs>
          <w:tab w:val="left" w:pos="397"/>
        </w:tabs>
        <w:spacing w:after="0" w:line="276" w:lineRule="auto"/>
        <w:ind w:left="397" w:hanging="397"/>
        <w:contextualSpacing/>
        <w:jc w:val="both"/>
        <w:rPr>
          <w:rFonts w:ascii="Arial" w:eastAsia="AngsanaUPC" w:hAnsi="Arial" w:cs="Arial"/>
          <w:bCs/>
          <w:sz w:val="20"/>
          <w:szCs w:val="20"/>
        </w:rPr>
      </w:pPr>
      <w:r w:rsidRPr="00B55904">
        <w:rPr>
          <w:rFonts w:ascii="Arial" w:eastAsia="AngsanaUPC" w:hAnsi="Arial" w:cs="Arial"/>
          <w:sz w:val="20"/>
          <w:szCs w:val="20"/>
        </w:rPr>
        <w:t>Znak je tako velik, kot je primerno v danih okoliščinah. Če je prikazan na obsežni površini, se lahko ponovi tolikokrat, kot je primerno v danih okoliščinah. Kadar koli je to mogoče, se namesti na ravni površini ali zastavah, tako da je viden iz čim več smeri in čim večje oddaljenosti.</w:t>
      </w:r>
    </w:p>
    <w:p w14:paraId="45F10126" w14:textId="77777777" w:rsidR="00B55904" w:rsidRPr="00B55904" w:rsidRDefault="00B55904" w:rsidP="00B55904">
      <w:pPr>
        <w:widowControl w:val="0"/>
        <w:tabs>
          <w:tab w:val="left" w:pos="397"/>
        </w:tabs>
        <w:spacing w:after="0" w:line="276" w:lineRule="auto"/>
        <w:ind w:left="397" w:hanging="397"/>
        <w:jc w:val="both"/>
        <w:rPr>
          <w:rFonts w:ascii="Arial" w:eastAsia="AngsanaUPC" w:hAnsi="Arial" w:cs="Arial"/>
          <w:bCs/>
          <w:sz w:val="20"/>
          <w:szCs w:val="20"/>
          <w:lang w:val="en-US"/>
        </w:rPr>
      </w:pPr>
    </w:p>
    <w:p w14:paraId="49C5D683" w14:textId="77777777" w:rsidR="00B55904" w:rsidRPr="00B55904" w:rsidRDefault="00B55904" w:rsidP="00B55904">
      <w:pPr>
        <w:widowControl w:val="0"/>
        <w:numPr>
          <w:ilvl w:val="0"/>
          <w:numId w:val="37"/>
        </w:numPr>
        <w:tabs>
          <w:tab w:val="left" w:pos="397"/>
        </w:tabs>
        <w:spacing w:after="0" w:line="276" w:lineRule="auto"/>
        <w:ind w:left="397" w:hanging="397"/>
        <w:contextualSpacing/>
        <w:rPr>
          <w:rFonts w:ascii="Arial" w:eastAsia="Calibri" w:hAnsi="Arial" w:cs="Arial"/>
          <w:sz w:val="20"/>
          <w:szCs w:val="20"/>
        </w:rPr>
      </w:pPr>
      <w:r w:rsidRPr="00B55904">
        <w:rPr>
          <w:rFonts w:ascii="Arial" w:eastAsia="AngsanaUPC" w:hAnsi="Arial" w:cs="Arial"/>
          <w:sz w:val="20"/>
          <w:szCs w:val="20"/>
        </w:rPr>
        <w:t>Na zastavi je razdalja med zunanjimi robovi znaka in stranmi zastave en polmer kroga. Zastava je pravokotna in ima belo podlago.</w:t>
      </w:r>
    </w:p>
    <w:p w14:paraId="45C332E9" w14:textId="77777777" w:rsidR="00B55904" w:rsidRPr="00B55904" w:rsidRDefault="00B55904" w:rsidP="00B55904">
      <w:pPr>
        <w:widowControl w:val="0"/>
        <w:tabs>
          <w:tab w:val="left" w:pos="397"/>
        </w:tabs>
        <w:spacing w:after="0" w:line="276" w:lineRule="auto"/>
        <w:ind w:hanging="397"/>
        <w:rPr>
          <w:rFonts w:ascii="Arial" w:eastAsia="Calibri" w:hAnsi="Arial" w:cs="Arial"/>
          <w:sz w:val="20"/>
          <w:szCs w:val="20"/>
          <w:lang w:val="en-US"/>
        </w:rPr>
      </w:pPr>
    </w:p>
    <w:p w14:paraId="6C84EDE2" w14:textId="77777777" w:rsidR="00B55904" w:rsidRPr="00B55904" w:rsidRDefault="00B55904" w:rsidP="00B55904">
      <w:pPr>
        <w:numPr>
          <w:ilvl w:val="0"/>
          <w:numId w:val="37"/>
        </w:numPr>
        <w:tabs>
          <w:tab w:val="left" w:pos="397"/>
          <w:tab w:val="left" w:pos="454"/>
        </w:tabs>
        <w:spacing w:after="0" w:line="276" w:lineRule="auto"/>
        <w:ind w:left="397" w:hanging="397"/>
        <w:contextualSpacing/>
        <w:jc w:val="both"/>
        <w:rPr>
          <w:rFonts w:ascii="Arial" w:eastAsia="Calibri" w:hAnsi="Arial" w:cs="Arial"/>
          <w:sz w:val="20"/>
          <w:szCs w:val="20"/>
        </w:rPr>
      </w:pPr>
      <w:r w:rsidRPr="00B55904">
        <w:rPr>
          <w:rFonts w:ascii="Arial" w:eastAsia="Calibri" w:hAnsi="Arial" w:cs="Arial"/>
          <w:sz w:val="20"/>
          <w:szCs w:val="20"/>
        </w:rPr>
        <w:t xml:space="preserve">Ponoči ali ob zmanjšani vidljivosti znak lahko sveti ali je osvetljen. Lahko je narejen iz materialov, ki omogočajo njegovo prepoznavanje s tehničnimi sredstvi za odkrivanje. </w:t>
      </w:r>
    </w:p>
    <w:p w14:paraId="42A6DDC1" w14:textId="77777777" w:rsidR="00B55904" w:rsidRPr="00B55904" w:rsidRDefault="00B55904" w:rsidP="00B55904">
      <w:pPr>
        <w:tabs>
          <w:tab w:val="left" w:pos="397"/>
          <w:tab w:val="left" w:pos="454"/>
        </w:tabs>
        <w:spacing w:after="0" w:line="276" w:lineRule="auto"/>
        <w:contextualSpacing/>
        <w:jc w:val="both"/>
        <w:rPr>
          <w:rFonts w:ascii="Arial" w:eastAsia="Calibri" w:hAnsi="Arial" w:cs="Arial"/>
          <w:sz w:val="20"/>
          <w:szCs w:val="20"/>
        </w:rPr>
      </w:pPr>
    </w:p>
    <w:p w14:paraId="16960943" w14:textId="77777777" w:rsidR="00B55904" w:rsidRPr="00B55904" w:rsidRDefault="00B55904" w:rsidP="00B55904">
      <w:pPr>
        <w:tabs>
          <w:tab w:val="left" w:pos="397"/>
        </w:tabs>
        <w:spacing w:after="0" w:line="276" w:lineRule="auto"/>
        <w:rPr>
          <w:rFonts w:ascii="Arial" w:eastAsia="Times New Roman" w:hAnsi="Arial" w:cs="Arial"/>
          <w:sz w:val="20"/>
          <w:szCs w:val="20"/>
          <w:lang w:val="en-US"/>
        </w:rPr>
      </w:pPr>
    </w:p>
    <w:p w14:paraId="14EE0225" w14:textId="77777777" w:rsidR="00B55904" w:rsidRPr="00B55904" w:rsidRDefault="00B55904" w:rsidP="00B55904">
      <w:pPr>
        <w:tabs>
          <w:tab w:val="left" w:pos="397"/>
        </w:tabs>
        <w:spacing w:after="0" w:line="276" w:lineRule="auto"/>
        <w:rPr>
          <w:rFonts w:ascii="Arial" w:eastAsia="Times New Roman" w:hAnsi="Arial" w:cs="Arial"/>
          <w:sz w:val="20"/>
          <w:szCs w:val="20"/>
          <w:lang w:val="en-US"/>
        </w:rPr>
      </w:pPr>
      <w:r w:rsidRPr="00B55904">
        <w:rPr>
          <w:rFonts w:ascii="Arial" w:eastAsia="Times New Roman" w:hAnsi="Arial" w:cs="Arial"/>
          <w:noProof/>
          <w:sz w:val="20"/>
          <w:szCs w:val="20"/>
          <w:lang w:val="en-GB" w:eastAsia="en-GB"/>
        </w:rPr>
        <w:lastRenderedPageBreak/>
        <w:drawing>
          <wp:inline distT="0" distB="0" distL="0" distR="0" wp14:anchorId="128378E6" wp14:editId="58C1DAB5">
            <wp:extent cx="5760720" cy="1443060"/>
            <wp:effectExtent l="0" t="0" r="0" b="5080"/>
            <wp:docPr id="51" name="Picture 51" descr="Rezultat iskanja slik za International special sign for works and installations containing dangerous fo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zultat iskanja slik za International special sign for works and installations containing dangerous forc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1443060"/>
                    </a:xfrm>
                    <a:prstGeom prst="rect">
                      <a:avLst/>
                    </a:prstGeom>
                    <a:noFill/>
                    <a:ln>
                      <a:noFill/>
                    </a:ln>
                  </pic:spPr>
                </pic:pic>
              </a:graphicData>
            </a:graphic>
          </wp:inline>
        </w:drawing>
      </w:r>
    </w:p>
    <w:p w14:paraId="09D4FEC4" w14:textId="77777777" w:rsidR="00B55904" w:rsidRPr="00B55904" w:rsidRDefault="00B55904" w:rsidP="00B55904">
      <w:pPr>
        <w:tabs>
          <w:tab w:val="left" w:pos="397"/>
        </w:tabs>
        <w:spacing w:after="0" w:line="276" w:lineRule="auto"/>
        <w:rPr>
          <w:rFonts w:ascii="Arial" w:eastAsia="Times New Roman" w:hAnsi="Arial" w:cs="Arial"/>
          <w:sz w:val="20"/>
          <w:szCs w:val="20"/>
          <w:lang w:val="en-US"/>
        </w:rPr>
      </w:pPr>
    </w:p>
    <w:p w14:paraId="4B3E56F5" w14:textId="77777777" w:rsidR="00B55904" w:rsidRPr="00B55904" w:rsidRDefault="00B55904" w:rsidP="00B55904">
      <w:pPr>
        <w:tabs>
          <w:tab w:val="left" w:pos="397"/>
        </w:tabs>
        <w:spacing w:after="0" w:line="276" w:lineRule="auto"/>
        <w:jc w:val="center"/>
        <w:rPr>
          <w:rFonts w:ascii="Arial" w:eastAsia="Times New Roman" w:hAnsi="Arial" w:cs="Arial"/>
          <w:i/>
          <w:sz w:val="20"/>
          <w:szCs w:val="20"/>
          <w:lang w:val="en-US"/>
        </w:rPr>
      </w:pPr>
      <w:proofErr w:type="spellStart"/>
      <w:r w:rsidRPr="00B55904">
        <w:rPr>
          <w:rFonts w:ascii="Arial" w:eastAsia="Times New Roman" w:hAnsi="Arial" w:cs="Arial"/>
          <w:i/>
          <w:iCs/>
          <w:sz w:val="20"/>
          <w:szCs w:val="20"/>
          <w:lang w:val="en-US"/>
        </w:rPr>
        <w:t>Slika</w:t>
      </w:r>
      <w:proofErr w:type="spellEnd"/>
      <w:r w:rsidRPr="00B55904">
        <w:rPr>
          <w:rFonts w:ascii="Arial" w:eastAsia="Times New Roman" w:hAnsi="Arial" w:cs="Arial"/>
          <w:i/>
          <w:iCs/>
          <w:sz w:val="20"/>
          <w:szCs w:val="20"/>
          <w:lang w:val="en-US"/>
        </w:rPr>
        <w:t xml:space="preserve"> 5: </w:t>
      </w:r>
      <w:proofErr w:type="spellStart"/>
      <w:r w:rsidRPr="00B55904">
        <w:rPr>
          <w:rFonts w:ascii="Arial" w:eastAsia="Times New Roman" w:hAnsi="Arial" w:cs="Arial"/>
          <w:i/>
          <w:iCs/>
          <w:sz w:val="20"/>
          <w:szCs w:val="20"/>
          <w:lang w:val="en-US"/>
        </w:rPr>
        <w:t>Mednarodni</w:t>
      </w:r>
      <w:proofErr w:type="spellEnd"/>
      <w:r w:rsidRPr="00B55904">
        <w:rPr>
          <w:rFonts w:ascii="Arial" w:eastAsia="Times New Roman" w:hAnsi="Arial" w:cs="Arial"/>
          <w:i/>
          <w:iCs/>
          <w:sz w:val="20"/>
          <w:szCs w:val="20"/>
          <w:lang w:val="en-US"/>
        </w:rPr>
        <w:t xml:space="preserve"> </w:t>
      </w:r>
      <w:proofErr w:type="spellStart"/>
      <w:r w:rsidRPr="00B55904">
        <w:rPr>
          <w:rFonts w:ascii="Arial" w:eastAsia="Times New Roman" w:hAnsi="Arial" w:cs="Arial"/>
          <w:i/>
          <w:iCs/>
          <w:sz w:val="20"/>
          <w:szCs w:val="20"/>
          <w:lang w:val="en-US"/>
        </w:rPr>
        <w:t>posebni</w:t>
      </w:r>
      <w:proofErr w:type="spellEnd"/>
      <w:r w:rsidRPr="00B55904">
        <w:rPr>
          <w:rFonts w:ascii="Arial" w:eastAsia="Times New Roman" w:hAnsi="Arial" w:cs="Arial"/>
          <w:i/>
          <w:iCs/>
          <w:sz w:val="20"/>
          <w:szCs w:val="20"/>
          <w:lang w:val="en-US"/>
        </w:rPr>
        <w:t xml:space="preserve"> </w:t>
      </w:r>
      <w:proofErr w:type="spellStart"/>
      <w:r w:rsidRPr="00B55904">
        <w:rPr>
          <w:rFonts w:ascii="Arial" w:eastAsia="Times New Roman" w:hAnsi="Arial" w:cs="Arial"/>
          <w:i/>
          <w:iCs/>
          <w:sz w:val="20"/>
          <w:szCs w:val="20"/>
          <w:lang w:val="en-US"/>
        </w:rPr>
        <w:t>znak</w:t>
      </w:r>
      <w:proofErr w:type="spellEnd"/>
      <w:r w:rsidRPr="00B55904">
        <w:rPr>
          <w:rFonts w:ascii="Arial" w:eastAsia="Times New Roman" w:hAnsi="Arial" w:cs="Arial"/>
          <w:i/>
          <w:iCs/>
          <w:sz w:val="20"/>
          <w:szCs w:val="20"/>
          <w:lang w:val="en-US"/>
        </w:rPr>
        <w:t xml:space="preserve"> </w:t>
      </w:r>
      <w:proofErr w:type="spellStart"/>
      <w:r w:rsidRPr="00B55904">
        <w:rPr>
          <w:rFonts w:ascii="Arial" w:eastAsia="Times New Roman" w:hAnsi="Arial" w:cs="Arial"/>
          <w:i/>
          <w:iCs/>
          <w:sz w:val="20"/>
          <w:szCs w:val="20"/>
          <w:lang w:val="en-US"/>
        </w:rPr>
        <w:t>za</w:t>
      </w:r>
      <w:proofErr w:type="spellEnd"/>
      <w:r w:rsidRPr="00B55904">
        <w:rPr>
          <w:rFonts w:ascii="Arial" w:eastAsia="Times New Roman" w:hAnsi="Arial" w:cs="Arial"/>
          <w:i/>
          <w:iCs/>
          <w:sz w:val="20"/>
          <w:szCs w:val="20"/>
          <w:lang w:val="en-US"/>
        </w:rPr>
        <w:t xml:space="preserve"> </w:t>
      </w:r>
      <w:proofErr w:type="spellStart"/>
      <w:r w:rsidRPr="00B55904">
        <w:rPr>
          <w:rFonts w:ascii="Arial" w:eastAsia="Times New Roman" w:hAnsi="Arial" w:cs="Arial"/>
          <w:i/>
          <w:iCs/>
          <w:sz w:val="20"/>
          <w:szCs w:val="20"/>
          <w:lang w:val="en-US"/>
        </w:rPr>
        <w:t>gradnje</w:t>
      </w:r>
      <w:proofErr w:type="spellEnd"/>
      <w:r w:rsidRPr="00B55904">
        <w:rPr>
          <w:rFonts w:ascii="Arial" w:eastAsia="Times New Roman" w:hAnsi="Arial" w:cs="Arial"/>
          <w:i/>
          <w:iCs/>
          <w:sz w:val="20"/>
          <w:szCs w:val="20"/>
          <w:lang w:val="en-US"/>
        </w:rPr>
        <w:t xml:space="preserve"> in </w:t>
      </w:r>
      <w:proofErr w:type="spellStart"/>
      <w:r w:rsidRPr="00B55904">
        <w:rPr>
          <w:rFonts w:ascii="Arial" w:eastAsia="Times New Roman" w:hAnsi="Arial" w:cs="Arial"/>
          <w:i/>
          <w:iCs/>
          <w:sz w:val="20"/>
          <w:szCs w:val="20"/>
          <w:lang w:val="en-US"/>
        </w:rPr>
        <w:t>objekte</w:t>
      </w:r>
      <w:proofErr w:type="spellEnd"/>
      <w:r w:rsidRPr="00B55904">
        <w:rPr>
          <w:rFonts w:ascii="Arial" w:eastAsia="Times New Roman" w:hAnsi="Arial" w:cs="Arial"/>
          <w:i/>
          <w:iCs/>
          <w:sz w:val="20"/>
          <w:szCs w:val="20"/>
          <w:lang w:val="en-US"/>
        </w:rPr>
        <w:t xml:space="preserve">, v </w:t>
      </w:r>
      <w:proofErr w:type="spellStart"/>
      <w:r w:rsidRPr="00B55904">
        <w:rPr>
          <w:rFonts w:ascii="Arial" w:eastAsia="Times New Roman" w:hAnsi="Arial" w:cs="Arial"/>
          <w:i/>
          <w:iCs/>
          <w:sz w:val="20"/>
          <w:szCs w:val="20"/>
          <w:lang w:val="en-US"/>
        </w:rPr>
        <w:t>katerih</w:t>
      </w:r>
      <w:proofErr w:type="spellEnd"/>
      <w:r w:rsidRPr="00B55904">
        <w:rPr>
          <w:rFonts w:ascii="Arial" w:eastAsia="Times New Roman" w:hAnsi="Arial" w:cs="Arial"/>
          <w:i/>
          <w:iCs/>
          <w:sz w:val="20"/>
          <w:szCs w:val="20"/>
          <w:lang w:val="en-US"/>
        </w:rPr>
        <w:t xml:space="preserve"> so </w:t>
      </w:r>
      <w:proofErr w:type="spellStart"/>
      <w:r w:rsidRPr="00B55904">
        <w:rPr>
          <w:rFonts w:ascii="Arial" w:eastAsia="Times New Roman" w:hAnsi="Arial" w:cs="Arial"/>
          <w:i/>
          <w:iCs/>
          <w:sz w:val="20"/>
          <w:szCs w:val="20"/>
          <w:lang w:val="en-US"/>
        </w:rPr>
        <w:t>nevarne</w:t>
      </w:r>
      <w:proofErr w:type="spellEnd"/>
      <w:r w:rsidRPr="00B55904">
        <w:rPr>
          <w:rFonts w:ascii="Arial" w:eastAsia="Times New Roman" w:hAnsi="Arial" w:cs="Arial"/>
          <w:i/>
          <w:iCs/>
          <w:sz w:val="20"/>
          <w:szCs w:val="20"/>
          <w:lang w:val="en-US"/>
        </w:rPr>
        <w:t xml:space="preserve"> </w:t>
      </w:r>
      <w:proofErr w:type="spellStart"/>
      <w:r w:rsidRPr="00B55904">
        <w:rPr>
          <w:rFonts w:ascii="Arial" w:eastAsia="Times New Roman" w:hAnsi="Arial" w:cs="Arial"/>
          <w:i/>
          <w:iCs/>
          <w:sz w:val="20"/>
          <w:szCs w:val="20"/>
          <w:lang w:val="en-US"/>
        </w:rPr>
        <w:t>sile</w:t>
      </w:r>
      <w:proofErr w:type="spellEnd"/>
    </w:p>
    <w:p w14:paraId="319ABFDC" w14:textId="77777777" w:rsidR="00B55904" w:rsidRPr="00B55904" w:rsidRDefault="00B55904" w:rsidP="00B55904">
      <w:pPr>
        <w:spacing w:after="0" w:line="240" w:lineRule="auto"/>
        <w:rPr>
          <w:rFonts w:ascii="Arial" w:eastAsia="Times New Roman" w:hAnsi="Arial" w:cs="Times New Roman"/>
          <w:sz w:val="20"/>
          <w:szCs w:val="24"/>
        </w:rPr>
      </w:pPr>
    </w:p>
    <w:p w14:paraId="6F882173" w14:textId="54781F6E" w:rsidR="00060D2B" w:rsidRDefault="00060D2B" w:rsidP="0029792D">
      <w:pPr>
        <w:tabs>
          <w:tab w:val="left" w:pos="397"/>
          <w:tab w:val="left" w:pos="454"/>
        </w:tabs>
        <w:spacing w:after="0" w:line="276" w:lineRule="auto"/>
        <w:ind w:firstLine="397"/>
        <w:jc w:val="both"/>
        <w:rPr>
          <w:rFonts w:ascii="Arial" w:hAnsi="Arial" w:cs="Arial"/>
          <w:sz w:val="20"/>
          <w:szCs w:val="20"/>
        </w:rPr>
      </w:pPr>
    </w:p>
    <w:p w14:paraId="1F5A931C" w14:textId="70CA4BF8" w:rsidR="00060D2B" w:rsidRDefault="00060D2B" w:rsidP="0029792D">
      <w:pPr>
        <w:tabs>
          <w:tab w:val="left" w:pos="397"/>
          <w:tab w:val="left" w:pos="454"/>
        </w:tabs>
        <w:spacing w:after="0" w:line="276" w:lineRule="auto"/>
        <w:ind w:firstLine="397"/>
        <w:jc w:val="both"/>
        <w:rPr>
          <w:rFonts w:ascii="Arial" w:hAnsi="Arial" w:cs="Arial"/>
          <w:sz w:val="20"/>
          <w:szCs w:val="20"/>
        </w:rPr>
      </w:pPr>
    </w:p>
    <w:p w14:paraId="14790D8B" w14:textId="77777777" w:rsidR="00B55904" w:rsidRDefault="00B55904">
      <w:pPr>
        <w:rPr>
          <w:rFonts w:ascii="Arial" w:hAnsi="Arial" w:cs="Arial"/>
          <w:b/>
          <w:sz w:val="20"/>
          <w:szCs w:val="20"/>
          <w:lang w:val="en-BZ"/>
        </w:rPr>
      </w:pPr>
      <w:r>
        <w:rPr>
          <w:rFonts w:ascii="Arial" w:hAnsi="Arial" w:cs="Arial"/>
          <w:b/>
          <w:sz w:val="20"/>
          <w:szCs w:val="20"/>
          <w:lang w:val="en-BZ"/>
        </w:rPr>
        <w:br w:type="page"/>
      </w:r>
    </w:p>
    <w:p w14:paraId="2ED34531" w14:textId="0AD7D0FC" w:rsidR="0087425E" w:rsidRPr="0087425E" w:rsidRDefault="0087425E" w:rsidP="0087425E">
      <w:pPr>
        <w:tabs>
          <w:tab w:val="left" w:pos="397"/>
        </w:tabs>
        <w:spacing w:after="0" w:line="276" w:lineRule="auto"/>
        <w:jc w:val="center"/>
        <w:rPr>
          <w:rFonts w:ascii="Arial" w:hAnsi="Arial" w:cs="Arial"/>
          <w:b/>
          <w:sz w:val="20"/>
          <w:szCs w:val="20"/>
          <w:lang w:val="en-BZ"/>
        </w:rPr>
      </w:pPr>
      <w:r w:rsidRPr="003F1445">
        <w:rPr>
          <w:rFonts w:ascii="Arial" w:hAnsi="Arial" w:cs="Arial"/>
          <w:b/>
          <w:sz w:val="20"/>
          <w:szCs w:val="20"/>
          <w:lang w:val="en-BZ"/>
        </w:rPr>
        <w:lastRenderedPageBreak/>
        <w:t>PRILOGA II</w:t>
      </w:r>
    </w:p>
    <w:p w14:paraId="7A123227" w14:textId="77777777" w:rsidR="0087425E" w:rsidRPr="004C3E96" w:rsidRDefault="0087425E" w:rsidP="0087425E">
      <w:pPr>
        <w:tabs>
          <w:tab w:val="left" w:pos="397"/>
        </w:tabs>
        <w:spacing w:after="0" w:line="276" w:lineRule="auto"/>
        <w:jc w:val="center"/>
        <w:rPr>
          <w:rFonts w:ascii="Arial" w:hAnsi="Arial" w:cs="Arial"/>
          <w:b/>
          <w:sz w:val="20"/>
          <w:szCs w:val="20"/>
          <w:lang w:val="en-IE"/>
        </w:rPr>
      </w:pPr>
    </w:p>
    <w:p w14:paraId="24999A83" w14:textId="77777777" w:rsidR="0087425E" w:rsidRDefault="0087425E" w:rsidP="0087425E">
      <w:pPr>
        <w:tabs>
          <w:tab w:val="left" w:pos="397"/>
        </w:tabs>
        <w:spacing w:after="0" w:line="276" w:lineRule="auto"/>
        <w:jc w:val="center"/>
        <w:rPr>
          <w:rFonts w:ascii="Arial" w:hAnsi="Arial" w:cs="Arial"/>
          <w:sz w:val="20"/>
          <w:szCs w:val="20"/>
          <w:lang w:val="en-BZ"/>
        </w:rPr>
      </w:pPr>
      <w:r w:rsidRPr="003F1445">
        <w:rPr>
          <w:rFonts w:ascii="Arial" w:hAnsi="Arial" w:cs="Arial"/>
          <w:sz w:val="20"/>
          <w:szCs w:val="20"/>
          <w:lang w:val="en-BZ"/>
        </w:rPr>
        <w:t>IDENTIFIKACIJSKA IZKAZNICA ZA NOVINARJE, KI OPRAVLJAJO NEVARNE POKLICNE NALOGE</w:t>
      </w:r>
    </w:p>
    <w:p w14:paraId="52F02FE1" w14:textId="77777777" w:rsidR="0087425E" w:rsidRPr="001F3725" w:rsidRDefault="0087425E" w:rsidP="0087425E">
      <w:pPr>
        <w:tabs>
          <w:tab w:val="left" w:pos="397"/>
        </w:tabs>
        <w:spacing w:after="0" w:line="276" w:lineRule="auto"/>
        <w:rPr>
          <w:rFonts w:ascii="Arial" w:hAnsi="Arial" w:cs="Arial"/>
          <w:sz w:val="20"/>
          <w:szCs w:val="20"/>
        </w:rPr>
      </w:pPr>
    </w:p>
    <w:p w14:paraId="55450FAA" w14:textId="7804E159" w:rsidR="0087425E" w:rsidRPr="001F3725" w:rsidRDefault="0087425E" w:rsidP="0056638D">
      <w:pPr>
        <w:tabs>
          <w:tab w:val="left" w:pos="397"/>
        </w:tabs>
        <w:spacing w:line="276" w:lineRule="auto"/>
        <w:jc w:val="center"/>
        <w:rPr>
          <w:rFonts w:ascii="Arial" w:hAnsi="Arial" w:cs="Arial"/>
          <w:sz w:val="20"/>
          <w:szCs w:val="20"/>
        </w:rPr>
      </w:pPr>
      <w:r w:rsidRPr="001F3725">
        <w:rPr>
          <w:rFonts w:ascii="Arial" w:hAnsi="Arial" w:cs="Arial"/>
          <w:sz w:val="20"/>
          <w:szCs w:val="20"/>
        </w:rPr>
        <w:t>SPREDNJA STRAN</w:t>
      </w:r>
    </w:p>
    <w:tbl>
      <w:tblPr>
        <w:tblStyle w:val="TableGrid"/>
        <w:tblW w:w="8789" w:type="dxa"/>
        <w:tblInd w:w="-5" w:type="dxa"/>
        <w:tblLook w:val="04A0" w:firstRow="1" w:lastRow="0" w:firstColumn="1" w:lastColumn="0" w:noHBand="0" w:noVBand="1"/>
      </w:tblPr>
      <w:tblGrid>
        <w:gridCol w:w="4454"/>
        <w:gridCol w:w="4335"/>
      </w:tblGrid>
      <w:tr w:rsidR="0087425E" w:rsidRPr="00CB1C85" w14:paraId="51E5BFA1" w14:textId="77777777" w:rsidTr="001F3725">
        <w:trPr>
          <w:trHeight w:val="5463"/>
        </w:trPr>
        <w:tc>
          <w:tcPr>
            <w:tcW w:w="4454" w:type="dxa"/>
          </w:tcPr>
          <w:p w14:paraId="2CE7B7A1" w14:textId="77777777" w:rsidR="004E7409" w:rsidRDefault="004E7409" w:rsidP="0087425E">
            <w:pPr>
              <w:tabs>
                <w:tab w:val="left" w:pos="397"/>
              </w:tabs>
              <w:spacing w:line="276" w:lineRule="auto"/>
              <w:jc w:val="center"/>
              <w:rPr>
                <w:rFonts w:ascii="Arial" w:hAnsi="Arial" w:cs="Arial"/>
                <w:sz w:val="14"/>
                <w:szCs w:val="14"/>
                <w:lang w:val="en-IE"/>
              </w:rPr>
            </w:pPr>
          </w:p>
          <w:p w14:paraId="0250FAF4" w14:textId="4094F0D3" w:rsidR="0087425E" w:rsidRPr="00CB1C85" w:rsidRDefault="0087425E" w:rsidP="0087425E">
            <w:pPr>
              <w:tabs>
                <w:tab w:val="left" w:pos="397"/>
              </w:tabs>
              <w:spacing w:line="276" w:lineRule="auto"/>
              <w:jc w:val="center"/>
              <w:rPr>
                <w:rFonts w:ascii="Arial" w:hAnsi="Arial" w:cs="Arial"/>
                <w:sz w:val="14"/>
                <w:szCs w:val="14"/>
                <w:lang w:val="en-IE"/>
              </w:rPr>
            </w:pPr>
            <w:r w:rsidRPr="00CB1C85">
              <w:rPr>
                <w:rFonts w:ascii="Arial" w:hAnsi="Arial" w:cs="Arial"/>
                <w:sz w:val="14"/>
                <w:szCs w:val="14"/>
                <w:lang w:val="en-IE"/>
              </w:rPr>
              <w:t>OPOMBA</w:t>
            </w:r>
          </w:p>
          <w:p w14:paraId="77B81BE2" w14:textId="77777777" w:rsidR="0087425E" w:rsidRPr="00CB1C85" w:rsidRDefault="0087425E" w:rsidP="0087425E">
            <w:pPr>
              <w:tabs>
                <w:tab w:val="left" w:pos="397"/>
              </w:tabs>
              <w:spacing w:line="276" w:lineRule="auto"/>
              <w:jc w:val="both"/>
              <w:rPr>
                <w:rFonts w:ascii="Arial" w:hAnsi="Arial" w:cs="Arial"/>
                <w:sz w:val="14"/>
                <w:szCs w:val="14"/>
                <w:lang w:val="en-IE"/>
              </w:rPr>
            </w:pPr>
          </w:p>
          <w:p w14:paraId="6D12A49D" w14:textId="37CFC1B9" w:rsidR="0087425E" w:rsidRPr="00CB1C85" w:rsidRDefault="0087425E" w:rsidP="0087425E">
            <w:pPr>
              <w:tabs>
                <w:tab w:val="left" w:pos="397"/>
              </w:tabs>
              <w:spacing w:line="276" w:lineRule="auto"/>
              <w:jc w:val="both"/>
              <w:rPr>
                <w:rFonts w:ascii="Arial" w:hAnsi="Arial" w:cs="Arial"/>
                <w:sz w:val="14"/>
                <w:szCs w:val="14"/>
                <w:lang w:val="en-IE"/>
              </w:rPr>
            </w:pPr>
            <w:r w:rsidRPr="00CB1C85">
              <w:rPr>
                <w:rFonts w:ascii="Arial" w:hAnsi="Arial" w:cs="Arial"/>
                <w:sz w:val="14"/>
                <w:szCs w:val="14"/>
                <w:lang w:val="en-IE"/>
              </w:rPr>
              <w:t xml:space="preserve">Ta </w:t>
            </w:r>
            <w:proofErr w:type="spellStart"/>
            <w:r w:rsidRPr="00CB1C85">
              <w:rPr>
                <w:rFonts w:ascii="Arial" w:hAnsi="Arial" w:cs="Arial"/>
                <w:sz w:val="14"/>
                <w:szCs w:val="14"/>
                <w:lang w:val="en-IE"/>
              </w:rPr>
              <w:t>identifikacijska</w:t>
            </w:r>
            <w:proofErr w:type="spellEnd"/>
            <w:r w:rsidRPr="00CB1C85">
              <w:rPr>
                <w:rFonts w:ascii="Arial" w:hAnsi="Arial" w:cs="Arial"/>
                <w:sz w:val="14"/>
                <w:szCs w:val="14"/>
                <w:lang w:val="en-IE"/>
              </w:rPr>
              <w:t xml:space="preserve"> </w:t>
            </w:r>
            <w:proofErr w:type="spellStart"/>
            <w:r w:rsidRPr="00CB1C85">
              <w:rPr>
                <w:rFonts w:ascii="Arial" w:hAnsi="Arial" w:cs="Arial"/>
                <w:sz w:val="14"/>
                <w:szCs w:val="14"/>
                <w:lang w:val="en-IE"/>
              </w:rPr>
              <w:t>izkaznica</w:t>
            </w:r>
            <w:proofErr w:type="spellEnd"/>
            <w:r w:rsidRPr="00CB1C85">
              <w:rPr>
                <w:rFonts w:ascii="Arial" w:hAnsi="Arial" w:cs="Arial"/>
                <w:sz w:val="14"/>
                <w:szCs w:val="14"/>
                <w:lang w:val="en-IE"/>
              </w:rPr>
              <w:t xml:space="preserve"> se </w:t>
            </w:r>
            <w:proofErr w:type="spellStart"/>
            <w:r w:rsidRPr="00CB1C85">
              <w:rPr>
                <w:rFonts w:ascii="Arial" w:hAnsi="Arial" w:cs="Arial"/>
                <w:sz w:val="14"/>
                <w:szCs w:val="14"/>
                <w:lang w:val="en-IE"/>
              </w:rPr>
              <w:t>izda</w:t>
            </w:r>
            <w:proofErr w:type="spellEnd"/>
            <w:r w:rsidRPr="00CB1C85">
              <w:rPr>
                <w:rFonts w:ascii="Arial" w:hAnsi="Arial" w:cs="Arial"/>
                <w:sz w:val="14"/>
                <w:szCs w:val="14"/>
                <w:lang w:val="en-IE"/>
              </w:rPr>
              <w:t xml:space="preserve"> </w:t>
            </w:r>
            <w:proofErr w:type="spellStart"/>
            <w:r w:rsidRPr="00CB1C85">
              <w:rPr>
                <w:rFonts w:ascii="Arial" w:hAnsi="Arial" w:cs="Arial"/>
                <w:sz w:val="14"/>
                <w:szCs w:val="14"/>
                <w:lang w:val="en-IE"/>
              </w:rPr>
              <w:t>novinarjem</w:t>
            </w:r>
            <w:proofErr w:type="spellEnd"/>
            <w:r w:rsidRPr="00CB1C85">
              <w:rPr>
                <w:rFonts w:ascii="Arial" w:hAnsi="Arial" w:cs="Arial"/>
                <w:sz w:val="14"/>
                <w:szCs w:val="14"/>
                <w:lang w:val="en-IE"/>
              </w:rPr>
              <w:t xml:space="preserve">, </w:t>
            </w:r>
            <w:proofErr w:type="spellStart"/>
            <w:r w:rsidRPr="00CB1C85">
              <w:rPr>
                <w:rFonts w:ascii="Arial" w:hAnsi="Arial" w:cs="Arial"/>
                <w:sz w:val="14"/>
                <w:szCs w:val="14"/>
                <w:lang w:val="en-IE"/>
              </w:rPr>
              <w:t>ki</w:t>
            </w:r>
            <w:proofErr w:type="spellEnd"/>
            <w:r w:rsidRPr="00CB1C85">
              <w:rPr>
                <w:rFonts w:ascii="Arial" w:hAnsi="Arial" w:cs="Arial"/>
                <w:sz w:val="14"/>
                <w:szCs w:val="14"/>
                <w:lang w:val="en-IE"/>
              </w:rPr>
              <w:t xml:space="preserve"> </w:t>
            </w:r>
            <w:proofErr w:type="spellStart"/>
            <w:r w:rsidRPr="00CB1C85">
              <w:rPr>
                <w:rFonts w:ascii="Arial" w:hAnsi="Arial" w:cs="Arial"/>
                <w:sz w:val="14"/>
                <w:szCs w:val="14"/>
                <w:lang w:val="en-IE"/>
              </w:rPr>
              <w:t>opravljajo</w:t>
            </w:r>
            <w:proofErr w:type="spellEnd"/>
            <w:r w:rsidRPr="00CB1C85">
              <w:rPr>
                <w:rFonts w:ascii="Arial" w:hAnsi="Arial" w:cs="Arial"/>
                <w:sz w:val="14"/>
                <w:szCs w:val="14"/>
                <w:lang w:val="en-IE"/>
              </w:rPr>
              <w:t xml:space="preserve"> </w:t>
            </w:r>
            <w:proofErr w:type="spellStart"/>
            <w:r w:rsidRPr="00CB1C85">
              <w:rPr>
                <w:rFonts w:ascii="Arial" w:hAnsi="Arial" w:cs="Arial"/>
                <w:sz w:val="14"/>
                <w:szCs w:val="14"/>
                <w:lang w:val="en-IE"/>
              </w:rPr>
              <w:t>nevarne</w:t>
            </w:r>
            <w:proofErr w:type="spellEnd"/>
            <w:r w:rsidRPr="00CB1C85">
              <w:rPr>
                <w:rFonts w:ascii="Arial" w:hAnsi="Arial" w:cs="Arial"/>
                <w:sz w:val="14"/>
                <w:szCs w:val="14"/>
                <w:lang w:val="en-IE"/>
              </w:rPr>
              <w:t xml:space="preserve"> </w:t>
            </w:r>
            <w:proofErr w:type="spellStart"/>
            <w:r w:rsidRPr="00CB1C85">
              <w:rPr>
                <w:rFonts w:ascii="Arial" w:hAnsi="Arial" w:cs="Arial"/>
                <w:sz w:val="14"/>
                <w:szCs w:val="14"/>
                <w:lang w:val="en-IE"/>
              </w:rPr>
              <w:t>poklicne</w:t>
            </w:r>
            <w:proofErr w:type="spellEnd"/>
            <w:r w:rsidRPr="00CB1C85">
              <w:rPr>
                <w:rFonts w:ascii="Arial" w:hAnsi="Arial" w:cs="Arial"/>
                <w:sz w:val="14"/>
                <w:szCs w:val="14"/>
                <w:lang w:val="en-IE"/>
              </w:rPr>
              <w:t xml:space="preserve"> </w:t>
            </w:r>
            <w:proofErr w:type="spellStart"/>
            <w:r w:rsidRPr="00CB1C85">
              <w:rPr>
                <w:rFonts w:ascii="Arial" w:hAnsi="Arial" w:cs="Arial"/>
                <w:sz w:val="14"/>
                <w:szCs w:val="14"/>
                <w:lang w:val="en-IE"/>
              </w:rPr>
              <w:t>naloge</w:t>
            </w:r>
            <w:proofErr w:type="spellEnd"/>
            <w:r w:rsidRPr="00CB1C85">
              <w:rPr>
                <w:rFonts w:ascii="Arial" w:hAnsi="Arial" w:cs="Arial"/>
                <w:sz w:val="14"/>
                <w:szCs w:val="14"/>
                <w:lang w:val="en-IE"/>
              </w:rPr>
              <w:t xml:space="preserve"> </w:t>
            </w:r>
            <w:proofErr w:type="spellStart"/>
            <w:r w:rsidRPr="00CB1C85">
              <w:rPr>
                <w:rFonts w:ascii="Arial" w:hAnsi="Arial" w:cs="Arial"/>
                <w:sz w:val="14"/>
                <w:szCs w:val="14"/>
                <w:lang w:val="en-IE"/>
              </w:rPr>
              <w:t>na</w:t>
            </w:r>
            <w:proofErr w:type="spellEnd"/>
            <w:r w:rsidRPr="00CB1C85">
              <w:rPr>
                <w:rFonts w:ascii="Arial" w:hAnsi="Arial" w:cs="Arial"/>
                <w:sz w:val="14"/>
                <w:szCs w:val="14"/>
                <w:lang w:val="en-IE"/>
              </w:rPr>
              <w:t xml:space="preserve"> </w:t>
            </w:r>
            <w:proofErr w:type="spellStart"/>
            <w:r w:rsidRPr="00CB1C85">
              <w:rPr>
                <w:rFonts w:ascii="Arial" w:hAnsi="Arial" w:cs="Arial"/>
                <w:sz w:val="14"/>
                <w:szCs w:val="14"/>
                <w:lang w:val="en-IE"/>
              </w:rPr>
              <w:t>območjih</w:t>
            </w:r>
            <w:proofErr w:type="spellEnd"/>
            <w:r w:rsidRPr="00CB1C85">
              <w:rPr>
                <w:rFonts w:ascii="Arial" w:hAnsi="Arial" w:cs="Arial"/>
                <w:sz w:val="14"/>
                <w:szCs w:val="14"/>
                <w:lang w:val="en-IE"/>
              </w:rPr>
              <w:t xml:space="preserve"> </w:t>
            </w:r>
            <w:proofErr w:type="spellStart"/>
            <w:r w:rsidRPr="00CB1C85">
              <w:rPr>
                <w:rFonts w:ascii="Arial" w:hAnsi="Arial" w:cs="Arial"/>
                <w:sz w:val="14"/>
                <w:szCs w:val="14"/>
                <w:lang w:val="en-IE"/>
              </w:rPr>
              <w:t>oboroženih</w:t>
            </w:r>
            <w:proofErr w:type="spellEnd"/>
            <w:r w:rsidRPr="00CB1C85">
              <w:rPr>
                <w:rFonts w:ascii="Arial" w:hAnsi="Arial" w:cs="Arial"/>
                <w:sz w:val="14"/>
                <w:szCs w:val="14"/>
                <w:lang w:val="en-IE"/>
              </w:rPr>
              <w:t xml:space="preserve"> </w:t>
            </w:r>
            <w:proofErr w:type="spellStart"/>
            <w:r w:rsidRPr="00CB1C85">
              <w:rPr>
                <w:rFonts w:ascii="Arial" w:hAnsi="Arial" w:cs="Arial"/>
                <w:sz w:val="14"/>
                <w:szCs w:val="14"/>
                <w:lang w:val="en-IE"/>
              </w:rPr>
              <w:t>spopadov</w:t>
            </w:r>
            <w:proofErr w:type="spellEnd"/>
            <w:r w:rsidRPr="00CB1C85">
              <w:rPr>
                <w:rFonts w:ascii="Arial" w:hAnsi="Arial" w:cs="Arial"/>
                <w:sz w:val="14"/>
                <w:szCs w:val="14"/>
                <w:lang w:val="en-IE"/>
              </w:rPr>
              <w:t xml:space="preserve">. </w:t>
            </w:r>
            <w:proofErr w:type="spellStart"/>
            <w:r w:rsidRPr="00CB1C85">
              <w:rPr>
                <w:rFonts w:ascii="Arial" w:hAnsi="Arial" w:cs="Arial"/>
                <w:sz w:val="14"/>
                <w:szCs w:val="14"/>
                <w:lang w:val="en-IE"/>
              </w:rPr>
              <w:t>Imetnik</w:t>
            </w:r>
            <w:proofErr w:type="spellEnd"/>
            <w:r w:rsidRPr="00CB1C85">
              <w:rPr>
                <w:rFonts w:ascii="Arial" w:hAnsi="Arial" w:cs="Arial"/>
                <w:sz w:val="14"/>
                <w:szCs w:val="14"/>
                <w:lang w:val="en-IE"/>
              </w:rPr>
              <w:t xml:space="preserve"> </w:t>
            </w:r>
            <w:proofErr w:type="spellStart"/>
            <w:r w:rsidRPr="00CB1C85">
              <w:rPr>
                <w:rFonts w:ascii="Arial" w:hAnsi="Arial" w:cs="Arial"/>
                <w:sz w:val="14"/>
                <w:szCs w:val="14"/>
                <w:lang w:val="en-IE"/>
              </w:rPr>
              <w:t>ima</w:t>
            </w:r>
            <w:proofErr w:type="spellEnd"/>
            <w:r w:rsidRPr="00CB1C85">
              <w:rPr>
                <w:rFonts w:ascii="Arial" w:hAnsi="Arial" w:cs="Arial"/>
                <w:sz w:val="14"/>
                <w:szCs w:val="14"/>
                <w:lang w:val="en-IE"/>
              </w:rPr>
              <w:t xml:space="preserve"> </w:t>
            </w:r>
            <w:proofErr w:type="spellStart"/>
            <w:r w:rsidRPr="00CB1C85">
              <w:rPr>
                <w:rFonts w:ascii="Arial" w:hAnsi="Arial" w:cs="Arial"/>
                <w:sz w:val="14"/>
                <w:szCs w:val="14"/>
                <w:lang w:val="en-IE"/>
              </w:rPr>
              <w:t>pravico</w:t>
            </w:r>
            <w:proofErr w:type="spellEnd"/>
            <w:r w:rsidRPr="00CB1C85">
              <w:rPr>
                <w:rFonts w:ascii="Arial" w:hAnsi="Arial" w:cs="Arial"/>
                <w:sz w:val="14"/>
                <w:szCs w:val="14"/>
                <w:lang w:val="en-IE"/>
              </w:rPr>
              <w:t xml:space="preserve">, da se z </w:t>
            </w:r>
            <w:proofErr w:type="spellStart"/>
            <w:r w:rsidRPr="00CB1C85">
              <w:rPr>
                <w:rFonts w:ascii="Arial" w:hAnsi="Arial" w:cs="Arial"/>
                <w:sz w:val="14"/>
                <w:szCs w:val="14"/>
                <w:lang w:val="en-IE"/>
              </w:rPr>
              <w:t>njim</w:t>
            </w:r>
            <w:proofErr w:type="spellEnd"/>
            <w:r w:rsidRPr="00CB1C85">
              <w:rPr>
                <w:rFonts w:ascii="Arial" w:hAnsi="Arial" w:cs="Arial"/>
                <w:sz w:val="14"/>
                <w:szCs w:val="14"/>
                <w:lang w:val="en-IE"/>
              </w:rPr>
              <w:t xml:space="preserve"> </w:t>
            </w:r>
            <w:proofErr w:type="spellStart"/>
            <w:r w:rsidRPr="00CB1C85">
              <w:rPr>
                <w:rFonts w:ascii="Arial" w:hAnsi="Arial" w:cs="Arial"/>
                <w:sz w:val="14"/>
                <w:szCs w:val="14"/>
                <w:lang w:val="en-IE"/>
              </w:rPr>
              <w:t>ravna</w:t>
            </w:r>
            <w:proofErr w:type="spellEnd"/>
            <w:r w:rsidRPr="00CB1C85">
              <w:rPr>
                <w:rFonts w:ascii="Arial" w:hAnsi="Arial" w:cs="Arial"/>
                <w:sz w:val="14"/>
                <w:szCs w:val="14"/>
                <w:lang w:val="en-IE"/>
              </w:rPr>
              <w:t xml:space="preserve"> </w:t>
            </w:r>
            <w:proofErr w:type="spellStart"/>
            <w:r w:rsidRPr="00CB1C85">
              <w:rPr>
                <w:rFonts w:ascii="Arial" w:hAnsi="Arial" w:cs="Arial"/>
                <w:sz w:val="14"/>
                <w:szCs w:val="14"/>
                <w:lang w:val="en-IE"/>
              </w:rPr>
              <w:t>kot</w:t>
            </w:r>
            <w:proofErr w:type="spellEnd"/>
            <w:r w:rsidRPr="00CB1C85">
              <w:rPr>
                <w:rFonts w:ascii="Arial" w:hAnsi="Arial" w:cs="Arial"/>
                <w:sz w:val="14"/>
                <w:szCs w:val="14"/>
                <w:lang w:val="en-IE"/>
              </w:rPr>
              <w:t xml:space="preserve"> s </w:t>
            </w:r>
            <w:proofErr w:type="spellStart"/>
            <w:r w:rsidRPr="00CB1C85">
              <w:rPr>
                <w:rFonts w:ascii="Arial" w:hAnsi="Arial" w:cs="Arial"/>
                <w:sz w:val="14"/>
                <w:szCs w:val="14"/>
                <w:lang w:val="en-IE"/>
              </w:rPr>
              <w:t>civilno</w:t>
            </w:r>
            <w:proofErr w:type="spellEnd"/>
            <w:r w:rsidRPr="00CB1C85">
              <w:rPr>
                <w:rFonts w:ascii="Arial" w:hAnsi="Arial" w:cs="Arial"/>
                <w:sz w:val="14"/>
                <w:szCs w:val="14"/>
                <w:lang w:val="en-IE"/>
              </w:rPr>
              <w:t xml:space="preserve"> </w:t>
            </w:r>
            <w:proofErr w:type="spellStart"/>
            <w:r w:rsidRPr="00CB1C85">
              <w:rPr>
                <w:rFonts w:ascii="Arial" w:hAnsi="Arial" w:cs="Arial"/>
                <w:sz w:val="14"/>
                <w:szCs w:val="14"/>
                <w:lang w:val="en-IE"/>
              </w:rPr>
              <w:t>osebo</w:t>
            </w:r>
            <w:proofErr w:type="spellEnd"/>
            <w:r w:rsidRPr="00CB1C85">
              <w:rPr>
                <w:rFonts w:ascii="Arial" w:hAnsi="Arial" w:cs="Arial"/>
                <w:sz w:val="14"/>
                <w:szCs w:val="14"/>
                <w:lang w:val="en-IE"/>
              </w:rPr>
              <w:t xml:space="preserve"> </w:t>
            </w:r>
            <w:proofErr w:type="spellStart"/>
            <w:r w:rsidRPr="00CB1C85">
              <w:rPr>
                <w:rFonts w:ascii="Arial" w:hAnsi="Arial" w:cs="Arial"/>
                <w:sz w:val="14"/>
                <w:szCs w:val="14"/>
                <w:lang w:val="en-IE"/>
              </w:rPr>
              <w:t>po</w:t>
            </w:r>
            <w:proofErr w:type="spellEnd"/>
            <w:r w:rsidRPr="00CB1C85">
              <w:rPr>
                <w:rFonts w:ascii="Arial" w:hAnsi="Arial" w:cs="Arial"/>
                <w:sz w:val="14"/>
                <w:szCs w:val="14"/>
                <w:lang w:val="en-IE"/>
              </w:rPr>
              <w:t xml:space="preserve"> </w:t>
            </w:r>
            <w:proofErr w:type="spellStart"/>
            <w:r w:rsidRPr="00CB1C85">
              <w:rPr>
                <w:rFonts w:ascii="Arial" w:hAnsi="Arial" w:cs="Arial"/>
                <w:sz w:val="14"/>
                <w:szCs w:val="14"/>
                <w:lang w:val="en-IE"/>
              </w:rPr>
              <w:t>ženevskih</w:t>
            </w:r>
            <w:proofErr w:type="spellEnd"/>
            <w:r w:rsidRPr="00CB1C85">
              <w:rPr>
                <w:rFonts w:ascii="Arial" w:hAnsi="Arial" w:cs="Arial"/>
                <w:sz w:val="14"/>
                <w:szCs w:val="14"/>
                <w:lang w:val="en-IE"/>
              </w:rPr>
              <w:t xml:space="preserve"> </w:t>
            </w:r>
            <w:proofErr w:type="spellStart"/>
            <w:r w:rsidRPr="00CB1C85">
              <w:rPr>
                <w:rFonts w:ascii="Arial" w:hAnsi="Arial" w:cs="Arial"/>
                <w:sz w:val="14"/>
                <w:szCs w:val="14"/>
                <w:lang w:val="en-IE"/>
              </w:rPr>
              <w:t>konvencijah</w:t>
            </w:r>
            <w:proofErr w:type="spellEnd"/>
            <w:r w:rsidRPr="00CB1C85">
              <w:rPr>
                <w:rFonts w:ascii="Arial" w:hAnsi="Arial" w:cs="Arial"/>
                <w:sz w:val="14"/>
                <w:szCs w:val="14"/>
                <w:lang w:val="en-IE"/>
              </w:rPr>
              <w:t xml:space="preserve"> z </w:t>
            </w:r>
            <w:proofErr w:type="spellStart"/>
            <w:r w:rsidRPr="00CB1C85">
              <w:rPr>
                <w:rFonts w:ascii="Arial" w:hAnsi="Arial" w:cs="Arial"/>
                <w:sz w:val="14"/>
                <w:szCs w:val="14"/>
                <w:lang w:val="en-IE"/>
              </w:rPr>
              <w:t>dne</w:t>
            </w:r>
            <w:proofErr w:type="spellEnd"/>
            <w:r w:rsidRPr="00CB1C85">
              <w:rPr>
                <w:rFonts w:ascii="Arial" w:hAnsi="Arial" w:cs="Arial"/>
                <w:sz w:val="14"/>
                <w:szCs w:val="14"/>
                <w:lang w:val="en-IE"/>
              </w:rPr>
              <w:t xml:space="preserve"> 12. </w:t>
            </w:r>
            <w:proofErr w:type="spellStart"/>
            <w:r w:rsidRPr="00CB1C85">
              <w:rPr>
                <w:rFonts w:ascii="Arial" w:hAnsi="Arial" w:cs="Arial"/>
                <w:sz w:val="14"/>
                <w:szCs w:val="14"/>
                <w:lang w:val="en-IE"/>
              </w:rPr>
              <w:t>avgusta</w:t>
            </w:r>
            <w:proofErr w:type="spellEnd"/>
            <w:r w:rsidRPr="00CB1C85">
              <w:rPr>
                <w:rFonts w:ascii="Arial" w:hAnsi="Arial" w:cs="Arial"/>
                <w:sz w:val="14"/>
                <w:szCs w:val="14"/>
                <w:lang w:val="en-IE"/>
              </w:rPr>
              <w:t xml:space="preserve"> 1949 in </w:t>
            </w:r>
            <w:proofErr w:type="spellStart"/>
            <w:r w:rsidRPr="00CB1C85">
              <w:rPr>
                <w:rFonts w:ascii="Arial" w:hAnsi="Arial" w:cs="Arial"/>
                <w:sz w:val="14"/>
                <w:szCs w:val="14"/>
                <w:lang w:val="en-IE"/>
              </w:rPr>
              <w:t>dopolnilnem</w:t>
            </w:r>
            <w:proofErr w:type="spellEnd"/>
            <w:r w:rsidRPr="00CB1C85">
              <w:rPr>
                <w:rFonts w:ascii="Arial" w:hAnsi="Arial" w:cs="Arial"/>
                <w:sz w:val="14"/>
                <w:szCs w:val="14"/>
                <w:lang w:val="en-IE"/>
              </w:rPr>
              <w:t xml:space="preserve"> </w:t>
            </w:r>
            <w:proofErr w:type="spellStart"/>
            <w:r w:rsidRPr="00CB1C85">
              <w:rPr>
                <w:rFonts w:ascii="Arial" w:hAnsi="Arial" w:cs="Arial"/>
                <w:sz w:val="14"/>
                <w:szCs w:val="14"/>
                <w:lang w:val="en-IE"/>
              </w:rPr>
              <w:t>protokolu</w:t>
            </w:r>
            <w:proofErr w:type="spellEnd"/>
            <w:r w:rsidRPr="00CB1C85">
              <w:rPr>
                <w:rFonts w:ascii="Arial" w:hAnsi="Arial" w:cs="Arial"/>
                <w:sz w:val="14"/>
                <w:szCs w:val="14"/>
                <w:lang w:val="en-IE"/>
              </w:rPr>
              <w:t xml:space="preserve"> I k </w:t>
            </w:r>
            <w:proofErr w:type="spellStart"/>
            <w:r w:rsidRPr="00CB1C85">
              <w:rPr>
                <w:rFonts w:ascii="Arial" w:hAnsi="Arial" w:cs="Arial"/>
                <w:sz w:val="14"/>
                <w:szCs w:val="14"/>
                <w:lang w:val="en-IE"/>
              </w:rPr>
              <w:t>ženevskim</w:t>
            </w:r>
            <w:proofErr w:type="spellEnd"/>
            <w:r w:rsidRPr="00CB1C85">
              <w:rPr>
                <w:rFonts w:ascii="Arial" w:hAnsi="Arial" w:cs="Arial"/>
                <w:sz w:val="14"/>
                <w:szCs w:val="14"/>
                <w:lang w:val="en-IE"/>
              </w:rPr>
              <w:t xml:space="preserve"> </w:t>
            </w:r>
            <w:proofErr w:type="spellStart"/>
            <w:r w:rsidRPr="00CB1C85">
              <w:rPr>
                <w:rFonts w:ascii="Arial" w:hAnsi="Arial" w:cs="Arial"/>
                <w:sz w:val="14"/>
                <w:szCs w:val="14"/>
                <w:lang w:val="en-IE"/>
              </w:rPr>
              <w:t>konvencijam</w:t>
            </w:r>
            <w:proofErr w:type="spellEnd"/>
            <w:r w:rsidRPr="00CB1C85">
              <w:rPr>
                <w:rFonts w:ascii="Arial" w:hAnsi="Arial" w:cs="Arial"/>
                <w:sz w:val="14"/>
                <w:szCs w:val="14"/>
                <w:lang w:val="en-IE"/>
              </w:rPr>
              <w:t xml:space="preserve">. </w:t>
            </w:r>
            <w:proofErr w:type="spellStart"/>
            <w:r w:rsidRPr="00CB1C85">
              <w:rPr>
                <w:rFonts w:ascii="Arial" w:hAnsi="Arial" w:cs="Arial"/>
                <w:sz w:val="14"/>
                <w:szCs w:val="14"/>
                <w:lang w:val="en-IE"/>
              </w:rPr>
              <w:t>Imetnik</w:t>
            </w:r>
            <w:proofErr w:type="spellEnd"/>
            <w:r w:rsidRPr="00CB1C85">
              <w:rPr>
                <w:rFonts w:ascii="Arial" w:hAnsi="Arial" w:cs="Arial"/>
                <w:sz w:val="14"/>
                <w:szCs w:val="14"/>
                <w:lang w:val="en-IE"/>
              </w:rPr>
              <w:t xml:space="preserve"> </w:t>
            </w:r>
            <w:proofErr w:type="spellStart"/>
            <w:r w:rsidRPr="00CB1C85">
              <w:rPr>
                <w:rFonts w:ascii="Arial" w:hAnsi="Arial" w:cs="Arial"/>
                <w:sz w:val="14"/>
                <w:szCs w:val="14"/>
                <w:lang w:val="en-IE"/>
              </w:rPr>
              <w:t>izkaznice</w:t>
            </w:r>
            <w:proofErr w:type="spellEnd"/>
            <w:r w:rsidRPr="00CB1C85">
              <w:rPr>
                <w:rFonts w:ascii="Arial" w:hAnsi="Arial" w:cs="Arial"/>
                <w:sz w:val="14"/>
                <w:szCs w:val="14"/>
                <w:lang w:val="en-IE"/>
              </w:rPr>
              <w:t xml:space="preserve"> </w:t>
            </w:r>
            <w:proofErr w:type="spellStart"/>
            <w:r w:rsidRPr="00CB1C85">
              <w:rPr>
                <w:rFonts w:ascii="Arial" w:hAnsi="Arial" w:cs="Arial"/>
                <w:sz w:val="14"/>
                <w:szCs w:val="14"/>
                <w:lang w:val="en-IE"/>
              </w:rPr>
              <w:t>mora</w:t>
            </w:r>
            <w:proofErr w:type="spellEnd"/>
            <w:r w:rsidRPr="00CB1C85">
              <w:rPr>
                <w:rFonts w:ascii="Arial" w:hAnsi="Arial" w:cs="Arial"/>
                <w:sz w:val="14"/>
                <w:szCs w:val="14"/>
                <w:lang w:val="en-IE"/>
              </w:rPr>
              <w:t xml:space="preserve"> </w:t>
            </w:r>
            <w:proofErr w:type="spellStart"/>
            <w:r w:rsidRPr="00CB1C85">
              <w:rPr>
                <w:rFonts w:ascii="Arial" w:hAnsi="Arial" w:cs="Arial"/>
                <w:sz w:val="14"/>
                <w:szCs w:val="14"/>
                <w:lang w:val="en-IE"/>
              </w:rPr>
              <w:t>imeti</w:t>
            </w:r>
            <w:proofErr w:type="spellEnd"/>
            <w:r w:rsidRPr="00CB1C85">
              <w:rPr>
                <w:rFonts w:ascii="Arial" w:hAnsi="Arial" w:cs="Arial"/>
                <w:sz w:val="14"/>
                <w:szCs w:val="14"/>
                <w:lang w:val="en-IE"/>
              </w:rPr>
              <w:t xml:space="preserve"> </w:t>
            </w:r>
            <w:proofErr w:type="spellStart"/>
            <w:r w:rsidRPr="00CB1C85">
              <w:rPr>
                <w:rFonts w:ascii="Arial" w:hAnsi="Arial" w:cs="Arial"/>
                <w:sz w:val="14"/>
                <w:szCs w:val="14"/>
                <w:lang w:val="en-IE"/>
              </w:rPr>
              <w:t>izkaznico</w:t>
            </w:r>
            <w:proofErr w:type="spellEnd"/>
            <w:r w:rsidRPr="00CB1C85">
              <w:rPr>
                <w:rFonts w:ascii="Arial" w:hAnsi="Arial" w:cs="Arial"/>
                <w:sz w:val="14"/>
                <w:szCs w:val="14"/>
                <w:lang w:val="en-IE"/>
              </w:rPr>
              <w:t xml:space="preserve"> </w:t>
            </w:r>
            <w:proofErr w:type="spellStart"/>
            <w:r w:rsidRPr="00CB1C85">
              <w:rPr>
                <w:rFonts w:ascii="Arial" w:hAnsi="Arial" w:cs="Arial"/>
                <w:sz w:val="14"/>
                <w:szCs w:val="14"/>
                <w:lang w:val="en-IE"/>
              </w:rPr>
              <w:t>vedno</w:t>
            </w:r>
            <w:proofErr w:type="spellEnd"/>
            <w:r w:rsidRPr="00CB1C85">
              <w:rPr>
                <w:rFonts w:ascii="Arial" w:hAnsi="Arial" w:cs="Arial"/>
                <w:sz w:val="14"/>
                <w:szCs w:val="14"/>
                <w:lang w:val="en-IE"/>
              </w:rPr>
              <w:t xml:space="preserve"> </w:t>
            </w:r>
            <w:proofErr w:type="spellStart"/>
            <w:r w:rsidRPr="00CB1C85">
              <w:rPr>
                <w:rFonts w:ascii="Arial" w:hAnsi="Arial" w:cs="Arial"/>
                <w:sz w:val="14"/>
                <w:szCs w:val="14"/>
                <w:lang w:val="en-IE"/>
              </w:rPr>
              <w:t>pri</w:t>
            </w:r>
            <w:proofErr w:type="spellEnd"/>
            <w:r w:rsidRPr="00CB1C85">
              <w:rPr>
                <w:rFonts w:ascii="Arial" w:hAnsi="Arial" w:cs="Arial"/>
                <w:sz w:val="14"/>
                <w:szCs w:val="14"/>
                <w:lang w:val="en-IE"/>
              </w:rPr>
              <w:t xml:space="preserve"> </w:t>
            </w:r>
            <w:proofErr w:type="spellStart"/>
            <w:r w:rsidRPr="00CB1C85">
              <w:rPr>
                <w:rFonts w:ascii="Arial" w:hAnsi="Arial" w:cs="Arial"/>
                <w:sz w:val="14"/>
                <w:szCs w:val="14"/>
                <w:lang w:val="en-IE"/>
              </w:rPr>
              <w:t>sebi</w:t>
            </w:r>
            <w:proofErr w:type="spellEnd"/>
            <w:r w:rsidRPr="00CB1C85">
              <w:rPr>
                <w:rFonts w:ascii="Arial" w:hAnsi="Arial" w:cs="Arial"/>
                <w:sz w:val="14"/>
                <w:szCs w:val="14"/>
                <w:lang w:val="en-IE"/>
              </w:rPr>
              <w:t xml:space="preserve">. </w:t>
            </w:r>
            <w:proofErr w:type="spellStart"/>
            <w:r w:rsidRPr="00CB1C85">
              <w:rPr>
                <w:rFonts w:ascii="Arial" w:hAnsi="Arial" w:cs="Arial"/>
                <w:sz w:val="14"/>
                <w:szCs w:val="14"/>
                <w:lang w:val="en-IE"/>
              </w:rPr>
              <w:t>Če</w:t>
            </w:r>
            <w:proofErr w:type="spellEnd"/>
            <w:r w:rsidRPr="00CB1C85">
              <w:rPr>
                <w:rFonts w:ascii="Arial" w:hAnsi="Arial" w:cs="Arial"/>
                <w:sz w:val="14"/>
                <w:szCs w:val="14"/>
                <w:lang w:val="en-IE"/>
              </w:rPr>
              <w:t xml:space="preserve"> je </w:t>
            </w:r>
            <w:proofErr w:type="spellStart"/>
            <w:r w:rsidRPr="00CB1C85">
              <w:rPr>
                <w:rFonts w:ascii="Arial" w:hAnsi="Arial" w:cs="Arial"/>
                <w:sz w:val="14"/>
                <w:szCs w:val="14"/>
                <w:lang w:val="en-IE"/>
              </w:rPr>
              <w:t>pridržan</w:t>
            </w:r>
            <w:proofErr w:type="spellEnd"/>
            <w:r w:rsidRPr="00CB1C85">
              <w:rPr>
                <w:rFonts w:ascii="Arial" w:hAnsi="Arial" w:cs="Arial"/>
                <w:sz w:val="14"/>
                <w:szCs w:val="14"/>
                <w:lang w:val="en-IE"/>
              </w:rPr>
              <w:t xml:space="preserve">, </w:t>
            </w:r>
            <w:proofErr w:type="spellStart"/>
            <w:r w:rsidRPr="00CB1C85">
              <w:rPr>
                <w:rFonts w:ascii="Arial" w:hAnsi="Arial" w:cs="Arial"/>
                <w:sz w:val="14"/>
                <w:szCs w:val="14"/>
                <w:lang w:val="en-IE"/>
              </w:rPr>
              <w:t>zaradi</w:t>
            </w:r>
            <w:proofErr w:type="spellEnd"/>
            <w:r w:rsidRPr="00CB1C85">
              <w:rPr>
                <w:rFonts w:ascii="Arial" w:hAnsi="Arial" w:cs="Arial"/>
                <w:sz w:val="14"/>
                <w:szCs w:val="14"/>
                <w:lang w:val="en-IE"/>
              </w:rPr>
              <w:t xml:space="preserve"> </w:t>
            </w:r>
            <w:proofErr w:type="spellStart"/>
            <w:r w:rsidRPr="00CB1C85">
              <w:rPr>
                <w:rFonts w:ascii="Arial" w:hAnsi="Arial" w:cs="Arial"/>
                <w:sz w:val="14"/>
                <w:szCs w:val="14"/>
                <w:lang w:val="en-IE"/>
              </w:rPr>
              <w:t>identifikacije</w:t>
            </w:r>
            <w:proofErr w:type="spellEnd"/>
            <w:r w:rsidRPr="00CB1C85">
              <w:rPr>
                <w:rFonts w:ascii="Arial" w:hAnsi="Arial" w:cs="Arial"/>
                <w:sz w:val="14"/>
                <w:szCs w:val="14"/>
                <w:lang w:val="en-IE"/>
              </w:rPr>
              <w:t xml:space="preserve"> </w:t>
            </w:r>
            <w:proofErr w:type="spellStart"/>
            <w:r w:rsidRPr="00CB1C85">
              <w:rPr>
                <w:rFonts w:ascii="Arial" w:hAnsi="Arial" w:cs="Arial"/>
                <w:sz w:val="14"/>
                <w:szCs w:val="14"/>
                <w:lang w:val="en-IE"/>
              </w:rPr>
              <w:t>takoj</w:t>
            </w:r>
            <w:proofErr w:type="spellEnd"/>
            <w:r w:rsidRPr="00CB1C85">
              <w:rPr>
                <w:rFonts w:ascii="Arial" w:hAnsi="Arial" w:cs="Arial"/>
                <w:sz w:val="14"/>
                <w:szCs w:val="14"/>
                <w:lang w:val="en-IE"/>
              </w:rPr>
              <w:t xml:space="preserve"> </w:t>
            </w:r>
            <w:proofErr w:type="spellStart"/>
            <w:r w:rsidRPr="00CB1C85">
              <w:rPr>
                <w:rFonts w:ascii="Arial" w:hAnsi="Arial" w:cs="Arial"/>
                <w:sz w:val="14"/>
                <w:szCs w:val="14"/>
                <w:lang w:val="en-IE"/>
              </w:rPr>
              <w:t>preda</w:t>
            </w:r>
            <w:proofErr w:type="spellEnd"/>
            <w:r w:rsidRPr="00CB1C85">
              <w:rPr>
                <w:rFonts w:ascii="Arial" w:hAnsi="Arial" w:cs="Arial"/>
                <w:sz w:val="14"/>
                <w:szCs w:val="14"/>
                <w:lang w:val="en-IE"/>
              </w:rPr>
              <w:t xml:space="preserve"> </w:t>
            </w:r>
            <w:proofErr w:type="spellStart"/>
            <w:r w:rsidRPr="00CB1C85">
              <w:rPr>
                <w:rFonts w:ascii="Arial" w:hAnsi="Arial" w:cs="Arial"/>
                <w:sz w:val="14"/>
                <w:szCs w:val="14"/>
                <w:lang w:val="en-IE"/>
              </w:rPr>
              <w:t>izkaznico</w:t>
            </w:r>
            <w:proofErr w:type="spellEnd"/>
            <w:r w:rsidRPr="00CB1C85">
              <w:rPr>
                <w:rFonts w:ascii="Arial" w:hAnsi="Arial" w:cs="Arial"/>
                <w:sz w:val="14"/>
                <w:szCs w:val="14"/>
                <w:lang w:val="en-IE"/>
              </w:rPr>
              <w:t xml:space="preserve"> </w:t>
            </w:r>
            <w:proofErr w:type="spellStart"/>
            <w:r w:rsidRPr="00CB1C85">
              <w:rPr>
                <w:rFonts w:ascii="Arial" w:hAnsi="Arial" w:cs="Arial"/>
                <w:sz w:val="14"/>
                <w:szCs w:val="14"/>
                <w:lang w:val="en-IE"/>
              </w:rPr>
              <w:t>oblastem</w:t>
            </w:r>
            <w:proofErr w:type="spellEnd"/>
            <w:r w:rsidRPr="00CB1C85">
              <w:rPr>
                <w:rFonts w:ascii="Arial" w:hAnsi="Arial" w:cs="Arial"/>
                <w:sz w:val="14"/>
                <w:szCs w:val="14"/>
                <w:lang w:val="en-IE"/>
              </w:rPr>
              <w:t xml:space="preserve">, </w:t>
            </w:r>
            <w:proofErr w:type="spellStart"/>
            <w:r w:rsidRPr="00CB1C85">
              <w:rPr>
                <w:rFonts w:ascii="Arial" w:hAnsi="Arial" w:cs="Arial"/>
                <w:sz w:val="14"/>
                <w:szCs w:val="14"/>
                <w:lang w:val="en-IE"/>
              </w:rPr>
              <w:t>ki</w:t>
            </w:r>
            <w:proofErr w:type="spellEnd"/>
            <w:r w:rsidRPr="00CB1C85">
              <w:rPr>
                <w:rFonts w:ascii="Arial" w:hAnsi="Arial" w:cs="Arial"/>
                <w:sz w:val="14"/>
                <w:szCs w:val="14"/>
                <w:lang w:val="en-IE"/>
              </w:rPr>
              <w:t xml:space="preserve"> </w:t>
            </w:r>
            <w:proofErr w:type="spellStart"/>
            <w:r w:rsidRPr="00CB1C85">
              <w:rPr>
                <w:rFonts w:ascii="Arial" w:hAnsi="Arial" w:cs="Arial"/>
                <w:sz w:val="14"/>
                <w:szCs w:val="14"/>
                <w:lang w:val="en-IE"/>
              </w:rPr>
              <w:t>ga</w:t>
            </w:r>
            <w:proofErr w:type="spellEnd"/>
            <w:r w:rsidRPr="00CB1C85">
              <w:rPr>
                <w:rFonts w:ascii="Arial" w:hAnsi="Arial" w:cs="Arial"/>
                <w:sz w:val="14"/>
                <w:szCs w:val="14"/>
                <w:lang w:val="en-IE"/>
              </w:rPr>
              <w:t xml:space="preserve"> </w:t>
            </w:r>
            <w:proofErr w:type="spellStart"/>
            <w:r w:rsidRPr="00CB1C85">
              <w:rPr>
                <w:rFonts w:ascii="Arial" w:hAnsi="Arial" w:cs="Arial"/>
                <w:sz w:val="14"/>
                <w:szCs w:val="14"/>
                <w:lang w:val="en-IE"/>
              </w:rPr>
              <w:t>pridržujejo</w:t>
            </w:r>
            <w:proofErr w:type="spellEnd"/>
            <w:r w:rsidR="00E15F53" w:rsidRPr="00CB1C85">
              <w:rPr>
                <w:rFonts w:ascii="Arial" w:hAnsi="Arial" w:cs="Arial"/>
                <w:sz w:val="14"/>
                <w:szCs w:val="14"/>
                <w:lang w:val="en-IE"/>
              </w:rPr>
              <w:t>.</w:t>
            </w:r>
          </w:p>
          <w:p w14:paraId="05ABFEF1" w14:textId="77777777" w:rsidR="0087425E" w:rsidRPr="00CB1C85" w:rsidRDefault="0087425E" w:rsidP="001D5D87">
            <w:pPr>
              <w:tabs>
                <w:tab w:val="left" w:pos="397"/>
              </w:tabs>
              <w:spacing w:line="276" w:lineRule="auto"/>
              <w:jc w:val="both"/>
              <w:rPr>
                <w:rFonts w:ascii="Arial" w:hAnsi="Arial" w:cs="Arial"/>
                <w:sz w:val="14"/>
                <w:szCs w:val="14"/>
                <w:lang w:val="en-IE"/>
              </w:rPr>
            </w:pPr>
          </w:p>
          <w:p w14:paraId="326021D1" w14:textId="77777777" w:rsidR="0087425E" w:rsidRPr="00CB1C85" w:rsidRDefault="0087425E" w:rsidP="001D5D87">
            <w:pPr>
              <w:tabs>
                <w:tab w:val="left" w:pos="397"/>
              </w:tabs>
              <w:spacing w:line="276" w:lineRule="auto"/>
              <w:jc w:val="both"/>
              <w:rPr>
                <w:rFonts w:ascii="Arial" w:hAnsi="Arial" w:cs="Arial"/>
                <w:sz w:val="14"/>
                <w:szCs w:val="14"/>
                <w:lang w:val="en-IE"/>
              </w:rPr>
            </w:pPr>
          </w:p>
          <w:p w14:paraId="2CFE2698" w14:textId="77777777" w:rsidR="0087425E" w:rsidRPr="00CB1C85" w:rsidRDefault="0087425E" w:rsidP="001D5D87">
            <w:pPr>
              <w:tabs>
                <w:tab w:val="left" w:pos="397"/>
              </w:tabs>
              <w:spacing w:line="276" w:lineRule="auto"/>
              <w:jc w:val="both"/>
              <w:rPr>
                <w:rFonts w:ascii="Arial" w:hAnsi="Arial" w:cs="Arial"/>
                <w:sz w:val="14"/>
                <w:szCs w:val="14"/>
                <w:lang w:val="en-IE"/>
              </w:rPr>
            </w:pPr>
          </w:p>
        </w:tc>
        <w:tc>
          <w:tcPr>
            <w:tcW w:w="4335" w:type="dxa"/>
          </w:tcPr>
          <w:p w14:paraId="0FF09DA1" w14:textId="0B0BA512" w:rsidR="0087425E" w:rsidRPr="00CB1C85" w:rsidRDefault="0087425E" w:rsidP="0087425E">
            <w:pPr>
              <w:tabs>
                <w:tab w:val="left" w:pos="397"/>
              </w:tabs>
              <w:spacing w:line="276" w:lineRule="auto"/>
              <w:rPr>
                <w:rFonts w:ascii="Arial" w:hAnsi="Arial" w:cs="Arial"/>
                <w:sz w:val="14"/>
                <w:szCs w:val="14"/>
              </w:rPr>
            </w:pPr>
          </w:p>
          <w:p w14:paraId="1CDBDDCA" w14:textId="77777777" w:rsidR="0087425E" w:rsidRPr="00CB1C85" w:rsidRDefault="0087425E" w:rsidP="0087425E">
            <w:pPr>
              <w:tabs>
                <w:tab w:val="left" w:pos="397"/>
              </w:tabs>
              <w:spacing w:line="276" w:lineRule="auto"/>
              <w:jc w:val="center"/>
              <w:rPr>
                <w:rFonts w:ascii="Arial" w:hAnsi="Arial" w:cs="Arial"/>
                <w:sz w:val="14"/>
                <w:szCs w:val="14"/>
              </w:rPr>
            </w:pPr>
            <w:r w:rsidRPr="00CB1C85">
              <w:rPr>
                <w:rFonts w:ascii="Arial" w:hAnsi="Arial" w:cs="Arial"/>
                <w:sz w:val="14"/>
                <w:szCs w:val="14"/>
              </w:rPr>
              <w:t>(Ime države, ki je to izkaznico izdala)</w:t>
            </w:r>
          </w:p>
          <w:p w14:paraId="39D85FFB" w14:textId="77777777" w:rsidR="0087425E" w:rsidRPr="00CB1C85" w:rsidRDefault="0087425E" w:rsidP="0087425E">
            <w:pPr>
              <w:tabs>
                <w:tab w:val="left" w:pos="397"/>
              </w:tabs>
              <w:spacing w:line="276" w:lineRule="auto"/>
              <w:jc w:val="both"/>
              <w:rPr>
                <w:rFonts w:ascii="Arial" w:hAnsi="Arial" w:cs="Arial"/>
                <w:sz w:val="14"/>
                <w:szCs w:val="14"/>
              </w:rPr>
            </w:pPr>
          </w:p>
          <w:p w14:paraId="3CE6F29B" w14:textId="77777777" w:rsidR="0087425E" w:rsidRPr="00CB1C85" w:rsidRDefault="0087425E" w:rsidP="0087425E">
            <w:pPr>
              <w:tabs>
                <w:tab w:val="left" w:pos="397"/>
              </w:tabs>
              <w:spacing w:line="276" w:lineRule="auto"/>
              <w:jc w:val="center"/>
              <w:rPr>
                <w:rFonts w:ascii="Arial" w:hAnsi="Arial" w:cs="Arial"/>
                <w:sz w:val="14"/>
                <w:szCs w:val="14"/>
              </w:rPr>
            </w:pPr>
          </w:p>
          <w:p w14:paraId="02F5F6A9" w14:textId="77777777" w:rsidR="0087425E" w:rsidRPr="00CB1C85" w:rsidRDefault="0087425E" w:rsidP="0087425E">
            <w:pPr>
              <w:tabs>
                <w:tab w:val="left" w:pos="397"/>
              </w:tabs>
              <w:spacing w:line="276" w:lineRule="auto"/>
              <w:jc w:val="center"/>
              <w:rPr>
                <w:rFonts w:ascii="Arial" w:hAnsi="Arial" w:cs="Arial"/>
                <w:sz w:val="14"/>
                <w:szCs w:val="14"/>
              </w:rPr>
            </w:pPr>
            <w:r w:rsidRPr="00CB1C85">
              <w:rPr>
                <w:rFonts w:ascii="Arial" w:hAnsi="Arial" w:cs="Arial"/>
                <w:sz w:val="14"/>
                <w:szCs w:val="14"/>
              </w:rPr>
              <w:t>IDENTIFIKACIJSKA IZKAZNICA ZA NOVINARJE,</w:t>
            </w:r>
          </w:p>
          <w:p w14:paraId="31045669" w14:textId="77777777" w:rsidR="0087425E" w:rsidRPr="00CB1C85" w:rsidRDefault="0087425E" w:rsidP="0087425E">
            <w:pPr>
              <w:tabs>
                <w:tab w:val="left" w:pos="397"/>
              </w:tabs>
              <w:spacing w:line="276" w:lineRule="auto"/>
              <w:jc w:val="center"/>
              <w:rPr>
                <w:rFonts w:ascii="Arial" w:hAnsi="Arial" w:cs="Arial"/>
                <w:sz w:val="14"/>
                <w:szCs w:val="14"/>
              </w:rPr>
            </w:pPr>
          </w:p>
          <w:p w14:paraId="3E976AB7" w14:textId="0E73C9A6" w:rsidR="0087425E" w:rsidRPr="00CB1C85" w:rsidRDefault="0087425E" w:rsidP="0087425E">
            <w:pPr>
              <w:tabs>
                <w:tab w:val="left" w:pos="397"/>
              </w:tabs>
              <w:spacing w:line="276" w:lineRule="auto"/>
              <w:jc w:val="center"/>
              <w:rPr>
                <w:rFonts w:ascii="Arial" w:hAnsi="Arial" w:cs="Arial"/>
                <w:sz w:val="14"/>
                <w:szCs w:val="14"/>
                <w:lang w:val="en-IE"/>
              </w:rPr>
            </w:pPr>
            <w:r w:rsidRPr="00CB1C85">
              <w:rPr>
                <w:rFonts w:ascii="Arial" w:hAnsi="Arial" w:cs="Arial"/>
                <w:sz w:val="14"/>
                <w:szCs w:val="14"/>
              </w:rPr>
              <w:t>KI OPRAVLJAJO NEVARNE POKLICNE NALOGE</w:t>
            </w:r>
          </w:p>
        </w:tc>
      </w:tr>
    </w:tbl>
    <w:p w14:paraId="454A8D1C" w14:textId="496D287C" w:rsidR="0087425E" w:rsidRPr="00CB1C85" w:rsidRDefault="0087425E" w:rsidP="0056638D">
      <w:pPr>
        <w:tabs>
          <w:tab w:val="left" w:pos="397"/>
        </w:tabs>
        <w:spacing w:after="0" w:line="240" w:lineRule="auto"/>
        <w:rPr>
          <w:rFonts w:ascii="Arial" w:hAnsi="Arial" w:cs="Arial"/>
          <w:sz w:val="14"/>
          <w:szCs w:val="14"/>
          <w:lang w:val="en-BZ"/>
        </w:rPr>
      </w:pPr>
    </w:p>
    <w:tbl>
      <w:tblPr>
        <w:tblStyle w:val="TableGrid"/>
        <w:tblpPr w:leftFromText="141" w:rightFromText="141" w:vertAnchor="text" w:horzAnchor="margin" w:tblpY="388"/>
        <w:tblW w:w="8808" w:type="dxa"/>
        <w:tblLook w:val="04A0" w:firstRow="1" w:lastRow="0" w:firstColumn="1" w:lastColumn="0" w:noHBand="0" w:noVBand="1"/>
      </w:tblPr>
      <w:tblGrid>
        <w:gridCol w:w="4415"/>
        <w:gridCol w:w="4393"/>
      </w:tblGrid>
      <w:tr w:rsidR="0056638D" w:rsidRPr="00CB1C85" w14:paraId="14168D73" w14:textId="77777777" w:rsidTr="001F3725">
        <w:trPr>
          <w:trHeight w:val="5519"/>
        </w:trPr>
        <w:tc>
          <w:tcPr>
            <w:tcW w:w="4415" w:type="dxa"/>
          </w:tcPr>
          <w:p w14:paraId="1B332BC2" w14:textId="77777777" w:rsidR="0056638D" w:rsidRPr="00CB1C85" w:rsidRDefault="0056638D" w:rsidP="00CB1C85">
            <w:pPr>
              <w:tabs>
                <w:tab w:val="left" w:pos="397"/>
              </w:tabs>
              <w:spacing w:line="276" w:lineRule="auto"/>
              <w:rPr>
                <w:rFonts w:ascii="Arial" w:hAnsi="Arial" w:cs="Arial"/>
                <w:sz w:val="14"/>
                <w:szCs w:val="14"/>
              </w:rPr>
            </w:pPr>
          </w:p>
          <w:p w14:paraId="15226B40" w14:textId="4B71BDE6" w:rsidR="0056638D" w:rsidRPr="00CB1C85" w:rsidRDefault="0056638D" w:rsidP="00CB1C85">
            <w:pPr>
              <w:tabs>
                <w:tab w:val="left" w:pos="397"/>
              </w:tabs>
              <w:spacing w:line="276" w:lineRule="auto"/>
              <w:rPr>
                <w:rFonts w:ascii="Arial" w:hAnsi="Arial" w:cs="Arial"/>
                <w:sz w:val="14"/>
                <w:szCs w:val="14"/>
              </w:rPr>
            </w:pPr>
            <w:r w:rsidRPr="00CB1C85">
              <w:rPr>
                <w:rFonts w:ascii="Arial" w:hAnsi="Arial" w:cs="Arial"/>
                <w:sz w:val="14"/>
                <w:szCs w:val="14"/>
              </w:rPr>
              <w:t>Izdal (pristojni organ) …………………………………………………………</w:t>
            </w:r>
            <w:r w:rsidR="00837AE8" w:rsidRPr="00CB1C85">
              <w:rPr>
                <w:rFonts w:ascii="Arial" w:hAnsi="Arial" w:cs="Arial"/>
                <w:sz w:val="14"/>
                <w:szCs w:val="14"/>
              </w:rPr>
              <w:t>…</w:t>
            </w:r>
          </w:p>
          <w:p w14:paraId="64792B72" w14:textId="77777777" w:rsidR="0056638D" w:rsidRPr="00CB1C85" w:rsidRDefault="0056638D" w:rsidP="00CB1C85">
            <w:pPr>
              <w:tabs>
                <w:tab w:val="left" w:pos="397"/>
              </w:tabs>
              <w:spacing w:line="276" w:lineRule="auto"/>
              <w:jc w:val="both"/>
              <w:rPr>
                <w:rFonts w:ascii="Arial" w:hAnsi="Arial" w:cs="Arial"/>
                <w:sz w:val="14"/>
                <w:szCs w:val="14"/>
              </w:rPr>
            </w:pPr>
          </w:p>
          <w:p w14:paraId="1784B345" w14:textId="77777777" w:rsidR="0056638D" w:rsidRPr="00CB1C85" w:rsidRDefault="0056638D" w:rsidP="00CB1C85">
            <w:pPr>
              <w:tabs>
                <w:tab w:val="left" w:pos="397"/>
                <w:tab w:val="left" w:pos="3000"/>
              </w:tabs>
              <w:spacing w:line="276" w:lineRule="auto"/>
              <w:rPr>
                <w:rFonts w:ascii="Arial" w:hAnsi="Arial" w:cs="Arial"/>
                <w:sz w:val="14"/>
                <w:szCs w:val="14"/>
              </w:rPr>
            </w:pPr>
            <w:r w:rsidRPr="00CB1C85">
              <w:rPr>
                <w:rFonts w:ascii="Arial" w:hAnsi="Arial" w:cs="Arial"/>
                <w:sz w:val="14"/>
                <w:szCs w:val="14"/>
              </w:rPr>
              <w:t xml:space="preserve">Fotografija   </w:t>
            </w:r>
          </w:p>
          <w:p w14:paraId="58DE2566" w14:textId="3703542D" w:rsidR="0056638D" w:rsidRPr="00CB1C85" w:rsidRDefault="0056638D" w:rsidP="00CB1C85">
            <w:pPr>
              <w:tabs>
                <w:tab w:val="left" w:pos="397"/>
                <w:tab w:val="left" w:pos="3000"/>
              </w:tabs>
              <w:spacing w:line="276" w:lineRule="auto"/>
              <w:rPr>
                <w:rFonts w:ascii="Arial" w:hAnsi="Arial" w:cs="Arial"/>
                <w:sz w:val="14"/>
                <w:szCs w:val="14"/>
              </w:rPr>
            </w:pPr>
            <w:r w:rsidRPr="00CB1C85">
              <w:rPr>
                <w:rFonts w:ascii="Arial" w:hAnsi="Arial" w:cs="Arial"/>
                <w:sz w:val="14"/>
                <w:szCs w:val="14"/>
              </w:rPr>
              <w:t>imetnika                         Kraj ………………………</w:t>
            </w:r>
            <w:r w:rsidR="00837AE8" w:rsidRPr="00CB1C85">
              <w:rPr>
                <w:rFonts w:ascii="Arial" w:hAnsi="Arial" w:cs="Arial"/>
                <w:sz w:val="14"/>
                <w:szCs w:val="14"/>
              </w:rPr>
              <w:t>….</w:t>
            </w:r>
          </w:p>
          <w:p w14:paraId="5D4D90E5" w14:textId="15C1026A" w:rsidR="0056638D" w:rsidRPr="00CB1C85" w:rsidRDefault="00CB1C85" w:rsidP="00CB1C85">
            <w:pPr>
              <w:tabs>
                <w:tab w:val="left" w:pos="397"/>
                <w:tab w:val="center" w:pos="2376"/>
              </w:tabs>
              <w:spacing w:line="276" w:lineRule="auto"/>
              <w:rPr>
                <w:rFonts w:ascii="Arial" w:hAnsi="Arial" w:cs="Arial"/>
                <w:sz w:val="14"/>
                <w:szCs w:val="14"/>
              </w:rPr>
            </w:pPr>
            <w:r w:rsidRPr="00CB1C85">
              <w:rPr>
                <w:rFonts w:ascii="Arial" w:hAnsi="Arial" w:cs="Arial"/>
                <w:noProof/>
                <w:sz w:val="14"/>
                <w:szCs w:val="14"/>
                <w:lang w:val="en-GB" w:eastAsia="en-GB"/>
              </w:rPr>
              <mc:AlternateContent>
                <mc:Choice Requires="wps">
                  <w:drawing>
                    <wp:anchor distT="45720" distB="45720" distL="114300" distR="114300" simplePos="0" relativeHeight="251659776" behindDoc="0" locked="0" layoutInCell="1" allowOverlap="1" wp14:anchorId="403D37B0" wp14:editId="2DB34A98">
                      <wp:simplePos x="0" y="0"/>
                      <wp:positionH relativeFrom="column">
                        <wp:posOffset>-4445</wp:posOffset>
                      </wp:positionH>
                      <wp:positionV relativeFrom="paragraph">
                        <wp:posOffset>55880</wp:posOffset>
                      </wp:positionV>
                      <wp:extent cx="866775" cy="933450"/>
                      <wp:effectExtent l="0" t="0" r="28575" b="19050"/>
                      <wp:wrapNone/>
                      <wp:docPr id="1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933450"/>
                              </a:xfrm>
                              <a:prstGeom prst="rect">
                                <a:avLst/>
                              </a:prstGeom>
                              <a:solidFill>
                                <a:srgbClr val="FFFFFF"/>
                              </a:solidFill>
                              <a:ln w="9525">
                                <a:solidFill>
                                  <a:srgbClr val="000000"/>
                                </a:solidFill>
                                <a:miter lim="800000"/>
                                <a:headEnd/>
                                <a:tailEnd/>
                              </a:ln>
                            </wps:spPr>
                            <wps:txbx>
                              <w:txbxContent>
                                <w:p w14:paraId="18AC0B1E" w14:textId="77777777" w:rsidR="00566025" w:rsidRDefault="00566025" w:rsidP="0056638D">
                                  <w:r>
                                    <w:rPr>
                                      <w:lang w:val="s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5pt;margin-top:4.4pt;width:68.25pt;height:73.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">
                      <v:textbox>
                        <w:txbxContent>
                          <w:p w14:paraId="18AC0B1E" w14:textId="77777777" w:rsidR="00566025" w:rsidRDefault="00566025" w:rsidP="0056638D">
                            <w:r>
                              <w:rPr>
                                <w:lang w:val="sl"/>
                              </w:rPr>
                              <w:t xml:space="preserve">          </w:t>
                            </w:r>
                          </w:p>
                        </w:txbxContent>
                      </v:textbox>
                    </v:shape>
                  </w:pict>
                </mc:Fallback>
              </mc:AlternateContent>
            </w:r>
            <w:r w:rsidR="0056638D" w:rsidRPr="00CB1C85">
              <w:rPr>
                <w:rFonts w:ascii="Arial" w:hAnsi="Arial" w:cs="Arial"/>
                <w:sz w:val="14"/>
                <w:szCs w:val="14"/>
              </w:rPr>
              <w:tab/>
            </w:r>
          </w:p>
          <w:p w14:paraId="03BC8F0A" w14:textId="5F5A167B" w:rsidR="0056638D" w:rsidRPr="00CB1C85" w:rsidRDefault="0056638D" w:rsidP="00CB1C85">
            <w:pPr>
              <w:tabs>
                <w:tab w:val="left" w:pos="397"/>
                <w:tab w:val="center" w:pos="2376"/>
              </w:tabs>
              <w:spacing w:line="276" w:lineRule="auto"/>
              <w:rPr>
                <w:rFonts w:ascii="Arial" w:hAnsi="Arial" w:cs="Arial"/>
                <w:sz w:val="14"/>
                <w:szCs w:val="14"/>
              </w:rPr>
            </w:pPr>
            <w:r w:rsidRPr="00CB1C85">
              <w:rPr>
                <w:rFonts w:ascii="Arial" w:hAnsi="Arial" w:cs="Arial"/>
                <w:sz w:val="14"/>
                <w:szCs w:val="14"/>
              </w:rPr>
              <w:t xml:space="preserve">                                     </w:t>
            </w:r>
            <w:r w:rsidR="00CB1C85">
              <w:rPr>
                <w:rFonts w:ascii="Arial" w:hAnsi="Arial" w:cs="Arial"/>
                <w:sz w:val="14"/>
                <w:szCs w:val="14"/>
              </w:rPr>
              <w:t xml:space="preserve"> Datum ……………………….</w:t>
            </w:r>
          </w:p>
          <w:p w14:paraId="73C8310C" w14:textId="77777777" w:rsidR="0056638D" w:rsidRPr="00CB1C85" w:rsidRDefault="0056638D" w:rsidP="00CB1C85">
            <w:pPr>
              <w:tabs>
                <w:tab w:val="left" w:pos="397"/>
                <w:tab w:val="left" w:pos="3000"/>
              </w:tabs>
              <w:spacing w:line="276" w:lineRule="auto"/>
              <w:jc w:val="right"/>
              <w:rPr>
                <w:rFonts w:ascii="Arial" w:hAnsi="Arial" w:cs="Arial"/>
                <w:sz w:val="14"/>
                <w:szCs w:val="14"/>
              </w:rPr>
            </w:pPr>
            <w:r w:rsidRPr="00CB1C85">
              <w:rPr>
                <w:rFonts w:ascii="Arial" w:hAnsi="Arial" w:cs="Arial"/>
                <w:sz w:val="14"/>
                <w:szCs w:val="14"/>
              </w:rPr>
              <w:t xml:space="preserve">                              </w:t>
            </w:r>
          </w:p>
          <w:p w14:paraId="620E7EF6" w14:textId="77777777" w:rsidR="0056638D" w:rsidRPr="00CB1C85" w:rsidRDefault="0056638D" w:rsidP="00CB1C85">
            <w:pPr>
              <w:tabs>
                <w:tab w:val="left" w:pos="397"/>
              </w:tabs>
              <w:spacing w:line="276" w:lineRule="auto"/>
              <w:jc w:val="both"/>
              <w:rPr>
                <w:rFonts w:ascii="Arial" w:hAnsi="Arial" w:cs="Arial"/>
                <w:sz w:val="14"/>
                <w:szCs w:val="14"/>
              </w:rPr>
            </w:pPr>
          </w:p>
          <w:p w14:paraId="612988E5" w14:textId="77777777" w:rsidR="0056638D" w:rsidRPr="00CB1C85" w:rsidRDefault="0056638D" w:rsidP="00CB1C85">
            <w:pPr>
              <w:tabs>
                <w:tab w:val="left" w:pos="397"/>
              </w:tabs>
              <w:spacing w:line="276" w:lineRule="auto"/>
              <w:rPr>
                <w:rFonts w:ascii="Arial" w:hAnsi="Arial" w:cs="Arial"/>
                <w:sz w:val="14"/>
                <w:szCs w:val="14"/>
              </w:rPr>
            </w:pPr>
          </w:p>
          <w:p w14:paraId="117597C1" w14:textId="77777777" w:rsidR="0056638D" w:rsidRPr="00CB1C85" w:rsidRDefault="0056638D" w:rsidP="00CB1C85">
            <w:pPr>
              <w:tabs>
                <w:tab w:val="left" w:pos="397"/>
              </w:tabs>
              <w:spacing w:line="276" w:lineRule="auto"/>
              <w:rPr>
                <w:rFonts w:ascii="Arial" w:hAnsi="Arial" w:cs="Arial"/>
                <w:sz w:val="14"/>
                <w:szCs w:val="14"/>
              </w:rPr>
            </w:pPr>
          </w:p>
          <w:p w14:paraId="674B836E" w14:textId="77777777" w:rsidR="0056638D" w:rsidRPr="00CB1C85" w:rsidRDefault="0056638D" w:rsidP="00CB1C85">
            <w:pPr>
              <w:tabs>
                <w:tab w:val="left" w:pos="397"/>
              </w:tabs>
              <w:spacing w:line="276" w:lineRule="auto"/>
              <w:rPr>
                <w:rFonts w:ascii="Arial" w:hAnsi="Arial" w:cs="Arial"/>
                <w:sz w:val="14"/>
                <w:szCs w:val="14"/>
              </w:rPr>
            </w:pPr>
          </w:p>
          <w:p w14:paraId="56FDF544" w14:textId="77777777" w:rsidR="0056638D" w:rsidRPr="00CB1C85" w:rsidRDefault="0056638D" w:rsidP="00CB1C85">
            <w:pPr>
              <w:tabs>
                <w:tab w:val="left" w:pos="397"/>
              </w:tabs>
              <w:spacing w:line="276" w:lineRule="auto"/>
              <w:rPr>
                <w:rFonts w:ascii="Arial" w:hAnsi="Arial" w:cs="Arial"/>
                <w:sz w:val="14"/>
                <w:szCs w:val="14"/>
              </w:rPr>
            </w:pPr>
          </w:p>
          <w:p w14:paraId="67B71787" w14:textId="77777777" w:rsidR="0056638D" w:rsidRPr="00CB1C85" w:rsidRDefault="0056638D" w:rsidP="00CB1C85">
            <w:pPr>
              <w:tabs>
                <w:tab w:val="left" w:pos="397"/>
              </w:tabs>
              <w:spacing w:line="276" w:lineRule="auto"/>
              <w:rPr>
                <w:rFonts w:ascii="Arial" w:hAnsi="Arial" w:cs="Arial"/>
                <w:sz w:val="14"/>
                <w:szCs w:val="14"/>
              </w:rPr>
            </w:pPr>
            <w:r w:rsidRPr="00CB1C85">
              <w:rPr>
                <w:rFonts w:ascii="Arial" w:hAnsi="Arial" w:cs="Arial"/>
                <w:sz w:val="14"/>
                <w:szCs w:val="14"/>
              </w:rPr>
              <w:t xml:space="preserve">             </w:t>
            </w:r>
          </w:p>
          <w:p w14:paraId="760E9079" w14:textId="77777777" w:rsidR="0056638D" w:rsidRPr="00CB1C85" w:rsidRDefault="0056638D" w:rsidP="00CB1C85">
            <w:pPr>
              <w:tabs>
                <w:tab w:val="left" w:pos="397"/>
              </w:tabs>
              <w:spacing w:line="276" w:lineRule="auto"/>
              <w:rPr>
                <w:rFonts w:ascii="Arial" w:hAnsi="Arial" w:cs="Arial"/>
                <w:sz w:val="14"/>
                <w:szCs w:val="14"/>
              </w:rPr>
            </w:pPr>
            <w:r w:rsidRPr="00CB1C85">
              <w:rPr>
                <w:rFonts w:ascii="Arial" w:hAnsi="Arial" w:cs="Arial"/>
                <w:sz w:val="14"/>
                <w:szCs w:val="14"/>
              </w:rPr>
              <w:t>(Uradni žig)</w:t>
            </w:r>
          </w:p>
          <w:p w14:paraId="27C96A85" w14:textId="77777777" w:rsidR="0056638D" w:rsidRPr="00CB1C85" w:rsidRDefault="0056638D" w:rsidP="00CB1C85">
            <w:pPr>
              <w:tabs>
                <w:tab w:val="left" w:pos="397"/>
              </w:tabs>
              <w:spacing w:line="276" w:lineRule="auto"/>
              <w:rPr>
                <w:rFonts w:ascii="Arial" w:hAnsi="Arial" w:cs="Arial"/>
                <w:sz w:val="14"/>
                <w:szCs w:val="14"/>
              </w:rPr>
            </w:pPr>
          </w:p>
          <w:p w14:paraId="75082DD4" w14:textId="77777777" w:rsidR="0056638D" w:rsidRPr="00CB1C85" w:rsidRDefault="0056638D" w:rsidP="00CB1C85">
            <w:pPr>
              <w:tabs>
                <w:tab w:val="left" w:pos="397"/>
              </w:tabs>
              <w:spacing w:line="276" w:lineRule="auto"/>
              <w:rPr>
                <w:rFonts w:ascii="Arial" w:hAnsi="Arial" w:cs="Arial"/>
                <w:sz w:val="14"/>
                <w:szCs w:val="14"/>
              </w:rPr>
            </w:pPr>
            <w:r w:rsidRPr="00CB1C85">
              <w:rPr>
                <w:rFonts w:ascii="Arial" w:hAnsi="Arial" w:cs="Arial"/>
                <w:sz w:val="14"/>
                <w:szCs w:val="14"/>
              </w:rPr>
              <w:t>………………………...  (Podpis imetnika)</w:t>
            </w:r>
          </w:p>
          <w:p w14:paraId="55D32316" w14:textId="77777777" w:rsidR="0056638D" w:rsidRPr="00CB1C85" w:rsidRDefault="0056638D" w:rsidP="00CB1C85">
            <w:pPr>
              <w:tabs>
                <w:tab w:val="left" w:pos="397"/>
              </w:tabs>
              <w:spacing w:line="276" w:lineRule="auto"/>
              <w:rPr>
                <w:rFonts w:ascii="Arial" w:hAnsi="Arial" w:cs="Arial"/>
                <w:sz w:val="14"/>
                <w:szCs w:val="14"/>
              </w:rPr>
            </w:pPr>
          </w:p>
          <w:p w14:paraId="1FF5F39D" w14:textId="77777777" w:rsidR="0056638D" w:rsidRPr="00CB1C85" w:rsidRDefault="0056638D" w:rsidP="00CB1C85">
            <w:pPr>
              <w:tabs>
                <w:tab w:val="left" w:pos="397"/>
              </w:tabs>
              <w:spacing w:line="276" w:lineRule="auto"/>
              <w:rPr>
                <w:rFonts w:ascii="Arial" w:hAnsi="Arial" w:cs="Arial"/>
                <w:sz w:val="14"/>
                <w:szCs w:val="14"/>
              </w:rPr>
            </w:pPr>
            <w:r w:rsidRPr="00CB1C85">
              <w:rPr>
                <w:rFonts w:ascii="Arial" w:hAnsi="Arial" w:cs="Arial"/>
                <w:sz w:val="14"/>
                <w:szCs w:val="14"/>
              </w:rPr>
              <w:t>Priimek …………………………………………………..</w:t>
            </w:r>
          </w:p>
          <w:p w14:paraId="398F81BD" w14:textId="77777777" w:rsidR="0056638D" w:rsidRPr="00CB1C85" w:rsidRDefault="0056638D" w:rsidP="00CB1C85">
            <w:pPr>
              <w:tabs>
                <w:tab w:val="left" w:pos="397"/>
              </w:tabs>
              <w:spacing w:line="276" w:lineRule="auto"/>
              <w:rPr>
                <w:rFonts w:ascii="Arial" w:hAnsi="Arial" w:cs="Arial"/>
                <w:sz w:val="14"/>
                <w:szCs w:val="14"/>
              </w:rPr>
            </w:pPr>
          </w:p>
          <w:p w14:paraId="5170EFDF" w14:textId="77777777" w:rsidR="0056638D" w:rsidRPr="00CB1C85" w:rsidRDefault="0056638D" w:rsidP="00CB1C85">
            <w:pPr>
              <w:tabs>
                <w:tab w:val="left" w:pos="397"/>
              </w:tabs>
              <w:spacing w:line="276" w:lineRule="auto"/>
              <w:rPr>
                <w:rFonts w:ascii="Arial" w:hAnsi="Arial" w:cs="Arial"/>
                <w:sz w:val="14"/>
                <w:szCs w:val="14"/>
              </w:rPr>
            </w:pPr>
            <w:r w:rsidRPr="00CB1C85">
              <w:rPr>
                <w:rFonts w:ascii="Arial" w:hAnsi="Arial" w:cs="Arial"/>
                <w:sz w:val="14"/>
                <w:szCs w:val="14"/>
              </w:rPr>
              <w:t>Imena ………………………………………..................</w:t>
            </w:r>
          </w:p>
          <w:p w14:paraId="74AF3166" w14:textId="77777777" w:rsidR="0056638D" w:rsidRPr="00CB1C85" w:rsidRDefault="0056638D" w:rsidP="00CB1C85">
            <w:pPr>
              <w:tabs>
                <w:tab w:val="left" w:pos="397"/>
              </w:tabs>
              <w:spacing w:line="276" w:lineRule="auto"/>
              <w:rPr>
                <w:rFonts w:ascii="Arial" w:hAnsi="Arial" w:cs="Arial"/>
                <w:sz w:val="14"/>
                <w:szCs w:val="14"/>
              </w:rPr>
            </w:pPr>
          </w:p>
          <w:p w14:paraId="00070BC5" w14:textId="77777777" w:rsidR="0056638D" w:rsidRPr="00CB1C85" w:rsidRDefault="0056638D" w:rsidP="00CB1C85">
            <w:pPr>
              <w:tabs>
                <w:tab w:val="left" w:pos="397"/>
              </w:tabs>
              <w:spacing w:line="276" w:lineRule="auto"/>
              <w:rPr>
                <w:rFonts w:ascii="Arial" w:hAnsi="Arial" w:cs="Arial"/>
                <w:sz w:val="14"/>
                <w:szCs w:val="14"/>
              </w:rPr>
            </w:pPr>
            <w:r w:rsidRPr="00CB1C85">
              <w:rPr>
                <w:rFonts w:ascii="Arial" w:hAnsi="Arial" w:cs="Arial"/>
                <w:sz w:val="14"/>
                <w:szCs w:val="14"/>
              </w:rPr>
              <w:t>Kraj in</w:t>
            </w:r>
            <w:r w:rsidRPr="00CB1C85">
              <w:rPr>
                <w:rFonts w:ascii="Arial" w:hAnsi="Arial" w:cs="Arial"/>
                <w:color w:val="FF0000"/>
                <w:sz w:val="14"/>
                <w:szCs w:val="14"/>
              </w:rPr>
              <w:t xml:space="preserve"> </w:t>
            </w:r>
            <w:r w:rsidRPr="00CB1C85">
              <w:rPr>
                <w:rFonts w:ascii="Arial" w:hAnsi="Arial" w:cs="Arial"/>
                <w:sz w:val="14"/>
                <w:szCs w:val="14"/>
              </w:rPr>
              <w:t>datum rojstva …………………………………..</w:t>
            </w:r>
          </w:p>
          <w:p w14:paraId="295B45D5" w14:textId="77777777" w:rsidR="0056638D" w:rsidRPr="00CB1C85" w:rsidRDefault="0056638D" w:rsidP="00CB1C85">
            <w:pPr>
              <w:tabs>
                <w:tab w:val="left" w:pos="397"/>
              </w:tabs>
              <w:spacing w:line="276" w:lineRule="auto"/>
              <w:rPr>
                <w:rFonts w:ascii="Arial" w:hAnsi="Arial" w:cs="Arial"/>
                <w:sz w:val="14"/>
                <w:szCs w:val="14"/>
              </w:rPr>
            </w:pPr>
          </w:p>
          <w:p w14:paraId="2D92B7E0" w14:textId="77777777" w:rsidR="0056638D" w:rsidRPr="00CB1C85" w:rsidRDefault="0056638D" w:rsidP="00CB1C85">
            <w:pPr>
              <w:tabs>
                <w:tab w:val="left" w:pos="397"/>
              </w:tabs>
              <w:spacing w:line="276" w:lineRule="auto"/>
              <w:rPr>
                <w:rFonts w:ascii="Arial" w:hAnsi="Arial" w:cs="Arial"/>
                <w:sz w:val="14"/>
                <w:szCs w:val="14"/>
              </w:rPr>
            </w:pPr>
            <w:r w:rsidRPr="00CB1C85">
              <w:rPr>
                <w:rFonts w:ascii="Arial" w:hAnsi="Arial" w:cs="Arial"/>
                <w:sz w:val="14"/>
                <w:szCs w:val="14"/>
              </w:rPr>
              <w:t>Dopisnik pri ……………………………………………..</w:t>
            </w:r>
          </w:p>
          <w:p w14:paraId="70A4D607" w14:textId="77777777" w:rsidR="0056638D" w:rsidRPr="00CB1C85" w:rsidRDefault="0056638D" w:rsidP="00CB1C85">
            <w:pPr>
              <w:tabs>
                <w:tab w:val="left" w:pos="397"/>
              </w:tabs>
              <w:spacing w:line="276" w:lineRule="auto"/>
              <w:rPr>
                <w:rFonts w:ascii="Arial" w:hAnsi="Arial" w:cs="Arial"/>
                <w:sz w:val="14"/>
                <w:szCs w:val="14"/>
              </w:rPr>
            </w:pPr>
          </w:p>
          <w:p w14:paraId="7EB3B995" w14:textId="77777777" w:rsidR="0056638D" w:rsidRPr="00CB1C85" w:rsidRDefault="0056638D" w:rsidP="00CB1C85">
            <w:pPr>
              <w:tabs>
                <w:tab w:val="left" w:pos="397"/>
              </w:tabs>
              <w:spacing w:line="276" w:lineRule="auto"/>
              <w:rPr>
                <w:rFonts w:ascii="Arial" w:hAnsi="Arial" w:cs="Arial"/>
                <w:sz w:val="14"/>
                <w:szCs w:val="14"/>
              </w:rPr>
            </w:pPr>
            <w:r w:rsidRPr="00CB1C85">
              <w:rPr>
                <w:rFonts w:ascii="Arial" w:hAnsi="Arial" w:cs="Arial"/>
                <w:sz w:val="14"/>
                <w:szCs w:val="14"/>
              </w:rPr>
              <w:t>Poklicna skupina ……………………………………….</w:t>
            </w:r>
          </w:p>
          <w:p w14:paraId="4FE390D3" w14:textId="77777777" w:rsidR="0056638D" w:rsidRPr="00CB1C85" w:rsidRDefault="0056638D" w:rsidP="00CB1C85">
            <w:pPr>
              <w:tabs>
                <w:tab w:val="left" w:pos="397"/>
              </w:tabs>
              <w:spacing w:line="276" w:lineRule="auto"/>
              <w:rPr>
                <w:rFonts w:ascii="Arial" w:hAnsi="Arial" w:cs="Arial"/>
                <w:sz w:val="14"/>
                <w:szCs w:val="14"/>
              </w:rPr>
            </w:pPr>
          </w:p>
          <w:p w14:paraId="6837C6B1" w14:textId="77777777" w:rsidR="0056638D" w:rsidRPr="00CB1C85" w:rsidRDefault="0056638D" w:rsidP="00CB1C85">
            <w:pPr>
              <w:tabs>
                <w:tab w:val="left" w:pos="397"/>
              </w:tabs>
              <w:spacing w:line="276" w:lineRule="auto"/>
              <w:rPr>
                <w:rFonts w:ascii="Arial" w:hAnsi="Arial" w:cs="Arial"/>
                <w:sz w:val="14"/>
                <w:szCs w:val="14"/>
              </w:rPr>
            </w:pPr>
            <w:r w:rsidRPr="00CB1C85">
              <w:rPr>
                <w:rFonts w:ascii="Arial" w:hAnsi="Arial" w:cs="Arial"/>
                <w:sz w:val="14"/>
                <w:szCs w:val="14"/>
              </w:rPr>
              <w:t>Veljavnost……………………………………………….</w:t>
            </w:r>
          </w:p>
        </w:tc>
        <w:tc>
          <w:tcPr>
            <w:tcW w:w="4393" w:type="dxa"/>
          </w:tcPr>
          <w:p w14:paraId="3ECE5E8D" w14:textId="77777777" w:rsidR="0056638D" w:rsidRPr="00CB1C85" w:rsidRDefault="0056638D" w:rsidP="00CB1C85">
            <w:pPr>
              <w:tabs>
                <w:tab w:val="left" w:pos="397"/>
              </w:tabs>
              <w:spacing w:line="276" w:lineRule="auto"/>
              <w:rPr>
                <w:rFonts w:ascii="Arial" w:hAnsi="Arial" w:cs="Arial"/>
                <w:sz w:val="14"/>
                <w:szCs w:val="14"/>
              </w:rPr>
            </w:pPr>
          </w:p>
          <w:p w14:paraId="0E0E106E" w14:textId="77777777" w:rsidR="0056638D" w:rsidRPr="00CB1C85" w:rsidRDefault="0056638D" w:rsidP="00CB1C85">
            <w:pPr>
              <w:tabs>
                <w:tab w:val="left" w:pos="397"/>
              </w:tabs>
              <w:spacing w:line="276" w:lineRule="auto"/>
              <w:rPr>
                <w:rFonts w:ascii="Arial" w:hAnsi="Arial" w:cs="Arial"/>
                <w:sz w:val="14"/>
                <w:szCs w:val="14"/>
              </w:rPr>
            </w:pPr>
            <w:r w:rsidRPr="00CB1C85">
              <w:rPr>
                <w:rFonts w:ascii="Arial" w:hAnsi="Arial" w:cs="Arial"/>
                <w:sz w:val="14"/>
                <w:szCs w:val="14"/>
              </w:rPr>
              <w:t>Višina                                         Oči</w:t>
            </w:r>
          </w:p>
          <w:p w14:paraId="4C991132" w14:textId="77777777" w:rsidR="0056638D" w:rsidRPr="00CB1C85" w:rsidRDefault="0056638D" w:rsidP="00CB1C85">
            <w:pPr>
              <w:tabs>
                <w:tab w:val="left" w:pos="397"/>
              </w:tabs>
              <w:spacing w:line="276" w:lineRule="auto"/>
              <w:rPr>
                <w:rFonts w:ascii="Arial" w:hAnsi="Arial" w:cs="Arial"/>
                <w:sz w:val="14"/>
                <w:szCs w:val="14"/>
                <w:lang w:val="en-BZ"/>
              </w:rPr>
            </w:pPr>
            <w:r w:rsidRPr="00CB1C85">
              <w:rPr>
                <w:rFonts w:ascii="Arial" w:hAnsi="Arial" w:cs="Arial"/>
                <w:sz w:val="14"/>
                <w:szCs w:val="14"/>
                <w:lang w:val="en-BZ"/>
              </w:rPr>
              <w:t>……………………………….        …………………….</w:t>
            </w:r>
          </w:p>
          <w:p w14:paraId="27357EB6" w14:textId="77777777" w:rsidR="0056638D" w:rsidRPr="00CB1C85" w:rsidRDefault="0056638D" w:rsidP="00CB1C85">
            <w:pPr>
              <w:tabs>
                <w:tab w:val="left" w:pos="397"/>
              </w:tabs>
              <w:spacing w:line="276" w:lineRule="auto"/>
              <w:rPr>
                <w:rFonts w:ascii="Arial" w:hAnsi="Arial" w:cs="Arial"/>
                <w:sz w:val="14"/>
                <w:szCs w:val="14"/>
              </w:rPr>
            </w:pPr>
          </w:p>
          <w:p w14:paraId="4A4AD3E6" w14:textId="77777777" w:rsidR="0056638D" w:rsidRPr="00CB1C85" w:rsidRDefault="0056638D" w:rsidP="00CB1C85">
            <w:pPr>
              <w:tabs>
                <w:tab w:val="left" w:pos="397"/>
              </w:tabs>
              <w:spacing w:line="276" w:lineRule="auto"/>
              <w:rPr>
                <w:rFonts w:ascii="Arial" w:hAnsi="Arial" w:cs="Arial"/>
                <w:sz w:val="14"/>
                <w:szCs w:val="14"/>
              </w:rPr>
            </w:pPr>
            <w:r w:rsidRPr="00CB1C85">
              <w:rPr>
                <w:rFonts w:ascii="Arial" w:hAnsi="Arial" w:cs="Arial"/>
                <w:sz w:val="14"/>
                <w:szCs w:val="14"/>
              </w:rPr>
              <w:t>Teža                                           Lasje</w:t>
            </w:r>
          </w:p>
          <w:p w14:paraId="33AFF8D8" w14:textId="77777777" w:rsidR="0056638D" w:rsidRPr="00CB1C85" w:rsidRDefault="0056638D" w:rsidP="00CB1C85">
            <w:pPr>
              <w:tabs>
                <w:tab w:val="left" w:pos="397"/>
              </w:tabs>
              <w:spacing w:line="276" w:lineRule="auto"/>
              <w:rPr>
                <w:rFonts w:ascii="Arial" w:hAnsi="Arial" w:cs="Arial"/>
                <w:sz w:val="14"/>
                <w:szCs w:val="14"/>
                <w:lang w:val="en-BZ"/>
              </w:rPr>
            </w:pPr>
            <w:r w:rsidRPr="00CB1C85">
              <w:rPr>
                <w:rFonts w:ascii="Arial" w:hAnsi="Arial" w:cs="Arial"/>
                <w:sz w:val="14"/>
                <w:szCs w:val="14"/>
                <w:lang w:val="en-BZ"/>
              </w:rPr>
              <w:t>………………………………         …………………….</w:t>
            </w:r>
          </w:p>
          <w:p w14:paraId="00EA4B97" w14:textId="77777777" w:rsidR="0056638D" w:rsidRPr="00CB1C85" w:rsidRDefault="0056638D" w:rsidP="00CB1C85">
            <w:pPr>
              <w:tabs>
                <w:tab w:val="left" w:pos="397"/>
              </w:tabs>
              <w:spacing w:line="276" w:lineRule="auto"/>
              <w:rPr>
                <w:rFonts w:ascii="Arial" w:hAnsi="Arial" w:cs="Arial"/>
                <w:sz w:val="14"/>
                <w:szCs w:val="14"/>
              </w:rPr>
            </w:pPr>
          </w:p>
          <w:p w14:paraId="3762A085" w14:textId="77777777" w:rsidR="0056638D" w:rsidRPr="00CB1C85" w:rsidRDefault="0056638D" w:rsidP="00CB1C85">
            <w:pPr>
              <w:tabs>
                <w:tab w:val="left" w:pos="397"/>
              </w:tabs>
              <w:spacing w:line="276" w:lineRule="auto"/>
              <w:rPr>
                <w:rFonts w:ascii="Arial" w:hAnsi="Arial" w:cs="Arial"/>
                <w:sz w:val="14"/>
                <w:szCs w:val="14"/>
              </w:rPr>
            </w:pPr>
            <w:r w:rsidRPr="00CB1C85">
              <w:rPr>
                <w:rFonts w:ascii="Arial" w:hAnsi="Arial" w:cs="Arial"/>
                <w:sz w:val="14"/>
                <w:szCs w:val="14"/>
              </w:rPr>
              <w:t>Krvna skupina                             Rh faktor</w:t>
            </w:r>
          </w:p>
          <w:p w14:paraId="5DB4DECA" w14:textId="77777777" w:rsidR="0056638D" w:rsidRPr="00CB1C85" w:rsidRDefault="0056638D" w:rsidP="00CB1C85">
            <w:pPr>
              <w:tabs>
                <w:tab w:val="left" w:pos="397"/>
              </w:tabs>
              <w:spacing w:line="276" w:lineRule="auto"/>
              <w:rPr>
                <w:rFonts w:ascii="Arial" w:hAnsi="Arial" w:cs="Arial"/>
                <w:sz w:val="14"/>
                <w:szCs w:val="14"/>
                <w:lang w:val="en-BZ"/>
              </w:rPr>
            </w:pPr>
            <w:r w:rsidRPr="00CB1C85">
              <w:rPr>
                <w:rFonts w:ascii="Arial" w:hAnsi="Arial" w:cs="Arial"/>
                <w:sz w:val="14"/>
                <w:szCs w:val="14"/>
                <w:lang w:val="en-BZ"/>
              </w:rPr>
              <w:t>………………………………         ……………………..</w:t>
            </w:r>
          </w:p>
          <w:p w14:paraId="7ED3D3D4" w14:textId="77777777" w:rsidR="0056638D" w:rsidRPr="00CB1C85" w:rsidRDefault="0056638D" w:rsidP="00CB1C85">
            <w:pPr>
              <w:tabs>
                <w:tab w:val="left" w:pos="397"/>
              </w:tabs>
              <w:spacing w:line="276" w:lineRule="auto"/>
              <w:rPr>
                <w:rFonts w:ascii="Arial" w:hAnsi="Arial" w:cs="Arial"/>
                <w:sz w:val="14"/>
                <w:szCs w:val="14"/>
              </w:rPr>
            </w:pPr>
          </w:p>
          <w:p w14:paraId="1F72742A" w14:textId="77777777" w:rsidR="0056638D" w:rsidRPr="00CB1C85" w:rsidRDefault="0056638D" w:rsidP="00CB1C85">
            <w:pPr>
              <w:tabs>
                <w:tab w:val="left" w:pos="397"/>
              </w:tabs>
              <w:spacing w:line="276" w:lineRule="auto"/>
              <w:rPr>
                <w:rFonts w:ascii="Arial" w:hAnsi="Arial" w:cs="Arial"/>
                <w:sz w:val="14"/>
                <w:szCs w:val="14"/>
              </w:rPr>
            </w:pPr>
            <w:r w:rsidRPr="00CB1C85">
              <w:rPr>
                <w:rFonts w:ascii="Arial" w:hAnsi="Arial" w:cs="Arial"/>
                <w:sz w:val="14"/>
                <w:szCs w:val="14"/>
              </w:rPr>
              <w:t>Veroizpoved (neobvezno)</w:t>
            </w:r>
          </w:p>
          <w:p w14:paraId="04DF2463" w14:textId="77777777" w:rsidR="0056638D" w:rsidRPr="00CB1C85" w:rsidRDefault="0056638D" w:rsidP="00CB1C85">
            <w:pPr>
              <w:tabs>
                <w:tab w:val="left" w:pos="397"/>
              </w:tabs>
              <w:spacing w:line="276" w:lineRule="auto"/>
              <w:rPr>
                <w:rFonts w:ascii="Arial" w:hAnsi="Arial" w:cs="Arial"/>
                <w:sz w:val="14"/>
                <w:szCs w:val="14"/>
              </w:rPr>
            </w:pPr>
            <w:r w:rsidRPr="00CB1C85">
              <w:rPr>
                <w:rFonts w:ascii="Arial" w:hAnsi="Arial" w:cs="Arial"/>
                <w:sz w:val="14"/>
                <w:szCs w:val="14"/>
              </w:rPr>
              <w:t>……………………………………………………………</w:t>
            </w:r>
          </w:p>
          <w:p w14:paraId="7F83951F" w14:textId="77777777" w:rsidR="0056638D" w:rsidRPr="00CB1C85" w:rsidRDefault="0056638D" w:rsidP="00CB1C85">
            <w:pPr>
              <w:tabs>
                <w:tab w:val="left" w:pos="397"/>
              </w:tabs>
              <w:spacing w:line="276" w:lineRule="auto"/>
              <w:rPr>
                <w:rFonts w:ascii="Arial" w:hAnsi="Arial" w:cs="Arial"/>
                <w:sz w:val="14"/>
                <w:szCs w:val="14"/>
              </w:rPr>
            </w:pPr>
          </w:p>
          <w:p w14:paraId="75FCB813" w14:textId="77777777" w:rsidR="0056638D" w:rsidRPr="00CB1C85" w:rsidRDefault="0056638D" w:rsidP="00CB1C85">
            <w:pPr>
              <w:tabs>
                <w:tab w:val="left" w:pos="397"/>
              </w:tabs>
              <w:spacing w:line="276" w:lineRule="auto"/>
              <w:rPr>
                <w:rFonts w:ascii="Arial" w:hAnsi="Arial" w:cs="Arial"/>
                <w:sz w:val="14"/>
                <w:szCs w:val="14"/>
              </w:rPr>
            </w:pPr>
            <w:r w:rsidRPr="00CB1C85">
              <w:rPr>
                <w:rFonts w:ascii="Arial" w:hAnsi="Arial" w:cs="Arial"/>
                <w:sz w:val="14"/>
                <w:szCs w:val="14"/>
              </w:rPr>
              <w:t>Prstni odtisi (neobvezno)</w:t>
            </w:r>
          </w:p>
          <w:p w14:paraId="7B2EADCE" w14:textId="77777777" w:rsidR="0056638D" w:rsidRPr="00CB1C85" w:rsidRDefault="0056638D" w:rsidP="00CB1C85">
            <w:pPr>
              <w:tabs>
                <w:tab w:val="left" w:pos="397"/>
              </w:tabs>
              <w:spacing w:line="276" w:lineRule="auto"/>
              <w:rPr>
                <w:rFonts w:ascii="Arial" w:hAnsi="Arial" w:cs="Arial"/>
                <w:sz w:val="14"/>
                <w:szCs w:val="14"/>
              </w:rPr>
            </w:pPr>
          </w:p>
          <w:p w14:paraId="48CEB03F" w14:textId="7D959FC0" w:rsidR="0056638D" w:rsidRPr="00CB1C85" w:rsidRDefault="0056638D" w:rsidP="00CB1C85">
            <w:pPr>
              <w:tabs>
                <w:tab w:val="left" w:pos="397"/>
              </w:tabs>
              <w:spacing w:line="276" w:lineRule="auto"/>
              <w:rPr>
                <w:rFonts w:ascii="Arial" w:hAnsi="Arial" w:cs="Arial"/>
                <w:sz w:val="14"/>
                <w:szCs w:val="14"/>
              </w:rPr>
            </w:pPr>
            <w:r w:rsidRPr="00CB1C85">
              <w:rPr>
                <w:rFonts w:ascii="Arial" w:hAnsi="Arial" w:cs="Arial"/>
                <w:sz w:val="14"/>
                <w:szCs w:val="14"/>
              </w:rPr>
              <w:t xml:space="preserve">(levi kazalec)             </w:t>
            </w:r>
            <w:r w:rsidR="00837AE8" w:rsidRPr="00CB1C85">
              <w:rPr>
                <w:rFonts w:ascii="Arial" w:hAnsi="Arial" w:cs="Arial"/>
                <w:sz w:val="14"/>
                <w:szCs w:val="14"/>
              </w:rPr>
              <w:t xml:space="preserve">          </w:t>
            </w:r>
            <w:r w:rsidRPr="00CB1C85">
              <w:rPr>
                <w:rFonts w:ascii="Arial" w:hAnsi="Arial" w:cs="Arial"/>
                <w:sz w:val="14"/>
                <w:szCs w:val="14"/>
              </w:rPr>
              <w:t>(desni kazalec)</w:t>
            </w:r>
          </w:p>
          <w:p w14:paraId="3C4C36D4" w14:textId="77777777" w:rsidR="0056638D" w:rsidRPr="00CB1C85" w:rsidRDefault="0056638D" w:rsidP="00CB1C85">
            <w:pPr>
              <w:tabs>
                <w:tab w:val="left" w:pos="397"/>
              </w:tabs>
              <w:spacing w:line="276" w:lineRule="auto"/>
              <w:rPr>
                <w:rFonts w:ascii="Arial" w:hAnsi="Arial" w:cs="Arial"/>
                <w:sz w:val="14"/>
                <w:szCs w:val="14"/>
              </w:rPr>
            </w:pPr>
          </w:p>
          <w:p w14:paraId="52E049F7" w14:textId="77777777" w:rsidR="0056638D" w:rsidRPr="00CB1C85" w:rsidRDefault="0056638D" w:rsidP="00CB1C85">
            <w:pPr>
              <w:tabs>
                <w:tab w:val="left" w:pos="397"/>
              </w:tabs>
              <w:spacing w:line="276" w:lineRule="auto"/>
              <w:rPr>
                <w:rFonts w:ascii="Arial" w:hAnsi="Arial" w:cs="Arial"/>
                <w:sz w:val="14"/>
                <w:szCs w:val="14"/>
              </w:rPr>
            </w:pPr>
          </w:p>
          <w:p w14:paraId="0182789A" w14:textId="77777777" w:rsidR="0056638D" w:rsidRPr="00CB1C85" w:rsidRDefault="0056638D" w:rsidP="00CB1C85">
            <w:pPr>
              <w:tabs>
                <w:tab w:val="left" w:pos="397"/>
              </w:tabs>
              <w:spacing w:line="276" w:lineRule="auto"/>
              <w:rPr>
                <w:rFonts w:ascii="Arial" w:hAnsi="Arial" w:cs="Arial"/>
                <w:sz w:val="14"/>
                <w:szCs w:val="14"/>
              </w:rPr>
            </w:pPr>
          </w:p>
          <w:p w14:paraId="055966B1" w14:textId="77777777" w:rsidR="0056638D" w:rsidRPr="00CB1C85" w:rsidRDefault="0056638D" w:rsidP="00CB1C85">
            <w:pPr>
              <w:tabs>
                <w:tab w:val="left" w:pos="397"/>
              </w:tabs>
              <w:spacing w:line="276" w:lineRule="auto"/>
              <w:rPr>
                <w:rFonts w:ascii="Arial" w:hAnsi="Arial" w:cs="Arial"/>
                <w:sz w:val="14"/>
                <w:szCs w:val="14"/>
              </w:rPr>
            </w:pPr>
          </w:p>
          <w:p w14:paraId="51C5575D" w14:textId="77777777" w:rsidR="0056638D" w:rsidRPr="00CB1C85" w:rsidRDefault="0056638D" w:rsidP="00CB1C85">
            <w:pPr>
              <w:tabs>
                <w:tab w:val="left" w:pos="397"/>
              </w:tabs>
              <w:spacing w:line="276" w:lineRule="auto"/>
              <w:rPr>
                <w:rFonts w:ascii="Arial" w:hAnsi="Arial" w:cs="Arial"/>
                <w:sz w:val="14"/>
                <w:szCs w:val="14"/>
              </w:rPr>
            </w:pPr>
          </w:p>
          <w:p w14:paraId="1AB55F90" w14:textId="77777777" w:rsidR="0056638D" w:rsidRPr="00CB1C85" w:rsidRDefault="0056638D" w:rsidP="00CB1C85">
            <w:pPr>
              <w:tabs>
                <w:tab w:val="left" w:pos="397"/>
              </w:tabs>
              <w:spacing w:line="276" w:lineRule="auto"/>
              <w:rPr>
                <w:rFonts w:ascii="Arial" w:hAnsi="Arial" w:cs="Arial"/>
                <w:sz w:val="14"/>
                <w:szCs w:val="14"/>
              </w:rPr>
            </w:pPr>
          </w:p>
          <w:p w14:paraId="3B1FEA8F" w14:textId="77777777" w:rsidR="0056638D" w:rsidRPr="00CB1C85" w:rsidRDefault="0056638D" w:rsidP="00CB1C85">
            <w:pPr>
              <w:tabs>
                <w:tab w:val="left" w:pos="397"/>
              </w:tabs>
              <w:spacing w:line="276" w:lineRule="auto"/>
              <w:rPr>
                <w:rFonts w:ascii="Arial" w:hAnsi="Arial" w:cs="Arial"/>
                <w:sz w:val="14"/>
                <w:szCs w:val="14"/>
              </w:rPr>
            </w:pPr>
          </w:p>
          <w:p w14:paraId="52764238" w14:textId="77777777" w:rsidR="0056638D" w:rsidRPr="00CB1C85" w:rsidRDefault="0056638D" w:rsidP="00CB1C85">
            <w:pPr>
              <w:tabs>
                <w:tab w:val="left" w:pos="397"/>
              </w:tabs>
              <w:spacing w:line="276" w:lineRule="auto"/>
              <w:rPr>
                <w:rFonts w:ascii="Arial" w:hAnsi="Arial" w:cs="Arial"/>
                <w:sz w:val="14"/>
                <w:szCs w:val="14"/>
              </w:rPr>
            </w:pPr>
          </w:p>
          <w:p w14:paraId="1DD7491E" w14:textId="77777777" w:rsidR="0056638D" w:rsidRPr="00CB1C85" w:rsidRDefault="0056638D" w:rsidP="00CB1C85">
            <w:pPr>
              <w:tabs>
                <w:tab w:val="left" w:pos="397"/>
              </w:tabs>
              <w:spacing w:line="276" w:lineRule="auto"/>
              <w:rPr>
                <w:rFonts w:ascii="Arial" w:hAnsi="Arial" w:cs="Arial"/>
                <w:sz w:val="14"/>
                <w:szCs w:val="14"/>
              </w:rPr>
            </w:pPr>
          </w:p>
          <w:p w14:paraId="671CD784" w14:textId="77777777" w:rsidR="0056638D" w:rsidRPr="00CB1C85" w:rsidRDefault="0056638D" w:rsidP="00CB1C85">
            <w:pPr>
              <w:tabs>
                <w:tab w:val="left" w:pos="397"/>
              </w:tabs>
              <w:spacing w:line="276" w:lineRule="auto"/>
              <w:rPr>
                <w:rFonts w:ascii="Arial" w:hAnsi="Arial" w:cs="Arial"/>
                <w:sz w:val="14"/>
                <w:szCs w:val="14"/>
              </w:rPr>
            </w:pPr>
            <w:r w:rsidRPr="00CB1C85">
              <w:rPr>
                <w:rFonts w:ascii="Arial" w:hAnsi="Arial" w:cs="Arial"/>
                <w:sz w:val="14"/>
                <w:szCs w:val="14"/>
              </w:rPr>
              <w:t>Posebne identifikacijske oznake</w:t>
            </w:r>
          </w:p>
          <w:p w14:paraId="5884D811" w14:textId="77777777" w:rsidR="0056638D" w:rsidRPr="00CB1C85" w:rsidRDefault="0056638D" w:rsidP="00CB1C85">
            <w:pPr>
              <w:tabs>
                <w:tab w:val="left" w:pos="397"/>
              </w:tabs>
              <w:spacing w:line="276" w:lineRule="auto"/>
              <w:rPr>
                <w:rFonts w:ascii="Arial" w:hAnsi="Arial" w:cs="Arial"/>
                <w:sz w:val="14"/>
                <w:szCs w:val="14"/>
              </w:rPr>
            </w:pPr>
            <w:r w:rsidRPr="00CB1C85">
              <w:rPr>
                <w:rFonts w:ascii="Arial" w:hAnsi="Arial" w:cs="Arial"/>
                <w:sz w:val="14"/>
                <w:szCs w:val="14"/>
              </w:rPr>
              <w:t>………………….................................................................</w:t>
            </w:r>
          </w:p>
          <w:p w14:paraId="7B61DA57" w14:textId="77777777" w:rsidR="0056638D" w:rsidRPr="00CB1C85" w:rsidRDefault="0056638D" w:rsidP="00CB1C85">
            <w:pPr>
              <w:tabs>
                <w:tab w:val="left" w:pos="397"/>
              </w:tabs>
              <w:spacing w:line="276" w:lineRule="auto"/>
              <w:rPr>
                <w:rFonts w:ascii="Arial" w:hAnsi="Arial" w:cs="Arial"/>
                <w:sz w:val="14"/>
                <w:szCs w:val="14"/>
              </w:rPr>
            </w:pPr>
            <w:r w:rsidRPr="00CB1C85">
              <w:rPr>
                <w:rFonts w:ascii="Arial" w:hAnsi="Arial" w:cs="Arial"/>
                <w:sz w:val="14"/>
                <w:szCs w:val="14"/>
              </w:rPr>
              <w:t>…………………………………………………………………</w:t>
            </w:r>
          </w:p>
          <w:p w14:paraId="74023776" w14:textId="77777777" w:rsidR="0056638D" w:rsidRPr="00CB1C85" w:rsidRDefault="0056638D" w:rsidP="00CB1C85">
            <w:pPr>
              <w:tabs>
                <w:tab w:val="left" w:pos="397"/>
              </w:tabs>
              <w:spacing w:line="276" w:lineRule="auto"/>
              <w:rPr>
                <w:rFonts w:ascii="Arial" w:hAnsi="Arial" w:cs="Arial"/>
                <w:sz w:val="14"/>
                <w:szCs w:val="14"/>
              </w:rPr>
            </w:pPr>
            <w:r w:rsidRPr="00CB1C85">
              <w:rPr>
                <w:rFonts w:ascii="Arial" w:hAnsi="Arial" w:cs="Arial"/>
                <w:sz w:val="14"/>
                <w:szCs w:val="14"/>
              </w:rPr>
              <w:t>…………………………………………………………………</w:t>
            </w:r>
          </w:p>
        </w:tc>
      </w:tr>
    </w:tbl>
    <w:p w14:paraId="2C154E52" w14:textId="7DDB25F8" w:rsidR="0056638D" w:rsidRPr="001F3725" w:rsidRDefault="0056638D" w:rsidP="00837AE8">
      <w:pPr>
        <w:tabs>
          <w:tab w:val="left" w:pos="397"/>
        </w:tabs>
        <w:spacing w:after="0" w:line="240" w:lineRule="auto"/>
        <w:jc w:val="center"/>
        <w:rPr>
          <w:rFonts w:ascii="Arial" w:hAnsi="Arial" w:cs="Arial"/>
          <w:sz w:val="20"/>
          <w:szCs w:val="20"/>
        </w:rPr>
      </w:pPr>
      <w:r w:rsidRPr="001F3725">
        <w:rPr>
          <w:rFonts w:ascii="Arial" w:hAnsi="Arial" w:cs="Arial"/>
          <w:sz w:val="20"/>
          <w:szCs w:val="20"/>
        </w:rPr>
        <w:t>ZADNJA STRAN</w:t>
      </w:r>
    </w:p>
    <w:p w14:paraId="334B1AE4" w14:textId="77777777" w:rsidR="0056638D" w:rsidRPr="001372E1" w:rsidRDefault="0056638D" w:rsidP="0056638D">
      <w:pPr>
        <w:tabs>
          <w:tab w:val="left" w:pos="397"/>
        </w:tabs>
        <w:spacing w:line="276" w:lineRule="auto"/>
        <w:jc w:val="center"/>
        <w:rPr>
          <w:rFonts w:ascii="Arial" w:hAnsi="Arial" w:cs="Arial"/>
          <w:sz w:val="20"/>
          <w:szCs w:val="20"/>
          <w:lang w:val="en-BZ"/>
        </w:rPr>
      </w:pPr>
    </w:p>
    <w:p w14:paraId="0DAA7A4B" w14:textId="3A423CE1" w:rsidR="006F4ABB" w:rsidRPr="00B2254B" w:rsidRDefault="006F4ABB" w:rsidP="0056638D">
      <w:pPr>
        <w:tabs>
          <w:tab w:val="left" w:pos="397"/>
        </w:tabs>
        <w:spacing w:after="0" w:line="276" w:lineRule="auto"/>
        <w:rPr>
          <w:rFonts w:ascii="Arial" w:hAnsi="Arial" w:cs="Arial"/>
          <w:sz w:val="20"/>
          <w:szCs w:val="20"/>
        </w:rPr>
      </w:pPr>
    </w:p>
    <w:sectPr w:rsidR="006F4ABB" w:rsidRPr="00B2254B">
      <w:headerReference w:type="default" r:id="rId15"/>
      <w:footerReference w:type="default" r:id="rId1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E61D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E61D13" w16cid:durableId="1DE90A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C11DB" w14:textId="77777777" w:rsidR="00F445B8" w:rsidRDefault="00F445B8" w:rsidP="005556C4">
      <w:pPr>
        <w:spacing w:after="0" w:line="240" w:lineRule="auto"/>
      </w:pPr>
      <w:r>
        <w:separator/>
      </w:r>
    </w:p>
  </w:endnote>
  <w:endnote w:type="continuationSeparator" w:id="0">
    <w:p w14:paraId="41FB3775" w14:textId="77777777" w:rsidR="00F445B8" w:rsidRDefault="00F445B8" w:rsidP="005556C4">
      <w:pPr>
        <w:spacing w:after="0" w:line="240" w:lineRule="auto"/>
      </w:pPr>
      <w:r>
        <w:continuationSeparator/>
      </w:r>
    </w:p>
  </w:endnote>
  <w:endnote w:type="continuationNotice" w:id="1">
    <w:p w14:paraId="26302383" w14:textId="77777777" w:rsidR="00965C91" w:rsidRDefault="00965C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37FD4" w14:textId="77777777" w:rsidR="00965C91" w:rsidRDefault="00965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1DE74" w14:textId="77777777" w:rsidR="00F445B8" w:rsidRDefault="00F445B8" w:rsidP="005556C4">
      <w:pPr>
        <w:spacing w:after="0" w:line="240" w:lineRule="auto"/>
      </w:pPr>
    </w:p>
  </w:footnote>
  <w:footnote w:type="continuationSeparator" w:id="0">
    <w:p w14:paraId="4C38F60E" w14:textId="77777777" w:rsidR="00F445B8" w:rsidRDefault="00F445B8" w:rsidP="005556C4">
      <w:pPr>
        <w:spacing w:after="0" w:line="240" w:lineRule="auto"/>
      </w:pPr>
      <w:r>
        <w:continuationSeparator/>
      </w:r>
    </w:p>
  </w:footnote>
  <w:footnote w:type="continuationNotice" w:id="1">
    <w:p w14:paraId="5603BA8A" w14:textId="77777777" w:rsidR="00965C91" w:rsidRDefault="00965C91">
      <w:pPr>
        <w:spacing w:after="0" w:line="240" w:lineRule="auto"/>
      </w:pPr>
    </w:p>
  </w:footnote>
  <w:footnote w:id="2">
    <w:p w14:paraId="1DD4F8F9" w14:textId="235417D6" w:rsidR="00566025" w:rsidRPr="00D303C9" w:rsidRDefault="00566025" w:rsidP="00D303C9">
      <w:pPr>
        <w:pStyle w:val="FootnoteText"/>
      </w:pPr>
    </w:p>
  </w:footnote>
  <w:footnote w:id="3">
    <w:p w14:paraId="1FF032B7" w14:textId="77777777" w:rsidR="00B55904" w:rsidRPr="00E34567" w:rsidRDefault="00B55904" w:rsidP="00B55904">
      <w:pPr>
        <w:rPr>
          <w:sz w:val="24"/>
        </w:rPr>
      </w:pPr>
      <w:r>
        <w:rPr>
          <w:rStyle w:val="FootnoteReference"/>
        </w:rPr>
        <w:t>*</w:t>
      </w:r>
      <w:r>
        <w:t xml:space="preserve"> </w:t>
      </w:r>
      <w:r w:rsidRPr="001026EA">
        <w:rPr>
          <w:rFonts w:cs="Arial"/>
          <w:szCs w:val="20"/>
        </w:rPr>
        <w:t>Od leta 1980 nobena država ni uporabila znaka leva in sonca.</w:t>
      </w:r>
    </w:p>
    <w:p w14:paraId="5CD64B9A" w14:textId="77777777" w:rsidR="00B55904" w:rsidRDefault="00B55904" w:rsidP="00B5590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37AF3" w14:textId="77777777" w:rsidR="00965C91" w:rsidRDefault="00965C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91D"/>
    <w:multiLevelType w:val="hybridMultilevel"/>
    <w:tmpl w:val="82020A6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4294D9D"/>
    <w:multiLevelType w:val="hybridMultilevel"/>
    <w:tmpl w:val="817C0562"/>
    <w:lvl w:ilvl="0" w:tplc="F1ACD666">
      <w:start w:val="1"/>
      <w:numFmt w:val="decimal"/>
      <w:lvlText w:val="%1."/>
      <w:lvlJc w:val="left"/>
      <w:pPr>
        <w:ind w:left="360" w:hanging="360"/>
      </w:pPr>
      <w:rPr>
        <w:rFonts w:hint="default"/>
        <w:color w:val="00000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05344D8F"/>
    <w:multiLevelType w:val="hybridMultilevel"/>
    <w:tmpl w:val="D29EA73A"/>
    <w:lvl w:ilvl="0" w:tplc="04240017">
      <w:start w:val="1"/>
      <w:numFmt w:val="lowerLetter"/>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3">
    <w:nsid w:val="06F3577B"/>
    <w:multiLevelType w:val="hybridMultilevel"/>
    <w:tmpl w:val="5FC69E7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0C956008"/>
    <w:multiLevelType w:val="hybridMultilevel"/>
    <w:tmpl w:val="42508D9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0E57557F"/>
    <w:multiLevelType w:val="hybridMultilevel"/>
    <w:tmpl w:val="1202182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11C3276C"/>
    <w:multiLevelType w:val="hybridMultilevel"/>
    <w:tmpl w:val="817C0562"/>
    <w:lvl w:ilvl="0" w:tplc="F1ACD666">
      <w:start w:val="1"/>
      <w:numFmt w:val="decimal"/>
      <w:lvlText w:val="%1."/>
      <w:lvlJc w:val="left"/>
      <w:pPr>
        <w:ind w:left="360" w:hanging="360"/>
      </w:pPr>
      <w:rPr>
        <w:rFonts w:hint="default"/>
        <w:color w:val="00000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136676DA"/>
    <w:multiLevelType w:val="hybridMultilevel"/>
    <w:tmpl w:val="95681F06"/>
    <w:lvl w:ilvl="0" w:tplc="2F006740">
      <w:start w:val="1"/>
      <w:numFmt w:val="lowerLetter"/>
      <w:lvlText w:val="%1)"/>
      <w:lvlJc w:val="left"/>
      <w:pPr>
        <w:ind w:left="1068" w:hanging="360"/>
      </w:pPr>
      <w:rPr>
        <w:rFonts w:hint="default"/>
        <w:i/>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nsid w:val="1638212B"/>
    <w:multiLevelType w:val="hybridMultilevel"/>
    <w:tmpl w:val="4D46102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19737BCF"/>
    <w:multiLevelType w:val="hybridMultilevel"/>
    <w:tmpl w:val="E4F2BC1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A3B7204"/>
    <w:multiLevelType w:val="hybridMultilevel"/>
    <w:tmpl w:val="179E4B7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1A4A3A82"/>
    <w:multiLevelType w:val="hybridMultilevel"/>
    <w:tmpl w:val="A81A6C78"/>
    <w:lvl w:ilvl="0" w:tplc="C0BC69B4">
      <w:start w:val="1"/>
      <w:numFmt w:val="lowerLetter"/>
      <w:lvlText w:val="%1)"/>
      <w:lvlJc w:val="left"/>
      <w:pPr>
        <w:ind w:left="814" w:hanging="360"/>
      </w:pPr>
      <w:rPr>
        <w:rFonts w:hint="default"/>
        <w:i/>
        <w:color w:val="auto"/>
      </w:rPr>
    </w:lvl>
    <w:lvl w:ilvl="1" w:tplc="04240019" w:tentative="1">
      <w:start w:val="1"/>
      <w:numFmt w:val="lowerLetter"/>
      <w:lvlText w:val="%2."/>
      <w:lvlJc w:val="left"/>
      <w:pPr>
        <w:ind w:left="1534" w:hanging="360"/>
      </w:pPr>
    </w:lvl>
    <w:lvl w:ilvl="2" w:tplc="0424001B" w:tentative="1">
      <w:start w:val="1"/>
      <w:numFmt w:val="lowerRoman"/>
      <w:lvlText w:val="%3."/>
      <w:lvlJc w:val="right"/>
      <w:pPr>
        <w:ind w:left="2254" w:hanging="180"/>
      </w:pPr>
    </w:lvl>
    <w:lvl w:ilvl="3" w:tplc="0424000F" w:tentative="1">
      <w:start w:val="1"/>
      <w:numFmt w:val="decimal"/>
      <w:lvlText w:val="%4."/>
      <w:lvlJc w:val="left"/>
      <w:pPr>
        <w:ind w:left="2974" w:hanging="360"/>
      </w:pPr>
    </w:lvl>
    <w:lvl w:ilvl="4" w:tplc="04240019" w:tentative="1">
      <w:start w:val="1"/>
      <w:numFmt w:val="lowerLetter"/>
      <w:lvlText w:val="%5."/>
      <w:lvlJc w:val="left"/>
      <w:pPr>
        <w:ind w:left="3694" w:hanging="360"/>
      </w:pPr>
    </w:lvl>
    <w:lvl w:ilvl="5" w:tplc="0424001B" w:tentative="1">
      <w:start w:val="1"/>
      <w:numFmt w:val="lowerRoman"/>
      <w:lvlText w:val="%6."/>
      <w:lvlJc w:val="right"/>
      <w:pPr>
        <w:ind w:left="4414" w:hanging="180"/>
      </w:pPr>
    </w:lvl>
    <w:lvl w:ilvl="6" w:tplc="0424000F" w:tentative="1">
      <w:start w:val="1"/>
      <w:numFmt w:val="decimal"/>
      <w:lvlText w:val="%7."/>
      <w:lvlJc w:val="left"/>
      <w:pPr>
        <w:ind w:left="5134" w:hanging="360"/>
      </w:pPr>
    </w:lvl>
    <w:lvl w:ilvl="7" w:tplc="04240019" w:tentative="1">
      <w:start w:val="1"/>
      <w:numFmt w:val="lowerLetter"/>
      <w:lvlText w:val="%8."/>
      <w:lvlJc w:val="left"/>
      <w:pPr>
        <w:ind w:left="5854" w:hanging="360"/>
      </w:pPr>
    </w:lvl>
    <w:lvl w:ilvl="8" w:tplc="0424001B" w:tentative="1">
      <w:start w:val="1"/>
      <w:numFmt w:val="lowerRoman"/>
      <w:lvlText w:val="%9."/>
      <w:lvlJc w:val="right"/>
      <w:pPr>
        <w:ind w:left="6574" w:hanging="180"/>
      </w:pPr>
    </w:lvl>
  </w:abstractNum>
  <w:abstractNum w:abstractNumId="12">
    <w:nsid w:val="23F4744B"/>
    <w:multiLevelType w:val="hybridMultilevel"/>
    <w:tmpl w:val="09CE6278"/>
    <w:lvl w:ilvl="0" w:tplc="2A464B10">
      <w:start w:val="1"/>
      <w:numFmt w:val="lowerRoman"/>
      <w:lvlText w:val="%1)"/>
      <w:lvlJc w:val="left"/>
      <w:pPr>
        <w:ind w:left="1570" w:hanging="720"/>
      </w:pPr>
      <w:rPr>
        <w:rFonts w:hint="default"/>
      </w:rPr>
    </w:lvl>
    <w:lvl w:ilvl="1" w:tplc="04240019" w:tentative="1">
      <w:start w:val="1"/>
      <w:numFmt w:val="lowerLetter"/>
      <w:lvlText w:val="%2."/>
      <w:lvlJc w:val="left"/>
      <w:pPr>
        <w:ind w:left="1930" w:hanging="360"/>
      </w:pPr>
    </w:lvl>
    <w:lvl w:ilvl="2" w:tplc="0424001B" w:tentative="1">
      <w:start w:val="1"/>
      <w:numFmt w:val="lowerRoman"/>
      <w:lvlText w:val="%3."/>
      <w:lvlJc w:val="right"/>
      <w:pPr>
        <w:ind w:left="2650" w:hanging="180"/>
      </w:pPr>
    </w:lvl>
    <w:lvl w:ilvl="3" w:tplc="0424000F" w:tentative="1">
      <w:start w:val="1"/>
      <w:numFmt w:val="decimal"/>
      <w:lvlText w:val="%4."/>
      <w:lvlJc w:val="left"/>
      <w:pPr>
        <w:ind w:left="3370" w:hanging="360"/>
      </w:pPr>
    </w:lvl>
    <w:lvl w:ilvl="4" w:tplc="04240019" w:tentative="1">
      <w:start w:val="1"/>
      <w:numFmt w:val="lowerLetter"/>
      <w:lvlText w:val="%5."/>
      <w:lvlJc w:val="left"/>
      <w:pPr>
        <w:ind w:left="4090" w:hanging="360"/>
      </w:pPr>
    </w:lvl>
    <w:lvl w:ilvl="5" w:tplc="0424001B" w:tentative="1">
      <w:start w:val="1"/>
      <w:numFmt w:val="lowerRoman"/>
      <w:lvlText w:val="%6."/>
      <w:lvlJc w:val="right"/>
      <w:pPr>
        <w:ind w:left="4810" w:hanging="180"/>
      </w:pPr>
    </w:lvl>
    <w:lvl w:ilvl="6" w:tplc="0424000F" w:tentative="1">
      <w:start w:val="1"/>
      <w:numFmt w:val="decimal"/>
      <w:lvlText w:val="%7."/>
      <w:lvlJc w:val="left"/>
      <w:pPr>
        <w:ind w:left="5530" w:hanging="360"/>
      </w:pPr>
    </w:lvl>
    <w:lvl w:ilvl="7" w:tplc="04240019" w:tentative="1">
      <w:start w:val="1"/>
      <w:numFmt w:val="lowerLetter"/>
      <w:lvlText w:val="%8."/>
      <w:lvlJc w:val="left"/>
      <w:pPr>
        <w:ind w:left="6250" w:hanging="360"/>
      </w:pPr>
    </w:lvl>
    <w:lvl w:ilvl="8" w:tplc="0424001B" w:tentative="1">
      <w:start w:val="1"/>
      <w:numFmt w:val="lowerRoman"/>
      <w:lvlText w:val="%9."/>
      <w:lvlJc w:val="right"/>
      <w:pPr>
        <w:ind w:left="6970" w:hanging="180"/>
      </w:pPr>
    </w:lvl>
  </w:abstractNum>
  <w:abstractNum w:abstractNumId="13">
    <w:nsid w:val="245E5D22"/>
    <w:multiLevelType w:val="hybridMultilevel"/>
    <w:tmpl w:val="F2F6678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258F1032"/>
    <w:multiLevelType w:val="hybridMultilevel"/>
    <w:tmpl w:val="449A19C2"/>
    <w:lvl w:ilvl="0" w:tplc="17707E64">
      <w:start w:val="1"/>
      <w:numFmt w:val="decimal"/>
      <w:lvlText w:val="%1."/>
      <w:lvlJc w:val="left"/>
      <w:pPr>
        <w:ind w:left="360" w:hanging="360"/>
      </w:pPr>
      <w:rPr>
        <w:rFonts w:hint="default"/>
        <w:color w:val="00000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2D792FDA"/>
    <w:multiLevelType w:val="hybridMultilevel"/>
    <w:tmpl w:val="E4F2BC1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0FA2A5E"/>
    <w:multiLevelType w:val="hybridMultilevel"/>
    <w:tmpl w:val="82020A6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17524DF"/>
    <w:multiLevelType w:val="hybridMultilevel"/>
    <w:tmpl w:val="7C647694"/>
    <w:lvl w:ilvl="0" w:tplc="9C584AE4">
      <w:start w:val="1"/>
      <w:numFmt w:val="lowerRoman"/>
      <w:lvlText w:val="(%1)"/>
      <w:lvlJc w:val="right"/>
      <w:pPr>
        <w:ind w:left="1210" w:hanging="360"/>
      </w:pPr>
      <w:rPr>
        <w:rFonts w:hint="default"/>
      </w:r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18">
    <w:nsid w:val="328A1242"/>
    <w:multiLevelType w:val="hybridMultilevel"/>
    <w:tmpl w:val="5E2045CC"/>
    <w:lvl w:ilvl="0" w:tplc="9F668BB6">
      <w:start w:val="1"/>
      <w:numFmt w:val="lowerLetter"/>
      <w:lvlText w:val="%1)"/>
      <w:lvlJc w:val="left"/>
      <w:pPr>
        <w:ind w:left="1068" w:hanging="360"/>
      </w:pPr>
      <w:rPr>
        <w:rFonts w:hint="default"/>
        <w:i/>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nsid w:val="3526328A"/>
    <w:multiLevelType w:val="hybridMultilevel"/>
    <w:tmpl w:val="1202182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39FA6497"/>
    <w:multiLevelType w:val="hybridMultilevel"/>
    <w:tmpl w:val="878ED64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nsid w:val="3A505233"/>
    <w:multiLevelType w:val="hybridMultilevel"/>
    <w:tmpl w:val="5FC69E7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nsid w:val="3E3F472E"/>
    <w:multiLevelType w:val="hybridMultilevel"/>
    <w:tmpl w:val="449A19C2"/>
    <w:lvl w:ilvl="0" w:tplc="17707E64">
      <w:start w:val="1"/>
      <w:numFmt w:val="decimal"/>
      <w:lvlText w:val="%1."/>
      <w:lvlJc w:val="left"/>
      <w:pPr>
        <w:ind w:left="360" w:hanging="360"/>
      </w:pPr>
      <w:rPr>
        <w:rFonts w:hint="default"/>
        <w:color w:val="00000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nsid w:val="42A57213"/>
    <w:multiLevelType w:val="hybridMultilevel"/>
    <w:tmpl w:val="B0E0F98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nsid w:val="499F1AEA"/>
    <w:multiLevelType w:val="hybridMultilevel"/>
    <w:tmpl w:val="878ED64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nsid w:val="54602BE5"/>
    <w:multiLevelType w:val="hybridMultilevel"/>
    <w:tmpl w:val="42508D9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nsid w:val="5D182E5A"/>
    <w:multiLevelType w:val="hybridMultilevel"/>
    <w:tmpl w:val="B0E0F98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nsid w:val="66FA5DC4"/>
    <w:multiLevelType w:val="hybridMultilevel"/>
    <w:tmpl w:val="66985720"/>
    <w:lvl w:ilvl="0" w:tplc="FA20415E">
      <w:start w:val="1"/>
      <w:numFmt w:val="decimal"/>
      <w:lvlText w:val="%1."/>
      <w:lvlJc w:val="left"/>
      <w:pPr>
        <w:ind w:left="6735" w:hanging="360"/>
      </w:pPr>
      <w:rPr>
        <w:rFonts w:hint="default"/>
        <w:i w:val="0"/>
        <w:color w:val="auto"/>
      </w:rPr>
    </w:lvl>
    <w:lvl w:ilvl="1" w:tplc="04240019" w:tentative="1">
      <w:start w:val="1"/>
      <w:numFmt w:val="lowerLetter"/>
      <w:lvlText w:val="%2."/>
      <w:lvlJc w:val="left"/>
      <w:pPr>
        <w:ind w:left="7455" w:hanging="360"/>
      </w:pPr>
    </w:lvl>
    <w:lvl w:ilvl="2" w:tplc="0424001B" w:tentative="1">
      <w:start w:val="1"/>
      <w:numFmt w:val="lowerRoman"/>
      <w:lvlText w:val="%3."/>
      <w:lvlJc w:val="right"/>
      <w:pPr>
        <w:ind w:left="8175" w:hanging="180"/>
      </w:pPr>
    </w:lvl>
    <w:lvl w:ilvl="3" w:tplc="0424000F" w:tentative="1">
      <w:start w:val="1"/>
      <w:numFmt w:val="decimal"/>
      <w:lvlText w:val="%4."/>
      <w:lvlJc w:val="left"/>
      <w:pPr>
        <w:ind w:left="8895" w:hanging="360"/>
      </w:pPr>
    </w:lvl>
    <w:lvl w:ilvl="4" w:tplc="04240019" w:tentative="1">
      <w:start w:val="1"/>
      <w:numFmt w:val="lowerLetter"/>
      <w:lvlText w:val="%5."/>
      <w:lvlJc w:val="left"/>
      <w:pPr>
        <w:ind w:left="9615" w:hanging="360"/>
      </w:pPr>
    </w:lvl>
    <w:lvl w:ilvl="5" w:tplc="0424001B" w:tentative="1">
      <w:start w:val="1"/>
      <w:numFmt w:val="lowerRoman"/>
      <w:lvlText w:val="%6."/>
      <w:lvlJc w:val="right"/>
      <w:pPr>
        <w:ind w:left="10335" w:hanging="180"/>
      </w:pPr>
    </w:lvl>
    <w:lvl w:ilvl="6" w:tplc="0424000F" w:tentative="1">
      <w:start w:val="1"/>
      <w:numFmt w:val="decimal"/>
      <w:lvlText w:val="%7."/>
      <w:lvlJc w:val="left"/>
      <w:pPr>
        <w:ind w:left="11055" w:hanging="360"/>
      </w:pPr>
    </w:lvl>
    <w:lvl w:ilvl="7" w:tplc="04240019" w:tentative="1">
      <w:start w:val="1"/>
      <w:numFmt w:val="lowerLetter"/>
      <w:lvlText w:val="%8."/>
      <w:lvlJc w:val="left"/>
      <w:pPr>
        <w:ind w:left="11775" w:hanging="360"/>
      </w:pPr>
    </w:lvl>
    <w:lvl w:ilvl="8" w:tplc="0424001B" w:tentative="1">
      <w:start w:val="1"/>
      <w:numFmt w:val="lowerRoman"/>
      <w:lvlText w:val="%9."/>
      <w:lvlJc w:val="right"/>
      <w:pPr>
        <w:ind w:left="12495" w:hanging="180"/>
      </w:pPr>
    </w:lvl>
  </w:abstractNum>
  <w:abstractNum w:abstractNumId="28">
    <w:nsid w:val="6ACE2D8D"/>
    <w:multiLevelType w:val="hybridMultilevel"/>
    <w:tmpl w:val="89144DAC"/>
    <w:lvl w:ilvl="0" w:tplc="F7A61E80">
      <w:start w:val="1"/>
      <w:numFmt w:val="lowerLetter"/>
      <w:lvlText w:val="%1)"/>
      <w:lvlJc w:val="left"/>
      <w:pPr>
        <w:ind w:left="785" w:hanging="360"/>
      </w:pPr>
      <w:rPr>
        <w:rFonts w:hint="default"/>
        <w:i/>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9">
    <w:nsid w:val="6B630E12"/>
    <w:multiLevelType w:val="hybridMultilevel"/>
    <w:tmpl w:val="7338BB8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nsid w:val="6CC22D53"/>
    <w:multiLevelType w:val="hybridMultilevel"/>
    <w:tmpl w:val="E42E376A"/>
    <w:lvl w:ilvl="0" w:tplc="3970D742">
      <w:start w:val="1"/>
      <w:numFmt w:val="lowerLetter"/>
      <w:lvlText w:val="%1)"/>
      <w:lvlJc w:val="left"/>
      <w:pPr>
        <w:ind w:left="643" w:hanging="360"/>
      </w:pPr>
      <w:rPr>
        <w:rFonts w:hint="default"/>
        <w:i w:val="0"/>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31">
    <w:nsid w:val="6E883696"/>
    <w:multiLevelType w:val="hybridMultilevel"/>
    <w:tmpl w:val="37B0CAC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7733235F"/>
    <w:multiLevelType w:val="hybridMultilevel"/>
    <w:tmpl w:val="7D327FAC"/>
    <w:lvl w:ilvl="0" w:tplc="F5F43160">
      <w:start w:val="1"/>
      <w:numFmt w:val="lowerLetter"/>
      <w:lvlText w:val="%1)"/>
      <w:lvlJc w:val="left"/>
      <w:pPr>
        <w:ind w:left="919" w:hanging="465"/>
      </w:pPr>
      <w:rPr>
        <w:rFonts w:hint="default"/>
        <w:i/>
      </w:rPr>
    </w:lvl>
    <w:lvl w:ilvl="1" w:tplc="04240019" w:tentative="1">
      <w:start w:val="1"/>
      <w:numFmt w:val="lowerLetter"/>
      <w:lvlText w:val="%2."/>
      <w:lvlJc w:val="left"/>
      <w:pPr>
        <w:ind w:left="1534" w:hanging="360"/>
      </w:pPr>
    </w:lvl>
    <w:lvl w:ilvl="2" w:tplc="0424001B" w:tentative="1">
      <w:start w:val="1"/>
      <w:numFmt w:val="lowerRoman"/>
      <w:lvlText w:val="%3."/>
      <w:lvlJc w:val="right"/>
      <w:pPr>
        <w:ind w:left="2254" w:hanging="180"/>
      </w:pPr>
    </w:lvl>
    <w:lvl w:ilvl="3" w:tplc="0424000F" w:tentative="1">
      <w:start w:val="1"/>
      <w:numFmt w:val="decimal"/>
      <w:lvlText w:val="%4."/>
      <w:lvlJc w:val="left"/>
      <w:pPr>
        <w:ind w:left="2974" w:hanging="360"/>
      </w:pPr>
    </w:lvl>
    <w:lvl w:ilvl="4" w:tplc="04240019" w:tentative="1">
      <w:start w:val="1"/>
      <w:numFmt w:val="lowerLetter"/>
      <w:lvlText w:val="%5."/>
      <w:lvlJc w:val="left"/>
      <w:pPr>
        <w:ind w:left="3694" w:hanging="360"/>
      </w:pPr>
    </w:lvl>
    <w:lvl w:ilvl="5" w:tplc="0424001B" w:tentative="1">
      <w:start w:val="1"/>
      <w:numFmt w:val="lowerRoman"/>
      <w:lvlText w:val="%6."/>
      <w:lvlJc w:val="right"/>
      <w:pPr>
        <w:ind w:left="4414" w:hanging="180"/>
      </w:pPr>
    </w:lvl>
    <w:lvl w:ilvl="6" w:tplc="0424000F" w:tentative="1">
      <w:start w:val="1"/>
      <w:numFmt w:val="decimal"/>
      <w:lvlText w:val="%7."/>
      <w:lvlJc w:val="left"/>
      <w:pPr>
        <w:ind w:left="5134" w:hanging="360"/>
      </w:pPr>
    </w:lvl>
    <w:lvl w:ilvl="7" w:tplc="04240019" w:tentative="1">
      <w:start w:val="1"/>
      <w:numFmt w:val="lowerLetter"/>
      <w:lvlText w:val="%8."/>
      <w:lvlJc w:val="left"/>
      <w:pPr>
        <w:ind w:left="5854" w:hanging="360"/>
      </w:pPr>
    </w:lvl>
    <w:lvl w:ilvl="8" w:tplc="0424001B" w:tentative="1">
      <w:start w:val="1"/>
      <w:numFmt w:val="lowerRoman"/>
      <w:lvlText w:val="%9."/>
      <w:lvlJc w:val="right"/>
      <w:pPr>
        <w:ind w:left="6574" w:hanging="180"/>
      </w:pPr>
    </w:lvl>
  </w:abstractNum>
  <w:abstractNum w:abstractNumId="33">
    <w:nsid w:val="78DE3BA2"/>
    <w:multiLevelType w:val="hybridMultilevel"/>
    <w:tmpl w:val="F2F6678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nsid w:val="7C20320B"/>
    <w:multiLevelType w:val="hybridMultilevel"/>
    <w:tmpl w:val="37B0CAC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7CD12AAF"/>
    <w:multiLevelType w:val="hybridMultilevel"/>
    <w:tmpl w:val="4D46102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nsid w:val="7FB054BE"/>
    <w:multiLevelType w:val="hybridMultilevel"/>
    <w:tmpl w:val="7338BB8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7"/>
  </w:num>
  <w:num w:numId="2">
    <w:abstractNumId w:val="18"/>
  </w:num>
  <w:num w:numId="3">
    <w:abstractNumId w:val="28"/>
  </w:num>
  <w:num w:numId="4">
    <w:abstractNumId w:val="10"/>
  </w:num>
  <w:num w:numId="5">
    <w:abstractNumId w:val="11"/>
  </w:num>
  <w:num w:numId="6">
    <w:abstractNumId w:val="27"/>
  </w:num>
  <w:num w:numId="7">
    <w:abstractNumId w:val="32"/>
  </w:num>
  <w:num w:numId="8">
    <w:abstractNumId w:val="30"/>
  </w:num>
  <w:num w:numId="9">
    <w:abstractNumId w:val="14"/>
  </w:num>
  <w:num w:numId="10">
    <w:abstractNumId w:val="6"/>
  </w:num>
  <w:num w:numId="11">
    <w:abstractNumId w:val="16"/>
  </w:num>
  <w:num w:numId="12">
    <w:abstractNumId w:val="3"/>
  </w:num>
  <w:num w:numId="13">
    <w:abstractNumId w:val="20"/>
  </w:num>
  <w:num w:numId="14">
    <w:abstractNumId w:val="8"/>
  </w:num>
  <w:num w:numId="15">
    <w:abstractNumId w:val="4"/>
  </w:num>
  <w:num w:numId="16">
    <w:abstractNumId w:val="34"/>
  </w:num>
  <w:num w:numId="17">
    <w:abstractNumId w:val="2"/>
  </w:num>
  <w:num w:numId="18">
    <w:abstractNumId w:val="13"/>
  </w:num>
  <w:num w:numId="19">
    <w:abstractNumId w:val="5"/>
  </w:num>
  <w:num w:numId="20">
    <w:abstractNumId w:val="36"/>
  </w:num>
  <w:num w:numId="21">
    <w:abstractNumId w:val="9"/>
  </w:num>
  <w:num w:numId="22">
    <w:abstractNumId w:val="23"/>
  </w:num>
  <w:num w:numId="23">
    <w:abstractNumId w:val="12"/>
  </w:num>
  <w:num w:numId="24">
    <w:abstractNumId w:val="17"/>
  </w:num>
  <w:num w:numId="25">
    <w:abstractNumId w:val="21"/>
  </w:num>
  <w:num w:numId="26">
    <w:abstractNumId w:val="1"/>
  </w:num>
  <w:num w:numId="27">
    <w:abstractNumId w:val="22"/>
  </w:num>
  <w:num w:numId="28">
    <w:abstractNumId w:val="0"/>
  </w:num>
  <w:num w:numId="29">
    <w:abstractNumId w:val="24"/>
  </w:num>
  <w:num w:numId="30">
    <w:abstractNumId w:val="35"/>
  </w:num>
  <w:num w:numId="31">
    <w:abstractNumId w:val="25"/>
  </w:num>
  <w:num w:numId="32">
    <w:abstractNumId w:val="31"/>
  </w:num>
  <w:num w:numId="33">
    <w:abstractNumId w:val="33"/>
  </w:num>
  <w:num w:numId="34">
    <w:abstractNumId w:val="19"/>
  </w:num>
  <w:num w:numId="35">
    <w:abstractNumId w:val="29"/>
  </w:num>
  <w:num w:numId="36">
    <w:abstractNumId w:val="15"/>
  </w:num>
  <w:num w:numId="37">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9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B9"/>
    <w:rsid w:val="00025A59"/>
    <w:rsid w:val="0002600A"/>
    <w:rsid w:val="00057680"/>
    <w:rsid w:val="00060D2B"/>
    <w:rsid w:val="00077FF3"/>
    <w:rsid w:val="00081FA2"/>
    <w:rsid w:val="00086D66"/>
    <w:rsid w:val="000932B9"/>
    <w:rsid w:val="000F0405"/>
    <w:rsid w:val="000F7338"/>
    <w:rsid w:val="001026EA"/>
    <w:rsid w:val="00107DBA"/>
    <w:rsid w:val="00137A98"/>
    <w:rsid w:val="00143394"/>
    <w:rsid w:val="00147B87"/>
    <w:rsid w:val="00156B8F"/>
    <w:rsid w:val="00157710"/>
    <w:rsid w:val="00162DCE"/>
    <w:rsid w:val="001A164D"/>
    <w:rsid w:val="001A45D4"/>
    <w:rsid w:val="001B0870"/>
    <w:rsid w:val="001B7203"/>
    <w:rsid w:val="001C33FC"/>
    <w:rsid w:val="001C3A5A"/>
    <w:rsid w:val="001C7F40"/>
    <w:rsid w:val="001D5D87"/>
    <w:rsid w:val="001E4F2A"/>
    <w:rsid w:val="001F3725"/>
    <w:rsid w:val="00212912"/>
    <w:rsid w:val="002262CE"/>
    <w:rsid w:val="00287611"/>
    <w:rsid w:val="0029792D"/>
    <w:rsid w:val="002B44DF"/>
    <w:rsid w:val="002C647B"/>
    <w:rsid w:val="002D7556"/>
    <w:rsid w:val="003173A8"/>
    <w:rsid w:val="00343721"/>
    <w:rsid w:val="00351D79"/>
    <w:rsid w:val="00360A57"/>
    <w:rsid w:val="003A13BF"/>
    <w:rsid w:val="003D58A7"/>
    <w:rsid w:val="003F7CFF"/>
    <w:rsid w:val="00401D09"/>
    <w:rsid w:val="0040261B"/>
    <w:rsid w:val="0045058A"/>
    <w:rsid w:val="00466D7A"/>
    <w:rsid w:val="00492221"/>
    <w:rsid w:val="004B2057"/>
    <w:rsid w:val="004E7409"/>
    <w:rsid w:val="005016F8"/>
    <w:rsid w:val="0052376E"/>
    <w:rsid w:val="005242CA"/>
    <w:rsid w:val="00537DEA"/>
    <w:rsid w:val="005556C4"/>
    <w:rsid w:val="00566025"/>
    <w:rsid w:val="0056638D"/>
    <w:rsid w:val="005717CF"/>
    <w:rsid w:val="005A4122"/>
    <w:rsid w:val="005C595D"/>
    <w:rsid w:val="005D04AA"/>
    <w:rsid w:val="00607A56"/>
    <w:rsid w:val="006127E6"/>
    <w:rsid w:val="006433A3"/>
    <w:rsid w:val="00661ADC"/>
    <w:rsid w:val="006857F0"/>
    <w:rsid w:val="006875CF"/>
    <w:rsid w:val="006953DE"/>
    <w:rsid w:val="00697FC0"/>
    <w:rsid w:val="006B2E75"/>
    <w:rsid w:val="006C2BE2"/>
    <w:rsid w:val="006C34E4"/>
    <w:rsid w:val="006C5A8A"/>
    <w:rsid w:val="006D421C"/>
    <w:rsid w:val="006F1A5F"/>
    <w:rsid w:val="006F487F"/>
    <w:rsid w:val="006F4ABB"/>
    <w:rsid w:val="00731B8C"/>
    <w:rsid w:val="00733044"/>
    <w:rsid w:val="0076138C"/>
    <w:rsid w:val="007634C5"/>
    <w:rsid w:val="007C40EF"/>
    <w:rsid w:val="007E6935"/>
    <w:rsid w:val="00801739"/>
    <w:rsid w:val="00801F23"/>
    <w:rsid w:val="00834ACF"/>
    <w:rsid w:val="00837AE8"/>
    <w:rsid w:val="00846CE5"/>
    <w:rsid w:val="008500AE"/>
    <w:rsid w:val="00863CAB"/>
    <w:rsid w:val="00870D07"/>
    <w:rsid w:val="0087425E"/>
    <w:rsid w:val="00877281"/>
    <w:rsid w:val="00884206"/>
    <w:rsid w:val="008C48F8"/>
    <w:rsid w:val="008D3FEF"/>
    <w:rsid w:val="008D43AD"/>
    <w:rsid w:val="008D64B1"/>
    <w:rsid w:val="008F2950"/>
    <w:rsid w:val="008F634A"/>
    <w:rsid w:val="00900B80"/>
    <w:rsid w:val="009225DB"/>
    <w:rsid w:val="0094575F"/>
    <w:rsid w:val="00964FF7"/>
    <w:rsid w:val="00965C91"/>
    <w:rsid w:val="00983AE4"/>
    <w:rsid w:val="00986838"/>
    <w:rsid w:val="00990F14"/>
    <w:rsid w:val="00996D74"/>
    <w:rsid w:val="009A5A50"/>
    <w:rsid w:val="009B094E"/>
    <w:rsid w:val="009B2B1A"/>
    <w:rsid w:val="009E1497"/>
    <w:rsid w:val="009E4276"/>
    <w:rsid w:val="009F2186"/>
    <w:rsid w:val="00A135FD"/>
    <w:rsid w:val="00A13C3F"/>
    <w:rsid w:val="00A21318"/>
    <w:rsid w:val="00A45F52"/>
    <w:rsid w:val="00A54BD7"/>
    <w:rsid w:val="00A56420"/>
    <w:rsid w:val="00A610F7"/>
    <w:rsid w:val="00A71523"/>
    <w:rsid w:val="00A76B6C"/>
    <w:rsid w:val="00A9386F"/>
    <w:rsid w:val="00A941DF"/>
    <w:rsid w:val="00AA1199"/>
    <w:rsid w:val="00AA2974"/>
    <w:rsid w:val="00AA6500"/>
    <w:rsid w:val="00AC2CD7"/>
    <w:rsid w:val="00AD6CA6"/>
    <w:rsid w:val="00AD7D34"/>
    <w:rsid w:val="00AE21C2"/>
    <w:rsid w:val="00AE3B3C"/>
    <w:rsid w:val="00AF0CAA"/>
    <w:rsid w:val="00B20D9B"/>
    <w:rsid w:val="00B2254B"/>
    <w:rsid w:val="00B24733"/>
    <w:rsid w:val="00B374C2"/>
    <w:rsid w:val="00B4414C"/>
    <w:rsid w:val="00B519B3"/>
    <w:rsid w:val="00B55904"/>
    <w:rsid w:val="00B73480"/>
    <w:rsid w:val="00B91E33"/>
    <w:rsid w:val="00B91F33"/>
    <w:rsid w:val="00BC76D5"/>
    <w:rsid w:val="00BD3688"/>
    <w:rsid w:val="00C03165"/>
    <w:rsid w:val="00C458D8"/>
    <w:rsid w:val="00C820F8"/>
    <w:rsid w:val="00CB0968"/>
    <w:rsid w:val="00CB1C85"/>
    <w:rsid w:val="00CE3DB3"/>
    <w:rsid w:val="00CE728E"/>
    <w:rsid w:val="00D06067"/>
    <w:rsid w:val="00D20988"/>
    <w:rsid w:val="00D24D3C"/>
    <w:rsid w:val="00D25FB5"/>
    <w:rsid w:val="00D27221"/>
    <w:rsid w:val="00D303C9"/>
    <w:rsid w:val="00D33FCA"/>
    <w:rsid w:val="00D369D2"/>
    <w:rsid w:val="00D4595E"/>
    <w:rsid w:val="00D55565"/>
    <w:rsid w:val="00D5580C"/>
    <w:rsid w:val="00D56673"/>
    <w:rsid w:val="00D639DA"/>
    <w:rsid w:val="00D7237A"/>
    <w:rsid w:val="00D90D80"/>
    <w:rsid w:val="00DC35D9"/>
    <w:rsid w:val="00DD7BE4"/>
    <w:rsid w:val="00E02695"/>
    <w:rsid w:val="00E06B69"/>
    <w:rsid w:val="00E1523D"/>
    <w:rsid w:val="00E15F53"/>
    <w:rsid w:val="00E2170F"/>
    <w:rsid w:val="00E246C9"/>
    <w:rsid w:val="00E428B7"/>
    <w:rsid w:val="00E45792"/>
    <w:rsid w:val="00E70415"/>
    <w:rsid w:val="00E83595"/>
    <w:rsid w:val="00E86AAD"/>
    <w:rsid w:val="00EA0FE1"/>
    <w:rsid w:val="00EA6E9A"/>
    <w:rsid w:val="00EB146F"/>
    <w:rsid w:val="00EB6B93"/>
    <w:rsid w:val="00EC587F"/>
    <w:rsid w:val="00EF2463"/>
    <w:rsid w:val="00EF5EEC"/>
    <w:rsid w:val="00F33D32"/>
    <w:rsid w:val="00F35988"/>
    <w:rsid w:val="00F445B8"/>
    <w:rsid w:val="00F449BD"/>
    <w:rsid w:val="00F8709B"/>
    <w:rsid w:val="00F95318"/>
    <w:rsid w:val="00FA3D06"/>
    <w:rsid w:val="00FC7121"/>
    <w:rsid w:val="00FD7BAB"/>
    <w:rsid w:val="00FE3854"/>
    <w:rsid w:val="00FF267C"/>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6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B9"/>
    <w:pPr>
      <w:ind w:left="720"/>
      <w:contextualSpacing/>
    </w:pPr>
  </w:style>
  <w:style w:type="paragraph" w:styleId="Header">
    <w:name w:val="header"/>
    <w:basedOn w:val="Normal"/>
    <w:link w:val="HeaderChar"/>
    <w:uiPriority w:val="99"/>
    <w:unhideWhenUsed/>
    <w:rsid w:val="005556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56C4"/>
  </w:style>
  <w:style w:type="paragraph" w:styleId="Footer">
    <w:name w:val="footer"/>
    <w:basedOn w:val="Normal"/>
    <w:link w:val="FooterChar"/>
    <w:uiPriority w:val="99"/>
    <w:unhideWhenUsed/>
    <w:rsid w:val="005556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56C4"/>
  </w:style>
  <w:style w:type="table" w:styleId="TableGrid">
    <w:name w:val="Table Grid"/>
    <w:basedOn w:val="TableNormal"/>
    <w:uiPriority w:val="39"/>
    <w:rsid w:val="00A13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7CFF"/>
    <w:pPr>
      <w:spacing w:after="0" w:line="240" w:lineRule="auto"/>
    </w:pPr>
    <w:rPr>
      <w:rFonts w:ascii="Calibri" w:eastAsia="Calibri" w:hAnsi="Calibri" w:cs="Times New Roman"/>
    </w:rPr>
  </w:style>
  <w:style w:type="character" w:customStyle="1" w:styleId="Heading3">
    <w:name w:val="Heading #3_"/>
    <w:link w:val="Heading30"/>
    <w:locked/>
    <w:rsid w:val="003F7CFF"/>
    <w:rPr>
      <w:rFonts w:ascii="AngsanaUPC" w:eastAsia="AngsanaUPC" w:hAnsi="AngsanaUPC" w:cs="AngsanaUPC"/>
      <w:b/>
      <w:bCs/>
      <w:sz w:val="30"/>
      <w:szCs w:val="30"/>
      <w:shd w:val="clear" w:color="auto" w:fill="FFFFFF"/>
    </w:rPr>
  </w:style>
  <w:style w:type="paragraph" w:customStyle="1" w:styleId="Heading30">
    <w:name w:val="Heading #3"/>
    <w:basedOn w:val="Normal"/>
    <w:link w:val="Heading3"/>
    <w:rsid w:val="003F7CFF"/>
    <w:pPr>
      <w:widowControl w:val="0"/>
      <w:shd w:val="clear" w:color="auto" w:fill="FFFFFF"/>
      <w:spacing w:after="180" w:line="0" w:lineRule="atLeast"/>
      <w:ind w:hanging="1200"/>
      <w:outlineLvl w:val="2"/>
    </w:pPr>
    <w:rPr>
      <w:rFonts w:ascii="AngsanaUPC" w:eastAsia="AngsanaUPC" w:hAnsi="AngsanaUPC" w:cs="AngsanaUPC"/>
      <w:b/>
      <w:bCs/>
      <w:sz w:val="30"/>
      <w:szCs w:val="30"/>
    </w:rPr>
  </w:style>
  <w:style w:type="character" w:customStyle="1" w:styleId="Bodytext10">
    <w:name w:val="Body text (10)_"/>
    <w:link w:val="Bodytext100"/>
    <w:locked/>
    <w:rsid w:val="003F7CFF"/>
    <w:rPr>
      <w:rFonts w:ascii="AngsanaUPC" w:eastAsia="AngsanaUPC" w:hAnsi="AngsanaUPC" w:cs="AngsanaUPC"/>
      <w:b/>
      <w:bCs/>
      <w:sz w:val="30"/>
      <w:szCs w:val="30"/>
      <w:shd w:val="clear" w:color="auto" w:fill="FFFFFF"/>
    </w:rPr>
  </w:style>
  <w:style w:type="paragraph" w:customStyle="1" w:styleId="Bodytext100">
    <w:name w:val="Body text (10)"/>
    <w:basedOn w:val="Normal"/>
    <w:link w:val="Bodytext10"/>
    <w:rsid w:val="003F7CFF"/>
    <w:pPr>
      <w:widowControl w:val="0"/>
      <w:shd w:val="clear" w:color="auto" w:fill="FFFFFF"/>
      <w:spacing w:before="1500" w:after="0" w:line="259" w:lineRule="exact"/>
      <w:jc w:val="both"/>
    </w:pPr>
    <w:rPr>
      <w:rFonts w:ascii="AngsanaUPC" w:eastAsia="AngsanaUPC" w:hAnsi="AngsanaUPC" w:cs="AngsanaUPC"/>
      <w:b/>
      <w:bCs/>
      <w:sz w:val="30"/>
      <w:szCs w:val="30"/>
    </w:rPr>
  </w:style>
  <w:style w:type="character" w:customStyle="1" w:styleId="Headingnumber3">
    <w:name w:val="Heading number #3_"/>
    <w:link w:val="Headingnumber30"/>
    <w:locked/>
    <w:rsid w:val="003F7CFF"/>
    <w:rPr>
      <w:rFonts w:ascii="AngsanaUPC" w:eastAsia="AngsanaUPC" w:hAnsi="AngsanaUPC" w:cs="AngsanaUPC"/>
      <w:b/>
      <w:bCs/>
      <w:sz w:val="30"/>
      <w:szCs w:val="30"/>
      <w:shd w:val="clear" w:color="auto" w:fill="FFFFFF"/>
    </w:rPr>
  </w:style>
  <w:style w:type="paragraph" w:customStyle="1" w:styleId="Headingnumber30">
    <w:name w:val="Heading number #3"/>
    <w:basedOn w:val="Normal"/>
    <w:link w:val="Headingnumber3"/>
    <w:rsid w:val="003F7CFF"/>
    <w:pPr>
      <w:widowControl w:val="0"/>
      <w:shd w:val="clear" w:color="auto" w:fill="FFFFFF"/>
      <w:spacing w:before="600" w:after="60" w:line="0" w:lineRule="atLeast"/>
      <w:ind w:hanging="400"/>
      <w:jc w:val="both"/>
    </w:pPr>
    <w:rPr>
      <w:rFonts w:ascii="AngsanaUPC" w:eastAsia="AngsanaUPC" w:hAnsi="AngsanaUPC" w:cs="AngsanaUPC"/>
      <w:b/>
      <w:bCs/>
      <w:sz w:val="30"/>
      <w:szCs w:val="30"/>
    </w:rPr>
  </w:style>
  <w:style w:type="character" w:styleId="CommentReference">
    <w:name w:val="annotation reference"/>
    <w:basedOn w:val="DefaultParagraphFont"/>
    <w:uiPriority w:val="99"/>
    <w:semiHidden/>
    <w:unhideWhenUsed/>
    <w:rsid w:val="003F7CFF"/>
    <w:rPr>
      <w:sz w:val="16"/>
      <w:szCs w:val="16"/>
    </w:rPr>
  </w:style>
  <w:style w:type="paragraph" w:styleId="CommentText">
    <w:name w:val="annotation text"/>
    <w:basedOn w:val="Normal"/>
    <w:link w:val="CommentTextChar"/>
    <w:uiPriority w:val="99"/>
    <w:semiHidden/>
    <w:unhideWhenUsed/>
    <w:rsid w:val="003F7CFF"/>
    <w:pPr>
      <w:widowControl w:val="0"/>
      <w:spacing w:after="0" w:line="240" w:lineRule="auto"/>
    </w:pPr>
    <w:rPr>
      <w:rFonts w:ascii="Arial Unicode MS" w:eastAsia="Arial Unicode MS" w:hAnsi="Arial Unicode MS" w:cs="Arial Unicode MS"/>
      <w:color w:val="000000"/>
      <w:sz w:val="20"/>
      <w:szCs w:val="20"/>
      <w:lang w:val="en-US" w:bidi="en-US"/>
    </w:rPr>
  </w:style>
  <w:style w:type="character" w:customStyle="1" w:styleId="CommentTextChar">
    <w:name w:val="Comment Text Char"/>
    <w:basedOn w:val="DefaultParagraphFont"/>
    <w:link w:val="CommentText"/>
    <w:uiPriority w:val="99"/>
    <w:semiHidden/>
    <w:rsid w:val="003F7CFF"/>
    <w:rPr>
      <w:rFonts w:ascii="Arial Unicode MS" w:eastAsia="Arial Unicode MS" w:hAnsi="Arial Unicode MS" w:cs="Arial Unicode MS"/>
      <w:color w:val="000000"/>
      <w:sz w:val="20"/>
      <w:szCs w:val="20"/>
      <w:lang w:val="en-US" w:bidi="en-US"/>
    </w:rPr>
  </w:style>
  <w:style w:type="paragraph" w:styleId="BalloonText">
    <w:name w:val="Balloon Text"/>
    <w:basedOn w:val="Normal"/>
    <w:link w:val="BalloonTextChar"/>
    <w:uiPriority w:val="99"/>
    <w:semiHidden/>
    <w:unhideWhenUsed/>
    <w:rsid w:val="003F7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CFF"/>
    <w:rPr>
      <w:rFonts w:ascii="Segoe UI" w:hAnsi="Segoe UI" w:cs="Segoe UI"/>
      <w:sz w:val="18"/>
      <w:szCs w:val="18"/>
    </w:rPr>
  </w:style>
  <w:style w:type="paragraph" w:styleId="FootnoteText">
    <w:name w:val="footnote text"/>
    <w:basedOn w:val="Normal"/>
    <w:link w:val="FootnoteTextChar"/>
    <w:uiPriority w:val="99"/>
    <w:semiHidden/>
    <w:unhideWhenUsed/>
    <w:rsid w:val="00C458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58D8"/>
    <w:rPr>
      <w:sz w:val="20"/>
      <w:szCs w:val="20"/>
    </w:rPr>
  </w:style>
  <w:style w:type="character" w:styleId="FootnoteReference">
    <w:name w:val="footnote reference"/>
    <w:basedOn w:val="DefaultParagraphFont"/>
    <w:uiPriority w:val="99"/>
    <w:unhideWhenUsed/>
    <w:rsid w:val="00C458D8"/>
    <w:rPr>
      <w:vertAlign w:val="superscript"/>
    </w:rPr>
  </w:style>
  <w:style w:type="paragraph" w:styleId="CommentSubject">
    <w:name w:val="annotation subject"/>
    <w:basedOn w:val="CommentText"/>
    <w:next w:val="CommentText"/>
    <w:link w:val="CommentSubjectChar"/>
    <w:uiPriority w:val="99"/>
    <w:semiHidden/>
    <w:unhideWhenUsed/>
    <w:rsid w:val="00360A57"/>
    <w:pPr>
      <w:widowControl/>
      <w:spacing w:after="160"/>
    </w:pPr>
    <w:rPr>
      <w:rFonts w:asciiTheme="minorHAnsi" w:eastAsiaTheme="minorHAnsi" w:hAnsiTheme="minorHAnsi" w:cstheme="minorBidi"/>
      <w:b/>
      <w:bCs/>
      <w:color w:val="auto"/>
      <w:lang w:val="sl-SI" w:bidi="ar-SA"/>
    </w:rPr>
  </w:style>
  <w:style w:type="character" w:customStyle="1" w:styleId="CommentSubjectChar">
    <w:name w:val="Comment Subject Char"/>
    <w:basedOn w:val="CommentTextChar"/>
    <w:link w:val="CommentSubject"/>
    <w:uiPriority w:val="99"/>
    <w:semiHidden/>
    <w:rsid w:val="00360A57"/>
    <w:rPr>
      <w:rFonts w:ascii="Arial Unicode MS" w:eastAsia="Arial Unicode MS" w:hAnsi="Arial Unicode MS" w:cs="Arial Unicode MS"/>
      <w:b/>
      <w:bCs/>
      <w:color w:val="000000"/>
      <w:sz w:val="20"/>
      <w:szCs w:val="20"/>
      <w:lang w:val="en-US" w:bidi="en-US"/>
    </w:rPr>
  </w:style>
  <w:style w:type="table" w:customStyle="1" w:styleId="TableGrid1">
    <w:name w:val="Table Grid1"/>
    <w:basedOn w:val="TableNormal"/>
    <w:next w:val="TableGrid"/>
    <w:uiPriority w:val="39"/>
    <w:rsid w:val="00B5590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B9"/>
    <w:pPr>
      <w:ind w:left="720"/>
      <w:contextualSpacing/>
    </w:pPr>
  </w:style>
  <w:style w:type="paragraph" w:styleId="Header">
    <w:name w:val="header"/>
    <w:basedOn w:val="Normal"/>
    <w:link w:val="HeaderChar"/>
    <w:uiPriority w:val="99"/>
    <w:unhideWhenUsed/>
    <w:rsid w:val="005556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56C4"/>
  </w:style>
  <w:style w:type="paragraph" w:styleId="Footer">
    <w:name w:val="footer"/>
    <w:basedOn w:val="Normal"/>
    <w:link w:val="FooterChar"/>
    <w:uiPriority w:val="99"/>
    <w:unhideWhenUsed/>
    <w:rsid w:val="005556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56C4"/>
  </w:style>
  <w:style w:type="table" w:styleId="TableGrid">
    <w:name w:val="Table Grid"/>
    <w:basedOn w:val="TableNormal"/>
    <w:uiPriority w:val="39"/>
    <w:rsid w:val="00A13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7CFF"/>
    <w:pPr>
      <w:spacing w:after="0" w:line="240" w:lineRule="auto"/>
    </w:pPr>
    <w:rPr>
      <w:rFonts w:ascii="Calibri" w:eastAsia="Calibri" w:hAnsi="Calibri" w:cs="Times New Roman"/>
    </w:rPr>
  </w:style>
  <w:style w:type="character" w:customStyle="1" w:styleId="Heading3">
    <w:name w:val="Heading #3_"/>
    <w:link w:val="Heading30"/>
    <w:locked/>
    <w:rsid w:val="003F7CFF"/>
    <w:rPr>
      <w:rFonts w:ascii="AngsanaUPC" w:eastAsia="AngsanaUPC" w:hAnsi="AngsanaUPC" w:cs="AngsanaUPC"/>
      <w:b/>
      <w:bCs/>
      <w:sz w:val="30"/>
      <w:szCs w:val="30"/>
      <w:shd w:val="clear" w:color="auto" w:fill="FFFFFF"/>
    </w:rPr>
  </w:style>
  <w:style w:type="paragraph" w:customStyle="1" w:styleId="Heading30">
    <w:name w:val="Heading #3"/>
    <w:basedOn w:val="Normal"/>
    <w:link w:val="Heading3"/>
    <w:rsid w:val="003F7CFF"/>
    <w:pPr>
      <w:widowControl w:val="0"/>
      <w:shd w:val="clear" w:color="auto" w:fill="FFFFFF"/>
      <w:spacing w:after="180" w:line="0" w:lineRule="atLeast"/>
      <w:ind w:hanging="1200"/>
      <w:outlineLvl w:val="2"/>
    </w:pPr>
    <w:rPr>
      <w:rFonts w:ascii="AngsanaUPC" w:eastAsia="AngsanaUPC" w:hAnsi="AngsanaUPC" w:cs="AngsanaUPC"/>
      <w:b/>
      <w:bCs/>
      <w:sz w:val="30"/>
      <w:szCs w:val="30"/>
    </w:rPr>
  </w:style>
  <w:style w:type="character" w:customStyle="1" w:styleId="Bodytext10">
    <w:name w:val="Body text (10)_"/>
    <w:link w:val="Bodytext100"/>
    <w:locked/>
    <w:rsid w:val="003F7CFF"/>
    <w:rPr>
      <w:rFonts w:ascii="AngsanaUPC" w:eastAsia="AngsanaUPC" w:hAnsi="AngsanaUPC" w:cs="AngsanaUPC"/>
      <w:b/>
      <w:bCs/>
      <w:sz w:val="30"/>
      <w:szCs w:val="30"/>
      <w:shd w:val="clear" w:color="auto" w:fill="FFFFFF"/>
    </w:rPr>
  </w:style>
  <w:style w:type="paragraph" w:customStyle="1" w:styleId="Bodytext100">
    <w:name w:val="Body text (10)"/>
    <w:basedOn w:val="Normal"/>
    <w:link w:val="Bodytext10"/>
    <w:rsid w:val="003F7CFF"/>
    <w:pPr>
      <w:widowControl w:val="0"/>
      <w:shd w:val="clear" w:color="auto" w:fill="FFFFFF"/>
      <w:spacing w:before="1500" w:after="0" w:line="259" w:lineRule="exact"/>
      <w:jc w:val="both"/>
    </w:pPr>
    <w:rPr>
      <w:rFonts w:ascii="AngsanaUPC" w:eastAsia="AngsanaUPC" w:hAnsi="AngsanaUPC" w:cs="AngsanaUPC"/>
      <w:b/>
      <w:bCs/>
      <w:sz w:val="30"/>
      <w:szCs w:val="30"/>
    </w:rPr>
  </w:style>
  <w:style w:type="character" w:customStyle="1" w:styleId="Headingnumber3">
    <w:name w:val="Heading number #3_"/>
    <w:link w:val="Headingnumber30"/>
    <w:locked/>
    <w:rsid w:val="003F7CFF"/>
    <w:rPr>
      <w:rFonts w:ascii="AngsanaUPC" w:eastAsia="AngsanaUPC" w:hAnsi="AngsanaUPC" w:cs="AngsanaUPC"/>
      <w:b/>
      <w:bCs/>
      <w:sz w:val="30"/>
      <w:szCs w:val="30"/>
      <w:shd w:val="clear" w:color="auto" w:fill="FFFFFF"/>
    </w:rPr>
  </w:style>
  <w:style w:type="paragraph" w:customStyle="1" w:styleId="Headingnumber30">
    <w:name w:val="Heading number #3"/>
    <w:basedOn w:val="Normal"/>
    <w:link w:val="Headingnumber3"/>
    <w:rsid w:val="003F7CFF"/>
    <w:pPr>
      <w:widowControl w:val="0"/>
      <w:shd w:val="clear" w:color="auto" w:fill="FFFFFF"/>
      <w:spacing w:before="600" w:after="60" w:line="0" w:lineRule="atLeast"/>
      <w:ind w:hanging="400"/>
      <w:jc w:val="both"/>
    </w:pPr>
    <w:rPr>
      <w:rFonts w:ascii="AngsanaUPC" w:eastAsia="AngsanaUPC" w:hAnsi="AngsanaUPC" w:cs="AngsanaUPC"/>
      <w:b/>
      <w:bCs/>
      <w:sz w:val="30"/>
      <w:szCs w:val="30"/>
    </w:rPr>
  </w:style>
  <w:style w:type="character" w:styleId="CommentReference">
    <w:name w:val="annotation reference"/>
    <w:basedOn w:val="DefaultParagraphFont"/>
    <w:uiPriority w:val="99"/>
    <w:semiHidden/>
    <w:unhideWhenUsed/>
    <w:rsid w:val="003F7CFF"/>
    <w:rPr>
      <w:sz w:val="16"/>
      <w:szCs w:val="16"/>
    </w:rPr>
  </w:style>
  <w:style w:type="paragraph" w:styleId="CommentText">
    <w:name w:val="annotation text"/>
    <w:basedOn w:val="Normal"/>
    <w:link w:val="CommentTextChar"/>
    <w:uiPriority w:val="99"/>
    <w:semiHidden/>
    <w:unhideWhenUsed/>
    <w:rsid w:val="003F7CFF"/>
    <w:pPr>
      <w:widowControl w:val="0"/>
      <w:spacing w:after="0" w:line="240" w:lineRule="auto"/>
    </w:pPr>
    <w:rPr>
      <w:rFonts w:ascii="Arial Unicode MS" w:eastAsia="Arial Unicode MS" w:hAnsi="Arial Unicode MS" w:cs="Arial Unicode MS"/>
      <w:color w:val="000000"/>
      <w:sz w:val="20"/>
      <w:szCs w:val="20"/>
      <w:lang w:val="en-US" w:bidi="en-US"/>
    </w:rPr>
  </w:style>
  <w:style w:type="character" w:customStyle="1" w:styleId="CommentTextChar">
    <w:name w:val="Comment Text Char"/>
    <w:basedOn w:val="DefaultParagraphFont"/>
    <w:link w:val="CommentText"/>
    <w:uiPriority w:val="99"/>
    <w:semiHidden/>
    <w:rsid w:val="003F7CFF"/>
    <w:rPr>
      <w:rFonts w:ascii="Arial Unicode MS" w:eastAsia="Arial Unicode MS" w:hAnsi="Arial Unicode MS" w:cs="Arial Unicode MS"/>
      <w:color w:val="000000"/>
      <w:sz w:val="20"/>
      <w:szCs w:val="20"/>
      <w:lang w:val="en-US" w:bidi="en-US"/>
    </w:rPr>
  </w:style>
  <w:style w:type="paragraph" w:styleId="BalloonText">
    <w:name w:val="Balloon Text"/>
    <w:basedOn w:val="Normal"/>
    <w:link w:val="BalloonTextChar"/>
    <w:uiPriority w:val="99"/>
    <w:semiHidden/>
    <w:unhideWhenUsed/>
    <w:rsid w:val="003F7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CFF"/>
    <w:rPr>
      <w:rFonts w:ascii="Segoe UI" w:hAnsi="Segoe UI" w:cs="Segoe UI"/>
      <w:sz w:val="18"/>
      <w:szCs w:val="18"/>
    </w:rPr>
  </w:style>
  <w:style w:type="paragraph" w:styleId="FootnoteText">
    <w:name w:val="footnote text"/>
    <w:basedOn w:val="Normal"/>
    <w:link w:val="FootnoteTextChar"/>
    <w:uiPriority w:val="99"/>
    <w:semiHidden/>
    <w:unhideWhenUsed/>
    <w:rsid w:val="00C458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58D8"/>
    <w:rPr>
      <w:sz w:val="20"/>
      <w:szCs w:val="20"/>
    </w:rPr>
  </w:style>
  <w:style w:type="character" w:styleId="FootnoteReference">
    <w:name w:val="footnote reference"/>
    <w:basedOn w:val="DefaultParagraphFont"/>
    <w:uiPriority w:val="99"/>
    <w:unhideWhenUsed/>
    <w:rsid w:val="00C458D8"/>
    <w:rPr>
      <w:vertAlign w:val="superscript"/>
    </w:rPr>
  </w:style>
  <w:style w:type="paragraph" w:styleId="CommentSubject">
    <w:name w:val="annotation subject"/>
    <w:basedOn w:val="CommentText"/>
    <w:next w:val="CommentText"/>
    <w:link w:val="CommentSubjectChar"/>
    <w:uiPriority w:val="99"/>
    <w:semiHidden/>
    <w:unhideWhenUsed/>
    <w:rsid w:val="00360A57"/>
    <w:pPr>
      <w:widowControl/>
      <w:spacing w:after="160"/>
    </w:pPr>
    <w:rPr>
      <w:rFonts w:asciiTheme="minorHAnsi" w:eastAsiaTheme="minorHAnsi" w:hAnsiTheme="minorHAnsi" w:cstheme="minorBidi"/>
      <w:b/>
      <w:bCs/>
      <w:color w:val="auto"/>
      <w:lang w:val="sl-SI" w:bidi="ar-SA"/>
    </w:rPr>
  </w:style>
  <w:style w:type="character" w:customStyle="1" w:styleId="CommentSubjectChar">
    <w:name w:val="Comment Subject Char"/>
    <w:basedOn w:val="CommentTextChar"/>
    <w:link w:val="CommentSubject"/>
    <w:uiPriority w:val="99"/>
    <w:semiHidden/>
    <w:rsid w:val="00360A57"/>
    <w:rPr>
      <w:rFonts w:ascii="Arial Unicode MS" w:eastAsia="Arial Unicode MS" w:hAnsi="Arial Unicode MS" w:cs="Arial Unicode MS"/>
      <w:b/>
      <w:bCs/>
      <w:color w:val="000000"/>
      <w:sz w:val="20"/>
      <w:szCs w:val="20"/>
      <w:lang w:val="en-US" w:bidi="en-US"/>
    </w:rPr>
  </w:style>
  <w:style w:type="table" w:customStyle="1" w:styleId="TableGrid1">
    <w:name w:val="Table Grid1"/>
    <w:basedOn w:val="TableNormal"/>
    <w:next w:val="TableGrid"/>
    <w:uiPriority w:val="39"/>
    <w:rsid w:val="00B5590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03885">
      <w:bodyDiv w:val="1"/>
      <w:marLeft w:val="0"/>
      <w:marRight w:val="0"/>
      <w:marTop w:val="0"/>
      <w:marBottom w:val="0"/>
      <w:divBdr>
        <w:top w:val="none" w:sz="0" w:space="0" w:color="auto"/>
        <w:left w:val="none" w:sz="0" w:space="0" w:color="auto"/>
        <w:bottom w:val="none" w:sz="0" w:space="0" w:color="auto"/>
        <w:right w:val="none" w:sz="0" w:space="0" w:color="auto"/>
      </w:divBdr>
    </w:div>
    <w:div w:id="1032998091">
      <w:bodyDiv w:val="1"/>
      <w:marLeft w:val="0"/>
      <w:marRight w:val="0"/>
      <w:marTop w:val="0"/>
      <w:marBottom w:val="0"/>
      <w:divBdr>
        <w:top w:val="none" w:sz="0" w:space="0" w:color="auto"/>
        <w:left w:val="none" w:sz="0" w:space="0" w:color="auto"/>
        <w:bottom w:val="none" w:sz="0" w:space="0" w:color="auto"/>
        <w:right w:val="none" w:sz="0" w:space="0" w:color="auto"/>
      </w:divBdr>
    </w:div>
    <w:div w:id="1377698291">
      <w:bodyDiv w:val="1"/>
      <w:marLeft w:val="0"/>
      <w:marRight w:val="0"/>
      <w:marTop w:val="0"/>
      <w:marBottom w:val="0"/>
      <w:divBdr>
        <w:top w:val="none" w:sz="0" w:space="0" w:color="auto"/>
        <w:left w:val="none" w:sz="0" w:space="0" w:color="auto"/>
        <w:bottom w:val="none" w:sz="0" w:space="0" w:color="auto"/>
        <w:right w:val="none" w:sz="0" w:space="0" w:color="auto"/>
      </w:divBdr>
    </w:div>
    <w:div w:id="166188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CDB90-237E-42B2-AA25-99ED7C51C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7F1B21A6</Template>
  <TotalTime>5</TotalTime>
  <Pages>61</Pages>
  <Words>20078</Words>
  <Characters>114451</Characters>
  <Application>Microsoft Office Word</Application>
  <DocSecurity>0</DocSecurity>
  <Lines>953</Lines>
  <Paragraphs>268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134261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Manja</dc:creator>
  <cp:lastModifiedBy>Mateja Grašek</cp:lastModifiedBy>
  <cp:revision>5</cp:revision>
  <cp:lastPrinted>2019-01-21T11:01:00Z</cp:lastPrinted>
  <dcterms:created xsi:type="dcterms:W3CDTF">2019-01-21T11:02:00Z</dcterms:created>
  <dcterms:modified xsi:type="dcterms:W3CDTF">2019-03-13T14:24:00Z</dcterms:modified>
</cp:coreProperties>
</file>