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62A" w:rsidRPr="0012024D" w:rsidRDefault="0014762A" w:rsidP="006345E4">
      <w:pPr>
        <w:tabs>
          <w:tab w:val="left" w:pos="1290"/>
        </w:tabs>
        <w:spacing w:before="20" w:after="20"/>
        <w:rPr>
          <w:rFonts w:cs="Arial"/>
          <w:b/>
          <w:szCs w:val="20"/>
          <w:lang w:val="sl-SI"/>
        </w:rPr>
      </w:pPr>
      <w:r w:rsidRPr="0012024D">
        <w:rPr>
          <w:rFonts w:cs="Arial"/>
          <w:b/>
          <w:szCs w:val="20"/>
          <w:lang w:val="sl-SI"/>
        </w:rPr>
        <w:t xml:space="preserve">Številka:  </w:t>
      </w:r>
      <w:r w:rsidRPr="0012024D">
        <w:rPr>
          <w:rFonts w:cs="Arial"/>
          <w:b/>
          <w:i/>
          <w:szCs w:val="20"/>
          <w:lang w:val="sl-SI"/>
        </w:rPr>
        <w:t>545641-112/2019 / 1</w:t>
      </w:r>
    </w:p>
    <w:p w:rsidR="0014762A" w:rsidRPr="0012024D" w:rsidRDefault="0014762A" w:rsidP="006345E4">
      <w:pPr>
        <w:spacing w:before="20" w:after="20"/>
        <w:rPr>
          <w:rFonts w:cs="Arial"/>
          <w:b/>
          <w:szCs w:val="20"/>
          <w:lang w:val="sl-SI"/>
        </w:rPr>
      </w:pPr>
      <w:r w:rsidRPr="0012024D">
        <w:rPr>
          <w:rFonts w:cs="Arial"/>
          <w:b/>
          <w:szCs w:val="20"/>
          <w:lang w:val="sl-SI"/>
        </w:rPr>
        <w:t xml:space="preserve">Ljubljana, dne </w:t>
      </w:r>
      <w:r w:rsidRPr="0012024D">
        <w:rPr>
          <w:rFonts w:cs="Arial"/>
          <w:b/>
          <w:i/>
          <w:color w:val="000000"/>
          <w:szCs w:val="20"/>
          <w:lang w:val="sl-SI"/>
        </w:rPr>
        <w:t>05.12.2019</w:t>
      </w:r>
    </w:p>
    <w:p w:rsidR="0014762A" w:rsidRPr="0012024D" w:rsidRDefault="0014762A" w:rsidP="006345E4">
      <w:pPr>
        <w:spacing w:before="20" w:after="20"/>
        <w:rPr>
          <w:rFonts w:cs="Arial"/>
          <w:b/>
          <w:i/>
          <w:szCs w:val="20"/>
          <w:lang w:val="sl-SI"/>
        </w:rPr>
      </w:pPr>
    </w:p>
    <w:p w:rsidR="0014762A" w:rsidRPr="0012024D" w:rsidRDefault="0014762A" w:rsidP="006345E4">
      <w:pPr>
        <w:spacing w:before="20" w:after="20"/>
        <w:rPr>
          <w:rFonts w:cs="Arial"/>
          <w:i/>
          <w:szCs w:val="20"/>
          <w:lang w:val="sl-SI"/>
        </w:rPr>
      </w:pPr>
    </w:p>
    <w:p w:rsidR="0014762A" w:rsidRPr="0012024D" w:rsidRDefault="0014762A" w:rsidP="006345E4">
      <w:pPr>
        <w:spacing w:before="20" w:after="20"/>
        <w:rPr>
          <w:rFonts w:cs="Arial"/>
          <w:b/>
          <w:szCs w:val="20"/>
          <w:lang w:val="sl-SI"/>
        </w:rPr>
      </w:pPr>
      <w:r w:rsidRPr="0012024D">
        <w:rPr>
          <w:rFonts w:cs="Arial"/>
          <w:b/>
          <w:szCs w:val="20"/>
          <w:lang w:val="sl-SI"/>
        </w:rPr>
        <w:t>GENERALNI SEKRETARIAT VLADE REPUBLIKE SLOVENIJE</w:t>
      </w:r>
    </w:p>
    <w:p w:rsidR="0014762A" w:rsidRPr="0012024D" w:rsidRDefault="0014762A" w:rsidP="006345E4">
      <w:pPr>
        <w:spacing w:before="20" w:after="20"/>
        <w:rPr>
          <w:rFonts w:cs="Arial"/>
          <w:i/>
          <w:szCs w:val="20"/>
          <w:lang w:val="sl-SI"/>
        </w:rPr>
      </w:pPr>
      <w:r w:rsidRPr="0012024D">
        <w:rPr>
          <w:rFonts w:cs="Arial"/>
          <w:szCs w:val="20"/>
          <w:lang w:val="sl-SI"/>
        </w:rPr>
        <w:t>gp.gs@gov.si</w:t>
      </w:r>
    </w:p>
    <w:p w:rsidR="0014762A" w:rsidRPr="0012024D" w:rsidRDefault="0014762A" w:rsidP="006345E4">
      <w:pPr>
        <w:spacing w:before="20" w:after="20"/>
        <w:rPr>
          <w:rFonts w:cs="Arial"/>
          <w:b/>
          <w:i/>
          <w:szCs w:val="20"/>
          <w:lang w:val="sl-SI"/>
        </w:rPr>
      </w:pPr>
    </w:p>
    <w:p w:rsidR="0014762A" w:rsidRPr="0012024D" w:rsidRDefault="0014762A" w:rsidP="006345E4">
      <w:pPr>
        <w:spacing w:before="20" w:after="20"/>
        <w:rPr>
          <w:rFonts w:cs="Arial"/>
          <w:szCs w:val="20"/>
          <w:lang w:val="sl-SI"/>
        </w:rPr>
      </w:pPr>
      <w:r w:rsidRPr="0012024D">
        <w:rPr>
          <w:rFonts w:cs="Arial"/>
          <w:szCs w:val="20"/>
          <w:lang w:val="sl-SI"/>
        </w:rPr>
        <w:t>V vednost:</w:t>
      </w:r>
    </w:p>
    <w:p w:rsidR="0014762A" w:rsidRPr="0012024D" w:rsidRDefault="0014762A" w:rsidP="006345E4">
      <w:pPr>
        <w:spacing w:before="20" w:after="20"/>
        <w:rPr>
          <w:rFonts w:cs="Arial"/>
          <w:szCs w:val="20"/>
          <w:lang w:val="sl-SI"/>
        </w:rPr>
      </w:pPr>
      <w:r w:rsidRPr="0012024D">
        <w:rPr>
          <w:rFonts w:cs="Arial"/>
          <w:b/>
          <w:szCs w:val="20"/>
          <w:lang w:val="sl-SI"/>
        </w:rPr>
        <w:t>MINISTRSTVO ZA ZUNANJE ZADEVE</w:t>
      </w:r>
    </w:p>
    <w:p w:rsidR="0014762A" w:rsidRPr="0012024D" w:rsidRDefault="0014762A" w:rsidP="006345E4">
      <w:pPr>
        <w:spacing w:before="20" w:after="20"/>
        <w:rPr>
          <w:rFonts w:cs="Arial"/>
          <w:szCs w:val="20"/>
          <w:lang w:val="sl-SI"/>
        </w:rPr>
      </w:pPr>
      <w:r w:rsidRPr="0012024D">
        <w:rPr>
          <w:rFonts w:cs="Arial"/>
          <w:szCs w:val="20"/>
          <w:lang w:val="sl-SI"/>
        </w:rPr>
        <w:t>EU-portal@gov.si</w:t>
      </w:r>
    </w:p>
    <w:p w:rsidR="0014762A" w:rsidRPr="0012024D" w:rsidRDefault="0014762A" w:rsidP="006345E4">
      <w:pPr>
        <w:spacing w:before="20" w:after="20"/>
        <w:rPr>
          <w:rFonts w:cs="Arial"/>
          <w:szCs w:val="20"/>
          <w:lang w:val="sl-SI"/>
        </w:rPr>
      </w:pPr>
    </w:p>
    <w:p w:rsidR="0014762A" w:rsidRPr="0012024D" w:rsidRDefault="0014762A" w:rsidP="006345E4">
      <w:pPr>
        <w:spacing w:before="20" w:after="20"/>
        <w:rPr>
          <w:rFonts w:cs="Arial"/>
          <w:i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center"/>
        <w:rPr>
          <w:rFonts w:cs="Arial"/>
          <w:b/>
          <w:bCs/>
          <w:szCs w:val="20"/>
          <w:lang w:val="sl-SI"/>
        </w:rPr>
      </w:pPr>
      <w:r w:rsidRPr="0012024D">
        <w:rPr>
          <w:rFonts w:cs="Arial"/>
          <w:b/>
          <w:bCs/>
          <w:szCs w:val="20"/>
          <w:lang w:val="sl-SI"/>
        </w:rPr>
        <w:t>ODLOČITVE REPUBLIKE SLOVENIJE</w:t>
      </w:r>
    </w:p>
    <w:p w:rsidR="0014762A" w:rsidRPr="0012024D" w:rsidRDefault="0014762A" w:rsidP="006345E4">
      <w:pPr>
        <w:spacing w:before="20" w:after="20"/>
        <w:jc w:val="center"/>
        <w:rPr>
          <w:rFonts w:cs="Arial"/>
          <w:b/>
          <w:bCs/>
          <w:szCs w:val="20"/>
          <w:lang w:val="sl-SI"/>
        </w:rPr>
      </w:pPr>
      <w:r w:rsidRPr="0012024D">
        <w:rPr>
          <w:rFonts w:cs="Arial"/>
          <w:b/>
          <w:bCs/>
          <w:szCs w:val="20"/>
          <w:lang w:val="sl-SI"/>
        </w:rPr>
        <w:t>V ZVEZI Z ZADEVAMI EVROPSKE UNIJE</w:t>
      </w:r>
    </w:p>
    <w:p w:rsidR="0014762A" w:rsidRPr="0012024D" w:rsidRDefault="0014762A" w:rsidP="006345E4">
      <w:pPr>
        <w:spacing w:before="20" w:after="20"/>
        <w:jc w:val="center"/>
        <w:rPr>
          <w:rFonts w:cs="Arial"/>
          <w:b/>
          <w:bCs/>
          <w:szCs w:val="20"/>
          <w:lang w:val="sl-SI"/>
        </w:rPr>
      </w:pPr>
      <w:r w:rsidRPr="0012024D">
        <w:rPr>
          <w:rFonts w:cs="Arial"/>
          <w:b/>
          <w:bCs/>
          <w:szCs w:val="20"/>
          <w:lang w:val="sl-SI"/>
        </w:rPr>
        <w:t>PREDLOG ZA OBRAVNAVO</w:t>
      </w:r>
    </w:p>
    <w:p w:rsidR="0014762A" w:rsidRPr="0012024D" w:rsidRDefault="0014762A" w:rsidP="006345E4">
      <w:pPr>
        <w:spacing w:before="20" w:after="20"/>
        <w:jc w:val="center"/>
        <w:rPr>
          <w:rFonts w:cs="Arial"/>
          <w:bCs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center"/>
        <w:rPr>
          <w:rFonts w:cs="Arial"/>
          <w:bCs/>
          <w:szCs w:val="20"/>
          <w:lang w:val="sl-SI"/>
        </w:rPr>
      </w:pPr>
      <w:r w:rsidRPr="0012024D">
        <w:rPr>
          <w:rFonts w:cs="Arial"/>
          <w:bCs/>
          <w:szCs w:val="20"/>
          <w:lang w:val="sl-SI"/>
        </w:rPr>
        <w:t>I.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12024D">
        <w:rPr>
          <w:rFonts w:cs="Arial"/>
          <w:b/>
          <w:bCs/>
          <w:szCs w:val="20"/>
          <w:lang w:val="sl-SI"/>
        </w:rPr>
        <w:t>1. Zadeva EU</w:t>
      </w:r>
      <w:r w:rsidRPr="0012024D">
        <w:rPr>
          <w:rFonts w:cs="Arial"/>
          <w:bCs/>
          <w:szCs w:val="20"/>
          <w:lang w:val="sl-SI"/>
        </w:rPr>
        <w:t xml:space="preserve">: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bCs/>
          <w:color w:val="0070C0"/>
          <w:szCs w:val="20"/>
          <w:lang w:val="sl-SI"/>
        </w:rPr>
      </w:pPr>
      <w:r w:rsidRPr="0012024D">
        <w:rPr>
          <w:rFonts w:cs="Arial"/>
          <w:bCs/>
          <w:szCs w:val="20"/>
          <w:lang w:val="sl-SI"/>
        </w:rPr>
        <w:t xml:space="preserve">Naslov dokumenta v slovenskem jeziku: </w:t>
      </w:r>
      <w:r w:rsidRPr="0012024D">
        <w:rPr>
          <w:rFonts w:cs="Arial"/>
          <w:bCs/>
          <w:i/>
          <w:szCs w:val="20"/>
          <w:lang w:val="sl-SI"/>
        </w:rPr>
        <w:t xml:space="preserve">Predlog uredbe Evropskega parlamenta in Sveta o vzpostavitvi večletnega načrta upravljanja za </w:t>
      </w:r>
      <w:proofErr w:type="spellStart"/>
      <w:r w:rsidRPr="0012024D">
        <w:rPr>
          <w:rFonts w:cs="Arial"/>
          <w:bCs/>
          <w:i/>
          <w:szCs w:val="20"/>
          <w:lang w:val="sl-SI"/>
        </w:rPr>
        <w:t>modroplavutega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tuna v vzhodnem Atlantiku in Sredozemskem morju, spremembi uredb (ES) št. 1936/2001, (EU) 2017/2107 in (EU) 2019/833 ter razveljavitvi Uredbe (EU) 2016/1627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12024D">
        <w:rPr>
          <w:rFonts w:cs="Arial"/>
          <w:bCs/>
          <w:szCs w:val="20"/>
          <w:lang w:val="sl-SI"/>
        </w:rPr>
        <w:t xml:space="preserve">Naslov dokumenta v delovnem jeziku EU: </w:t>
      </w:r>
      <w:proofErr w:type="spellStart"/>
      <w:r w:rsidRPr="0012024D">
        <w:rPr>
          <w:rFonts w:cs="Arial"/>
          <w:bCs/>
          <w:i/>
          <w:szCs w:val="20"/>
          <w:lang w:val="sl-SI"/>
        </w:rPr>
        <w:t>Proposal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12024D">
        <w:rPr>
          <w:rFonts w:cs="Arial"/>
          <w:bCs/>
          <w:i/>
          <w:szCs w:val="20"/>
          <w:lang w:val="sl-SI"/>
        </w:rPr>
        <w:t>for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a </w:t>
      </w:r>
      <w:proofErr w:type="spellStart"/>
      <w:r w:rsidRPr="0012024D">
        <w:rPr>
          <w:rFonts w:cs="Arial"/>
          <w:bCs/>
          <w:i/>
          <w:szCs w:val="20"/>
          <w:lang w:val="sl-SI"/>
        </w:rPr>
        <w:t>Regulation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12024D">
        <w:rPr>
          <w:rFonts w:cs="Arial"/>
          <w:bCs/>
          <w:i/>
          <w:szCs w:val="20"/>
          <w:lang w:val="sl-SI"/>
        </w:rPr>
        <w:t>of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12024D">
        <w:rPr>
          <w:rFonts w:cs="Arial"/>
          <w:bCs/>
          <w:i/>
          <w:szCs w:val="20"/>
          <w:lang w:val="sl-SI"/>
        </w:rPr>
        <w:t>the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12024D">
        <w:rPr>
          <w:rFonts w:cs="Arial"/>
          <w:bCs/>
          <w:i/>
          <w:szCs w:val="20"/>
          <w:lang w:val="sl-SI"/>
        </w:rPr>
        <w:t>European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12024D">
        <w:rPr>
          <w:rFonts w:cs="Arial"/>
          <w:bCs/>
          <w:i/>
          <w:szCs w:val="20"/>
          <w:lang w:val="sl-SI"/>
        </w:rPr>
        <w:t>Parliament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12024D">
        <w:rPr>
          <w:rFonts w:cs="Arial"/>
          <w:bCs/>
          <w:i/>
          <w:szCs w:val="20"/>
          <w:lang w:val="sl-SI"/>
        </w:rPr>
        <w:t>and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12024D">
        <w:rPr>
          <w:rFonts w:cs="Arial"/>
          <w:bCs/>
          <w:i/>
          <w:szCs w:val="20"/>
          <w:lang w:val="sl-SI"/>
        </w:rPr>
        <w:t>the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12024D">
        <w:rPr>
          <w:rFonts w:cs="Arial"/>
          <w:bCs/>
          <w:i/>
          <w:szCs w:val="20"/>
          <w:lang w:val="sl-SI"/>
        </w:rPr>
        <w:t>Council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12024D">
        <w:rPr>
          <w:rFonts w:cs="Arial"/>
          <w:bCs/>
          <w:i/>
          <w:szCs w:val="20"/>
          <w:lang w:val="sl-SI"/>
        </w:rPr>
        <w:t>establishing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a </w:t>
      </w:r>
      <w:proofErr w:type="spellStart"/>
      <w:r w:rsidRPr="0012024D">
        <w:rPr>
          <w:rFonts w:cs="Arial"/>
          <w:bCs/>
          <w:i/>
          <w:szCs w:val="20"/>
          <w:lang w:val="sl-SI"/>
        </w:rPr>
        <w:t>multiannual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12024D">
        <w:rPr>
          <w:rFonts w:cs="Arial"/>
          <w:bCs/>
          <w:i/>
          <w:szCs w:val="20"/>
          <w:lang w:val="sl-SI"/>
        </w:rPr>
        <w:t>management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plan </w:t>
      </w:r>
      <w:proofErr w:type="spellStart"/>
      <w:r w:rsidRPr="0012024D">
        <w:rPr>
          <w:rFonts w:cs="Arial"/>
          <w:bCs/>
          <w:i/>
          <w:szCs w:val="20"/>
          <w:lang w:val="sl-SI"/>
        </w:rPr>
        <w:t>for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12024D">
        <w:rPr>
          <w:rFonts w:cs="Arial"/>
          <w:bCs/>
          <w:i/>
          <w:szCs w:val="20"/>
          <w:lang w:val="sl-SI"/>
        </w:rPr>
        <w:t>bluefin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tuna in </w:t>
      </w:r>
      <w:proofErr w:type="spellStart"/>
      <w:r w:rsidRPr="0012024D">
        <w:rPr>
          <w:rFonts w:cs="Arial"/>
          <w:bCs/>
          <w:i/>
          <w:szCs w:val="20"/>
          <w:lang w:val="sl-SI"/>
        </w:rPr>
        <w:t>the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12024D">
        <w:rPr>
          <w:rFonts w:cs="Arial"/>
          <w:bCs/>
          <w:i/>
          <w:szCs w:val="20"/>
          <w:lang w:val="sl-SI"/>
        </w:rPr>
        <w:t>eastern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12024D">
        <w:rPr>
          <w:rFonts w:cs="Arial"/>
          <w:bCs/>
          <w:i/>
          <w:szCs w:val="20"/>
          <w:lang w:val="sl-SI"/>
        </w:rPr>
        <w:t>Atlantic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12024D">
        <w:rPr>
          <w:rFonts w:cs="Arial"/>
          <w:bCs/>
          <w:i/>
          <w:szCs w:val="20"/>
          <w:lang w:val="sl-SI"/>
        </w:rPr>
        <w:t>and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12024D">
        <w:rPr>
          <w:rFonts w:cs="Arial"/>
          <w:bCs/>
          <w:i/>
          <w:szCs w:val="20"/>
          <w:lang w:val="sl-SI"/>
        </w:rPr>
        <w:t>the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12024D">
        <w:rPr>
          <w:rFonts w:cs="Arial"/>
          <w:bCs/>
          <w:i/>
          <w:szCs w:val="20"/>
          <w:lang w:val="sl-SI"/>
        </w:rPr>
        <w:t>Mediterranean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, </w:t>
      </w:r>
      <w:proofErr w:type="spellStart"/>
      <w:r w:rsidRPr="0012024D">
        <w:rPr>
          <w:rFonts w:cs="Arial"/>
          <w:bCs/>
          <w:i/>
          <w:szCs w:val="20"/>
          <w:lang w:val="sl-SI"/>
        </w:rPr>
        <w:t>amending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12024D">
        <w:rPr>
          <w:rFonts w:cs="Arial"/>
          <w:bCs/>
          <w:i/>
          <w:szCs w:val="20"/>
          <w:lang w:val="sl-SI"/>
        </w:rPr>
        <w:t>Regulations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(EC) No 1936/2001, (EU) 2017/2107, </w:t>
      </w:r>
      <w:proofErr w:type="spellStart"/>
      <w:r w:rsidRPr="0012024D">
        <w:rPr>
          <w:rFonts w:cs="Arial"/>
          <w:bCs/>
          <w:i/>
          <w:szCs w:val="20"/>
          <w:lang w:val="sl-SI"/>
        </w:rPr>
        <w:t>and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(EU) 2019/833 </w:t>
      </w:r>
      <w:proofErr w:type="spellStart"/>
      <w:r w:rsidRPr="0012024D">
        <w:rPr>
          <w:rFonts w:cs="Arial"/>
          <w:bCs/>
          <w:i/>
          <w:szCs w:val="20"/>
          <w:lang w:val="sl-SI"/>
        </w:rPr>
        <w:t>and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12024D">
        <w:rPr>
          <w:rFonts w:cs="Arial"/>
          <w:bCs/>
          <w:i/>
          <w:szCs w:val="20"/>
          <w:lang w:val="sl-SI"/>
        </w:rPr>
        <w:t>repealing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12024D">
        <w:rPr>
          <w:rFonts w:cs="Arial"/>
          <w:bCs/>
          <w:i/>
          <w:szCs w:val="20"/>
          <w:lang w:val="sl-SI"/>
        </w:rPr>
        <w:t>Regulation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(EU) 2016/1627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szCs w:val="20"/>
          <w:lang w:val="sl-SI"/>
        </w:rPr>
        <w:t xml:space="preserve">Datum dokumenta: </w:t>
      </w:r>
      <w:r w:rsidRPr="0012024D">
        <w:rPr>
          <w:rFonts w:cs="Arial"/>
          <w:i/>
          <w:szCs w:val="20"/>
          <w:lang w:val="sl-SI"/>
        </w:rPr>
        <w:t>29.11.2019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szCs w:val="20"/>
          <w:lang w:val="sl-SI"/>
        </w:rPr>
        <w:t xml:space="preserve">Številka dokumenta: </w:t>
      </w:r>
      <w:r w:rsidRPr="0012024D">
        <w:rPr>
          <w:rFonts w:cs="Arial"/>
          <w:i/>
          <w:szCs w:val="20"/>
          <w:lang w:val="sl-SI"/>
        </w:rPr>
        <w:t xml:space="preserve">14710/19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12024D">
        <w:rPr>
          <w:rFonts w:cs="Arial"/>
          <w:szCs w:val="20"/>
          <w:lang w:val="sl-SI"/>
        </w:rPr>
        <w:t xml:space="preserve">Medinstitucionalna oznaka: </w:t>
      </w:r>
      <w:r w:rsidRPr="0012024D">
        <w:rPr>
          <w:rFonts w:cs="Arial"/>
          <w:i/>
          <w:szCs w:val="20"/>
          <w:lang w:val="sl-SI"/>
        </w:rPr>
        <w:t>2019/0272(COD)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12024D">
        <w:rPr>
          <w:rFonts w:cs="Arial"/>
          <w:bCs/>
          <w:szCs w:val="20"/>
          <w:lang w:val="sl-SI"/>
        </w:rPr>
        <w:t xml:space="preserve">Pri izdelavi predloga stališča so upoštevane še različice in priloge dokumenta EU: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b/>
          <w:szCs w:val="20"/>
          <w:lang w:val="sl-SI"/>
        </w:rPr>
        <w:t>2. Vrsta odločitve RS</w:t>
      </w:r>
      <w:r w:rsidRPr="0012024D">
        <w:rPr>
          <w:rFonts w:cs="Arial"/>
          <w:szCs w:val="20"/>
          <w:lang w:val="sl-SI"/>
        </w:rPr>
        <w:t>:</w:t>
      </w:r>
      <w:r w:rsidRPr="0012024D">
        <w:rPr>
          <w:rFonts w:cs="Arial"/>
          <w:b/>
          <w:bCs/>
          <w:i/>
          <w:color w:val="0070C0"/>
          <w:szCs w:val="20"/>
          <w:lang w:val="sl-SI"/>
        </w:rPr>
        <w:t xml:space="preserve"> </w:t>
      </w:r>
      <w:r w:rsidRPr="0012024D">
        <w:rPr>
          <w:rFonts w:cs="Arial"/>
          <w:i/>
          <w:szCs w:val="20"/>
          <w:lang w:val="sl-SI"/>
        </w:rPr>
        <w:t>Stališče Republike Slovenije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12024D">
        <w:rPr>
          <w:rFonts w:cs="Arial"/>
          <w:b/>
          <w:bCs/>
          <w:szCs w:val="20"/>
          <w:lang w:val="sl-SI"/>
        </w:rPr>
        <w:t>3. Postopek sprejemanja zadeve EU v institucijah EU</w:t>
      </w:r>
      <w:r w:rsidRPr="0012024D">
        <w:rPr>
          <w:rFonts w:cs="Arial"/>
          <w:bCs/>
          <w:szCs w:val="20"/>
          <w:lang w:val="sl-SI"/>
        </w:rPr>
        <w:t>: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bCs/>
          <w:szCs w:val="20"/>
          <w:lang w:val="sl-SI"/>
        </w:rPr>
        <w:t>Postopek</w:t>
      </w:r>
      <w:r w:rsidRPr="0012024D">
        <w:rPr>
          <w:rFonts w:cs="Arial"/>
          <w:szCs w:val="20"/>
          <w:lang w:val="sl-SI"/>
        </w:rPr>
        <w:t xml:space="preserve">: </w:t>
      </w:r>
      <w:r w:rsidRPr="0012024D">
        <w:rPr>
          <w:rFonts w:cs="Arial"/>
          <w:i/>
          <w:szCs w:val="20"/>
          <w:lang w:val="sl-SI"/>
        </w:rPr>
        <w:t xml:space="preserve">Redni zakonodajni postopek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12024D">
        <w:rPr>
          <w:rFonts w:cs="Arial"/>
          <w:bCs/>
          <w:szCs w:val="20"/>
          <w:lang w:val="sl-SI"/>
        </w:rPr>
        <w:t xml:space="preserve">Faza sprejemanja: </w:t>
      </w:r>
      <w:r w:rsidRPr="0012024D">
        <w:rPr>
          <w:rFonts w:cs="Arial"/>
          <w:bCs/>
          <w:i/>
          <w:szCs w:val="20"/>
          <w:lang w:val="sl-SI"/>
        </w:rPr>
        <w:t xml:space="preserve">prva obravnava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bCs/>
          <w:szCs w:val="20"/>
          <w:lang w:val="sl-SI"/>
        </w:rPr>
      </w:pPr>
      <w:r w:rsidRPr="0012024D">
        <w:rPr>
          <w:rFonts w:cs="Arial"/>
          <w:b/>
          <w:bCs/>
          <w:szCs w:val="20"/>
          <w:lang w:val="sl-SI"/>
        </w:rPr>
        <w:t>4. Pristojni organ EU</w:t>
      </w:r>
      <w:r w:rsidRPr="0012024D">
        <w:rPr>
          <w:rFonts w:cs="Arial"/>
          <w:bCs/>
          <w:szCs w:val="20"/>
          <w:lang w:val="sl-SI"/>
        </w:rPr>
        <w:t>:</w:t>
      </w:r>
      <w:r w:rsidRPr="0012024D">
        <w:rPr>
          <w:rFonts w:cs="Arial"/>
          <w:b/>
          <w:bCs/>
          <w:szCs w:val="20"/>
          <w:lang w:val="sl-SI"/>
        </w:rPr>
        <w:t xml:space="preserve">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12024D">
        <w:rPr>
          <w:rFonts w:cs="Arial"/>
          <w:bCs/>
          <w:szCs w:val="20"/>
          <w:lang w:val="sl-SI"/>
        </w:rPr>
        <w:t xml:space="preserve">Svet  EU v sestavi: </w:t>
      </w:r>
      <w:r w:rsidRPr="0012024D">
        <w:rPr>
          <w:rFonts w:cs="Arial"/>
          <w:bCs/>
          <w:i/>
          <w:szCs w:val="20"/>
          <w:lang w:val="sl-SI"/>
        </w:rPr>
        <w:t>AGRI - Svet EU za kmetijstvo in ribištvo</w:t>
      </w:r>
      <w:r w:rsidRPr="0012024D">
        <w:rPr>
          <w:rFonts w:cs="Arial"/>
          <w:bCs/>
          <w:szCs w:val="20"/>
          <w:lang w:val="sl-SI"/>
        </w:rPr>
        <w:t xml:space="preserve">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Cs/>
          <w:i/>
          <w:szCs w:val="20"/>
          <w:lang w:val="sl-SI"/>
        </w:rPr>
      </w:pPr>
      <w:r w:rsidRPr="0012024D">
        <w:rPr>
          <w:rFonts w:cs="Arial"/>
          <w:bCs/>
          <w:szCs w:val="20"/>
          <w:lang w:val="sl-SI"/>
        </w:rPr>
        <w:t xml:space="preserve">Delovno telo Sveta EU: </w:t>
      </w:r>
      <w:proofErr w:type="spellStart"/>
      <w:r w:rsidRPr="0012024D">
        <w:rPr>
          <w:rFonts w:cs="Arial"/>
          <w:bCs/>
          <w:i/>
          <w:szCs w:val="20"/>
          <w:lang w:val="sl-SI"/>
        </w:rPr>
        <w:t>F.25</w:t>
      </w:r>
      <w:proofErr w:type="spellEnd"/>
      <w:r w:rsidRPr="0012024D">
        <w:rPr>
          <w:rFonts w:cs="Arial"/>
          <w:bCs/>
          <w:i/>
          <w:szCs w:val="20"/>
          <w:lang w:val="sl-SI"/>
        </w:rPr>
        <w:t xml:space="preserve"> - Delovna skupina za notranjo ribiško politiko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bCs/>
          <w:i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b/>
          <w:szCs w:val="20"/>
          <w:lang w:val="sl-SI"/>
        </w:rPr>
        <w:t>5. Organ, pristojen za dokončen sprejem stališča RS</w:t>
      </w:r>
      <w:r w:rsidRPr="0012024D">
        <w:rPr>
          <w:rFonts w:cs="Arial"/>
          <w:szCs w:val="20"/>
          <w:lang w:val="sl-SI"/>
        </w:rPr>
        <w:t>: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12024D">
        <w:rPr>
          <w:rFonts w:cs="Arial"/>
          <w:i/>
          <w:szCs w:val="20"/>
          <w:lang w:val="sl-SI"/>
        </w:rPr>
        <w:t>Vlada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Cs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12024D">
        <w:rPr>
          <w:rFonts w:cs="Arial"/>
          <w:b/>
          <w:iCs/>
          <w:szCs w:val="20"/>
          <w:lang w:val="sl-SI"/>
        </w:rPr>
        <w:t>6. Pravna podlaga za obravnavo v Državnem zboru</w:t>
      </w:r>
      <w:r w:rsidRPr="0012024D">
        <w:rPr>
          <w:rFonts w:cs="Arial"/>
          <w:iCs/>
          <w:szCs w:val="20"/>
          <w:lang w:val="sl-SI"/>
        </w:rPr>
        <w:t xml:space="preserve">: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12024D">
        <w:rPr>
          <w:rFonts w:cs="Arial"/>
          <w:i/>
          <w:iCs/>
          <w:szCs w:val="20"/>
          <w:lang w:val="sl-SI"/>
        </w:rPr>
        <w:t>Vlada Republike Slovenije s stališčem Republike Slovenije seznani Državni zbor Republike Slovenije v skladu z 8. členom Zakona o sodelovanju med državnim zborom in vlado v zadevah Evropske unije.</w:t>
      </w:r>
      <w:r w:rsidRPr="0012024D">
        <w:rPr>
          <w:rFonts w:cs="Arial"/>
          <w:b/>
          <w:bCs/>
          <w:i/>
          <w:color w:val="0070C0"/>
          <w:szCs w:val="20"/>
          <w:lang w:val="sl-SI"/>
        </w:rPr>
        <w:t xml:space="preserve">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Cs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iCs/>
          <w:szCs w:val="20"/>
          <w:lang w:val="sl-SI"/>
        </w:rPr>
      </w:pPr>
      <w:r w:rsidRPr="0012024D">
        <w:rPr>
          <w:rFonts w:cs="Arial"/>
          <w:iCs/>
          <w:szCs w:val="20"/>
          <w:lang w:val="sl-SI"/>
        </w:rPr>
        <w:t xml:space="preserve">Pri delu v Državnem zboru bodo sodelovali:  </w:t>
      </w:r>
      <w:r w:rsidRPr="0012024D">
        <w:rPr>
          <w:rFonts w:cs="Arial"/>
          <w:i/>
          <w:iCs/>
          <w:szCs w:val="20"/>
          <w:lang w:val="sl-SI"/>
        </w:rPr>
        <w:t>dr. Aleksandra Pivec, ministrica, dr. Jože Podgoršek, državni sekretar, Damjan Stanonik, državni sekretar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12024D">
        <w:rPr>
          <w:rFonts w:cs="Arial"/>
          <w:i/>
          <w:iCs/>
          <w:szCs w:val="20"/>
          <w:lang w:val="sl-SI"/>
        </w:rPr>
        <w:tab/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b/>
          <w:szCs w:val="20"/>
          <w:lang w:val="sl-SI"/>
        </w:rPr>
        <w:t>7. Roki</w:t>
      </w:r>
      <w:r w:rsidRPr="0012024D">
        <w:rPr>
          <w:rFonts w:cs="Arial"/>
          <w:szCs w:val="20"/>
          <w:lang w:val="sl-SI"/>
        </w:rPr>
        <w:t>: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12024D">
        <w:rPr>
          <w:rFonts w:cs="Arial"/>
          <w:szCs w:val="20"/>
          <w:lang w:val="sl-SI"/>
        </w:rPr>
        <w:t xml:space="preserve">Predviden čas pričetka obravnave zadeve EU v institucijah EU: </w:t>
      </w:r>
      <w:r w:rsidRPr="0012024D">
        <w:rPr>
          <w:rFonts w:cs="Arial"/>
          <w:i/>
          <w:szCs w:val="20"/>
          <w:lang w:val="sl-SI"/>
        </w:rPr>
        <w:t>december 2019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szCs w:val="20"/>
          <w:lang w:val="sl-SI"/>
        </w:rPr>
        <w:t xml:space="preserve">Predviden čas sprejema zadeve EU v institucijah EU: </w:t>
      </w:r>
      <w:r w:rsidRPr="0012024D">
        <w:rPr>
          <w:rFonts w:cs="Arial"/>
          <w:i/>
          <w:szCs w:val="20"/>
          <w:lang w:val="sl-SI"/>
        </w:rPr>
        <w:t>1. polovica 2020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szCs w:val="20"/>
          <w:lang w:val="sl-SI"/>
        </w:rPr>
        <w:t xml:space="preserve">Rok za odziv organa: </w:t>
      </w:r>
      <w:r w:rsidRPr="0012024D">
        <w:rPr>
          <w:rFonts w:cs="Arial"/>
          <w:i/>
          <w:szCs w:val="20"/>
          <w:lang w:val="sl-SI"/>
        </w:rPr>
        <w:t>20.12.2019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12024D">
        <w:rPr>
          <w:rFonts w:cs="Arial"/>
          <w:szCs w:val="20"/>
          <w:lang w:val="sl-SI"/>
        </w:rPr>
        <w:t xml:space="preserve">Rok za obravnavo na seji Vlade in njenih odborih: </w:t>
      </w:r>
      <w:r w:rsidRPr="0012024D">
        <w:rPr>
          <w:rFonts w:cs="Arial"/>
          <w:i/>
          <w:szCs w:val="20"/>
          <w:lang w:val="sl-SI"/>
        </w:rPr>
        <w:t>9.1.2020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12024D">
        <w:rPr>
          <w:rFonts w:cs="Arial"/>
          <w:szCs w:val="20"/>
          <w:lang w:val="sl-SI"/>
        </w:rPr>
        <w:t xml:space="preserve">Rok za obravnavo predloga stališča RS v DZ: </w:t>
      </w:r>
      <w:r w:rsidRPr="0012024D">
        <w:rPr>
          <w:rFonts w:cs="Arial"/>
          <w:i/>
          <w:szCs w:val="20"/>
          <w:lang w:val="sl-SI"/>
        </w:rPr>
        <w:t>10.1.2020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color w:val="00B050"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szCs w:val="20"/>
          <w:lang w:val="sl-SI"/>
        </w:rPr>
        <w:t xml:space="preserve">Predlog z obrazložitvijo za skrajšanje oziroma podaljšanje rokov: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color w:val="00B050"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b/>
          <w:szCs w:val="20"/>
          <w:lang w:val="sl-SI"/>
        </w:rPr>
        <w:t>8. Organ, odgovoren za pripravo predloga stališča RS</w:t>
      </w:r>
      <w:r w:rsidRPr="0012024D">
        <w:rPr>
          <w:rFonts w:cs="Arial"/>
          <w:szCs w:val="20"/>
          <w:lang w:val="sl-SI"/>
        </w:rPr>
        <w:t>: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szCs w:val="20"/>
          <w:lang w:val="sl-SI"/>
        </w:rPr>
        <w:t xml:space="preserve">Organ: </w:t>
      </w:r>
      <w:r w:rsidRPr="0012024D">
        <w:rPr>
          <w:rFonts w:cs="Arial"/>
          <w:i/>
          <w:szCs w:val="20"/>
          <w:lang w:val="sl-SI"/>
        </w:rPr>
        <w:t>Ministrstvo za kmetijstvo, gozdarstvo in prehrano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szCs w:val="20"/>
          <w:lang w:val="sl-SI"/>
        </w:rPr>
        <w:t xml:space="preserve">Kontaktne osebe organa: </w:t>
      </w:r>
      <w:r w:rsidRPr="0012024D">
        <w:rPr>
          <w:rFonts w:cs="Arial"/>
          <w:i/>
          <w:szCs w:val="20"/>
          <w:lang w:val="sl-SI"/>
        </w:rPr>
        <w:t xml:space="preserve">dr. Polona </w:t>
      </w:r>
      <w:proofErr w:type="spellStart"/>
      <w:r w:rsidRPr="0012024D">
        <w:rPr>
          <w:rFonts w:cs="Arial"/>
          <w:i/>
          <w:szCs w:val="20"/>
          <w:lang w:val="sl-SI"/>
        </w:rPr>
        <w:t>Bunič</w:t>
      </w:r>
      <w:proofErr w:type="spellEnd"/>
      <w:r w:rsidRPr="0012024D">
        <w:rPr>
          <w:rFonts w:cs="Arial"/>
          <w:i/>
          <w:szCs w:val="20"/>
          <w:lang w:val="sl-SI"/>
        </w:rPr>
        <w:t>, Direktorat za hrano in ribištvo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12024D">
        <w:rPr>
          <w:rFonts w:cs="Arial"/>
          <w:b/>
          <w:szCs w:val="20"/>
          <w:lang w:val="sl-SI"/>
        </w:rPr>
        <w:t>9. Delovna skupina Vlade, organizirana za posamezno področje zadev EU</w:t>
      </w:r>
      <w:r w:rsidRPr="0012024D">
        <w:rPr>
          <w:rFonts w:cs="Arial"/>
          <w:szCs w:val="20"/>
          <w:lang w:val="sl-SI"/>
        </w:rPr>
        <w:t>:</w:t>
      </w:r>
      <w:r w:rsidRPr="0012024D">
        <w:rPr>
          <w:rFonts w:cs="Arial"/>
          <w:b/>
          <w:szCs w:val="20"/>
          <w:lang w:val="sl-SI"/>
        </w:rPr>
        <w:t xml:space="preserve">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12024D">
        <w:rPr>
          <w:rFonts w:cs="Arial"/>
          <w:i/>
          <w:szCs w:val="20"/>
          <w:lang w:val="sl-SI"/>
        </w:rPr>
        <w:t>DS27 - Ribištvo</w:t>
      </w:r>
      <w:r w:rsidRPr="0012024D">
        <w:rPr>
          <w:rFonts w:cs="Arial"/>
          <w:b/>
          <w:szCs w:val="20"/>
          <w:lang w:val="sl-SI"/>
        </w:rPr>
        <w:t xml:space="preserve">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i/>
          <w:color w:val="FF0000"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12024D">
        <w:rPr>
          <w:rFonts w:cs="Arial"/>
          <w:szCs w:val="20"/>
          <w:lang w:val="sl-SI"/>
        </w:rPr>
        <w:t xml:space="preserve">vodilni organ: </w:t>
      </w:r>
      <w:r w:rsidRPr="0012024D">
        <w:rPr>
          <w:rFonts w:cs="Arial"/>
          <w:i/>
          <w:szCs w:val="20"/>
          <w:lang w:val="sl-SI"/>
        </w:rPr>
        <w:t>MKGP - Ministrstvo za kmetijstvo, gozdarstvo in prehrano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szCs w:val="20"/>
          <w:lang w:val="sl-SI"/>
        </w:rPr>
        <w:t xml:space="preserve">vodja delovne skupine: </w:t>
      </w:r>
      <w:r w:rsidRPr="0012024D">
        <w:rPr>
          <w:rFonts w:cs="Arial"/>
          <w:i/>
          <w:szCs w:val="20"/>
          <w:lang w:val="sl-SI"/>
        </w:rPr>
        <w:t>dr. Bojan Pahor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12024D">
        <w:rPr>
          <w:rFonts w:cs="Arial"/>
          <w:b/>
          <w:szCs w:val="20"/>
          <w:lang w:val="sl-SI"/>
        </w:rPr>
        <w:t>Delovna skupina je predlog stališča RS obravnavala</w:t>
      </w:r>
      <w:r w:rsidRPr="0012024D">
        <w:rPr>
          <w:rFonts w:cs="Arial"/>
          <w:szCs w:val="20"/>
          <w:lang w:val="sl-SI"/>
        </w:rPr>
        <w:t>:</w:t>
      </w:r>
      <w:r w:rsidRPr="0012024D">
        <w:rPr>
          <w:rFonts w:cs="Arial"/>
          <w:b/>
          <w:szCs w:val="20"/>
          <w:lang w:val="sl-SI"/>
        </w:rPr>
        <w:t xml:space="preserve">  </w:t>
      </w:r>
      <w:r w:rsidRPr="0012024D">
        <w:rPr>
          <w:rFonts w:cs="Arial"/>
          <w:i/>
          <w:szCs w:val="20"/>
          <w:lang w:val="sl-SI"/>
        </w:rPr>
        <w:t>Ne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b/>
          <w:szCs w:val="20"/>
          <w:lang w:val="sl-SI"/>
        </w:rPr>
        <w:t>10. Predlog stališča RS je usklajen z organi</w:t>
      </w:r>
      <w:r w:rsidRPr="0012024D">
        <w:rPr>
          <w:rFonts w:cs="Arial"/>
          <w:szCs w:val="20"/>
          <w:lang w:val="sl-SI"/>
        </w:rPr>
        <w:t>: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szCs w:val="20"/>
          <w:lang w:val="sl-SI"/>
        </w:rPr>
        <w:t xml:space="preserve">Organ: </w:t>
      </w:r>
      <w:r w:rsidRPr="0012024D">
        <w:rPr>
          <w:rFonts w:cs="Arial"/>
          <w:i/>
          <w:szCs w:val="20"/>
          <w:lang w:val="sl-SI"/>
        </w:rPr>
        <w:t>Ministrstvo za zunanje zadeve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szCs w:val="20"/>
          <w:lang w:val="sl-SI"/>
        </w:rPr>
        <w:t xml:space="preserve">Kontaktna oseba organa: </w:t>
      </w:r>
      <w:r w:rsidRPr="0012024D">
        <w:rPr>
          <w:rFonts w:cs="Arial"/>
          <w:i/>
          <w:szCs w:val="20"/>
          <w:lang w:val="sl-SI"/>
        </w:rPr>
        <w:t xml:space="preserve">mag. Jasmina </w:t>
      </w:r>
      <w:proofErr w:type="spellStart"/>
      <w:r w:rsidRPr="0012024D">
        <w:rPr>
          <w:rFonts w:cs="Arial"/>
          <w:i/>
          <w:szCs w:val="20"/>
          <w:lang w:val="sl-SI"/>
        </w:rPr>
        <w:t>Adem</w:t>
      </w:r>
      <w:proofErr w:type="spellEnd"/>
      <w:r w:rsidRPr="0012024D">
        <w:rPr>
          <w:rFonts w:cs="Arial"/>
          <w:i/>
          <w:szCs w:val="20"/>
          <w:lang w:val="sl-SI"/>
        </w:rPr>
        <w:t>-Grujič, MZZ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bCs/>
          <w:szCs w:val="20"/>
          <w:lang w:val="sl-SI"/>
        </w:rPr>
      </w:pPr>
      <w:r w:rsidRPr="0012024D">
        <w:rPr>
          <w:rFonts w:cs="Arial"/>
          <w:b/>
          <w:bCs/>
          <w:szCs w:val="20"/>
          <w:lang w:val="sl-SI"/>
        </w:rPr>
        <w:t>11. O predlogu stališča RS je bilo opravljeno posvetovanje z</w:t>
      </w:r>
      <w:r w:rsidRPr="0012024D">
        <w:rPr>
          <w:rFonts w:cs="Arial"/>
          <w:bCs/>
          <w:szCs w:val="20"/>
          <w:lang w:val="sl-SI"/>
        </w:rPr>
        <w:t>:</w:t>
      </w:r>
      <w:r w:rsidRPr="0012024D">
        <w:rPr>
          <w:rFonts w:cs="Arial"/>
          <w:b/>
          <w:bCs/>
          <w:szCs w:val="20"/>
          <w:lang w:val="sl-SI"/>
        </w:rPr>
        <w:t xml:space="preserve">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12024D">
        <w:rPr>
          <w:rFonts w:cs="Arial"/>
          <w:b/>
          <w:szCs w:val="20"/>
          <w:lang w:val="sl-SI"/>
        </w:rPr>
        <w:t>12. Zahteva za obravnavo</w:t>
      </w:r>
      <w:r w:rsidRPr="0012024D">
        <w:rPr>
          <w:rFonts w:cs="Arial"/>
          <w:szCs w:val="20"/>
          <w:lang w:val="sl-SI"/>
        </w:rPr>
        <w:t>:</w:t>
      </w:r>
      <w:r w:rsidRPr="0012024D">
        <w:rPr>
          <w:rFonts w:cs="Arial"/>
          <w:b/>
          <w:szCs w:val="20"/>
          <w:lang w:val="sl-SI"/>
        </w:rPr>
        <w:t xml:space="preserve"> </w:t>
      </w:r>
      <w:r w:rsidRPr="0012024D">
        <w:rPr>
          <w:rFonts w:cs="Arial"/>
          <w:i/>
          <w:szCs w:val="20"/>
          <w:lang w:val="sl-SI"/>
        </w:rPr>
        <w:t>na seji Vlade, na seji Odbora za gospodarstvo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</w:p>
    <w:tbl>
      <w:tblPr>
        <w:tblW w:w="0" w:type="auto"/>
        <w:tblInd w:w="5353" w:type="dxa"/>
        <w:tblLook w:val="04A0" w:firstRow="1" w:lastRow="0" w:firstColumn="1" w:lastColumn="0" w:noHBand="0" w:noVBand="1"/>
      </w:tblPr>
      <w:tblGrid>
        <w:gridCol w:w="3085"/>
      </w:tblGrid>
      <w:tr w:rsidR="0014762A" w:rsidRPr="0012024D" w:rsidTr="006345E4">
        <w:tc>
          <w:tcPr>
            <w:tcW w:w="3085" w:type="dxa"/>
            <w:shd w:val="clear" w:color="auto" w:fill="auto"/>
          </w:tcPr>
          <w:p w:rsidR="0014762A" w:rsidRPr="0012024D" w:rsidRDefault="0014762A" w:rsidP="006345E4">
            <w:pPr>
              <w:spacing w:before="20" w:after="20"/>
              <w:jc w:val="center"/>
              <w:rPr>
                <w:rFonts w:cs="Arial"/>
                <w:b/>
                <w:iCs/>
                <w:szCs w:val="20"/>
                <w:lang w:val="sl-SI"/>
              </w:rPr>
            </w:pPr>
            <w:r w:rsidRPr="0012024D">
              <w:rPr>
                <w:rFonts w:cs="Arial"/>
                <w:b/>
                <w:iCs/>
                <w:szCs w:val="20"/>
                <w:lang w:val="sl-SI"/>
              </w:rPr>
              <w:t>dr. Aleksandra Pivec</w:t>
            </w:r>
          </w:p>
          <w:p w:rsidR="0014762A" w:rsidRPr="0012024D" w:rsidRDefault="0014762A" w:rsidP="006345E4">
            <w:pPr>
              <w:spacing w:before="20" w:after="20"/>
              <w:jc w:val="center"/>
              <w:rPr>
                <w:rFonts w:cs="Arial"/>
                <w:b/>
                <w:iCs/>
                <w:szCs w:val="20"/>
                <w:lang w:val="sl-SI"/>
              </w:rPr>
            </w:pPr>
            <w:r w:rsidRPr="0012024D">
              <w:rPr>
                <w:rFonts w:cs="Arial"/>
                <w:b/>
                <w:iCs/>
                <w:szCs w:val="20"/>
                <w:lang w:val="sl-SI"/>
              </w:rPr>
              <w:t>MINISTRICA</w:t>
            </w:r>
          </w:p>
        </w:tc>
      </w:tr>
    </w:tbl>
    <w:p w:rsidR="0014762A" w:rsidRPr="0012024D" w:rsidRDefault="0014762A" w:rsidP="006345E4">
      <w:pPr>
        <w:tabs>
          <w:tab w:val="center" w:pos="6804"/>
        </w:tabs>
        <w:spacing w:before="20" w:after="20"/>
        <w:rPr>
          <w:rFonts w:cs="Arial"/>
          <w:b/>
          <w:iCs/>
          <w:szCs w:val="20"/>
          <w:lang w:val="sl-SI"/>
        </w:rPr>
      </w:pPr>
      <w:r w:rsidRPr="0012024D">
        <w:rPr>
          <w:rFonts w:cs="Arial"/>
          <w:b/>
          <w:iCs/>
          <w:szCs w:val="20"/>
          <w:lang w:val="sl-SI"/>
        </w:rPr>
        <w:br w:type="page"/>
      </w:r>
    </w:p>
    <w:p w:rsidR="0014762A" w:rsidRPr="0012024D" w:rsidRDefault="0014762A" w:rsidP="006345E4">
      <w:pPr>
        <w:spacing w:before="20" w:after="20"/>
        <w:jc w:val="center"/>
        <w:rPr>
          <w:rFonts w:cs="Arial"/>
          <w:bCs/>
          <w:szCs w:val="20"/>
          <w:lang w:val="sl-SI"/>
        </w:rPr>
      </w:pPr>
      <w:r w:rsidRPr="0012024D">
        <w:rPr>
          <w:rFonts w:cs="Arial"/>
          <w:bCs/>
          <w:szCs w:val="20"/>
          <w:lang w:val="sl-SI"/>
        </w:rPr>
        <w:lastRenderedPageBreak/>
        <w:t>II.</w:t>
      </w:r>
    </w:p>
    <w:p w:rsidR="0014762A" w:rsidRPr="0012024D" w:rsidRDefault="0014762A" w:rsidP="006345E4">
      <w:pPr>
        <w:spacing w:before="20" w:after="20"/>
        <w:jc w:val="center"/>
        <w:rPr>
          <w:rFonts w:cs="Arial"/>
          <w:b/>
          <w:szCs w:val="20"/>
          <w:lang w:val="sl-SI"/>
        </w:rPr>
      </w:pPr>
      <w:r w:rsidRPr="0012024D">
        <w:rPr>
          <w:rFonts w:cs="Arial"/>
          <w:b/>
          <w:szCs w:val="20"/>
          <w:lang w:val="sl-SI"/>
        </w:rPr>
        <w:t>PREDLOG</w:t>
      </w:r>
    </w:p>
    <w:p w:rsidR="0014762A" w:rsidRPr="0012024D" w:rsidRDefault="0014762A" w:rsidP="006345E4">
      <w:pPr>
        <w:spacing w:before="20" w:after="20"/>
        <w:jc w:val="center"/>
        <w:rPr>
          <w:rFonts w:cs="Arial"/>
          <w:b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center"/>
        <w:rPr>
          <w:rFonts w:cs="Arial"/>
          <w:szCs w:val="20"/>
          <w:lang w:val="sl-SI"/>
        </w:rPr>
      </w:pPr>
      <w:r w:rsidRPr="0012024D">
        <w:rPr>
          <w:rFonts w:cs="Arial"/>
          <w:b/>
          <w:szCs w:val="20"/>
          <w:lang w:val="sl-SI"/>
        </w:rPr>
        <w:t>STALIŠČE RS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szCs w:val="20"/>
          <w:lang w:val="sl-SI"/>
        </w:rPr>
        <w:t>Na podlagi 21. člena Zakona o Vladi Republike Slovenije (Uradni list RS, št. 24/05 – uradno prečiščeno besedilo, 109/08, 38/10 – ZUKN, 8/12, 21/13, 47/13 – ZDU-1G, 65/14 in 55/17) je Vlada Republike Slovenije sprejela naslednji sklep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i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  <w:r w:rsidRPr="0012024D">
        <w:rPr>
          <w:rFonts w:cs="Arial"/>
          <w:b/>
          <w:iCs/>
          <w:szCs w:val="20"/>
          <w:lang w:val="sl-SI"/>
        </w:rPr>
        <w:t>A)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12024D">
        <w:rPr>
          <w:rFonts w:cs="Arial"/>
          <w:iCs/>
          <w:szCs w:val="20"/>
          <w:lang w:val="sl-SI"/>
        </w:rPr>
        <w:t>Republika Slovenija je sprejela (določila predlog)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12024D">
        <w:rPr>
          <w:rFonts w:cs="Arial"/>
          <w:b/>
          <w:i/>
          <w:szCs w:val="20"/>
          <w:lang w:val="sl-SI"/>
        </w:rPr>
        <w:t>Stališče Republike Slovenije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12024D">
        <w:rPr>
          <w:rFonts w:cs="Arial"/>
          <w:i/>
          <w:iCs/>
          <w:szCs w:val="20"/>
          <w:lang w:val="sl-SI"/>
        </w:rPr>
        <w:t xml:space="preserve">Vlada Republike Slovenije je sprejela na podlagi </w:t>
      </w:r>
      <w:proofErr w:type="spellStart"/>
      <w:r w:rsidRPr="0012024D">
        <w:rPr>
          <w:rFonts w:cs="Arial"/>
          <w:i/>
          <w:iCs/>
          <w:szCs w:val="20"/>
          <w:lang w:val="sl-SI"/>
        </w:rPr>
        <w:t>49.h</w:t>
      </w:r>
      <w:proofErr w:type="spellEnd"/>
      <w:r w:rsidRPr="0012024D">
        <w:rPr>
          <w:rFonts w:cs="Arial"/>
          <w:i/>
          <w:iCs/>
          <w:szCs w:val="20"/>
          <w:lang w:val="sl-SI"/>
        </w:rPr>
        <w:t xml:space="preserve"> člena Poslovnika Vlade Republike Slovenije stališče Republike Slovenije k zadevi Predlog uredbe Evropskega parlamenta in Sveta o vzpostavitvi večletnega načrta upravljanja za </w:t>
      </w:r>
      <w:proofErr w:type="spellStart"/>
      <w:r w:rsidRPr="0012024D">
        <w:rPr>
          <w:rFonts w:cs="Arial"/>
          <w:i/>
          <w:iCs/>
          <w:szCs w:val="20"/>
          <w:lang w:val="sl-SI"/>
        </w:rPr>
        <w:t>modroplavutega</w:t>
      </w:r>
      <w:proofErr w:type="spellEnd"/>
      <w:r w:rsidRPr="0012024D">
        <w:rPr>
          <w:rFonts w:cs="Arial"/>
          <w:i/>
          <w:iCs/>
          <w:szCs w:val="20"/>
          <w:lang w:val="sl-SI"/>
        </w:rPr>
        <w:t xml:space="preserve"> tuna v vzhodnem Atlantiku in Sredozemskem morju, spremembi uredb (ES) št. 1936/2001, (EU) 2017/2107 in (EU) 2019/833 ter razveljavitvi Uredbe (EU) 2016/1627 - 14710/19, ki se glasi: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12024D">
        <w:rPr>
          <w:rFonts w:cs="Arial"/>
          <w:i/>
          <w:iCs/>
          <w:szCs w:val="20"/>
          <w:lang w:val="sl-SI"/>
        </w:rPr>
        <w:t xml:space="preserve">Republika Slovenija podpira Predlog uredbe Evropskega parlamenta in Sveta o vzpostavitvi večletnega načrta upravljanja za </w:t>
      </w:r>
      <w:proofErr w:type="spellStart"/>
      <w:r w:rsidRPr="0012024D">
        <w:rPr>
          <w:rFonts w:cs="Arial"/>
          <w:i/>
          <w:iCs/>
          <w:szCs w:val="20"/>
          <w:lang w:val="sl-SI"/>
        </w:rPr>
        <w:t>modroplavutega</w:t>
      </w:r>
      <w:proofErr w:type="spellEnd"/>
      <w:r w:rsidRPr="0012024D">
        <w:rPr>
          <w:rFonts w:cs="Arial"/>
          <w:i/>
          <w:iCs/>
          <w:szCs w:val="20"/>
          <w:lang w:val="sl-SI"/>
        </w:rPr>
        <w:t xml:space="preserve"> tuna v vzhodnem Atlantiku in Sredozemskem morju, spremembi uredb (ES) št. 1936/2001, (EU) 2017/2107 in (EU) 2019/833 ter razveljavitvi Uredbe (EU) 2016/1627.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bookmarkStart w:id="0" w:name="_GoBack"/>
      <w:bookmarkEnd w:id="0"/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12024D">
        <w:rPr>
          <w:rFonts w:cs="Arial"/>
          <w:i/>
          <w:iCs/>
          <w:szCs w:val="20"/>
          <w:lang w:val="sl-SI"/>
        </w:rPr>
        <w:t xml:space="preserve">Predlog uredbe slovenskega ribištva ne zadeva neposredno, saj </w:t>
      </w:r>
      <w:proofErr w:type="spellStart"/>
      <w:r w:rsidRPr="0012024D">
        <w:rPr>
          <w:rFonts w:cs="Arial"/>
          <w:i/>
          <w:iCs/>
          <w:szCs w:val="20"/>
          <w:lang w:val="sl-SI"/>
        </w:rPr>
        <w:t>modroplavuti</w:t>
      </w:r>
      <w:proofErr w:type="spellEnd"/>
      <w:r w:rsidRPr="0012024D">
        <w:rPr>
          <w:rFonts w:cs="Arial"/>
          <w:i/>
          <w:iCs/>
          <w:szCs w:val="20"/>
          <w:lang w:val="sl-SI"/>
        </w:rPr>
        <w:t xml:space="preserve"> tun ne predstavlja ciljne ribolovne vrste slovenskih morskih gospodarskih ribičev.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i/>
          <w:iCs/>
          <w:szCs w:val="20"/>
          <w:lang w:val="sl-SI"/>
        </w:rPr>
      </w:pPr>
      <w:r w:rsidRPr="0012024D">
        <w:rPr>
          <w:rFonts w:cs="Arial"/>
          <w:b/>
          <w:iCs/>
          <w:szCs w:val="20"/>
          <w:lang w:val="sl-SI"/>
        </w:rPr>
        <w:t>B)</w:t>
      </w:r>
      <w:r w:rsidRPr="0012024D">
        <w:rPr>
          <w:rFonts w:cs="Arial"/>
          <w:i/>
          <w:iCs/>
          <w:szCs w:val="20"/>
          <w:lang w:val="sl-SI"/>
        </w:rPr>
        <w:t xml:space="preserve"> (</w:t>
      </w:r>
      <w:r w:rsidRPr="0012024D">
        <w:rPr>
          <w:rFonts w:cs="Arial"/>
          <w:b/>
          <w:i/>
          <w:iCs/>
          <w:szCs w:val="20"/>
          <w:lang w:val="sl-SI"/>
        </w:rPr>
        <w:t>Za zakonodajne akte in odločitve politične narave)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iCs/>
          <w:szCs w:val="20"/>
          <w:lang w:val="sl-SI"/>
        </w:rPr>
      </w:pPr>
      <w:r w:rsidRPr="0012024D">
        <w:rPr>
          <w:rFonts w:cs="Arial"/>
          <w:b/>
          <w:iCs/>
          <w:szCs w:val="20"/>
          <w:lang w:val="sl-SI"/>
        </w:rPr>
        <w:t>POGLAVITNE REŠITVE IN CILJI PREDLOGA ZADEVE EU</w:t>
      </w:r>
      <w:r w:rsidRPr="0012024D">
        <w:rPr>
          <w:rFonts w:cs="Arial"/>
          <w:iCs/>
          <w:szCs w:val="20"/>
          <w:lang w:val="sl-SI"/>
        </w:rPr>
        <w:t>:</w:t>
      </w:r>
      <w:r w:rsidRPr="0012024D">
        <w:rPr>
          <w:rFonts w:cs="Arial"/>
          <w:b/>
          <w:i/>
          <w:iCs/>
          <w:color w:val="0070C0"/>
          <w:szCs w:val="20"/>
          <w:lang w:val="sl-SI"/>
        </w:rPr>
        <w:t xml:space="preserve">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12024D">
        <w:rPr>
          <w:rFonts w:cs="Arial"/>
          <w:i/>
          <w:iCs/>
          <w:szCs w:val="20"/>
          <w:lang w:val="sl-SI"/>
        </w:rPr>
        <w:t xml:space="preserve">Namen te uredbe je zagotoviti nov in celovit načrt upravljanja za </w:t>
      </w:r>
      <w:proofErr w:type="spellStart"/>
      <w:r w:rsidRPr="0012024D">
        <w:rPr>
          <w:rFonts w:cs="Arial"/>
          <w:i/>
          <w:iCs/>
          <w:szCs w:val="20"/>
          <w:lang w:val="sl-SI"/>
        </w:rPr>
        <w:t>modroplavutega</w:t>
      </w:r>
      <w:proofErr w:type="spellEnd"/>
      <w:r w:rsidRPr="0012024D">
        <w:rPr>
          <w:rFonts w:cs="Arial"/>
          <w:i/>
          <w:iCs/>
          <w:szCs w:val="20"/>
          <w:lang w:val="sl-SI"/>
        </w:rPr>
        <w:t xml:space="preserve"> tuna.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12024D">
        <w:rPr>
          <w:rFonts w:cs="Arial"/>
          <w:i/>
          <w:iCs/>
          <w:szCs w:val="20"/>
          <w:lang w:val="sl-SI"/>
        </w:rPr>
        <w:t>EU je v skladu s Sklepom Sveta 86/238/EGS3 od 14. novembra 1997 pogodbenica Mednarodne konvencije za ohranitev atlantskega tuna (v nadaljnjem besedilu: Konvencija ICCAT), ki določa okvir za regionalno sodelovanje pri ohranjanju in upravljanju tunov in tunom podobnih vrst v Atlantskem oceanu in sosednjih morjih z ustanovitvijo Mednarodne komisije za ohranitev tunov v Atlantiku.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12024D">
        <w:rPr>
          <w:rFonts w:cs="Arial"/>
          <w:i/>
          <w:iCs/>
          <w:szCs w:val="20"/>
          <w:lang w:val="sl-SI"/>
        </w:rPr>
        <w:t xml:space="preserve">ICCAT je na 21. posebnem zasedanju leta 2018 sprejel Priporočilo 18-024 za vzpostavitev večletnega načrta upravljanja za </w:t>
      </w:r>
      <w:proofErr w:type="spellStart"/>
      <w:r w:rsidRPr="0012024D">
        <w:rPr>
          <w:rFonts w:cs="Arial"/>
          <w:i/>
          <w:iCs/>
          <w:szCs w:val="20"/>
          <w:lang w:val="sl-SI"/>
        </w:rPr>
        <w:t>modroplavutega</w:t>
      </w:r>
      <w:proofErr w:type="spellEnd"/>
      <w:r w:rsidRPr="0012024D">
        <w:rPr>
          <w:rFonts w:cs="Arial"/>
          <w:i/>
          <w:iCs/>
          <w:szCs w:val="20"/>
          <w:lang w:val="sl-SI"/>
        </w:rPr>
        <w:t xml:space="preserve"> tuna v vzhodnem Atlantiku in Sredozemskem morju.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12024D">
        <w:rPr>
          <w:rFonts w:cs="Arial"/>
          <w:i/>
          <w:iCs/>
          <w:szCs w:val="20"/>
          <w:lang w:val="sl-SI"/>
        </w:rPr>
        <w:t xml:space="preserve">Namen uredbe je prenesti to priporočilo v pravo EU, da se Uniji omogoči izpolnjevanje njenih mednarodnih obveznosti, gospodarskim subjektom pa zagotovi pravna varnost glede pravil in obveznosti.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12024D">
        <w:rPr>
          <w:rFonts w:cs="Arial"/>
          <w:i/>
          <w:iCs/>
          <w:szCs w:val="20"/>
          <w:lang w:val="sl-SI"/>
        </w:rPr>
        <w:t xml:space="preserve">Za namen spoštovanja mednarodnih obveznosti Unije, ki izhajajo iz Konvencije ICCAT, Delegirana uredba (EU) 2015/986 omogoča odstopanja od obveznosti iztovarjanja </w:t>
      </w:r>
      <w:proofErr w:type="spellStart"/>
      <w:r w:rsidRPr="0012024D">
        <w:rPr>
          <w:rFonts w:cs="Arial"/>
          <w:i/>
          <w:iCs/>
          <w:szCs w:val="20"/>
          <w:lang w:val="sl-SI"/>
        </w:rPr>
        <w:t>modroplavutega</w:t>
      </w:r>
      <w:proofErr w:type="spellEnd"/>
      <w:r w:rsidRPr="0012024D">
        <w:rPr>
          <w:rFonts w:cs="Arial"/>
          <w:i/>
          <w:iCs/>
          <w:szCs w:val="20"/>
          <w:lang w:val="sl-SI"/>
        </w:rPr>
        <w:t xml:space="preserve"> tuna, kot jo določa člen 15 osnovne uredbe. Zato bo s to uredbo določen načrt upravljanja za </w:t>
      </w:r>
      <w:proofErr w:type="spellStart"/>
      <w:r w:rsidRPr="0012024D">
        <w:rPr>
          <w:rFonts w:cs="Arial"/>
          <w:i/>
          <w:iCs/>
          <w:szCs w:val="20"/>
          <w:lang w:val="sl-SI"/>
        </w:rPr>
        <w:t>modroplavutega</w:t>
      </w:r>
      <w:proofErr w:type="spellEnd"/>
      <w:r w:rsidRPr="0012024D">
        <w:rPr>
          <w:rFonts w:cs="Arial"/>
          <w:i/>
          <w:iCs/>
          <w:szCs w:val="20"/>
          <w:lang w:val="sl-SI"/>
        </w:rPr>
        <w:t xml:space="preserve"> tuna, ki ne zajema obveznosti zavržka in izpusta, saj se uporabljajo določbe Delegirane uredbe (EU) 2015/98.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12024D">
        <w:rPr>
          <w:rFonts w:cs="Arial"/>
          <w:i/>
          <w:iCs/>
          <w:szCs w:val="20"/>
          <w:lang w:val="sl-SI"/>
        </w:rPr>
        <w:lastRenderedPageBreak/>
        <w:t xml:space="preserve">Priporočilo ICCAT 18-02, ki se v zakonodajo prenaša s to uredbo, zagotavlja načrt upravljanja, ki je prožnejši od veljavnih pravil za obnovo, nekateri ukrepi pa so natančnejši ali bolj omejevalni, kot je nadzor v ribogojnicah. Glavne razlike: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12024D">
        <w:rPr>
          <w:rFonts w:cs="Arial"/>
          <w:i/>
          <w:iCs/>
          <w:szCs w:val="20"/>
          <w:lang w:val="sl-SI"/>
        </w:rPr>
        <w:t xml:space="preserve">-  odprte sezone: v tej uredbi se zagotovi 10 dni daljša odprta sezona za plovila z zaporno </w:t>
      </w:r>
      <w:proofErr w:type="spellStart"/>
      <w:r w:rsidRPr="0012024D">
        <w:rPr>
          <w:rFonts w:cs="Arial"/>
          <w:i/>
          <w:iCs/>
          <w:szCs w:val="20"/>
          <w:lang w:val="sl-SI"/>
        </w:rPr>
        <w:t>plavarico</w:t>
      </w:r>
      <w:proofErr w:type="spellEnd"/>
      <w:r w:rsidRPr="0012024D">
        <w:rPr>
          <w:rFonts w:cs="Arial"/>
          <w:i/>
          <w:iCs/>
          <w:szCs w:val="20"/>
          <w:lang w:val="sl-SI"/>
        </w:rPr>
        <w:t xml:space="preserve"> kot v Uredbi (EU) 2016/1627, razen če države članice v letnih ribolovnih načrtih določijo drugače;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12024D">
        <w:rPr>
          <w:rFonts w:cs="Arial"/>
          <w:i/>
          <w:iCs/>
          <w:szCs w:val="20"/>
          <w:lang w:val="sl-SI"/>
        </w:rPr>
        <w:t xml:space="preserve">- omejitev </w:t>
      </w:r>
      <w:proofErr w:type="spellStart"/>
      <w:r w:rsidRPr="0012024D">
        <w:rPr>
          <w:rFonts w:cs="Arial"/>
          <w:i/>
          <w:iCs/>
          <w:szCs w:val="20"/>
          <w:lang w:val="sl-SI"/>
        </w:rPr>
        <w:t>prilova</w:t>
      </w:r>
      <w:proofErr w:type="spellEnd"/>
      <w:r w:rsidRPr="0012024D">
        <w:rPr>
          <w:rFonts w:cs="Arial"/>
          <w:i/>
          <w:iCs/>
          <w:szCs w:val="20"/>
          <w:lang w:val="sl-SI"/>
        </w:rPr>
        <w:t xml:space="preserve"> se poveča na 20 % v primerjavi s 5 % iz Uredbe (EU) 2016/1627;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12024D">
        <w:rPr>
          <w:rFonts w:cs="Arial"/>
          <w:i/>
          <w:iCs/>
          <w:szCs w:val="20"/>
          <w:lang w:val="sl-SI"/>
        </w:rPr>
        <w:t xml:space="preserve">- ribolovna zmogljivost: na podlagi te uredbe lahko lovi do 20 % več plovil z zaporno </w:t>
      </w:r>
      <w:proofErr w:type="spellStart"/>
      <w:r w:rsidRPr="0012024D">
        <w:rPr>
          <w:rFonts w:cs="Arial"/>
          <w:i/>
          <w:iCs/>
          <w:szCs w:val="20"/>
          <w:lang w:val="sl-SI"/>
        </w:rPr>
        <w:t>plavarico</w:t>
      </w:r>
      <w:proofErr w:type="spellEnd"/>
      <w:r w:rsidRPr="0012024D">
        <w:rPr>
          <w:rFonts w:cs="Arial"/>
          <w:i/>
          <w:iCs/>
          <w:szCs w:val="20"/>
          <w:lang w:val="sl-SI"/>
        </w:rPr>
        <w:t xml:space="preserve"> (referenčno obdobje 2018) kot na podlagi Uredbe (EU) 2016/1627, poleg tega je priznana nova sektorska kvota za mali ribolov na Azorih, Madeiri in Kanarskih otokih;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12024D">
        <w:rPr>
          <w:rFonts w:cs="Arial"/>
          <w:i/>
          <w:iCs/>
          <w:szCs w:val="20"/>
          <w:lang w:val="sl-SI"/>
        </w:rPr>
        <w:t xml:space="preserve">- zmogljivost gojenja: s to uredbo bi bilo lahko v ribogojnicah 7 % več rib;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12024D">
        <w:rPr>
          <w:rFonts w:cs="Arial"/>
          <w:i/>
          <w:iCs/>
          <w:szCs w:val="20"/>
          <w:lang w:val="sl-SI"/>
        </w:rPr>
        <w:t xml:space="preserve">- prenosi v ribogojnici in naključne kontrole: nadzorni sistem za </w:t>
      </w:r>
      <w:proofErr w:type="spellStart"/>
      <w:r w:rsidRPr="0012024D">
        <w:rPr>
          <w:rFonts w:cs="Arial"/>
          <w:i/>
          <w:iCs/>
          <w:szCs w:val="20"/>
          <w:lang w:val="sl-SI"/>
        </w:rPr>
        <w:t>modroplavutega</w:t>
      </w:r>
      <w:proofErr w:type="spellEnd"/>
      <w:r w:rsidRPr="0012024D">
        <w:rPr>
          <w:rFonts w:cs="Arial"/>
          <w:i/>
          <w:iCs/>
          <w:szCs w:val="20"/>
          <w:lang w:val="sl-SI"/>
        </w:rPr>
        <w:t xml:space="preserve"> tuna je okrepljen, kar zadeva spremljanje živih rib v ribogojnicah. Izvaja se z naključnimi kontrolami, ki temeljijo na analizi tveganja, in oceni prenosa z uporabo stereoskopskih kamer.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Cs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iCs/>
          <w:szCs w:val="20"/>
          <w:lang w:val="sl-SI"/>
        </w:rPr>
      </w:pPr>
      <w:r w:rsidRPr="0012024D">
        <w:rPr>
          <w:rFonts w:cs="Arial"/>
          <w:b/>
          <w:iCs/>
          <w:szCs w:val="20"/>
          <w:lang w:val="sl-SI"/>
        </w:rPr>
        <w:t>OCENA VPLIVOV IN POSLEDIC PREDLOGA ZADEVE EU</w:t>
      </w:r>
      <w:r w:rsidRPr="0012024D">
        <w:rPr>
          <w:rFonts w:cs="Arial"/>
          <w:iCs/>
          <w:szCs w:val="20"/>
          <w:lang w:val="sl-SI"/>
        </w:rPr>
        <w:t xml:space="preserve">: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szCs w:val="20"/>
          <w:lang w:val="sl-SI"/>
        </w:rPr>
        <w:t>Vpliv na pravni red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12024D">
        <w:rPr>
          <w:rFonts w:cs="Arial"/>
          <w:i/>
          <w:szCs w:val="20"/>
          <w:lang w:val="sl-SI"/>
        </w:rPr>
        <w:t>Ni vpliva na pravni red.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szCs w:val="20"/>
          <w:lang w:val="sl-SI"/>
        </w:rPr>
        <w:t>Posledice za proračun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12024D">
        <w:rPr>
          <w:rFonts w:cs="Arial"/>
          <w:i/>
          <w:szCs w:val="20"/>
          <w:lang w:val="sl-SI"/>
        </w:rPr>
        <w:t>Ni posledic za proračun RS in EU.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szCs w:val="20"/>
          <w:lang w:val="sl-SI"/>
        </w:rPr>
        <w:t>Vpliv na gospodarstvo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12024D">
        <w:rPr>
          <w:rFonts w:cs="Arial"/>
          <w:i/>
          <w:szCs w:val="20"/>
          <w:lang w:val="sl-SI"/>
        </w:rPr>
        <w:t>Predlog ne vpliva na gospodarstvo.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szCs w:val="20"/>
          <w:lang w:val="sl-SI"/>
        </w:rPr>
        <w:t>Vpliv na javno upravo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12024D">
        <w:rPr>
          <w:rFonts w:cs="Arial"/>
          <w:i/>
          <w:szCs w:val="20"/>
          <w:lang w:val="sl-SI"/>
        </w:rPr>
        <w:t>Predlog ne vpliva na javno upravo.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szCs w:val="20"/>
          <w:lang w:val="sl-SI"/>
        </w:rPr>
        <w:t>Vpliv na okolje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12024D">
        <w:rPr>
          <w:rFonts w:cs="Arial"/>
          <w:i/>
          <w:szCs w:val="20"/>
          <w:lang w:val="sl-SI"/>
        </w:rPr>
        <w:t>Predlog ne vpliva na okolje.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  <w:r w:rsidRPr="0012024D">
        <w:rPr>
          <w:rFonts w:cs="Arial"/>
          <w:szCs w:val="20"/>
          <w:lang w:val="sl-SI"/>
        </w:rPr>
        <w:t>Drugo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bCs/>
          <w:i/>
          <w:szCs w:val="20"/>
          <w:lang w:val="sl-SI"/>
        </w:rPr>
      </w:pPr>
      <w:r w:rsidRPr="0012024D">
        <w:rPr>
          <w:rFonts w:cs="Arial"/>
          <w:b/>
          <w:bCs/>
          <w:i/>
          <w:szCs w:val="20"/>
          <w:lang w:val="sl-SI"/>
        </w:rPr>
        <w:t xml:space="preserve">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12024D">
        <w:rPr>
          <w:rFonts w:cs="Arial"/>
          <w:b/>
          <w:szCs w:val="20"/>
          <w:lang w:val="sl-SI"/>
        </w:rPr>
        <w:t>C)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  <w:r w:rsidRPr="0012024D">
        <w:rPr>
          <w:rFonts w:cs="Arial"/>
          <w:b/>
          <w:iCs/>
          <w:szCs w:val="20"/>
          <w:lang w:val="sl-SI"/>
        </w:rPr>
        <w:t>Predstavniki RS, ki bodo zastopali stališče RS v institucijah EU</w:t>
      </w:r>
      <w:r w:rsidRPr="0012024D">
        <w:rPr>
          <w:rFonts w:cs="Arial"/>
          <w:iCs/>
          <w:szCs w:val="20"/>
          <w:lang w:val="sl-SI"/>
        </w:rPr>
        <w:t>:</w:t>
      </w:r>
      <w:r w:rsidRPr="0012024D">
        <w:rPr>
          <w:rFonts w:cs="Arial"/>
          <w:b/>
          <w:iCs/>
          <w:szCs w:val="20"/>
          <w:lang w:val="sl-SI"/>
        </w:rPr>
        <w:t xml:space="preserve"> 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  <w:r w:rsidRPr="0012024D">
        <w:rPr>
          <w:rFonts w:cs="Arial"/>
          <w:b/>
          <w:i/>
          <w:iCs/>
          <w:szCs w:val="20"/>
          <w:lang w:val="sl-SI"/>
        </w:rPr>
        <w:t>dr. Aleksandra Pivec, ministrica, dr. Jože Podgoršek, državni sekretar, Damjan Stanonik, državni sekretar; Matija Miklič, SPBR, Leon Megušar, SPBR</w:t>
      </w:r>
    </w:p>
    <w:p w:rsidR="0014762A" w:rsidRPr="0012024D" w:rsidRDefault="0014762A" w:rsidP="006345E4">
      <w:pPr>
        <w:spacing w:before="20" w:after="20"/>
        <w:jc w:val="both"/>
        <w:rPr>
          <w:rFonts w:cs="Arial"/>
          <w:szCs w:val="20"/>
          <w:lang w:val="sl-SI"/>
        </w:rPr>
      </w:pPr>
    </w:p>
    <w:p w:rsidR="007D75CF" w:rsidRPr="0012024D" w:rsidRDefault="007D75CF" w:rsidP="0024718A">
      <w:pPr>
        <w:rPr>
          <w:lang w:val="sl-SI"/>
        </w:rPr>
      </w:pPr>
    </w:p>
    <w:sectPr w:rsidR="007D75CF" w:rsidRPr="0012024D" w:rsidSect="00431D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993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5E4" w:rsidRDefault="006345E4">
      <w:r>
        <w:separator/>
      </w:r>
    </w:p>
  </w:endnote>
  <w:endnote w:type="continuationSeparator" w:id="0">
    <w:p w:rsidR="006345E4" w:rsidRDefault="00634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614E5305-B7F9-480B-9D46-061D0B234799}"/>
    <w:embedBold r:id="rId2" w:fontKey="{220F9D4A-8EA5-407A-8231-4E656D93B0DD}"/>
    <w:embedItalic r:id="rId3" w:fontKey="{AC7E5068-45DC-4536-ADC3-1490E09330C8}"/>
    <w:embedBoldItalic r:id="rId4" w:fontKey="{2CC7C822-E425-47A1-ADB2-290325DB5665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6A665752-2542-4A76-B25E-ECC892208EC5}"/>
    <w:embedBold r:id="rId6" w:fontKey="{2BF88926-42E9-4545-AD33-417F12139F37}"/>
    <w:embedItalic r:id="rId7" w:fontKey="{2EB7E7BD-7A66-42AD-A53D-D1D95BD4C7E6}"/>
    <w:embedBoldItalic r:id="rId8" w:fontKey="{AD21FABD-C72B-490F-B309-6AEF2159A27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D9D18BA9-D695-4ECA-99B6-8E337BB7BCF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10" w:fontKey="{ADE97DAF-D637-4D23-BFC5-A181CF5ED26B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11" w:fontKey="{65BEC643-E859-4D73-9B15-204FFD9DB21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2" w:fontKey="{C2EF6AAB-B298-48C7-9C75-2587EF04E632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3" w:fontKey="{04D1D330-ED2D-4625-B8AC-317411F0A8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62A" w:rsidRDefault="0014762A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62A" w:rsidRDefault="0014762A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62A" w:rsidRDefault="0014762A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5E4" w:rsidRDefault="006345E4">
      <w:r>
        <w:separator/>
      </w:r>
    </w:p>
  </w:footnote>
  <w:footnote w:type="continuationSeparator" w:id="0">
    <w:p w:rsidR="006345E4" w:rsidRDefault="006345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62A" w:rsidRDefault="0014762A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A71" w:rsidRPr="00110CBD" w:rsidRDefault="00DC6A7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10"/>
    </w:tblGrid>
    <w:tr w:rsidR="00DC6A71" w:rsidRPr="008F3500">
      <w:trPr>
        <w:cantSplit/>
        <w:trHeight w:hRule="exact" w:val="847"/>
      </w:trPr>
      <w:tc>
        <w:tcPr>
          <w:tcW w:w="567" w:type="dxa"/>
        </w:tcPr>
        <w:p w:rsidR="00530285" w:rsidRPr="00963ADE" w:rsidRDefault="00B277E6" w:rsidP="00530285">
          <w:pPr>
            <w:autoSpaceDE w:val="0"/>
            <w:autoSpaceDN w:val="0"/>
            <w:adjustRightInd w:val="0"/>
            <w:spacing w:before="100" w:line="240" w:lineRule="auto"/>
            <w:rPr>
              <w:rFonts w:ascii="Republika" w:hAnsi="Republika"/>
              <w:sz w:val="18"/>
              <w:szCs w:val="60"/>
              <w:lang w:val="sl-SI"/>
            </w:rPr>
          </w:pPr>
          <w:r>
            <w:rPr>
              <w:noProof/>
            </w:rPr>
            <w:drawing>
              <wp:inline distT="0" distB="0" distL="0" distR="0">
                <wp:extent cx="250190" cy="298450"/>
                <wp:effectExtent l="0" t="0" r="0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019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D42D9" w:rsidRPr="006D42D9" w:rsidRDefault="006D42D9" w:rsidP="0024718A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C6A71" w:rsidRPr="006D42D9" w:rsidRDefault="00DC6A7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DC6A71" w:rsidRPr="008F3500" w:rsidRDefault="00B277E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fvFAIAACcEAAAOAAAAZHJzL2Uyb0RvYy54bWysU12vGiEQfW/S/0B41/24q9WN603jal9s&#10;a3JvfwAC65KyQABdTdP/3gFd421fmqYvMDAzhzMzh8XzuZPoxK0TWlU4G6cYcUU1E+pQ4W+vm9EM&#10;I+eJYkRqxSt84Q4/L9+/W/Sm5LlutWTcIgBRruxNhVvvTZkkjra8I26sDVfgbLTtiIejPSTMkh7Q&#10;O5nkaTpNem2ZsZpy5+C2vjrxMuI3Daf+a9M47pGsMHDzcbVx3Yc1WS5IebDEtILeaJB/YNERoeDR&#10;O1RNPEFHK/6A6gS12unGj6nuEt00gvJYA1STpb9V89ISw2Mt0Bxn7m1y/w+WfjntLBKswjlGinQw&#10;oq1QHE1CZ3rjSghYqZ0NtdGzejFbTb87pPSqJerAI8PXi4G0LGQkb1LCwRnA3/efNYMYcvQ6tunc&#10;2C5AQgPQOU7jcp8GP3tE4TKf5Ol8ghEdXAkphzxjnf/EdYeCUWEJlCMuOW2dDzxIOYSEZ5TeCCnj&#10;rKVCfYWnT5M0JjgtBQvOEObsYb+SFp0IqKXIZ/l8HosCz2OY1UfFIljLCVvfbE+EvNrwuFQBDyoB&#10;OjfrKocf83S+nq1nxajIp+tRkdb16ONmVYymm+zDpH6qV6s6+xmoZUXZCsa4CuwGaWbF343+9kmu&#10;orqL896G5C167BeQHfZIOo4yTO+qg71ml50dRgxqjMG3nxPk/ngG+/F/L38B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AOqzfv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DC6A71" w:rsidRPr="008F3500">
      <w:rPr>
        <w:rFonts w:ascii="Republika" w:hAnsi="Republika"/>
        <w:lang w:val="sl-SI"/>
      </w:rPr>
      <w:t>REPUBLIKA SLOVENIJA</w:t>
    </w:r>
  </w:p>
  <w:p w:rsidR="00567106" w:rsidRPr="006D3DFE" w:rsidRDefault="006D3DFE" w:rsidP="006D3DFE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</w:t>
    </w:r>
    <w:r w:rsidR="00C5062F">
      <w:rPr>
        <w:rFonts w:ascii="Republika Bold" w:hAnsi="Republika Bold"/>
        <w:b/>
        <w:caps/>
        <w:lang w:val="sl-SI"/>
      </w:rPr>
      <w:t>KMETIJSTVO, GOZDARSTVO IN PREHRANO</w:t>
    </w:r>
  </w:p>
  <w:p w:rsidR="00DC6A71" w:rsidRPr="008F3500" w:rsidRDefault="00C5062F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Dunajska </w:t>
    </w:r>
    <w:r w:rsidR="000C407D">
      <w:rPr>
        <w:rFonts w:cs="Arial"/>
        <w:sz w:val="16"/>
        <w:lang w:val="sl-SI"/>
      </w:rPr>
      <w:t xml:space="preserve">cesta </w:t>
    </w:r>
    <w:r>
      <w:rPr>
        <w:rFonts w:cs="Arial"/>
        <w:sz w:val="16"/>
        <w:lang w:val="sl-SI"/>
      </w:rPr>
      <w:t>22</w:t>
    </w:r>
    <w:r w:rsidR="00DC6A71" w:rsidRPr="008F3500">
      <w:rPr>
        <w:rFonts w:cs="Arial"/>
        <w:sz w:val="16"/>
        <w:lang w:val="sl-SI"/>
      </w:rPr>
      <w:t xml:space="preserve">, </w:t>
    </w:r>
    <w:r w:rsidR="006D3DFE">
      <w:rPr>
        <w:rFonts w:cs="Arial"/>
        <w:sz w:val="16"/>
        <w:lang w:val="sl-SI"/>
      </w:rPr>
      <w:t>1000 Ljubljana</w:t>
    </w:r>
    <w:r w:rsidR="00DC6A71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01 478 9000</w:t>
    </w:r>
  </w:p>
  <w:p w:rsidR="00DC6A71" w:rsidRPr="008F3500" w:rsidRDefault="00DC6A71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6D3DFE">
      <w:rPr>
        <w:rFonts w:cs="Arial"/>
        <w:sz w:val="16"/>
        <w:lang w:val="sl-SI"/>
      </w:rPr>
      <w:t xml:space="preserve">01 478 </w:t>
    </w:r>
    <w:r w:rsidR="000C407D">
      <w:rPr>
        <w:rFonts w:cs="Arial"/>
        <w:sz w:val="16"/>
        <w:lang w:val="sl-SI"/>
      </w:rPr>
      <w:t>9021</w:t>
    </w:r>
    <w:r w:rsidRPr="008F3500">
      <w:rPr>
        <w:rFonts w:cs="Arial"/>
        <w:sz w:val="16"/>
        <w:lang w:val="sl-SI"/>
      </w:rPr>
      <w:t xml:space="preserve"> </w:t>
    </w:r>
  </w:p>
  <w:p w:rsidR="00DC6A71" w:rsidRPr="008F3500" w:rsidRDefault="00DC6A7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4B276A">
      <w:rPr>
        <w:rFonts w:cs="Arial"/>
        <w:sz w:val="16"/>
        <w:lang w:val="sl-SI"/>
      </w:rPr>
      <w:t>gp.mkgp</w:t>
    </w:r>
    <w:r w:rsidR="006D3DFE">
      <w:rPr>
        <w:rFonts w:cs="Arial"/>
        <w:sz w:val="16"/>
        <w:lang w:val="sl-SI"/>
      </w:rPr>
      <w:t>@gov.si</w:t>
    </w:r>
  </w:p>
  <w:p w:rsidR="00CE7514" w:rsidRPr="008F3500" w:rsidRDefault="00CE7514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proofErr w:type="spellStart"/>
    <w:r w:rsidR="004B276A">
      <w:rPr>
        <w:rFonts w:cs="Arial"/>
        <w:sz w:val="16"/>
        <w:lang w:val="sl-SI"/>
      </w:rPr>
      <w:t>www.mkgp</w:t>
    </w:r>
    <w:r w:rsidR="006D3DFE">
      <w:rPr>
        <w:rFonts w:cs="Arial"/>
        <w:sz w:val="16"/>
        <w:lang w:val="sl-SI"/>
      </w:rPr>
      <w:t>.gov.si</w:t>
    </w:r>
    <w:proofErr w:type="spellEnd"/>
  </w:p>
  <w:p w:rsidR="00DC6A71" w:rsidRPr="008F3500" w:rsidRDefault="00DC6A71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TrueTypeFonts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23A88"/>
    <w:rsid w:val="000A7238"/>
    <w:rsid w:val="000C407D"/>
    <w:rsid w:val="000D2FE7"/>
    <w:rsid w:val="0012024D"/>
    <w:rsid w:val="001357B2"/>
    <w:rsid w:val="0014762A"/>
    <w:rsid w:val="00202A77"/>
    <w:rsid w:val="0024718A"/>
    <w:rsid w:val="00271CE5"/>
    <w:rsid w:val="00282020"/>
    <w:rsid w:val="003636BF"/>
    <w:rsid w:val="0037479F"/>
    <w:rsid w:val="003845B4"/>
    <w:rsid w:val="00387B1A"/>
    <w:rsid w:val="003E1C74"/>
    <w:rsid w:val="00431D47"/>
    <w:rsid w:val="004B276A"/>
    <w:rsid w:val="00526246"/>
    <w:rsid w:val="00530285"/>
    <w:rsid w:val="00567106"/>
    <w:rsid w:val="005E1D3C"/>
    <w:rsid w:val="006051E1"/>
    <w:rsid w:val="00632253"/>
    <w:rsid w:val="006345E4"/>
    <w:rsid w:val="00642714"/>
    <w:rsid w:val="006455CE"/>
    <w:rsid w:val="006C491D"/>
    <w:rsid w:val="006D3DFE"/>
    <w:rsid w:val="006D42D9"/>
    <w:rsid w:val="00733017"/>
    <w:rsid w:val="00783310"/>
    <w:rsid w:val="007A4A6D"/>
    <w:rsid w:val="007D1BCF"/>
    <w:rsid w:val="007D75CF"/>
    <w:rsid w:val="007E6DC5"/>
    <w:rsid w:val="00876443"/>
    <w:rsid w:val="0088043C"/>
    <w:rsid w:val="008906C9"/>
    <w:rsid w:val="008C5738"/>
    <w:rsid w:val="008D04F0"/>
    <w:rsid w:val="008F3500"/>
    <w:rsid w:val="00924E3C"/>
    <w:rsid w:val="009612BB"/>
    <w:rsid w:val="00A125C5"/>
    <w:rsid w:val="00A21E7F"/>
    <w:rsid w:val="00A35903"/>
    <w:rsid w:val="00A5039D"/>
    <w:rsid w:val="00A65EE7"/>
    <w:rsid w:val="00A70133"/>
    <w:rsid w:val="00B17141"/>
    <w:rsid w:val="00B277E6"/>
    <w:rsid w:val="00B31575"/>
    <w:rsid w:val="00B8547D"/>
    <w:rsid w:val="00B866EE"/>
    <w:rsid w:val="00C250D5"/>
    <w:rsid w:val="00C5062F"/>
    <w:rsid w:val="00C92898"/>
    <w:rsid w:val="00CE7514"/>
    <w:rsid w:val="00D248DE"/>
    <w:rsid w:val="00D8542D"/>
    <w:rsid w:val="00DB6F30"/>
    <w:rsid w:val="00DC6A71"/>
    <w:rsid w:val="00DE5B46"/>
    <w:rsid w:val="00E0357D"/>
    <w:rsid w:val="00E24EC2"/>
    <w:rsid w:val="00F240BB"/>
    <w:rsid w:val="00F46724"/>
    <w:rsid w:val="00F57FED"/>
    <w:rsid w:val="00FF3D5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US" w:eastAsia="en-US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rsid w:val="001202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120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US" w:eastAsia="en-US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rsid w:val="001202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120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1043</Words>
  <Characters>6254</Characters>
  <Application>Microsoft Office Word</Application>
  <DocSecurity>0</DocSecurity>
  <Lines>52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 </vt:lpstr>
      <vt:lpstr>Številka: </vt:lpstr>
    </vt:vector>
  </TitlesOfParts>
  <Company>Indea d.o.o.</Company>
  <LinksUpToDate>false</LinksUpToDate>
  <CharactersWithSpaces>7283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Helena Gasperlin</cp:lastModifiedBy>
  <cp:revision>3</cp:revision>
  <cp:lastPrinted>2010-07-05T10:38:00Z</cp:lastPrinted>
  <dcterms:created xsi:type="dcterms:W3CDTF">2019-12-12T12:30:00Z</dcterms:created>
  <dcterms:modified xsi:type="dcterms:W3CDTF">2019-12-12T12:30:00Z</dcterms:modified>
</cp:coreProperties>
</file>