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AD6C9" w14:textId="248D4B6C" w:rsidR="00CC643C" w:rsidRDefault="00CC643C" w:rsidP="00CC643C">
      <w:pPr>
        <w:pStyle w:val="Glava"/>
        <w:tabs>
          <w:tab w:val="left" w:pos="5112"/>
        </w:tabs>
        <w:spacing w:before="120" w:line="240" w:lineRule="exact"/>
        <w:rPr>
          <w:rFonts w:cs="Arial"/>
          <w:sz w:val="16"/>
        </w:rPr>
      </w:pPr>
      <w:bookmarkStart w:id="0" w:name="_GoBack"/>
      <w:bookmarkEnd w:id="0"/>
      <w:r>
        <w:rPr>
          <w:noProof/>
          <w:lang w:eastAsia="sl-SI"/>
        </w:rPr>
        <w:drawing>
          <wp:anchor distT="0" distB="0" distL="114300" distR="114300" simplePos="0" relativeHeight="251659264" behindDoc="0" locked="0" layoutInCell="1" allowOverlap="1" wp14:anchorId="1DF79423" wp14:editId="2769E7C2">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14:paraId="5B0EAF37" w14:textId="5B9328C1" w:rsidR="00CC643C" w:rsidRDefault="00CC643C" w:rsidP="00CC643C">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14:paraId="5D64B4C9" w14:textId="378F48A2" w:rsidR="00CC643C" w:rsidRDefault="00CC643C" w:rsidP="00CC643C">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14:paraId="7B785AC2" w14:textId="0EE2447F" w:rsidR="00CC643C" w:rsidRDefault="00CC643C" w:rsidP="00CC643C">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14:paraId="2058463C" w14:textId="77777777" w:rsidR="00CC643C" w:rsidRDefault="00CC643C" w:rsidP="0003229A">
      <w:pPr>
        <w:spacing w:after="0" w:line="276" w:lineRule="auto"/>
        <w:jc w:val="both"/>
        <w:rPr>
          <w:rFonts w:ascii="Arial" w:hAnsi="Arial" w:cs="Arial"/>
          <w:color w:val="000000" w:themeColor="text1"/>
          <w:sz w:val="20"/>
          <w:szCs w:val="20"/>
        </w:rPr>
      </w:pPr>
    </w:p>
    <w:p w14:paraId="4749E5C2" w14:textId="77777777" w:rsidR="00CC643C" w:rsidRPr="002760DC" w:rsidRDefault="00CC643C" w:rsidP="00CC643C">
      <w:pPr>
        <w:pStyle w:val="datumtevilka"/>
        <w:rPr>
          <w:lang w:val="sl-SI"/>
        </w:rPr>
      </w:pPr>
      <w:r w:rsidRPr="002760DC">
        <w:rPr>
          <w:lang w:val="sl-SI"/>
        </w:rPr>
        <w:t xml:space="preserve">Številka: </w:t>
      </w:r>
      <w:r w:rsidRPr="002760DC">
        <w:rPr>
          <w:lang w:val="sl-SI"/>
        </w:rPr>
        <w:tab/>
      </w:r>
      <w:r>
        <w:rPr>
          <w:rFonts w:cs="Arial"/>
          <w:color w:val="000000"/>
          <w:lang w:val="sl-SI"/>
        </w:rPr>
        <w:t>00104-308/2019/5</w:t>
      </w:r>
    </w:p>
    <w:p w14:paraId="79001452" w14:textId="77777777" w:rsidR="00CC643C" w:rsidRPr="002760DC" w:rsidRDefault="00CC643C" w:rsidP="00CC643C">
      <w:pPr>
        <w:pStyle w:val="datumtevilka"/>
        <w:rPr>
          <w:lang w:val="sl-SI"/>
        </w:rPr>
      </w:pPr>
      <w:r>
        <w:rPr>
          <w:lang w:val="sl-SI"/>
        </w:rPr>
        <w:t>Datum:</w:t>
      </w:r>
      <w:r w:rsidRPr="002760DC">
        <w:rPr>
          <w:lang w:val="sl-SI"/>
        </w:rPr>
        <w:tab/>
      </w:r>
      <w:r>
        <w:rPr>
          <w:rFonts w:cs="Arial"/>
          <w:color w:val="000000"/>
          <w:lang w:eastAsia="sl-SI"/>
        </w:rPr>
        <w:t>17. 10. 2019</w:t>
      </w:r>
      <w:r w:rsidRPr="002760DC">
        <w:rPr>
          <w:lang w:val="sl-SI"/>
        </w:rPr>
        <w:t xml:space="preserve"> </w:t>
      </w:r>
    </w:p>
    <w:p w14:paraId="13188D9F" w14:textId="77777777" w:rsidR="00CC643C" w:rsidRPr="002760DC" w:rsidRDefault="00CC643C" w:rsidP="00CC643C"/>
    <w:p w14:paraId="63E73E06" w14:textId="1CE44422" w:rsidR="00CC643C" w:rsidRPr="00CC643C" w:rsidRDefault="00CC643C" w:rsidP="00CC643C">
      <w:pPr>
        <w:autoSpaceDE w:val="0"/>
        <w:autoSpaceDN w:val="0"/>
        <w:adjustRightInd w:val="0"/>
        <w:jc w:val="center"/>
        <w:rPr>
          <w:rFonts w:ascii="Arial" w:hAnsi="Arial" w:cs="Arial"/>
          <w:b/>
          <w:color w:val="000000"/>
          <w:sz w:val="20"/>
          <w:szCs w:val="20"/>
        </w:rPr>
      </w:pPr>
      <w:r w:rsidRPr="00CC643C">
        <w:rPr>
          <w:rFonts w:ascii="Arial" w:hAnsi="Arial" w:cs="Arial"/>
          <w:b/>
          <w:color w:val="000000"/>
          <w:sz w:val="20"/>
          <w:szCs w:val="20"/>
        </w:rPr>
        <w:t xml:space="preserve">Odgovor na poslansko vprašanje Suzane Lep </w:t>
      </w:r>
      <w:proofErr w:type="spellStart"/>
      <w:r w:rsidRPr="00CC643C">
        <w:rPr>
          <w:rFonts w:ascii="Arial" w:hAnsi="Arial" w:cs="Arial"/>
          <w:b/>
          <w:color w:val="000000"/>
          <w:sz w:val="20"/>
          <w:szCs w:val="20"/>
        </w:rPr>
        <w:t>Šimenko</w:t>
      </w:r>
      <w:proofErr w:type="spellEnd"/>
      <w:r w:rsidRPr="00CC643C">
        <w:rPr>
          <w:rFonts w:ascii="Arial" w:hAnsi="Arial" w:cs="Arial"/>
          <w:b/>
          <w:color w:val="000000"/>
          <w:sz w:val="20"/>
          <w:szCs w:val="20"/>
        </w:rPr>
        <w:t xml:space="preserve"> v zvezi z revizijo Računskega sodišča glede uspešnosti pri zagotavljanju dostopnosti storitev socialnega varstva</w:t>
      </w:r>
    </w:p>
    <w:p w14:paraId="196A8738" w14:textId="77777777" w:rsidR="00CC643C" w:rsidRPr="00F848ED" w:rsidRDefault="00CC643C" w:rsidP="0003229A">
      <w:pPr>
        <w:spacing w:after="0" w:line="276" w:lineRule="auto"/>
        <w:jc w:val="both"/>
        <w:rPr>
          <w:rFonts w:ascii="Arial" w:hAnsi="Arial" w:cs="Arial"/>
          <w:color w:val="000000" w:themeColor="text1"/>
          <w:sz w:val="20"/>
          <w:szCs w:val="20"/>
        </w:rPr>
      </w:pPr>
    </w:p>
    <w:p w14:paraId="09C97125" w14:textId="77777777" w:rsidR="002E50D8" w:rsidRDefault="00D531AB" w:rsidP="0003229A">
      <w:pPr>
        <w:pStyle w:val="ZADEVA"/>
        <w:tabs>
          <w:tab w:val="clear" w:pos="1701"/>
          <w:tab w:val="left" w:pos="0"/>
        </w:tabs>
        <w:spacing w:line="276" w:lineRule="auto"/>
        <w:ind w:left="0" w:firstLine="0"/>
        <w:jc w:val="both"/>
        <w:rPr>
          <w:rFonts w:cs="Arial"/>
          <w:b w:val="0"/>
          <w:bCs/>
          <w:szCs w:val="20"/>
          <w:lang w:val="sl-SI"/>
        </w:rPr>
      </w:pPr>
      <w:r>
        <w:rPr>
          <w:rFonts w:cs="Arial"/>
          <w:b w:val="0"/>
          <w:bCs/>
          <w:szCs w:val="20"/>
          <w:lang w:val="sl-SI"/>
        </w:rPr>
        <w:t>Poslanka Suzana Lep Šimenko</w:t>
      </w:r>
      <w:r w:rsidR="00D5420B" w:rsidRPr="00D5420B">
        <w:rPr>
          <w:rFonts w:cs="Arial"/>
          <w:b w:val="0"/>
          <w:bCs/>
          <w:szCs w:val="20"/>
          <w:lang w:val="sl-SI"/>
        </w:rPr>
        <w:t xml:space="preserve"> je na </w:t>
      </w:r>
      <w:r w:rsidR="00D5420B">
        <w:rPr>
          <w:rFonts w:cs="Arial"/>
          <w:b w:val="0"/>
          <w:bCs/>
          <w:szCs w:val="20"/>
          <w:lang w:val="sl-SI"/>
        </w:rPr>
        <w:t xml:space="preserve">Vlado Republike Slovenije (v nadaljnjem besedilu: Vlada RS) </w:t>
      </w:r>
      <w:r w:rsidR="00D5420B" w:rsidRPr="00D5420B">
        <w:rPr>
          <w:rFonts w:cs="Arial"/>
          <w:b w:val="0"/>
          <w:bCs/>
          <w:szCs w:val="20"/>
          <w:lang w:val="sl-SI"/>
        </w:rPr>
        <w:t>naslovil</w:t>
      </w:r>
      <w:r>
        <w:rPr>
          <w:rFonts w:cs="Arial"/>
          <w:b w:val="0"/>
          <w:bCs/>
          <w:szCs w:val="20"/>
          <w:lang w:val="sl-SI"/>
        </w:rPr>
        <w:t>a</w:t>
      </w:r>
      <w:r w:rsidR="00D5420B" w:rsidRPr="00D5420B">
        <w:rPr>
          <w:rFonts w:cs="Arial"/>
          <w:b w:val="0"/>
          <w:bCs/>
          <w:szCs w:val="20"/>
          <w:lang w:val="sl-SI"/>
        </w:rPr>
        <w:t xml:space="preserve"> vprašanja </w:t>
      </w:r>
      <w:r w:rsidRPr="00D531AB">
        <w:rPr>
          <w:rFonts w:cs="Arial"/>
          <w:b w:val="0"/>
          <w:bCs/>
          <w:szCs w:val="20"/>
          <w:lang w:val="sl-SI"/>
        </w:rPr>
        <w:t>v zvezi z revizijo računskega sodišča glede uspešnosti pri zagotavljanju dostopnosti storitev socialnega varstva</w:t>
      </w:r>
      <w:r>
        <w:rPr>
          <w:rFonts w:cs="Arial"/>
          <w:b w:val="0"/>
          <w:bCs/>
          <w:szCs w:val="20"/>
          <w:lang w:val="sl-SI"/>
        </w:rPr>
        <w:t>, in sicer:</w:t>
      </w:r>
    </w:p>
    <w:p w14:paraId="10065E6D" w14:textId="77777777" w:rsidR="00D531AB" w:rsidRDefault="00D531AB" w:rsidP="0003229A">
      <w:pPr>
        <w:autoSpaceDE w:val="0"/>
        <w:autoSpaceDN w:val="0"/>
        <w:adjustRightInd w:val="0"/>
        <w:spacing w:after="0" w:line="276" w:lineRule="auto"/>
        <w:ind w:left="360"/>
        <w:jc w:val="both"/>
        <w:rPr>
          <w:rFonts w:ascii="Arial" w:hAnsi="Arial" w:cs="Arial"/>
          <w:color w:val="000000"/>
          <w:sz w:val="20"/>
          <w:szCs w:val="20"/>
          <w:lang w:eastAsia="sl-SI"/>
        </w:rPr>
      </w:pPr>
    </w:p>
    <w:p w14:paraId="5F614819" w14:textId="77777777" w:rsidR="00D531AB" w:rsidRPr="00510C07" w:rsidRDefault="00D531AB" w:rsidP="0003229A">
      <w:pPr>
        <w:numPr>
          <w:ilvl w:val="0"/>
          <w:numId w:val="43"/>
        </w:numPr>
        <w:autoSpaceDE w:val="0"/>
        <w:autoSpaceDN w:val="0"/>
        <w:adjustRightInd w:val="0"/>
        <w:spacing w:after="0" w:line="276" w:lineRule="auto"/>
        <w:jc w:val="both"/>
        <w:rPr>
          <w:rFonts w:ascii="Arial" w:hAnsi="Arial" w:cs="Arial"/>
          <w:color w:val="000000"/>
          <w:sz w:val="20"/>
          <w:szCs w:val="20"/>
          <w:lang w:eastAsia="sl-SI"/>
        </w:rPr>
      </w:pPr>
      <w:r w:rsidRPr="00510C07">
        <w:rPr>
          <w:rFonts w:ascii="Arial" w:hAnsi="Arial" w:cs="Arial"/>
          <w:color w:val="000000"/>
          <w:sz w:val="20"/>
          <w:szCs w:val="20"/>
          <w:lang w:eastAsia="sl-SI"/>
        </w:rPr>
        <w:t>Kako namerava Vlada RS to področje celostno urediti</w:t>
      </w:r>
      <w:r w:rsidR="0003229A" w:rsidRPr="00510C07">
        <w:rPr>
          <w:rFonts w:ascii="Arial" w:hAnsi="Arial" w:cs="Arial"/>
          <w:color w:val="000000"/>
          <w:sz w:val="20"/>
          <w:szCs w:val="20"/>
          <w:lang w:eastAsia="sl-SI"/>
        </w:rPr>
        <w:t>?</w:t>
      </w:r>
      <w:r w:rsidR="00510C07">
        <w:rPr>
          <w:rFonts w:ascii="Arial" w:hAnsi="Arial" w:cs="Arial"/>
          <w:color w:val="000000"/>
          <w:sz w:val="20"/>
          <w:szCs w:val="20"/>
          <w:lang w:eastAsia="sl-SI"/>
        </w:rPr>
        <w:t xml:space="preserve"> </w:t>
      </w:r>
    </w:p>
    <w:p w14:paraId="3217D261" w14:textId="77777777" w:rsidR="00D531AB" w:rsidRDefault="00D531AB" w:rsidP="0003229A">
      <w:pPr>
        <w:numPr>
          <w:ilvl w:val="0"/>
          <w:numId w:val="43"/>
        </w:numPr>
        <w:autoSpaceDE w:val="0"/>
        <w:autoSpaceDN w:val="0"/>
        <w:adjustRightInd w:val="0"/>
        <w:spacing w:after="0" w:line="276" w:lineRule="auto"/>
        <w:jc w:val="both"/>
        <w:rPr>
          <w:rFonts w:ascii="Arial" w:hAnsi="Arial" w:cs="Arial"/>
          <w:color w:val="000000"/>
          <w:sz w:val="20"/>
          <w:szCs w:val="20"/>
          <w:lang w:eastAsia="sl-SI"/>
        </w:rPr>
      </w:pPr>
      <w:r>
        <w:rPr>
          <w:rFonts w:ascii="Arial" w:hAnsi="Arial" w:cs="Arial"/>
          <w:color w:val="000000"/>
          <w:sz w:val="20"/>
          <w:szCs w:val="20"/>
          <w:lang w:eastAsia="sl-SI"/>
        </w:rPr>
        <w:t>Ali in kdaj namerava Vlada RS zagotoviti finančna sredstva za izgradnjo prepotrebnih domov za starejše</w:t>
      </w:r>
      <w:r w:rsidR="0003229A">
        <w:rPr>
          <w:rFonts w:ascii="Arial" w:hAnsi="Arial" w:cs="Arial"/>
          <w:color w:val="000000"/>
          <w:sz w:val="20"/>
          <w:szCs w:val="20"/>
          <w:lang w:eastAsia="sl-SI"/>
        </w:rPr>
        <w:t xml:space="preserve"> </w:t>
      </w:r>
      <w:r>
        <w:rPr>
          <w:rFonts w:ascii="Arial" w:hAnsi="Arial" w:cs="Arial"/>
          <w:color w:val="000000"/>
          <w:sz w:val="20"/>
          <w:szCs w:val="20"/>
          <w:lang w:eastAsia="sl-SI"/>
        </w:rPr>
        <w:t>…</w:t>
      </w:r>
      <w:r w:rsidR="0003229A">
        <w:rPr>
          <w:rFonts w:ascii="Arial" w:hAnsi="Arial" w:cs="Arial"/>
          <w:color w:val="000000"/>
          <w:sz w:val="20"/>
          <w:szCs w:val="20"/>
          <w:lang w:eastAsia="sl-SI"/>
        </w:rPr>
        <w:t>?</w:t>
      </w:r>
    </w:p>
    <w:p w14:paraId="56EEB146" w14:textId="77777777" w:rsidR="00D531AB" w:rsidRDefault="00D531AB" w:rsidP="0003229A">
      <w:pPr>
        <w:numPr>
          <w:ilvl w:val="0"/>
          <w:numId w:val="43"/>
        </w:numPr>
        <w:autoSpaceDE w:val="0"/>
        <w:autoSpaceDN w:val="0"/>
        <w:adjustRightInd w:val="0"/>
        <w:spacing w:after="0" w:line="276" w:lineRule="auto"/>
        <w:jc w:val="both"/>
        <w:rPr>
          <w:rFonts w:ascii="Arial" w:hAnsi="Arial" w:cs="Arial"/>
          <w:color w:val="000000"/>
          <w:sz w:val="20"/>
          <w:szCs w:val="20"/>
          <w:lang w:eastAsia="sl-SI"/>
        </w:rPr>
      </w:pPr>
      <w:r>
        <w:rPr>
          <w:rFonts w:ascii="Arial" w:hAnsi="Arial" w:cs="Arial"/>
          <w:color w:val="000000"/>
          <w:sz w:val="20"/>
          <w:szCs w:val="20"/>
          <w:lang w:eastAsia="sl-SI"/>
        </w:rPr>
        <w:t>Kako je lahko cena za uro pomoči v domu za starejše v povprečju 17-k</w:t>
      </w:r>
      <w:r w:rsidR="0003229A">
        <w:rPr>
          <w:rFonts w:ascii="Arial" w:hAnsi="Arial" w:cs="Arial"/>
          <w:color w:val="000000"/>
          <w:sz w:val="20"/>
          <w:szCs w:val="20"/>
          <w:lang w:eastAsia="sl-SI"/>
        </w:rPr>
        <w:t>rat nižja od ure pomoči na domu?</w:t>
      </w:r>
    </w:p>
    <w:p w14:paraId="1E13A2B3" w14:textId="77777777" w:rsidR="00D531AB" w:rsidRDefault="00D531AB" w:rsidP="0003229A">
      <w:pPr>
        <w:numPr>
          <w:ilvl w:val="0"/>
          <w:numId w:val="43"/>
        </w:numPr>
        <w:autoSpaceDE w:val="0"/>
        <w:autoSpaceDN w:val="0"/>
        <w:adjustRightInd w:val="0"/>
        <w:spacing w:after="0" w:line="276" w:lineRule="auto"/>
        <w:jc w:val="both"/>
        <w:rPr>
          <w:rFonts w:ascii="Arial" w:hAnsi="Arial" w:cs="Arial"/>
          <w:color w:val="000000"/>
          <w:sz w:val="20"/>
          <w:szCs w:val="20"/>
          <w:lang w:eastAsia="sl-SI"/>
        </w:rPr>
      </w:pPr>
      <w:r>
        <w:rPr>
          <w:rFonts w:ascii="Arial" w:hAnsi="Arial" w:cs="Arial"/>
          <w:color w:val="000000"/>
          <w:sz w:val="20"/>
          <w:szCs w:val="20"/>
          <w:lang w:eastAsia="sl-SI"/>
        </w:rPr>
        <w:t>Kaj nameravate storiti glede uskladitve cen oskrbe v domovih za starejše?</w:t>
      </w:r>
    </w:p>
    <w:p w14:paraId="72555F74" w14:textId="77777777" w:rsidR="00D531AB" w:rsidRDefault="00D531AB" w:rsidP="0003229A">
      <w:pPr>
        <w:numPr>
          <w:ilvl w:val="0"/>
          <w:numId w:val="43"/>
        </w:numPr>
        <w:autoSpaceDE w:val="0"/>
        <w:autoSpaceDN w:val="0"/>
        <w:adjustRightInd w:val="0"/>
        <w:spacing w:after="0" w:line="276" w:lineRule="auto"/>
        <w:jc w:val="both"/>
        <w:rPr>
          <w:rFonts w:ascii="Arial" w:hAnsi="Arial" w:cs="Arial"/>
          <w:color w:val="000000"/>
          <w:sz w:val="20"/>
          <w:szCs w:val="20"/>
          <w:lang w:eastAsia="sl-SI"/>
        </w:rPr>
      </w:pPr>
      <w:r w:rsidRPr="00510C07">
        <w:rPr>
          <w:rFonts w:ascii="Arial" w:hAnsi="Arial" w:cs="Arial"/>
          <w:color w:val="000000"/>
          <w:sz w:val="20"/>
          <w:szCs w:val="20"/>
          <w:lang w:eastAsia="sl-SI"/>
        </w:rPr>
        <w:t>Kdaj lahko pričakujemo sistemsko ureditev dolgotrajne oskrbe</w:t>
      </w:r>
      <w:r w:rsidR="0003229A" w:rsidRPr="00510C07">
        <w:rPr>
          <w:rFonts w:ascii="Arial" w:hAnsi="Arial" w:cs="Arial"/>
          <w:color w:val="000000"/>
          <w:sz w:val="20"/>
          <w:szCs w:val="20"/>
          <w:lang w:eastAsia="sl-SI"/>
        </w:rPr>
        <w:t>?</w:t>
      </w:r>
    </w:p>
    <w:p w14:paraId="503BC858" w14:textId="77777777" w:rsidR="00D36184" w:rsidRDefault="00D36184" w:rsidP="00D36184">
      <w:pPr>
        <w:autoSpaceDE w:val="0"/>
        <w:autoSpaceDN w:val="0"/>
        <w:adjustRightInd w:val="0"/>
        <w:spacing w:after="0" w:line="276" w:lineRule="auto"/>
        <w:jc w:val="both"/>
        <w:rPr>
          <w:rFonts w:ascii="Arial" w:hAnsi="Arial" w:cs="Arial"/>
          <w:color w:val="000000"/>
          <w:sz w:val="20"/>
          <w:szCs w:val="20"/>
          <w:lang w:eastAsia="sl-SI"/>
        </w:rPr>
      </w:pPr>
    </w:p>
    <w:p w14:paraId="2081C4B1" w14:textId="77777777" w:rsidR="00D36184" w:rsidRDefault="00D36184" w:rsidP="00D36184">
      <w:pPr>
        <w:autoSpaceDE w:val="0"/>
        <w:autoSpaceDN w:val="0"/>
        <w:adjustRightInd w:val="0"/>
        <w:spacing w:after="0" w:line="276" w:lineRule="auto"/>
        <w:jc w:val="both"/>
        <w:rPr>
          <w:rFonts w:ascii="Arial" w:hAnsi="Arial" w:cs="Arial"/>
          <w:color w:val="000000"/>
          <w:sz w:val="20"/>
          <w:szCs w:val="20"/>
          <w:lang w:eastAsia="sl-SI"/>
        </w:rPr>
      </w:pPr>
    </w:p>
    <w:p w14:paraId="2D638348" w14:textId="77777777" w:rsidR="009854D5" w:rsidRPr="009854D5" w:rsidRDefault="009854D5" w:rsidP="009854D5">
      <w:p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Vlada R</w:t>
      </w:r>
      <w:r>
        <w:rPr>
          <w:rFonts w:ascii="Arial" w:hAnsi="Arial" w:cs="Arial"/>
          <w:color w:val="000000"/>
          <w:sz w:val="20"/>
          <w:szCs w:val="20"/>
          <w:lang w:eastAsia="sl-SI"/>
        </w:rPr>
        <w:t xml:space="preserve">epublike </w:t>
      </w:r>
      <w:r w:rsidRPr="009854D5">
        <w:rPr>
          <w:rFonts w:ascii="Arial" w:hAnsi="Arial" w:cs="Arial"/>
          <w:color w:val="000000"/>
          <w:sz w:val="20"/>
          <w:szCs w:val="20"/>
          <w:lang w:eastAsia="sl-SI"/>
        </w:rPr>
        <w:t>S</w:t>
      </w:r>
      <w:r>
        <w:rPr>
          <w:rFonts w:ascii="Arial" w:hAnsi="Arial" w:cs="Arial"/>
          <w:color w:val="000000"/>
          <w:sz w:val="20"/>
          <w:szCs w:val="20"/>
          <w:lang w:eastAsia="sl-SI"/>
        </w:rPr>
        <w:t>lovenije (v nadaljnjem besedilu: Vlada RS) pojasnjuje, da so k</w:t>
      </w:r>
      <w:r w:rsidRPr="009854D5">
        <w:rPr>
          <w:rFonts w:ascii="Arial" w:hAnsi="Arial" w:cs="Arial"/>
          <w:color w:val="000000"/>
          <w:sz w:val="20"/>
          <w:szCs w:val="20"/>
          <w:lang w:eastAsia="sl-SI"/>
        </w:rPr>
        <w:t xml:space="preserve">ljučni cilji, ki jih </w:t>
      </w:r>
      <w:r>
        <w:rPr>
          <w:rFonts w:ascii="Arial" w:hAnsi="Arial" w:cs="Arial"/>
          <w:color w:val="000000"/>
          <w:sz w:val="20"/>
          <w:szCs w:val="20"/>
          <w:lang w:eastAsia="sl-SI"/>
        </w:rPr>
        <w:t xml:space="preserve">zasleduje </w:t>
      </w:r>
      <w:r w:rsidRPr="009854D5">
        <w:rPr>
          <w:rFonts w:ascii="Arial" w:hAnsi="Arial" w:cs="Arial"/>
          <w:color w:val="000000"/>
          <w:sz w:val="20"/>
          <w:szCs w:val="20"/>
          <w:lang w:eastAsia="sl-SI"/>
        </w:rPr>
        <w:t xml:space="preserve">pri načrtovanju novega sistema dolgotrajne oskrbe </w:t>
      </w:r>
      <w:r>
        <w:rPr>
          <w:rFonts w:ascii="Arial" w:hAnsi="Arial" w:cs="Arial"/>
          <w:color w:val="000000"/>
          <w:sz w:val="20"/>
          <w:szCs w:val="20"/>
          <w:lang w:eastAsia="sl-SI"/>
        </w:rPr>
        <w:t>naslednji</w:t>
      </w:r>
      <w:r w:rsidRPr="009854D5">
        <w:rPr>
          <w:rFonts w:ascii="Arial" w:hAnsi="Arial" w:cs="Arial"/>
          <w:color w:val="000000"/>
          <w:sz w:val="20"/>
          <w:szCs w:val="20"/>
          <w:lang w:eastAsia="sl-SI"/>
        </w:rPr>
        <w:t>:</w:t>
      </w:r>
    </w:p>
    <w:p w14:paraId="5DB037D9"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natančno pojasniti, kaj je dolgotrajna oskrba – definicija;</w:t>
      </w:r>
    </w:p>
    <w:p w14:paraId="4C5B5FBD"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oblikovati nabor storitev dolgotrajne oskrbe;</w:t>
      </w:r>
    </w:p>
    <w:p w14:paraId="6874C2AE"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vzpostaviti enoten ocenjevalni mehanizem za vstop v sistem dolgotrajne oskrbe;</w:t>
      </w:r>
    </w:p>
    <w:p w14:paraId="625D7210"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centralizirati informacije s področja dolgotrajne oskrbe;</w:t>
      </w:r>
    </w:p>
    <w:p w14:paraId="35EDBC62"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oblikovati celovit, razpoložljiv, univerzalno dostopen, geografsko in finančno vzdržen ter dosegljiv sistem dolgotrajne oskrbe;</w:t>
      </w:r>
    </w:p>
    <w:p w14:paraId="7C60DD01"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zavarovani osebi, ki to želi, omogočiti, da, ob ustrezni pomoči, čim dlje ostane v domačem okolju;</w:t>
      </w:r>
    </w:p>
    <w:p w14:paraId="2B0B74AA"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zagotoviti podporo izvajalcem, ki izvajajo neformalno oskrbo v domačem okolju in oskrbovalcu družinskega člana;</w:t>
      </w:r>
    </w:p>
    <w:p w14:paraId="718756A0"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zagotoviti nadomestno oskrbo;</w:t>
      </w:r>
    </w:p>
    <w:p w14:paraId="70133328"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v središče sistema dolgotrajne oskrbe postaviti posameznika, ki v okviru svoje pravice izbere način in obliko izvajanja dolgotrajne oskrbe;</w:t>
      </w:r>
    </w:p>
    <w:p w14:paraId="2B9E6943"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obvladati naraščanje zasebnega financiranja posameznikov, ki povečuje tveganje revščine, predvsem starejše populacije;</w:t>
      </w:r>
    </w:p>
    <w:p w14:paraId="7739002F"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izboljšati načrtovanje, upravljanje ter zagotavljanje kakovosti, varnosti in učinkovitosti izvajanja dejavnosti dolgotrajne oskrbe;</w:t>
      </w:r>
    </w:p>
    <w:p w14:paraId="60C90AE6"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zagotoviti učinkovito, smotrno, varno in čim bolj ekonomsko sprejemljivo izrabo kadrov;</w:t>
      </w:r>
    </w:p>
    <w:p w14:paraId="1BB41544" w14:textId="77777777" w:rsidR="009854D5" w:rsidRPr="009854D5" w:rsidRDefault="009854D5" w:rsidP="009854D5">
      <w:pPr>
        <w:pStyle w:val="Odstavekseznama"/>
        <w:numPr>
          <w:ilvl w:val="0"/>
          <w:numId w:val="44"/>
        </w:numPr>
        <w:autoSpaceDE w:val="0"/>
        <w:autoSpaceDN w:val="0"/>
        <w:adjustRightInd w:val="0"/>
        <w:spacing w:after="0" w:line="276" w:lineRule="auto"/>
        <w:jc w:val="both"/>
        <w:rPr>
          <w:rFonts w:ascii="Arial" w:hAnsi="Arial" w:cs="Arial"/>
          <w:color w:val="000000"/>
          <w:sz w:val="20"/>
          <w:szCs w:val="20"/>
          <w:lang w:eastAsia="sl-SI"/>
        </w:rPr>
      </w:pPr>
      <w:r w:rsidRPr="009854D5">
        <w:rPr>
          <w:rFonts w:ascii="Arial" w:hAnsi="Arial" w:cs="Arial"/>
          <w:color w:val="000000"/>
          <w:sz w:val="20"/>
          <w:szCs w:val="20"/>
          <w:lang w:eastAsia="sl-SI"/>
        </w:rPr>
        <w:t>vzpostaviti učinkovit javni nadzor nad izvajanjem dejavnosti dolgotrajne oskrbe.</w:t>
      </w:r>
    </w:p>
    <w:p w14:paraId="66A080E8" w14:textId="77777777" w:rsidR="009854D5" w:rsidRDefault="009854D5" w:rsidP="00D36184">
      <w:pPr>
        <w:autoSpaceDE w:val="0"/>
        <w:autoSpaceDN w:val="0"/>
        <w:adjustRightInd w:val="0"/>
        <w:spacing w:after="0" w:line="276" w:lineRule="auto"/>
        <w:jc w:val="both"/>
        <w:rPr>
          <w:rFonts w:ascii="Arial" w:hAnsi="Arial" w:cs="Arial"/>
          <w:color w:val="000000"/>
          <w:sz w:val="20"/>
          <w:szCs w:val="20"/>
          <w:lang w:eastAsia="sl-SI"/>
        </w:rPr>
      </w:pPr>
    </w:p>
    <w:p w14:paraId="367E2EC1" w14:textId="77777777" w:rsidR="00D36184" w:rsidRPr="00D36184" w:rsidRDefault="009854D5" w:rsidP="00D36184">
      <w:pPr>
        <w:autoSpaceDE w:val="0"/>
        <w:autoSpaceDN w:val="0"/>
        <w:adjustRightInd w:val="0"/>
        <w:spacing w:after="0" w:line="276" w:lineRule="auto"/>
        <w:jc w:val="both"/>
        <w:rPr>
          <w:rFonts w:ascii="Arial" w:hAnsi="Arial" w:cs="Arial"/>
          <w:color w:val="000000"/>
          <w:sz w:val="20"/>
          <w:szCs w:val="20"/>
          <w:lang w:eastAsia="sl-SI"/>
        </w:rPr>
      </w:pPr>
      <w:r>
        <w:rPr>
          <w:rFonts w:ascii="Arial" w:hAnsi="Arial" w:cs="Arial"/>
          <w:color w:val="000000"/>
          <w:sz w:val="20"/>
          <w:szCs w:val="20"/>
          <w:lang w:eastAsia="sl-SI"/>
        </w:rPr>
        <w:t>S</w:t>
      </w:r>
      <w:r w:rsidR="00D36184" w:rsidRPr="00D36184">
        <w:rPr>
          <w:rFonts w:ascii="Arial" w:hAnsi="Arial" w:cs="Arial"/>
          <w:color w:val="000000"/>
          <w:sz w:val="20"/>
          <w:szCs w:val="20"/>
          <w:lang w:eastAsia="sl-SI"/>
        </w:rPr>
        <w:t>toritve podpore in pomoči za socialno vključevanje in samostojno življenje v skupnosti izvajajo</w:t>
      </w:r>
      <w:r w:rsidR="00D36184">
        <w:rPr>
          <w:rFonts w:ascii="Arial" w:hAnsi="Arial" w:cs="Arial"/>
          <w:color w:val="000000"/>
          <w:sz w:val="20"/>
          <w:szCs w:val="20"/>
          <w:lang w:eastAsia="sl-SI"/>
        </w:rPr>
        <w:t xml:space="preserve"> centri za socialno delo</w:t>
      </w:r>
      <w:r w:rsidR="00D36184" w:rsidRPr="00D36184">
        <w:rPr>
          <w:rFonts w:ascii="Arial" w:hAnsi="Arial" w:cs="Arial"/>
          <w:color w:val="000000"/>
          <w:sz w:val="20"/>
          <w:szCs w:val="20"/>
          <w:lang w:eastAsia="sl-SI"/>
        </w:rPr>
        <w:t xml:space="preserve">, varstveno-delovni centri, domovi za starejše, posebni socialni zavodi, zavodi za oskrbo na domu in zasebniki koncesionarji. Te oblike socialnovarstvenih storitev dopolnjujejo skupnostne storitve in hkrati predstavljajo njihovo alternativo, saj lahko del uporabnikov ob ustrezni </w:t>
      </w:r>
      <w:r w:rsidR="00D36184" w:rsidRPr="00D36184">
        <w:rPr>
          <w:rFonts w:ascii="Arial" w:hAnsi="Arial" w:cs="Arial"/>
          <w:color w:val="000000"/>
          <w:sz w:val="20"/>
          <w:szCs w:val="20"/>
          <w:lang w:eastAsia="sl-SI"/>
        </w:rPr>
        <w:lastRenderedPageBreak/>
        <w:t xml:space="preserve">podpori in pomoči ostane v domačem okolju, namesto da bi moral v institucionalno oskrbo. Tako javna mreža kot dopolnilna mreža storitev in programov (socialnovarstvenih programov) sta organizirani tako, da v čim večji meri pokrivata državo in s tem zagotavljata boljšo dostopnost. </w:t>
      </w:r>
      <w:r w:rsidR="00D36184">
        <w:rPr>
          <w:rFonts w:ascii="Arial" w:hAnsi="Arial" w:cs="Arial"/>
          <w:color w:val="000000"/>
          <w:sz w:val="20"/>
          <w:szCs w:val="20"/>
          <w:lang w:eastAsia="sl-SI"/>
        </w:rPr>
        <w:t>Vlada RS bo m</w:t>
      </w:r>
      <w:r w:rsidR="00D36184" w:rsidRPr="00D36184">
        <w:rPr>
          <w:rFonts w:ascii="Arial" w:hAnsi="Arial" w:cs="Arial"/>
          <w:color w:val="000000"/>
          <w:sz w:val="20"/>
          <w:szCs w:val="20"/>
          <w:lang w:eastAsia="sl-SI"/>
        </w:rPr>
        <w:t xml:space="preserve">reži </w:t>
      </w:r>
      <w:r w:rsidR="00D36184">
        <w:rPr>
          <w:rFonts w:ascii="Arial" w:hAnsi="Arial" w:cs="Arial"/>
          <w:color w:val="000000"/>
          <w:sz w:val="20"/>
          <w:szCs w:val="20"/>
          <w:lang w:eastAsia="sl-SI"/>
        </w:rPr>
        <w:t>tudi v prihodnje razvijala</w:t>
      </w:r>
      <w:r w:rsidR="00D36184" w:rsidRPr="00D36184">
        <w:rPr>
          <w:rFonts w:ascii="Arial" w:hAnsi="Arial" w:cs="Arial"/>
          <w:color w:val="000000"/>
          <w:sz w:val="20"/>
          <w:szCs w:val="20"/>
          <w:lang w:eastAsia="sl-SI"/>
        </w:rPr>
        <w:t xml:space="preserve"> tako, da bosta zagotavljali storitve podpore in pomoči za socialno vključevanje in samostojno življenje predvsem tam, kjer niso razvite v zadostni meri. Obenem pa bo</w:t>
      </w:r>
      <w:r w:rsidR="00D36184">
        <w:rPr>
          <w:rFonts w:ascii="Arial" w:hAnsi="Arial" w:cs="Arial"/>
          <w:color w:val="000000"/>
          <w:sz w:val="20"/>
          <w:szCs w:val="20"/>
          <w:lang w:eastAsia="sl-SI"/>
        </w:rPr>
        <w:t xml:space="preserve"> pozornost namenila</w:t>
      </w:r>
      <w:r w:rsidR="00CF4C0A">
        <w:rPr>
          <w:rFonts w:ascii="Arial" w:hAnsi="Arial" w:cs="Arial"/>
          <w:color w:val="000000"/>
          <w:sz w:val="20"/>
          <w:szCs w:val="20"/>
          <w:lang w:eastAsia="sl-SI"/>
        </w:rPr>
        <w:t xml:space="preserve"> </w:t>
      </w:r>
      <w:r w:rsidR="00D36184" w:rsidRPr="00D36184">
        <w:rPr>
          <w:rFonts w:ascii="Arial" w:hAnsi="Arial" w:cs="Arial"/>
          <w:color w:val="000000"/>
          <w:sz w:val="20"/>
          <w:szCs w:val="20"/>
          <w:lang w:eastAsia="sl-SI"/>
        </w:rPr>
        <w:t>tudi razvoju kakovosti, ki jih bo</w:t>
      </w:r>
      <w:r w:rsidR="00CF4C0A">
        <w:rPr>
          <w:rFonts w:ascii="Arial" w:hAnsi="Arial" w:cs="Arial"/>
          <w:color w:val="000000"/>
          <w:sz w:val="20"/>
          <w:szCs w:val="20"/>
          <w:lang w:eastAsia="sl-SI"/>
        </w:rPr>
        <w:t xml:space="preserve"> podrobneje določila</w:t>
      </w:r>
      <w:r w:rsidR="00D36184" w:rsidRPr="00D36184">
        <w:rPr>
          <w:rFonts w:ascii="Arial" w:hAnsi="Arial" w:cs="Arial"/>
          <w:color w:val="000000"/>
          <w:sz w:val="20"/>
          <w:szCs w:val="20"/>
          <w:lang w:eastAsia="sl-SI"/>
        </w:rPr>
        <w:t xml:space="preserve"> s prenovo zakonskih in podzakonskih podlag.</w:t>
      </w:r>
    </w:p>
    <w:p w14:paraId="21D4803A" w14:textId="77777777" w:rsidR="00D36184" w:rsidRPr="00D36184" w:rsidRDefault="00D36184" w:rsidP="00D36184">
      <w:pPr>
        <w:autoSpaceDE w:val="0"/>
        <w:autoSpaceDN w:val="0"/>
        <w:adjustRightInd w:val="0"/>
        <w:spacing w:after="0" w:line="276" w:lineRule="auto"/>
        <w:jc w:val="both"/>
        <w:rPr>
          <w:rFonts w:ascii="Arial" w:hAnsi="Arial" w:cs="Arial"/>
          <w:color w:val="000000"/>
          <w:sz w:val="20"/>
          <w:szCs w:val="20"/>
          <w:lang w:eastAsia="sl-SI"/>
        </w:rPr>
      </w:pPr>
      <w:r w:rsidRPr="00D36184">
        <w:rPr>
          <w:rFonts w:ascii="Arial" w:hAnsi="Arial" w:cs="Arial"/>
          <w:color w:val="000000"/>
          <w:sz w:val="20"/>
          <w:szCs w:val="20"/>
          <w:lang w:eastAsia="sl-SI"/>
        </w:rPr>
        <w:tab/>
      </w:r>
    </w:p>
    <w:p w14:paraId="7047E9F0" w14:textId="77777777" w:rsidR="00D36184" w:rsidRPr="00D36184" w:rsidRDefault="00D604AE" w:rsidP="00D36184">
      <w:pPr>
        <w:autoSpaceDE w:val="0"/>
        <w:autoSpaceDN w:val="0"/>
        <w:adjustRightInd w:val="0"/>
        <w:spacing w:after="0" w:line="276" w:lineRule="auto"/>
        <w:jc w:val="both"/>
        <w:rPr>
          <w:rFonts w:ascii="Arial" w:hAnsi="Arial" w:cs="Arial"/>
          <w:color w:val="000000"/>
          <w:sz w:val="20"/>
          <w:szCs w:val="20"/>
          <w:lang w:eastAsia="sl-SI"/>
        </w:rPr>
      </w:pPr>
      <w:r>
        <w:rPr>
          <w:rFonts w:ascii="Arial" w:hAnsi="Arial" w:cs="Arial"/>
          <w:color w:val="000000"/>
          <w:sz w:val="20"/>
          <w:szCs w:val="20"/>
          <w:lang w:eastAsia="sl-SI"/>
        </w:rPr>
        <w:t>V s</w:t>
      </w:r>
      <w:r w:rsidR="00D36184" w:rsidRPr="00D36184">
        <w:rPr>
          <w:rFonts w:ascii="Arial" w:hAnsi="Arial" w:cs="Arial"/>
          <w:color w:val="000000"/>
          <w:sz w:val="20"/>
          <w:szCs w:val="20"/>
          <w:lang w:eastAsia="sl-SI"/>
        </w:rPr>
        <w:t>klad</w:t>
      </w:r>
      <w:r>
        <w:rPr>
          <w:rFonts w:ascii="Arial" w:hAnsi="Arial" w:cs="Arial"/>
          <w:color w:val="000000"/>
          <w:sz w:val="20"/>
          <w:szCs w:val="20"/>
          <w:lang w:eastAsia="sl-SI"/>
        </w:rPr>
        <w:t>u</w:t>
      </w:r>
      <w:r w:rsidR="00D36184" w:rsidRPr="00D36184">
        <w:rPr>
          <w:rFonts w:ascii="Arial" w:hAnsi="Arial" w:cs="Arial"/>
          <w:color w:val="000000"/>
          <w:sz w:val="20"/>
          <w:szCs w:val="20"/>
          <w:lang w:eastAsia="sl-SI"/>
        </w:rPr>
        <w:t xml:space="preserve"> z 8. členom Zakona o zdravstveni dejavnosti (Uradni list RS, št. 23/05 – uradno prečiščeno besedilo, 15/08 – ZPacP, 23/08, 58/08 – ZZdrS-E, 77/08 – ZDZdr, 40/12 – ZUJF, 14/13, 88/16 – </w:t>
      </w:r>
      <w:proofErr w:type="spellStart"/>
      <w:r w:rsidR="00D36184" w:rsidRPr="00D36184">
        <w:rPr>
          <w:rFonts w:ascii="Arial" w:hAnsi="Arial" w:cs="Arial"/>
          <w:color w:val="000000"/>
          <w:sz w:val="20"/>
          <w:szCs w:val="20"/>
          <w:lang w:eastAsia="sl-SI"/>
        </w:rPr>
        <w:t>ZdZPZD</w:t>
      </w:r>
      <w:proofErr w:type="spellEnd"/>
      <w:r w:rsidR="00D36184" w:rsidRPr="00D36184">
        <w:rPr>
          <w:rFonts w:ascii="Arial" w:hAnsi="Arial" w:cs="Arial"/>
          <w:color w:val="000000"/>
          <w:sz w:val="20"/>
          <w:szCs w:val="20"/>
          <w:lang w:eastAsia="sl-SI"/>
        </w:rPr>
        <w:t>, 64/17 in 1/19 – odl. US) lahko socialni zavodi v javni mreži za svoje oskrbovance kot del osnovne zdravstvene dejavnosti izvajajo zdravstveno nego in zdravstveno rehabilitacijo. Metodologija za kategorizacijo oskrbovancev glede zahtevnosti zdravstvene nege za oskrbovance v domovih za starejše in posebnih socialnih zavodih za odrasle je opredeljena v Merilih za razvrščanje oskrbovancev po zahtevnosti zdravstvene nege aktualnega Splošnega dogovora (dostopno na:</w:t>
      </w:r>
    </w:p>
    <w:p w14:paraId="11E69739" w14:textId="56226F27" w:rsidR="00D36184" w:rsidRDefault="00D36184" w:rsidP="00D36184">
      <w:pPr>
        <w:autoSpaceDE w:val="0"/>
        <w:autoSpaceDN w:val="0"/>
        <w:adjustRightInd w:val="0"/>
        <w:spacing w:after="0" w:line="276" w:lineRule="auto"/>
        <w:jc w:val="both"/>
        <w:rPr>
          <w:rFonts w:ascii="Arial" w:hAnsi="Arial" w:cs="Arial"/>
          <w:color w:val="000000"/>
          <w:sz w:val="20"/>
          <w:szCs w:val="20"/>
          <w:lang w:eastAsia="sl-SI"/>
        </w:rPr>
      </w:pPr>
      <w:r w:rsidRPr="00D36184">
        <w:rPr>
          <w:rFonts w:ascii="Arial" w:hAnsi="Arial" w:cs="Arial"/>
          <w:color w:val="000000"/>
          <w:sz w:val="20"/>
          <w:szCs w:val="20"/>
          <w:lang w:eastAsia="sl-SI"/>
        </w:rPr>
        <w:t xml:space="preserve">http://www.zzzs.si/egradivap/37D1B2F27B0EC343C12583B7002DAF04). Metodologija je določena na nacionalni ravni, zato oskrbovanci v domovih za starejše in posebnih zavodih za odrasle v </w:t>
      </w:r>
      <w:r w:rsidR="00B63D1C">
        <w:rPr>
          <w:rFonts w:ascii="Arial" w:hAnsi="Arial" w:cs="Arial"/>
          <w:color w:val="000000"/>
          <w:sz w:val="20"/>
          <w:szCs w:val="20"/>
          <w:lang w:eastAsia="sl-SI"/>
        </w:rPr>
        <w:t xml:space="preserve">Republiki </w:t>
      </w:r>
      <w:r w:rsidRPr="00D36184">
        <w:rPr>
          <w:rFonts w:ascii="Arial" w:hAnsi="Arial" w:cs="Arial"/>
          <w:color w:val="000000"/>
          <w:sz w:val="20"/>
          <w:szCs w:val="20"/>
          <w:lang w:eastAsia="sl-SI"/>
        </w:rPr>
        <w:t xml:space="preserve">Sloveniji lahko dostopajo do primerljivih zdravstvenih storitev za primerljive potrebe. Sredstva za izvajanje zdravstvene nege in zdravstvene rehabilitacije se skladno z obstoječimi predpisi zagotavljajo iz javnih virov. </w:t>
      </w:r>
    </w:p>
    <w:p w14:paraId="56442313" w14:textId="77777777" w:rsidR="00D36184" w:rsidRPr="00D36184" w:rsidRDefault="00D36184" w:rsidP="00D36184">
      <w:pPr>
        <w:autoSpaceDE w:val="0"/>
        <w:autoSpaceDN w:val="0"/>
        <w:adjustRightInd w:val="0"/>
        <w:spacing w:after="0" w:line="276" w:lineRule="auto"/>
        <w:jc w:val="both"/>
        <w:rPr>
          <w:rFonts w:ascii="Arial" w:hAnsi="Arial" w:cs="Arial"/>
          <w:color w:val="000000"/>
          <w:sz w:val="20"/>
          <w:szCs w:val="20"/>
          <w:lang w:eastAsia="sl-SI"/>
        </w:rPr>
      </w:pPr>
    </w:p>
    <w:p w14:paraId="0F0260AE" w14:textId="77777777" w:rsidR="00D531AB" w:rsidRPr="00555C6A" w:rsidRDefault="00D531AB" w:rsidP="0003229A">
      <w:pPr>
        <w:autoSpaceDE w:val="0"/>
        <w:autoSpaceDN w:val="0"/>
        <w:adjustRightInd w:val="0"/>
        <w:spacing w:after="0" w:line="276" w:lineRule="auto"/>
        <w:jc w:val="both"/>
        <w:rPr>
          <w:rFonts w:ascii="Arial" w:eastAsia="Times New Roman" w:hAnsi="Arial" w:cs="Arial"/>
          <w:b/>
          <w:noProof/>
          <w:sz w:val="20"/>
          <w:szCs w:val="20"/>
        </w:rPr>
      </w:pPr>
    </w:p>
    <w:p w14:paraId="69439F57" w14:textId="6CB13ECD" w:rsidR="00D531AB" w:rsidRPr="00FE21A8" w:rsidRDefault="00D531AB" w:rsidP="0003229A">
      <w:pPr>
        <w:spacing w:after="0" w:line="276" w:lineRule="auto"/>
        <w:jc w:val="both"/>
        <w:rPr>
          <w:rFonts w:ascii="Arial" w:eastAsia="Times New Roman" w:hAnsi="Arial" w:cs="Arial"/>
          <w:noProof/>
          <w:sz w:val="20"/>
          <w:szCs w:val="20"/>
        </w:rPr>
      </w:pPr>
      <w:r>
        <w:rPr>
          <w:rFonts w:ascii="Arial" w:eastAsia="Times New Roman" w:hAnsi="Arial" w:cs="Arial"/>
          <w:bCs/>
          <w:noProof/>
          <w:sz w:val="20"/>
          <w:szCs w:val="20"/>
        </w:rPr>
        <w:t>V zvezi z vprašanjem</w:t>
      </w:r>
      <w:r w:rsidR="00C1481B">
        <w:rPr>
          <w:rFonts w:ascii="Arial" w:eastAsia="Times New Roman" w:hAnsi="Arial" w:cs="Arial"/>
          <w:bCs/>
          <w:noProof/>
          <w:sz w:val="20"/>
          <w:szCs w:val="20"/>
        </w:rPr>
        <w:t>,</w:t>
      </w:r>
      <w:r>
        <w:rPr>
          <w:rFonts w:ascii="Arial" w:eastAsia="Times New Roman" w:hAnsi="Arial" w:cs="Arial"/>
          <w:bCs/>
          <w:noProof/>
          <w:sz w:val="20"/>
          <w:szCs w:val="20"/>
        </w:rPr>
        <w:t xml:space="preserve"> </w:t>
      </w:r>
      <w:r w:rsidR="00C1481B" w:rsidRPr="0003229A">
        <w:rPr>
          <w:rFonts w:ascii="Arial" w:hAnsi="Arial" w:cs="Arial"/>
          <w:bCs/>
          <w:color w:val="000000"/>
          <w:sz w:val="20"/>
          <w:szCs w:val="20"/>
          <w:lang w:eastAsia="sl-SI"/>
        </w:rPr>
        <w:t>a</w:t>
      </w:r>
      <w:r w:rsidRPr="0003229A">
        <w:rPr>
          <w:rFonts w:ascii="Arial" w:hAnsi="Arial" w:cs="Arial"/>
          <w:bCs/>
          <w:color w:val="000000"/>
          <w:sz w:val="20"/>
          <w:szCs w:val="20"/>
          <w:lang w:eastAsia="sl-SI"/>
        </w:rPr>
        <w:t xml:space="preserve">li in kdaj namerava Vlada RS zagotoviti finančna sredstva za izgradnjo </w:t>
      </w:r>
      <w:r w:rsidR="00C1481B" w:rsidRPr="0003229A">
        <w:rPr>
          <w:rFonts w:ascii="Arial" w:hAnsi="Arial" w:cs="Arial"/>
          <w:bCs/>
          <w:color w:val="000000"/>
          <w:sz w:val="20"/>
          <w:szCs w:val="20"/>
          <w:lang w:eastAsia="sl-SI"/>
        </w:rPr>
        <w:t>prepotrebnih domov za starejše,</w:t>
      </w:r>
      <w:r w:rsidR="00C1481B">
        <w:rPr>
          <w:rFonts w:ascii="Arial" w:hAnsi="Arial" w:cs="Arial"/>
          <w:b/>
          <w:color w:val="000000"/>
          <w:sz w:val="20"/>
          <w:szCs w:val="20"/>
          <w:lang w:eastAsia="sl-SI"/>
        </w:rPr>
        <w:t xml:space="preserve"> </w:t>
      </w:r>
      <w:r w:rsidRPr="00D531AB">
        <w:rPr>
          <w:rFonts w:ascii="Arial" w:eastAsia="Times New Roman" w:hAnsi="Arial" w:cs="Arial"/>
          <w:bCs/>
          <w:noProof/>
          <w:sz w:val="20"/>
          <w:szCs w:val="20"/>
        </w:rPr>
        <w:t xml:space="preserve">Vlada RS </w:t>
      </w:r>
      <w:r>
        <w:rPr>
          <w:rFonts w:ascii="Arial" w:eastAsia="Times New Roman" w:hAnsi="Arial" w:cs="Arial"/>
          <w:bCs/>
          <w:noProof/>
          <w:sz w:val="20"/>
          <w:szCs w:val="20"/>
        </w:rPr>
        <w:t xml:space="preserve">pojasnjuje, da </w:t>
      </w:r>
      <w:r w:rsidR="0003229A">
        <w:rPr>
          <w:rFonts w:ascii="Arial" w:eastAsia="Times New Roman" w:hAnsi="Arial" w:cs="Arial"/>
          <w:bCs/>
          <w:noProof/>
          <w:sz w:val="20"/>
          <w:szCs w:val="20"/>
        </w:rPr>
        <w:t>p</w:t>
      </w:r>
      <w:r w:rsidRPr="00543CF6">
        <w:rPr>
          <w:rFonts w:ascii="Arial" w:eastAsia="Times New Roman" w:hAnsi="Arial" w:cs="Arial"/>
          <w:noProof/>
          <w:sz w:val="20"/>
          <w:szCs w:val="20"/>
        </w:rPr>
        <w:t>omanjkanje razpoložljivih proračunskih sredstev za investicije v preteklih letih ni omogočalo</w:t>
      </w:r>
      <w:r>
        <w:rPr>
          <w:rFonts w:ascii="Arial" w:eastAsia="Times New Roman" w:hAnsi="Arial" w:cs="Arial"/>
          <w:noProof/>
          <w:sz w:val="20"/>
          <w:szCs w:val="20"/>
        </w:rPr>
        <w:t xml:space="preserve"> želenih vlaganj</w:t>
      </w:r>
      <w:r w:rsidRPr="00543CF6">
        <w:rPr>
          <w:rFonts w:ascii="Arial" w:eastAsia="Times New Roman" w:hAnsi="Arial" w:cs="Arial"/>
          <w:noProof/>
          <w:sz w:val="20"/>
          <w:szCs w:val="20"/>
        </w:rPr>
        <w:t>, zato v o</w:t>
      </w:r>
      <w:r>
        <w:rPr>
          <w:rFonts w:ascii="Arial" w:eastAsia="Times New Roman" w:hAnsi="Arial" w:cs="Arial"/>
          <w:noProof/>
          <w:sz w:val="20"/>
          <w:szCs w:val="20"/>
        </w:rPr>
        <w:t>kviru priprave proračuna za leti</w:t>
      </w:r>
      <w:r w:rsidRPr="00543CF6">
        <w:rPr>
          <w:rFonts w:ascii="Arial" w:eastAsia="Times New Roman" w:hAnsi="Arial" w:cs="Arial"/>
          <w:noProof/>
          <w:sz w:val="20"/>
          <w:szCs w:val="20"/>
        </w:rPr>
        <w:t xml:space="preserve"> 2020</w:t>
      </w:r>
      <w:r>
        <w:rPr>
          <w:rFonts w:ascii="Arial" w:eastAsia="Times New Roman" w:hAnsi="Arial" w:cs="Arial"/>
          <w:noProof/>
          <w:sz w:val="20"/>
          <w:szCs w:val="20"/>
        </w:rPr>
        <w:t xml:space="preserve"> in 2021</w:t>
      </w:r>
      <w:r w:rsidRPr="00543CF6">
        <w:rPr>
          <w:rFonts w:ascii="Arial" w:eastAsia="Times New Roman" w:hAnsi="Arial" w:cs="Arial"/>
          <w:noProof/>
          <w:sz w:val="20"/>
          <w:szCs w:val="20"/>
        </w:rPr>
        <w:t xml:space="preserve"> načrtuje</w:t>
      </w:r>
      <w:r>
        <w:rPr>
          <w:rFonts w:ascii="Arial" w:eastAsia="Times New Roman" w:hAnsi="Arial" w:cs="Arial"/>
          <w:noProof/>
          <w:sz w:val="20"/>
          <w:szCs w:val="20"/>
        </w:rPr>
        <w:t xml:space="preserve"> višja</w:t>
      </w:r>
      <w:r w:rsidRPr="00543CF6">
        <w:rPr>
          <w:rFonts w:ascii="Arial" w:eastAsia="Times New Roman" w:hAnsi="Arial" w:cs="Arial"/>
          <w:noProof/>
          <w:sz w:val="20"/>
          <w:szCs w:val="20"/>
        </w:rPr>
        <w:t xml:space="preserve"> sredstva v višini 5.000.000,00 </w:t>
      </w:r>
      <w:r w:rsidR="00B63D1C">
        <w:rPr>
          <w:rFonts w:ascii="Arial" w:eastAsia="Times New Roman" w:hAnsi="Arial" w:cs="Arial"/>
          <w:noProof/>
          <w:sz w:val="20"/>
          <w:szCs w:val="20"/>
        </w:rPr>
        <w:t>evrov</w:t>
      </w:r>
      <w:r>
        <w:rPr>
          <w:rFonts w:ascii="Arial" w:eastAsia="Times New Roman" w:hAnsi="Arial" w:cs="Arial"/>
          <w:noProof/>
          <w:sz w:val="20"/>
          <w:szCs w:val="20"/>
        </w:rPr>
        <w:t xml:space="preserve"> letno</w:t>
      </w:r>
      <w:r w:rsidRPr="00543CF6">
        <w:rPr>
          <w:rFonts w:ascii="Arial" w:eastAsia="Times New Roman" w:hAnsi="Arial" w:cs="Arial"/>
          <w:noProof/>
          <w:sz w:val="20"/>
          <w:szCs w:val="20"/>
        </w:rPr>
        <w:t xml:space="preserve"> za vlaganje </w:t>
      </w:r>
      <w:r>
        <w:rPr>
          <w:rFonts w:ascii="Arial" w:eastAsia="Times New Roman" w:hAnsi="Arial" w:cs="Arial"/>
          <w:noProof/>
          <w:sz w:val="20"/>
          <w:szCs w:val="20"/>
        </w:rPr>
        <w:t>v domove za starejše.</w:t>
      </w:r>
    </w:p>
    <w:p w14:paraId="6244CC48" w14:textId="77777777" w:rsidR="00D531AB" w:rsidRDefault="00D531AB" w:rsidP="0003229A">
      <w:pPr>
        <w:spacing w:after="0" w:line="276" w:lineRule="auto"/>
        <w:jc w:val="both"/>
        <w:rPr>
          <w:rFonts w:ascii="Arial" w:eastAsia="Times New Roman" w:hAnsi="Arial" w:cs="Arial"/>
          <w:b/>
          <w:noProof/>
          <w:sz w:val="20"/>
          <w:szCs w:val="20"/>
        </w:rPr>
      </w:pPr>
    </w:p>
    <w:p w14:paraId="045DD3C8" w14:textId="77777777" w:rsidR="00D531AB" w:rsidRDefault="00D531AB" w:rsidP="0003229A">
      <w:pPr>
        <w:spacing w:after="0" w:line="276" w:lineRule="auto"/>
        <w:jc w:val="both"/>
        <w:rPr>
          <w:rFonts w:ascii="Arial" w:hAnsi="Arial" w:cs="Arial"/>
          <w:color w:val="000000"/>
          <w:sz w:val="20"/>
          <w:szCs w:val="20"/>
          <w:lang w:eastAsia="sl-SI"/>
        </w:rPr>
      </w:pPr>
      <w:r>
        <w:rPr>
          <w:rFonts w:ascii="Arial" w:hAnsi="Arial" w:cs="Arial"/>
          <w:color w:val="000000"/>
          <w:sz w:val="20"/>
          <w:szCs w:val="20"/>
          <w:lang w:eastAsia="sl-SI"/>
        </w:rPr>
        <w:t>V</w:t>
      </w:r>
      <w:r w:rsidRPr="006D770E">
        <w:rPr>
          <w:rFonts w:ascii="Arial" w:hAnsi="Arial" w:cs="Arial"/>
          <w:color w:val="000000"/>
          <w:sz w:val="20"/>
          <w:szCs w:val="20"/>
          <w:lang w:eastAsia="sl-SI"/>
        </w:rPr>
        <w:t>ečino dodatnih kapacitet</w:t>
      </w:r>
      <w:r>
        <w:rPr>
          <w:rFonts w:ascii="Arial" w:hAnsi="Arial" w:cs="Arial"/>
          <w:color w:val="000000"/>
          <w:sz w:val="20"/>
          <w:szCs w:val="20"/>
          <w:lang w:eastAsia="sl-SI"/>
        </w:rPr>
        <w:t xml:space="preserve"> se z</w:t>
      </w:r>
      <w:r w:rsidRPr="006D770E">
        <w:rPr>
          <w:rFonts w:ascii="Arial" w:hAnsi="Arial" w:cs="Arial"/>
          <w:color w:val="000000"/>
          <w:sz w:val="20"/>
          <w:szCs w:val="20"/>
          <w:lang w:eastAsia="sl-SI"/>
        </w:rPr>
        <w:t>agotavlja s podelitvijo koncesij za opravljanje institucionalnega varstva v domovih za starejše.</w:t>
      </w:r>
      <w:r>
        <w:rPr>
          <w:rFonts w:ascii="Arial" w:hAnsi="Arial" w:cs="Arial"/>
          <w:color w:val="000000"/>
          <w:sz w:val="20"/>
          <w:szCs w:val="20"/>
          <w:lang w:eastAsia="sl-SI"/>
        </w:rPr>
        <w:t xml:space="preserve"> </w:t>
      </w:r>
      <w:r w:rsidRPr="006E7BAA">
        <w:rPr>
          <w:rFonts w:ascii="Arial" w:hAnsi="Arial" w:cs="Arial"/>
          <w:color w:val="000000"/>
          <w:sz w:val="20"/>
          <w:szCs w:val="20"/>
          <w:lang w:eastAsia="sl-SI"/>
        </w:rPr>
        <w:t xml:space="preserve">Dodatne kapacitete se zagotavljajo tudi v okviru javnih zavodov, zlasti za namestitev oseb z demenco. V okviru javnih zavodov so bile odprte nove enote v domu v Škofji Loki in v Domu Nine Pokorn Grmovje. Ob Regentovi cesti v Ljubljani se gradi nova enota Doma upokojencev Center Ljubljana (Dom za bivanje na Regentovi Roza Kocka). V novem domu bo ena bivalna enota in dve enoti za stanovalce z demenco zgradili s kapaciteto za 44 oseb. </w:t>
      </w:r>
      <w:r w:rsidRPr="006E7BAA">
        <w:rPr>
          <w:rFonts w:ascii="Arial" w:hAnsi="Arial" w:cs="Arial"/>
          <w:color w:val="000000"/>
          <w:sz w:val="20"/>
          <w:szCs w:val="20"/>
        </w:rPr>
        <w:t>V letu 2019</w:t>
      </w:r>
      <w:r>
        <w:rPr>
          <w:rFonts w:ascii="Arial" w:hAnsi="Arial" w:cs="Arial"/>
          <w:color w:val="000000"/>
          <w:sz w:val="20"/>
          <w:szCs w:val="20"/>
        </w:rPr>
        <w:t xml:space="preserve"> se</w:t>
      </w:r>
      <w:r w:rsidRPr="006E7BAA">
        <w:rPr>
          <w:rFonts w:ascii="Arial" w:hAnsi="Arial" w:cs="Arial"/>
          <w:color w:val="000000"/>
          <w:sz w:val="20"/>
          <w:szCs w:val="20"/>
        </w:rPr>
        <w:t xml:space="preserve"> poleg sofinanciranja gradnje Doma za bivanje na Regentovi v Ljubljani sofinancirana še izgradnjo dveh oddelkov za stanovalce z deme</w:t>
      </w:r>
      <w:r>
        <w:rPr>
          <w:rFonts w:ascii="Arial" w:hAnsi="Arial" w:cs="Arial"/>
          <w:color w:val="000000"/>
          <w:sz w:val="20"/>
          <w:szCs w:val="20"/>
        </w:rPr>
        <w:t xml:space="preserve">nco v Domu upokojencev Postojna </w:t>
      </w:r>
      <w:r w:rsidRPr="00514C25">
        <w:rPr>
          <w:rFonts w:ascii="Arial" w:hAnsi="Arial" w:cs="Arial"/>
          <w:color w:val="000000"/>
          <w:sz w:val="20"/>
          <w:szCs w:val="20"/>
          <w:lang w:eastAsia="sl-SI"/>
        </w:rPr>
        <w:t>za skupno 24 oseb</w:t>
      </w:r>
      <w:r>
        <w:rPr>
          <w:rFonts w:ascii="Arial" w:hAnsi="Arial" w:cs="Arial"/>
          <w:color w:val="000000"/>
          <w:sz w:val="20"/>
          <w:szCs w:val="20"/>
          <w:lang w:eastAsia="sl-SI"/>
        </w:rPr>
        <w:t>. F</w:t>
      </w:r>
      <w:r w:rsidRPr="00DD10A6">
        <w:rPr>
          <w:rFonts w:ascii="Arial" w:hAnsi="Arial" w:cs="Arial"/>
          <w:color w:val="000000"/>
          <w:sz w:val="20"/>
          <w:szCs w:val="20"/>
          <w:lang w:eastAsia="sl-SI"/>
        </w:rPr>
        <w:t>inancira</w:t>
      </w:r>
      <w:r>
        <w:rPr>
          <w:rFonts w:ascii="Arial" w:hAnsi="Arial" w:cs="Arial"/>
          <w:color w:val="000000"/>
          <w:sz w:val="20"/>
          <w:szCs w:val="20"/>
          <w:lang w:eastAsia="sl-SI"/>
        </w:rPr>
        <w:t xml:space="preserve"> se</w:t>
      </w:r>
      <w:r w:rsidRPr="00DD10A6">
        <w:rPr>
          <w:rFonts w:ascii="Arial" w:hAnsi="Arial" w:cs="Arial"/>
          <w:color w:val="000000"/>
          <w:sz w:val="20"/>
          <w:szCs w:val="20"/>
          <w:lang w:eastAsia="sl-SI"/>
        </w:rPr>
        <w:t xml:space="preserve"> tudi gradnja novega varovanega oddelka v</w:t>
      </w:r>
      <w:r>
        <w:rPr>
          <w:rFonts w:ascii="Arial" w:hAnsi="Arial" w:cs="Arial"/>
          <w:color w:val="000000"/>
          <w:sz w:val="20"/>
          <w:szCs w:val="20"/>
          <w:lang w:eastAsia="sl-SI"/>
        </w:rPr>
        <w:t xml:space="preserve"> posebnem socialno varstvenem zavodu Dom</w:t>
      </w:r>
      <w:r w:rsidRPr="00DD10A6">
        <w:rPr>
          <w:rFonts w:ascii="Arial" w:hAnsi="Arial" w:cs="Arial"/>
          <w:color w:val="000000"/>
          <w:sz w:val="20"/>
          <w:szCs w:val="20"/>
          <w:lang w:eastAsia="sl-SI"/>
        </w:rPr>
        <w:t xml:space="preserve"> Lukavci za 12 oseb</w:t>
      </w:r>
      <w:r>
        <w:rPr>
          <w:rFonts w:ascii="Arial" w:hAnsi="Arial" w:cs="Arial"/>
          <w:color w:val="000000"/>
          <w:sz w:val="20"/>
          <w:szCs w:val="20"/>
          <w:lang w:eastAsia="sl-SI"/>
        </w:rPr>
        <w:t xml:space="preserve">, s katerim se </w:t>
      </w:r>
      <w:r w:rsidRPr="00DD10A6">
        <w:rPr>
          <w:rFonts w:ascii="Arial" w:hAnsi="Arial" w:cs="Arial"/>
          <w:iCs/>
          <w:color w:val="000000"/>
          <w:sz w:val="20"/>
          <w:szCs w:val="20"/>
          <w:lang w:eastAsia="sl-SI"/>
        </w:rPr>
        <w:t xml:space="preserve">bo odpravilo težave in zaznane kršitve </w:t>
      </w:r>
      <w:r w:rsidRPr="00DD10A6">
        <w:rPr>
          <w:rFonts w:ascii="Arial" w:hAnsi="Arial" w:cs="Arial"/>
          <w:color w:val="000000"/>
          <w:sz w:val="20"/>
          <w:szCs w:val="20"/>
          <w:lang w:eastAsia="sl-SI"/>
        </w:rPr>
        <w:t>pri nastanitvi oseb v varovane oddelke</w:t>
      </w:r>
      <w:r>
        <w:rPr>
          <w:rFonts w:ascii="Arial" w:hAnsi="Arial" w:cs="Arial"/>
          <w:color w:val="000000"/>
          <w:sz w:val="20"/>
          <w:szCs w:val="20"/>
          <w:lang w:eastAsia="sl-SI"/>
        </w:rPr>
        <w:t xml:space="preserve"> posebnih </w:t>
      </w:r>
      <w:r w:rsidRPr="00DD10A6">
        <w:rPr>
          <w:rFonts w:ascii="Arial" w:hAnsi="Arial" w:cs="Arial"/>
          <w:color w:val="000000"/>
          <w:sz w:val="20"/>
          <w:szCs w:val="20"/>
          <w:lang w:eastAsia="sl-SI"/>
        </w:rPr>
        <w:t>socialnovarstvenih zavodov.</w:t>
      </w:r>
    </w:p>
    <w:p w14:paraId="1E92492B" w14:textId="77777777" w:rsidR="00D531AB" w:rsidRDefault="00D531AB" w:rsidP="0003229A">
      <w:pPr>
        <w:spacing w:after="0" w:line="276" w:lineRule="auto"/>
        <w:jc w:val="both"/>
        <w:rPr>
          <w:rFonts w:ascii="Arial" w:hAnsi="Arial" w:cs="Arial"/>
          <w:color w:val="000000"/>
          <w:sz w:val="20"/>
          <w:szCs w:val="20"/>
          <w:lang w:eastAsia="sl-SI"/>
        </w:rPr>
      </w:pPr>
    </w:p>
    <w:p w14:paraId="6D0DC239" w14:textId="7D9B66F7" w:rsidR="00D531AB" w:rsidRDefault="00D531AB" w:rsidP="0003229A">
      <w:pPr>
        <w:autoSpaceDE w:val="0"/>
        <w:autoSpaceDN w:val="0"/>
        <w:adjustRightInd w:val="0"/>
        <w:spacing w:after="120" w:line="276" w:lineRule="auto"/>
        <w:jc w:val="both"/>
        <w:rPr>
          <w:rFonts w:ascii="Arial" w:hAnsi="Arial" w:cs="Arial"/>
          <w:iCs/>
          <w:color w:val="000000"/>
          <w:sz w:val="20"/>
          <w:szCs w:val="20"/>
          <w:lang w:eastAsia="sl-SI"/>
        </w:rPr>
      </w:pPr>
      <w:r w:rsidRPr="008D0961">
        <w:rPr>
          <w:rFonts w:ascii="Arial" w:hAnsi="Arial" w:cs="Arial"/>
          <w:iCs/>
          <w:color w:val="000000"/>
          <w:sz w:val="20"/>
          <w:szCs w:val="20"/>
          <w:lang w:eastAsia="sl-SI"/>
        </w:rPr>
        <w:t>V okviru ponudbe storitev za starejše</w:t>
      </w:r>
      <w:r>
        <w:rPr>
          <w:rFonts w:ascii="Arial" w:hAnsi="Arial" w:cs="Arial"/>
          <w:iCs/>
          <w:color w:val="000000"/>
          <w:sz w:val="20"/>
          <w:szCs w:val="20"/>
          <w:lang w:eastAsia="sl-SI"/>
        </w:rPr>
        <w:t xml:space="preserve"> v </w:t>
      </w:r>
      <w:r w:rsidR="00B63D1C">
        <w:rPr>
          <w:rFonts w:ascii="Arial" w:hAnsi="Arial" w:cs="Arial"/>
          <w:iCs/>
          <w:color w:val="000000"/>
          <w:sz w:val="20"/>
          <w:szCs w:val="20"/>
          <w:lang w:eastAsia="sl-SI"/>
        </w:rPr>
        <w:t xml:space="preserve">Republiki </w:t>
      </w:r>
      <w:r>
        <w:rPr>
          <w:rFonts w:ascii="Arial" w:hAnsi="Arial" w:cs="Arial"/>
          <w:iCs/>
          <w:color w:val="000000"/>
          <w:sz w:val="20"/>
          <w:szCs w:val="20"/>
          <w:lang w:eastAsia="sl-SI"/>
        </w:rPr>
        <w:t>Sloveniji</w:t>
      </w:r>
      <w:r w:rsidRPr="008D0961">
        <w:rPr>
          <w:rFonts w:ascii="Arial" w:hAnsi="Arial" w:cs="Arial"/>
          <w:iCs/>
          <w:color w:val="000000"/>
          <w:sz w:val="20"/>
          <w:szCs w:val="20"/>
          <w:lang w:eastAsia="sl-SI"/>
        </w:rPr>
        <w:t xml:space="preserve"> še vedno prevladujejo storitve insti</w:t>
      </w:r>
      <w:r>
        <w:rPr>
          <w:rFonts w:ascii="Arial" w:hAnsi="Arial" w:cs="Arial"/>
          <w:iCs/>
          <w:color w:val="000000"/>
          <w:sz w:val="20"/>
          <w:szCs w:val="20"/>
          <w:lang w:eastAsia="sl-SI"/>
        </w:rPr>
        <w:t>tucionalnega varstva starejših. V Resoluciji o</w:t>
      </w:r>
      <w:r w:rsidRPr="008D0961">
        <w:rPr>
          <w:rFonts w:ascii="Arial" w:hAnsi="Arial" w:cs="Arial"/>
          <w:iCs/>
          <w:color w:val="000000"/>
          <w:sz w:val="20"/>
          <w:szCs w:val="20"/>
          <w:lang w:eastAsia="sl-SI"/>
        </w:rPr>
        <w:t xml:space="preserve"> nacionalnem programu socialnega varstva</w:t>
      </w:r>
      <w:r>
        <w:rPr>
          <w:rFonts w:ascii="Arial" w:hAnsi="Arial" w:cs="Arial"/>
          <w:iCs/>
          <w:color w:val="000000"/>
          <w:sz w:val="20"/>
          <w:szCs w:val="20"/>
          <w:lang w:eastAsia="sl-SI"/>
        </w:rPr>
        <w:t xml:space="preserve"> 2013-2020 je predvidena predvsem krepitev </w:t>
      </w:r>
      <w:r w:rsidRPr="008D0961">
        <w:rPr>
          <w:rFonts w:ascii="Arial" w:hAnsi="Arial" w:cs="Arial"/>
          <w:iCs/>
          <w:color w:val="000000"/>
          <w:sz w:val="20"/>
          <w:szCs w:val="20"/>
          <w:lang w:eastAsia="sl-SI"/>
        </w:rPr>
        <w:t>storitev v skupnosti</w:t>
      </w:r>
      <w:r>
        <w:rPr>
          <w:rFonts w:ascii="Arial" w:hAnsi="Arial" w:cs="Arial"/>
          <w:iCs/>
          <w:color w:val="000000"/>
          <w:sz w:val="20"/>
          <w:szCs w:val="20"/>
          <w:lang w:eastAsia="sl-SI"/>
        </w:rPr>
        <w:t xml:space="preserve"> in zagotovitev </w:t>
      </w:r>
      <w:r w:rsidRPr="008D0961">
        <w:rPr>
          <w:rFonts w:ascii="Arial" w:hAnsi="Arial" w:cs="Arial"/>
          <w:iCs/>
          <w:color w:val="000000"/>
          <w:sz w:val="20"/>
          <w:szCs w:val="20"/>
          <w:lang w:eastAsia="sl-SI"/>
        </w:rPr>
        <w:t>primerljivega števila uporabn</w:t>
      </w:r>
      <w:r>
        <w:rPr>
          <w:rFonts w:ascii="Arial" w:hAnsi="Arial" w:cs="Arial"/>
          <w:iCs/>
          <w:color w:val="000000"/>
          <w:sz w:val="20"/>
          <w:szCs w:val="20"/>
          <w:lang w:eastAsia="sl-SI"/>
        </w:rPr>
        <w:t>ikov v institucionalnem varstvu ter</w:t>
      </w:r>
      <w:r w:rsidRPr="008D0961">
        <w:rPr>
          <w:rFonts w:ascii="Arial" w:hAnsi="Arial" w:cs="Arial"/>
          <w:iCs/>
          <w:color w:val="000000"/>
          <w:sz w:val="20"/>
          <w:szCs w:val="20"/>
          <w:lang w:eastAsia="sl-SI"/>
        </w:rPr>
        <w:t xml:space="preserve"> v storitvah v skupnosti. </w:t>
      </w:r>
      <w:r w:rsidRPr="00E94414">
        <w:rPr>
          <w:rFonts w:ascii="Arial" w:hAnsi="Arial" w:cs="Arial"/>
          <w:iCs/>
          <w:sz w:val="20"/>
          <w:szCs w:val="20"/>
        </w:rPr>
        <w:t xml:space="preserve">V preteklosti se je v </w:t>
      </w:r>
      <w:r w:rsidR="00B63D1C">
        <w:rPr>
          <w:rFonts w:ascii="Arial" w:hAnsi="Arial" w:cs="Arial"/>
          <w:iCs/>
          <w:sz w:val="20"/>
          <w:szCs w:val="20"/>
        </w:rPr>
        <w:t xml:space="preserve">Republiki </w:t>
      </w:r>
      <w:r w:rsidRPr="00E94414">
        <w:rPr>
          <w:rFonts w:ascii="Arial" w:hAnsi="Arial" w:cs="Arial"/>
          <w:iCs/>
          <w:sz w:val="20"/>
          <w:szCs w:val="20"/>
        </w:rPr>
        <w:t>Sloveniji podpiralo predvsem razvoj institucionalnega varstva starejših, mnogo manj pa razvoj storitev v skupnosti</w:t>
      </w:r>
      <w:r>
        <w:rPr>
          <w:rFonts w:ascii="Arial" w:hAnsi="Arial" w:cs="Arial"/>
          <w:iCs/>
          <w:sz w:val="20"/>
          <w:szCs w:val="20"/>
        </w:rPr>
        <w:t xml:space="preserve">. </w:t>
      </w:r>
      <w:r>
        <w:rPr>
          <w:rFonts w:ascii="Arial" w:hAnsi="Arial" w:cs="Arial"/>
          <w:iCs/>
          <w:color w:val="000000"/>
          <w:sz w:val="20"/>
          <w:szCs w:val="20"/>
          <w:lang w:eastAsia="sl-SI"/>
        </w:rPr>
        <w:t xml:space="preserve">Nezadosten razvoj storitev v skupnosti povečuje pritisk na institucionalno varstvo, kar se odraža tudi v povečanem številu vloženih vlog na zalogo za bivanje v domovih za starejše. </w:t>
      </w:r>
    </w:p>
    <w:p w14:paraId="43E0E91C" w14:textId="77777777" w:rsidR="00D531AB" w:rsidRDefault="00D531AB" w:rsidP="0003229A">
      <w:pPr>
        <w:autoSpaceDE w:val="0"/>
        <w:autoSpaceDN w:val="0"/>
        <w:adjustRightInd w:val="0"/>
        <w:spacing w:after="120" w:line="276" w:lineRule="auto"/>
        <w:jc w:val="both"/>
        <w:rPr>
          <w:rFonts w:ascii="Arial" w:hAnsi="Arial" w:cs="Arial"/>
          <w:iCs/>
          <w:color w:val="000000"/>
          <w:sz w:val="20"/>
          <w:szCs w:val="20"/>
          <w:lang w:eastAsia="sl-SI"/>
        </w:rPr>
      </w:pPr>
    </w:p>
    <w:p w14:paraId="265BC04C" w14:textId="4050C7D0" w:rsidR="00D531AB" w:rsidRDefault="0003229A" w:rsidP="0003229A">
      <w:pPr>
        <w:autoSpaceDE w:val="0"/>
        <w:autoSpaceDN w:val="0"/>
        <w:adjustRightInd w:val="0"/>
        <w:spacing w:after="0" w:line="276" w:lineRule="auto"/>
        <w:jc w:val="both"/>
        <w:rPr>
          <w:rFonts w:ascii="Arial" w:hAnsi="Arial" w:cs="Arial"/>
          <w:color w:val="000000"/>
          <w:sz w:val="20"/>
          <w:szCs w:val="20"/>
          <w:lang w:eastAsia="sl-SI"/>
        </w:rPr>
      </w:pPr>
      <w:r>
        <w:rPr>
          <w:rFonts w:ascii="Arial" w:hAnsi="Arial" w:cs="Arial"/>
          <w:iCs/>
          <w:color w:val="000000"/>
          <w:sz w:val="20"/>
          <w:szCs w:val="20"/>
          <w:lang w:eastAsia="sl-SI"/>
        </w:rPr>
        <w:t xml:space="preserve">V </w:t>
      </w:r>
      <w:r w:rsidRPr="0003229A">
        <w:rPr>
          <w:rFonts w:ascii="Arial" w:hAnsi="Arial" w:cs="Arial"/>
          <w:iCs/>
          <w:color w:val="000000"/>
          <w:sz w:val="20"/>
          <w:szCs w:val="20"/>
          <w:lang w:eastAsia="sl-SI"/>
        </w:rPr>
        <w:t>zvezi z vprašanjem, k</w:t>
      </w:r>
      <w:r w:rsidR="00D531AB" w:rsidRPr="0003229A">
        <w:rPr>
          <w:rFonts w:ascii="Arial" w:hAnsi="Arial" w:cs="Arial"/>
          <w:color w:val="000000"/>
          <w:sz w:val="20"/>
          <w:szCs w:val="20"/>
          <w:lang w:eastAsia="sl-SI"/>
        </w:rPr>
        <w:t>ako je lahko cena za uro pomoči v domu za starejše v povprečju 17-k</w:t>
      </w:r>
      <w:r w:rsidRPr="0003229A">
        <w:rPr>
          <w:rFonts w:ascii="Arial" w:hAnsi="Arial" w:cs="Arial"/>
          <w:color w:val="000000"/>
          <w:sz w:val="20"/>
          <w:szCs w:val="20"/>
          <w:lang w:eastAsia="sl-SI"/>
        </w:rPr>
        <w:t>rat nižja od ure pomoči na domu, Vlada RS pojasnjuje, da n</w:t>
      </w:r>
      <w:r w:rsidR="00D531AB" w:rsidRPr="0003229A">
        <w:rPr>
          <w:rFonts w:ascii="Arial" w:hAnsi="Arial" w:cs="Arial"/>
          <w:color w:val="000000"/>
          <w:sz w:val="20"/>
          <w:szCs w:val="20"/>
          <w:lang w:eastAsia="sl-SI"/>
        </w:rPr>
        <w:t>a</w:t>
      </w:r>
      <w:r w:rsidR="00D531AB">
        <w:rPr>
          <w:rFonts w:ascii="Arial" w:hAnsi="Arial" w:cs="Arial"/>
          <w:color w:val="000000"/>
          <w:sz w:val="20"/>
          <w:szCs w:val="20"/>
          <w:lang w:eastAsia="sl-SI"/>
        </w:rPr>
        <w:t xml:space="preserve"> področju pomoči na domu, kjer so zaznane razlike v dostopnosti storitve, izvajalce izbirajo lokalne skupnosti. </w:t>
      </w:r>
      <w:r w:rsidR="00D531AB" w:rsidRPr="005D488B">
        <w:rPr>
          <w:rFonts w:ascii="Arial" w:hAnsi="Arial" w:cs="Arial"/>
          <w:color w:val="000000"/>
          <w:sz w:val="20"/>
          <w:szCs w:val="20"/>
          <w:lang w:eastAsia="sl-SI"/>
        </w:rPr>
        <w:t>Občina</w:t>
      </w:r>
      <w:r w:rsidR="00D531AB">
        <w:rPr>
          <w:rFonts w:ascii="Arial" w:hAnsi="Arial" w:cs="Arial"/>
          <w:color w:val="000000"/>
          <w:sz w:val="20"/>
          <w:szCs w:val="20"/>
          <w:lang w:eastAsia="sl-SI"/>
        </w:rPr>
        <w:t xml:space="preserve"> </w:t>
      </w:r>
      <w:r w:rsidR="00D531AB" w:rsidRPr="005D488B">
        <w:rPr>
          <w:rFonts w:ascii="Arial" w:hAnsi="Arial" w:cs="Arial"/>
          <w:bCs/>
          <w:color w:val="000000"/>
          <w:sz w:val="20"/>
          <w:szCs w:val="20"/>
          <w:lang w:eastAsia="sl-SI"/>
        </w:rPr>
        <w:t>izbere izvajalca storitve</w:t>
      </w:r>
      <w:r w:rsidR="00D531AB" w:rsidRPr="005D488B">
        <w:rPr>
          <w:rFonts w:ascii="Arial" w:hAnsi="Arial" w:cs="Arial"/>
          <w:color w:val="000000"/>
          <w:sz w:val="20"/>
          <w:szCs w:val="20"/>
          <w:lang w:eastAsia="sl-SI"/>
        </w:rPr>
        <w:t xml:space="preserve"> na </w:t>
      </w:r>
      <w:r w:rsidR="00D531AB" w:rsidRPr="005D488B">
        <w:rPr>
          <w:rFonts w:ascii="Arial" w:hAnsi="Arial" w:cs="Arial"/>
          <w:color w:val="000000"/>
          <w:sz w:val="20"/>
          <w:szCs w:val="20"/>
          <w:lang w:eastAsia="sl-SI"/>
        </w:rPr>
        <w:lastRenderedPageBreak/>
        <w:t>svojem ozemlju, </w:t>
      </w:r>
      <w:r w:rsidR="00D531AB" w:rsidRPr="005D488B">
        <w:rPr>
          <w:rFonts w:ascii="Arial" w:hAnsi="Arial" w:cs="Arial"/>
          <w:bCs/>
          <w:color w:val="000000"/>
          <w:sz w:val="20"/>
          <w:szCs w:val="20"/>
          <w:lang w:eastAsia="sl-SI"/>
        </w:rPr>
        <w:t>da soglasje k ceni storitve</w:t>
      </w:r>
      <w:r w:rsidR="00D531AB">
        <w:rPr>
          <w:rFonts w:ascii="Arial" w:hAnsi="Arial" w:cs="Arial"/>
          <w:color w:val="000000"/>
          <w:sz w:val="20"/>
          <w:szCs w:val="20"/>
          <w:lang w:eastAsia="sl-SI"/>
        </w:rPr>
        <w:t xml:space="preserve">, z višino svoje subvencije pa </w:t>
      </w:r>
      <w:r w:rsidR="00D531AB" w:rsidRPr="005D488B">
        <w:rPr>
          <w:rFonts w:ascii="Arial" w:hAnsi="Arial" w:cs="Arial"/>
          <w:color w:val="000000"/>
          <w:sz w:val="20"/>
          <w:szCs w:val="20"/>
          <w:lang w:eastAsia="sl-SI"/>
        </w:rPr>
        <w:t xml:space="preserve">občina tudi vpliva na višino cene storitve, ki jo plača uporabnik. </w:t>
      </w:r>
      <w:r w:rsidR="00D531AB" w:rsidRPr="005D488B">
        <w:rPr>
          <w:rFonts w:ascii="Arial" w:hAnsi="Arial" w:cs="Arial"/>
          <w:bCs/>
          <w:color w:val="000000"/>
          <w:sz w:val="20"/>
          <w:szCs w:val="20"/>
          <w:lang w:eastAsia="sl-SI"/>
        </w:rPr>
        <w:t>Pomoč na domu</w:t>
      </w:r>
      <w:r w:rsidR="00D531AB">
        <w:rPr>
          <w:rFonts w:ascii="Arial" w:hAnsi="Arial" w:cs="Arial"/>
          <w:bCs/>
          <w:color w:val="000000"/>
          <w:sz w:val="20"/>
          <w:szCs w:val="20"/>
          <w:lang w:eastAsia="sl-SI"/>
        </w:rPr>
        <w:t xml:space="preserve"> se</w:t>
      </w:r>
      <w:r w:rsidR="00D531AB" w:rsidRPr="005D488B">
        <w:rPr>
          <w:rFonts w:ascii="Arial" w:hAnsi="Arial" w:cs="Arial"/>
          <w:bCs/>
          <w:color w:val="000000"/>
          <w:sz w:val="20"/>
          <w:szCs w:val="20"/>
          <w:lang w:eastAsia="sl-SI"/>
        </w:rPr>
        <w:t xml:space="preserve"> financira iz proračuna občine, in sicer najmanj v višini 50 % stroškov</w:t>
      </w:r>
      <w:r w:rsidR="00D531AB" w:rsidRPr="005D488B">
        <w:rPr>
          <w:rFonts w:ascii="Arial" w:hAnsi="Arial" w:cs="Arial"/>
          <w:color w:val="000000"/>
          <w:sz w:val="20"/>
          <w:szCs w:val="20"/>
          <w:lang w:eastAsia="sl-SI"/>
        </w:rPr>
        <w:t>.</w:t>
      </w:r>
      <w:r w:rsidR="00D531AB">
        <w:rPr>
          <w:rFonts w:ascii="Arial" w:hAnsi="Arial" w:cs="Arial"/>
          <w:color w:val="000000"/>
          <w:sz w:val="20"/>
          <w:szCs w:val="20"/>
          <w:lang w:eastAsia="sl-SI"/>
        </w:rPr>
        <w:t xml:space="preserve"> Povprečna cena je iz tega razloga zelo različna in znaša od 3 do 9 </w:t>
      </w:r>
      <w:r w:rsidR="00B63D1C">
        <w:rPr>
          <w:rFonts w:ascii="Arial" w:hAnsi="Arial" w:cs="Arial"/>
          <w:color w:val="000000"/>
          <w:sz w:val="20"/>
          <w:szCs w:val="20"/>
          <w:lang w:eastAsia="sl-SI"/>
        </w:rPr>
        <w:t>evrov</w:t>
      </w:r>
      <w:r w:rsidR="00D531AB">
        <w:rPr>
          <w:rFonts w:ascii="Arial" w:hAnsi="Arial" w:cs="Arial"/>
          <w:color w:val="000000"/>
          <w:sz w:val="20"/>
          <w:szCs w:val="20"/>
          <w:lang w:eastAsia="sl-SI"/>
        </w:rPr>
        <w:t xml:space="preserve"> na uro, zato storitev v različnih delih Slovenije ni enako dostopna in dosegljiva uporabnikom. </w:t>
      </w:r>
      <w:r w:rsidR="00D531AB" w:rsidRPr="005D488B">
        <w:rPr>
          <w:rFonts w:ascii="Arial" w:hAnsi="Arial" w:cs="Arial"/>
          <w:color w:val="000000"/>
          <w:sz w:val="20"/>
          <w:szCs w:val="20"/>
          <w:lang w:eastAsia="sl-SI"/>
        </w:rPr>
        <w:t>Povprečna potrjena cena ob delavnikih storitve pomoči na domu na uro</w:t>
      </w:r>
      <w:r w:rsidR="00D531AB">
        <w:rPr>
          <w:rFonts w:ascii="Arial" w:hAnsi="Arial" w:cs="Arial"/>
          <w:color w:val="000000"/>
          <w:sz w:val="20"/>
          <w:szCs w:val="20"/>
          <w:lang w:eastAsia="sl-SI"/>
        </w:rPr>
        <w:t xml:space="preserve"> sicer</w:t>
      </w:r>
      <w:r w:rsidR="00D531AB" w:rsidRPr="005D488B">
        <w:rPr>
          <w:rFonts w:ascii="Arial" w:hAnsi="Arial" w:cs="Arial"/>
          <w:color w:val="000000"/>
          <w:sz w:val="20"/>
          <w:szCs w:val="20"/>
          <w:lang w:eastAsia="sl-SI"/>
        </w:rPr>
        <w:t xml:space="preserve"> znaša 5,30 evra.</w:t>
      </w:r>
      <w:r w:rsidR="00D531AB">
        <w:rPr>
          <w:rFonts w:ascii="Arial" w:hAnsi="Arial" w:cs="Arial"/>
          <w:color w:val="000000"/>
          <w:sz w:val="20"/>
          <w:szCs w:val="20"/>
          <w:lang w:eastAsia="sl-SI"/>
        </w:rPr>
        <w:t xml:space="preserve"> </w:t>
      </w:r>
    </w:p>
    <w:p w14:paraId="28ECF762" w14:textId="77777777" w:rsidR="00D531AB" w:rsidRDefault="00D531AB" w:rsidP="0003229A">
      <w:pPr>
        <w:spacing w:after="0" w:line="276" w:lineRule="auto"/>
        <w:jc w:val="both"/>
        <w:rPr>
          <w:rFonts w:ascii="Arial" w:hAnsi="Arial" w:cs="Arial"/>
          <w:color w:val="000000"/>
          <w:sz w:val="20"/>
          <w:szCs w:val="20"/>
          <w:lang w:eastAsia="sl-SI"/>
        </w:rPr>
      </w:pPr>
    </w:p>
    <w:p w14:paraId="25DB20ED" w14:textId="77777777" w:rsidR="00D531AB" w:rsidRDefault="00D531AB" w:rsidP="0003229A">
      <w:pPr>
        <w:spacing w:after="0" w:line="276" w:lineRule="auto"/>
        <w:jc w:val="both"/>
        <w:rPr>
          <w:rFonts w:ascii="Arial" w:hAnsi="Arial" w:cs="Arial"/>
          <w:color w:val="000000"/>
          <w:sz w:val="20"/>
          <w:szCs w:val="20"/>
          <w:lang w:eastAsia="sl-SI"/>
        </w:rPr>
      </w:pPr>
      <w:r>
        <w:rPr>
          <w:rFonts w:ascii="Arial" w:hAnsi="Arial" w:cs="Arial"/>
          <w:color w:val="000000"/>
          <w:sz w:val="20"/>
          <w:szCs w:val="20"/>
          <w:lang w:eastAsia="sl-SI"/>
        </w:rPr>
        <w:t>Primerjava stroškov pomoči na domu in stroškov domske oskrbe po ceni ure je metodološko vprašljiva. V ceni efektiven ure pri pomoči na domu, ki pomeni neposredno oskrbo pri uporabniku na domu, so med drugim vračunane tudi neefektivne ure, kot so npr. prevozi med posameznimi uporabniki. Socialna oskrbovalka se pri izvajanju storitev ukva</w:t>
      </w:r>
      <w:r w:rsidR="00A9149F">
        <w:rPr>
          <w:rFonts w:ascii="Arial" w:hAnsi="Arial" w:cs="Arial"/>
          <w:color w:val="000000"/>
          <w:sz w:val="20"/>
          <w:szCs w:val="20"/>
          <w:lang w:eastAsia="sl-SI"/>
        </w:rPr>
        <w:t>rja z enim uporabnikom. Navedenega</w:t>
      </w:r>
      <w:r>
        <w:rPr>
          <w:rFonts w:ascii="Arial" w:hAnsi="Arial" w:cs="Arial"/>
          <w:color w:val="000000"/>
          <w:sz w:val="20"/>
          <w:szCs w:val="20"/>
          <w:lang w:eastAsia="sl-SI"/>
        </w:rPr>
        <w:t xml:space="preserve"> ni mogoče primerjati z nižjimi stroški oskrbe v instituciji.</w:t>
      </w:r>
    </w:p>
    <w:p w14:paraId="628AF205" w14:textId="77777777" w:rsidR="00D531AB" w:rsidRDefault="00D531AB" w:rsidP="0003229A">
      <w:pPr>
        <w:spacing w:after="0" w:line="276" w:lineRule="auto"/>
        <w:jc w:val="both"/>
        <w:rPr>
          <w:rFonts w:ascii="Arial" w:hAnsi="Arial" w:cs="Arial"/>
          <w:color w:val="000000"/>
          <w:sz w:val="20"/>
          <w:szCs w:val="20"/>
          <w:lang w:eastAsia="sl-SI"/>
        </w:rPr>
      </w:pPr>
    </w:p>
    <w:p w14:paraId="0773A66D" w14:textId="77777777" w:rsidR="00D531AB" w:rsidRDefault="00D531AB" w:rsidP="0003229A">
      <w:pPr>
        <w:spacing w:after="0" w:line="276" w:lineRule="auto"/>
        <w:jc w:val="both"/>
        <w:rPr>
          <w:rFonts w:ascii="Arial" w:hAnsi="Arial" w:cs="Arial"/>
          <w:color w:val="000000"/>
          <w:sz w:val="20"/>
          <w:szCs w:val="20"/>
          <w:lang w:eastAsia="sl-SI"/>
        </w:rPr>
      </w:pPr>
    </w:p>
    <w:p w14:paraId="7AC459B1" w14:textId="77777777" w:rsidR="00D531AB" w:rsidRDefault="00A9149F" w:rsidP="00A9149F">
      <w:pPr>
        <w:autoSpaceDE w:val="0"/>
        <w:autoSpaceDN w:val="0"/>
        <w:adjustRightInd w:val="0"/>
        <w:spacing w:after="0" w:line="276" w:lineRule="auto"/>
        <w:jc w:val="both"/>
        <w:rPr>
          <w:rFonts w:ascii="Arial" w:hAnsi="Arial" w:cs="Arial"/>
          <w:color w:val="000000"/>
          <w:sz w:val="20"/>
          <w:szCs w:val="20"/>
          <w:lang w:eastAsia="sl-SI"/>
        </w:rPr>
      </w:pPr>
      <w:r>
        <w:rPr>
          <w:rFonts w:ascii="Arial" w:hAnsi="Arial" w:cs="Arial"/>
          <w:iCs/>
          <w:color w:val="000000"/>
          <w:sz w:val="20"/>
          <w:szCs w:val="20"/>
          <w:lang w:eastAsia="sl-SI"/>
        </w:rPr>
        <w:t xml:space="preserve">Vlada RS v zvezi z vprašanjem, ki se nanaša na uskladitev </w:t>
      </w:r>
      <w:r w:rsidR="00D531AB" w:rsidRPr="00A9149F">
        <w:rPr>
          <w:rFonts w:ascii="Arial" w:hAnsi="Arial" w:cs="Arial"/>
          <w:bCs/>
          <w:color w:val="000000"/>
          <w:sz w:val="20"/>
          <w:szCs w:val="20"/>
          <w:lang w:eastAsia="sl-SI"/>
        </w:rPr>
        <w:t>cen oskrbe v domovih za starej</w:t>
      </w:r>
      <w:r w:rsidRPr="00A9149F">
        <w:rPr>
          <w:rFonts w:ascii="Arial" w:hAnsi="Arial" w:cs="Arial"/>
          <w:bCs/>
          <w:color w:val="000000"/>
          <w:sz w:val="20"/>
          <w:szCs w:val="20"/>
          <w:lang w:eastAsia="sl-SI"/>
        </w:rPr>
        <w:t>še</w:t>
      </w:r>
      <w:r>
        <w:rPr>
          <w:rFonts w:ascii="Arial" w:hAnsi="Arial" w:cs="Arial"/>
          <w:bCs/>
          <w:color w:val="000000"/>
          <w:sz w:val="20"/>
          <w:szCs w:val="20"/>
          <w:lang w:eastAsia="sl-SI"/>
        </w:rPr>
        <w:t xml:space="preserve"> še </w:t>
      </w:r>
      <w:r w:rsidRPr="00A9149F">
        <w:rPr>
          <w:rFonts w:ascii="Arial" w:hAnsi="Arial" w:cs="Arial"/>
          <w:bCs/>
          <w:color w:val="000000"/>
          <w:sz w:val="20"/>
          <w:szCs w:val="20"/>
          <w:lang w:eastAsia="sl-SI"/>
        </w:rPr>
        <w:t>pojasnjuje, da</w:t>
      </w:r>
      <w:r>
        <w:rPr>
          <w:rFonts w:ascii="Arial" w:hAnsi="Arial" w:cs="Arial"/>
          <w:bCs/>
          <w:color w:val="000000"/>
          <w:sz w:val="20"/>
          <w:szCs w:val="20"/>
          <w:lang w:eastAsia="sl-SI"/>
        </w:rPr>
        <w:t xml:space="preserve"> so v</w:t>
      </w:r>
      <w:r w:rsidR="00D531AB">
        <w:rPr>
          <w:rFonts w:ascii="Arial" w:hAnsi="Arial" w:cs="Arial"/>
          <w:color w:val="000000"/>
          <w:sz w:val="20"/>
          <w:szCs w:val="20"/>
          <w:lang w:eastAsia="sl-SI"/>
        </w:rPr>
        <w:t xml:space="preserve"> obstoječem sistemu institucionalnega varstva osnovne in socialne storitve v domovih za starejše plačljive, zdravstvena oskrba pa se financirana iz</w:t>
      </w:r>
      <w:r w:rsidR="00D531AB">
        <w:rPr>
          <w:rFonts w:ascii="Arial" w:hAnsi="Arial" w:cs="Helv"/>
          <w:color w:val="000000"/>
          <w:sz w:val="20"/>
          <w:szCs w:val="20"/>
          <w:lang w:eastAsia="sl-SI"/>
        </w:rPr>
        <w:t xml:space="preserve"> zdravstvene blagajne (Z</w:t>
      </w:r>
      <w:r>
        <w:rPr>
          <w:rFonts w:ascii="Arial" w:hAnsi="Arial" w:cs="Helv"/>
          <w:color w:val="000000"/>
          <w:sz w:val="20"/>
          <w:szCs w:val="20"/>
          <w:lang w:eastAsia="sl-SI"/>
        </w:rPr>
        <w:t>avod za zdravstveno zavarovanje Slovenije</w:t>
      </w:r>
      <w:r w:rsidR="00D531AB">
        <w:rPr>
          <w:rFonts w:ascii="Arial" w:hAnsi="Arial" w:cs="Helv"/>
          <w:color w:val="000000"/>
          <w:sz w:val="20"/>
          <w:szCs w:val="20"/>
          <w:lang w:eastAsia="sl-SI"/>
        </w:rPr>
        <w:t xml:space="preserve">). </w:t>
      </w:r>
      <w:r w:rsidR="00D531AB">
        <w:rPr>
          <w:rFonts w:ascii="Arial" w:hAnsi="Arial" w:cs="Arial"/>
          <w:color w:val="000000"/>
          <w:sz w:val="20"/>
          <w:szCs w:val="20"/>
          <w:lang w:eastAsia="sl-SI"/>
        </w:rPr>
        <w:t>Podlago za oblikovanje cen storitev predstavljajo stroški storitve v tekočem letu, ki jih je v izračunu cene mogoče upoštevati v okviru omejitev, ki so določene za posamezni element cene na podlagi Pravilnika o metodologiji za oblikovanje cen socialno varstvenih storitev</w:t>
      </w:r>
      <w:r>
        <w:rPr>
          <w:rFonts w:ascii="Arial" w:hAnsi="Arial" w:cs="Arial"/>
          <w:color w:val="000000"/>
          <w:sz w:val="20"/>
          <w:szCs w:val="20"/>
          <w:lang w:eastAsia="sl-SI"/>
        </w:rPr>
        <w:t xml:space="preserve"> </w:t>
      </w:r>
      <w:r w:rsidRPr="00A9149F">
        <w:rPr>
          <w:rFonts w:ascii="Arial" w:hAnsi="Arial" w:cs="Arial"/>
          <w:color w:val="000000"/>
          <w:sz w:val="20"/>
          <w:szCs w:val="20"/>
          <w:lang w:eastAsia="sl-SI"/>
        </w:rPr>
        <w:t>(Uradni list RS, št. 87/06, 127/06, 8/07, 51/08, 5/09 in 6/12)</w:t>
      </w:r>
      <w:r w:rsidR="00D531AB">
        <w:rPr>
          <w:rFonts w:ascii="Arial" w:hAnsi="Arial" w:cs="Arial"/>
          <w:color w:val="000000"/>
          <w:sz w:val="20"/>
          <w:szCs w:val="20"/>
          <w:lang w:eastAsia="sl-SI"/>
        </w:rPr>
        <w:t xml:space="preserve">. Ključni elementi cene so stroški dela, energentov, hrane, amortizacije, investicijskega vzdrževanja in financiranja. Do razlik v cenah storitve oblikovanih na podlagi veljavne metodologije prihaja zaradi različnih okoliščin poslovanja (npr. velikost enote, lastništvo oz. najem zgradbe in opreme, delež standardnih in nadstandardnih prostorov, starost zgradbe in opreme, status izvajalca – koncesionarji imajo v ceni priznane stroške financiranja kot nadomestilo za vloženi kapital…). </w:t>
      </w:r>
    </w:p>
    <w:p w14:paraId="59B1E10C" w14:textId="77777777" w:rsidR="00A9149F" w:rsidRDefault="00A9149F" w:rsidP="00A9149F">
      <w:pPr>
        <w:autoSpaceDE w:val="0"/>
        <w:autoSpaceDN w:val="0"/>
        <w:adjustRightInd w:val="0"/>
        <w:spacing w:after="0" w:line="276" w:lineRule="auto"/>
        <w:jc w:val="both"/>
        <w:rPr>
          <w:rFonts w:ascii="Arial" w:hAnsi="Arial" w:cs="Arial"/>
          <w:color w:val="000000"/>
          <w:sz w:val="20"/>
          <w:szCs w:val="20"/>
          <w:lang w:eastAsia="sl-SI"/>
        </w:rPr>
      </w:pPr>
    </w:p>
    <w:p w14:paraId="18136C0B" w14:textId="0F0B4533" w:rsidR="00D531AB" w:rsidRDefault="00D531AB" w:rsidP="0003229A">
      <w:pPr>
        <w:spacing w:after="0" w:line="276" w:lineRule="auto"/>
        <w:jc w:val="both"/>
        <w:rPr>
          <w:rFonts w:ascii="Arial" w:hAnsi="Arial" w:cs="Arial"/>
          <w:color w:val="000000"/>
          <w:sz w:val="20"/>
          <w:szCs w:val="20"/>
          <w:lang w:eastAsia="sl-SI"/>
        </w:rPr>
      </w:pPr>
      <w:r w:rsidRPr="005D488B">
        <w:rPr>
          <w:rFonts w:ascii="Arial" w:eastAsia="Times New Roman" w:hAnsi="Arial" w:cs="Arial"/>
          <w:noProof/>
          <w:sz w:val="20"/>
          <w:szCs w:val="20"/>
        </w:rPr>
        <w:t xml:space="preserve">V zvezi z revizijo Računskega sodišča bo </w:t>
      </w:r>
      <w:r w:rsidR="00A9149F">
        <w:rPr>
          <w:rFonts w:ascii="Arial" w:eastAsia="Times New Roman" w:hAnsi="Arial" w:cs="Arial"/>
          <w:noProof/>
          <w:sz w:val="20"/>
          <w:szCs w:val="20"/>
        </w:rPr>
        <w:t>pristojno ministrstvo</w:t>
      </w:r>
      <w:r w:rsidRPr="005D488B">
        <w:rPr>
          <w:rFonts w:ascii="Arial" w:hAnsi="Arial" w:cs="Arial"/>
          <w:color w:val="000000"/>
          <w:sz w:val="20"/>
          <w:szCs w:val="20"/>
          <w:lang w:eastAsia="sl-SI"/>
        </w:rPr>
        <w:t xml:space="preserve"> ugotovitve natančno preučilo in v skladu z zahtevo odzivno priporočilo pripravilo v 90 dn</w:t>
      </w:r>
      <w:r w:rsidR="00B63D1C">
        <w:rPr>
          <w:rFonts w:ascii="Arial" w:hAnsi="Arial" w:cs="Arial"/>
          <w:color w:val="000000"/>
          <w:sz w:val="20"/>
          <w:szCs w:val="20"/>
          <w:lang w:eastAsia="sl-SI"/>
        </w:rPr>
        <w:t>eh</w:t>
      </w:r>
      <w:r w:rsidRPr="005D488B">
        <w:rPr>
          <w:rFonts w:ascii="Arial" w:hAnsi="Arial" w:cs="Arial"/>
          <w:color w:val="000000"/>
          <w:sz w:val="20"/>
          <w:szCs w:val="20"/>
          <w:lang w:eastAsia="sl-SI"/>
        </w:rPr>
        <w:t>.</w:t>
      </w:r>
    </w:p>
    <w:p w14:paraId="3C249DF0" w14:textId="77777777" w:rsidR="009854D5" w:rsidRDefault="009854D5" w:rsidP="009854D5">
      <w:pPr>
        <w:spacing w:after="0" w:line="276" w:lineRule="auto"/>
        <w:jc w:val="both"/>
        <w:rPr>
          <w:rFonts w:ascii="Arial" w:eastAsia="Times New Roman" w:hAnsi="Arial" w:cs="Arial"/>
          <w:noProof/>
          <w:sz w:val="20"/>
          <w:szCs w:val="20"/>
        </w:rPr>
      </w:pPr>
    </w:p>
    <w:p w14:paraId="63CBE603" w14:textId="1A4AF889" w:rsidR="009854D5" w:rsidRPr="009854D5" w:rsidRDefault="009854D5" w:rsidP="009854D5">
      <w:pPr>
        <w:spacing w:after="0" w:line="276" w:lineRule="auto"/>
        <w:jc w:val="both"/>
        <w:rPr>
          <w:rFonts w:ascii="Arial" w:eastAsia="Times New Roman" w:hAnsi="Arial" w:cs="Arial"/>
          <w:noProof/>
          <w:sz w:val="20"/>
          <w:szCs w:val="20"/>
        </w:rPr>
      </w:pPr>
      <w:r w:rsidRPr="009854D5">
        <w:rPr>
          <w:rFonts w:ascii="Arial" w:eastAsia="Times New Roman" w:hAnsi="Arial" w:cs="Arial"/>
          <w:noProof/>
          <w:sz w:val="20"/>
          <w:szCs w:val="20"/>
        </w:rPr>
        <w:t xml:space="preserve">V zvezi z vprašanjem kdaj lahko pričakujemo sistemsko ureditev dolgotrajne oskrbe Vlada RS pojasnjuje, da je priprava Zakona o dolgotrajni oskrbi (EVA 2017-2711-0013) uvrščena v Normativni delovni program Vlade Republike Slovenije za leto 2019. Skladno s časovnico bo </w:t>
      </w:r>
      <w:r w:rsidR="00B63D1C">
        <w:rPr>
          <w:rFonts w:ascii="Arial" w:eastAsia="Times New Roman" w:hAnsi="Arial" w:cs="Arial"/>
          <w:noProof/>
          <w:sz w:val="20"/>
          <w:szCs w:val="20"/>
        </w:rPr>
        <w:t>Z</w:t>
      </w:r>
      <w:r w:rsidRPr="009854D5">
        <w:rPr>
          <w:rFonts w:ascii="Arial" w:eastAsia="Times New Roman" w:hAnsi="Arial" w:cs="Arial"/>
          <w:noProof/>
          <w:sz w:val="20"/>
          <w:szCs w:val="20"/>
        </w:rPr>
        <w:t>akon o dolgotrajni oskrbi, ki je trenutno v fazi tehničnega usklajevanja, lahko sprejet v letu 2020.</w:t>
      </w:r>
    </w:p>
    <w:sectPr w:rsidR="009854D5" w:rsidRPr="009854D5"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1515E0" w16cid:durableId="214728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AA32B" w14:textId="77777777" w:rsidR="006654E2" w:rsidRDefault="006654E2" w:rsidP="00BD6A1D">
      <w:pPr>
        <w:spacing w:after="0" w:line="240" w:lineRule="auto"/>
      </w:pPr>
      <w:r>
        <w:separator/>
      </w:r>
    </w:p>
  </w:endnote>
  <w:endnote w:type="continuationSeparator" w:id="0">
    <w:p w14:paraId="3AC4BDDA" w14:textId="77777777" w:rsidR="006654E2" w:rsidRDefault="006654E2"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14:paraId="52207EF6" w14:textId="37251540" w:rsidR="000D33E4" w:rsidRDefault="0028055A">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CC643C">
          <w:rPr>
            <w:rFonts w:ascii="Arial" w:hAnsi="Arial" w:cs="Arial"/>
            <w:noProof/>
            <w:sz w:val="20"/>
            <w:szCs w:val="20"/>
          </w:rPr>
          <w:t>3</w:t>
        </w:r>
        <w:r w:rsidRPr="00B20161">
          <w:rPr>
            <w:rFonts w:ascii="Arial" w:hAnsi="Arial" w:cs="Arial"/>
            <w:sz w:val="20"/>
            <w:szCs w:val="20"/>
          </w:rPr>
          <w:fldChar w:fldCharType="end"/>
        </w:r>
      </w:p>
    </w:sdtContent>
  </w:sdt>
  <w:p w14:paraId="43B39795" w14:textId="77777777"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C7AB" w14:textId="77777777" w:rsidR="006654E2" w:rsidRDefault="006654E2" w:rsidP="00BD6A1D">
      <w:pPr>
        <w:spacing w:after="0" w:line="240" w:lineRule="auto"/>
      </w:pPr>
      <w:r>
        <w:separator/>
      </w:r>
    </w:p>
  </w:footnote>
  <w:footnote w:type="continuationSeparator" w:id="0">
    <w:p w14:paraId="0D0A8E09" w14:textId="77777777" w:rsidR="006654E2" w:rsidRDefault="006654E2"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9601" w14:textId="64433954" w:rsidR="000D33E4" w:rsidRPr="00BD6A1D" w:rsidRDefault="000D33E4" w:rsidP="00BD6A1D">
    <w:pPr>
      <w:pStyle w:val="Glava"/>
      <w:tabs>
        <w:tab w:val="left" w:pos="5112"/>
      </w:tabs>
      <w:spacing w:line="240" w:lineRule="exact"/>
      <w:ind w:left="5103"/>
      <w:rPr>
        <w:rFonts w:ascii="Arial" w:hAnsi="Arial" w:cs="Arial"/>
        <w:sz w:val="16"/>
        <w:szCs w:val="16"/>
      </w:rPr>
    </w:pPr>
  </w:p>
  <w:p w14:paraId="1A1D5D03" w14:textId="77777777"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1E2FE8"/>
    <w:lvl w:ilvl="0">
      <w:numFmt w:val="bullet"/>
      <w:lvlText w:val="*"/>
      <w:lvlJc w:val="left"/>
    </w:lvl>
  </w:abstractNum>
  <w:abstractNum w:abstractNumId="1">
    <w:nsid w:val="0301711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nsid w:val="07590C8B"/>
    <w:multiLevelType w:val="hybridMultilevel"/>
    <w:tmpl w:val="ABE01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F07DB0"/>
    <w:multiLevelType w:val="hybridMultilevel"/>
    <w:tmpl w:val="1AA69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E67481"/>
    <w:multiLevelType w:val="hybridMultilevel"/>
    <w:tmpl w:val="B860E2C2"/>
    <w:lvl w:ilvl="0" w:tplc="E4566CC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2585F5A"/>
    <w:multiLevelType w:val="hybridMultilevel"/>
    <w:tmpl w:val="2B142A46"/>
    <w:lvl w:ilvl="0" w:tplc="B7C466B2">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4EB27B1"/>
    <w:multiLevelType w:val="hybridMultilevel"/>
    <w:tmpl w:val="32E04BC2"/>
    <w:lvl w:ilvl="0" w:tplc="F19CA952">
      <w:start w:val="2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9D2489E"/>
    <w:multiLevelType w:val="hybridMultilevel"/>
    <w:tmpl w:val="4C8276F8"/>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37900B1"/>
    <w:multiLevelType w:val="hybridMultilevel"/>
    <w:tmpl w:val="6D76C850"/>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6">
    <w:nsid w:val="2A262B7A"/>
    <w:multiLevelType w:val="hybridMultilevel"/>
    <w:tmpl w:val="3A46E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E752B21"/>
    <w:multiLevelType w:val="hybridMultilevel"/>
    <w:tmpl w:val="ABE01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D260D2"/>
    <w:multiLevelType w:val="hybridMultilevel"/>
    <w:tmpl w:val="2354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0CC59F6"/>
    <w:multiLevelType w:val="hybridMultilevel"/>
    <w:tmpl w:val="F664E9C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7534A60"/>
    <w:multiLevelType w:val="hybridMultilevel"/>
    <w:tmpl w:val="1E66AE12"/>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88A66A1"/>
    <w:multiLevelType w:val="hybridMultilevel"/>
    <w:tmpl w:val="34BA0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90B434B"/>
    <w:multiLevelType w:val="multilevel"/>
    <w:tmpl w:val="AE8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56E0BD2"/>
    <w:multiLevelType w:val="hybridMultilevel"/>
    <w:tmpl w:val="64CA3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88566C9"/>
    <w:multiLevelType w:val="hybridMultilevel"/>
    <w:tmpl w:val="64E0776E"/>
    <w:lvl w:ilvl="0" w:tplc="95042D40">
      <w:start w:val="1"/>
      <w:numFmt w:val="decimal"/>
      <w:lvlText w:val="%1."/>
      <w:lvlJc w:val="left"/>
      <w:pPr>
        <w:ind w:left="1155" w:hanging="7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8"/>
  </w:num>
  <w:num w:numId="3">
    <w:abstractNumId w:val="36"/>
  </w:num>
  <w:num w:numId="4">
    <w:abstractNumId w:val="40"/>
  </w:num>
  <w:num w:numId="5">
    <w:abstractNumId w:val="43"/>
  </w:num>
  <w:num w:numId="6">
    <w:abstractNumId w:val="23"/>
  </w:num>
  <w:num w:numId="7">
    <w:abstractNumId w:val="17"/>
  </w:num>
  <w:num w:numId="8">
    <w:abstractNumId w:val="24"/>
  </w:num>
  <w:num w:numId="9">
    <w:abstractNumId w:val="2"/>
  </w:num>
  <w:num w:numId="10">
    <w:abstractNumId w:val="35"/>
  </w:num>
  <w:num w:numId="11">
    <w:abstractNumId w:val="15"/>
  </w:num>
  <w:num w:numId="12">
    <w:abstractNumId w:val="12"/>
  </w:num>
  <w:num w:numId="13">
    <w:abstractNumId w:val="10"/>
  </w:num>
  <w:num w:numId="14">
    <w:abstractNumId w:val="18"/>
  </w:num>
  <w:num w:numId="15">
    <w:abstractNumId w:val="7"/>
  </w:num>
  <w:num w:numId="16">
    <w:abstractNumId w:val="21"/>
  </w:num>
  <w:num w:numId="17">
    <w:abstractNumId w:val="37"/>
  </w:num>
  <w:num w:numId="18">
    <w:abstractNumId w:val="19"/>
  </w:num>
  <w:num w:numId="19">
    <w:abstractNumId w:val="5"/>
  </w:num>
  <w:num w:numId="20">
    <w:abstractNumId w:val="25"/>
  </w:num>
  <w:num w:numId="21">
    <w:abstractNumId w:val="42"/>
  </w:num>
  <w:num w:numId="22">
    <w:abstractNumId w:val="26"/>
  </w:num>
  <w:num w:numId="23">
    <w:abstractNumId w:val="30"/>
  </w:num>
  <w:num w:numId="24">
    <w:abstractNumId w:val="22"/>
  </w:num>
  <w:num w:numId="25">
    <w:abstractNumId w:val="20"/>
  </w:num>
  <w:num w:numId="26">
    <w:abstractNumId w:val="34"/>
  </w:num>
  <w:num w:numId="27">
    <w:abstractNumId w:val="14"/>
  </w:num>
  <w:num w:numId="28">
    <w:abstractNumId w:val="16"/>
  </w:num>
  <w:num w:numId="29">
    <w:abstractNumId w:val="39"/>
  </w:num>
  <w:num w:numId="30">
    <w:abstractNumId w:val="32"/>
  </w:num>
  <w:num w:numId="31">
    <w:abstractNumId w:val="8"/>
  </w:num>
  <w:num w:numId="32">
    <w:abstractNumId w:val="11"/>
  </w:num>
  <w:num w:numId="33">
    <w:abstractNumId w:val="33"/>
  </w:num>
  <w:num w:numId="34">
    <w:abstractNumId w:val="6"/>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9"/>
  </w:num>
  <w:num w:numId="37">
    <w:abstractNumId w:val="31"/>
  </w:num>
  <w:num w:numId="38">
    <w:abstractNumId w:val="28"/>
  </w:num>
  <w:num w:numId="39">
    <w:abstractNumId w:val="3"/>
  </w:num>
  <w:num w:numId="40">
    <w:abstractNumId w:val="4"/>
  </w:num>
  <w:num w:numId="41">
    <w:abstractNumId w:val="41"/>
  </w:num>
  <w:num w:numId="42">
    <w:abstractNumId w:val="27"/>
  </w:num>
  <w:num w:numId="43">
    <w:abstractNumId w:val="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79F7"/>
    <w:rsid w:val="0002653D"/>
    <w:rsid w:val="0003229A"/>
    <w:rsid w:val="00067E4A"/>
    <w:rsid w:val="00086913"/>
    <w:rsid w:val="00097FFC"/>
    <w:rsid w:val="000A0664"/>
    <w:rsid w:val="000A6618"/>
    <w:rsid w:val="000D33E4"/>
    <w:rsid w:val="000E0DBF"/>
    <w:rsid w:val="000E4E31"/>
    <w:rsid w:val="000F7A3C"/>
    <w:rsid w:val="00101CA9"/>
    <w:rsid w:val="0011398A"/>
    <w:rsid w:val="001236C3"/>
    <w:rsid w:val="00126DAB"/>
    <w:rsid w:val="00132858"/>
    <w:rsid w:val="001362D8"/>
    <w:rsid w:val="00175F4F"/>
    <w:rsid w:val="00181929"/>
    <w:rsid w:val="00192028"/>
    <w:rsid w:val="00195384"/>
    <w:rsid w:val="001973E4"/>
    <w:rsid w:val="001B1535"/>
    <w:rsid w:val="001B5BBD"/>
    <w:rsid w:val="001D2CB0"/>
    <w:rsid w:val="001D327C"/>
    <w:rsid w:val="001E6906"/>
    <w:rsid w:val="001F2F8A"/>
    <w:rsid w:val="0021769D"/>
    <w:rsid w:val="00225B1B"/>
    <w:rsid w:val="00232C7A"/>
    <w:rsid w:val="002408E9"/>
    <w:rsid w:val="0024317D"/>
    <w:rsid w:val="00252BCE"/>
    <w:rsid w:val="002532F4"/>
    <w:rsid w:val="00255F11"/>
    <w:rsid w:val="00260AA8"/>
    <w:rsid w:val="00272CFC"/>
    <w:rsid w:val="0028055A"/>
    <w:rsid w:val="00282B8D"/>
    <w:rsid w:val="0028638E"/>
    <w:rsid w:val="0028653F"/>
    <w:rsid w:val="00294E6A"/>
    <w:rsid w:val="002C3D37"/>
    <w:rsid w:val="002C414D"/>
    <w:rsid w:val="002C6DBF"/>
    <w:rsid w:val="002D57F0"/>
    <w:rsid w:val="002D5F0B"/>
    <w:rsid w:val="002E50D8"/>
    <w:rsid w:val="002F1DF9"/>
    <w:rsid w:val="002F33DE"/>
    <w:rsid w:val="003000D7"/>
    <w:rsid w:val="003055C6"/>
    <w:rsid w:val="00315009"/>
    <w:rsid w:val="00315129"/>
    <w:rsid w:val="00316288"/>
    <w:rsid w:val="00320555"/>
    <w:rsid w:val="003209E3"/>
    <w:rsid w:val="00321A64"/>
    <w:rsid w:val="00325425"/>
    <w:rsid w:val="00356592"/>
    <w:rsid w:val="00356D27"/>
    <w:rsid w:val="00360277"/>
    <w:rsid w:val="00364B70"/>
    <w:rsid w:val="0037266A"/>
    <w:rsid w:val="00374145"/>
    <w:rsid w:val="003A2972"/>
    <w:rsid w:val="003B1DE6"/>
    <w:rsid w:val="003F07D4"/>
    <w:rsid w:val="00407C68"/>
    <w:rsid w:val="0041634E"/>
    <w:rsid w:val="004171C7"/>
    <w:rsid w:val="00423A30"/>
    <w:rsid w:val="00424574"/>
    <w:rsid w:val="0042715E"/>
    <w:rsid w:val="0043206B"/>
    <w:rsid w:val="004441D9"/>
    <w:rsid w:val="0045704C"/>
    <w:rsid w:val="004575D3"/>
    <w:rsid w:val="0046486F"/>
    <w:rsid w:val="00475D1E"/>
    <w:rsid w:val="004827CF"/>
    <w:rsid w:val="004872AD"/>
    <w:rsid w:val="004A02B0"/>
    <w:rsid w:val="004A3E98"/>
    <w:rsid w:val="004A66F6"/>
    <w:rsid w:val="004B40C4"/>
    <w:rsid w:val="004B53C7"/>
    <w:rsid w:val="004C7352"/>
    <w:rsid w:val="004D0F0D"/>
    <w:rsid w:val="004D6774"/>
    <w:rsid w:val="004D79A4"/>
    <w:rsid w:val="004E4EE9"/>
    <w:rsid w:val="004F0C35"/>
    <w:rsid w:val="004F6EDC"/>
    <w:rsid w:val="004F72DE"/>
    <w:rsid w:val="0050239C"/>
    <w:rsid w:val="00510BE3"/>
    <w:rsid w:val="00510C07"/>
    <w:rsid w:val="00511A2B"/>
    <w:rsid w:val="00541CE1"/>
    <w:rsid w:val="005424A1"/>
    <w:rsid w:val="00570D58"/>
    <w:rsid w:val="00572521"/>
    <w:rsid w:val="005959A6"/>
    <w:rsid w:val="00597BDE"/>
    <w:rsid w:val="005A0664"/>
    <w:rsid w:val="005B74D0"/>
    <w:rsid w:val="005D22BD"/>
    <w:rsid w:val="005E0842"/>
    <w:rsid w:val="005E26D0"/>
    <w:rsid w:val="00600031"/>
    <w:rsid w:val="00610EEE"/>
    <w:rsid w:val="00616CED"/>
    <w:rsid w:val="00635461"/>
    <w:rsid w:val="0065068C"/>
    <w:rsid w:val="006512B2"/>
    <w:rsid w:val="006654E2"/>
    <w:rsid w:val="006675C6"/>
    <w:rsid w:val="00674060"/>
    <w:rsid w:val="00687174"/>
    <w:rsid w:val="00695EC3"/>
    <w:rsid w:val="006C437E"/>
    <w:rsid w:val="006D7130"/>
    <w:rsid w:val="006E4F5E"/>
    <w:rsid w:val="006F1BF2"/>
    <w:rsid w:val="006F58FE"/>
    <w:rsid w:val="00700EE6"/>
    <w:rsid w:val="00701742"/>
    <w:rsid w:val="00707FF9"/>
    <w:rsid w:val="00710C05"/>
    <w:rsid w:val="0071707A"/>
    <w:rsid w:val="00717EBA"/>
    <w:rsid w:val="007354E6"/>
    <w:rsid w:val="007470C3"/>
    <w:rsid w:val="00770DEF"/>
    <w:rsid w:val="007827E3"/>
    <w:rsid w:val="00786628"/>
    <w:rsid w:val="00791AD2"/>
    <w:rsid w:val="00791F6C"/>
    <w:rsid w:val="007A2AC3"/>
    <w:rsid w:val="007D329E"/>
    <w:rsid w:val="007E0E05"/>
    <w:rsid w:val="007E5E20"/>
    <w:rsid w:val="007E79DC"/>
    <w:rsid w:val="007F0653"/>
    <w:rsid w:val="00800304"/>
    <w:rsid w:val="00810308"/>
    <w:rsid w:val="00826B61"/>
    <w:rsid w:val="008320E6"/>
    <w:rsid w:val="008476BB"/>
    <w:rsid w:val="00847C30"/>
    <w:rsid w:val="00851342"/>
    <w:rsid w:val="00856EDD"/>
    <w:rsid w:val="008644B4"/>
    <w:rsid w:val="00876D3A"/>
    <w:rsid w:val="008A12FA"/>
    <w:rsid w:val="008D2A07"/>
    <w:rsid w:val="008E3F2C"/>
    <w:rsid w:val="008F210F"/>
    <w:rsid w:val="00907690"/>
    <w:rsid w:val="00911F41"/>
    <w:rsid w:val="00912C04"/>
    <w:rsid w:val="00975E73"/>
    <w:rsid w:val="009764A6"/>
    <w:rsid w:val="009844BE"/>
    <w:rsid w:val="009854D5"/>
    <w:rsid w:val="00990888"/>
    <w:rsid w:val="00993969"/>
    <w:rsid w:val="009A019C"/>
    <w:rsid w:val="009A307B"/>
    <w:rsid w:val="009A56E8"/>
    <w:rsid w:val="009B13E4"/>
    <w:rsid w:val="009B6872"/>
    <w:rsid w:val="009C01D3"/>
    <w:rsid w:val="009C01DB"/>
    <w:rsid w:val="009C0232"/>
    <w:rsid w:val="009C5A3F"/>
    <w:rsid w:val="009C7019"/>
    <w:rsid w:val="009D008E"/>
    <w:rsid w:val="009D7E6C"/>
    <w:rsid w:val="009E076A"/>
    <w:rsid w:val="009F1DF8"/>
    <w:rsid w:val="00A17A6E"/>
    <w:rsid w:val="00A23E5D"/>
    <w:rsid w:val="00A244C1"/>
    <w:rsid w:val="00A328B8"/>
    <w:rsid w:val="00A35B22"/>
    <w:rsid w:val="00A81AB5"/>
    <w:rsid w:val="00A9149F"/>
    <w:rsid w:val="00AA2323"/>
    <w:rsid w:val="00AA540E"/>
    <w:rsid w:val="00AC0DB0"/>
    <w:rsid w:val="00AD34CE"/>
    <w:rsid w:val="00AD4F12"/>
    <w:rsid w:val="00AE0971"/>
    <w:rsid w:val="00AE1F83"/>
    <w:rsid w:val="00AE5F32"/>
    <w:rsid w:val="00AF0C28"/>
    <w:rsid w:val="00B02ECC"/>
    <w:rsid w:val="00B062C1"/>
    <w:rsid w:val="00B06635"/>
    <w:rsid w:val="00B16C80"/>
    <w:rsid w:val="00B20161"/>
    <w:rsid w:val="00B22923"/>
    <w:rsid w:val="00B30846"/>
    <w:rsid w:val="00B379A0"/>
    <w:rsid w:val="00B62F91"/>
    <w:rsid w:val="00B63D1C"/>
    <w:rsid w:val="00B64210"/>
    <w:rsid w:val="00B67DFF"/>
    <w:rsid w:val="00B7056A"/>
    <w:rsid w:val="00B848C9"/>
    <w:rsid w:val="00B95D82"/>
    <w:rsid w:val="00BA0777"/>
    <w:rsid w:val="00BA0A8D"/>
    <w:rsid w:val="00BB00BF"/>
    <w:rsid w:val="00BC1355"/>
    <w:rsid w:val="00BC28B3"/>
    <w:rsid w:val="00BD6A1D"/>
    <w:rsid w:val="00BE6261"/>
    <w:rsid w:val="00C10310"/>
    <w:rsid w:val="00C1481B"/>
    <w:rsid w:val="00C170BC"/>
    <w:rsid w:val="00C24B2C"/>
    <w:rsid w:val="00C30809"/>
    <w:rsid w:val="00C35CED"/>
    <w:rsid w:val="00C362C5"/>
    <w:rsid w:val="00C4463D"/>
    <w:rsid w:val="00C44C5F"/>
    <w:rsid w:val="00C454E4"/>
    <w:rsid w:val="00C46D39"/>
    <w:rsid w:val="00C52FC4"/>
    <w:rsid w:val="00C55012"/>
    <w:rsid w:val="00C65571"/>
    <w:rsid w:val="00C6695F"/>
    <w:rsid w:val="00C75886"/>
    <w:rsid w:val="00C87D2A"/>
    <w:rsid w:val="00CA61D8"/>
    <w:rsid w:val="00CA6F10"/>
    <w:rsid w:val="00CC56A4"/>
    <w:rsid w:val="00CC643C"/>
    <w:rsid w:val="00CC74DB"/>
    <w:rsid w:val="00CD086E"/>
    <w:rsid w:val="00CD6DE0"/>
    <w:rsid w:val="00CE614B"/>
    <w:rsid w:val="00CE76C3"/>
    <w:rsid w:val="00CF4C0A"/>
    <w:rsid w:val="00D14F01"/>
    <w:rsid w:val="00D34263"/>
    <w:rsid w:val="00D36184"/>
    <w:rsid w:val="00D531AB"/>
    <w:rsid w:val="00D5420B"/>
    <w:rsid w:val="00D604AE"/>
    <w:rsid w:val="00D674ED"/>
    <w:rsid w:val="00D744D2"/>
    <w:rsid w:val="00D86AC9"/>
    <w:rsid w:val="00DA292B"/>
    <w:rsid w:val="00DA38C6"/>
    <w:rsid w:val="00DA68E9"/>
    <w:rsid w:val="00DC5965"/>
    <w:rsid w:val="00DE4A29"/>
    <w:rsid w:val="00DE608E"/>
    <w:rsid w:val="00DF7D5C"/>
    <w:rsid w:val="00E0065B"/>
    <w:rsid w:val="00E11188"/>
    <w:rsid w:val="00E14654"/>
    <w:rsid w:val="00E32A0B"/>
    <w:rsid w:val="00E36F10"/>
    <w:rsid w:val="00E44384"/>
    <w:rsid w:val="00E444C7"/>
    <w:rsid w:val="00E476B7"/>
    <w:rsid w:val="00E61767"/>
    <w:rsid w:val="00E66E41"/>
    <w:rsid w:val="00E72CDF"/>
    <w:rsid w:val="00E76D1B"/>
    <w:rsid w:val="00E83187"/>
    <w:rsid w:val="00E85755"/>
    <w:rsid w:val="00EC0C47"/>
    <w:rsid w:val="00F210CF"/>
    <w:rsid w:val="00F260BC"/>
    <w:rsid w:val="00F31729"/>
    <w:rsid w:val="00F3220F"/>
    <w:rsid w:val="00F357FC"/>
    <w:rsid w:val="00F37200"/>
    <w:rsid w:val="00F37692"/>
    <w:rsid w:val="00F56569"/>
    <w:rsid w:val="00F61121"/>
    <w:rsid w:val="00F620C5"/>
    <w:rsid w:val="00F67A3D"/>
    <w:rsid w:val="00F73AB4"/>
    <w:rsid w:val="00F82AEA"/>
    <w:rsid w:val="00F848ED"/>
    <w:rsid w:val="00F8716D"/>
    <w:rsid w:val="00F961A6"/>
    <w:rsid w:val="00FA0428"/>
    <w:rsid w:val="00FA250A"/>
    <w:rsid w:val="00FA46CA"/>
    <w:rsid w:val="00FA5F4F"/>
    <w:rsid w:val="00FB199B"/>
    <w:rsid w:val="00FB397B"/>
    <w:rsid w:val="00FB4D1B"/>
    <w:rsid w:val="00FB58E7"/>
    <w:rsid w:val="00FC0B76"/>
    <w:rsid w:val="00FC173E"/>
    <w:rsid w:val="00FC7849"/>
    <w:rsid w:val="00FD09C1"/>
    <w:rsid w:val="00FE0034"/>
    <w:rsid w:val="00FE10F1"/>
    <w:rsid w:val="00FE16D0"/>
    <w:rsid w:val="00FF2EBD"/>
    <w:rsid w:val="00FF7C9B"/>
  </w:rsids>
  <m:mathPr>
    <m:mathFont m:val="Cambria Math"/>
    <m:brkBin m:val="before"/>
    <m:brkBinSub m:val="--"/>
    <m:smallFrac/>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9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left1">
    <w:name w:val="align-left1"/>
    <w:basedOn w:val="Navaden"/>
    <w:rsid w:val="000A6618"/>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rsid w:val="004A66F6"/>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rsid w:val="004A66F6"/>
    <w:rPr>
      <w:rFonts w:ascii="Arial" w:eastAsia="Times New Roman" w:hAnsi="Arial" w:cs="Times New Roman"/>
      <w:sz w:val="20"/>
      <w:szCs w:val="20"/>
      <w:lang w:val="en-US"/>
    </w:rPr>
  </w:style>
  <w:style w:type="character" w:styleId="Sprotnaopomba-sklic">
    <w:name w:val="footnote reference"/>
    <w:uiPriority w:val="99"/>
    <w:rsid w:val="004A66F6"/>
    <w:rPr>
      <w:vertAlign w:val="superscript"/>
    </w:rPr>
  </w:style>
  <w:style w:type="paragraph" w:customStyle="1" w:styleId="datumtevilka">
    <w:name w:val="datum številka"/>
    <w:basedOn w:val="Navaden"/>
    <w:qFormat/>
    <w:rsid w:val="00CC643C"/>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left1">
    <w:name w:val="align-left1"/>
    <w:basedOn w:val="Navaden"/>
    <w:rsid w:val="000A6618"/>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rsid w:val="004A66F6"/>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rsid w:val="004A66F6"/>
    <w:rPr>
      <w:rFonts w:ascii="Arial" w:eastAsia="Times New Roman" w:hAnsi="Arial" w:cs="Times New Roman"/>
      <w:sz w:val="20"/>
      <w:szCs w:val="20"/>
      <w:lang w:val="en-US"/>
    </w:rPr>
  </w:style>
  <w:style w:type="character" w:styleId="Sprotnaopomba-sklic">
    <w:name w:val="footnote reference"/>
    <w:uiPriority w:val="99"/>
    <w:rsid w:val="004A66F6"/>
    <w:rPr>
      <w:vertAlign w:val="superscript"/>
    </w:rPr>
  </w:style>
  <w:style w:type="paragraph" w:customStyle="1" w:styleId="datumtevilka">
    <w:name w:val="datum številka"/>
    <w:basedOn w:val="Navaden"/>
    <w:qFormat/>
    <w:rsid w:val="00CC643C"/>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5003">
      <w:bodyDiv w:val="1"/>
      <w:marLeft w:val="0"/>
      <w:marRight w:val="0"/>
      <w:marTop w:val="0"/>
      <w:marBottom w:val="0"/>
      <w:divBdr>
        <w:top w:val="none" w:sz="0" w:space="0" w:color="auto"/>
        <w:left w:val="none" w:sz="0" w:space="0" w:color="auto"/>
        <w:bottom w:val="none" w:sz="0" w:space="0" w:color="auto"/>
        <w:right w:val="none" w:sz="0" w:space="0" w:color="auto"/>
      </w:divBdr>
      <w:divsChild>
        <w:div w:id="1807039158">
          <w:marLeft w:val="0"/>
          <w:marRight w:val="0"/>
          <w:marTop w:val="0"/>
          <w:marBottom w:val="0"/>
          <w:divBdr>
            <w:top w:val="none" w:sz="0" w:space="0" w:color="auto"/>
            <w:left w:val="none" w:sz="0" w:space="0" w:color="auto"/>
            <w:bottom w:val="none" w:sz="0" w:space="0" w:color="auto"/>
            <w:right w:val="none" w:sz="0" w:space="0" w:color="auto"/>
          </w:divBdr>
          <w:divsChild>
            <w:div w:id="396559219">
              <w:marLeft w:val="0"/>
              <w:marRight w:val="0"/>
              <w:marTop w:val="0"/>
              <w:marBottom w:val="0"/>
              <w:divBdr>
                <w:top w:val="none" w:sz="0" w:space="0" w:color="auto"/>
                <w:left w:val="none" w:sz="0" w:space="0" w:color="auto"/>
                <w:bottom w:val="none" w:sz="0" w:space="0" w:color="auto"/>
                <w:right w:val="none" w:sz="0" w:space="0" w:color="auto"/>
              </w:divBdr>
              <w:divsChild>
                <w:div w:id="1986279091">
                  <w:marLeft w:val="0"/>
                  <w:marRight w:val="0"/>
                  <w:marTop w:val="0"/>
                  <w:marBottom w:val="0"/>
                  <w:divBdr>
                    <w:top w:val="none" w:sz="0" w:space="0" w:color="auto"/>
                    <w:left w:val="none" w:sz="0" w:space="0" w:color="auto"/>
                    <w:bottom w:val="none" w:sz="0" w:space="0" w:color="auto"/>
                    <w:right w:val="none" w:sz="0" w:space="0" w:color="auto"/>
                  </w:divBdr>
                  <w:divsChild>
                    <w:div w:id="1327628992">
                      <w:marLeft w:val="0"/>
                      <w:marRight w:val="0"/>
                      <w:marTop w:val="0"/>
                      <w:marBottom w:val="0"/>
                      <w:divBdr>
                        <w:top w:val="none" w:sz="0" w:space="0" w:color="auto"/>
                        <w:left w:val="none" w:sz="0" w:space="0" w:color="auto"/>
                        <w:bottom w:val="none" w:sz="0" w:space="0" w:color="auto"/>
                        <w:right w:val="none" w:sz="0" w:space="0" w:color="auto"/>
                      </w:divBdr>
                      <w:divsChild>
                        <w:div w:id="1995797197">
                          <w:marLeft w:val="0"/>
                          <w:marRight w:val="0"/>
                          <w:marTop w:val="0"/>
                          <w:marBottom w:val="0"/>
                          <w:divBdr>
                            <w:top w:val="none" w:sz="0" w:space="0" w:color="auto"/>
                            <w:left w:val="none" w:sz="0" w:space="0" w:color="auto"/>
                            <w:bottom w:val="none" w:sz="0" w:space="0" w:color="auto"/>
                            <w:right w:val="none" w:sz="0" w:space="0" w:color="auto"/>
                          </w:divBdr>
                          <w:divsChild>
                            <w:div w:id="1929848364">
                              <w:marLeft w:val="0"/>
                              <w:marRight w:val="0"/>
                              <w:marTop w:val="0"/>
                              <w:marBottom w:val="0"/>
                              <w:divBdr>
                                <w:top w:val="none" w:sz="0" w:space="0" w:color="auto"/>
                                <w:left w:val="none" w:sz="0" w:space="0" w:color="auto"/>
                                <w:bottom w:val="none" w:sz="0" w:space="0" w:color="auto"/>
                                <w:right w:val="none" w:sz="0" w:space="0" w:color="auto"/>
                              </w:divBdr>
                            </w:div>
                            <w:div w:id="34503626">
                              <w:marLeft w:val="0"/>
                              <w:marRight w:val="0"/>
                              <w:marTop w:val="0"/>
                              <w:marBottom w:val="0"/>
                              <w:divBdr>
                                <w:top w:val="none" w:sz="0" w:space="0" w:color="auto"/>
                                <w:left w:val="none" w:sz="0" w:space="0" w:color="auto"/>
                                <w:bottom w:val="none" w:sz="0" w:space="0" w:color="auto"/>
                                <w:right w:val="none" w:sz="0" w:space="0" w:color="auto"/>
                              </w:divBdr>
                            </w:div>
                            <w:div w:id="428703359">
                              <w:marLeft w:val="0"/>
                              <w:marRight w:val="0"/>
                              <w:marTop w:val="0"/>
                              <w:marBottom w:val="0"/>
                              <w:divBdr>
                                <w:top w:val="none" w:sz="0" w:space="0" w:color="auto"/>
                                <w:left w:val="none" w:sz="0" w:space="0" w:color="auto"/>
                                <w:bottom w:val="none" w:sz="0" w:space="0" w:color="auto"/>
                                <w:right w:val="none" w:sz="0" w:space="0" w:color="auto"/>
                              </w:divBdr>
                            </w:div>
                            <w:div w:id="1579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1404</Words>
  <Characters>8009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3</cp:revision>
  <cp:lastPrinted>2019-10-08T13:30:00Z</cp:lastPrinted>
  <dcterms:created xsi:type="dcterms:W3CDTF">2019-10-16T08:57:00Z</dcterms:created>
  <dcterms:modified xsi:type="dcterms:W3CDTF">2019-10-16T09:00:00Z</dcterms:modified>
</cp:coreProperties>
</file>