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DE3" w:rsidRPr="0092066A" w:rsidRDefault="00FC3DE3" w:rsidP="0092066A"/>
    <w:p w:rsidR="00FC3DE3" w:rsidRDefault="00FC3DE3" w:rsidP="00FC3DE3">
      <w:pPr>
        <w:rPr>
          <w:rFonts w:eastAsia="Calibri"/>
          <w:szCs w:val="20"/>
        </w:rPr>
      </w:pPr>
    </w:p>
    <w:p w:rsidR="00FC3DE3" w:rsidRDefault="00FC3DE3" w:rsidP="00FC3DE3">
      <w:pPr>
        <w:rPr>
          <w:rFonts w:eastAsia="Calibri"/>
          <w:szCs w:val="20"/>
        </w:rPr>
      </w:pPr>
    </w:p>
    <w:p w:rsidR="00FC3DE3" w:rsidRDefault="00FC3DE3" w:rsidP="00FC3DE3">
      <w:pPr>
        <w:rPr>
          <w:rFonts w:eastAsia="Calibri"/>
          <w:szCs w:val="20"/>
        </w:rPr>
      </w:pPr>
    </w:p>
    <w:p w:rsidR="00FC3DE3" w:rsidRDefault="00FC3DE3" w:rsidP="00FC3DE3">
      <w:pPr>
        <w:rPr>
          <w:rFonts w:eastAsia="Calibri"/>
          <w:szCs w:val="20"/>
        </w:rPr>
      </w:pPr>
    </w:p>
    <w:p w:rsidR="00FC3DE3" w:rsidRDefault="00FC3DE3" w:rsidP="00FC3DE3">
      <w:pPr>
        <w:rPr>
          <w:rFonts w:eastAsia="Calibri"/>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3"/>
      </w:tblGrid>
      <w:tr w:rsidR="00FC3DE3" w:rsidRPr="001408FF" w:rsidTr="00DC5E15">
        <w:tc>
          <w:tcPr>
            <w:tcW w:w="6096" w:type="dxa"/>
          </w:tcPr>
          <w:p w:rsidR="00FC3DE3" w:rsidRPr="001408FF" w:rsidRDefault="007617E8" w:rsidP="00696DFA">
            <w:pPr>
              <w:pStyle w:val="Neotevilenodstavek"/>
              <w:spacing w:before="0" w:after="0" w:line="260" w:lineRule="exact"/>
              <w:jc w:val="left"/>
              <w:rPr>
                <w:sz w:val="20"/>
                <w:szCs w:val="20"/>
              </w:rPr>
            </w:pPr>
            <w:r w:rsidRPr="001408FF">
              <w:rPr>
                <w:sz w:val="20"/>
                <w:szCs w:val="20"/>
              </w:rPr>
              <w:t>Številka: 007-14</w:t>
            </w:r>
            <w:r w:rsidR="00696DFA" w:rsidRPr="001408FF">
              <w:rPr>
                <w:sz w:val="20"/>
                <w:szCs w:val="20"/>
              </w:rPr>
              <w:t>6</w:t>
            </w:r>
            <w:r w:rsidRPr="001408FF">
              <w:rPr>
                <w:sz w:val="20"/>
                <w:szCs w:val="20"/>
              </w:rPr>
              <w:t>/2020</w:t>
            </w:r>
          </w:p>
        </w:tc>
      </w:tr>
      <w:tr w:rsidR="00FC3DE3" w:rsidRPr="001408FF" w:rsidTr="00DC5E15">
        <w:tc>
          <w:tcPr>
            <w:tcW w:w="6096" w:type="dxa"/>
          </w:tcPr>
          <w:p w:rsidR="00FC3DE3" w:rsidRPr="001408FF" w:rsidRDefault="00FC3DE3" w:rsidP="00E64546">
            <w:pPr>
              <w:pStyle w:val="Neotevilenodstavek"/>
              <w:spacing w:before="0" w:after="0" w:line="260" w:lineRule="exact"/>
              <w:jc w:val="left"/>
              <w:rPr>
                <w:sz w:val="20"/>
                <w:szCs w:val="20"/>
              </w:rPr>
            </w:pPr>
            <w:r w:rsidRPr="001408FF">
              <w:rPr>
                <w:sz w:val="20"/>
                <w:szCs w:val="20"/>
              </w:rPr>
              <w:t>Ljubljana, 2</w:t>
            </w:r>
            <w:r w:rsidR="00496334">
              <w:rPr>
                <w:sz w:val="20"/>
                <w:szCs w:val="20"/>
              </w:rPr>
              <w:t>4</w:t>
            </w:r>
            <w:bookmarkStart w:id="0" w:name="_GoBack"/>
            <w:bookmarkEnd w:id="0"/>
            <w:r w:rsidRPr="001408FF">
              <w:rPr>
                <w:sz w:val="20"/>
                <w:szCs w:val="20"/>
              </w:rPr>
              <w:t>. 4. 2020</w:t>
            </w:r>
          </w:p>
        </w:tc>
      </w:tr>
      <w:tr w:rsidR="00FC3DE3" w:rsidRPr="001408FF" w:rsidTr="00DC5E15">
        <w:tc>
          <w:tcPr>
            <w:tcW w:w="6096" w:type="dxa"/>
          </w:tcPr>
          <w:p w:rsidR="00FC3DE3" w:rsidRPr="001408FF" w:rsidRDefault="00FC3DE3" w:rsidP="00FC3DE3">
            <w:pPr>
              <w:pStyle w:val="Neotevilenodstavek"/>
              <w:spacing w:before="0" w:after="0" w:line="260" w:lineRule="exact"/>
              <w:jc w:val="left"/>
              <w:rPr>
                <w:sz w:val="20"/>
                <w:szCs w:val="20"/>
              </w:rPr>
            </w:pPr>
            <w:r w:rsidRPr="001408FF">
              <w:rPr>
                <w:iCs/>
                <w:sz w:val="20"/>
                <w:szCs w:val="20"/>
              </w:rPr>
              <w:t>EVA 2020-2330-0070</w:t>
            </w:r>
          </w:p>
        </w:tc>
      </w:tr>
      <w:tr w:rsidR="00FC3DE3" w:rsidRPr="001408FF" w:rsidTr="00DC5E15">
        <w:tc>
          <w:tcPr>
            <w:tcW w:w="6096" w:type="dxa"/>
          </w:tcPr>
          <w:p w:rsidR="00FC3DE3" w:rsidRPr="001408FF" w:rsidRDefault="00FC3DE3" w:rsidP="00DC5E15">
            <w:pPr>
              <w:rPr>
                <w:szCs w:val="20"/>
              </w:rPr>
            </w:pPr>
          </w:p>
          <w:p w:rsidR="00FC3DE3" w:rsidRPr="001408FF" w:rsidRDefault="00FC3DE3" w:rsidP="00DC5E15">
            <w:pPr>
              <w:rPr>
                <w:szCs w:val="20"/>
              </w:rPr>
            </w:pPr>
            <w:r w:rsidRPr="001408FF">
              <w:rPr>
                <w:szCs w:val="20"/>
              </w:rPr>
              <w:t>GENERALNI SEKRETARIAT VLADE REPUBLIKE SLOVENIJE</w:t>
            </w:r>
          </w:p>
          <w:p w:rsidR="00FC3DE3" w:rsidRPr="001408FF" w:rsidRDefault="00496334" w:rsidP="00DC5E15">
            <w:pPr>
              <w:rPr>
                <w:szCs w:val="20"/>
              </w:rPr>
            </w:pPr>
            <w:hyperlink r:id="rId9" w:history="1">
              <w:r w:rsidR="00FC3DE3" w:rsidRPr="001408FF">
                <w:rPr>
                  <w:rStyle w:val="Hiperpovezava"/>
                  <w:szCs w:val="20"/>
                </w:rPr>
                <w:t>Gp.gs@gov.si</w:t>
              </w:r>
            </w:hyperlink>
          </w:p>
          <w:p w:rsidR="00FC3DE3" w:rsidRPr="001408FF" w:rsidRDefault="00FC3DE3" w:rsidP="00DC5E15">
            <w:pPr>
              <w:rPr>
                <w:szCs w:val="20"/>
              </w:rPr>
            </w:pPr>
          </w:p>
        </w:tc>
      </w:tr>
    </w:tbl>
    <w:p w:rsidR="003B3E6E" w:rsidRPr="001408FF" w:rsidRDefault="003B3E6E">
      <w:pPr>
        <w:spacing w:before="240" w:after="240"/>
        <w:rPr>
          <w:sz w:val="20"/>
          <w:szCs w:val="20"/>
        </w:rPr>
      </w:pPr>
    </w:p>
    <w:p w:rsidR="00FC3DE3" w:rsidRPr="001408FF" w:rsidRDefault="00FC3DE3">
      <w:pPr>
        <w:spacing w:before="240" w:after="240"/>
        <w:rPr>
          <w:sz w:val="20"/>
          <w:szCs w:val="20"/>
        </w:rPr>
      </w:pPr>
    </w:p>
    <w:tbl>
      <w:tblPr>
        <w:tblStyle w:val="a0"/>
        <w:tblW w:w="913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75"/>
        <w:gridCol w:w="5280"/>
        <w:gridCol w:w="2280"/>
      </w:tblGrid>
      <w:tr w:rsidR="004E674F" w:rsidRPr="001408FF" w:rsidTr="00C94775">
        <w:trPr>
          <w:trHeight w:val="706"/>
        </w:trPr>
        <w:tc>
          <w:tcPr>
            <w:tcW w:w="91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3E6E" w:rsidRPr="001408FF" w:rsidRDefault="00E3436D" w:rsidP="00136AB5">
            <w:pPr>
              <w:spacing w:line="283" w:lineRule="auto"/>
              <w:ind w:left="100"/>
              <w:rPr>
                <w:b/>
                <w:sz w:val="20"/>
                <w:szCs w:val="20"/>
              </w:rPr>
            </w:pPr>
            <w:r w:rsidRPr="001408FF">
              <w:rPr>
                <w:b/>
                <w:sz w:val="20"/>
                <w:szCs w:val="20"/>
              </w:rPr>
              <w:t xml:space="preserve">ZADEVA: </w:t>
            </w:r>
            <w:r w:rsidR="007C6BF8" w:rsidRPr="001408FF">
              <w:rPr>
                <w:b/>
                <w:sz w:val="20"/>
                <w:szCs w:val="20"/>
              </w:rPr>
              <w:t xml:space="preserve">Odlok </w:t>
            </w:r>
            <w:r w:rsidR="00136AB5" w:rsidRPr="001408FF">
              <w:rPr>
                <w:b/>
                <w:sz w:val="20"/>
                <w:szCs w:val="20"/>
              </w:rPr>
              <w:t>o</w:t>
            </w:r>
            <w:r w:rsidR="00136AB5">
              <w:rPr>
                <w:b/>
                <w:sz w:val="20"/>
                <w:szCs w:val="20"/>
              </w:rPr>
              <w:t xml:space="preserve"> finančnem </w:t>
            </w:r>
            <w:r w:rsidR="007C6BF8" w:rsidRPr="001408FF">
              <w:rPr>
                <w:b/>
                <w:sz w:val="20"/>
                <w:szCs w:val="20"/>
              </w:rPr>
              <w:t>nadomestilu za</w:t>
            </w:r>
            <w:r w:rsidR="00136AB5">
              <w:rPr>
                <w:b/>
                <w:sz w:val="20"/>
                <w:szCs w:val="20"/>
              </w:rPr>
              <w:t>radi</w:t>
            </w:r>
            <w:r w:rsidR="007C6BF8" w:rsidRPr="001408FF">
              <w:rPr>
                <w:b/>
                <w:sz w:val="20"/>
                <w:szCs w:val="20"/>
              </w:rPr>
              <w:t xml:space="preserve"> izpad</w:t>
            </w:r>
            <w:r w:rsidR="00136AB5">
              <w:rPr>
                <w:b/>
                <w:sz w:val="20"/>
                <w:szCs w:val="20"/>
              </w:rPr>
              <w:t>a</w:t>
            </w:r>
            <w:r w:rsidR="007C6BF8" w:rsidRPr="001408FF">
              <w:rPr>
                <w:b/>
                <w:sz w:val="20"/>
                <w:szCs w:val="20"/>
              </w:rPr>
              <w:t xml:space="preserve"> dohodka nosilcem dopolnilnih dejavnosti na kmetiji zaradi epidemije COVID-19 </w:t>
            </w:r>
            <w:r w:rsidR="00D752C9" w:rsidRPr="001408FF">
              <w:rPr>
                <w:b/>
                <w:sz w:val="20"/>
                <w:szCs w:val="20"/>
              </w:rPr>
              <w:t>- predlog za obravnavo</w:t>
            </w:r>
          </w:p>
        </w:tc>
      </w:tr>
      <w:tr w:rsidR="004E674F" w:rsidRPr="001408FF" w:rsidTr="00C94775">
        <w:trPr>
          <w:trHeight w:val="342"/>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pPr>
              <w:spacing w:line="283" w:lineRule="auto"/>
              <w:ind w:left="100"/>
              <w:rPr>
                <w:b/>
                <w:sz w:val="20"/>
                <w:szCs w:val="20"/>
              </w:rPr>
            </w:pPr>
            <w:r w:rsidRPr="001408FF">
              <w:rPr>
                <w:b/>
                <w:sz w:val="20"/>
                <w:szCs w:val="20"/>
              </w:rPr>
              <w:t>1. Predlog sklepov vlade:</w:t>
            </w:r>
          </w:p>
        </w:tc>
      </w:tr>
      <w:tr w:rsidR="004E674F" w:rsidRPr="001408FF" w:rsidTr="00EC4507">
        <w:trPr>
          <w:trHeight w:val="74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C5495" w:rsidRDefault="002C5495">
            <w:pPr>
              <w:spacing w:after="240" w:line="283" w:lineRule="auto"/>
              <w:ind w:left="100"/>
              <w:jc w:val="both"/>
              <w:rPr>
                <w:bCs/>
                <w:iCs/>
                <w:color w:val="000000"/>
                <w:sz w:val="20"/>
                <w:szCs w:val="20"/>
              </w:rPr>
            </w:pPr>
            <w:r w:rsidRPr="002C5495">
              <w:rPr>
                <w:bCs/>
                <w:iCs/>
                <w:color w:val="000000"/>
                <w:sz w:val="20"/>
                <w:szCs w:val="20"/>
              </w:rPr>
              <w:t>Na podlagi 21. člena Zakona o Vladi Republike Slovenije (Uradni list RS, št. 24/05 – uradno prečiščeno besedilo, 109/08, 38/10 – ZUKN, 8/12, 21/13, 47/13 – ZDU-1G, 65/14 in 55/17) je Vlada Republike Slovenije na ……… seji dne ………….. sprejela naslednji ...</w:t>
            </w:r>
          </w:p>
          <w:p w:rsidR="003B3E6E" w:rsidRPr="001408FF" w:rsidRDefault="00D752C9">
            <w:pPr>
              <w:spacing w:before="240" w:after="240"/>
              <w:ind w:left="100"/>
              <w:jc w:val="center"/>
              <w:rPr>
                <w:sz w:val="20"/>
                <w:szCs w:val="20"/>
              </w:rPr>
            </w:pPr>
            <w:r w:rsidRPr="001408FF">
              <w:rPr>
                <w:b/>
                <w:sz w:val="20"/>
                <w:szCs w:val="20"/>
              </w:rPr>
              <w:t>SKLEP</w:t>
            </w:r>
          </w:p>
          <w:p w:rsidR="00175365" w:rsidRDefault="00D752C9" w:rsidP="00175F9C">
            <w:pPr>
              <w:pStyle w:val="Odstavekseznama"/>
              <w:numPr>
                <w:ilvl w:val="0"/>
                <w:numId w:val="15"/>
              </w:numPr>
              <w:spacing w:before="240" w:after="240"/>
              <w:jc w:val="both"/>
              <w:rPr>
                <w:sz w:val="20"/>
                <w:szCs w:val="20"/>
              </w:rPr>
            </w:pPr>
            <w:r w:rsidRPr="001408FF">
              <w:rPr>
                <w:sz w:val="20"/>
                <w:szCs w:val="20"/>
              </w:rPr>
              <w:t xml:space="preserve">Vlada Republike Slovenije </w:t>
            </w:r>
            <w:r w:rsidR="00FC3DE3" w:rsidRPr="001408FF">
              <w:rPr>
                <w:sz w:val="20"/>
                <w:szCs w:val="20"/>
              </w:rPr>
              <w:t xml:space="preserve">je </w:t>
            </w:r>
            <w:r w:rsidRPr="001408FF">
              <w:rPr>
                <w:sz w:val="20"/>
                <w:szCs w:val="20"/>
              </w:rPr>
              <w:t>izda</w:t>
            </w:r>
            <w:r w:rsidR="00FC3DE3" w:rsidRPr="001408FF">
              <w:rPr>
                <w:sz w:val="20"/>
                <w:szCs w:val="20"/>
              </w:rPr>
              <w:t>la</w:t>
            </w:r>
            <w:r w:rsidRPr="001408FF">
              <w:rPr>
                <w:sz w:val="20"/>
                <w:szCs w:val="20"/>
              </w:rPr>
              <w:t xml:space="preserve"> </w:t>
            </w:r>
            <w:r w:rsidR="007C6BF8" w:rsidRPr="001408FF">
              <w:rPr>
                <w:sz w:val="20"/>
                <w:szCs w:val="20"/>
              </w:rPr>
              <w:t>Odlok o</w:t>
            </w:r>
            <w:r w:rsidR="00136AB5">
              <w:rPr>
                <w:sz w:val="20"/>
                <w:szCs w:val="20"/>
              </w:rPr>
              <w:t xml:space="preserve"> finančnem</w:t>
            </w:r>
            <w:r w:rsidR="007C6BF8" w:rsidRPr="001408FF">
              <w:rPr>
                <w:sz w:val="20"/>
                <w:szCs w:val="20"/>
              </w:rPr>
              <w:t xml:space="preserve"> nadomestilu za</w:t>
            </w:r>
            <w:r w:rsidR="00136AB5">
              <w:rPr>
                <w:sz w:val="20"/>
                <w:szCs w:val="20"/>
              </w:rPr>
              <w:t>radi</w:t>
            </w:r>
            <w:r w:rsidR="007C6BF8" w:rsidRPr="001408FF">
              <w:rPr>
                <w:sz w:val="20"/>
                <w:szCs w:val="20"/>
              </w:rPr>
              <w:t xml:space="preserve"> izpad</w:t>
            </w:r>
            <w:r w:rsidR="00136AB5">
              <w:rPr>
                <w:sz w:val="20"/>
                <w:szCs w:val="20"/>
              </w:rPr>
              <w:t>a</w:t>
            </w:r>
            <w:r w:rsidR="007C6BF8" w:rsidRPr="001408FF">
              <w:rPr>
                <w:sz w:val="20"/>
                <w:szCs w:val="20"/>
              </w:rPr>
              <w:t xml:space="preserve"> dohodka nosilcem </w:t>
            </w:r>
            <w:r w:rsidR="00175365" w:rsidRPr="001408FF">
              <w:rPr>
                <w:sz w:val="20"/>
                <w:szCs w:val="20"/>
              </w:rPr>
              <w:t>dopolnilnih dejavnosti na kmetiji zaradi epidemije COVID-19 in ga objavi v Uradnem listu Republike Slovenije.</w:t>
            </w:r>
          </w:p>
          <w:p w:rsidR="00175365" w:rsidRDefault="00175365" w:rsidP="00175F9C">
            <w:pPr>
              <w:pStyle w:val="Odstavekseznama"/>
              <w:numPr>
                <w:ilvl w:val="0"/>
                <w:numId w:val="15"/>
              </w:numPr>
              <w:spacing w:before="240" w:after="240"/>
              <w:jc w:val="both"/>
              <w:rPr>
                <w:sz w:val="20"/>
                <w:szCs w:val="20"/>
              </w:rPr>
            </w:pPr>
            <w:r w:rsidRPr="001408FF">
              <w:rPr>
                <w:sz w:val="20"/>
                <w:szCs w:val="20"/>
              </w:rPr>
              <w:t>Sredstva za izvajanje Odloka o</w:t>
            </w:r>
            <w:r w:rsidR="00136AB5">
              <w:rPr>
                <w:sz w:val="20"/>
                <w:szCs w:val="20"/>
              </w:rPr>
              <w:t xml:space="preserve"> finančnem</w:t>
            </w:r>
            <w:r w:rsidRPr="001408FF">
              <w:rPr>
                <w:sz w:val="20"/>
                <w:szCs w:val="20"/>
              </w:rPr>
              <w:t xml:space="preserve"> nadomestilu za</w:t>
            </w:r>
            <w:r w:rsidR="00136AB5">
              <w:rPr>
                <w:sz w:val="20"/>
                <w:szCs w:val="20"/>
              </w:rPr>
              <w:t>radi</w:t>
            </w:r>
            <w:r w:rsidRPr="001408FF">
              <w:rPr>
                <w:sz w:val="20"/>
                <w:szCs w:val="20"/>
              </w:rPr>
              <w:t xml:space="preserve"> izpad</w:t>
            </w:r>
            <w:r w:rsidR="00136AB5">
              <w:rPr>
                <w:sz w:val="20"/>
                <w:szCs w:val="20"/>
              </w:rPr>
              <w:t>a</w:t>
            </w:r>
            <w:r w:rsidRPr="001408FF">
              <w:rPr>
                <w:sz w:val="20"/>
                <w:szCs w:val="20"/>
              </w:rPr>
              <w:t xml:space="preserve"> dohodka nosilcem dopolnilnih dejavnosti na kmetiji zaradi epidemije COVID-19 se zagotovijo iz </w:t>
            </w:r>
            <w:r w:rsidR="009B2E83">
              <w:rPr>
                <w:sz w:val="20"/>
                <w:szCs w:val="20"/>
              </w:rPr>
              <w:t>splošne proračunske rezervacije</w:t>
            </w:r>
            <w:r w:rsidRPr="001408FF">
              <w:rPr>
                <w:sz w:val="20"/>
                <w:szCs w:val="20"/>
              </w:rPr>
              <w:t>.</w:t>
            </w:r>
          </w:p>
          <w:p w:rsidR="003B3E6E" w:rsidRPr="001408FF" w:rsidRDefault="00D752C9">
            <w:pPr>
              <w:spacing w:line="240" w:lineRule="auto"/>
              <w:ind w:left="5102"/>
              <w:jc w:val="both"/>
              <w:rPr>
                <w:sz w:val="20"/>
                <w:szCs w:val="20"/>
              </w:rPr>
            </w:pPr>
            <w:r w:rsidRPr="001408FF">
              <w:rPr>
                <w:sz w:val="20"/>
                <w:szCs w:val="20"/>
              </w:rPr>
              <w:t xml:space="preserve">    Dr. Božo Predalič</w:t>
            </w:r>
          </w:p>
          <w:p w:rsidR="003B3E6E" w:rsidRPr="001408FF" w:rsidRDefault="00D752C9">
            <w:pPr>
              <w:spacing w:line="240" w:lineRule="auto"/>
              <w:ind w:left="5102"/>
              <w:jc w:val="both"/>
              <w:rPr>
                <w:sz w:val="20"/>
                <w:szCs w:val="20"/>
              </w:rPr>
            </w:pPr>
            <w:r w:rsidRPr="001408FF">
              <w:rPr>
                <w:sz w:val="20"/>
                <w:szCs w:val="20"/>
              </w:rPr>
              <w:t>GENERALNI SEKRETAR</w:t>
            </w:r>
          </w:p>
          <w:p w:rsidR="003B3E6E" w:rsidRPr="001408FF" w:rsidRDefault="00D752C9" w:rsidP="00D752C9">
            <w:pPr>
              <w:spacing w:before="120" w:after="240" w:line="240" w:lineRule="auto"/>
              <w:jc w:val="both"/>
              <w:rPr>
                <w:sz w:val="20"/>
                <w:szCs w:val="20"/>
              </w:rPr>
            </w:pPr>
            <w:r w:rsidRPr="001408FF">
              <w:rPr>
                <w:sz w:val="20"/>
                <w:szCs w:val="20"/>
              </w:rPr>
              <w:t>Sklep prejmejo:</w:t>
            </w:r>
          </w:p>
          <w:p w:rsidR="003B3E6E" w:rsidRPr="001408FF" w:rsidRDefault="00D752C9" w:rsidP="00175F9C">
            <w:pPr>
              <w:keepLines/>
              <w:numPr>
                <w:ilvl w:val="0"/>
                <w:numId w:val="18"/>
              </w:numPr>
              <w:spacing w:line="240" w:lineRule="auto"/>
              <w:jc w:val="both"/>
              <w:rPr>
                <w:sz w:val="20"/>
                <w:szCs w:val="20"/>
              </w:rPr>
            </w:pPr>
            <w:r w:rsidRPr="001408FF">
              <w:rPr>
                <w:sz w:val="20"/>
                <w:szCs w:val="20"/>
              </w:rPr>
              <w:t>Ministrstvo za kmetijstvo, gozdarstvo in prehrano,</w:t>
            </w:r>
          </w:p>
          <w:p w:rsidR="003B3E6E" w:rsidRPr="001408FF" w:rsidRDefault="00D752C9" w:rsidP="00175F9C">
            <w:pPr>
              <w:keepLines/>
              <w:numPr>
                <w:ilvl w:val="0"/>
                <w:numId w:val="18"/>
              </w:numPr>
              <w:spacing w:line="240" w:lineRule="auto"/>
              <w:jc w:val="both"/>
              <w:rPr>
                <w:sz w:val="20"/>
                <w:szCs w:val="20"/>
              </w:rPr>
            </w:pPr>
            <w:r w:rsidRPr="001408FF">
              <w:rPr>
                <w:sz w:val="20"/>
                <w:szCs w:val="20"/>
              </w:rPr>
              <w:t>Služba Vlade Republike Slovenije za zakonodajo,</w:t>
            </w:r>
          </w:p>
          <w:p w:rsidR="003B3E6E" w:rsidRPr="001408FF" w:rsidRDefault="00D752C9" w:rsidP="00175F9C">
            <w:pPr>
              <w:keepLines/>
              <w:numPr>
                <w:ilvl w:val="0"/>
                <w:numId w:val="18"/>
              </w:numPr>
              <w:spacing w:line="240" w:lineRule="auto"/>
              <w:jc w:val="both"/>
              <w:rPr>
                <w:sz w:val="20"/>
                <w:szCs w:val="20"/>
              </w:rPr>
            </w:pPr>
            <w:r w:rsidRPr="001408FF">
              <w:rPr>
                <w:sz w:val="20"/>
                <w:szCs w:val="20"/>
              </w:rPr>
              <w:t>Ministrstvo za finance,</w:t>
            </w:r>
          </w:p>
          <w:p w:rsidR="003B3E6E" w:rsidRPr="0029688F" w:rsidRDefault="00D752C9" w:rsidP="00175F9C">
            <w:pPr>
              <w:keepLines/>
              <w:numPr>
                <w:ilvl w:val="0"/>
                <w:numId w:val="18"/>
              </w:numPr>
              <w:jc w:val="both"/>
              <w:rPr>
                <w:sz w:val="20"/>
                <w:szCs w:val="20"/>
              </w:rPr>
            </w:pPr>
            <w:r w:rsidRPr="001408FF">
              <w:rPr>
                <w:sz w:val="20"/>
                <w:szCs w:val="20"/>
              </w:rPr>
              <w:t>Ministrstvo za javno upravo</w:t>
            </w:r>
          </w:p>
        </w:tc>
      </w:tr>
      <w:tr w:rsidR="004E674F" w:rsidRPr="001408FF">
        <w:trPr>
          <w:trHeight w:val="74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pPr>
              <w:spacing w:line="283" w:lineRule="auto"/>
              <w:ind w:left="100"/>
              <w:rPr>
                <w:b/>
                <w:sz w:val="20"/>
                <w:szCs w:val="20"/>
              </w:rPr>
            </w:pPr>
            <w:r w:rsidRPr="001408FF">
              <w:rPr>
                <w:b/>
                <w:sz w:val="20"/>
                <w:szCs w:val="20"/>
              </w:rPr>
              <w:lastRenderedPageBreak/>
              <w:t>2. Predlog za obravnavo predloga zakona po nujnem ali skrajšanem postopku v državnem zboru z obrazložitvijo razlogov:</w:t>
            </w:r>
          </w:p>
        </w:tc>
      </w:tr>
      <w:tr w:rsidR="004E674F" w:rsidRPr="001408FF" w:rsidTr="00FC3DE3">
        <w:trPr>
          <w:trHeight w:val="2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pPr>
              <w:spacing w:line="283" w:lineRule="auto"/>
              <w:ind w:left="100"/>
              <w:rPr>
                <w:sz w:val="20"/>
                <w:szCs w:val="20"/>
              </w:rPr>
            </w:pPr>
            <w:r w:rsidRPr="001408FF">
              <w:rPr>
                <w:sz w:val="20"/>
                <w:szCs w:val="20"/>
              </w:rPr>
              <w:t>(Navedite razloge, razen za predlog zakona o ratifikaciji mednarodne pogodbe, ki se obravnava po nujnem postopku – 169. člen Poslovnika državnega zbora.)</w:t>
            </w:r>
          </w:p>
        </w:tc>
      </w:tr>
      <w:tr w:rsidR="004E674F" w:rsidRPr="001408FF" w:rsidTr="00FC3DE3">
        <w:trPr>
          <w:trHeight w:val="2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pPr>
              <w:spacing w:line="283" w:lineRule="auto"/>
              <w:ind w:left="100"/>
              <w:rPr>
                <w:b/>
                <w:sz w:val="20"/>
                <w:szCs w:val="20"/>
              </w:rPr>
            </w:pPr>
            <w:proofErr w:type="spellStart"/>
            <w:r w:rsidRPr="001408FF">
              <w:rPr>
                <w:b/>
                <w:sz w:val="20"/>
                <w:szCs w:val="20"/>
              </w:rPr>
              <w:t>3.a</w:t>
            </w:r>
            <w:proofErr w:type="spellEnd"/>
            <w:r w:rsidRPr="001408FF">
              <w:rPr>
                <w:b/>
                <w:sz w:val="20"/>
                <w:szCs w:val="20"/>
              </w:rPr>
              <w:t xml:space="preserve"> Osebe, odgovorne za strokovno pripravo in usklajenost gradiva:</w:t>
            </w:r>
          </w:p>
        </w:tc>
      </w:tr>
      <w:tr w:rsidR="004E674F" w:rsidRPr="001408FF" w:rsidTr="00FC3DE3">
        <w:trPr>
          <w:trHeight w:val="2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34099" w:rsidRPr="001408FF" w:rsidRDefault="00D752C9" w:rsidP="00175F9C">
            <w:pPr>
              <w:pStyle w:val="Odstavekseznama"/>
              <w:numPr>
                <w:ilvl w:val="0"/>
                <w:numId w:val="6"/>
              </w:numPr>
              <w:spacing w:before="60" w:after="60" w:line="218" w:lineRule="auto"/>
              <w:jc w:val="both"/>
              <w:rPr>
                <w:sz w:val="20"/>
                <w:szCs w:val="20"/>
              </w:rPr>
            </w:pPr>
            <w:r w:rsidRPr="001408FF">
              <w:rPr>
                <w:sz w:val="20"/>
                <w:szCs w:val="20"/>
              </w:rPr>
              <w:t xml:space="preserve">Dr. Darja </w:t>
            </w:r>
            <w:proofErr w:type="spellStart"/>
            <w:r w:rsidRPr="001408FF">
              <w:rPr>
                <w:sz w:val="20"/>
                <w:szCs w:val="20"/>
              </w:rPr>
              <w:t>Majkovič</w:t>
            </w:r>
            <w:proofErr w:type="spellEnd"/>
            <w:r w:rsidRPr="001408FF">
              <w:rPr>
                <w:sz w:val="20"/>
                <w:szCs w:val="20"/>
              </w:rPr>
              <w:t>, generalna direktorica Direktorata za kmetijstvo,</w:t>
            </w:r>
          </w:p>
          <w:p w:rsidR="003B3E6E" w:rsidRPr="001408FF" w:rsidRDefault="00D752C9" w:rsidP="00175F9C">
            <w:pPr>
              <w:pStyle w:val="Odstavekseznama"/>
              <w:numPr>
                <w:ilvl w:val="0"/>
                <w:numId w:val="6"/>
              </w:numPr>
              <w:spacing w:before="60" w:after="60" w:line="218" w:lineRule="auto"/>
              <w:jc w:val="both"/>
              <w:rPr>
                <w:sz w:val="20"/>
                <w:szCs w:val="20"/>
              </w:rPr>
            </w:pPr>
            <w:r w:rsidRPr="001408FF">
              <w:rPr>
                <w:sz w:val="20"/>
                <w:szCs w:val="20"/>
              </w:rPr>
              <w:t>Hermina Oberstar, vodja Sektorja za horizontalne vsebine v kmetijstvu</w:t>
            </w:r>
          </w:p>
        </w:tc>
      </w:tr>
      <w:tr w:rsidR="004E674F" w:rsidRPr="001408FF" w:rsidTr="00FC3DE3">
        <w:trPr>
          <w:trHeight w:val="2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pPr>
              <w:spacing w:line="283" w:lineRule="auto"/>
              <w:ind w:left="100"/>
              <w:rPr>
                <w:b/>
                <w:sz w:val="20"/>
                <w:szCs w:val="20"/>
              </w:rPr>
            </w:pPr>
            <w:proofErr w:type="spellStart"/>
            <w:r w:rsidRPr="001408FF">
              <w:rPr>
                <w:b/>
                <w:sz w:val="20"/>
                <w:szCs w:val="20"/>
              </w:rPr>
              <w:t>3.b</w:t>
            </w:r>
            <w:proofErr w:type="spellEnd"/>
            <w:r w:rsidRPr="001408FF">
              <w:rPr>
                <w:b/>
                <w:sz w:val="20"/>
                <w:szCs w:val="20"/>
              </w:rPr>
              <w:t xml:space="preserve"> Zunanji strokovnjaki, ki so sodelovali pri pripravi dela ali celotnega gradiva:</w:t>
            </w:r>
          </w:p>
        </w:tc>
      </w:tr>
      <w:tr w:rsidR="004E674F" w:rsidRPr="001408FF" w:rsidTr="00FC3DE3">
        <w:trPr>
          <w:trHeight w:val="2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3B3E6E" w:rsidP="00F34099">
            <w:pPr>
              <w:spacing w:line="283" w:lineRule="auto"/>
              <w:rPr>
                <w:sz w:val="20"/>
                <w:szCs w:val="20"/>
              </w:rPr>
            </w:pPr>
          </w:p>
        </w:tc>
      </w:tr>
      <w:tr w:rsidR="004E674F" w:rsidRPr="001408FF" w:rsidTr="00FC3DE3">
        <w:trPr>
          <w:trHeight w:val="2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pPr>
              <w:spacing w:line="283" w:lineRule="auto"/>
              <w:ind w:left="100"/>
              <w:rPr>
                <w:b/>
                <w:sz w:val="20"/>
                <w:szCs w:val="20"/>
              </w:rPr>
            </w:pPr>
            <w:r w:rsidRPr="001408FF">
              <w:rPr>
                <w:b/>
                <w:sz w:val="20"/>
                <w:szCs w:val="20"/>
              </w:rPr>
              <w:t>4. Predstavniki vlade, ki bodo sodelovali pri delu državnega zbora:</w:t>
            </w:r>
          </w:p>
        </w:tc>
      </w:tr>
      <w:tr w:rsidR="004E674F" w:rsidRPr="001408FF" w:rsidTr="00FC3DE3">
        <w:trPr>
          <w:trHeight w:val="2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3B3E6E" w:rsidP="00F34099">
            <w:pPr>
              <w:spacing w:line="283" w:lineRule="auto"/>
              <w:rPr>
                <w:b/>
                <w:sz w:val="20"/>
                <w:szCs w:val="20"/>
              </w:rPr>
            </w:pPr>
          </w:p>
        </w:tc>
      </w:tr>
      <w:tr w:rsidR="004E674F" w:rsidRPr="001408FF" w:rsidTr="00FC3DE3">
        <w:trPr>
          <w:trHeight w:val="2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C94775" w:rsidRDefault="00D752C9">
            <w:pPr>
              <w:spacing w:line="283" w:lineRule="auto"/>
              <w:ind w:left="100"/>
              <w:rPr>
                <w:b/>
                <w:sz w:val="20"/>
                <w:szCs w:val="20"/>
              </w:rPr>
            </w:pPr>
            <w:r w:rsidRPr="00C94775">
              <w:rPr>
                <w:b/>
                <w:sz w:val="20"/>
                <w:szCs w:val="20"/>
              </w:rPr>
              <w:t>5. Kratek povzetek gradiva:</w:t>
            </w:r>
          </w:p>
        </w:tc>
      </w:tr>
      <w:tr w:rsidR="004E674F" w:rsidRPr="001408FF" w:rsidTr="00DD2908">
        <w:trPr>
          <w:trHeight w:val="174"/>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30C65" w:rsidRDefault="00C30C65" w:rsidP="00C30C65">
            <w:pPr>
              <w:spacing w:line="240" w:lineRule="auto"/>
              <w:jc w:val="both"/>
              <w:rPr>
                <w:sz w:val="20"/>
                <w:szCs w:val="20"/>
              </w:rPr>
            </w:pPr>
            <w:r w:rsidRPr="001408FF">
              <w:rPr>
                <w:sz w:val="20"/>
                <w:szCs w:val="20"/>
              </w:rPr>
              <w:t>Posledice širjenja virusa COVID-19 in ustavitev javnega življenja občutijo tudi kmetije, ki se ukvarjajo z dopolnilno dejavnostjo na kmetiji</w:t>
            </w:r>
            <w:r>
              <w:rPr>
                <w:sz w:val="20"/>
                <w:szCs w:val="20"/>
              </w:rPr>
              <w:t>.</w:t>
            </w:r>
          </w:p>
          <w:p w:rsidR="00C30C65" w:rsidRDefault="00C30C65" w:rsidP="00C30C65">
            <w:pPr>
              <w:spacing w:line="240" w:lineRule="auto"/>
              <w:jc w:val="both"/>
              <w:rPr>
                <w:sz w:val="20"/>
                <w:szCs w:val="20"/>
              </w:rPr>
            </w:pPr>
          </w:p>
          <w:p w:rsidR="00C30C65" w:rsidRPr="001408FF" w:rsidRDefault="00C30C65" w:rsidP="00C30C65">
            <w:pPr>
              <w:spacing w:line="240" w:lineRule="auto"/>
              <w:jc w:val="both"/>
              <w:rPr>
                <w:sz w:val="20"/>
                <w:szCs w:val="20"/>
              </w:rPr>
            </w:pPr>
            <w:r w:rsidRPr="001408FF">
              <w:rPr>
                <w:sz w:val="20"/>
                <w:szCs w:val="20"/>
              </w:rPr>
              <w:t xml:space="preserve">Vlada RS je dne 15. marca 2020 z Odlokom o začasni prepovedi ponujanja in prodajanja blaga in storitev potrošnikom v Republiki Sloveniji (Uradni list RS, št. 25/20, 29/20, 32/20, 37/20, 42/20 in 44/20) prepovedala opravljanje dejavnosti z namenom omejitve gibanja prebivalstva, zajezitve in obvladovanja epidemije COVID-19 . </w:t>
            </w:r>
          </w:p>
          <w:p w:rsidR="00C30C65" w:rsidRPr="001408FF" w:rsidRDefault="00C30C65" w:rsidP="00C30C65">
            <w:pPr>
              <w:spacing w:line="240" w:lineRule="auto"/>
              <w:jc w:val="both"/>
              <w:rPr>
                <w:sz w:val="20"/>
                <w:szCs w:val="20"/>
              </w:rPr>
            </w:pPr>
          </w:p>
          <w:p w:rsidR="00C94775" w:rsidRDefault="00BF7DB0" w:rsidP="00BF7DB0">
            <w:pPr>
              <w:spacing w:line="240" w:lineRule="auto"/>
              <w:jc w:val="both"/>
              <w:rPr>
                <w:sz w:val="20"/>
                <w:szCs w:val="20"/>
              </w:rPr>
            </w:pPr>
            <w:r w:rsidRPr="001408FF">
              <w:rPr>
                <w:sz w:val="20"/>
                <w:szCs w:val="20"/>
              </w:rPr>
              <w:t xml:space="preserve">Do velikih težav s prodajo in do </w:t>
            </w:r>
            <w:r w:rsidR="00FC3DE3" w:rsidRPr="001408FF">
              <w:rPr>
                <w:sz w:val="20"/>
                <w:szCs w:val="20"/>
              </w:rPr>
              <w:t xml:space="preserve">velike </w:t>
            </w:r>
            <w:r w:rsidRPr="001408FF">
              <w:rPr>
                <w:sz w:val="20"/>
                <w:szCs w:val="20"/>
              </w:rPr>
              <w:t>gospodarske škode prihaja predvsem pri turizmu na kmetijah, ki so morala zapreti svoja vrata v smislu ponujanja nastanitev ter gostinske dejavnosti</w:t>
            </w:r>
            <w:r w:rsidR="00FC3DE3" w:rsidRPr="001408FF">
              <w:rPr>
                <w:sz w:val="20"/>
                <w:szCs w:val="20"/>
              </w:rPr>
              <w:t>, kot tudi pri nekaterih drugih dopolnilnih dejavnostih na kmetiji</w:t>
            </w:r>
            <w:r w:rsidRPr="001408FF">
              <w:rPr>
                <w:sz w:val="20"/>
                <w:szCs w:val="20"/>
              </w:rPr>
              <w:t xml:space="preserve">. Kmetije sedaj samevajo in so tako praktično čez noč izgubile dohodek. </w:t>
            </w:r>
          </w:p>
          <w:p w:rsidR="00C94775" w:rsidRDefault="00C94775" w:rsidP="00BF7DB0">
            <w:pPr>
              <w:spacing w:line="240" w:lineRule="auto"/>
              <w:jc w:val="both"/>
              <w:rPr>
                <w:sz w:val="20"/>
                <w:szCs w:val="20"/>
              </w:rPr>
            </w:pPr>
          </w:p>
          <w:p w:rsidR="00BF7DB0" w:rsidRPr="001408FF" w:rsidRDefault="00BF7DB0" w:rsidP="00BF7DB0">
            <w:pPr>
              <w:spacing w:line="240" w:lineRule="auto"/>
              <w:jc w:val="both"/>
              <w:rPr>
                <w:sz w:val="20"/>
                <w:szCs w:val="20"/>
              </w:rPr>
            </w:pPr>
            <w:r w:rsidRPr="001408FF">
              <w:rPr>
                <w:sz w:val="20"/>
                <w:szCs w:val="20"/>
              </w:rPr>
              <w:t>V kolikor imajo priglašeno</w:t>
            </w:r>
            <w:r w:rsidR="00FC3DE3" w:rsidRPr="001408FF">
              <w:rPr>
                <w:sz w:val="20"/>
                <w:szCs w:val="20"/>
              </w:rPr>
              <w:t xml:space="preserve"> še</w:t>
            </w:r>
            <w:r w:rsidRPr="001408FF">
              <w:rPr>
                <w:sz w:val="20"/>
                <w:szCs w:val="20"/>
              </w:rPr>
              <w:t xml:space="preserve"> ustrezno </w:t>
            </w:r>
            <w:r w:rsidR="00FC3DE3" w:rsidRPr="001408FF">
              <w:rPr>
                <w:sz w:val="20"/>
                <w:szCs w:val="20"/>
              </w:rPr>
              <w:t xml:space="preserve">drugo </w:t>
            </w:r>
            <w:r w:rsidRPr="001408FF">
              <w:rPr>
                <w:sz w:val="20"/>
                <w:szCs w:val="20"/>
              </w:rPr>
              <w:t xml:space="preserve">dejavnost, lahko še naprej prodajajo svoje izdelke, vendar v skladu s zakonom o varstvu potrošnikov, ter z </w:t>
            </w:r>
            <w:r w:rsidR="00C94775">
              <w:rPr>
                <w:sz w:val="20"/>
                <w:szCs w:val="20"/>
              </w:rPr>
              <w:t>upoštevanjem navodil v skladu z Nacionalnim inštitutom za javno zdravje (</w:t>
            </w:r>
            <w:r w:rsidRPr="001408FF">
              <w:rPr>
                <w:sz w:val="20"/>
                <w:szCs w:val="20"/>
              </w:rPr>
              <w:t>NIJZ</w:t>
            </w:r>
            <w:r w:rsidR="00C94775">
              <w:rPr>
                <w:sz w:val="20"/>
                <w:szCs w:val="20"/>
              </w:rPr>
              <w:t>)</w:t>
            </w:r>
            <w:r w:rsidR="00FC3DE3" w:rsidRPr="001408FF">
              <w:rPr>
                <w:sz w:val="20"/>
                <w:szCs w:val="20"/>
              </w:rPr>
              <w:t>, pri čemer pa ni mogoče nadomestiti izpada iz naslova turističnih dejavnosti</w:t>
            </w:r>
            <w:r w:rsidR="00C94775">
              <w:rPr>
                <w:sz w:val="20"/>
                <w:szCs w:val="20"/>
              </w:rPr>
              <w:t>.</w:t>
            </w:r>
          </w:p>
          <w:p w:rsidR="00BF7DB0" w:rsidRPr="001408FF" w:rsidRDefault="00BF7DB0" w:rsidP="00BF7DB0">
            <w:pPr>
              <w:spacing w:line="240" w:lineRule="auto"/>
              <w:jc w:val="both"/>
              <w:rPr>
                <w:sz w:val="20"/>
                <w:szCs w:val="20"/>
              </w:rPr>
            </w:pPr>
          </w:p>
          <w:p w:rsidR="00C94775" w:rsidRPr="007A5C96" w:rsidRDefault="00BF7DB0" w:rsidP="00BF7DB0">
            <w:pPr>
              <w:spacing w:line="240" w:lineRule="auto"/>
              <w:jc w:val="both"/>
              <w:rPr>
                <w:sz w:val="20"/>
                <w:szCs w:val="20"/>
              </w:rPr>
            </w:pPr>
            <w:r w:rsidRPr="001408FF">
              <w:rPr>
                <w:sz w:val="20"/>
                <w:szCs w:val="20"/>
              </w:rPr>
              <w:t>Odlok določa vlagatelje, upravičence, pogoje in postopke dodelitve</w:t>
            </w:r>
            <w:r w:rsidR="00136AB5">
              <w:rPr>
                <w:sz w:val="20"/>
                <w:szCs w:val="20"/>
              </w:rPr>
              <w:t xml:space="preserve"> finančnega</w:t>
            </w:r>
            <w:r w:rsidRPr="001408FF">
              <w:rPr>
                <w:sz w:val="20"/>
                <w:szCs w:val="20"/>
              </w:rPr>
              <w:t xml:space="preserve"> nadomestila za</w:t>
            </w:r>
            <w:r w:rsidR="00136AB5">
              <w:rPr>
                <w:sz w:val="20"/>
                <w:szCs w:val="20"/>
              </w:rPr>
              <w:t>radi</w:t>
            </w:r>
            <w:r w:rsidRPr="001408FF">
              <w:rPr>
                <w:sz w:val="20"/>
                <w:szCs w:val="20"/>
              </w:rPr>
              <w:t xml:space="preserve"> izpada dohodka nosilcem dopolnilnih dejavnosti na kmetiji, </w:t>
            </w:r>
            <w:r w:rsidR="00661673" w:rsidRPr="00661673">
              <w:rPr>
                <w:sz w:val="20"/>
                <w:szCs w:val="20"/>
              </w:rPr>
              <w:t xml:space="preserve">dejavnosti na kmetiji, ki je zlasti posledica prepovedi opravljanja </w:t>
            </w:r>
            <w:r w:rsidR="007A5C96">
              <w:rPr>
                <w:sz w:val="20"/>
                <w:szCs w:val="20"/>
              </w:rPr>
              <w:t>na</w:t>
            </w:r>
            <w:r w:rsidR="00C94775">
              <w:rPr>
                <w:sz w:val="20"/>
                <w:szCs w:val="20"/>
              </w:rPr>
              <w:t xml:space="preserve">slednjih </w:t>
            </w:r>
            <w:r w:rsidR="00661673" w:rsidRPr="00661673">
              <w:rPr>
                <w:sz w:val="20"/>
                <w:szCs w:val="20"/>
              </w:rPr>
              <w:t xml:space="preserve">dejavnosti na kmetijskih gospodarstvih </w:t>
            </w:r>
            <w:r w:rsidR="007A5C96">
              <w:rPr>
                <w:sz w:val="20"/>
                <w:szCs w:val="20"/>
              </w:rPr>
              <w:t>i</w:t>
            </w:r>
            <w:r w:rsidR="007A5C96" w:rsidRPr="00661673">
              <w:rPr>
                <w:sz w:val="20"/>
                <w:szCs w:val="20"/>
              </w:rPr>
              <w:t>s tem posledično izgu</w:t>
            </w:r>
            <w:r w:rsidR="007A5C96">
              <w:rPr>
                <w:sz w:val="20"/>
                <w:szCs w:val="20"/>
              </w:rPr>
              <w:t>be dohodka:</w:t>
            </w:r>
          </w:p>
          <w:p w:rsidR="00C94775" w:rsidRPr="001408FF" w:rsidRDefault="00C94775" w:rsidP="00175F9C">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turistična kmetija z nastanitvijo (SKD 55.202 Turistične kmetije s sobami);</w:t>
            </w:r>
          </w:p>
          <w:p w:rsidR="00C94775" w:rsidRPr="001408FF" w:rsidRDefault="00C94775" w:rsidP="00175F9C">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izletniška kmetija (SKD 56.105 Turistične kmetije brez sob);</w:t>
            </w:r>
          </w:p>
          <w:p w:rsidR="00C94775" w:rsidRPr="001408FF" w:rsidRDefault="00C94775" w:rsidP="00175F9C">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vinotoč (SKD 56.105 Turistične kmetije brez sob);</w:t>
            </w:r>
          </w:p>
          <w:p w:rsidR="00C94775" w:rsidRPr="001408FF" w:rsidRDefault="00C94775" w:rsidP="00175F9C">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osmica (SKD 56.105 Turistične kmetije brez sob);</w:t>
            </w:r>
          </w:p>
          <w:p w:rsidR="007F02DF" w:rsidRDefault="00C94775" w:rsidP="00175F9C">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 xml:space="preserve">prevoz potnikov z vprežnimi vozili in traktorji (SKD 49.391 Medkrajevni in drug cestni potniški promet), </w:t>
            </w:r>
          </w:p>
          <w:p w:rsidR="00C94775" w:rsidRPr="001408FF" w:rsidRDefault="00C94775" w:rsidP="00175F9C">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muzeji in tematske zbirke (SKD 91.020 Dejavnost muzejev);</w:t>
            </w:r>
          </w:p>
          <w:p w:rsidR="00C94775" w:rsidRPr="001408FF" w:rsidRDefault="00C94775" w:rsidP="00175F9C">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tematski parki (SKD 93.210 Dejavnost zabaviščnih parkov);</w:t>
            </w:r>
          </w:p>
          <w:p w:rsidR="00C94775" w:rsidRPr="001408FF" w:rsidRDefault="00C94775" w:rsidP="00175F9C">
            <w:pPr>
              <w:pStyle w:val="Navadensplet"/>
              <w:numPr>
                <w:ilvl w:val="0"/>
                <w:numId w:val="17"/>
              </w:numPr>
              <w:spacing w:before="0" w:beforeAutospacing="0" w:after="0" w:afterAutospacing="0"/>
              <w:jc w:val="both"/>
              <w:textAlignment w:val="baseline"/>
              <w:rPr>
                <w:rFonts w:ascii="Arial" w:hAnsi="Arial" w:cs="Arial"/>
                <w:color w:val="000000"/>
                <w:sz w:val="20"/>
                <w:szCs w:val="20"/>
              </w:rPr>
            </w:pPr>
            <w:proofErr w:type="spellStart"/>
            <w:r w:rsidRPr="001408FF">
              <w:rPr>
                <w:rFonts w:ascii="Arial" w:hAnsi="Arial" w:cs="Arial"/>
                <w:color w:val="000000"/>
                <w:sz w:val="20"/>
                <w:szCs w:val="20"/>
              </w:rPr>
              <w:lastRenderedPageBreak/>
              <w:t>apiturizem</w:t>
            </w:r>
            <w:proofErr w:type="spellEnd"/>
            <w:r w:rsidRPr="001408FF">
              <w:rPr>
                <w:rFonts w:ascii="Arial" w:hAnsi="Arial" w:cs="Arial"/>
                <w:color w:val="000000"/>
                <w:sz w:val="20"/>
                <w:szCs w:val="20"/>
              </w:rPr>
              <w:t xml:space="preserve"> (SKD 68.200 Oddajanje in obratovanje lastnih ali najetih nepremičnin);</w:t>
            </w:r>
          </w:p>
          <w:p w:rsidR="00C94775" w:rsidRPr="001408FF" w:rsidRDefault="00C94775" w:rsidP="00175F9C">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nega telesa in sproščanje s panjskim zrakom (SKD 96.040 Dejavnosti za nego telesa);</w:t>
            </w:r>
          </w:p>
          <w:p w:rsidR="00C94775" w:rsidRPr="001408FF" w:rsidRDefault="00C94775" w:rsidP="00175F9C">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organiziranje delavnic ali tečajev (SKD 85.590 Drugje nerazvrščeno izobraževanje, izpopolnjevanje in usposabljanje),</w:t>
            </w:r>
          </w:p>
          <w:p w:rsidR="00C94775" w:rsidRPr="001408FF" w:rsidRDefault="00C94775" w:rsidP="00175F9C">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usposabljanje na kmetiji (SKD 85.590 Drugje nerazvrščeno izobraževanje, izpopolnjevanje in usposabljanje);</w:t>
            </w:r>
          </w:p>
          <w:p w:rsidR="00C94775" w:rsidRPr="001408FF" w:rsidRDefault="00C94775" w:rsidP="00175F9C">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prikaz del iz kmetijske, gozdarske in dopolnilne dejavnosti (SKD 85.590 Drugje nerazvrščeno izobraževanje, izpopolnjevanje in usposabljanje.</w:t>
            </w:r>
          </w:p>
          <w:p w:rsidR="00661673" w:rsidRDefault="00661673" w:rsidP="00BF7DB0">
            <w:pPr>
              <w:spacing w:line="240" w:lineRule="auto"/>
              <w:jc w:val="both"/>
              <w:rPr>
                <w:sz w:val="20"/>
                <w:szCs w:val="20"/>
              </w:rPr>
            </w:pPr>
          </w:p>
          <w:p w:rsidR="00BF7DB0" w:rsidRPr="001408FF" w:rsidRDefault="00136AB5" w:rsidP="00BF7DB0">
            <w:pPr>
              <w:spacing w:line="240" w:lineRule="auto"/>
              <w:jc w:val="both"/>
              <w:rPr>
                <w:sz w:val="20"/>
                <w:szCs w:val="20"/>
              </w:rPr>
            </w:pPr>
            <w:r>
              <w:rPr>
                <w:sz w:val="20"/>
                <w:szCs w:val="20"/>
              </w:rPr>
              <w:t>Finančna n</w:t>
            </w:r>
            <w:r w:rsidR="00BF7DB0" w:rsidRPr="001408FF">
              <w:rPr>
                <w:sz w:val="20"/>
                <w:szCs w:val="20"/>
              </w:rPr>
              <w:t>adomestila se dodelijo po pravilih Sporočila Komisije Začasni okvir za ukrepe državne pomoči v podporo gospodarstvu ob izbruhu COVID-19 (UL C št. 91 I z dne 20. 3. 2020, str. 1), zadnjič spremenjen s sporočilom Komisije Sprememba začasnega okvira za ukrepe državne pomoči v podporo gospodarstvu ob izbruhu COVID-19 (UL C št. 112 I z dne 4. 4. 2020, str. 1).</w:t>
            </w:r>
          </w:p>
          <w:p w:rsidR="00BF7DB0" w:rsidRPr="001408FF" w:rsidRDefault="00BF7DB0" w:rsidP="00BF7DB0">
            <w:pPr>
              <w:spacing w:line="240" w:lineRule="auto"/>
              <w:jc w:val="both"/>
              <w:rPr>
                <w:sz w:val="20"/>
                <w:szCs w:val="20"/>
              </w:rPr>
            </w:pPr>
          </w:p>
          <w:p w:rsidR="00BF7DB0" w:rsidRPr="001408FF" w:rsidRDefault="00BF7DB0" w:rsidP="00BF7DB0">
            <w:pPr>
              <w:spacing w:line="240" w:lineRule="auto"/>
              <w:jc w:val="both"/>
              <w:rPr>
                <w:sz w:val="20"/>
                <w:szCs w:val="20"/>
              </w:rPr>
            </w:pPr>
            <w:r w:rsidRPr="001408FF">
              <w:rPr>
                <w:sz w:val="20"/>
                <w:szCs w:val="20"/>
              </w:rPr>
              <w:t>Do finančnega nadomestila so upravičeni nosilci dopolnilnih dejavnosti na kmetiji, ki opravljajo dejavnost v skladu z Uredbo o dopolnilnih dejavnostih na kmetiji  (Uradni list RS, št. 57/15 in 36/18), ter so utrpeli izpad dohodka zaradi  prepovedi opravljanja dejavnosti.</w:t>
            </w:r>
          </w:p>
          <w:p w:rsidR="00BF7DB0" w:rsidRPr="001408FF" w:rsidRDefault="00BF7DB0" w:rsidP="00BF7DB0">
            <w:pPr>
              <w:spacing w:line="240" w:lineRule="auto"/>
              <w:jc w:val="both"/>
              <w:rPr>
                <w:sz w:val="20"/>
                <w:szCs w:val="20"/>
              </w:rPr>
            </w:pPr>
          </w:p>
          <w:p w:rsidR="00BF7DB0" w:rsidRPr="001408FF" w:rsidRDefault="00BF7DB0" w:rsidP="00BF7DB0">
            <w:pPr>
              <w:spacing w:line="240" w:lineRule="auto"/>
              <w:jc w:val="both"/>
              <w:rPr>
                <w:sz w:val="20"/>
                <w:szCs w:val="20"/>
              </w:rPr>
            </w:pPr>
            <w:r w:rsidRPr="001408FF">
              <w:rPr>
                <w:sz w:val="20"/>
                <w:szCs w:val="20"/>
              </w:rPr>
              <w:t>Finančno nadomestilo se dodeli v obliki pavšalnega nadomestila, glede na pov</w:t>
            </w:r>
            <w:r w:rsidR="004217BF">
              <w:rPr>
                <w:sz w:val="20"/>
                <w:szCs w:val="20"/>
              </w:rPr>
              <w:t xml:space="preserve">prečje dohodkov zadnjega leta. </w:t>
            </w:r>
          </w:p>
          <w:p w:rsidR="00BF7DB0" w:rsidRPr="001408FF" w:rsidRDefault="00BF7DB0" w:rsidP="00BF7DB0">
            <w:pPr>
              <w:spacing w:line="240" w:lineRule="auto"/>
              <w:jc w:val="both"/>
              <w:rPr>
                <w:sz w:val="20"/>
                <w:szCs w:val="20"/>
              </w:rPr>
            </w:pPr>
          </w:p>
          <w:p w:rsidR="00BF7DB0" w:rsidRPr="001408FF" w:rsidRDefault="00BF7DB0" w:rsidP="00BF7DB0">
            <w:pPr>
              <w:spacing w:line="240" w:lineRule="auto"/>
              <w:jc w:val="both"/>
              <w:rPr>
                <w:sz w:val="20"/>
                <w:szCs w:val="20"/>
              </w:rPr>
            </w:pPr>
            <w:r w:rsidRPr="001408FF">
              <w:rPr>
                <w:sz w:val="20"/>
                <w:szCs w:val="20"/>
              </w:rPr>
              <w:t>Vlagatelj, ki uveljavlja izredno pomoč v obliki mesečnega temeljnega dohodka iz 1.3. poglavja Zakona COVID-19, ni upravičen do finančnega nadomestila po 74. členu Zakona COVID-19.</w:t>
            </w:r>
          </w:p>
          <w:p w:rsidR="00BF7DB0" w:rsidRPr="001408FF" w:rsidRDefault="00BF7DB0" w:rsidP="00DD2908">
            <w:pPr>
              <w:spacing w:line="240" w:lineRule="auto"/>
              <w:jc w:val="both"/>
              <w:rPr>
                <w:color w:val="000000"/>
                <w:sz w:val="20"/>
                <w:szCs w:val="20"/>
              </w:rPr>
            </w:pPr>
          </w:p>
        </w:tc>
      </w:tr>
      <w:tr w:rsidR="004E674F" w:rsidRPr="001408FF" w:rsidTr="003D5F48">
        <w:trPr>
          <w:trHeight w:val="2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ind w:left="100"/>
              <w:rPr>
                <w:sz w:val="20"/>
                <w:szCs w:val="20"/>
              </w:rPr>
            </w:pPr>
            <w:r w:rsidRPr="001408FF">
              <w:rPr>
                <w:sz w:val="20"/>
                <w:szCs w:val="20"/>
              </w:rPr>
              <w:lastRenderedPageBreak/>
              <w:t>6. Presoja posledic za:</w:t>
            </w:r>
          </w:p>
        </w:tc>
      </w:tr>
      <w:tr w:rsidR="004E674F" w:rsidRPr="001408FF" w:rsidTr="003D5F48">
        <w:trPr>
          <w:trHeight w:val="20"/>
        </w:trPr>
        <w:tc>
          <w:tcPr>
            <w:tcW w:w="15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pPr>
              <w:spacing w:line="283" w:lineRule="auto"/>
              <w:ind w:left="460"/>
              <w:rPr>
                <w:sz w:val="20"/>
                <w:szCs w:val="20"/>
              </w:rPr>
            </w:pPr>
            <w:r w:rsidRPr="001408FF">
              <w:rPr>
                <w:sz w:val="20"/>
                <w:szCs w:val="20"/>
              </w:rPr>
              <w:t>a)</w:t>
            </w:r>
          </w:p>
        </w:tc>
        <w:tc>
          <w:tcPr>
            <w:tcW w:w="528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ind w:left="100"/>
              <w:rPr>
                <w:sz w:val="20"/>
                <w:szCs w:val="20"/>
              </w:rPr>
            </w:pPr>
            <w:r w:rsidRPr="001408FF">
              <w:rPr>
                <w:sz w:val="20"/>
                <w:szCs w:val="20"/>
              </w:rPr>
              <w:t>javnofinančna sredstva nad 40.000 EUR v tekočem in naslednjih treh letih</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ind w:left="100"/>
              <w:jc w:val="center"/>
              <w:rPr>
                <w:sz w:val="20"/>
                <w:szCs w:val="20"/>
              </w:rPr>
            </w:pPr>
            <w:r w:rsidRPr="001408FF">
              <w:rPr>
                <w:sz w:val="20"/>
                <w:szCs w:val="20"/>
              </w:rPr>
              <w:t>DA</w:t>
            </w:r>
          </w:p>
        </w:tc>
      </w:tr>
      <w:tr w:rsidR="004E674F" w:rsidRPr="001408FF" w:rsidTr="003D5F48">
        <w:trPr>
          <w:trHeight w:val="20"/>
        </w:trPr>
        <w:tc>
          <w:tcPr>
            <w:tcW w:w="15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pPr>
              <w:spacing w:line="283" w:lineRule="auto"/>
              <w:ind w:left="460"/>
              <w:rPr>
                <w:sz w:val="20"/>
                <w:szCs w:val="20"/>
              </w:rPr>
            </w:pPr>
            <w:r w:rsidRPr="001408FF">
              <w:rPr>
                <w:sz w:val="20"/>
                <w:szCs w:val="20"/>
              </w:rPr>
              <w:t>b)</w:t>
            </w:r>
          </w:p>
        </w:tc>
        <w:tc>
          <w:tcPr>
            <w:tcW w:w="528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ind w:left="100"/>
              <w:rPr>
                <w:sz w:val="20"/>
                <w:szCs w:val="20"/>
              </w:rPr>
            </w:pPr>
            <w:r w:rsidRPr="001408FF">
              <w:rPr>
                <w:sz w:val="20"/>
                <w:szCs w:val="20"/>
              </w:rPr>
              <w:t>usklajenost slovenskega pravnega reda s pravnim redom Evropske unije</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ind w:left="100"/>
              <w:jc w:val="center"/>
              <w:rPr>
                <w:sz w:val="20"/>
                <w:szCs w:val="20"/>
              </w:rPr>
            </w:pPr>
            <w:r w:rsidRPr="001408FF">
              <w:rPr>
                <w:sz w:val="20"/>
                <w:szCs w:val="20"/>
              </w:rPr>
              <w:t>DA</w:t>
            </w:r>
          </w:p>
        </w:tc>
      </w:tr>
      <w:tr w:rsidR="004E674F" w:rsidRPr="001408FF" w:rsidTr="003D5F48">
        <w:trPr>
          <w:trHeight w:val="20"/>
        </w:trPr>
        <w:tc>
          <w:tcPr>
            <w:tcW w:w="15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pPr>
              <w:spacing w:line="283" w:lineRule="auto"/>
              <w:ind w:left="460"/>
              <w:rPr>
                <w:sz w:val="20"/>
                <w:szCs w:val="20"/>
              </w:rPr>
            </w:pPr>
            <w:r w:rsidRPr="001408FF">
              <w:rPr>
                <w:sz w:val="20"/>
                <w:szCs w:val="20"/>
              </w:rPr>
              <w:t>c)</w:t>
            </w:r>
          </w:p>
        </w:tc>
        <w:tc>
          <w:tcPr>
            <w:tcW w:w="528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ind w:left="100"/>
              <w:rPr>
                <w:sz w:val="20"/>
                <w:szCs w:val="20"/>
              </w:rPr>
            </w:pPr>
            <w:r w:rsidRPr="001408FF">
              <w:rPr>
                <w:sz w:val="20"/>
                <w:szCs w:val="20"/>
              </w:rPr>
              <w:t>administrativne posledice</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ind w:left="100"/>
              <w:jc w:val="center"/>
              <w:rPr>
                <w:sz w:val="20"/>
                <w:szCs w:val="20"/>
              </w:rPr>
            </w:pPr>
            <w:r w:rsidRPr="001408FF">
              <w:rPr>
                <w:sz w:val="20"/>
                <w:szCs w:val="20"/>
              </w:rPr>
              <w:t>DA</w:t>
            </w:r>
          </w:p>
        </w:tc>
      </w:tr>
      <w:tr w:rsidR="004E674F" w:rsidRPr="001408FF" w:rsidTr="003D5F48">
        <w:trPr>
          <w:trHeight w:val="20"/>
        </w:trPr>
        <w:tc>
          <w:tcPr>
            <w:tcW w:w="15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pPr>
              <w:spacing w:line="283" w:lineRule="auto"/>
              <w:ind w:left="460"/>
              <w:rPr>
                <w:sz w:val="20"/>
                <w:szCs w:val="20"/>
              </w:rPr>
            </w:pPr>
            <w:r w:rsidRPr="001408FF">
              <w:rPr>
                <w:sz w:val="20"/>
                <w:szCs w:val="20"/>
              </w:rPr>
              <w:t>č)</w:t>
            </w:r>
          </w:p>
        </w:tc>
        <w:tc>
          <w:tcPr>
            <w:tcW w:w="528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ind w:left="100"/>
              <w:rPr>
                <w:sz w:val="20"/>
                <w:szCs w:val="20"/>
              </w:rPr>
            </w:pPr>
            <w:r w:rsidRPr="001408FF">
              <w:rPr>
                <w:sz w:val="20"/>
                <w:szCs w:val="20"/>
              </w:rPr>
              <w:t>gospodarstvo, zlasti mala in srednja podjetja ter konkurenčnost podjetij</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ind w:left="100"/>
              <w:jc w:val="center"/>
              <w:rPr>
                <w:sz w:val="20"/>
                <w:szCs w:val="20"/>
              </w:rPr>
            </w:pPr>
            <w:r w:rsidRPr="001408FF">
              <w:rPr>
                <w:sz w:val="20"/>
                <w:szCs w:val="20"/>
              </w:rPr>
              <w:t>DA</w:t>
            </w:r>
          </w:p>
        </w:tc>
      </w:tr>
      <w:tr w:rsidR="004E674F" w:rsidRPr="001408FF" w:rsidTr="003D5F48">
        <w:trPr>
          <w:trHeight w:val="20"/>
        </w:trPr>
        <w:tc>
          <w:tcPr>
            <w:tcW w:w="15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pPr>
              <w:spacing w:line="283" w:lineRule="auto"/>
              <w:ind w:left="460"/>
              <w:rPr>
                <w:sz w:val="20"/>
                <w:szCs w:val="20"/>
              </w:rPr>
            </w:pPr>
            <w:r w:rsidRPr="001408FF">
              <w:rPr>
                <w:sz w:val="20"/>
                <w:szCs w:val="20"/>
              </w:rPr>
              <w:t>d)</w:t>
            </w:r>
          </w:p>
        </w:tc>
        <w:tc>
          <w:tcPr>
            <w:tcW w:w="528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ind w:left="100"/>
              <w:rPr>
                <w:sz w:val="20"/>
                <w:szCs w:val="20"/>
              </w:rPr>
            </w:pPr>
            <w:r w:rsidRPr="001408FF">
              <w:rPr>
                <w:sz w:val="20"/>
                <w:szCs w:val="20"/>
              </w:rPr>
              <w:t>okolje, vključno s prostorskimi in varstvenimi vidiki</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ind w:left="100"/>
              <w:jc w:val="center"/>
              <w:rPr>
                <w:sz w:val="20"/>
                <w:szCs w:val="20"/>
              </w:rPr>
            </w:pPr>
            <w:r w:rsidRPr="001408FF">
              <w:rPr>
                <w:sz w:val="20"/>
                <w:szCs w:val="20"/>
              </w:rPr>
              <w:t>NE</w:t>
            </w:r>
          </w:p>
        </w:tc>
      </w:tr>
      <w:tr w:rsidR="004E674F" w:rsidRPr="001408FF" w:rsidTr="003D5F48">
        <w:trPr>
          <w:trHeight w:val="20"/>
        </w:trPr>
        <w:tc>
          <w:tcPr>
            <w:tcW w:w="15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pPr>
              <w:spacing w:line="283" w:lineRule="auto"/>
              <w:ind w:left="460"/>
              <w:rPr>
                <w:sz w:val="20"/>
                <w:szCs w:val="20"/>
              </w:rPr>
            </w:pPr>
            <w:r w:rsidRPr="001408FF">
              <w:rPr>
                <w:sz w:val="20"/>
                <w:szCs w:val="20"/>
              </w:rPr>
              <w:t>e)</w:t>
            </w:r>
          </w:p>
        </w:tc>
        <w:tc>
          <w:tcPr>
            <w:tcW w:w="528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ind w:left="100"/>
              <w:rPr>
                <w:sz w:val="20"/>
                <w:szCs w:val="20"/>
              </w:rPr>
            </w:pPr>
            <w:r w:rsidRPr="001408FF">
              <w:rPr>
                <w:sz w:val="20"/>
                <w:szCs w:val="20"/>
              </w:rPr>
              <w:t>socialno področje</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ind w:left="100"/>
              <w:jc w:val="center"/>
              <w:rPr>
                <w:sz w:val="20"/>
                <w:szCs w:val="20"/>
              </w:rPr>
            </w:pPr>
            <w:r w:rsidRPr="001408FF">
              <w:rPr>
                <w:sz w:val="20"/>
                <w:szCs w:val="20"/>
              </w:rPr>
              <w:t>NE</w:t>
            </w:r>
          </w:p>
        </w:tc>
      </w:tr>
      <w:tr w:rsidR="004E674F" w:rsidRPr="001408FF" w:rsidTr="003D5F48">
        <w:trPr>
          <w:trHeight w:val="20"/>
        </w:trPr>
        <w:tc>
          <w:tcPr>
            <w:tcW w:w="15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pPr>
              <w:spacing w:line="283" w:lineRule="auto"/>
              <w:ind w:left="460"/>
              <w:rPr>
                <w:sz w:val="20"/>
                <w:szCs w:val="20"/>
              </w:rPr>
            </w:pPr>
            <w:r w:rsidRPr="001408FF">
              <w:rPr>
                <w:sz w:val="20"/>
                <w:szCs w:val="20"/>
              </w:rPr>
              <w:t>f)</w:t>
            </w:r>
          </w:p>
        </w:tc>
        <w:tc>
          <w:tcPr>
            <w:tcW w:w="528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ind w:left="100"/>
              <w:rPr>
                <w:sz w:val="20"/>
                <w:szCs w:val="20"/>
              </w:rPr>
            </w:pPr>
            <w:r w:rsidRPr="001408FF">
              <w:rPr>
                <w:sz w:val="20"/>
                <w:szCs w:val="20"/>
              </w:rPr>
              <w:t>dokumente razvojnega načrtovanja:</w:t>
            </w:r>
          </w:p>
          <w:p w:rsidR="003B3E6E" w:rsidRPr="001408FF" w:rsidRDefault="00D752C9" w:rsidP="00175F9C">
            <w:pPr>
              <w:pStyle w:val="Odstavekseznama"/>
              <w:numPr>
                <w:ilvl w:val="0"/>
                <w:numId w:val="2"/>
              </w:numPr>
              <w:spacing w:line="240" w:lineRule="auto"/>
              <w:rPr>
                <w:sz w:val="20"/>
                <w:szCs w:val="20"/>
              </w:rPr>
            </w:pPr>
            <w:r w:rsidRPr="001408FF">
              <w:rPr>
                <w:sz w:val="20"/>
                <w:szCs w:val="20"/>
              </w:rPr>
              <w:t>nacionalne dokumente razvojnega načrtovanja</w:t>
            </w:r>
          </w:p>
          <w:p w:rsidR="00D752C9" w:rsidRPr="001408FF" w:rsidRDefault="00D752C9" w:rsidP="00175F9C">
            <w:pPr>
              <w:pStyle w:val="Odstavekseznama"/>
              <w:numPr>
                <w:ilvl w:val="0"/>
                <w:numId w:val="2"/>
              </w:numPr>
              <w:spacing w:line="240" w:lineRule="auto"/>
              <w:rPr>
                <w:sz w:val="20"/>
                <w:szCs w:val="20"/>
              </w:rPr>
            </w:pPr>
            <w:r w:rsidRPr="001408FF">
              <w:rPr>
                <w:sz w:val="20"/>
                <w:szCs w:val="20"/>
              </w:rPr>
              <w:t>razvojne politike na ravni programov po strukturi razvojne klasifikacije programskega proračuna</w:t>
            </w:r>
          </w:p>
          <w:p w:rsidR="003B3E6E" w:rsidRPr="001408FF" w:rsidRDefault="00D752C9" w:rsidP="00175F9C">
            <w:pPr>
              <w:pStyle w:val="Odstavekseznama"/>
              <w:numPr>
                <w:ilvl w:val="0"/>
                <w:numId w:val="2"/>
              </w:numPr>
              <w:spacing w:line="240" w:lineRule="auto"/>
              <w:rPr>
                <w:sz w:val="20"/>
                <w:szCs w:val="20"/>
              </w:rPr>
            </w:pPr>
            <w:r w:rsidRPr="001408FF">
              <w:rPr>
                <w:sz w:val="20"/>
                <w:szCs w:val="20"/>
              </w:rPr>
              <w:t>razvojne dokumente Evropske unije in mednarodnih organizacij</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ind w:left="100"/>
              <w:jc w:val="center"/>
              <w:rPr>
                <w:sz w:val="20"/>
                <w:szCs w:val="20"/>
              </w:rPr>
            </w:pPr>
            <w:r w:rsidRPr="001408FF">
              <w:rPr>
                <w:sz w:val="20"/>
                <w:szCs w:val="20"/>
              </w:rPr>
              <w:t>NE</w:t>
            </w:r>
          </w:p>
        </w:tc>
      </w:tr>
      <w:tr w:rsidR="004E674F" w:rsidRPr="001408FF">
        <w:trPr>
          <w:trHeight w:val="74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pPr>
              <w:spacing w:line="283" w:lineRule="auto"/>
              <w:ind w:left="100"/>
              <w:rPr>
                <w:sz w:val="20"/>
                <w:szCs w:val="20"/>
              </w:rPr>
            </w:pPr>
            <w:proofErr w:type="spellStart"/>
            <w:r w:rsidRPr="001408FF">
              <w:rPr>
                <w:sz w:val="20"/>
                <w:szCs w:val="20"/>
              </w:rPr>
              <w:t>7.a</w:t>
            </w:r>
            <w:proofErr w:type="spellEnd"/>
            <w:r w:rsidRPr="001408FF">
              <w:rPr>
                <w:sz w:val="20"/>
                <w:szCs w:val="20"/>
              </w:rPr>
              <w:t xml:space="preserve"> Predstavitev ocene finančnih posledic nad 40.000 EUR:</w:t>
            </w:r>
          </w:p>
          <w:p w:rsidR="003B3E6E" w:rsidRPr="001408FF" w:rsidRDefault="00D752C9">
            <w:pPr>
              <w:spacing w:line="283" w:lineRule="auto"/>
              <w:ind w:left="100"/>
              <w:rPr>
                <w:sz w:val="20"/>
                <w:szCs w:val="20"/>
              </w:rPr>
            </w:pPr>
            <w:r w:rsidRPr="001408FF">
              <w:rPr>
                <w:sz w:val="20"/>
                <w:szCs w:val="20"/>
              </w:rPr>
              <w:t>(Samo če izberete DA pod točko 6.a.)</w:t>
            </w:r>
          </w:p>
          <w:p w:rsidR="003D5F48" w:rsidRPr="001408FF" w:rsidRDefault="003D5F48" w:rsidP="003D5F48">
            <w:pPr>
              <w:spacing w:line="283" w:lineRule="auto"/>
              <w:ind w:left="100"/>
              <w:rPr>
                <w:sz w:val="20"/>
                <w:szCs w:val="20"/>
              </w:rPr>
            </w:pPr>
            <w:r w:rsidRPr="001408FF">
              <w:rPr>
                <w:sz w:val="20"/>
                <w:szCs w:val="20"/>
              </w:rPr>
              <w:t xml:space="preserve">Na podlagi omejitev izvajanja dejavnosti, ki izhajajo iz ukrepov varovanj zdravja ljudi v času razglasitve epidemije bolezni COVID-19 so bile prepoznane naslednje dejavnosti, katerih izvajanje </w:t>
            </w:r>
            <w:r w:rsidRPr="001408FF">
              <w:rPr>
                <w:sz w:val="20"/>
                <w:szCs w:val="20"/>
              </w:rPr>
              <w:lastRenderedPageBreak/>
              <w:t>ni bilo dovoljeno v tem obdobju:</w:t>
            </w:r>
          </w:p>
          <w:p w:rsidR="003D5F48" w:rsidRPr="001408FF" w:rsidRDefault="003D5F48" w:rsidP="00175F9C">
            <w:pPr>
              <w:pStyle w:val="Odstavekseznama"/>
              <w:numPr>
                <w:ilvl w:val="0"/>
                <w:numId w:val="16"/>
              </w:numPr>
              <w:spacing w:line="283" w:lineRule="auto"/>
              <w:ind w:left="567"/>
              <w:jc w:val="both"/>
              <w:rPr>
                <w:sz w:val="20"/>
                <w:szCs w:val="20"/>
              </w:rPr>
            </w:pPr>
            <w:r w:rsidRPr="001408FF">
              <w:rPr>
                <w:sz w:val="20"/>
                <w:szCs w:val="20"/>
              </w:rPr>
              <w:t>iz prvega odstavka 14. člena (turistična kmetija z nastanitvijo (SKD 55.202 Turistične kmetije s sobami); izletniška kmetija (SKD 56.105 Turistične kmetije brez sob); vinotoč (SKD 56.105 Turistične kmetije brez sob); osmica (SKD 56.1</w:t>
            </w:r>
            <w:r w:rsidR="00175365" w:rsidRPr="001408FF">
              <w:rPr>
                <w:sz w:val="20"/>
                <w:szCs w:val="20"/>
              </w:rPr>
              <w:t>05 Turistične kmetije brez sob)</w:t>
            </w:r>
            <w:r w:rsidRPr="001408FF">
              <w:rPr>
                <w:sz w:val="20"/>
                <w:szCs w:val="20"/>
              </w:rPr>
              <w:t>;</w:t>
            </w:r>
          </w:p>
          <w:p w:rsidR="003D5F48" w:rsidRPr="001408FF" w:rsidRDefault="003D5F48" w:rsidP="00175F9C">
            <w:pPr>
              <w:pStyle w:val="Odstavekseznama"/>
              <w:numPr>
                <w:ilvl w:val="0"/>
                <w:numId w:val="16"/>
              </w:numPr>
              <w:spacing w:line="283" w:lineRule="auto"/>
              <w:ind w:left="567"/>
              <w:jc w:val="both"/>
              <w:rPr>
                <w:sz w:val="20"/>
                <w:szCs w:val="20"/>
              </w:rPr>
            </w:pPr>
            <w:r w:rsidRPr="001408FF">
              <w:rPr>
                <w:sz w:val="20"/>
                <w:szCs w:val="20"/>
              </w:rPr>
              <w:t xml:space="preserve">iz 1., 4., 5. in 6. točke prvega odstavka 17. člena (prevoz potnikov z vprežnimi vozili in traktorji (SKD 49.391 Medkrajevni in drug cestni potniški promet), muzeji in tematske zbirke (SKD 91.020 Dejavnost muzejev); tematski parki (SKD 93.210 Dejavnost zabaviščnih parkov); </w:t>
            </w:r>
            <w:proofErr w:type="spellStart"/>
            <w:r w:rsidRPr="001408FF">
              <w:rPr>
                <w:sz w:val="20"/>
                <w:szCs w:val="20"/>
              </w:rPr>
              <w:t>apiturizem</w:t>
            </w:r>
            <w:proofErr w:type="spellEnd"/>
            <w:r w:rsidRPr="001408FF">
              <w:rPr>
                <w:sz w:val="20"/>
                <w:szCs w:val="20"/>
              </w:rPr>
              <w:t xml:space="preserve"> (SKD 68.200 Oddajanje in obratovanje l</w:t>
            </w:r>
            <w:r w:rsidR="00175365" w:rsidRPr="001408FF">
              <w:rPr>
                <w:sz w:val="20"/>
                <w:szCs w:val="20"/>
              </w:rPr>
              <w:t>astnih ali najetih nepremičnin)</w:t>
            </w:r>
            <w:r w:rsidRPr="001408FF">
              <w:rPr>
                <w:sz w:val="20"/>
                <w:szCs w:val="20"/>
              </w:rPr>
              <w:t>;</w:t>
            </w:r>
          </w:p>
          <w:p w:rsidR="003D5F48" w:rsidRPr="001408FF" w:rsidRDefault="003D5F48" w:rsidP="00175F9C">
            <w:pPr>
              <w:pStyle w:val="Odstavekseznama"/>
              <w:numPr>
                <w:ilvl w:val="0"/>
                <w:numId w:val="16"/>
              </w:numPr>
              <w:spacing w:line="283" w:lineRule="auto"/>
              <w:ind w:left="567"/>
              <w:jc w:val="both"/>
              <w:rPr>
                <w:sz w:val="20"/>
                <w:szCs w:val="20"/>
              </w:rPr>
            </w:pPr>
            <w:r w:rsidRPr="001408FF">
              <w:rPr>
                <w:sz w:val="20"/>
                <w:szCs w:val="20"/>
              </w:rPr>
              <w:t>iz 50. točke prvega odstavka 18. člena (nega telesa in sproščanje s panjskim zrakom (SKD 96</w:t>
            </w:r>
            <w:r w:rsidR="00175365" w:rsidRPr="001408FF">
              <w:rPr>
                <w:sz w:val="20"/>
                <w:szCs w:val="20"/>
              </w:rPr>
              <w:t>.040 Dejavnosti za nego telesa)</w:t>
            </w:r>
            <w:r w:rsidRPr="001408FF">
              <w:rPr>
                <w:sz w:val="20"/>
                <w:szCs w:val="20"/>
              </w:rPr>
              <w:t xml:space="preserve"> ter</w:t>
            </w:r>
          </w:p>
          <w:p w:rsidR="003D5F48" w:rsidRPr="0029688F" w:rsidRDefault="003D5F48" w:rsidP="00175F9C">
            <w:pPr>
              <w:pStyle w:val="Odstavekseznama"/>
              <w:numPr>
                <w:ilvl w:val="0"/>
                <w:numId w:val="16"/>
              </w:numPr>
              <w:spacing w:line="283" w:lineRule="auto"/>
              <w:ind w:left="567"/>
              <w:jc w:val="both"/>
              <w:rPr>
                <w:sz w:val="20"/>
                <w:szCs w:val="20"/>
              </w:rPr>
            </w:pPr>
            <w:r w:rsidRPr="001408FF">
              <w:rPr>
                <w:sz w:val="20"/>
                <w:szCs w:val="20"/>
              </w:rPr>
              <w:t>iz 2., 3. in 4. t</w:t>
            </w:r>
            <w:r w:rsidR="00175365" w:rsidRPr="001408FF">
              <w:rPr>
                <w:sz w:val="20"/>
                <w:szCs w:val="20"/>
              </w:rPr>
              <w:t xml:space="preserve">očke prvega odstavka 21. člena </w:t>
            </w:r>
            <w:r w:rsidRPr="001408FF">
              <w:rPr>
                <w:sz w:val="20"/>
                <w:szCs w:val="20"/>
              </w:rPr>
              <w:t>(organiziranje delavnic ali tečajev (SKD 85.590 Drugje nerazvrščeno izobraževanje, izpopolnjevanje in usposabljanje), usposabljanje na kmetiji (SKD 85.590 Drugje nerazvrščeno izobraževanje, izpopolnjevanje in usposabljanje); prikaz del iz kmetijske, gozdarske in dopolnilne dejavnosti (SKD 85.590 Drugje nerazvrščeno izobraževanje, izpopolnjevanje in usposabljanje);</w:t>
            </w:r>
          </w:p>
          <w:p w:rsidR="00C9279D" w:rsidRDefault="00C9279D" w:rsidP="003D5F48">
            <w:pPr>
              <w:spacing w:line="283" w:lineRule="auto"/>
              <w:ind w:left="100"/>
              <w:rPr>
                <w:sz w:val="20"/>
                <w:szCs w:val="20"/>
              </w:rPr>
            </w:pPr>
          </w:p>
          <w:p w:rsidR="003D5F48" w:rsidRPr="001408FF" w:rsidRDefault="003D5F48" w:rsidP="003D5F48">
            <w:pPr>
              <w:spacing w:line="283" w:lineRule="auto"/>
              <w:ind w:left="100"/>
              <w:rPr>
                <w:sz w:val="20"/>
                <w:szCs w:val="20"/>
              </w:rPr>
            </w:pPr>
            <w:r w:rsidRPr="001408FF">
              <w:rPr>
                <w:sz w:val="20"/>
                <w:szCs w:val="20"/>
              </w:rPr>
              <w:t xml:space="preserve">Od vseh kmetijskih gospodarstev, ki so poročala o doseženem dohodku, jih ima 1.225 priglašeno dopolnilno dejavnost, katere opravljanje dejavnosti v času razglašene epidemije COVID-19 ni bilo dovoljeno. Vsota dohodkov vseh dopolnilnih dejavnosti (dohodek se ne poroča po posameznih dopolnilnih dejavnostih) na teh kmetijskih gospodarstvih je znašala 7.395.787 EUR oz. 36 % vseh dohodkov dopolnilnih dejavnosti na kmetijah. Od teh je 433 kmetijskih gospodarstev poročalo o dohodku nižjem od 1.000 EUR. </w:t>
            </w:r>
          </w:p>
          <w:p w:rsidR="003D5F48" w:rsidRPr="001408FF" w:rsidRDefault="003D5F48" w:rsidP="003D5F48">
            <w:pPr>
              <w:spacing w:line="283" w:lineRule="auto"/>
              <w:ind w:left="100"/>
              <w:rPr>
                <w:sz w:val="20"/>
                <w:szCs w:val="20"/>
              </w:rPr>
            </w:pPr>
          </w:p>
          <w:p w:rsidR="00481010" w:rsidRDefault="003D5F48" w:rsidP="00782A69">
            <w:pPr>
              <w:spacing w:line="283" w:lineRule="auto"/>
              <w:ind w:left="100"/>
              <w:jc w:val="both"/>
              <w:rPr>
                <w:sz w:val="20"/>
                <w:szCs w:val="20"/>
              </w:rPr>
            </w:pPr>
            <w:r w:rsidRPr="001408FF">
              <w:rPr>
                <w:sz w:val="20"/>
                <w:szCs w:val="20"/>
              </w:rPr>
              <w:t xml:space="preserve">Kmetijska gospodarstva, ki imajo priglašeno dopolnilno dejavnost, katere opravljanje dejavnosti v času razglašene epidemije COVID-19 ni bilo dovoljeno imajo priglašene tudi druge dopolnilne dejavnosti. Vsota vseh vrst dopolnilnih dejavnosti na teh kmetijah znaša 7.306, vsota vseh dejavnosti, katerih opravljanje ni bilo dovoljeno v času izbruha epidemije COVID-19 na teh 1.225 kmetijah pa znaša 2.054 </w:t>
            </w:r>
            <w:r w:rsidR="00481010">
              <w:rPr>
                <w:sz w:val="20"/>
                <w:szCs w:val="20"/>
              </w:rPr>
              <w:t xml:space="preserve"> Povprečna vrednost dohodka na kmetijah, ki imajo priglašene le prizadete dejavnosti, znaša </w:t>
            </w:r>
            <w:r w:rsidR="00481010" w:rsidRPr="006E3033">
              <w:rPr>
                <w:sz w:val="20"/>
                <w:szCs w:val="20"/>
              </w:rPr>
              <w:t>5306,9</w:t>
            </w:r>
            <w:r w:rsidR="00481010">
              <w:rPr>
                <w:sz w:val="20"/>
                <w:szCs w:val="20"/>
              </w:rPr>
              <w:t xml:space="preserve">4 EUR. Ob upoštevanju vseh prizadetih dejavnosti na kmetijah, lahko ocenimo, da je dosežen dohodek v višini 10.900.454 EUR. </w:t>
            </w:r>
            <w:r w:rsidR="00481010" w:rsidRPr="001408FF">
              <w:rPr>
                <w:sz w:val="20"/>
                <w:szCs w:val="20"/>
              </w:rPr>
              <w:t>Obdobje interventnega zakona zajema čas med 13.3.2020 in 31.5.2020, prepoved izvajanja dejavnosti pa velja od 16.3.2020 dalje, kar predstavlja 21% dni v letu</w:t>
            </w:r>
            <w:r w:rsidR="00481010">
              <w:rPr>
                <w:sz w:val="20"/>
                <w:szCs w:val="20"/>
              </w:rPr>
              <w:t>, bi to pomenilo izpad dohodka v sorazmernem deležu kar 2.289.095 EUR.</w:t>
            </w:r>
            <w:r w:rsidR="00481010" w:rsidRPr="001408FF">
              <w:rPr>
                <w:sz w:val="20"/>
                <w:szCs w:val="20"/>
              </w:rPr>
              <w:t xml:space="preserve"> Ob upoštevanju, da to obdobje vključuje čas, ko se v Sloveniji sicer bolj množično začne s turistično dejavnostjo (Velika noč, prvomajski prazniki), je delež izpadlega letnega dohodka višji kot je delež dni prepovedi v primerjavi z vsemi dnevi v letu</w:t>
            </w:r>
            <w:r w:rsidR="00481010">
              <w:rPr>
                <w:sz w:val="20"/>
                <w:szCs w:val="20"/>
              </w:rPr>
              <w:t xml:space="preserve">, kar pomeni, da bi celoten izpad dohodka znašal tudi 3.270.136 EUR ob upoštevanju </w:t>
            </w:r>
            <w:r w:rsidR="00481010" w:rsidRPr="001408FF">
              <w:rPr>
                <w:sz w:val="20"/>
                <w:szCs w:val="20"/>
              </w:rPr>
              <w:t>30%</w:t>
            </w:r>
            <w:r w:rsidR="00481010">
              <w:rPr>
                <w:sz w:val="20"/>
                <w:szCs w:val="20"/>
              </w:rPr>
              <w:t xml:space="preserve"> povprečnega izpada dohodka.</w:t>
            </w:r>
          </w:p>
          <w:p w:rsidR="003D5F48" w:rsidRPr="001408FF" w:rsidRDefault="003D5F48" w:rsidP="00AE76AD">
            <w:pPr>
              <w:spacing w:line="283" w:lineRule="auto"/>
              <w:jc w:val="both"/>
              <w:rPr>
                <w:sz w:val="20"/>
                <w:szCs w:val="20"/>
              </w:rPr>
            </w:pPr>
          </w:p>
        </w:tc>
      </w:tr>
    </w:tbl>
    <w:p w:rsidR="003B3E6E" w:rsidRPr="001408FF" w:rsidRDefault="00D752C9">
      <w:pPr>
        <w:spacing w:before="240" w:after="240"/>
        <w:rPr>
          <w:sz w:val="20"/>
          <w:szCs w:val="20"/>
        </w:rPr>
      </w:pPr>
      <w:r w:rsidRPr="001408FF">
        <w:rPr>
          <w:sz w:val="20"/>
          <w:szCs w:val="20"/>
        </w:rPr>
        <w:lastRenderedPageBreak/>
        <w:t xml:space="preserve"> </w:t>
      </w:r>
    </w:p>
    <w:tbl>
      <w:tblPr>
        <w:tblStyle w:val="a1"/>
        <w:tblW w:w="935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57"/>
        <w:gridCol w:w="1515"/>
        <w:gridCol w:w="105"/>
        <w:gridCol w:w="1485"/>
        <w:gridCol w:w="1065"/>
        <w:gridCol w:w="105"/>
        <w:gridCol w:w="2190"/>
        <w:gridCol w:w="285"/>
        <w:gridCol w:w="1350"/>
      </w:tblGrid>
      <w:tr w:rsidR="004E674F" w:rsidRPr="001408FF" w:rsidTr="003D5F48">
        <w:trPr>
          <w:trHeight w:val="20"/>
        </w:trPr>
        <w:tc>
          <w:tcPr>
            <w:tcW w:w="9357" w:type="dxa"/>
            <w:gridSpan w:val="9"/>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1" w:name="_ofpvkojowffu" w:colFirst="0" w:colLast="0"/>
            <w:bookmarkEnd w:id="1"/>
            <w:r w:rsidRPr="001408FF">
              <w:rPr>
                <w:b/>
                <w:sz w:val="20"/>
                <w:szCs w:val="20"/>
              </w:rPr>
              <w:t>I. Ocena finančnih posledic, ki niso načrtovane v sprejetem proračunu</w:t>
            </w:r>
          </w:p>
        </w:tc>
      </w:tr>
      <w:tr w:rsidR="004E674F" w:rsidRPr="001408FF" w:rsidTr="003D5F48">
        <w:trPr>
          <w:trHeight w:val="20"/>
        </w:trPr>
        <w:tc>
          <w:tcPr>
            <w:tcW w:w="2772"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ind w:left="-120" w:right="-120"/>
              <w:jc w:val="center"/>
              <w:rPr>
                <w:sz w:val="20"/>
                <w:szCs w:val="20"/>
              </w:rPr>
            </w:pPr>
            <w:r w:rsidRPr="001408FF">
              <w:rPr>
                <w:sz w:val="20"/>
                <w:szCs w:val="20"/>
              </w:rPr>
              <w:t xml:space="preserve"> </w:t>
            </w:r>
          </w:p>
        </w:tc>
        <w:tc>
          <w:tcPr>
            <w:tcW w:w="159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Tekoče leto (t)</w:t>
            </w:r>
          </w:p>
        </w:tc>
        <w:tc>
          <w:tcPr>
            <w:tcW w:w="1065"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t + 1</w:t>
            </w:r>
          </w:p>
        </w:tc>
        <w:tc>
          <w:tcPr>
            <w:tcW w:w="229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t + 2</w:t>
            </w:r>
          </w:p>
        </w:tc>
        <w:tc>
          <w:tcPr>
            <w:tcW w:w="163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t + 3</w:t>
            </w:r>
          </w:p>
        </w:tc>
      </w:tr>
      <w:tr w:rsidR="004E674F" w:rsidRPr="001408FF" w:rsidTr="003D5F48">
        <w:trPr>
          <w:trHeight w:val="20"/>
        </w:trPr>
        <w:tc>
          <w:tcPr>
            <w:tcW w:w="2772"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rPr>
                <w:sz w:val="20"/>
                <w:szCs w:val="20"/>
              </w:rPr>
            </w:pPr>
            <w:r w:rsidRPr="001408FF">
              <w:rPr>
                <w:sz w:val="20"/>
                <w:szCs w:val="20"/>
              </w:rPr>
              <w:t>Predvideno povečanje (+) ali zmanjšanje (</w:t>
            </w:r>
            <w:r w:rsidRPr="001408FF">
              <w:rPr>
                <w:b/>
                <w:sz w:val="20"/>
                <w:szCs w:val="20"/>
              </w:rPr>
              <w:t>–</w:t>
            </w:r>
            <w:r w:rsidRPr="001408FF">
              <w:rPr>
                <w:sz w:val="20"/>
                <w:szCs w:val="20"/>
              </w:rPr>
              <w:t xml:space="preserve">) prihodkov </w:t>
            </w:r>
            <w:r w:rsidRPr="001408FF">
              <w:rPr>
                <w:sz w:val="20"/>
                <w:szCs w:val="20"/>
              </w:rPr>
              <w:lastRenderedPageBreak/>
              <w:t>državnega proračuna</w:t>
            </w:r>
          </w:p>
        </w:tc>
        <w:tc>
          <w:tcPr>
            <w:tcW w:w="159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2" w:name="_vt5bmg1l7ezx" w:colFirst="0" w:colLast="0"/>
            <w:bookmarkEnd w:id="2"/>
            <w:r w:rsidRPr="001408FF">
              <w:rPr>
                <w:b/>
                <w:sz w:val="20"/>
                <w:szCs w:val="20"/>
              </w:rPr>
              <w:lastRenderedPageBreak/>
              <w:t xml:space="preserve"> </w:t>
            </w:r>
          </w:p>
        </w:tc>
        <w:tc>
          <w:tcPr>
            <w:tcW w:w="1065"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3" w:name="_fe516pk906p5" w:colFirst="0" w:colLast="0"/>
            <w:bookmarkEnd w:id="3"/>
            <w:r w:rsidRPr="001408FF">
              <w:rPr>
                <w:b/>
                <w:sz w:val="20"/>
                <w:szCs w:val="20"/>
              </w:rPr>
              <w:t xml:space="preserve"> </w:t>
            </w:r>
          </w:p>
        </w:tc>
        <w:tc>
          <w:tcPr>
            <w:tcW w:w="229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4" w:name="_90tzaigy0n9h" w:colFirst="0" w:colLast="0"/>
            <w:bookmarkEnd w:id="4"/>
            <w:r w:rsidRPr="001408FF">
              <w:rPr>
                <w:b/>
                <w:sz w:val="20"/>
                <w:szCs w:val="20"/>
              </w:rPr>
              <w:t xml:space="preserve"> </w:t>
            </w:r>
          </w:p>
        </w:tc>
        <w:tc>
          <w:tcPr>
            <w:tcW w:w="163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5" w:name="_r3n47pfpszbm" w:colFirst="0" w:colLast="0"/>
            <w:bookmarkEnd w:id="5"/>
            <w:r w:rsidRPr="001408FF">
              <w:rPr>
                <w:b/>
                <w:sz w:val="20"/>
                <w:szCs w:val="20"/>
              </w:rPr>
              <w:t xml:space="preserve"> </w:t>
            </w:r>
          </w:p>
        </w:tc>
      </w:tr>
      <w:tr w:rsidR="004E674F" w:rsidRPr="001408FF" w:rsidTr="003D5F48">
        <w:trPr>
          <w:trHeight w:val="20"/>
        </w:trPr>
        <w:tc>
          <w:tcPr>
            <w:tcW w:w="2772"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rPr>
                <w:sz w:val="20"/>
                <w:szCs w:val="20"/>
              </w:rPr>
            </w:pPr>
            <w:r w:rsidRPr="001408FF">
              <w:rPr>
                <w:sz w:val="20"/>
                <w:szCs w:val="20"/>
              </w:rPr>
              <w:lastRenderedPageBreak/>
              <w:t>Predvideno povečanje (+) ali zmanjšanje (</w:t>
            </w:r>
            <w:r w:rsidRPr="001408FF">
              <w:rPr>
                <w:b/>
                <w:sz w:val="20"/>
                <w:szCs w:val="20"/>
              </w:rPr>
              <w:t>–</w:t>
            </w:r>
            <w:r w:rsidRPr="001408FF">
              <w:rPr>
                <w:sz w:val="20"/>
                <w:szCs w:val="20"/>
              </w:rPr>
              <w:t>) prihodkov občinskih proračunov</w:t>
            </w:r>
          </w:p>
        </w:tc>
        <w:tc>
          <w:tcPr>
            <w:tcW w:w="159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6" w:name="_gkkk6ou4qvft" w:colFirst="0" w:colLast="0"/>
            <w:bookmarkEnd w:id="6"/>
            <w:r w:rsidRPr="001408FF">
              <w:rPr>
                <w:b/>
                <w:sz w:val="20"/>
                <w:szCs w:val="20"/>
              </w:rPr>
              <w:t xml:space="preserve"> </w:t>
            </w:r>
          </w:p>
        </w:tc>
        <w:tc>
          <w:tcPr>
            <w:tcW w:w="1065"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7" w:name="_fqx01no3b6ly" w:colFirst="0" w:colLast="0"/>
            <w:bookmarkEnd w:id="7"/>
            <w:r w:rsidRPr="001408FF">
              <w:rPr>
                <w:b/>
                <w:sz w:val="20"/>
                <w:szCs w:val="20"/>
              </w:rPr>
              <w:t xml:space="preserve"> </w:t>
            </w:r>
          </w:p>
        </w:tc>
        <w:tc>
          <w:tcPr>
            <w:tcW w:w="229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8" w:name="_um4g08byylfq" w:colFirst="0" w:colLast="0"/>
            <w:bookmarkEnd w:id="8"/>
            <w:r w:rsidRPr="001408FF">
              <w:rPr>
                <w:b/>
                <w:sz w:val="20"/>
                <w:szCs w:val="20"/>
              </w:rPr>
              <w:t xml:space="preserve"> </w:t>
            </w:r>
          </w:p>
        </w:tc>
        <w:tc>
          <w:tcPr>
            <w:tcW w:w="163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9" w:name="_dlngcwdx8uaa" w:colFirst="0" w:colLast="0"/>
            <w:bookmarkEnd w:id="9"/>
            <w:r w:rsidRPr="001408FF">
              <w:rPr>
                <w:b/>
                <w:sz w:val="20"/>
                <w:szCs w:val="20"/>
              </w:rPr>
              <w:t xml:space="preserve"> </w:t>
            </w:r>
          </w:p>
        </w:tc>
      </w:tr>
      <w:tr w:rsidR="004E674F" w:rsidRPr="001408FF" w:rsidTr="003D5F48">
        <w:trPr>
          <w:trHeight w:val="20"/>
        </w:trPr>
        <w:tc>
          <w:tcPr>
            <w:tcW w:w="2772"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rPr>
                <w:sz w:val="20"/>
                <w:szCs w:val="20"/>
              </w:rPr>
            </w:pPr>
            <w:r w:rsidRPr="001408FF">
              <w:rPr>
                <w:sz w:val="20"/>
                <w:szCs w:val="20"/>
              </w:rPr>
              <w:t>Predvideno povečanje (+) ali zmanjšanje (</w:t>
            </w:r>
            <w:r w:rsidRPr="001408FF">
              <w:rPr>
                <w:b/>
                <w:sz w:val="20"/>
                <w:szCs w:val="20"/>
              </w:rPr>
              <w:t>–</w:t>
            </w:r>
            <w:r w:rsidRPr="001408FF">
              <w:rPr>
                <w:sz w:val="20"/>
                <w:szCs w:val="20"/>
              </w:rPr>
              <w:t>) odhodkov državnega proračuna</w:t>
            </w:r>
          </w:p>
        </w:tc>
        <w:tc>
          <w:tcPr>
            <w:tcW w:w="159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782A69">
            <w:pPr>
              <w:spacing w:line="240" w:lineRule="auto"/>
              <w:jc w:val="center"/>
              <w:rPr>
                <w:sz w:val="20"/>
                <w:szCs w:val="20"/>
              </w:rPr>
            </w:pPr>
            <w:r w:rsidRPr="001408FF">
              <w:rPr>
                <w:sz w:val="20"/>
                <w:szCs w:val="20"/>
              </w:rPr>
              <w:t xml:space="preserve"> </w:t>
            </w:r>
            <w:r w:rsidR="006A7033" w:rsidRPr="001408FF">
              <w:rPr>
                <w:sz w:val="20"/>
                <w:szCs w:val="20"/>
              </w:rPr>
              <w:t xml:space="preserve">+ </w:t>
            </w:r>
            <w:r w:rsidR="00782A69">
              <w:rPr>
                <w:sz w:val="20"/>
                <w:szCs w:val="20"/>
              </w:rPr>
              <w:t>2</w:t>
            </w:r>
            <w:r w:rsidR="006A7033" w:rsidRPr="001408FF">
              <w:rPr>
                <w:sz w:val="20"/>
                <w:szCs w:val="20"/>
              </w:rPr>
              <w:t>.</w:t>
            </w:r>
            <w:r w:rsidR="00782A69">
              <w:rPr>
                <w:sz w:val="20"/>
                <w:szCs w:val="20"/>
              </w:rPr>
              <w:t>2</w:t>
            </w:r>
            <w:r w:rsidR="006A7033" w:rsidRPr="001408FF">
              <w:rPr>
                <w:sz w:val="20"/>
                <w:szCs w:val="20"/>
              </w:rPr>
              <w:t>00.000</w:t>
            </w:r>
          </w:p>
        </w:tc>
        <w:tc>
          <w:tcPr>
            <w:tcW w:w="1065"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 xml:space="preserve"> </w:t>
            </w:r>
          </w:p>
        </w:tc>
        <w:tc>
          <w:tcPr>
            <w:tcW w:w="229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 xml:space="preserve"> </w:t>
            </w:r>
          </w:p>
        </w:tc>
        <w:tc>
          <w:tcPr>
            <w:tcW w:w="163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 xml:space="preserve"> </w:t>
            </w:r>
          </w:p>
        </w:tc>
      </w:tr>
      <w:tr w:rsidR="004E674F" w:rsidRPr="001408FF" w:rsidTr="003D5F48">
        <w:trPr>
          <w:trHeight w:val="20"/>
        </w:trPr>
        <w:tc>
          <w:tcPr>
            <w:tcW w:w="2772"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rPr>
                <w:sz w:val="20"/>
                <w:szCs w:val="20"/>
              </w:rPr>
            </w:pPr>
            <w:r w:rsidRPr="001408FF">
              <w:rPr>
                <w:sz w:val="20"/>
                <w:szCs w:val="20"/>
              </w:rPr>
              <w:t>Predvideno povečanje (+) ali zmanjšanje (</w:t>
            </w:r>
            <w:r w:rsidRPr="001408FF">
              <w:rPr>
                <w:b/>
                <w:sz w:val="20"/>
                <w:szCs w:val="20"/>
              </w:rPr>
              <w:t>–</w:t>
            </w:r>
            <w:r w:rsidRPr="001408FF">
              <w:rPr>
                <w:sz w:val="20"/>
                <w:szCs w:val="20"/>
              </w:rPr>
              <w:t>) odhodkov občinskih proračunov</w:t>
            </w:r>
          </w:p>
        </w:tc>
        <w:tc>
          <w:tcPr>
            <w:tcW w:w="159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 xml:space="preserve"> </w:t>
            </w:r>
          </w:p>
        </w:tc>
        <w:tc>
          <w:tcPr>
            <w:tcW w:w="1065"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 xml:space="preserve"> </w:t>
            </w:r>
          </w:p>
        </w:tc>
        <w:tc>
          <w:tcPr>
            <w:tcW w:w="229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 xml:space="preserve"> </w:t>
            </w:r>
          </w:p>
        </w:tc>
        <w:tc>
          <w:tcPr>
            <w:tcW w:w="163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 xml:space="preserve"> </w:t>
            </w:r>
          </w:p>
        </w:tc>
      </w:tr>
      <w:tr w:rsidR="004E674F" w:rsidRPr="001408FF" w:rsidTr="003D5F48">
        <w:trPr>
          <w:trHeight w:val="20"/>
        </w:trPr>
        <w:tc>
          <w:tcPr>
            <w:tcW w:w="2772"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rPr>
                <w:sz w:val="20"/>
                <w:szCs w:val="20"/>
              </w:rPr>
            </w:pPr>
            <w:r w:rsidRPr="001408FF">
              <w:rPr>
                <w:sz w:val="20"/>
                <w:szCs w:val="20"/>
              </w:rPr>
              <w:t>Predvideno povečanje (+) ali zmanjšanje (</w:t>
            </w:r>
            <w:r w:rsidRPr="001408FF">
              <w:rPr>
                <w:b/>
                <w:sz w:val="20"/>
                <w:szCs w:val="20"/>
              </w:rPr>
              <w:t>–</w:t>
            </w:r>
            <w:r w:rsidRPr="001408FF">
              <w:rPr>
                <w:sz w:val="20"/>
                <w:szCs w:val="20"/>
              </w:rPr>
              <w:t>) obveznosti za druga javnofinančna sredstva</w:t>
            </w:r>
          </w:p>
        </w:tc>
        <w:tc>
          <w:tcPr>
            <w:tcW w:w="159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10" w:name="_2r66r2uuaf11" w:colFirst="0" w:colLast="0"/>
            <w:bookmarkEnd w:id="10"/>
            <w:r w:rsidRPr="001408FF">
              <w:rPr>
                <w:b/>
                <w:sz w:val="20"/>
                <w:szCs w:val="20"/>
              </w:rPr>
              <w:t xml:space="preserve"> </w:t>
            </w:r>
          </w:p>
        </w:tc>
        <w:tc>
          <w:tcPr>
            <w:tcW w:w="1065"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11" w:name="_hf0wrlpzq4dc" w:colFirst="0" w:colLast="0"/>
            <w:bookmarkEnd w:id="11"/>
            <w:r w:rsidRPr="001408FF">
              <w:rPr>
                <w:b/>
                <w:sz w:val="20"/>
                <w:szCs w:val="20"/>
              </w:rPr>
              <w:t xml:space="preserve"> </w:t>
            </w:r>
          </w:p>
        </w:tc>
        <w:tc>
          <w:tcPr>
            <w:tcW w:w="229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12" w:name="_94zsb7xlohad" w:colFirst="0" w:colLast="0"/>
            <w:bookmarkEnd w:id="12"/>
            <w:r w:rsidRPr="001408FF">
              <w:rPr>
                <w:b/>
                <w:sz w:val="20"/>
                <w:szCs w:val="20"/>
              </w:rPr>
              <w:t xml:space="preserve"> </w:t>
            </w:r>
          </w:p>
        </w:tc>
        <w:tc>
          <w:tcPr>
            <w:tcW w:w="163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13" w:name="_8om0lmqohkc5" w:colFirst="0" w:colLast="0"/>
            <w:bookmarkEnd w:id="13"/>
            <w:r w:rsidRPr="001408FF">
              <w:rPr>
                <w:b/>
                <w:sz w:val="20"/>
                <w:szCs w:val="20"/>
              </w:rPr>
              <w:t xml:space="preserve"> </w:t>
            </w:r>
          </w:p>
        </w:tc>
      </w:tr>
      <w:tr w:rsidR="004E674F" w:rsidRPr="001408FF" w:rsidTr="003D5F48">
        <w:trPr>
          <w:trHeight w:val="20"/>
        </w:trPr>
        <w:tc>
          <w:tcPr>
            <w:tcW w:w="9357" w:type="dxa"/>
            <w:gridSpan w:val="9"/>
            <w:tcBorders>
              <w:left w:val="single" w:sz="8" w:space="0" w:color="000000"/>
              <w:bottom w:val="single" w:sz="8" w:space="0" w:color="000000"/>
              <w:right w:val="single" w:sz="8" w:space="0" w:color="000000"/>
            </w:tcBorders>
            <w:shd w:val="clear" w:color="auto" w:fill="E0E0E0"/>
            <w:tcMar>
              <w:top w:w="60" w:type="dxa"/>
              <w:left w:w="100" w:type="dxa"/>
              <w:bottom w:w="6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14" w:name="_332wez4gv8g0" w:colFirst="0" w:colLast="0"/>
            <w:bookmarkEnd w:id="14"/>
            <w:r w:rsidRPr="001408FF">
              <w:rPr>
                <w:b/>
                <w:sz w:val="20"/>
                <w:szCs w:val="20"/>
              </w:rPr>
              <w:t>II. Finančne posledice za državni proračun</w:t>
            </w:r>
          </w:p>
        </w:tc>
      </w:tr>
      <w:tr w:rsidR="004E674F" w:rsidRPr="001408FF" w:rsidTr="003D5F48">
        <w:trPr>
          <w:trHeight w:val="20"/>
        </w:trPr>
        <w:tc>
          <w:tcPr>
            <w:tcW w:w="9357" w:type="dxa"/>
            <w:gridSpan w:val="9"/>
            <w:tcBorders>
              <w:left w:val="single" w:sz="8" w:space="0" w:color="000000"/>
              <w:bottom w:val="single" w:sz="8" w:space="0" w:color="000000"/>
              <w:right w:val="single" w:sz="8" w:space="0" w:color="000000"/>
            </w:tcBorders>
            <w:shd w:val="clear" w:color="auto" w:fill="E0E0E0"/>
            <w:tcMar>
              <w:top w:w="60" w:type="dxa"/>
              <w:left w:w="100" w:type="dxa"/>
              <w:bottom w:w="6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15" w:name="_k3na9qcy77fo" w:colFirst="0" w:colLast="0"/>
            <w:bookmarkEnd w:id="15"/>
            <w:proofErr w:type="spellStart"/>
            <w:r w:rsidRPr="001408FF">
              <w:rPr>
                <w:b/>
                <w:sz w:val="20"/>
                <w:szCs w:val="20"/>
              </w:rPr>
              <w:t>II.a</w:t>
            </w:r>
            <w:proofErr w:type="spellEnd"/>
            <w:r w:rsidRPr="001408FF">
              <w:rPr>
                <w:b/>
                <w:sz w:val="20"/>
                <w:szCs w:val="20"/>
              </w:rPr>
              <w:t xml:space="preserve"> Pravice porabe za izvedbo predlaganih rešitev so zagotovljene:</w:t>
            </w:r>
          </w:p>
        </w:tc>
      </w:tr>
      <w:tr w:rsidR="004E674F" w:rsidRPr="001408FF" w:rsidTr="003D5F48">
        <w:trPr>
          <w:trHeight w:val="20"/>
        </w:trPr>
        <w:tc>
          <w:tcPr>
            <w:tcW w:w="125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Ime proračunskega uporabnika</w:t>
            </w:r>
          </w:p>
        </w:tc>
        <w:tc>
          <w:tcPr>
            <w:tcW w:w="162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Šifra in naziv ukrepa, projekta</w:t>
            </w:r>
          </w:p>
        </w:tc>
        <w:tc>
          <w:tcPr>
            <w:tcW w:w="255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Šifra in naziv proračunske postavke</w:t>
            </w:r>
          </w:p>
        </w:tc>
        <w:tc>
          <w:tcPr>
            <w:tcW w:w="258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Znesek za tekoče leto (t)</w:t>
            </w:r>
          </w:p>
        </w:tc>
        <w:tc>
          <w:tcPr>
            <w:tcW w:w="135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Znesek za t + 1</w:t>
            </w:r>
          </w:p>
        </w:tc>
      </w:tr>
      <w:tr w:rsidR="004E674F" w:rsidRPr="001408FF" w:rsidTr="003D5F48">
        <w:trPr>
          <w:trHeight w:val="20"/>
        </w:trPr>
        <w:tc>
          <w:tcPr>
            <w:tcW w:w="125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3B3E6E" w:rsidP="003D5F48">
            <w:pPr>
              <w:pStyle w:val="Naslov1"/>
              <w:keepNext w:val="0"/>
              <w:keepLines w:val="0"/>
              <w:spacing w:before="0" w:after="0" w:line="240" w:lineRule="auto"/>
              <w:rPr>
                <w:b/>
                <w:sz w:val="20"/>
                <w:szCs w:val="20"/>
              </w:rPr>
            </w:pPr>
            <w:bookmarkStart w:id="16" w:name="_erjm5cbe3q69" w:colFirst="0" w:colLast="0"/>
            <w:bookmarkEnd w:id="16"/>
          </w:p>
        </w:tc>
        <w:tc>
          <w:tcPr>
            <w:tcW w:w="162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3B3E6E" w:rsidP="003D5F48">
            <w:pPr>
              <w:spacing w:line="240" w:lineRule="auto"/>
              <w:rPr>
                <w:sz w:val="20"/>
                <w:szCs w:val="20"/>
              </w:rPr>
            </w:pPr>
          </w:p>
        </w:tc>
        <w:tc>
          <w:tcPr>
            <w:tcW w:w="255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3B3E6E" w:rsidP="003D5F48">
            <w:pPr>
              <w:spacing w:line="240" w:lineRule="auto"/>
              <w:jc w:val="both"/>
              <w:rPr>
                <w:sz w:val="20"/>
                <w:szCs w:val="20"/>
              </w:rPr>
            </w:pPr>
          </w:p>
        </w:tc>
        <w:tc>
          <w:tcPr>
            <w:tcW w:w="258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3B3E6E" w:rsidP="003D5F48">
            <w:pPr>
              <w:pStyle w:val="Naslov1"/>
              <w:keepNext w:val="0"/>
              <w:keepLines w:val="0"/>
              <w:spacing w:before="0" w:after="0" w:line="240" w:lineRule="auto"/>
              <w:rPr>
                <w:b/>
                <w:sz w:val="20"/>
                <w:szCs w:val="20"/>
              </w:rPr>
            </w:pPr>
            <w:bookmarkStart w:id="17" w:name="_vstzprwgzsy" w:colFirst="0" w:colLast="0"/>
            <w:bookmarkEnd w:id="17"/>
          </w:p>
        </w:tc>
        <w:tc>
          <w:tcPr>
            <w:tcW w:w="135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18" w:name="_bd0jz29zjigc" w:colFirst="0" w:colLast="0"/>
            <w:bookmarkEnd w:id="18"/>
            <w:r w:rsidRPr="001408FF">
              <w:rPr>
                <w:b/>
                <w:sz w:val="20"/>
                <w:szCs w:val="20"/>
              </w:rPr>
              <w:t xml:space="preserve"> </w:t>
            </w:r>
          </w:p>
        </w:tc>
      </w:tr>
      <w:tr w:rsidR="004E674F" w:rsidRPr="001408FF" w:rsidTr="003D5F48">
        <w:trPr>
          <w:trHeight w:val="20"/>
        </w:trPr>
        <w:tc>
          <w:tcPr>
            <w:tcW w:w="5427" w:type="dxa"/>
            <w:gridSpan w:val="5"/>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19" w:name="_xuq6yiegfgfk" w:colFirst="0" w:colLast="0"/>
            <w:bookmarkEnd w:id="19"/>
            <w:r w:rsidRPr="001408FF">
              <w:rPr>
                <w:b/>
                <w:sz w:val="20"/>
                <w:szCs w:val="20"/>
              </w:rPr>
              <w:t>SKUPAJ</w:t>
            </w:r>
          </w:p>
        </w:tc>
        <w:tc>
          <w:tcPr>
            <w:tcW w:w="258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3B3E6E" w:rsidP="003D5F48">
            <w:pPr>
              <w:spacing w:line="240" w:lineRule="auto"/>
              <w:rPr>
                <w:b/>
                <w:sz w:val="20"/>
                <w:szCs w:val="20"/>
              </w:rPr>
            </w:pPr>
          </w:p>
        </w:tc>
        <w:tc>
          <w:tcPr>
            <w:tcW w:w="135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20" w:name="_asee1gob8yhs" w:colFirst="0" w:colLast="0"/>
            <w:bookmarkEnd w:id="20"/>
            <w:r w:rsidRPr="001408FF">
              <w:rPr>
                <w:b/>
                <w:sz w:val="20"/>
                <w:szCs w:val="20"/>
              </w:rPr>
              <w:t xml:space="preserve"> </w:t>
            </w:r>
          </w:p>
        </w:tc>
      </w:tr>
      <w:tr w:rsidR="004E674F" w:rsidRPr="001408FF" w:rsidTr="003D5F48">
        <w:trPr>
          <w:trHeight w:val="20"/>
        </w:trPr>
        <w:tc>
          <w:tcPr>
            <w:tcW w:w="9357" w:type="dxa"/>
            <w:gridSpan w:val="9"/>
            <w:tcBorders>
              <w:left w:val="single" w:sz="8" w:space="0" w:color="000000"/>
              <w:bottom w:val="single" w:sz="8" w:space="0" w:color="000000"/>
              <w:right w:val="single" w:sz="8" w:space="0" w:color="000000"/>
            </w:tcBorders>
            <w:shd w:val="clear" w:color="auto" w:fill="E0E0E0"/>
            <w:tcMar>
              <w:top w:w="60" w:type="dxa"/>
              <w:left w:w="100" w:type="dxa"/>
              <w:bottom w:w="6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21" w:name="_5nvyt22vc2kj" w:colFirst="0" w:colLast="0"/>
            <w:bookmarkEnd w:id="21"/>
            <w:proofErr w:type="spellStart"/>
            <w:r w:rsidRPr="001408FF">
              <w:rPr>
                <w:b/>
                <w:sz w:val="20"/>
                <w:szCs w:val="20"/>
              </w:rPr>
              <w:t>II.b</w:t>
            </w:r>
            <w:proofErr w:type="spellEnd"/>
            <w:r w:rsidRPr="001408FF">
              <w:rPr>
                <w:b/>
                <w:sz w:val="20"/>
                <w:szCs w:val="20"/>
              </w:rPr>
              <w:t xml:space="preserve"> Manjkajoče pravice porabe bodo zagotovljene s prerazporeditvijo:</w:t>
            </w:r>
          </w:p>
        </w:tc>
      </w:tr>
      <w:tr w:rsidR="004E674F" w:rsidRPr="001408FF" w:rsidTr="003D5F48">
        <w:trPr>
          <w:trHeight w:val="20"/>
        </w:trPr>
        <w:tc>
          <w:tcPr>
            <w:tcW w:w="125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Ime proračunskega uporabnika</w:t>
            </w:r>
          </w:p>
        </w:tc>
        <w:tc>
          <w:tcPr>
            <w:tcW w:w="162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Šifra in naziv ukrepa, projekta</w:t>
            </w:r>
          </w:p>
        </w:tc>
        <w:tc>
          <w:tcPr>
            <w:tcW w:w="255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Šifra in naziv proračunske postavke</w:t>
            </w:r>
          </w:p>
        </w:tc>
        <w:tc>
          <w:tcPr>
            <w:tcW w:w="258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Znesek za tekoče leto (t)</w:t>
            </w:r>
          </w:p>
        </w:tc>
        <w:tc>
          <w:tcPr>
            <w:tcW w:w="135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jc w:val="center"/>
              <w:rPr>
                <w:sz w:val="20"/>
                <w:szCs w:val="20"/>
              </w:rPr>
            </w:pPr>
            <w:r w:rsidRPr="001408FF">
              <w:rPr>
                <w:sz w:val="20"/>
                <w:szCs w:val="20"/>
              </w:rPr>
              <w:t>Znesek za t + 1</w:t>
            </w:r>
          </w:p>
        </w:tc>
      </w:tr>
      <w:tr w:rsidR="004E674F" w:rsidRPr="001408FF" w:rsidTr="003D5F48">
        <w:trPr>
          <w:trHeight w:val="20"/>
        </w:trPr>
        <w:tc>
          <w:tcPr>
            <w:tcW w:w="125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3B3E6E" w:rsidP="003D5F48">
            <w:pPr>
              <w:spacing w:line="240" w:lineRule="auto"/>
              <w:rPr>
                <w:sz w:val="20"/>
                <w:szCs w:val="20"/>
              </w:rPr>
            </w:pPr>
          </w:p>
        </w:tc>
        <w:tc>
          <w:tcPr>
            <w:tcW w:w="162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3B3E6E" w:rsidP="003D5F48">
            <w:pPr>
              <w:spacing w:line="240" w:lineRule="auto"/>
              <w:rPr>
                <w:sz w:val="20"/>
                <w:szCs w:val="20"/>
              </w:rPr>
            </w:pPr>
          </w:p>
        </w:tc>
        <w:tc>
          <w:tcPr>
            <w:tcW w:w="255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3B3E6E" w:rsidP="003D5F48">
            <w:pPr>
              <w:spacing w:line="240" w:lineRule="auto"/>
              <w:rPr>
                <w:sz w:val="20"/>
                <w:szCs w:val="20"/>
              </w:rPr>
            </w:pPr>
          </w:p>
        </w:tc>
        <w:tc>
          <w:tcPr>
            <w:tcW w:w="258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3B3E6E" w:rsidP="003D5F48">
            <w:pPr>
              <w:spacing w:line="240" w:lineRule="auto"/>
              <w:rPr>
                <w:sz w:val="20"/>
                <w:szCs w:val="20"/>
              </w:rPr>
            </w:pPr>
          </w:p>
        </w:tc>
        <w:tc>
          <w:tcPr>
            <w:tcW w:w="135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22" w:name="_8t8ghe5oi7o1" w:colFirst="0" w:colLast="0"/>
            <w:bookmarkEnd w:id="22"/>
            <w:r w:rsidRPr="001408FF">
              <w:rPr>
                <w:b/>
                <w:sz w:val="20"/>
                <w:szCs w:val="20"/>
              </w:rPr>
              <w:t xml:space="preserve"> </w:t>
            </w:r>
          </w:p>
        </w:tc>
      </w:tr>
      <w:tr w:rsidR="004E674F" w:rsidRPr="001408FF" w:rsidTr="003D5F48">
        <w:trPr>
          <w:trHeight w:val="20"/>
        </w:trPr>
        <w:tc>
          <w:tcPr>
            <w:tcW w:w="5427" w:type="dxa"/>
            <w:gridSpan w:val="5"/>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3B3E6E" w:rsidP="003D5F48">
            <w:pPr>
              <w:pStyle w:val="Naslov1"/>
              <w:keepNext w:val="0"/>
              <w:keepLines w:val="0"/>
              <w:spacing w:before="0" w:after="0" w:line="240" w:lineRule="auto"/>
              <w:rPr>
                <w:b/>
                <w:sz w:val="20"/>
                <w:szCs w:val="20"/>
              </w:rPr>
            </w:pPr>
            <w:bookmarkStart w:id="23" w:name="_df6pbsysjbep" w:colFirst="0" w:colLast="0"/>
            <w:bookmarkEnd w:id="23"/>
          </w:p>
        </w:tc>
        <w:tc>
          <w:tcPr>
            <w:tcW w:w="258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3B3E6E" w:rsidP="003D5F48">
            <w:pPr>
              <w:pStyle w:val="Naslov1"/>
              <w:keepNext w:val="0"/>
              <w:keepLines w:val="0"/>
              <w:spacing w:before="0" w:after="0" w:line="240" w:lineRule="auto"/>
              <w:rPr>
                <w:b/>
                <w:sz w:val="20"/>
                <w:szCs w:val="20"/>
              </w:rPr>
            </w:pPr>
            <w:bookmarkStart w:id="24" w:name="_2nbof28kc68y" w:colFirst="0" w:colLast="0"/>
            <w:bookmarkEnd w:id="24"/>
          </w:p>
        </w:tc>
        <w:tc>
          <w:tcPr>
            <w:tcW w:w="135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25" w:name="_ejp3qqgmwqvp" w:colFirst="0" w:colLast="0"/>
            <w:bookmarkEnd w:id="25"/>
            <w:r w:rsidRPr="001408FF">
              <w:rPr>
                <w:b/>
                <w:sz w:val="20"/>
                <w:szCs w:val="20"/>
              </w:rPr>
              <w:t xml:space="preserve"> </w:t>
            </w:r>
          </w:p>
        </w:tc>
      </w:tr>
      <w:tr w:rsidR="004E674F" w:rsidRPr="001408FF" w:rsidTr="003D5F48">
        <w:trPr>
          <w:trHeight w:val="20"/>
        </w:trPr>
        <w:tc>
          <w:tcPr>
            <w:tcW w:w="9357" w:type="dxa"/>
            <w:gridSpan w:val="9"/>
            <w:tcBorders>
              <w:left w:val="single" w:sz="8" w:space="0" w:color="000000"/>
              <w:bottom w:val="single" w:sz="8" w:space="0" w:color="000000"/>
              <w:right w:val="single" w:sz="8" w:space="0" w:color="000000"/>
            </w:tcBorders>
            <w:shd w:val="clear" w:color="auto" w:fill="E6E6E6"/>
            <w:tcMar>
              <w:top w:w="60" w:type="dxa"/>
              <w:left w:w="100" w:type="dxa"/>
              <w:bottom w:w="6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26" w:name="_wjaa8wj0vfh4" w:colFirst="0" w:colLast="0"/>
            <w:bookmarkEnd w:id="26"/>
            <w:proofErr w:type="spellStart"/>
            <w:r w:rsidRPr="001408FF">
              <w:rPr>
                <w:b/>
                <w:sz w:val="20"/>
                <w:szCs w:val="20"/>
              </w:rPr>
              <w:t>II.c</w:t>
            </w:r>
            <w:proofErr w:type="spellEnd"/>
            <w:r w:rsidRPr="001408FF">
              <w:rPr>
                <w:b/>
                <w:sz w:val="20"/>
                <w:szCs w:val="20"/>
              </w:rPr>
              <w:t xml:space="preserve"> Načrtovana nadomestitev zmanjšanih prihodkov in povečanih odhodkov proračuna:</w:t>
            </w:r>
          </w:p>
        </w:tc>
      </w:tr>
      <w:tr w:rsidR="004E674F" w:rsidRPr="001408FF" w:rsidTr="003D5F48">
        <w:trPr>
          <w:trHeight w:val="20"/>
        </w:trPr>
        <w:tc>
          <w:tcPr>
            <w:tcW w:w="2877"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ind w:left="-120" w:right="-120"/>
              <w:jc w:val="center"/>
              <w:rPr>
                <w:sz w:val="20"/>
                <w:szCs w:val="20"/>
              </w:rPr>
            </w:pPr>
            <w:r w:rsidRPr="001408FF">
              <w:rPr>
                <w:sz w:val="20"/>
                <w:szCs w:val="20"/>
              </w:rPr>
              <w:t>Novi prihodki</w:t>
            </w:r>
          </w:p>
        </w:tc>
        <w:tc>
          <w:tcPr>
            <w:tcW w:w="2655"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ind w:left="-120" w:right="-120"/>
              <w:jc w:val="center"/>
              <w:rPr>
                <w:sz w:val="20"/>
                <w:szCs w:val="20"/>
              </w:rPr>
            </w:pPr>
            <w:r w:rsidRPr="001408FF">
              <w:rPr>
                <w:sz w:val="20"/>
                <w:szCs w:val="20"/>
              </w:rPr>
              <w:t>Znesek za tekoče leto (t)</w:t>
            </w:r>
          </w:p>
        </w:tc>
        <w:tc>
          <w:tcPr>
            <w:tcW w:w="3825"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spacing w:line="240" w:lineRule="auto"/>
              <w:ind w:left="-120" w:right="-120"/>
              <w:jc w:val="center"/>
              <w:rPr>
                <w:sz w:val="20"/>
                <w:szCs w:val="20"/>
              </w:rPr>
            </w:pPr>
            <w:r w:rsidRPr="001408FF">
              <w:rPr>
                <w:sz w:val="20"/>
                <w:szCs w:val="20"/>
              </w:rPr>
              <w:t>Znesek za t + 1</w:t>
            </w:r>
          </w:p>
        </w:tc>
      </w:tr>
      <w:tr w:rsidR="003B3E6E" w:rsidRPr="001408FF" w:rsidTr="003D5F48">
        <w:trPr>
          <w:trHeight w:val="20"/>
        </w:trPr>
        <w:tc>
          <w:tcPr>
            <w:tcW w:w="2877"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27" w:name="_crkvi1r6du3k" w:colFirst="0" w:colLast="0"/>
            <w:bookmarkEnd w:id="27"/>
            <w:r w:rsidRPr="001408FF">
              <w:rPr>
                <w:b/>
                <w:sz w:val="20"/>
                <w:szCs w:val="20"/>
              </w:rPr>
              <w:t>SKUPAJ</w:t>
            </w:r>
          </w:p>
        </w:tc>
        <w:tc>
          <w:tcPr>
            <w:tcW w:w="2655"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28" w:name="_tqjd6bdjyhlt" w:colFirst="0" w:colLast="0"/>
            <w:bookmarkEnd w:id="28"/>
            <w:r w:rsidRPr="001408FF">
              <w:rPr>
                <w:b/>
                <w:sz w:val="20"/>
                <w:szCs w:val="20"/>
              </w:rPr>
              <w:t xml:space="preserve"> </w:t>
            </w:r>
          </w:p>
        </w:tc>
        <w:tc>
          <w:tcPr>
            <w:tcW w:w="3825"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3D5F48">
            <w:pPr>
              <w:pStyle w:val="Naslov1"/>
              <w:keepNext w:val="0"/>
              <w:keepLines w:val="0"/>
              <w:spacing w:before="0" w:after="0" w:line="240" w:lineRule="auto"/>
              <w:rPr>
                <w:b/>
                <w:sz w:val="20"/>
                <w:szCs w:val="20"/>
              </w:rPr>
            </w:pPr>
            <w:bookmarkStart w:id="29" w:name="_pcfyzpmyy4kx" w:colFirst="0" w:colLast="0"/>
            <w:bookmarkEnd w:id="29"/>
            <w:r w:rsidRPr="001408FF">
              <w:rPr>
                <w:b/>
                <w:sz w:val="20"/>
                <w:szCs w:val="20"/>
              </w:rPr>
              <w:t xml:space="preserve"> </w:t>
            </w:r>
          </w:p>
        </w:tc>
      </w:tr>
    </w:tbl>
    <w:p w:rsidR="003B3E6E" w:rsidRPr="001408FF" w:rsidRDefault="003B3E6E">
      <w:pPr>
        <w:rPr>
          <w:sz w:val="20"/>
          <w:szCs w:val="20"/>
        </w:rPr>
      </w:pPr>
    </w:p>
    <w:tbl>
      <w:tblPr>
        <w:tblStyle w:val="a2"/>
        <w:tblW w:w="91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10"/>
        <w:gridCol w:w="2370"/>
      </w:tblGrid>
      <w:tr w:rsidR="004E674F" w:rsidRPr="001408FF">
        <w:trPr>
          <w:trHeight w:val="16250"/>
        </w:trPr>
        <w:tc>
          <w:tcPr>
            <w:tcW w:w="918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B3E6E" w:rsidRPr="001408FF" w:rsidRDefault="00D752C9" w:rsidP="00D752C9">
            <w:pPr>
              <w:spacing w:after="240" w:line="240" w:lineRule="auto"/>
              <w:rPr>
                <w:b/>
                <w:sz w:val="20"/>
                <w:szCs w:val="20"/>
              </w:rPr>
            </w:pPr>
            <w:r w:rsidRPr="001408FF">
              <w:rPr>
                <w:b/>
                <w:sz w:val="20"/>
                <w:szCs w:val="20"/>
              </w:rPr>
              <w:lastRenderedPageBreak/>
              <w:t>OBRAZLOŽITEV:</w:t>
            </w:r>
          </w:p>
          <w:p w:rsidR="00F34099" w:rsidRPr="001408FF" w:rsidRDefault="00D752C9" w:rsidP="00175F9C">
            <w:pPr>
              <w:pStyle w:val="Odstavekseznama"/>
              <w:numPr>
                <w:ilvl w:val="0"/>
                <w:numId w:val="7"/>
              </w:numPr>
              <w:spacing w:before="240" w:after="240" w:line="240" w:lineRule="auto"/>
              <w:jc w:val="both"/>
              <w:rPr>
                <w:b/>
                <w:sz w:val="20"/>
                <w:szCs w:val="20"/>
              </w:rPr>
            </w:pPr>
            <w:r w:rsidRPr="001408FF">
              <w:rPr>
                <w:b/>
                <w:sz w:val="20"/>
                <w:szCs w:val="20"/>
              </w:rPr>
              <w:t xml:space="preserve">Ocena finančnih posledic, ki niso </w:t>
            </w:r>
            <w:r w:rsidR="006A7033" w:rsidRPr="001408FF">
              <w:rPr>
                <w:b/>
                <w:sz w:val="20"/>
                <w:szCs w:val="20"/>
              </w:rPr>
              <w:t>načrtovane v sprejetem proračun</w:t>
            </w:r>
          </w:p>
          <w:p w:rsidR="006A7033" w:rsidRPr="001408FF" w:rsidRDefault="006A7033" w:rsidP="006A7033">
            <w:pPr>
              <w:spacing w:before="240" w:after="240" w:line="240" w:lineRule="auto"/>
              <w:ind w:left="360"/>
              <w:jc w:val="both"/>
              <w:rPr>
                <w:b/>
                <w:sz w:val="20"/>
                <w:szCs w:val="20"/>
              </w:rPr>
            </w:pPr>
            <w:r w:rsidRPr="001408FF">
              <w:rPr>
                <w:b/>
                <w:sz w:val="20"/>
                <w:szCs w:val="20"/>
              </w:rPr>
              <w:t>Sredstva bodo zagotovljena iz Proračunske rezerve.</w:t>
            </w:r>
          </w:p>
          <w:p w:rsidR="003B3E6E" w:rsidRPr="001408FF" w:rsidRDefault="00D752C9" w:rsidP="00175F9C">
            <w:pPr>
              <w:pStyle w:val="Odstavekseznama"/>
              <w:numPr>
                <w:ilvl w:val="0"/>
                <w:numId w:val="7"/>
              </w:numPr>
              <w:spacing w:before="240" w:after="240" w:line="240" w:lineRule="auto"/>
              <w:jc w:val="both"/>
              <w:rPr>
                <w:b/>
                <w:sz w:val="20"/>
                <w:szCs w:val="20"/>
              </w:rPr>
            </w:pPr>
            <w:r w:rsidRPr="001408FF">
              <w:rPr>
                <w:b/>
                <w:sz w:val="20"/>
                <w:szCs w:val="20"/>
              </w:rPr>
              <w:t>Finančne posledice za državni proračun</w:t>
            </w:r>
          </w:p>
          <w:p w:rsidR="003B3E6E" w:rsidRPr="001408FF" w:rsidRDefault="00D752C9" w:rsidP="00D752C9">
            <w:pPr>
              <w:spacing w:before="240" w:after="240" w:line="240" w:lineRule="auto"/>
              <w:ind w:left="280"/>
              <w:jc w:val="both"/>
              <w:rPr>
                <w:sz w:val="20"/>
                <w:szCs w:val="20"/>
              </w:rPr>
            </w:pPr>
            <w:r w:rsidRPr="001408FF">
              <w:rPr>
                <w:sz w:val="20"/>
                <w:szCs w:val="20"/>
              </w:rPr>
              <w:t>Prikazane morajo biti finančne posledice za državni proračun, ki so na proračunskih postavkah načrtovane v dinamiki projektov oziroma ukrepov:</w:t>
            </w:r>
          </w:p>
          <w:p w:rsidR="003B3E6E" w:rsidRPr="001408FF" w:rsidRDefault="00D752C9" w:rsidP="00D752C9">
            <w:pPr>
              <w:spacing w:before="240" w:after="240" w:line="240" w:lineRule="auto"/>
              <w:ind w:left="720"/>
              <w:jc w:val="both"/>
              <w:rPr>
                <w:b/>
                <w:sz w:val="20"/>
                <w:szCs w:val="20"/>
              </w:rPr>
            </w:pPr>
            <w:proofErr w:type="spellStart"/>
            <w:r w:rsidRPr="001408FF">
              <w:rPr>
                <w:b/>
                <w:sz w:val="20"/>
                <w:szCs w:val="20"/>
              </w:rPr>
              <w:t>II.a</w:t>
            </w:r>
            <w:proofErr w:type="spellEnd"/>
            <w:r w:rsidRPr="001408FF">
              <w:rPr>
                <w:b/>
                <w:sz w:val="20"/>
                <w:szCs w:val="20"/>
              </w:rPr>
              <w:t xml:space="preserve"> Pravice porabe za izvedbo predlaganih rešitev so zagotovljene:</w:t>
            </w:r>
          </w:p>
          <w:p w:rsidR="003B3E6E" w:rsidRPr="001408FF" w:rsidRDefault="00D752C9" w:rsidP="00D752C9">
            <w:pPr>
              <w:spacing w:before="240" w:after="240" w:line="240" w:lineRule="auto"/>
              <w:ind w:left="280"/>
              <w:jc w:val="both"/>
              <w:rPr>
                <w:sz w:val="20"/>
                <w:szCs w:val="20"/>
              </w:rPr>
            </w:pPr>
            <w:r w:rsidRPr="001408FF">
              <w:rPr>
                <w:sz w:val="20"/>
                <w:szCs w:val="20"/>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1408FF">
              <w:rPr>
                <w:sz w:val="20"/>
                <w:szCs w:val="20"/>
              </w:rPr>
              <w:t>II.b</w:t>
            </w:r>
            <w:proofErr w:type="spellEnd"/>
            <w:r w:rsidRPr="001408FF">
              <w:rPr>
                <w:sz w:val="20"/>
                <w:szCs w:val="20"/>
              </w:rPr>
              <w:t>). Pri uvrstitvi novega projekta oziroma ukrepa v načrt razvojnih programov se navedejo:</w:t>
            </w:r>
          </w:p>
          <w:p w:rsidR="003B3E6E" w:rsidRPr="001408FF" w:rsidRDefault="00D752C9" w:rsidP="00175F9C">
            <w:pPr>
              <w:pStyle w:val="Odstavekseznama"/>
              <w:numPr>
                <w:ilvl w:val="0"/>
                <w:numId w:val="1"/>
              </w:numPr>
              <w:spacing w:before="240" w:after="240" w:line="240" w:lineRule="auto"/>
              <w:jc w:val="both"/>
              <w:rPr>
                <w:sz w:val="20"/>
                <w:szCs w:val="20"/>
              </w:rPr>
            </w:pPr>
            <w:r w:rsidRPr="001408FF">
              <w:rPr>
                <w:sz w:val="20"/>
                <w:szCs w:val="20"/>
              </w:rPr>
              <w:t>proračunski uporabnik, ki bo financiral novi projekt oziroma ukrep,</w:t>
            </w:r>
          </w:p>
          <w:p w:rsidR="003B3E6E" w:rsidRPr="001408FF" w:rsidRDefault="00D752C9" w:rsidP="00175F9C">
            <w:pPr>
              <w:pStyle w:val="Odstavekseznama"/>
              <w:numPr>
                <w:ilvl w:val="0"/>
                <w:numId w:val="1"/>
              </w:numPr>
              <w:spacing w:before="240" w:after="240" w:line="240" w:lineRule="auto"/>
              <w:jc w:val="both"/>
              <w:rPr>
                <w:sz w:val="20"/>
                <w:szCs w:val="20"/>
              </w:rPr>
            </w:pPr>
            <w:r w:rsidRPr="001408FF">
              <w:rPr>
                <w:sz w:val="20"/>
                <w:szCs w:val="20"/>
              </w:rPr>
              <w:t>projekt oziroma ukrep, s katerim se bodo dosegli cilji vladnega gradiva, in</w:t>
            </w:r>
          </w:p>
          <w:p w:rsidR="003B3E6E" w:rsidRPr="001408FF" w:rsidRDefault="00D752C9" w:rsidP="00175F9C">
            <w:pPr>
              <w:pStyle w:val="Odstavekseznama"/>
              <w:numPr>
                <w:ilvl w:val="0"/>
                <w:numId w:val="1"/>
              </w:numPr>
              <w:spacing w:before="240" w:after="240" w:line="240" w:lineRule="auto"/>
              <w:jc w:val="both"/>
              <w:rPr>
                <w:sz w:val="20"/>
                <w:szCs w:val="20"/>
              </w:rPr>
            </w:pPr>
            <w:r w:rsidRPr="001408FF">
              <w:rPr>
                <w:sz w:val="20"/>
                <w:szCs w:val="20"/>
              </w:rPr>
              <w:t>proračunske postavke.</w:t>
            </w:r>
          </w:p>
          <w:p w:rsidR="003B3E6E" w:rsidRPr="001408FF" w:rsidRDefault="00D752C9" w:rsidP="00D752C9">
            <w:pPr>
              <w:spacing w:before="240" w:after="240" w:line="240" w:lineRule="auto"/>
              <w:ind w:left="280"/>
              <w:jc w:val="both"/>
              <w:rPr>
                <w:sz w:val="20"/>
                <w:szCs w:val="20"/>
              </w:rPr>
            </w:pPr>
            <w:r w:rsidRPr="001408FF">
              <w:rPr>
                <w:sz w:val="20"/>
                <w:szCs w:val="20"/>
              </w:rPr>
              <w:t xml:space="preserve">Za zagotovitev pravic porabe na proračunskih postavkah, s katerih se bo financiral novi projekt oziroma ukrep, je treba izpolniti tudi točko </w:t>
            </w:r>
            <w:proofErr w:type="spellStart"/>
            <w:r w:rsidRPr="001408FF">
              <w:rPr>
                <w:sz w:val="20"/>
                <w:szCs w:val="20"/>
              </w:rPr>
              <w:t>II.b</w:t>
            </w:r>
            <w:proofErr w:type="spellEnd"/>
            <w:r w:rsidRPr="001408FF">
              <w:rPr>
                <w:sz w:val="20"/>
                <w:szCs w:val="20"/>
              </w:rPr>
              <w:t>, saj je za novi projekt oziroma ukrep mogoče zagotoviti pravice porabe le s prerazporeditvijo s proračunskih postavk, s katerih se financirajo že sprejeti oziroma veljavni projekti in ukrepi.</w:t>
            </w:r>
          </w:p>
          <w:p w:rsidR="003B3E6E" w:rsidRPr="001408FF" w:rsidRDefault="00D752C9" w:rsidP="00D752C9">
            <w:pPr>
              <w:spacing w:before="240" w:after="240" w:line="240" w:lineRule="auto"/>
              <w:ind w:left="720"/>
              <w:jc w:val="both"/>
              <w:rPr>
                <w:b/>
                <w:sz w:val="20"/>
                <w:szCs w:val="20"/>
              </w:rPr>
            </w:pPr>
            <w:proofErr w:type="spellStart"/>
            <w:r w:rsidRPr="001408FF">
              <w:rPr>
                <w:b/>
                <w:sz w:val="20"/>
                <w:szCs w:val="20"/>
              </w:rPr>
              <w:t>II.b</w:t>
            </w:r>
            <w:proofErr w:type="spellEnd"/>
            <w:r w:rsidRPr="001408FF">
              <w:rPr>
                <w:b/>
                <w:sz w:val="20"/>
                <w:szCs w:val="20"/>
              </w:rPr>
              <w:t xml:space="preserve"> Manjkajoče pravice porabe bodo zagotovljene s prerazporeditvijo:</w:t>
            </w:r>
          </w:p>
          <w:p w:rsidR="003B3E6E" w:rsidRPr="001408FF" w:rsidRDefault="00D752C9" w:rsidP="00D752C9">
            <w:pPr>
              <w:spacing w:before="240" w:after="240" w:line="240" w:lineRule="auto"/>
              <w:ind w:left="280"/>
              <w:jc w:val="both"/>
              <w:rPr>
                <w:sz w:val="20"/>
                <w:szCs w:val="20"/>
              </w:rPr>
            </w:pPr>
            <w:r w:rsidRPr="001408FF">
              <w:rPr>
                <w:sz w:val="20"/>
                <w:szCs w:val="20"/>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3B3E6E" w:rsidRPr="001408FF" w:rsidRDefault="00D752C9" w:rsidP="00D752C9">
            <w:pPr>
              <w:spacing w:before="240" w:after="240" w:line="240" w:lineRule="auto"/>
              <w:ind w:left="720"/>
              <w:jc w:val="both"/>
              <w:rPr>
                <w:b/>
                <w:sz w:val="20"/>
                <w:szCs w:val="20"/>
              </w:rPr>
            </w:pPr>
            <w:proofErr w:type="spellStart"/>
            <w:r w:rsidRPr="001408FF">
              <w:rPr>
                <w:b/>
                <w:sz w:val="20"/>
                <w:szCs w:val="20"/>
              </w:rPr>
              <w:t>II.c</w:t>
            </w:r>
            <w:proofErr w:type="spellEnd"/>
            <w:r w:rsidRPr="001408FF">
              <w:rPr>
                <w:b/>
                <w:sz w:val="20"/>
                <w:szCs w:val="20"/>
              </w:rPr>
              <w:t xml:space="preserve"> Načrtovana nadomestitev zmanjšanih prihodkov in povečanih odhodkov proračuna:</w:t>
            </w:r>
          </w:p>
          <w:p w:rsidR="003B3E6E" w:rsidRPr="001408FF" w:rsidRDefault="00D752C9" w:rsidP="00D752C9">
            <w:pPr>
              <w:spacing w:before="240" w:after="240" w:line="240" w:lineRule="auto"/>
              <w:ind w:left="280"/>
              <w:jc w:val="both"/>
              <w:rPr>
                <w:sz w:val="20"/>
                <w:szCs w:val="20"/>
              </w:rPr>
            </w:pPr>
            <w:r w:rsidRPr="001408FF">
              <w:rPr>
                <w:sz w:val="20"/>
                <w:szCs w:val="20"/>
              </w:rPr>
              <w:t xml:space="preserve">Če se povečani odhodki (pravice porabe) ne bodo zagotovili tako, kot je določeno v točkah </w:t>
            </w:r>
            <w:proofErr w:type="spellStart"/>
            <w:r w:rsidRPr="001408FF">
              <w:rPr>
                <w:sz w:val="20"/>
                <w:szCs w:val="20"/>
              </w:rPr>
              <w:t>II.a</w:t>
            </w:r>
            <w:proofErr w:type="spellEnd"/>
            <w:r w:rsidRPr="001408FF">
              <w:rPr>
                <w:sz w:val="20"/>
                <w:szCs w:val="20"/>
              </w:rPr>
              <w:t xml:space="preserve"> in </w:t>
            </w:r>
            <w:proofErr w:type="spellStart"/>
            <w:r w:rsidRPr="001408FF">
              <w:rPr>
                <w:sz w:val="20"/>
                <w:szCs w:val="20"/>
              </w:rPr>
              <w:t>II.b</w:t>
            </w:r>
            <w:proofErr w:type="spellEnd"/>
            <w:r w:rsidRPr="001408FF">
              <w:rPr>
                <w:sz w:val="20"/>
                <w:szCs w:val="20"/>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4E674F" w:rsidRPr="001408FF" w:rsidTr="00EC4507">
        <w:trPr>
          <w:trHeight w:val="1307"/>
        </w:trPr>
        <w:tc>
          <w:tcPr>
            <w:tcW w:w="91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D752C9">
            <w:pPr>
              <w:spacing w:after="240" w:line="240" w:lineRule="auto"/>
              <w:rPr>
                <w:b/>
                <w:sz w:val="20"/>
                <w:szCs w:val="20"/>
              </w:rPr>
            </w:pPr>
            <w:proofErr w:type="spellStart"/>
            <w:r w:rsidRPr="001408FF">
              <w:rPr>
                <w:b/>
                <w:sz w:val="20"/>
                <w:szCs w:val="20"/>
              </w:rPr>
              <w:lastRenderedPageBreak/>
              <w:t>7.b</w:t>
            </w:r>
            <w:proofErr w:type="spellEnd"/>
            <w:r w:rsidRPr="001408FF">
              <w:rPr>
                <w:b/>
                <w:sz w:val="20"/>
                <w:szCs w:val="20"/>
              </w:rPr>
              <w:t xml:space="preserve"> Predstavitev ocene finančnih posledic pod 40.000 EUR:</w:t>
            </w:r>
          </w:p>
          <w:p w:rsidR="003B3E6E" w:rsidRPr="001408FF" w:rsidRDefault="00D752C9" w:rsidP="00D752C9">
            <w:pPr>
              <w:spacing w:before="240" w:after="240" w:line="240" w:lineRule="auto"/>
              <w:rPr>
                <w:sz w:val="20"/>
                <w:szCs w:val="20"/>
              </w:rPr>
            </w:pPr>
            <w:r w:rsidRPr="001408FF">
              <w:rPr>
                <w:sz w:val="20"/>
                <w:szCs w:val="20"/>
              </w:rPr>
              <w:t>(Samo če izberete NE pod točko 6.a.)</w:t>
            </w:r>
          </w:p>
          <w:p w:rsidR="003B3E6E" w:rsidRPr="001408FF" w:rsidRDefault="00D752C9" w:rsidP="00D752C9">
            <w:pPr>
              <w:spacing w:before="240" w:line="240" w:lineRule="auto"/>
              <w:rPr>
                <w:b/>
                <w:sz w:val="20"/>
                <w:szCs w:val="20"/>
              </w:rPr>
            </w:pPr>
            <w:r w:rsidRPr="001408FF">
              <w:rPr>
                <w:b/>
                <w:sz w:val="20"/>
                <w:szCs w:val="20"/>
              </w:rPr>
              <w:t>Kratka obrazložitev</w:t>
            </w:r>
          </w:p>
        </w:tc>
      </w:tr>
      <w:tr w:rsidR="004E674F" w:rsidRPr="001408FF">
        <w:trPr>
          <w:trHeight w:val="575"/>
        </w:trPr>
        <w:tc>
          <w:tcPr>
            <w:tcW w:w="91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D752C9">
            <w:pPr>
              <w:spacing w:line="240" w:lineRule="auto"/>
              <w:rPr>
                <w:b/>
                <w:sz w:val="20"/>
                <w:szCs w:val="20"/>
              </w:rPr>
            </w:pPr>
            <w:r w:rsidRPr="001408FF">
              <w:rPr>
                <w:b/>
                <w:sz w:val="20"/>
                <w:szCs w:val="20"/>
              </w:rPr>
              <w:t>8. Predstavitev sodelovanja z združenji občin:</w:t>
            </w:r>
          </w:p>
        </w:tc>
      </w:tr>
      <w:tr w:rsidR="004E674F" w:rsidRPr="001408FF" w:rsidTr="00EC4507">
        <w:trPr>
          <w:trHeight w:val="1127"/>
        </w:trPr>
        <w:tc>
          <w:tcPr>
            <w:tcW w:w="68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D752C9">
            <w:pPr>
              <w:spacing w:line="240" w:lineRule="auto"/>
              <w:rPr>
                <w:sz w:val="20"/>
                <w:szCs w:val="20"/>
              </w:rPr>
            </w:pPr>
            <w:r w:rsidRPr="001408FF">
              <w:rPr>
                <w:sz w:val="20"/>
                <w:szCs w:val="20"/>
              </w:rPr>
              <w:t>Vsebina predloženega gradiva (predpisa) vpliva na:</w:t>
            </w:r>
          </w:p>
          <w:p w:rsidR="003B3E6E" w:rsidRPr="001408FF" w:rsidRDefault="00D752C9" w:rsidP="00136AB5">
            <w:pPr>
              <w:pStyle w:val="Odstavekseznama"/>
              <w:numPr>
                <w:ilvl w:val="0"/>
                <w:numId w:val="5"/>
              </w:numPr>
              <w:spacing w:line="240" w:lineRule="auto"/>
              <w:rPr>
                <w:sz w:val="20"/>
                <w:szCs w:val="20"/>
              </w:rPr>
            </w:pPr>
            <w:r w:rsidRPr="001408FF">
              <w:rPr>
                <w:sz w:val="20"/>
                <w:szCs w:val="20"/>
              </w:rPr>
              <w:t>pristojnosti občin,</w:t>
            </w:r>
          </w:p>
          <w:p w:rsidR="003B3E6E" w:rsidRPr="001408FF" w:rsidRDefault="00D752C9" w:rsidP="00136AB5">
            <w:pPr>
              <w:pStyle w:val="Odstavekseznama"/>
              <w:numPr>
                <w:ilvl w:val="0"/>
                <w:numId w:val="5"/>
              </w:numPr>
              <w:spacing w:line="240" w:lineRule="auto"/>
              <w:rPr>
                <w:sz w:val="20"/>
                <w:szCs w:val="20"/>
              </w:rPr>
            </w:pPr>
            <w:r w:rsidRPr="001408FF">
              <w:rPr>
                <w:sz w:val="20"/>
                <w:szCs w:val="20"/>
              </w:rPr>
              <w:t>delovanje občin,</w:t>
            </w:r>
          </w:p>
          <w:p w:rsidR="003B3E6E" w:rsidRPr="001408FF" w:rsidRDefault="00D752C9" w:rsidP="00136AB5">
            <w:pPr>
              <w:pStyle w:val="Odstavekseznama"/>
              <w:numPr>
                <w:ilvl w:val="0"/>
                <w:numId w:val="5"/>
              </w:numPr>
              <w:spacing w:line="240" w:lineRule="auto"/>
              <w:rPr>
                <w:sz w:val="20"/>
                <w:szCs w:val="20"/>
              </w:rPr>
            </w:pPr>
            <w:r w:rsidRPr="001408FF">
              <w:rPr>
                <w:sz w:val="20"/>
                <w:szCs w:val="20"/>
              </w:rPr>
              <w:t>financiranje občin.</w:t>
            </w:r>
          </w:p>
        </w:tc>
        <w:tc>
          <w:tcPr>
            <w:tcW w:w="237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D752C9">
            <w:pPr>
              <w:spacing w:line="240" w:lineRule="auto"/>
              <w:jc w:val="center"/>
              <w:rPr>
                <w:sz w:val="20"/>
                <w:szCs w:val="20"/>
              </w:rPr>
            </w:pPr>
            <w:r w:rsidRPr="001408FF">
              <w:rPr>
                <w:sz w:val="20"/>
                <w:szCs w:val="20"/>
              </w:rPr>
              <w:t>NE</w:t>
            </w:r>
          </w:p>
        </w:tc>
      </w:tr>
      <w:tr w:rsidR="004E674F" w:rsidRPr="001408FF" w:rsidTr="00EC4507">
        <w:trPr>
          <w:trHeight w:val="2323"/>
        </w:trPr>
        <w:tc>
          <w:tcPr>
            <w:tcW w:w="91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D752C9">
            <w:pPr>
              <w:spacing w:line="240" w:lineRule="auto"/>
              <w:rPr>
                <w:sz w:val="20"/>
                <w:szCs w:val="20"/>
              </w:rPr>
            </w:pPr>
            <w:r w:rsidRPr="001408FF">
              <w:rPr>
                <w:sz w:val="20"/>
                <w:szCs w:val="20"/>
              </w:rPr>
              <w:t>Gradivo (predpis) je bilo poslano v mnenje:</w:t>
            </w:r>
          </w:p>
          <w:p w:rsidR="003B3E6E" w:rsidRPr="001408FF" w:rsidRDefault="003B3E6E" w:rsidP="00D752C9">
            <w:pPr>
              <w:spacing w:line="240" w:lineRule="auto"/>
              <w:rPr>
                <w:sz w:val="20"/>
                <w:szCs w:val="20"/>
              </w:rPr>
            </w:pPr>
          </w:p>
          <w:p w:rsidR="003B3E6E" w:rsidRPr="001408FF" w:rsidRDefault="00D752C9" w:rsidP="00D752C9">
            <w:pPr>
              <w:spacing w:line="240" w:lineRule="auto"/>
              <w:rPr>
                <w:sz w:val="20"/>
                <w:szCs w:val="20"/>
              </w:rPr>
            </w:pPr>
            <w:r w:rsidRPr="001408FF">
              <w:rPr>
                <w:sz w:val="20"/>
                <w:szCs w:val="20"/>
              </w:rPr>
              <w:t>Predlogi in pripombe združenj so bili upoštevani:</w:t>
            </w:r>
          </w:p>
          <w:p w:rsidR="003B3E6E" w:rsidRPr="001408FF" w:rsidRDefault="00D752C9" w:rsidP="00136AB5">
            <w:pPr>
              <w:pStyle w:val="Odstavekseznama"/>
              <w:numPr>
                <w:ilvl w:val="0"/>
                <w:numId w:val="4"/>
              </w:numPr>
              <w:spacing w:line="240" w:lineRule="auto"/>
              <w:rPr>
                <w:sz w:val="20"/>
                <w:szCs w:val="20"/>
              </w:rPr>
            </w:pPr>
            <w:r w:rsidRPr="001408FF">
              <w:rPr>
                <w:sz w:val="20"/>
                <w:szCs w:val="20"/>
              </w:rPr>
              <w:t>v celoti,</w:t>
            </w:r>
          </w:p>
          <w:p w:rsidR="003B3E6E" w:rsidRPr="001408FF" w:rsidRDefault="00D752C9" w:rsidP="00136AB5">
            <w:pPr>
              <w:pStyle w:val="Odstavekseznama"/>
              <w:numPr>
                <w:ilvl w:val="0"/>
                <w:numId w:val="4"/>
              </w:numPr>
              <w:spacing w:line="240" w:lineRule="auto"/>
              <w:rPr>
                <w:sz w:val="20"/>
                <w:szCs w:val="20"/>
              </w:rPr>
            </w:pPr>
            <w:r w:rsidRPr="001408FF">
              <w:rPr>
                <w:sz w:val="20"/>
                <w:szCs w:val="20"/>
              </w:rPr>
              <w:t>večinoma,</w:t>
            </w:r>
          </w:p>
          <w:p w:rsidR="003B3E6E" w:rsidRPr="001408FF" w:rsidRDefault="00D752C9" w:rsidP="00136AB5">
            <w:pPr>
              <w:pStyle w:val="Odstavekseznama"/>
              <w:numPr>
                <w:ilvl w:val="0"/>
                <w:numId w:val="4"/>
              </w:numPr>
              <w:spacing w:line="240" w:lineRule="auto"/>
              <w:rPr>
                <w:sz w:val="20"/>
                <w:szCs w:val="20"/>
              </w:rPr>
            </w:pPr>
            <w:r w:rsidRPr="001408FF">
              <w:rPr>
                <w:sz w:val="20"/>
                <w:szCs w:val="20"/>
              </w:rPr>
              <w:t>delno,</w:t>
            </w:r>
          </w:p>
          <w:p w:rsidR="003B3E6E" w:rsidRPr="001408FF" w:rsidRDefault="00D752C9" w:rsidP="00136AB5">
            <w:pPr>
              <w:pStyle w:val="Odstavekseznama"/>
              <w:numPr>
                <w:ilvl w:val="0"/>
                <w:numId w:val="4"/>
              </w:numPr>
              <w:spacing w:line="240" w:lineRule="auto"/>
              <w:rPr>
                <w:sz w:val="20"/>
                <w:szCs w:val="20"/>
              </w:rPr>
            </w:pPr>
            <w:r w:rsidRPr="001408FF">
              <w:rPr>
                <w:sz w:val="20"/>
                <w:szCs w:val="20"/>
              </w:rPr>
              <w:t>niso bili upoštevani.</w:t>
            </w:r>
          </w:p>
          <w:p w:rsidR="003B3E6E" w:rsidRPr="001408FF" w:rsidRDefault="003B3E6E" w:rsidP="00D752C9">
            <w:pPr>
              <w:spacing w:line="240" w:lineRule="auto"/>
              <w:ind w:left="360" w:firstLine="60"/>
              <w:rPr>
                <w:sz w:val="20"/>
                <w:szCs w:val="20"/>
              </w:rPr>
            </w:pPr>
          </w:p>
          <w:p w:rsidR="003B3E6E" w:rsidRPr="001408FF" w:rsidRDefault="00D752C9" w:rsidP="00D752C9">
            <w:pPr>
              <w:spacing w:line="240" w:lineRule="auto"/>
              <w:rPr>
                <w:sz w:val="20"/>
                <w:szCs w:val="20"/>
              </w:rPr>
            </w:pPr>
            <w:r w:rsidRPr="001408FF">
              <w:rPr>
                <w:sz w:val="20"/>
                <w:szCs w:val="20"/>
              </w:rPr>
              <w:t>Bistveni predlogi in pripombe, ki niso bili upoštevani.</w:t>
            </w:r>
          </w:p>
        </w:tc>
      </w:tr>
      <w:tr w:rsidR="004E674F" w:rsidRPr="001408FF">
        <w:trPr>
          <w:trHeight w:val="470"/>
        </w:trPr>
        <w:tc>
          <w:tcPr>
            <w:tcW w:w="91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D752C9">
            <w:pPr>
              <w:spacing w:line="240" w:lineRule="auto"/>
              <w:rPr>
                <w:b/>
                <w:sz w:val="20"/>
                <w:szCs w:val="20"/>
              </w:rPr>
            </w:pPr>
            <w:r w:rsidRPr="001408FF">
              <w:rPr>
                <w:b/>
                <w:sz w:val="20"/>
                <w:szCs w:val="20"/>
              </w:rPr>
              <w:t>9. Predstavitev sodelovanja javnosti:</w:t>
            </w:r>
          </w:p>
        </w:tc>
      </w:tr>
      <w:tr w:rsidR="004E674F" w:rsidRPr="001408FF">
        <w:trPr>
          <w:trHeight w:val="470"/>
        </w:trPr>
        <w:tc>
          <w:tcPr>
            <w:tcW w:w="68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D752C9">
            <w:pPr>
              <w:spacing w:line="240" w:lineRule="auto"/>
              <w:rPr>
                <w:sz w:val="20"/>
                <w:szCs w:val="20"/>
              </w:rPr>
            </w:pPr>
            <w:r w:rsidRPr="001408FF">
              <w:rPr>
                <w:sz w:val="20"/>
                <w:szCs w:val="20"/>
              </w:rPr>
              <w:t>Gradivo je bilo predhodno objavljeno na spletni strani predlagatelja:</w:t>
            </w:r>
          </w:p>
        </w:tc>
        <w:tc>
          <w:tcPr>
            <w:tcW w:w="237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D752C9">
            <w:pPr>
              <w:spacing w:line="240" w:lineRule="auto"/>
              <w:jc w:val="center"/>
              <w:rPr>
                <w:sz w:val="20"/>
                <w:szCs w:val="20"/>
              </w:rPr>
            </w:pPr>
            <w:r w:rsidRPr="001408FF">
              <w:rPr>
                <w:sz w:val="20"/>
                <w:szCs w:val="20"/>
              </w:rPr>
              <w:t>DA</w:t>
            </w:r>
          </w:p>
        </w:tc>
      </w:tr>
      <w:tr w:rsidR="004E674F" w:rsidRPr="001408FF">
        <w:trPr>
          <w:trHeight w:val="470"/>
        </w:trPr>
        <w:tc>
          <w:tcPr>
            <w:tcW w:w="91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D752C9">
            <w:pPr>
              <w:spacing w:line="240" w:lineRule="auto"/>
              <w:rPr>
                <w:sz w:val="20"/>
                <w:szCs w:val="20"/>
              </w:rPr>
            </w:pPr>
            <w:r w:rsidRPr="001408FF">
              <w:rPr>
                <w:sz w:val="20"/>
                <w:szCs w:val="20"/>
              </w:rPr>
              <w:t>(Če je odgovor NE, navedite, zakaj ni bilo objavljeno.)</w:t>
            </w:r>
          </w:p>
        </w:tc>
      </w:tr>
      <w:tr w:rsidR="004E674F" w:rsidRPr="001408FF" w:rsidTr="00EC4507">
        <w:trPr>
          <w:trHeight w:val="2700"/>
        </w:trPr>
        <w:tc>
          <w:tcPr>
            <w:tcW w:w="91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D752C9">
            <w:pPr>
              <w:spacing w:line="240" w:lineRule="auto"/>
              <w:rPr>
                <w:sz w:val="20"/>
                <w:szCs w:val="20"/>
              </w:rPr>
            </w:pPr>
            <w:r w:rsidRPr="001408FF">
              <w:rPr>
                <w:sz w:val="20"/>
                <w:szCs w:val="20"/>
              </w:rPr>
              <w:t>(Če je odgovor DA, navedite:</w:t>
            </w:r>
          </w:p>
          <w:p w:rsidR="0094060E" w:rsidRDefault="0094060E" w:rsidP="00D752C9">
            <w:pPr>
              <w:spacing w:line="240" w:lineRule="auto"/>
              <w:rPr>
                <w:sz w:val="20"/>
                <w:szCs w:val="20"/>
              </w:rPr>
            </w:pPr>
          </w:p>
          <w:p w:rsidR="003B3E6E" w:rsidRPr="001408FF" w:rsidRDefault="00D752C9" w:rsidP="00D752C9">
            <w:pPr>
              <w:spacing w:line="240" w:lineRule="auto"/>
              <w:rPr>
                <w:sz w:val="20"/>
                <w:szCs w:val="20"/>
              </w:rPr>
            </w:pPr>
            <w:r w:rsidRPr="001408FF">
              <w:rPr>
                <w:sz w:val="20"/>
                <w:szCs w:val="20"/>
              </w:rPr>
              <w:t xml:space="preserve">Datum objave: </w:t>
            </w:r>
            <w:r w:rsidR="00244D11">
              <w:rPr>
                <w:sz w:val="20"/>
                <w:szCs w:val="20"/>
              </w:rPr>
              <w:t>21. 4. 2020</w:t>
            </w:r>
          </w:p>
          <w:p w:rsidR="003B3E6E" w:rsidRDefault="00D752C9" w:rsidP="00D752C9">
            <w:pPr>
              <w:spacing w:line="240" w:lineRule="auto"/>
              <w:rPr>
                <w:sz w:val="20"/>
                <w:szCs w:val="20"/>
              </w:rPr>
            </w:pPr>
            <w:r w:rsidRPr="001408FF">
              <w:rPr>
                <w:sz w:val="20"/>
                <w:szCs w:val="20"/>
              </w:rPr>
              <w:t>V razpravo so bili vključeni:</w:t>
            </w:r>
          </w:p>
          <w:p w:rsidR="00244D11" w:rsidRDefault="00244D11" w:rsidP="00D752C9">
            <w:pPr>
              <w:spacing w:line="240" w:lineRule="auto"/>
              <w:rPr>
                <w:sz w:val="20"/>
                <w:szCs w:val="20"/>
              </w:rPr>
            </w:pPr>
          </w:p>
          <w:p w:rsidR="00244D11" w:rsidRPr="001408FF" w:rsidRDefault="00244D11" w:rsidP="00D752C9">
            <w:pPr>
              <w:spacing w:line="240" w:lineRule="auto"/>
              <w:rPr>
                <w:sz w:val="20"/>
                <w:szCs w:val="20"/>
              </w:rPr>
            </w:pPr>
            <w:r>
              <w:rPr>
                <w:sz w:val="20"/>
                <w:szCs w:val="20"/>
              </w:rPr>
              <w:t xml:space="preserve">Kmetijsko gozdarska zbornica Slovenije, Zveza slovenske podeželske mladine, Zadružna zveza Slovenje, Sindikat kmetov Slovenije, </w:t>
            </w:r>
            <w:r w:rsidR="00AB5661">
              <w:rPr>
                <w:sz w:val="20"/>
                <w:szCs w:val="20"/>
              </w:rPr>
              <w:t>Zbornica kmetijskih in živilskih podjetij, Biotehniška</w:t>
            </w:r>
            <w:r w:rsidR="009A3547">
              <w:rPr>
                <w:sz w:val="20"/>
                <w:szCs w:val="20"/>
              </w:rPr>
              <w:t xml:space="preserve"> fakulteta (univerza v Ljubljani). </w:t>
            </w:r>
          </w:p>
          <w:p w:rsidR="003B3E6E" w:rsidRPr="001408FF" w:rsidRDefault="003B3E6E" w:rsidP="00D752C9">
            <w:pPr>
              <w:spacing w:line="240" w:lineRule="auto"/>
              <w:rPr>
                <w:sz w:val="20"/>
                <w:szCs w:val="20"/>
              </w:rPr>
            </w:pPr>
          </w:p>
          <w:p w:rsidR="003B3E6E" w:rsidRPr="001408FF" w:rsidRDefault="00D752C9" w:rsidP="00D752C9">
            <w:pPr>
              <w:spacing w:line="240" w:lineRule="auto"/>
              <w:rPr>
                <w:sz w:val="20"/>
                <w:szCs w:val="20"/>
              </w:rPr>
            </w:pPr>
            <w:r w:rsidRPr="001408FF">
              <w:rPr>
                <w:sz w:val="20"/>
                <w:szCs w:val="20"/>
              </w:rPr>
              <w:t>Upoštevani so bili:</w:t>
            </w:r>
          </w:p>
          <w:p w:rsidR="003B3E6E" w:rsidRPr="001408FF" w:rsidRDefault="00D752C9" w:rsidP="00175F9C">
            <w:pPr>
              <w:pStyle w:val="Odstavekseznama"/>
              <w:numPr>
                <w:ilvl w:val="0"/>
                <w:numId w:val="3"/>
              </w:numPr>
              <w:spacing w:line="240" w:lineRule="auto"/>
              <w:rPr>
                <w:sz w:val="20"/>
                <w:szCs w:val="20"/>
              </w:rPr>
            </w:pPr>
            <w:r w:rsidRPr="001408FF">
              <w:rPr>
                <w:sz w:val="20"/>
                <w:szCs w:val="20"/>
              </w:rPr>
              <w:t>v celoti,</w:t>
            </w:r>
          </w:p>
          <w:p w:rsidR="003B3E6E" w:rsidRPr="001408FF" w:rsidRDefault="00D752C9" w:rsidP="00175F9C">
            <w:pPr>
              <w:pStyle w:val="Odstavekseznama"/>
              <w:numPr>
                <w:ilvl w:val="0"/>
                <w:numId w:val="3"/>
              </w:numPr>
              <w:spacing w:line="240" w:lineRule="auto"/>
              <w:rPr>
                <w:sz w:val="20"/>
                <w:szCs w:val="20"/>
              </w:rPr>
            </w:pPr>
            <w:r w:rsidRPr="001408FF">
              <w:rPr>
                <w:sz w:val="20"/>
                <w:szCs w:val="20"/>
              </w:rPr>
              <w:t>večinoma,</w:t>
            </w:r>
          </w:p>
          <w:p w:rsidR="003B3E6E" w:rsidRPr="001408FF" w:rsidRDefault="00D752C9" w:rsidP="00175F9C">
            <w:pPr>
              <w:pStyle w:val="Odstavekseznama"/>
              <w:numPr>
                <w:ilvl w:val="0"/>
                <w:numId w:val="3"/>
              </w:numPr>
              <w:spacing w:line="240" w:lineRule="auto"/>
              <w:rPr>
                <w:sz w:val="20"/>
                <w:szCs w:val="20"/>
              </w:rPr>
            </w:pPr>
            <w:r w:rsidRPr="001408FF">
              <w:rPr>
                <w:sz w:val="20"/>
                <w:szCs w:val="20"/>
              </w:rPr>
              <w:t>delno,</w:t>
            </w:r>
          </w:p>
          <w:p w:rsidR="003B3E6E" w:rsidRPr="001408FF" w:rsidRDefault="00D752C9" w:rsidP="00175F9C">
            <w:pPr>
              <w:pStyle w:val="Odstavekseznama"/>
              <w:numPr>
                <w:ilvl w:val="0"/>
                <w:numId w:val="3"/>
              </w:numPr>
              <w:spacing w:line="240" w:lineRule="auto"/>
              <w:rPr>
                <w:sz w:val="20"/>
                <w:szCs w:val="20"/>
              </w:rPr>
            </w:pPr>
            <w:r w:rsidRPr="00BE7BC6">
              <w:rPr>
                <w:sz w:val="20"/>
                <w:szCs w:val="20"/>
              </w:rPr>
              <w:t>niso bili upoštevani.</w:t>
            </w:r>
          </w:p>
          <w:p w:rsidR="003B3E6E" w:rsidRPr="001408FF" w:rsidRDefault="00D752C9" w:rsidP="00D752C9">
            <w:pPr>
              <w:spacing w:line="240" w:lineRule="auto"/>
              <w:rPr>
                <w:sz w:val="20"/>
                <w:szCs w:val="20"/>
              </w:rPr>
            </w:pPr>
            <w:r w:rsidRPr="001408FF">
              <w:rPr>
                <w:sz w:val="20"/>
                <w:szCs w:val="20"/>
              </w:rPr>
              <w:t xml:space="preserve"> </w:t>
            </w:r>
          </w:p>
          <w:p w:rsidR="003B3E6E" w:rsidRPr="001408FF" w:rsidRDefault="00D752C9" w:rsidP="00D752C9">
            <w:pPr>
              <w:spacing w:line="240" w:lineRule="auto"/>
              <w:rPr>
                <w:sz w:val="20"/>
                <w:szCs w:val="20"/>
              </w:rPr>
            </w:pPr>
            <w:r w:rsidRPr="001408FF">
              <w:rPr>
                <w:sz w:val="20"/>
                <w:szCs w:val="20"/>
              </w:rPr>
              <w:t>Bistvena mnenja, predlogi in pripombe, ki niso bili upoštevani, ter razlogi za neupoštevanje:</w:t>
            </w:r>
          </w:p>
        </w:tc>
      </w:tr>
      <w:tr w:rsidR="004E674F" w:rsidRPr="001408FF">
        <w:trPr>
          <w:trHeight w:val="740"/>
        </w:trPr>
        <w:tc>
          <w:tcPr>
            <w:tcW w:w="68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D752C9">
            <w:pPr>
              <w:spacing w:line="240" w:lineRule="auto"/>
              <w:rPr>
                <w:b/>
                <w:sz w:val="20"/>
                <w:szCs w:val="20"/>
              </w:rPr>
            </w:pPr>
            <w:r w:rsidRPr="001408FF">
              <w:rPr>
                <w:b/>
                <w:sz w:val="20"/>
                <w:szCs w:val="20"/>
              </w:rPr>
              <w:lastRenderedPageBreak/>
              <w:t>10. Pri pripravi gradiva so bile upoštevane zahteve iz Resolucije o normativni dejavnosti:</w:t>
            </w:r>
          </w:p>
        </w:tc>
        <w:tc>
          <w:tcPr>
            <w:tcW w:w="237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D752C9">
            <w:pPr>
              <w:spacing w:line="240" w:lineRule="auto"/>
              <w:jc w:val="center"/>
              <w:rPr>
                <w:sz w:val="20"/>
                <w:szCs w:val="20"/>
              </w:rPr>
            </w:pPr>
            <w:r w:rsidRPr="001408FF">
              <w:rPr>
                <w:sz w:val="20"/>
                <w:szCs w:val="20"/>
              </w:rPr>
              <w:t>DA</w:t>
            </w:r>
          </w:p>
        </w:tc>
      </w:tr>
      <w:tr w:rsidR="004E674F" w:rsidRPr="001408FF">
        <w:trPr>
          <w:trHeight w:val="470"/>
        </w:trPr>
        <w:tc>
          <w:tcPr>
            <w:tcW w:w="68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D752C9">
            <w:pPr>
              <w:spacing w:line="240" w:lineRule="auto"/>
              <w:rPr>
                <w:b/>
                <w:sz w:val="20"/>
                <w:szCs w:val="20"/>
              </w:rPr>
            </w:pPr>
            <w:r w:rsidRPr="001408FF">
              <w:rPr>
                <w:b/>
                <w:sz w:val="20"/>
                <w:szCs w:val="20"/>
              </w:rPr>
              <w:t>11. Gradivo je uvrščeno v delovni program vlade:</w:t>
            </w:r>
          </w:p>
        </w:tc>
        <w:tc>
          <w:tcPr>
            <w:tcW w:w="2370" w:type="dxa"/>
            <w:tcBorders>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D752C9" w:rsidP="00D752C9">
            <w:pPr>
              <w:spacing w:line="240" w:lineRule="auto"/>
              <w:jc w:val="center"/>
              <w:rPr>
                <w:sz w:val="20"/>
                <w:szCs w:val="20"/>
              </w:rPr>
            </w:pPr>
            <w:r w:rsidRPr="001408FF">
              <w:rPr>
                <w:sz w:val="20"/>
                <w:szCs w:val="20"/>
              </w:rPr>
              <w:t>NE</w:t>
            </w:r>
          </w:p>
        </w:tc>
      </w:tr>
      <w:tr w:rsidR="003B3E6E" w:rsidRPr="001408FF" w:rsidTr="00EC4507">
        <w:trPr>
          <w:trHeight w:val="1318"/>
        </w:trPr>
        <w:tc>
          <w:tcPr>
            <w:tcW w:w="91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B3E6E" w:rsidRPr="001408FF" w:rsidRDefault="003B3E6E" w:rsidP="00D752C9">
            <w:pPr>
              <w:spacing w:line="240" w:lineRule="auto"/>
              <w:rPr>
                <w:sz w:val="20"/>
                <w:szCs w:val="20"/>
              </w:rPr>
            </w:pPr>
          </w:p>
          <w:p w:rsidR="003B3E6E" w:rsidRPr="001408FF" w:rsidRDefault="00D752C9" w:rsidP="00D752C9">
            <w:pPr>
              <w:spacing w:before="240" w:after="240" w:line="240" w:lineRule="auto"/>
              <w:ind w:left="3400"/>
              <w:rPr>
                <w:sz w:val="20"/>
                <w:szCs w:val="20"/>
              </w:rPr>
            </w:pPr>
            <w:r w:rsidRPr="001408FF">
              <w:rPr>
                <w:sz w:val="20"/>
                <w:szCs w:val="20"/>
              </w:rPr>
              <w:t xml:space="preserve">                                           Dr. Aleksandra Pivec</w:t>
            </w:r>
          </w:p>
          <w:p w:rsidR="003B3E6E" w:rsidRPr="001408FF" w:rsidRDefault="00D752C9" w:rsidP="00D752C9">
            <w:pPr>
              <w:spacing w:before="240" w:after="240" w:line="240" w:lineRule="auto"/>
              <w:ind w:left="3400"/>
              <w:rPr>
                <w:sz w:val="20"/>
                <w:szCs w:val="20"/>
              </w:rPr>
            </w:pPr>
            <w:r w:rsidRPr="001408FF">
              <w:rPr>
                <w:sz w:val="20"/>
                <w:szCs w:val="20"/>
              </w:rPr>
              <w:t xml:space="preserve">                                                    ministrica</w:t>
            </w:r>
          </w:p>
        </w:tc>
      </w:tr>
    </w:tbl>
    <w:p w:rsidR="003B3E6E" w:rsidRPr="001408FF" w:rsidRDefault="003B3E6E">
      <w:pPr>
        <w:rPr>
          <w:sz w:val="20"/>
          <w:szCs w:val="20"/>
        </w:rPr>
      </w:pPr>
    </w:p>
    <w:p w:rsidR="00F34099" w:rsidRPr="001408FF" w:rsidRDefault="00F34099">
      <w:pPr>
        <w:rPr>
          <w:sz w:val="20"/>
          <w:szCs w:val="20"/>
        </w:rPr>
      </w:pPr>
    </w:p>
    <w:p w:rsidR="00EC4507" w:rsidRPr="001408FF" w:rsidRDefault="00EC4507">
      <w:pPr>
        <w:rPr>
          <w:sz w:val="20"/>
          <w:szCs w:val="20"/>
        </w:rPr>
      </w:pPr>
      <w:r w:rsidRPr="001408FF">
        <w:rPr>
          <w:sz w:val="20"/>
          <w:szCs w:val="20"/>
        </w:rPr>
        <w:br w:type="page"/>
      </w:r>
    </w:p>
    <w:p w:rsidR="003B3E6E" w:rsidRPr="001408FF" w:rsidRDefault="003B3E6E">
      <w:pPr>
        <w:spacing w:after="240"/>
        <w:rPr>
          <w:sz w:val="20"/>
          <w:szCs w:val="20"/>
        </w:rPr>
      </w:pPr>
    </w:p>
    <w:p w:rsidR="003B3E6E" w:rsidRPr="001408FF" w:rsidRDefault="00D752C9">
      <w:pPr>
        <w:spacing w:before="240" w:after="240" w:line="240" w:lineRule="auto"/>
        <w:ind w:left="6020"/>
        <w:rPr>
          <w:b/>
          <w:sz w:val="20"/>
          <w:szCs w:val="20"/>
        </w:rPr>
      </w:pPr>
      <w:r w:rsidRPr="001408FF">
        <w:rPr>
          <w:sz w:val="20"/>
          <w:szCs w:val="20"/>
        </w:rPr>
        <w:tab/>
      </w:r>
      <w:r w:rsidRPr="001408FF">
        <w:rPr>
          <w:b/>
          <w:sz w:val="20"/>
          <w:szCs w:val="20"/>
        </w:rPr>
        <w:t>PREDLOG</w:t>
      </w:r>
    </w:p>
    <w:p w:rsidR="003B3E6E" w:rsidRPr="001408FF" w:rsidRDefault="00D752C9">
      <w:pPr>
        <w:spacing w:before="240" w:after="240" w:line="240" w:lineRule="auto"/>
        <w:ind w:left="6020"/>
        <w:rPr>
          <w:b/>
          <w:sz w:val="20"/>
          <w:szCs w:val="20"/>
        </w:rPr>
      </w:pPr>
      <w:r w:rsidRPr="001408FF">
        <w:rPr>
          <w:b/>
          <w:sz w:val="20"/>
          <w:szCs w:val="20"/>
        </w:rPr>
        <w:tab/>
      </w:r>
      <w:r w:rsidR="002D3B07" w:rsidRPr="001408FF">
        <w:rPr>
          <w:sz w:val="20"/>
          <w:szCs w:val="20"/>
        </w:rPr>
        <w:t>2020-2330-0070</w:t>
      </w:r>
    </w:p>
    <w:p w:rsidR="00D52631" w:rsidRPr="001408FF" w:rsidRDefault="00D52631" w:rsidP="00D52631">
      <w:pPr>
        <w:spacing w:before="240" w:after="240"/>
        <w:rPr>
          <w:sz w:val="20"/>
          <w:szCs w:val="20"/>
        </w:rPr>
      </w:pPr>
      <w:r w:rsidRPr="001408FF">
        <w:rPr>
          <w:sz w:val="20"/>
          <w:szCs w:val="20"/>
        </w:rPr>
        <w:t xml:space="preserve">Na podlagi </w:t>
      </w:r>
      <w:r w:rsidR="00C13E92">
        <w:rPr>
          <w:sz w:val="20"/>
          <w:szCs w:val="20"/>
        </w:rPr>
        <w:t xml:space="preserve">petega odstavka </w:t>
      </w:r>
      <w:r w:rsidRPr="001408FF">
        <w:rPr>
          <w:sz w:val="20"/>
          <w:szCs w:val="20"/>
        </w:rPr>
        <w:t>74. člena Zakona o interventnih ukrepih za zajezitev epidemije COVID-19 in omilitev njenih posledic za državljane in gospodarstvo (Uradni list RS, 49/20) Vlada Republike Slovenije izdaja</w:t>
      </w:r>
    </w:p>
    <w:p w:rsidR="00D52631" w:rsidRPr="001408FF" w:rsidRDefault="00D52631" w:rsidP="00D52631">
      <w:pPr>
        <w:jc w:val="center"/>
        <w:rPr>
          <w:b/>
          <w:sz w:val="20"/>
          <w:szCs w:val="20"/>
        </w:rPr>
      </w:pPr>
      <w:r w:rsidRPr="001408FF">
        <w:rPr>
          <w:b/>
          <w:sz w:val="20"/>
          <w:szCs w:val="20"/>
        </w:rPr>
        <w:t>ODLOK</w:t>
      </w:r>
    </w:p>
    <w:p w:rsidR="00D52631" w:rsidRPr="001408FF" w:rsidRDefault="00C13E92" w:rsidP="00D52631">
      <w:pPr>
        <w:spacing w:line="283" w:lineRule="auto"/>
        <w:ind w:left="100"/>
        <w:jc w:val="center"/>
        <w:rPr>
          <w:b/>
          <w:sz w:val="20"/>
          <w:szCs w:val="20"/>
        </w:rPr>
      </w:pPr>
      <w:r w:rsidRPr="001408FF">
        <w:rPr>
          <w:b/>
          <w:sz w:val="20"/>
          <w:szCs w:val="20"/>
        </w:rPr>
        <w:t>O</w:t>
      </w:r>
      <w:r>
        <w:rPr>
          <w:b/>
          <w:sz w:val="20"/>
          <w:szCs w:val="20"/>
        </w:rPr>
        <w:t xml:space="preserve"> finančnem</w:t>
      </w:r>
      <w:r w:rsidR="00D52631" w:rsidRPr="001408FF">
        <w:rPr>
          <w:b/>
          <w:sz w:val="20"/>
          <w:szCs w:val="20"/>
        </w:rPr>
        <w:t xml:space="preserve"> nadomestilu za</w:t>
      </w:r>
      <w:r>
        <w:rPr>
          <w:b/>
          <w:sz w:val="20"/>
          <w:szCs w:val="20"/>
        </w:rPr>
        <w:t>radi</w:t>
      </w:r>
      <w:r w:rsidR="00D52631" w:rsidRPr="001408FF">
        <w:rPr>
          <w:b/>
          <w:sz w:val="20"/>
          <w:szCs w:val="20"/>
        </w:rPr>
        <w:t xml:space="preserve"> izpad</w:t>
      </w:r>
      <w:r>
        <w:rPr>
          <w:b/>
          <w:sz w:val="20"/>
          <w:szCs w:val="20"/>
        </w:rPr>
        <w:t>a</w:t>
      </w:r>
      <w:r w:rsidR="00D52631" w:rsidRPr="001408FF">
        <w:rPr>
          <w:b/>
          <w:sz w:val="20"/>
          <w:szCs w:val="20"/>
        </w:rPr>
        <w:t xml:space="preserve"> dohodka nosilcem dopolnilnih dejavnosti na kmetiji zaradi epidemije COVID-19</w:t>
      </w:r>
    </w:p>
    <w:p w:rsidR="00D52631" w:rsidRPr="001408FF" w:rsidRDefault="00D52631" w:rsidP="00D52631">
      <w:pPr>
        <w:spacing w:line="283" w:lineRule="auto"/>
        <w:ind w:left="100"/>
        <w:jc w:val="center"/>
        <w:rPr>
          <w:b/>
          <w:sz w:val="20"/>
          <w:szCs w:val="20"/>
        </w:rPr>
      </w:pPr>
    </w:p>
    <w:p w:rsidR="00D52631" w:rsidRPr="001408FF" w:rsidRDefault="00D52631" w:rsidP="00D52631">
      <w:pPr>
        <w:jc w:val="center"/>
        <w:rPr>
          <w:b/>
          <w:sz w:val="20"/>
          <w:szCs w:val="20"/>
        </w:rPr>
      </w:pPr>
      <w:r w:rsidRPr="001408FF">
        <w:rPr>
          <w:b/>
          <w:sz w:val="20"/>
          <w:szCs w:val="20"/>
        </w:rPr>
        <w:t>1. člen</w:t>
      </w:r>
    </w:p>
    <w:p w:rsidR="00D52631" w:rsidRPr="001408FF" w:rsidRDefault="00D52631" w:rsidP="00D52631">
      <w:pPr>
        <w:jc w:val="center"/>
        <w:rPr>
          <w:b/>
          <w:sz w:val="20"/>
          <w:szCs w:val="20"/>
        </w:rPr>
      </w:pPr>
      <w:r w:rsidRPr="001408FF">
        <w:rPr>
          <w:b/>
          <w:sz w:val="20"/>
          <w:szCs w:val="20"/>
        </w:rPr>
        <w:t>(vsebina)</w:t>
      </w:r>
    </w:p>
    <w:p w:rsidR="00D52631" w:rsidRPr="001408FF" w:rsidRDefault="00D52631" w:rsidP="00D52631">
      <w:pPr>
        <w:rPr>
          <w:b/>
          <w:sz w:val="20"/>
          <w:szCs w:val="20"/>
        </w:rPr>
      </w:pPr>
    </w:p>
    <w:p w:rsidR="00244D11" w:rsidRPr="001408FF" w:rsidRDefault="00D52631" w:rsidP="00C532F4">
      <w:pPr>
        <w:spacing w:line="240" w:lineRule="auto"/>
        <w:jc w:val="both"/>
        <w:rPr>
          <w:sz w:val="20"/>
          <w:szCs w:val="20"/>
        </w:rPr>
      </w:pPr>
      <w:r w:rsidRPr="001408FF">
        <w:rPr>
          <w:sz w:val="20"/>
          <w:szCs w:val="20"/>
        </w:rPr>
        <w:t xml:space="preserve">(1) Ta odlok </w:t>
      </w:r>
      <w:r w:rsidR="00C13E92">
        <w:rPr>
          <w:sz w:val="20"/>
          <w:szCs w:val="20"/>
        </w:rPr>
        <w:t xml:space="preserve">podrobneje </w:t>
      </w:r>
      <w:r w:rsidRPr="001408FF">
        <w:rPr>
          <w:sz w:val="20"/>
          <w:szCs w:val="20"/>
        </w:rPr>
        <w:t xml:space="preserve">določa </w:t>
      </w:r>
      <w:r w:rsidR="00C232DF" w:rsidRPr="001408FF">
        <w:rPr>
          <w:sz w:val="20"/>
          <w:szCs w:val="20"/>
        </w:rPr>
        <w:t xml:space="preserve">ukrep, </w:t>
      </w:r>
      <w:r w:rsidRPr="001408FF">
        <w:rPr>
          <w:sz w:val="20"/>
          <w:szCs w:val="20"/>
        </w:rPr>
        <w:t>vlagatelje, upravičence, pogoje</w:t>
      </w:r>
      <w:r w:rsidR="00BD72A1">
        <w:rPr>
          <w:sz w:val="20"/>
          <w:szCs w:val="20"/>
        </w:rPr>
        <w:t>, način izračuna</w:t>
      </w:r>
      <w:r w:rsidRPr="001408FF">
        <w:rPr>
          <w:sz w:val="20"/>
          <w:szCs w:val="20"/>
        </w:rPr>
        <w:t xml:space="preserve"> in postopek dodelitve </w:t>
      </w:r>
      <w:r w:rsidR="00C13E92">
        <w:rPr>
          <w:sz w:val="20"/>
          <w:szCs w:val="20"/>
        </w:rPr>
        <w:t xml:space="preserve">finančnega </w:t>
      </w:r>
      <w:r w:rsidRPr="001408FF">
        <w:rPr>
          <w:sz w:val="20"/>
          <w:szCs w:val="20"/>
        </w:rPr>
        <w:t>nadomestila za</w:t>
      </w:r>
      <w:r w:rsidR="00C13E92">
        <w:rPr>
          <w:sz w:val="20"/>
          <w:szCs w:val="20"/>
        </w:rPr>
        <w:t>radi</w:t>
      </w:r>
      <w:r w:rsidRPr="001408FF">
        <w:rPr>
          <w:sz w:val="20"/>
          <w:szCs w:val="20"/>
        </w:rPr>
        <w:t xml:space="preserve"> izpad</w:t>
      </w:r>
      <w:r w:rsidR="00C13E92">
        <w:rPr>
          <w:sz w:val="20"/>
          <w:szCs w:val="20"/>
        </w:rPr>
        <w:t>a</w:t>
      </w:r>
      <w:r w:rsidRPr="001408FF">
        <w:rPr>
          <w:sz w:val="20"/>
          <w:szCs w:val="20"/>
        </w:rPr>
        <w:t xml:space="preserve"> dohodka nosilcem dopolnilnih </w:t>
      </w:r>
      <w:r w:rsidRPr="00B613E4">
        <w:rPr>
          <w:sz w:val="20"/>
          <w:szCs w:val="20"/>
        </w:rPr>
        <w:t>dejavnosti na kmeti</w:t>
      </w:r>
      <w:r w:rsidR="00661673" w:rsidRPr="00B613E4">
        <w:rPr>
          <w:sz w:val="20"/>
          <w:szCs w:val="20"/>
        </w:rPr>
        <w:t>ji</w:t>
      </w:r>
      <w:r w:rsidR="00C13E92">
        <w:rPr>
          <w:sz w:val="20"/>
          <w:szCs w:val="20"/>
        </w:rPr>
        <w:t xml:space="preserve"> </w:t>
      </w:r>
      <w:r w:rsidR="00BD72A1">
        <w:rPr>
          <w:sz w:val="20"/>
          <w:szCs w:val="20"/>
        </w:rPr>
        <w:t xml:space="preserve">zaradi epidemije COVID-19 </w:t>
      </w:r>
      <w:r w:rsidR="00C13E92">
        <w:rPr>
          <w:sz w:val="20"/>
          <w:szCs w:val="20"/>
        </w:rPr>
        <w:t>(v nadaljnjem besedilu: finančno nadomestilo)</w:t>
      </w:r>
      <w:r w:rsidR="00661673" w:rsidRPr="00B613E4">
        <w:rPr>
          <w:sz w:val="20"/>
          <w:szCs w:val="20"/>
        </w:rPr>
        <w:t>, ki</w:t>
      </w:r>
      <w:r w:rsidR="00244D11" w:rsidRPr="00B613E4">
        <w:rPr>
          <w:sz w:val="20"/>
          <w:szCs w:val="20"/>
        </w:rPr>
        <w:t xml:space="preserve"> je posledica prepovedi opravljanja </w:t>
      </w:r>
      <w:r w:rsidR="00C13E92">
        <w:rPr>
          <w:sz w:val="20"/>
          <w:szCs w:val="20"/>
        </w:rPr>
        <w:t xml:space="preserve">dopolnilnih </w:t>
      </w:r>
      <w:r w:rsidR="00244D11" w:rsidRPr="00B613E4">
        <w:rPr>
          <w:sz w:val="20"/>
          <w:szCs w:val="20"/>
        </w:rPr>
        <w:t>dejavnosti na kmetij</w:t>
      </w:r>
      <w:r w:rsidR="00C13E92">
        <w:rPr>
          <w:sz w:val="20"/>
          <w:szCs w:val="20"/>
        </w:rPr>
        <w:t>ah</w:t>
      </w:r>
      <w:r w:rsidR="00244D11" w:rsidRPr="00B613E4">
        <w:rPr>
          <w:sz w:val="20"/>
          <w:szCs w:val="20"/>
        </w:rPr>
        <w:t xml:space="preserve"> navedenih v prvem odstavku </w:t>
      </w:r>
      <w:r w:rsidR="00C13E92">
        <w:rPr>
          <w:sz w:val="20"/>
          <w:szCs w:val="20"/>
        </w:rPr>
        <w:t>3.</w:t>
      </w:r>
      <w:r w:rsidR="00244D11" w:rsidRPr="00B613E4">
        <w:rPr>
          <w:sz w:val="20"/>
          <w:szCs w:val="20"/>
        </w:rPr>
        <w:t xml:space="preserve"> člena tega odloka in s tem posledično izgube dohodka.</w:t>
      </w:r>
      <w:r w:rsidR="00244D11">
        <w:rPr>
          <w:sz w:val="20"/>
          <w:szCs w:val="20"/>
        </w:rPr>
        <w:t xml:space="preserve"> </w:t>
      </w:r>
    </w:p>
    <w:p w:rsidR="00244D11" w:rsidRDefault="00244D11" w:rsidP="00C532F4">
      <w:pPr>
        <w:spacing w:line="240" w:lineRule="auto"/>
        <w:jc w:val="both"/>
        <w:rPr>
          <w:sz w:val="20"/>
          <w:szCs w:val="20"/>
        </w:rPr>
      </w:pPr>
    </w:p>
    <w:p w:rsidR="00D52631" w:rsidRPr="001408FF" w:rsidRDefault="00C232DF" w:rsidP="00C532F4">
      <w:pPr>
        <w:spacing w:line="240" w:lineRule="auto"/>
        <w:jc w:val="both"/>
        <w:rPr>
          <w:sz w:val="20"/>
          <w:szCs w:val="20"/>
        </w:rPr>
      </w:pPr>
      <w:r w:rsidRPr="001408FF">
        <w:rPr>
          <w:sz w:val="20"/>
          <w:szCs w:val="20"/>
        </w:rPr>
        <w:t>(</w:t>
      </w:r>
      <w:r w:rsidR="00EC4507" w:rsidRPr="001408FF">
        <w:rPr>
          <w:sz w:val="20"/>
          <w:szCs w:val="20"/>
        </w:rPr>
        <w:t>2</w:t>
      </w:r>
      <w:r w:rsidRPr="001408FF">
        <w:rPr>
          <w:sz w:val="20"/>
          <w:szCs w:val="20"/>
        </w:rPr>
        <w:t>) Finančno nadomestilo</w:t>
      </w:r>
      <w:r w:rsidR="00EC4507" w:rsidRPr="001408FF">
        <w:rPr>
          <w:sz w:val="20"/>
          <w:szCs w:val="20"/>
        </w:rPr>
        <w:t xml:space="preserve"> </w:t>
      </w:r>
      <w:r w:rsidRPr="001408FF">
        <w:rPr>
          <w:sz w:val="20"/>
          <w:szCs w:val="20"/>
        </w:rPr>
        <w:t>se dodeli</w:t>
      </w:r>
      <w:r w:rsidR="00D52631" w:rsidRPr="001408FF">
        <w:rPr>
          <w:sz w:val="20"/>
          <w:szCs w:val="20"/>
        </w:rPr>
        <w:t xml:space="preserve"> v skladu s Sporočilom Komisije Začasni okvir za ukrepe državne pomoči v podporo gospodarstvu ob izbruhu COVID-19 (UL C št. 91 I z dne 20. 3. 2020, str. 1), zadnjič spremenjen</w:t>
      </w:r>
      <w:r w:rsidR="00C13E92">
        <w:rPr>
          <w:sz w:val="20"/>
          <w:szCs w:val="20"/>
        </w:rPr>
        <w:t>im</w:t>
      </w:r>
      <w:r w:rsidR="00D52631" w:rsidRPr="001408FF">
        <w:rPr>
          <w:sz w:val="20"/>
          <w:szCs w:val="20"/>
        </w:rPr>
        <w:t xml:space="preserve"> s </w:t>
      </w:r>
      <w:r w:rsidR="004115E7">
        <w:rPr>
          <w:sz w:val="20"/>
          <w:szCs w:val="20"/>
        </w:rPr>
        <w:t>S</w:t>
      </w:r>
      <w:r w:rsidR="00D52631" w:rsidRPr="001408FF">
        <w:rPr>
          <w:sz w:val="20"/>
          <w:szCs w:val="20"/>
        </w:rPr>
        <w:t>poročilom Komisije Sprememba začasnega okvira za ukrepe državne pomoči v podporo gospodarstvu</w:t>
      </w:r>
      <w:r w:rsidR="004115E7">
        <w:rPr>
          <w:sz w:val="20"/>
          <w:szCs w:val="20"/>
        </w:rPr>
        <w:t xml:space="preserve"> </w:t>
      </w:r>
      <w:r w:rsidR="00D52631" w:rsidRPr="001408FF">
        <w:rPr>
          <w:sz w:val="20"/>
          <w:szCs w:val="20"/>
        </w:rPr>
        <w:t>ob izbruhu COVID-19 (UL C št. 112 I z dne 4. 4. 2020, str. 1</w:t>
      </w:r>
      <w:r w:rsidR="004115E7">
        <w:rPr>
          <w:sz w:val="20"/>
          <w:szCs w:val="20"/>
        </w:rPr>
        <w:t>), (</w:t>
      </w:r>
      <w:r w:rsidR="00D52631" w:rsidRPr="001408FF">
        <w:rPr>
          <w:sz w:val="20"/>
          <w:szCs w:val="20"/>
        </w:rPr>
        <w:t>v nadaljnjem besedilu: Začasni okvir).</w:t>
      </w:r>
    </w:p>
    <w:p w:rsidR="00D52631" w:rsidRPr="001408FF" w:rsidRDefault="00D52631" w:rsidP="00C532F4">
      <w:pPr>
        <w:spacing w:line="240" w:lineRule="auto"/>
        <w:rPr>
          <w:sz w:val="20"/>
          <w:szCs w:val="20"/>
        </w:rPr>
      </w:pPr>
    </w:p>
    <w:p w:rsidR="00D52631" w:rsidRPr="001408FF" w:rsidRDefault="00D52631" w:rsidP="00D52631">
      <w:pPr>
        <w:jc w:val="center"/>
        <w:rPr>
          <w:b/>
          <w:sz w:val="20"/>
          <w:szCs w:val="20"/>
        </w:rPr>
      </w:pPr>
      <w:r w:rsidRPr="001408FF">
        <w:rPr>
          <w:b/>
          <w:sz w:val="20"/>
          <w:szCs w:val="20"/>
        </w:rPr>
        <w:t>2. člen</w:t>
      </w:r>
    </w:p>
    <w:p w:rsidR="00D52631" w:rsidRPr="001408FF" w:rsidRDefault="00D52631" w:rsidP="00D52631">
      <w:pPr>
        <w:jc w:val="center"/>
        <w:rPr>
          <w:b/>
          <w:sz w:val="20"/>
          <w:szCs w:val="20"/>
        </w:rPr>
      </w:pPr>
      <w:r w:rsidRPr="001408FF">
        <w:rPr>
          <w:b/>
          <w:sz w:val="20"/>
          <w:szCs w:val="20"/>
        </w:rPr>
        <w:t>(pomen izrazov)</w:t>
      </w:r>
    </w:p>
    <w:p w:rsidR="00D52631" w:rsidRPr="001408FF" w:rsidRDefault="00D52631" w:rsidP="00D52631">
      <w:pPr>
        <w:rPr>
          <w:b/>
          <w:sz w:val="20"/>
          <w:szCs w:val="20"/>
        </w:rPr>
      </w:pPr>
    </w:p>
    <w:p w:rsidR="00D52631" w:rsidRPr="001408FF" w:rsidRDefault="00EC4507" w:rsidP="00C532F4">
      <w:pPr>
        <w:spacing w:line="240" w:lineRule="auto"/>
        <w:jc w:val="both"/>
        <w:rPr>
          <w:sz w:val="20"/>
          <w:szCs w:val="20"/>
        </w:rPr>
      </w:pPr>
      <w:r w:rsidRPr="001408FF">
        <w:rPr>
          <w:sz w:val="20"/>
          <w:szCs w:val="20"/>
        </w:rPr>
        <w:t xml:space="preserve">(1) </w:t>
      </w:r>
      <w:r w:rsidR="00E7101B" w:rsidRPr="001408FF">
        <w:rPr>
          <w:sz w:val="20"/>
          <w:szCs w:val="20"/>
        </w:rPr>
        <w:t>Izrazi, uporabljeni v tem odloku</w:t>
      </w:r>
      <w:r w:rsidR="00D52631" w:rsidRPr="001408FF">
        <w:rPr>
          <w:sz w:val="20"/>
          <w:szCs w:val="20"/>
        </w:rPr>
        <w:t>, imajo naslednji pomen:</w:t>
      </w:r>
    </w:p>
    <w:p w:rsidR="003E6427" w:rsidRDefault="00134A48" w:rsidP="00E841C9">
      <w:pPr>
        <w:numPr>
          <w:ilvl w:val="0"/>
          <w:numId w:val="33"/>
        </w:numPr>
        <w:pBdr>
          <w:top w:val="nil"/>
          <w:left w:val="nil"/>
          <w:bottom w:val="nil"/>
          <w:right w:val="nil"/>
          <w:between w:val="nil"/>
        </w:pBdr>
        <w:spacing w:line="240" w:lineRule="auto"/>
        <w:jc w:val="both"/>
        <w:rPr>
          <w:color w:val="000000"/>
          <w:sz w:val="20"/>
          <w:szCs w:val="20"/>
        </w:rPr>
      </w:pPr>
      <w:r w:rsidRPr="00134A48">
        <w:rPr>
          <w:sz w:val="20"/>
          <w:szCs w:val="20"/>
        </w:rPr>
        <w:t xml:space="preserve">kmetijska dejavnost je primarna proizvodnja kmetijskih proizvodov, kot je opredeljena v </w:t>
      </w:r>
      <w:r w:rsidR="004115E7">
        <w:rPr>
          <w:sz w:val="20"/>
          <w:szCs w:val="20"/>
        </w:rPr>
        <w:t>(</w:t>
      </w:r>
      <w:r w:rsidRPr="00134A48">
        <w:rPr>
          <w:sz w:val="20"/>
          <w:szCs w:val="20"/>
        </w:rPr>
        <w:t>5</w:t>
      </w:r>
      <w:r w:rsidR="004115E7">
        <w:rPr>
          <w:sz w:val="20"/>
          <w:szCs w:val="20"/>
        </w:rPr>
        <w:t>)</w:t>
      </w:r>
      <w:r w:rsidRPr="00134A48">
        <w:rPr>
          <w:sz w:val="20"/>
          <w:szCs w:val="20"/>
        </w:rPr>
        <w:t xml:space="preserve"> točki 2. člena Uredbe Komisije (EU) št. 702/2014 z dne 25. junija 2014 o razglasitvi nekaterih vrst pomoči v kmetijskem in gozdarskem sektorju ter na podeželju za združljive z notranjim trgom z uporabo členov 107 in 108 Pogodbe o delovanju Evropske unije (UL L št. 193 z dne 1. 7. 2014, str. 1), zadnjič spremenjene z Uredbo Komisije (EU) 2019/289 z dne 19. februarja 2019 o spremembi Uredbe (EU) št. 702/2014 o razglasitvi nekaterih vrst pomoči v kmetijskem in gozdarskem sektorju ter na podeželju za združljive z notranjim trgom z uporabo členov 107 in 108 Pogodbe o delovanju Evropske unije (UL L št. 48 z dne 20. 2. 2019, str. 1), (v nadaljnjem besedilu: Uredba 702/2014/EU);</w:t>
      </w:r>
      <w:r w:rsidR="004115E7">
        <w:rPr>
          <w:sz w:val="20"/>
          <w:szCs w:val="20"/>
        </w:rPr>
        <w:t xml:space="preserve"> </w:t>
      </w:r>
    </w:p>
    <w:p w:rsidR="003E6427" w:rsidRDefault="0029688F" w:rsidP="00E841C9">
      <w:pPr>
        <w:pStyle w:val="Odstavekseznama"/>
        <w:numPr>
          <w:ilvl w:val="0"/>
          <w:numId w:val="33"/>
        </w:numPr>
        <w:rPr>
          <w:color w:val="000000"/>
          <w:sz w:val="20"/>
          <w:szCs w:val="20"/>
        </w:rPr>
      </w:pPr>
      <w:r w:rsidRPr="0029688F">
        <w:rPr>
          <w:color w:val="000000"/>
          <w:sz w:val="20"/>
          <w:szCs w:val="20"/>
        </w:rPr>
        <w:t xml:space="preserve">trženje kmetijskih proizvodov pomeni dejavnost, kot je opredeljena v </w:t>
      </w:r>
      <w:r w:rsidR="004115E7">
        <w:rPr>
          <w:color w:val="000000"/>
          <w:sz w:val="20"/>
          <w:szCs w:val="20"/>
        </w:rPr>
        <w:t>(</w:t>
      </w:r>
      <w:r w:rsidRPr="0029688F">
        <w:rPr>
          <w:color w:val="000000"/>
          <w:sz w:val="20"/>
          <w:szCs w:val="20"/>
        </w:rPr>
        <w:t>7</w:t>
      </w:r>
      <w:r w:rsidR="004115E7">
        <w:rPr>
          <w:color w:val="000000"/>
          <w:sz w:val="20"/>
          <w:szCs w:val="20"/>
        </w:rPr>
        <w:t>)</w:t>
      </w:r>
      <w:r w:rsidRPr="0029688F">
        <w:rPr>
          <w:color w:val="000000"/>
          <w:sz w:val="20"/>
          <w:szCs w:val="20"/>
        </w:rPr>
        <w:t xml:space="preserve"> točki 2. člena Uredbe 702/2014/EU;</w:t>
      </w:r>
    </w:p>
    <w:p w:rsidR="003E6427" w:rsidRDefault="00387D52" w:rsidP="00E841C9">
      <w:pPr>
        <w:numPr>
          <w:ilvl w:val="0"/>
          <w:numId w:val="33"/>
        </w:numPr>
        <w:spacing w:line="240" w:lineRule="auto"/>
        <w:jc w:val="both"/>
        <w:rPr>
          <w:sz w:val="20"/>
          <w:szCs w:val="20"/>
        </w:rPr>
      </w:pPr>
      <w:r w:rsidRPr="00387D52">
        <w:rPr>
          <w:sz w:val="20"/>
          <w:szCs w:val="20"/>
        </w:rPr>
        <w:t xml:space="preserve">predelava kmetijskih proizvodov pomeni dejavnost, kot je opredeljena v </w:t>
      </w:r>
      <w:r w:rsidR="004115E7">
        <w:rPr>
          <w:sz w:val="20"/>
          <w:szCs w:val="20"/>
        </w:rPr>
        <w:t>(</w:t>
      </w:r>
      <w:r w:rsidRPr="00387D52">
        <w:rPr>
          <w:sz w:val="20"/>
          <w:szCs w:val="20"/>
        </w:rPr>
        <w:t>6</w:t>
      </w:r>
      <w:r w:rsidR="004115E7">
        <w:rPr>
          <w:sz w:val="20"/>
          <w:szCs w:val="20"/>
        </w:rPr>
        <w:t>)</w:t>
      </w:r>
      <w:r w:rsidRPr="00387D52">
        <w:rPr>
          <w:sz w:val="20"/>
          <w:szCs w:val="20"/>
        </w:rPr>
        <w:t xml:space="preserve"> točki 2. člena Uredb</w:t>
      </w:r>
      <w:r>
        <w:rPr>
          <w:sz w:val="20"/>
          <w:szCs w:val="20"/>
        </w:rPr>
        <w:t>e Komisije (EU) št. 702/2014/EU;</w:t>
      </w:r>
    </w:p>
    <w:p w:rsidR="003E6427" w:rsidRDefault="00D52631" w:rsidP="00E841C9">
      <w:pPr>
        <w:numPr>
          <w:ilvl w:val="0"/>
          <w:numId w:val="33"/>
        </w:numPr>
        <w:spacing w:line="240" w:lineRule="auto"/>
        <w:jc w:val="both"/>
        <w:rPr>
          <w:sz w:val="20"/>
          <w:szCs w:val="20"/>
        </w:rPr>
      </w:pPr>
      <w:r w:rsidRPr="001408FF">
        <w:rPr>
          <w:sz w:val="20"/>
          <w:szCs w:val="20"/>
        </w:rPr>
        <w:t xml:space="preserve">podjetje v težavah je subjekt, ki se ukvarja z gospodarsko dejavnostjo, razen s kmetijsko dejavnostjo ter dejavnostjo ribištva in akvakulture, in za katerega velja vsaj ena od okoliščin, ki so opredeljene v </w:t>
      </w:r>
      <w:r w:rsidR="00065770">
        <w:rPr>
          <w:sz w:val="20"/>
          <w:szCs w:val="20"/>
        </w:rPr>
        <w:t>(</w:t>
      </w:r>
      <w:r w:rsidRPr="001408FF">
        <w:rPr>
          <w:sz w:val="20"/>
          <w:szCs w:val="20"/>
        </w:rPr>
        <w:t>18</w:t>
      </w:r>
      <w:r w:rsidR="00065770">
        <w:rPr>
          <w:sz w:val="20"/>
          <w:szCs w:val="20"/>
        </w:rPr>
        <w:t>)</w:t>
      </w:r>
      <w:r w:rsidRPr="001408FF">
        <w:rPr>
          <w:sz w:val="20"/>
          <w:szCs w:val="20"/>
        </w:rPr>
        <w:t xml:space="preserve"> točki 2. člena Uredbe Komisije (EU) št. 651/2014 z dne 17. junija 2014 o razglasitvi nekaterih vrst pomoči za združljive z notranjim trgom pri uporabi členov 107 in 108 Pogodbe (</w:t>
      </w:r>
      <w:hyperlink r:id="rId10">
        <w:r w:rsidRPr="001408FF">
          <w:rPr>
            <w:sz w:val="20"/>
            <w:szCs w:val="20"/>
          </w:rPr>
          <w:t>UL L</w:t>
        </w:r>
        <w:r w:rsidR="004115E7">
          <w:rPr>
            <w:sz w:val="20"/>
            <w:szCs w:val="20"/>
          </w:rPr>
          <w:t xml:space="preserve"> št.</w:t>
        </w:r>
        <w:r w:rsidRPr="001408FF">
          <w:rPr>
            <w:sz w:val="20"/>
            <w:szCs w:val="20"/>
          </w:rPr>
          <w:t xml:space="preserve"> 187</w:t>
        </w:r>
        <w:r w:rsidR="004115E7">
          <w:rPr>
            <w:sz w:val="20"/>
            <w:szCs w:val="20"/>
          </w:rPr>
          <w:t xml:space="preserve"> z dne</w:t>
        </w:r>
        <w:r w:rsidRPr="001408FF">
          <w:rPr>
            <w:sz w:val="20"/>
            <w:szCs w:val="20"/>
          </w:rPr>
          <w:t xml:space="preserve"> 26.</w:t>
        </w:r>
        <w:r w:rsidR="004115E7">
          <w:rPr>
            <w:sz w:val="20"/>
            <w:szCs w:val="20"/>
          </w:rPr>
          <w:t xml:space="preserve"> </w:t>
        </w:r>
        <w:r w:rsidRPr="001408FF">
          <w:rPr>
            <w:sz w:val="20"/>
            <w:szCs w:val="20"/>
          </w:rPr>
          <w:t>6.</w:t>
        </w:r>
        <w:r w:rsidR="004115E7">
          <w:rPr>
            <w:sz w:val="20"/>
            <w:szCs w:val="20"/>
          </w:rPr>
          <w:t xml:space="preserve"> </w:t>
        </w:r>
        <w:r w:rsidRPr="001408FF">
          <w:rPr>
            <w:sz w:val="20"/>
            <w:szCs w:val="20"/>
          </w:rPr>
          <w:t>2014, str. 1</w:t>
        </w:r>
      </w:hyperlink>
      <w:r w:rsidR="004115E7">
        <w:rPr>
          <w:sz w:val="20"/>
          <w:szCs w:val="20"/>
        </w:rPr>
        <w:t>),</w:t>
      </w:r>
      <w:r w:rsidRPr="001408FF">
        <w:rPr>
          <w:sz w:val="20"/>
          <w:szCs w:val="20"/>
        </w:rPr>
        <w:t xml:space="preserve"> zadnjič spremenjene z Uredbo Komisije (EU) 2017/1084 z dne 14. junija 2017 o spremembi Uredbe (EU) št. 651/2014, kar </w:t>
      </w:r>
      <w:r w:rsidRPr="001408FF">
        <w:rPr>
          <w:sz w:val="20"/>
          <w:szCs w:val="20"/>
        </w:rPr>
        <w:lastRenderedPageBreak/>
        <w:t>zadeva pomoč za pristaniško in letališko infrastrukturo, pragove za priglasitev za pomoč za kulturo in ohranjanje kulturne dediščine in pomoč za športno in večnamensko rekreacijsko infrastrukturo ter sheme regionalne pomoči za tekoče poslovanje za najbolj oddaljene regije, in o spremembi Uredbe (EU) št. 702/2014, kar zadeva izračun upravičenih stroškov (UL L št. 156 z dne 20. 6. 2017, str. 1)</w:t>
      </w:r>
      <w:r w:rsidR="00B06739">
        <w:rPr>
          <w:sz w:val="20"/>
          <w:szCs w:val="20"/>
        </w:rPr>
        <w:t>.</w:t>
      </w:r>
    </w:p>
    <w:p w:rsidR="00EC4507" w:rsidRPr="001408FF" w:rsidRDefault="00EC4507" w:rsidP="00EC4507">
      <w:pPr>
        <w:spacing w:line="240" w:lineRule="auto"/>
        <w:jc w:val="both"/>
        <w:rPr>
          <w:sz w:val="20"/>
          <w:szCs w:val="20"/>
        </w:rPr>
      </w:pPr>
    </w:p>
    <w:p w:rsidR="00EC4507" w:rsidRPr="001408FF" w:rsidRDefault="00733FCE" w:rsidP="00EC4507">
      <w:pPr>
        <w:spacing w:line="240" w:lineRule="auto"/>
        <w:jc w:val="both"/>
        <w:rPr>
          <w:sz w:val="20"/>
          <w:szCs w:val="20"/>
        </w:rPr>
      </w:pPr>
      <w:r w:rsidRPr="001F4D81">
        <w:rPr>
          <w:sz w:val="20"/>
          <w:szCs w:val="20"/>
        </w:rPr>
        <w:t xml:space="preserve">(2) Sektor dopolnilnih dejavnosti iz 3. člena tega odloka je zaradi začasne prepovedi opravljanja </w:t>
      </w:r>
      <w:r w:rsidR="00065770" w:rsidRPr="001F4D81">
        <w:rPr>
          <w:sz w:val="20"/>
          <w:szCs w:val="20"/>
        </w:rPr>
        <w:t>dopolnilnih</w:t>
      </w:r>
      <w:r w:rsidRPr="00E841C9">
        <w:rPr>
          <w:sz w:val="20"/>
          <w:szCs w:val="20"/>
        </w:rPr>
        <w:t xml:space="preserve"> dejavnosti v skladu z </w:t>
      </w:r>
      <w:r w:rsidR="00065770" w:rsidRPr="001F4D81">
        <w:rPr>
          <w:sz w:val="20"/>
          <w:szCs w:val="20"/>
        </w:rPr>
        <w:t>o</w:t>
      </w:r>
      <w:r w:rsidRPr="00E841C9">
        <w:rPr>
          <w:sz w:val="20"/>
          <w:szCs w:val="20"/>
        </w:rPr>
        <w:t>dlokom</w:t>
      </w:r>
      <w:r w:rsidR="00065770" w:rsidRPr="001F4D81">
        <w:rPr>
          <w:sz w:val="20"/>
          <w:szCs w:val="20"/>
        </w:rPr>
        <w:t>, ki ureja</w:t>
      </w:r>
      <w:r w:rsidRPr="00E841C9">
        <w:rPr>
          <w:sz w:val="20"/>
          <w:szCs w:val="20"/>
        </w:rPr>
        <w:t xml:space="preserve"> začasn</w:t>
      </w:r>
      <w:r w:rsidR="00065770" w:rsidRPr="001F4D81">
        <w:rPr>
          <w:sz w:val="20"/>
          <w:szCs w:val="20"/>
        </w:rPr>
        <w:t>o</w:t>
      </w:r>
      <w:r w:rsidRPr="00E841C9">
        <w:rPr>
          <w:sz w:val="20"/>
          <w:szCs w:val="20"/>
        </w:rPr>
        <w:t xml:space="preserve"> prepoved ponujanja in prodajanja blaga in storitev potrošnikom v Republiki Sloveniji</w:t>
      </w:r>
      <w:r w:rsidRPr="001F4D81">
        <w:rPr>
          <w:sz w:val="20"/>
          <w:szCs w:val="20"/>
        </w:rPr>
        <w:t>, utrpel več kot 20 % izpad dohodka.</w:t>
      </w:r>
      <w:r w:rsidR="00EC4507" w:rsidRPr="001408FF">
        <w:rPr>
          <w:sz w:val="20"/>
          <w:szCs w:val="20"/>
        </w:rPr>
        <w:t xml:space="preserve"> </w:t>
      </w:r>
    </w:p>
    <w:p w:rsidR="00EC4507" w:rsidRPr="001408FF" w:rsidRDefault="00EC4507" w:rsidP="00C532F4">
      <w:pPr>
        <w:spacing w:line="240" w:lineRule="auto"/>
        <w:rPr>
          <w:sz w:val="20"/>
          <w:szCs w:val="20"/>
        </w:rPr>
      </w:pPr>
    </w:p>
    <w:p w:rsidR="00D52631" w:rsidRPr="001408FF" w:rsidRDefault="00D52631" w:rsidP="00D52631">
      <w:pPr>
        <w:jc w:val="center"/>
        <w:rPr>
          <w:b/>
          <w:sz w:val="20"/>
          <w:szCs w:val="20"/>
        </w:rPr>
      </w:pPr>
      <w:r w:rsidRPr="001408FF">
        <w:rPr>
          <w:b/>
          <w:sz w:val="20"/>
          <w:szCs w:val="20"/>
        </w:rPr>
        <w:t>3. člen</w:t>
      </w:r>
    </w:p>
    <w:p w:rsidR="00D52631" w:rsidRPr="001408FF" w:rsidRDefault="00D52631" w:rsidP="00D52631">
      <w:pPr>
        <w:jc w:val="center"/>
        <w:rPr>
          <w:b/>
          <w:sz w:val="20"/>
          <w:szCs w:val="20"/>
        </w:rPr>
      </w:pPr>
      <w:r w:rsidRPr="001408FF">
        <w:rPr>
          <w:b/>
          <w:sz w:val="20"/>
          <w:szCs w:val="20"/>
        </w:rPr>
        <w:t>(vlagatelj in upravičenec)</w:t>
      </w:r>
    </w:p>
    <w:p w:rsidR="00E7101B" w:rsidRPr="001408FF" w:rsidRDefault="00E7101B" w:rsidP="00D52631">
      <w:pPr>
        <w:jc w:val="center"/>
        <w:rPr>
          <w:b/>
          <w:sz w:val="20"/>
          <w:szCs w:val="20"/>
        </w:rPr>
      </w:pPr>
    </w:p>
    <w:p w:rsidR="00D52631" w:rsidRPr="001408FF" w:rsidRDefault="00D52631" w:rsidP="00C532F4">
      <w:pPr>
        <w:pStyle w:val="Navadensplet"/>
        <w:spacing w:before="0" w:beforeAutospacing="0" w:after="0" w:afterAutospacing="0"/>
        <w:jc w:val="both"/>
        <w:textAlignment w:val="baseline"/>
        <w:rPr>
          <w:rFonts w:ascii="Arial" w:hAnsi="Arial" w:cs="Arial"/>
          <w:color w:val="000000"/>
          <w:sz w:val="20"/>
          <w:szCs w:val="20"/>
        </w:rPr>
      </w:pPr>
      <w:r w:rsidRPr="001408FF">
        <w:rPr>
          <w:rFonts w:ascii="Arial" w:hAnsi="Arial" w:cs="Arial"/>
          <w:sz w:val="20"/>
          <w:szCs w:val="20"/>
        </w:rPr>
        <w:t xml:space="preserve">(1) Vlagatelj </w:t>
      </w:r>
      <w:r w:rsidR="00136AB5">
        <w:rPr>
          <w:rFonts w:ascii="Arial" w:hAnsi="Arial" w:cs="Arial"/>
          <w:sz w:val="20"/>
          <w:szCs w:val="20"/>
        </w:rPr>
        <w:t>zahtevka</w:t>
      </w:r>
      <w:r w:rsidR="00733FCE" w:rsidRPr="00E841C9">
        <w:rPr>
          <w:rFonts w:ascii="Arial" w:hAnsi="Arial" w:cs="Arial"/>
          <w:sz w:val="20"/>
          <w:szCs w:val="20"/>
        </w:rPr>
        <w:t xml:space="preserve"> za dodelitev finančnega nadomestila zaradi izpada dohodka nosilcem dopolnilnih dejavnosti na kmetiji</w:t>
      </w:r>
      <w:r w:rsidR="00AD7F47" w:rsidRPr="001D0963">
        <w:rPr>
          <w:rFonts w:ascii="Arial" w:hAnsi="Arial" w:cs="Arial"/>
          <w:sz w:val="20"/>
          <w:szCs w:val="20"/>
        </w:rPr>
        <w:t xml:space="preserve"> </w:t>
      </w:r>
      <w:r w:rsidR="00AD7F47">
        <w:rPr>
          <w:rFonts w:ascii="Arial" w:hAnsi="Arial" w:cs="Arial"/>
          <w:sz w:val="20"/>
          <w:szCs w:val="20"/>
        </w:rPr>
        <w:t xml:space="preserve">iz priloge 1, ki je sestavni del tega odloka </w:t>
      </w:r>
      <w:r w:rsidR="00136AB5" w:rsidRPr="00136AB5">
        <w:rPr>
          <w:rFonts w:ascii="Arial" w:hAnsi="Arial" w:cs="Arial"/>
          <w:sz w:val="20"/>
          <w:szCs w:val="20"/>
        </w:rPr>
        <w:t xml:space="preserve">(v </w:t>
      </w:r>
      <w:r w:rsidR="00136AB5">
        <w:rPr>
          <w:rFonts w:ascii="Arial" w:hAnsi="Arial" w:cs="Arial"/>
          <w:sz w:val="20"/>
          <w:szCs w:val="20"/>
        </w:rPr>
        <w:t>nadaljnjem besedilu: Zahtevek),</w:t>
      </w:r>
      <w:r w:rsidR="006950E8">
        <w:rPr>
          <w:rFonts w:ascii="Arial" w:hAnsi="Arial" w:cs="Arial"/>
          <w:sz w:val="20"/>
          <w:szCs w:val="20"/>
        </w:rPr>
        <w:t xml:space="preserve"> </w:t>
      </w:r>
      <w:r w:rsidRPr="001408FF">
        <w:rPr>
          <w:rFonts w:ascii="Arial" w:hAnsi="Arial" w:cs="Arial"/>
          <w:sz w:val="20"/>
          <w:szCs w:val="20"/>
        </w:rPr>
        <w:t xml:space="preserve">je nosilec dopolnilne dejavnosti na kmetiji, ki je imel na dan 15. marca  2020 dovoljenje za opravljanje dopolnilne dejavnosti na kmetiji, v skladu z Uredbo o dopolnilnih dejavnostih na kmetiji (Uradni </w:t>
      </w:r>
      <w:r w:rsidR="0029688F">
        <w:rPr>
          <w:rFonts w:ascii="Arial" w:hAnsi="Arial" w:cs="Arial"/>
          <w:sz w:val="20"/>
          <w:szCs w:val="20"/>
        </w:rPr>
        <w:t>list RS, št. 57/15 in 36/18)</w:t>
      </w:r>
      <w:r w:rsidR="00387D52">
        <w:rPr>
          <w:rFonts w:ascii="Arial" w:hAnsi="Arial" w:cs="Arial"/>
          <w:sz w:val="20"/>
          <w:szCs w:val="20"/>
        </w:rPr>
        <w:t xml:space="preserve"> in</w:t>
      </w:r>
      <w:r w:rsidRPr="001408FF">
        <w:rPr>
          <w:rFonts w:ascii="Arial" w:hAnsi="Arial" w:cs="Arial"/>
          <w:color w:val="000000"/>
          <w:sz w:val="20"/>
          <w:szCs w:val="20"/>
        </w:rPr>
        <w:t xml:space="preserve"> ima registrirano eno od naslednjih dopolnilnih dejavnosti:</w:t>
      </w:r>
    </w:p>
    <w:p w:rsidR="00BD72A1" w:rsidRDefault="00D52631">
      <w:pPr>
        <w:pStyle w:val="Navadensplet"/>
        <w:numPr>
          <w:ilvl w:val="0"/>
          <w:numId w:val="21"/>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turistična kmetija z nastanitvijo (SKD 55.202 Turistične kmetije s sobami);</w:t>
      </w:r>
    </w:p>
    <w:p w:rsidR="00BD72A1" w:rsidRDefault="00D52631">
      <w:pPr>
        <w:pStyle w:val="Navadensplet"/>
        <w:numPr>
          <w:ilvl w:val="0"/>
          <w:numId w:val="21"/>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izletniška kmetija (SKD 56.105 Turistične kmetije brez sob);</w:t>
      </w:r>
    </w:p>
    <w:p w:rsidR="00BD72A1" w:rsidRDefault="00D52631">
      <w:pPr>
        <w:pStyle w:val="Navadensplet"/>
        <w:numPr>
          <w:ilvl w:val="0"/>
          <w:numId w:val="21"/>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vinotoč (SKD 56.105 Turistične kmetije brez sob);</w:t>
      </w:r>
    </w:p>
    <w:p w:rsidR="00BD72A1" w:rsidRDefault="00D52631">
      <w:pPr>
        <w:pStyle w:val="Navadensplet"/>
        <w:numPr>
          <w:ilvl w:val="0"/>
          <w:numId w:val="21"/>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osmica (SKD 56.105 Turistične kmetije brez sob);</w:t>
      </w:r>
    </w:p>
    <w:p w:rsidR="00BD72A1" w:rsidRDefault="00D52631">
      <w:pPr>
        <w:pStyle w:val="Navadensplet"/>
        <w:numPr>
          <w:ilvl w:val="0"/>
          <w:numId w:val="21"/>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prevoz potnikov z vprežnimi vozili in traktorji (SKD 49.391 Medkrajevni in drug cestni potniški promet)</w:t>
      </w:r>
      <w:r w:rsidR="006950E8">
        <w:rPr>
          <w:rFonts w:ascii="Arial" w:hAnsi="Arial" w:cs="Arial"/>
          <w:color w:val="000000"/>
          <w:sz w:val="20"/>
          <w:szCs w:val="20"/>
        </w:rPr>
        <w:t>;</w:t>
      </w:r>
    </w:p>
    <w:p w:rsidR="00BD72A1" w:rsidRDefault="00D52631">
      <w:pPr>
        <w:pStyle w:val="Navadensplet"/>
        <w:numPr>
          <w:ilvl w:val="0"/>
          <w:numId w:val="21"/>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muzeji in tematske zbirke (SKD 91.020 Dejavnost muzejev);</w:t>
      </w:r>
    </w:p>
    <w:p w:rsidR="00BD72A1" w:rsidRDefault="00D52631">
      <w:pPr>
        <w:pStyle w:val="Navadensplet"/>
        <w:numPr>
          <w:ilvl w:val="0"/>
          <w:numId w:val="21"/>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tematski parki (SKD 93.210 Dejavnost zabaviščnih parkov);</w:t>
      </w:r>
    </w:p>
    <w:p w:rsidR="00BD72A1" w:rsidRDefault="00D52631">
      <w:pPr>
        <w:pStyle w:val="Navadensplet"/>
        <w:numPr>
          <w:ilvl w:val="0"/>
          <w:numId w:val="21"/>
        </w:numPr>
        <w:spacing w:before="0" w:beforeAutospacing="0" w:after="0" w:afterAutospacing="0"/>
        <w:jc w:val="both"/>
        <w:textAlignment w:val="baseline"/>
        <w:rPr>
          <w:rFonts w:ascii="Arial" w:hAnsi="Arial" w:cs="Arial"/>
          <w:color w:val="000000"/>
          <w:sz w:val="20"/>
          <w:szCs w:val="20"/>
        </w:rPr>
      </w:pPr>
      <w:proofErr w:type="spellStart"/>
      <w:r w:rsidRPr="001408FF">
        <w:rPr>
          <w:rFonts w:ascii="Arial" w:hAnsi="Arial" w:cs="Arial"/>
          <w:color w:val="000000"/>
          <w:sz w:val="20"/>
          <w:szCs w:val="20"/>
        </w:rPr>
        <w:t>apiturizem</w:t>
      </w:r>
      <w:proofErr w:type="spellEnd"/>
      <w:r w:rsidRPr="001408FF">
        <w:rPr>
          <w:rFonts w:ascii="Arial" w:hAnsi="Arial" w:cs="Arial"/>
          <w:color w:val="000000"/>
          <w:sz w:val="20"/>
          <w:szCs w:val="20"/>
        </w:rPr>
        <w:t xml:space="preserve"> (SKD 68.200 Oddajanje in obratovanje lastnih ali najetih nepremičnin);</w:t>
      </w:r>
    </w:p>
    <w:p w:rsidR="00BD72A1" w:rsidRDefault="00D52631">
      <w:pPr>
        <w:pStyle w:val="Navadensplet"/>
        <w:numPr>
          <w:ilvl w:val="0"/>
          <w:numId w:val="21"/>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nega telesa in sproščanje s panjskim zrakom (SKD 96.040 Dejavnosti za nego telesa);</w:t>
      </w:r>
    </w:p>
    <w:p w:rsidR="00BD72A1" w:rsidRDefault="00D52631">
      <w:pPr>
        <w:pStyle w:val="Navadensplet"/>
        <w:numPr>
          <w:ilvl w:val="0"/>
          <w:numId w:val="21"/>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organiziranje delavnic ali tečajev (SKD 85.590 Drugje nerazvrščeno izobraževanje, izpopolnjevanje in usposabljanje)</w:t>
      </w:r>
      <w:r w:rsidR="001D0963">
        <w:rPr>
          <w:rFonts w:ascii="Arial" w:hAnsi="Arial" w:cs="Arial"/>
          <w:color w:val="000000"/>
          <w:sz w:val="20"/>
          <w:szCs w:val="20"/>
        </w:rPr>
        <w:t>;</w:t>
      </w:r>
    </w:p>
    <w:p w:rsidR="00BD72A1" w:rsidRDefault="00D52631">
      <w:pPr>
        <w:pStyle w:val="Navadensplet"/>
        <w:numPr>
          <w:ilvl w:val="0"/>
          <w:numId w:val="21"/>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usposabljanje na kmetiji (SKD 85.590 Drugje nerazvrščeno izobraževanje, izpopolnjevanje in usposabljanje);</w:t>
      </w:r>
    </w:p>
    <w:p w:rsidR="00BD72A1" w:rsidRDefault="00D52631">
      <w:pPr>
        <w:pStyle w:val="Navadensplet"/>
        <w:numPr>
          <w:ilvl w:val="0"/>
          <w:numId w:val="21"/>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prikaz del iz kmetijske, gozdarske in dopolnilne dejavnosti (SKD 85.590 Drugje nerazvrščeno izobraževanje, izpopolnjevanje in usposabljanje.</w:t>
      </w:r>
    </w:p>
    <w:p w:rsidR="00D1549F" w:rsidRPr="001408FF" w:rsidRDefault="00D1549F" w:rsidP="00D1549F">
      <w:pPr>
        <w:pStyle w:val="Navadensplet"/>
        <w:spacing w:before="0" w:beforeAutospacing="0" w:after="0" w:afterAutospacing="0"/>
        <w:ind w:left="284"/>
        <w:jc w:val="both"/>
        <w:textAlignment w:val="baseline"/>
        <w:rPr>
          <w:rFonts w:ascii="Arial" w:hAnsi="Arial" w:cs="Arial"/>
          <w:color w:val="000000"/>
          <w:sz w:val="20"/>
          <w:szCs w:val="20"/>
        </w:rPr>
      </w:pPr>
    </w:p>
    <w:p w:rsidR="00D52631" w:rsidRPr="001408FF" w:rsidRDefault="00D52631" w:rsidP="00C532F4">
      <w:pPr>
        <w:spacing w:line="240" w:lineRule="auto"/>
        <w:jc w:val="both"/>
        <w:rPr>
          <w:sz w:val="20"/>
          <w:szCs w:val="20"/>
        </w:rPr>
      </w:pPr>
      <w:r w:rsidRPr="001408FF">
        <w:rPr>
          <w:sz w:val="20"/>
          <w:szCs w:val="20"/>
        </w:rPr>
        <w:t>(2) Upravičenec</w:t>
      </w:r>
      <w:r w:rsidR="006950E8">
        <w:rPr>
          <w:sz w:val="20"/>
          <w:szCs w:val="20"/>
        </w:rPr>
        <w:t xml:space="preserve"> do finančnega nadomestila</w:t>
      </w:r>
      <w:r w:rsidRPr="001408FF">
        <w:rPr>
          <w:sz w:val="20"/>
          <w:szCs w:val="20"/>
        </w:rPr>
        <w:t xml:space="preserve"> je vlagatelj</w:t>
      </w:r>
      <w:r w:rsidR="006950E8">
        <w:rPr>
          <w:sz w:val="20"/>
          <w:szCs w:val="20"/>
        </w:rPr>
        <w:t xml:space="preserve"> iz prejšnjega odstavka</w:t>
      </w:r>
      <w:r w:rsidRPr="001408FF">
        <w:rPr>
          <w:sz w:val="20"/>
          <w:szCs w:val="20"/>
        </w:rPr>
        <w:t>, ki izpolnjuje pogoje za p</w:t>
      </w:r>
      <w:r w:rsidR="00E7101B" w:rsidRPr="001408FF">
        <w:rPr>
          <w:sz w:val="20"/>
          <w:szCs w:val="20"/>
        </w:rPr>
        <w:t xml:space="preserve">ridobitev </w:t>
      </w:r>
      <w:r w:rsidR="001D0963">
        <w:rPr>
          <w:sz w:val="20"/>
          <w:szCs w:val="20"/>
        </w:rPr>
        <w:t>finančnega nadomestila</w:t>
      </w:r>
      <w:r w:rsidR="00E7101B" w:rsidRPr="001408FF">
        <w:rPr>
          <w:sz w:val="20"/>
          <w:szCs w:val="20"/>
        </w:rPr>
        <w:t xml:space="preserve"> po tem odloku</w:t>
      </w:r>
      <w:r w:rsidRPr="001408FF">
        <w:rPr>
          <w:sz w:val="20"/>
          <w:szCs w:val="20"/>
        </w:rPr>
        <w:t>.</w:t>
      </w:r>
    </w:p>
    <w:p w:rsidR="00D52631" w:rsidRPr="001408FF" w:rsidRDefault="00D52631" w:rsidP="00D52631">
      <w:pPr>
        <w:jc w:val="both"/>
        <w:rPr>
          <w:sz w:val="20"/>
          <w:szCs w:val="20"/>
        </w:rPr>
      </w:pPr>
    </w:p>
    <w:p w:rsidR="00D52631" w:rsidRPr="001408FF" w:rsidRDefault="00D52631" w:rsidP="00D52631">
      <w:pPr>
        <w:jc w:val="center"/>
        <w:rPr>
          <w:b/>
          <w:sz w:val="20"/>
          <w:szCs w:val="20"/>
        </w:rPr>
      </w:pPr>
      <w:r w:rsidRPr="001408FF">
        <w:rPr>
          <w:b/>
          <w:sz w:val="20"/>
          <w:szCs w:val="20"/>
        </w:rPr>
        <w:t>4. člen</w:t>
      </w:r>
    </w:p>
    <w:p w:rsidR="00D52631" w:rsidRPr="001408FF" w:rsidRDefault="00D52631" w:rsidP="00D52631">
      <w:pPr>
        <w:jc w:val="center"/>
        <w:rPr>
          <w:b/>
          <w:sz w:val="20"/>
          <w:szCs w:val="20"/>
        </w:rPr>
      </w:pPr>
      <w:r w:rsidRPr="001408FF">
        <w:rPr>
          <w:b/>
          <w:sz w:val="20"/>
          <w:szCs w:val="20"/>
        </w:rPr>
        <w:t>(splošni pogoji za izplačilo nadomestila)</w:t>
      </w:r>
    </w:p>
    <w:p w:rsidR="00E7101B" w:rsidRPr="001408FF" w:rsidRDefault="00E7101B" w:rsidP="00D52631">
      <w:pPr>
        <w:jc w:val="center"/>
        <w:rPr>
          <w:b/>
          <w:sz w:val="20"/>
          <w:szCs w:val="20"/>
        </w:rPr>
      </w:pPr>
    </w:p>
    <w:p w:rsidR="00D52631" w:rsidRPr="001408FF" w:rsidRDefault="00D52631" w:rsidP="00C532F4">
      <w:pPr>
        <w:pBdr>
          <w:top w:val="nil"/>
          <w:left w:val="nil"/>
          <w:bottom w:val="nil"/>
          <w:right w:val="nil"/>
          <w:between w:val="nil"/>
        </w:pBdr>
        <w:spacing w:line="240" w:lineRule="auto"/>
        <w:jc w:val="both"/>
        <w:rPr>
          <w:color w:val="000000"/>
          <w:sz w:val="20"/>
          <w:szCs w:val="20"/>
        </w:rPr>
      </w:pPr>
      <w:r w:rsidRPr="001408FF">
        <w:rPr>
          <w:color w:val="000000"/>
          <w:sz w:val="20"/>
          <w:szCs w:val="20"/>
        </w:rPr>
        <w:t xml:space="preserve">(1) Finančno </w:t>
      </w:r>
      <w:r w:rsidR="00C232DF" w:rsidRPr="001408FF">
        <w:rPr>
          <w:color w:val="000000"/>
          <w:sz w:val="20"/>
          <w:szCs w:val="20"/>
        </w:rPr>
        <w:t>n</w:t>
      </w:r>
      <w:r w:rsidRPr="001408FF">
        <w:rPr>
          <w:color w:val="000000"/>
          <w:sz w:val="20"/>
          <w:szCs w:val="20"/>
        </w:rPr>
        <w:t xml:space="preserve">adomestilo </w:t>
      </w:r>
      <w:r w:rsidR="00D1549F" w:rsidRPr="001408FF">
        <w:rPr>
          <w:color w:val="000000"/>
          <w:sz w:val="20"/>
          <w:szCs w:val="20"/>
        </w:rPr>
        <w:t xml:space="preserve">iz tega odloka </w:t>
      </w:r>
      <w:r w:rsidRPr="001408FF">
        <w:rPr>
          <w:color w:val="000000"/>
          <w:sz w:val="20"/>
          <w:szCs w:val="20"/>
        </w:rPr>
        <w:t>se dodeli v obliki pavšala glede na povprečje dohodkov zadnjega leta.</w:t>
      </w:r>
    </w:p>
    <w:p w:rsidR="00D1549F" w:rsidRPr="001408FF" w:rsidRDefault="00D1549F" w:rsidP="00C532F4">
      <w:pPr>
        <w:pBdr>
          <w:top w:val="nil"/>
          <w:left w:val="nil"/>
          <w:bottom w:val="nil"/>
          <w:right w:val="nil"/>
          <w:between w:val="nil"/>
        </w:pBdr>
        <w:spacing w:line="240" w:lineRule="auto"/>
        <w:jc w:val="both"/>
        <w:rPr>
          <w:color w:val="000000"/>
          <w:sz w:val="20"/>
          <w:szCs w:val="20"/>
        </w:rPr>
      </w:pPr>
    </w:p>
    <w:p w:rsidR="00C532F4" w:rsidRPr="001408FF" w:rsidRDefault="00733FCE" w:rsidP="00C532F4">
      <w:pPr>
        <w:pBdr>
          <w:top w:val="nil"/>
          <w:left w:val="nil"/>
          <w:bottom w:val="nil"/>
          <w:right w:val="nil"/>
          <w:between w:val="nil"/>
        </w:pBdr>
        <w:spacing w:line="240" w:lineRule="auto"/>
        <w:jc w:val="both"/>
        <w:rPr>
          <w:color w:val="000000"/>
          <w:sz w:val="20"/>
          <w:szCs w:val="20"/>
        </w:rPr>
      </w:pPr>
      <w:r w:rsidRPr="00E841C9">
        <w:rPr>
          <w:color w:val="000000"/>
          <w:sz w:val="20"/>
          <w:szCs w:val="20"/>
        </w:rPr>
        <w:t>(2) Vlagatelj, ki uveljavlja izredno pomoč v obliki mesečnega temeljnega dohodka iz 1.3. poglavja Zakona COVID-19, ni upravičen do finančnega nadomestila po tem odloku.</w:t>
      </w:r>
      <w:r w:rsidR="00D52631" w:rsidRPr="001408FF">
        <w:rPr>
          <w:color w:val="000000"/>
          <w:sz w:val="20"/>
          <w:szCs w:val="20"/>
        </w:rPr>
        <w:t xml:space="preserve"> </w:t>
      </w:r>
    </w:p>
    <w:p w:rsidR="00D1549F" w:rsidRPr="001408FF" w:rsidRDefault="00D1549F" w:rsidP="00C532F4">
      <w:pPr>
        <w:pBdr>
          <w:top w:val="nil"/>
          <w:left w:val="nil"/>
          <w:bottom w:val="nil"/>
          <w:right w:val="nil"/>
          <w:between w:val="nil"/>
        </w:pBdr>
        <w:spacing w:line="240" w:lineRule="auto"/>
        <w:jc w:val="both"/>
        <w:rPr>
          <w:color w:val="000000"/>
          <w:sz w:val="20"/>
          <w:szCs w:val="20"/>
        </w:rPr>
      </w:pPr>
    </w:p>
    <w:p w:rsidR="00C532F4" w:rsidRPr="001408FF" w:rsidRDefault="006F6FB2" w:rsidP="00C532F4">
      <w:pPr>
        <w:pBdr>
          <w:top w:val="nil"/>
          <w:left w:val="nil"/>
          <w:bottom w:val="nil"/>
          <w:right w:val="nil"/>
          <w:between w:val="nil"/>
        </w:pBdr>
        <w:spacing w:line="240" w:lineRule="auto"/>
        <w:jc w:val="both"/>
        <w:rPr>
          <w:sz w:val="20"/>
          <w:szCs w:val="20"/>
        </w:rPr>
      </w:pPr>
      <w:r w:rsidRPr="001408FF">
        <w:rPr>
          <w:color w:val="000000"/>
          <w:sz w:val="20"/>
          <w:szCs w:val="20"/>
        </w:rPr>
        <w:t>(3</w:t>
      </w:r>
      <w:r w:rsidR="00C532F4" w:rsidRPr="001408FF">
        <w:rPr>
          <w:color w:val="000000"/>
          <w:sz w:val="20"/>
          <w:szCs w:val="20"/>
        </w:rPr>
        <w:t xml:space="preserve">) </w:t>
      </w:r>
      <w:r w:rsidR="00C232DF" w:rsidRPr="001408FF">
        <w:rPr>
          <w:color w:val="000000"/>
          <w:sz w:val="20"/>
          <w:szCs w:val="20"/>
        </w:rPr>
        <w:t>Finančno n</w:t>
      </w:r>
      <w:r w:rsidR="00D52631" w:rsidRPr="001408FF">
        <w:rPr>
          <w:color w:val="000000"/>
          <w:sz w:val="20"/>
          <w:szCs w:val="20"/>
        </w:rPr>
        <w:t xml:space="preserve">adomestilo se ne dodeli vlagatelju, ki je bil </w:t>
      </w:r>
      <w:r w:rsidR="001D0963">
        <w:rPr>
          <w:color w:val="000000"/>
          <w:sz w:val="20"/>
          <w:szCs w:val="20"/>
        </w:rPr>
        <w:t xml:space="preserve">na dan </w:t>
      </w:r>
      <w:r w:rsidR="00D52631" w:rsidRPr="001408FF">
        <w:rPr>
          <w:color w:val="000000"/>
          <w:sz w:val="20"/>
          <w:szCs w:val="20"/>
        </w:rPr>
        <w:t>31.</w:t>
      </w:r>
      <w:r w:rsidR="00EA4CF1" w:rsidRPr="001408FF">
        <w:rPr>
          <w:color w:val="000000"/>
          <w:sz w:val="20"/>
          <w:szCs w:val="20"/>
        </w:rPr>
        <w:t xml:space="preserve"> </w:t>
      </w:r>
      <w:r w:rsidR="006950E8">
        <w:rPr>
          <w:color w:val="000000"/>
          <w:sz w:val="20"/>
          <w:szCs w:val="20"/>
        </w:rPr>
        <w:t>decembra</w:t>
      </w:r>
      <w:r w:rsidR="00EA4CF1" w:rsidRPr="001408FF">
        <w:rPr>
          <w:color w:val="000000"/>
          <w:sz w:val="20"/>
          <w:szCs w:val="20"/>
        </w:rPr>
        <w:t xml:space="preserve"> 2019</w:t>
      </w:r>
      <w:r w:rsidR="00D52631" w:rsidRPr="001408FF">
        <w:rPr>
          <w:color w:val="000000"/>
          <w:sz w:val="20"/>
          <w:szCs w:val="20"/>
        </w:rPr>
        <w:t xml:space="preserve"> podjetje v težavah </w:t>
      </w:r>
      <w:r w:rsidRPr="001408FF">
        <w:rPr>
          <w:sz w:val="20"/>
          <w:szCs w:val="20"/>
        </w:rPr>
        <w:t xml:space="preserve">kar Agencija Republike Slovenije za kmetijske trge in razvoj podeželja (v nadaljnjem besedilu: </w:t>
      </w:r>
      <w:r w:rsidR="006950E8">
        <w:rPr>
          <w:sz w:val="20"/>
          <w:szCs w:val="20"/>
        </w:rPr>
        <w:t>a</w:t>
      </w:r>
      <w:r w:rsidRPr="001408FF">
        <w:rPr>
          <w:sz w:val="20"/>
          <w:szCs w:val="20"/>
        </w:rPr>
        <w:t>gencija)</w:t>
      </w:r>
      <w:r w:rsidR="00D52631" w:rsidRPr="001408FF">
        <w:rPr>
          <w:sz w:val="20"/>
          <w:szCs w:val="20"/>
        </w:rPr>
        <w:t xml:space="preserve"> ugotavlja na podlagi zadn</w:t>
      </w:r>
      <w:r w:rsidR="00EA4CF1" w:rsidRPr="001408FF">
        <w:rPr>
          <w:sz w:val="20"/>
          <w:szCs w:val="20"/>
        </w:rPr>
        <w:t>jih uradno objavljenih podatkov</w:t>
      </w:r>
      <w:r w:rsidR="00EA4CF1" w:rsidRPr="001408FF">
        <w:rPr>
          <w:rFonts w:ascii="Helv" w:hAnsi="Helv" w:cs="Helv"/>
          <w:b/>
          <w:bCs/>
        </w:rPr>
        <w:t xml:space="preserve"> </w:t>
      </w:r>
      <w:r w:rsidR="00EA4CF1" w:rsidRPr="001408FF">
        <w:rPr>
          <w:sz w:val="20"/>
          <w:szCs w:val="20"/>
        </w:rPr>
        <w:t>na dan 31.</w:t>
      </w:r>
      <w:r w:rsidR="006950E8">
        <w:rPr>
          <w:sz w:val="20"/>
          <w:szCs w:val="20"/>
        </w:rPr>
        <w:t xml:space="preserve"> maja </w:t>
      </w:r>
      <w:r w:rsidR="00EA4CF1" w:rsidRPr="001408FF">
        <w:rPr>
          <w:sz w:val="20"/>
          <w:szCs w:val="20"/>
        </w:rPr>
        <w:t>2020.</w:t>
      </w:r>
    </w:p>
    <w:p w:rsidR="005646F7" w:rsidRPr="001408FF" w:rsidRDefault="005646F7" w:rsidP="00C532F4">
      <w:pPr>
        <w:pBdr>
          <w:top w:val="nil"/>
          <w:left w:val="nil"/>
          <w:bottom w:val="nil"/>
          <w:right w:val="nil"/>
          <w:between w:val="nil"/>
        </w:pBdr>
        <w:spacing w:line="240" w:lineRule="auto"/>
        <w:jc w:val="both"/>
        <w:rPr>
          <w:sz w:val="20"/>
          <w:szCs w:val="20"/>
        </w:rPr>
      </w:pPr>
    </w:p>
    <w:p w:rsidR="00D52631" w:rsidRDefault="00733FCE" w:rsidP="00C532F4">
      <w:pPr>
        <w:pBdr>
          <w:top w:val="nil"/>
          <w:left w:val="nil"/>
          <w:bottom w:val="nil"/>
          <w:right w:val="nil"/>
          <w:between w:val="nil"/>
        </w:pBdr>
        <w:spacing w:line="240" w:lineRule="auto"/>
        <w:jc w:val="both"/>
        <w:rPr>
          <w:color w:val="000000"/>
          <w:sz w:val="20"/>
          <w:szCs w:val="20"/>
        </w:rPr>
      </w:pPr>
      <w:r w:rsidRPr="00E841C9">
        <w:rPr>
          <w:sz w:val="20"/>
          <w:szCs w:val="20"/>
        </w:rPr>
        <w:t xml:space="preserve">(4) Skladno s </w:t>
      </w:r>
      <w:r w:rsidR="0092066A" w:rsidRPr="00E841C9">
        <w:rPr>
          <w:sz w:val="20"/>
          <w:szCs w:val="20"/>
        </w:rPr>
        <w:t>točko 22(e)</w:t>
      </w:r>
      <w:r w:rsidRPr="00E841C9">
        <w:rPr>
          <w:sz w:val="20"/>
          <w:szCs w:val="20"/>
        </w:rPr>
        <w:t xml:space="preserve"> Začasnega okvira je pomoč, odobrena podjetjem, ki se ukvarjajo s predelavo in trženjem kmetijskih proizvodov pogojena s tem, da </w:t>
      </w:r>
      <w:r w:rsidRPr="00E841C9">
        <w:rPr>
          <w:color w:val="000000"/>
          <w:sz w:val="20"/>
          <w:szCs w:val="20"/>
        </w:rPr>
        <w:t xml:space="preserve">se ne prenese delno ali v celoti na primarne </w:t>
      </w:r>
      <w:r w:rsidRPr="00E841C9">
        <w:rPr>
          <w:color w:val="000000"/>
          <w:sz w:val="20"/>
          <w:szCs w:val="20"/>
        </w:rPr>
        <w:lastRenderedPageBreak/>
        <w:t>proizvajalce, in ni določena na podlagi cene ali količine proizvodov, ki so bili kupljeni od primarnih proizvajalcev ali ki so jih zadevna podjetja dala na trg.</w:t>
      </w:r>
    </w:p>
    <w:p w:rsidR="00D52631" w:rsidRPr="001408FF" w:rsidRDefault="00D52631" w:rsidP="00C532F4">
      <w:pPr>
        <w:pBdr>
          <w:top w:val="nil"/>
          <w:left w:val="nil"/>
          <w:bottom w:val="nil"/>
          <w:right w:val="nil"/>
          <w:between w:val="nil"/>
        </w:pBdr>
        <w:jc w:val="both"/>
        <w:rPr>
          <w:color w:val="000000"/>
          <w:sz w:val="20"/>
          <w:szCs w:val="20"/>
        </w:rPr>
      </w:pPr>
    </w:p>
    <w:p w:rsidR="00D52631" w:rsidRPr="001408FF" w:rsidRDefault="00D52631" w:rsidP="00D52631">
      <w:pPr>
        <w:shd w:val="clear" w:color="auto" w:fill="FFFFFF"/>
        <w:spacing w:line="240" w:lineRule="auto"/>
        <w:jc w:val="center"/>
        <w:rPr>
          <w:b/>
          <w:sz w:val="20"/>
          <w:szCs w:val="20"/>
        </w:rPr>
      </w:pPr>
      <w:r w:rsidRPr="001408FF">
        <w:rPr>
          <w:b/>
          <w:sz w:val="20"/>
          <w:szCs w:val="20"/>
        </w:rPr>
        <w:t>5. člen</w:t>
      </w:r>
    </w:p>
    <w:p w:rsidR="00D52631" w:rsidRPr="001408FF" w:rsidRDefault="00D52631" w:rsidP="00D52631">
      <w:pPr>
        <w:shd w:val="clear" w:color="auto" w:fill="FFFFFF"/>
        <w:spacing w:line="240" w:lineRule="auto"/>
        <w:jc w:val="center"/>
        <w:rPr>
          <w:b/>
          <w:sz w:val="20"/>
          <w:szCs w:val="20"/>
        </w:rPr>
      </w:pPr>
      <w:r w:rsidRPr="001408FF">
        <w:rPr>
          <w:b/>
          <w:sz w:val="20"/>
          <w:szCs w:val="20"/>
        </w:rPr>
        <w:t>(pogoji za pridobitev sredstev)</w:t>
      </w:r>
    </w:p>
    <w:p w:rsidR="00D52631" w:rsidRPr="001408FF" w:rsidRDefault="00D52631" w:rsidP="00D52631">
      <w:pPr>
        <w:shd w:val="clear" w:color="auto" w:fill="FFFFFF"/>
        <w:spacing w:line="240" w:lineRule="auto"/>
        <w:jc w:val="center"/>
        <w:rPr>
          <w:b/>
          <w:sz w:val="20"/>
          <w:szCs w:val="20"/>
        </w:rPr>
      </w:pPr>
    </w:p>
    <w:p w:rsidR="00D52631" w:rsidRPr="001408FF" w:rsidRDefault="00D52631" w:rsidP="00C532F4">
      <w:pPr>
        <w:pBdr>
          <w:top w:val="nil"/>
          <w:left w:val="nil"/>
          <w:bottom w:val="nil"/>
          <w:right w:val="nil"/>
          <w:between w:val="nil"/>
        </w:pBdr>
        <w:shd w:val="clear" w:color="auto" w:fill="FFFFFF"/>
        <w:spacing w:line="240" w:lineRule="auto"/>
        <w:jc w:val="both"/>
        <w:rPr>
          <w:color w:val="000000"/>
          <w:sz w:val="20"/>
          <w:szCs w:val="20"/>
        </w:rPr>
      </w:pPr>
      <w:r w:rsidRPr="001408FF">
        <w:rPr>
          <w:color w:val="000000"/>
          <w:sz w:val="20"/>
          <w:szCs w:val="20"/>
        </w:rPr>
        <w:t>Vlaga</w:t>
      </w:r>
      <w:r w:rsidR="00C232DF" w:rsidRPr="001408FF">
        <w:rPr>
          <w:color w:val="000000"/>
          <w:sz w:val="20"/>
          <w:szCs w:val="20"/>
        </w:rPr>
        <w:t>telj mora za pridobitev finančnega nadomestila</w:t>
      </w:r>
      <w:r w:rsidR="006F6FB2" w:rsidRPr="001408FF">
        <w:rPr>
          <w:color w:val="000000"/>
          <w:sz w:val="20"/>
          <w:szCs w:val="20"/>
        </w:rPr>
        <w:t xml:space="preserve"> po tem odloku</w:t>
      </w:r>
      <w:r w:rsidRPr="001408FF">
        <w:rPr>
          <w:color w:val="000000"/>
          <w:sz w:val="20"/>
          <w:szCs w:val="20"/>
        </w:rPr>
        <w:t xml:space="preserve"> izpolnjevati naslednje pogoje:</w:t>
      </w:r>
    </w:p>
    <w:p w:rsidR="00BD72A1" w:rsidRPr="00BE7BC6" w:rsidRDefault="00D52631">
      <w:pPr>
        <w:numPr>
          <w:ilvl w:val="0"/>
          <w:numId w:val="22"/>
        </w:numPr>
        <w:pBdr>
          <w:top w:val="nil"/>
          <w:left w:val="nil"/>
          <w:bottom w:val="nil"/>
          <w:right w:val="nil"/>
          <w:between w:val="nil"/>
        </w:pBdr>
        <w:shd w:val="clear" w:color="auto" w:fill="FFFFFF"/>
        <w:spacing w:line="240" w:lineRule="auto"/>
        <w:jc w:val="both"/>
        <w:rPr>
          <w:color w:val="000000"/>
          <w:sz w:val="20"/>
          <w:szCs w:val="20"/>
        </w:rPr>
      </w:pPr>
      <w:r w:rsidRPr="00BE7BC6">
        <w:rPr>
          <w:color w:val="000000"/>
          <w:sz w:val="20"/>
          <w:szCs w:val="20"/>
        </w:rPr>
        <w:t>oddati mora zbirno vlogo za ukrepe kmetijske politike</w:t>
      </w:r>
      <w:r w:rsidR="001D0963" w:rsidRPr="00BE7BC6">
        <w:rPr>
          <w:color w:val="000000"/>
          <w:sz w:val="20"/>
          <w:szCs w:val="20"/>
        </w:rPr>
        <w:t xml:space="preserve"> iz uredbe, ki ureja izvedbo ukrepov kmetijske politike</w:t>
      </w:r>
      <w:r w:rsidRPr="00BE7BC6">
        <w:rPr>
          <w:color w:val="000000"/>
          <w:sz w:val="20"/>
          <w:szCs w:val="20"/>
        </w:rPr>
        <w:t xml:space="preserve"> (v nadaljnjem besedilu: zbirna vloga) v koledarskem letu oddaje </w:t>
      </w:r>
      <w:r w:rsidR="001D0963" w:rsidRPr="00BE7BC6">
        <w:rPr>
          <w:color w:val="000000"/>
          <w:sz w:val="20"/>
          <w:szCs w:val="20"/>
        </w:rPr>
        <w:t>zahtevka za finančno nadomestilo</w:t>
      </w:r>
      <w:r w:rsidR="00C232DF" w:rsidRPr="00BE7BC6">
        <w:rPr>
          <w:color w:val="000000"/>
          <w:sz w:val="20"/>
          <w:szCs w:val="20"/>
        </w:rPr>
        <w:t xml:space="preserve"> iz tega odloka</w:t>
      </w:r>
      <w:r w:rsidRPr="00BE7BC6">
        <w:rPr>
          <w:color w:val="000000"/>
          <w:sz w:val="20"/>
          <w:szCs w:val="20"/>
        </w:rPr>
        <w:t>. Če v tekočem koledarskem letu zbirna vloga še ni bila oddana, se upošteva zbirna vloga iz preteklega koledarskega leta;</w:t>
      </w:r>
    </w:p>
    <w:p w:rsidR="00BD72A1" w:rsidRPr="00BE7BC6" w:rsidRDefault="0090155C">
      <w:pPr>
        <w:numPr>
          <w:ilvl w:val="0"/>
          <w:numId w:val="22"/>
        </w:numPr>
        <w:shd w:val="clear" w:color="auto" w:fill="FFFFFF"/>
        <w:spacing w:line="240" w:lineRule="auto"/>
        <w:jc w:val="both"/>
        <w:rPr>
          <w:color w:val="000000"/>
          <w:sz w:val="20"/>
          <w:szCs w:val="20"/>
        </w:rPr>
      </w:pPr>
      <w:r w:rsidRPr="00BE7BC6">
        <w:rPr>
          <w:color w:val="000000"/>
          <w:sz w:val="20"/>
          <w:szCs w:val="20"/>
        </w:rPr>
        <w:t xml:space="preserve">dovoljenje za opravljanje </w:t>
      </w:r>
      <w:r w:rsidR="00D52631" w:rsidRPr="00BE7BC6">
        <w:rPr>
          <w:color w:val="000000"/>
          <w:sz w:val="20"/>
          <w:szCs w:val="20"/>
        </w:rPr>
        <w:t>dejavnost</w:t>
      </w:r>
      <w:r w:rsidRPr="00BE7BC6">
        <w:rPr>
          <w:color w:val="000000"/>
          <w:sz w:val="20"/>
          <w:szCs w:val="20"/>
        </w:rPr>
        <w:t>i</w:t>
      </w:r>
      <w:r w:rsidR="00D52631" w:rsidRPr="00BE7BC6">
        <w:rPr>
          <w:color w:val="000000"/>
          <w:sz w:val="20"/>
          <w:szCs w:val="20"/>
        </w:rPr>
        <w:t xml:space="preserve"> iz prvega odstavka 3. </w:t>
      </w:r>
      <w:r w:rsidR="001D0963" w:rsidRPr="00BE7BC6">
        <w:rPr>
          <w:color w:val="000000"/>
          <w:sz w:val="20"/>
          <w:szCs w:val="20"/>
        </w:rPr>
        <w:t>člena tega odloka</w:t>
      </w:r>
      <w:r w:rsidR="00D52631" w:rsidRPr="00BE7BC6">
        <w:rPr>
          <w:color w:val="000000"/>
          <w:sz w:val="20"/>
          <w:szCs w:val="20"/>
        </w:rPr>
        <w:t xml:space="preserve"> je </w:t>
      </w:r>
      <w:r w:rsidRPr="00BE7BC6">
        <w:rPr>
          <w:color w:val="000000"/>
          <w:sz w:val="20"/>
          <w:szCs w:val="20"/>
        </w:rPr>
        <w:t xml:space="preserve">bilo izdano </w:t>
      </w:r>
      <w:r w:rsidR="00FE114A" w:rsidRPr="00BE7BC6">
        <w:rPr>
          <w:color w:val="000000"/>
          <w:sz w:val="20"/>
          <w:szCs w:val="20"/>
        </w:rPr>
        <w:t xml:space="preserve">najkasneje </w:t>
      </w:r>
      <w:r w:rsidR="00D52631" w:rsidRPr="00BE7BC6">
        <w:rPr>
          <w:color w:val="000000"/>
          <w:sz w:val="20"/>
          <w:szCs w:val="20"/>
        </w:rPr>
        <w:t>na dan 15. mar</w:t>
      </w:r>
      <w:r w:rsidR="001D0963" w:rsidRPr="00BE7BC6">
        <w:rPr>
          <w:color w:val="000000"/>
          <w:sz w:val="20"/>
          <w:szCs w:val="20"/>
        </w:rPr>
        <w:t>ec</w:t>
      </w:r>
      <w:r w:rsidR="00D52631" w:rsidRPr="00BE7BC6">
        <w:rPr>
          <w:color w:val="000000"/>
          <w:sz w:val="20"/>
          <w:szCs w:val="20"/>
        </w:rPr>
        <w:t xml:space="preserve"> 2020; </w:t>
      </w:r>
    </w:p>
    <w:p w:rsidR="00BD72A1" w:rsidRPr="00BE7BC6" w:rsidRDefault="00D52631">
      <w:pPr>
        <w:numPr>
          <w:ilvl w:val="0"/>
          <w:numId w:val="22"/>
        </w:numPr>
        <w:pBdr>
          <w:top w:val="nil"/>
          <w:left w:val="none" w:sz="0" w:space="11" w:color="000000"/>
          <w:bottom w:val="nil"/>
          <w:right w:val="nil"/>
          <w:between w:val="nil"/>
        </w:pBdr>
        <w:shd w:val="clear" w:color="auto" w:fill="FFFFFF"/>
        <w:spacing w:line="240" w:lineRule="auto"/>
        <w:jc w:val="both"/>
        <w:rPr>
          <w:color w:val="000000"/>
          <w:sz w:val="20"/>
          <w:szCs w:val="20"/>
        </w:rPr>
      </w:pPr>
      <w:r w:rsidRPr="00BE7BC6">
        <w:rPr>
          <w:color w:val="000000"/>
          <w:sz w:val="20"/>
          <w:szCs w:val="20"/>
        </w:rPr>
        <w:t xml:space="preserve">ni izključen iz prejemanja podpore </w:t>
      </w:r>
      <w:r w:rsidR="00C573A0" w:rsidRPr="00BE7BC6">
        <w:rPr>
          <w:color w:val="000000"/>
          <w:sz w:val="20"/>
          <w:szCs w:val="20"/>
        </w:rPr>
        <w:t>v skladu s</w:t>
      </w:r>
      <w:r w:rsidRPr="00BE7BC6">
        <w:rPr>
          <w:color w:val="000000"/>
          <w:sz w:val="20"/>
          <w:szCs w:val="20"/>
        </w:rPr>
        <w:t xml:space="preserve"> tretj</w:t>
      </w:r>
      <w:r w:rsidR="00C573A0" w:rsidRPr="00BE7BC6">
        <w:rPr>
          <w:color w:val="000000"/>
          <w:sz w:val="20"/>
          <w:szCs w:val="20"/>
        </w:rPr>
        <w:t>i</w:t>
      </w:r>
      <w:r w:rsidRPr="00BE7BC6">
        <w:rPr>
          <w:color w:val="000000"/>
          <w:sz w:val="20"/>
          <w:szCs w:val="20"/>
        </w:rPr>
        <w:t>m odstavk</w:t>
      </w:r>
      <w:r w:rsidR="00C573A0" w:rsidRPr="00BE7BC6">
        <w:rPr>
          <w:color w:val="000000"/>
          <w:sz w:val="20"/>
          <w:szCs w:val="20"/>
        </w:rPr>
        <w:t>om</w:t>
      </w:r>
      <w:r w:rsidRPr="00BE7BC6">
        <w:rPr>
          <w:color w:val="000000"/>
          <w:sz w:val="20"/>
          <w:szCs w:val="20"/>
        </w:rPr>
        <w:t xml:space="preserve"> </w:t>
      </w:r>
      <w:proofErr w:type="spellStart"/>
      <w:r w:rsidRPr="00BE7BC6">
        <w:rPr>
          <w:color w:val="000000"/>
          <w:sz w:val="20"/>
          <w:szCs w:val="20"/>
        </w:rPr>
        <w:t>41.a</w:t>
      </w:r>
      <w:proofErr w:type="spellEnd"/>
      <w:r w:rsidRPr="00BE7BC6">
        <w:rPr>
          <w:color w:val="000000"/>
          <w:sz w:val="20"/>
          <w:szCs w:val="20"/>
        </w:rPr>
        <w:t xml:space="preserve"> člena Zakona o kmetijstvu (Uradni list RS, št. 45/08, 57/12, 90/12 – </w:t>
      </w:r>
      <w:proofErr w:type="spellStart"/>
      <w:r w:rsidRPr="00BE7BC6">
        <w:rPr>
          <w:color w:val="000000"/>
          <w:sz w:val="20"/>
          <w:szCs w:val="20"/>
        </w:rPr>
        <w:t>ZdZPVHVVR</w:t>
      </w:r>
      <w:proofErr w:type="spellEnd"/>
      <w:r w:rsidRPr="00BE7BC6">
        <w:rPr>
          <w:color w:val="000000"/>
          <w:sz w:val="20"/>
          <w:szCs w:val="20"/>
        </w:rPr>
        <w:t>, 26/14, 32/15, 27/17 in 22/18; v nadaljnjem besedilu: Zakon o kmetijstvu);</w:t>
      </w:r>
    </w:p>
    <w:p w:rsidR="00BD72A1" w:rsidRPr="00BE7BC6" w:rsidRDefault="00D52631">
      <w:pPr>
        <w:numPr>
          <w:ilvl w:val="0"/>
          <w:numId w:val="22"/>
        </w:numPr>
        <w:pBdr>
          <w:left w:val="none" w:sz="0" w:space="11" w:color="000000"/>
        </w:pBdr>
        <w:shd w:val="clear" w:color="auto" w:fill="FFFFFF"/>
        <w:spacing w:line="240" w:lineRule="auto"/>
        <w:jc w:val="both"/>
        <w:rPr>
          <w:color w:val="000000"/>
          <w:sz w:val="20"/>
          <w:szCs w:val="20"/>
        </w:rPr>
      </w:pPr>
      <w:r w:rsidRPr="00BE7BC6">
        <w:rPr>
          <w:color w:val="000000"/>
          <w:sz w:val="20"/>
          <w:szCs w:val="20"/>
        </w:rPr>
        <w:t>na dan oddaje zahtevka  ne sme biti v osebnem stečaju;</w:t>
      </w:r>
    </w:p>
    <w:p w:rsidR="001C0069" w:rsidRPr="00BE7BC6" w:rsidRDefault="001C0069" w:rsidP="001C0069">
      <w:pPr>
        <w:numPr>
          <w:ilvl w:val="0"/>
          <w:numId w:val="22"/>
        </w:numPr>
        <w:pBdr>
          <w:left w:val="none" w:sz="0" w:space="11" w:color="000000"/>
        </w:pBdr>
        <w:shd w:val="clear" w:color="auto" w:fill="FFFFFF"/>
        <w:spacing w:line="240" w:lineRule="auto"/>
        <w:jc w:val="both"/>
        <w:rPr>
          <w:color w:val="000000"/>
          <w:sz w:val="20"/>
          <w:szCs w:val="20"/>
        </w:rPr>
      </w:pPr>
      <w:r w:rsidRPr="00BE7BC6">
        <w:rPr>
          <w:color w:val="000000"/>
          <w:sz w:val="20"/>
          <w:szCs w:val="20"/>
        </w:rPr>
        <w:t>na dan oddaje zahtevka</w:t>
      </w:r>
      <w:r w:rsidR="009B2E83" w:rsidRPr="00BE7BC6">
        <w:rPr>
          <w:color w:val="000000"/>
          <w:sz w:val="20"/>
          <w:szCs w:val="20"/>
        </w:rPr>
        <w:t xml:space="preserve"> ima</w:t>
      </w:r>
      <w:r w:rsidRPr="00BE7BC6">
        <w:rPr>
          <w:color w:val="000000"/>
          <w:sz w:val="20"/>
          <w:szCs w:val="20"/>
        </w:rPr>
        <w:t xml:space="preserve"> poravnane zapadle davčne obveznosti in druge denarne nedavčne obveznosti v skladu z zakonom, ki ureja finančno upravo, v višini, ki presega 50 </w:t>
      </w:r>
      <w:proofErr w:type="spellStart"/>
      <w:r w:rsidRPr="00BE7BC6">
        <w:rPr>
          <w:color w:val="000000"/>
          <w:sz w:val="20"/>
          <w:szCs w:val="20"/>
        </w:rPr>
        <w:t>eurov</w:t>
      </w:r>
      <w:proofErr w:type="spellEnd"/>
      <w:r w:rsidRPr="00BE7BC6">
        <w:rPr>
          <w:color w:val="000000"/>
          <w:sz w:val="20"/>
          <w:szCs w:val="20"/>
        </w:rPr>
        <w:t>;</w:t>
      </w:r>
    </w:p>
    <w:p w:rsidR="00BD72A1" w:rsidRPr="00BE7BC6" w:rsidRDefault="00D52631">
      <w:pPr>
        <w:numPr>
          <w:ilvl w:val="0"/>
          <w:numId w:val="22"/>
        </w:numPr>
        <w:pBdr>
          <w:left w:val="none" w:sz="0" w:space="11" w:color="000000"/>
        </w:pBdr>
        <w:shd w:val="clear" w:color="auto" w:fill="FFFFFF"/>
        <w:spacing w:line="240" w:lineRule="auto"/>
        <w:jc w:val="both"/>
        <w:rPr>
          <w:color w:val="000000"/>
          <w:sz w:val="20"/>
          <w:szCs w:val="20"/>
        </w:rPr>
      </w:pPr>
      <w:r w:rsidRPr="00BE7BC6">
        <w:rPr>
          <w:color w:val="000000"/>
          <w:sz w:val="20"/>
          <w:szCs w:val="20"/>
        </w:rPr>
        <w:t xml:space="preserve">za nakazilo dodeljenih sredstev ima odprt transakcijski račun v skladu s 35. členom </w:t>
      </w:r>
      <w:r w:rsidR="00C232DF" w:rsidRPr="00BE7BC6">
        <w:rPr>
          <w:color w:val="000000"/>
          <w:sz w:val="20"/>
          <w:szCs w:val="20"/>
        </w:rPr>
        <w:t>Zakona</w:t>
      </w:r>
      <w:r w:rsidR="006F6FB2" w:rsidRPr="00BE7BC6">
        <w:rPr>
          <w:color w:val="000000"/>
          <w:sz w:val="20"/>
          <w:szCs w:val="20"/>
        </w:rPr>
        <w:t xml:space="preserve"> o kmetijstvu.</w:t>
      </w:r>
      <w:r w:rsidR="00C232DF" w:rsidRPr="00BE7BC6">
        <w:rPr>
          <w:color w:val="000000"/>
          <w:sz w:val="20"/>
          <w:szCs w:val="20"/>
        </w:rPr>
        <w:t xml:space="preserve"> </w:t>
      </w:r>
    </w:p>
    <w:p w:rsidR="00C232DF" w:rsidRPr="001408FF" w:rsidRDefault="00C232DF" w:rsidP="00BE7BC6">
      <w:pPr>
        <w:pBdr>
          <w:left w:val="none" w:sz="0" w:space="11" w:color="000000"/>
        </w:pBdr>
        <w:shd w:val="clear" w:color="auto" w:fill="FFFFFF"/>
        <w:spacing w:line="240" w:lineRule="auto"/>
        <w:jc w:val="both"/>
        <w:rPr>
          <w:color w:val="000000"/>
          <w:sz w:val="20"/>
          <w:szCs w:val="20"/>
        </w:rPr>
      </w:pPr>
    </w:p>
    <w:p w:rsidR="00D52631" w:rsidRPr="001408FF" w:rsidRDefault="00D52631" w:rsidP="00C232DF">
      <w:pPr>
        <w:pBdr>
          <w:left w:val="none" w:sz="0" w:space="11" w:color="000000"/>
        </w:pBdr>
        <w:shd w:val="clear" w:color="auto" w:fill="FFFFFF"/>
        <w:spacing w:line="240" w:lineRule="auto"/>
        <w:jc w:val="center"/>
        <w:rPr>
          <w:sz w:val="20"/>
          <w:szCs w:val="20"/>
        </w:rPr>
      </w:pPr>
      <w:r w:rsidRPr="001408FF">
        <w:rPr>
          <w:b/>
          <w:sz w:val="20"/>
          <w:szCs w:val="20"/>
        </w:rPr>
        <w:t>6. člen</w:t>
      </w:r>
    </w:p>
    <w:p w:rsidR="00D52631" w:rsidRPr="001408FF" w:rsidRDefault="00D52631" w:rsidP="00D52631">
      <w:pPr>
        <w:shd w:val="clear" w:color="auto" w:fill="FFFFFF"/>
        <w:spacing w:line="240" w:lineRule="auto"/>
        <w:jc w:val="center"/>
        <w:rPr>
          <w:b/>
          <w:sz w:val="20"/>
          <w:szCs w:val="20"/>
        </w:rPr>
      </w:pPr>
      <w:r w:rsidRPr="001408FF">
        <w:rPr>
          <w:b/>
          <w:sz w:val="20"/>
          <w:szCs w:val="20"/>
        </w:rPr>
        <w:t>(finančne določbe)</w:t>
      </w:r>
    </w:p>
    <w:p w:rsidR="00C232DF" w:rsidRPr="001408FF" w:rsidRDefault="00C232DF" w:rsidP="00D52631">
      <w:pPr>
        <w:shd w:val="clear" w:color="auto" w:fill="FFFFFF"/>
        <w:spacing w:line="240" w:lineRule="auto"/>
        <w:jc w:val="center"/>
        <w:rPr>
          <w:b/>
          <w:sz w:val="20"/>
          <w:szCs w:val="20"/>
        </w:rPr>
      </w:pPr>
    </w:p>
    <w:p w:rsidR="00C232DF" w:rsidRPr="001408FF" w:rsidRDefault="00C232DF" w:rsidP="00DD1563">
      <w:pPr>
        <w:pStyle w:val="Odstavekseznama"/>
        <w:widowControl w:val="0"/>
        <w:pBdr>
          <w:top w:val="nil"/>
          <w:left w:val="nil"/>
          <w:bottom w:val="nil"/>
          <w:right w:val="nil"/>
          <w:between w:val="nil"/>
        </w:pBdr>
        <w:spacing w:line="240" w:lineRule="auto"/>
        <w:ind w:left="0" w:right="119"/>
        <w:jc w:val="both"/>
        <w:rPr>
          <w:color w:val="000000"/>
          <w:sz w:val="20"/>
          <w:szCs w:val="20"/>
        </w:rPr>
      </w:pPr>
      <w:r w:rsidRPr="001408FF">
        <w:rPr>
          <w:color w:val="000000"/>
          <w:sz w:val="20"/>
          <w:szCs w:val="20"/>
        </w:rPr>
        <w:t xml:space="preserve">(1) </w:t>
      </w:r>
      <w:r w:rsidR="00D52631" w:rsidRPr="001408FF">
        <w:rPr>
          <w:color w:val="000000"/>
          <w:sz w:val="20"/>
          <w:szCs w:val="20"/>
        </w:rPr>
        <w:t xml:space="preserve">Izpad dohodka </w:t>
      </w:r>
      <w:r w:rsidR="00387D52">
        <w:rPr>
          <w:color w:val="000000"/>
          <w:sz w:val="20"/>
          <w:szCs w:val="20"/>
        </w:rPr>
        <w:t>se prizna</w:t>
      </w:r>
      <w:r w:rsidR="00846B05" w:rsidRPr="001408FF">
        <w:rPr>
          <w:color w:val="000000"/>
          <w:sz w:val="20"/>
          <w:szCs w:val="20"/>
        </w:rPr>
        <w:t xml:space="preserve"> v deležu 20</w:t>
      </w:r>
      <w:r w:rsidR="0029688F">
        <w:rPr>
          <w:color w:val="000000"/>
          <w:sz w:val="20"/>
          <w:szCs w:val="20"/>
        </w:rPr>
        <w:t xml:space="preserve"> </w:t>
      </w:r>
      <w:r w:rsidR="00846B05" w:rsidRPr="001408FF">
        <w:rPr>
          <w:color w:val="000000"/>
          <w:sz w:val="20"/>
          <w:szCs w:val="20"/>
        </w:rPr>
        <w:t xml:space="preserve">% </w:t>
      </w:r>
      <w:r w:rsidR="00D52631" w:rsidRPr="001408FF">
        <w:rPr>
          <w:color w:val="000000"/>
          <w:sz w:val="20"/>
          <w:szCs w:val="20"/>
        </w:rPr>
        <w:t>vsote izstavljenih računov</w:t>
      </w:r>
      <w:r w:rsidR="00F168A2">
        <w:rPr>
          <w:color w:val="000000"/>
          <w:sz w:val="20"/>
          <w:szCs w:val="20"/>
        </w:rPr>
        <w:t xml:space="preserve"> brez obračunanega davka na dodano vrednost (v nadaljnjem besedilu: vsota izstavljenih računov)</w:t>
      </w:r>
      <w:r w:rsidR="00D52631" w:rsidRPr="001408FF">
        <w:rPr>
          <w:color w:val="000000"/>
          <w:sz w:val="20"/>
          <w:szCs w:val="20"/>
        </w:rPr>
        <w:t xml:space="preserve"> v obdobju od 1</w:t>
      </w:r>
      <w:r w:rsidR="0011046E" w:rsidRPr="001408FF">
        <w:rPr>
          <w:color w:val="000000"/>
          <w:sz w:val="20"/>
          <w:szCs w:val="20"/>
        </w:rPr>
        <w:t>6</w:t>
      </w:r>
      <w:r w:rsidR="000C196B">
        <w:rPr>
          <w:color w:val="000000"/>
          <w:sz w:val="20"/>
          <w:szCs w:val="20"/>
        </w:rPr>
        <w:t xml:space="preserve">. </w:t>
      </w:r>
      <w:r w:rsidR="00387D52">
        <w:rPr>
          <w:color w:val="000000"/>
          <w:sz w:val="20"/>
          <w:szCs w:val="20"/>
        </w:rPr>
        <w:t>3.</w:t>
      </w:r>
      <w:r w:rsidR="0029688F">
        <w:rPr>
          <w:color w:val="000000"/>
          <w:sz w:val="20"/>
          <w:szCs w:val="20"/>
        </w:rPr>
        <w:t xml:space="preserve"> </w:t>
      </w:r>
      <w:r w:rsidR="00387D52">
        <w:rPr>
          <w:color w:val="000000"/>
          <w:sz w:val="20"/>
          <w:szCs w:val="20"/>
        </w:rPr>
        <w:t>2019 do 31.</w:t>
      </w:r>
      <w:r w:rsidR="0029688F">
        <w:rPr>
          <w:color w:val="000000"/>
          <w:sz w:val="20"/>
          <w:szCs w:val="20"/>
        </w:rPr>
        <w:t xml:space="preserve"> </w:t>
      </w:r>
      <w:r w:rsidR="00387D52">
        <w:rPr>
          <w:color w:val="000000"/>
          <w:sz w:val="20"/>
          <w:szCs w:val="20"/>
        </w:rPr>
        <w:t>5.</w:t>
      </w:r>
      <w:r w:rsidR="0029688F">
        <w:rPr>
          <w:color w:val="000000"/>
          <w:sz w:val="20"/>
          <w:szCs w:val="20"/>
        </w:rPr>
        <w:t xml:space="preserve"> </w:t>
      </w:r>
      <w:r w:rsidR="00387D52">
        <w:rPr>
          <w:color w:val="000000"/>
          <w:sz w:val="20"/>
          <w:szCs w:val="20"/>
        </w:rPr>
        <w:t>2019 v okviru</w:t>
      </w:r>
      <w:r w:rsidR="00D52631" w:rsidRPr="001408FF">
        <w:rPr>
          <w:color w:val="000000"/>
          <w:sz w:val="20"/>
          <w:szCs w:val="20"/>
        </w:rPr>
        <w:t xml:space="preserve"> izvajanja dopolnilnih dejavnosti iz prvega odstavka 3. </w:t>
      </w:r>
      <w:r w:rsidR="00E7101B" w:rsidRPr="001408FF">
        <w:rPr>
          <w:color w:val="000000"/>
          <w:sz w:val="20"/>
          <w:szCs w:val="20"/>
        </w:rPr>
        <w:t>člena t</w:t>
      </w:r>
      <w:r w:rsidR="00846B05" w:rsidRPr="001408FF">
        <w:rPr>
          <w:color w:val="000000"/>
          <w:sz w:val="20"/>
          <w:szCs w:val="20"/>
        </w:rPr>
        <w:t>e</w:t>
      </w:r>
      <w:r w:rsidR="00E7101B" w:rsidRPr="001408FF">
        <w:rPr>
          <w:color w:val="000000"/>
          <w:sz w:val="20"/>
          <w:szCs w:val="20"/>
        </w:rPr>
        <w:t>ga odloka</w:t>
      </w:r>
      <w:r w:rsidRPr="001408FF">
        <w:rPr>
          <w:color w:val="000000"/>
          <w:sz w:val="20"/>
          <w:szCs w:val="20"/>
        </w:rPr>
        <w:t>.</w:t>
      </w:r>
    </w:p>
    <w:p w:rsidR="00D1549F" w:rsidRPr="001408FF" w:rsidRDefault="00D1549F" w:rsidP="00DD1563">
      <w:pPr>
        <w:pStyle w:val="Odstavekseznama"/>
        <w:widowControl w:val="0"/>
        <w:pBdr>
          <w:top w:val="nil"/>
          <w:left w:val="nil"/>
          <w:bottom w:val="nil"/>
          <w:right w:val="nil"/>
          <w:between w:val="nil"/>
        </w:pBdr>
        <w:spacing w:line="240" w:lineRule="auto"/>
        <w:ind w:left="0" w:right="119"/>
        <w:jc w:val="both"/>
        <w:rPr>
          <w:color w:val="000000"/>
          <w:sz w:val="20"/>
          <w:szCs w:val="20"/>
        </w:rPr>
      </w:pPr>
    </w:p>
    <w:p w:rsidR="00C232DF" w:rsidRPr="001408FF" w:rsidRDefault="00C232DF" w:rsidP="00DD1563">
      <w:pPr>
        <w:pStyle w:val="Odstavekseznama"/>
        <w:widowControl w:val="0"/>
        <w:pBdr>
          <w:top w:val="nil"/>
          <w:left w:val="nil"/>
          <w:bottom w:val="nil"/>
          <w:right w:val="nil"/>
          <w:between w:val="nil"/>
        </w:pBdr>
        <w:spacing w:line="240" w:lineRule="auto"/>
        <w:ind w:left="0" w:right="119"/>
        <w:jc w:val="both"/>
        <w:rPr>
          <w:color w:val="000000"/>
          <w:sz w:val="20"/>
          <w:szCs w:val="20"/>
        </w:rPr>
      </w:pPr>
      <w:r w:rsidRPr="001408FF">
        <w:rPr>
          <w:color w:val="000000"/>
          <w:sz w:val="20"/>
          <w:szCs w:val="20"/>
        </w:rPr>
        <w:t xml:space="preserve">(2) </w:t>
      </w:r>
      <w:r w:rsidR="00D52631" w:rsidRPr="001408FF">
        <w:rPr>
          <w:color w:val="000000"/>
          <w:sz w:val="20"/>
          <w:szCs w:val="20"/>
        </w:rPr>
        <w:t xml:space="preserve">V primeru, ko je dopolnilna dejavnost na </w:t>
      </w:r>
      <w:r w:rsidR="00387D52">
        <w:rPr>
          <w:color w:val="000000"/>
          <w:sz w:val="20"/>
          <w:szCs w:val="20"/>
        </w:rPr>
        <w:t xml:space="preserve">kmetiji registrirana po 31. </w:t>
      </w:r>
      <w:r w:rsidR="000C196B">
        <w:rPr>
          <w:color w:val="000000"/>
          <w:sz w:val="20"/>
          <w:szCs w:val="20"/>
        </w:rPr>
        <w:t>marcu</w:t>
      </w:r>
      <w:r w:rsidR="00D52631" w:rsidRPr="001408FF">
        <w:rPr>
          <w:color w:val="000000"/>
          <w:sz w:val="20"/>
          <w:szCs w:val="20"/>
        </w:rPr>
        <w:t xml:space="preserve"> 2019 se kot vsota izstavljenih računov v letu 2019 upošteva povprečni mesečni dohodek</w:t>
      </w:r>
      <w:r w:rsidR="00387D52">
        <w:rPr>
          <w:color w:val="000000"/>
          <w:sz w:val="20"/>
          <w:szCs w:val="20"/>
        </w:rPr>
        <w:t>, ki je bil ustvarjen v okviru</w:t>
      </w:r>
      <w:r w:rsidR="00D52631" w:rsidRPr="001408FF">
        <w:rPr>
          <w:color w:val="000000"/>
          <w:sz w:val="20"/>
          <w:szCs w:val="20"/>
        </w:rPr>
        <w:t xml:space="preserve"> izvajanja dopolnilnih </w:t>
      </w:r>
      <w:r w:rsidR="00D52631" w:rsidRPr="00E841C9">
        <w:rPr>
          <w:color w:val="000000"/>
          <w:sz w:val="20"/>
          <w:szCs w:val="20"/>
        </w:rPr>
        <w:t>dejavnosti iz pr</w:t>
      </w:r>
      <w:r w:rsidR="00E7101B" w:rsidRPr="00E841C9">
        <w:rPr>
          <w:color w:val="000000"/>
          <w:sz w:val="20"/>
          <w:szCs w:val="20"/>
        </w:rPr>
        <w:t>vega odstavka 3. člena tega odloka</w:t>
      </w:r>
      <w:r w:rsidR="00D52631" w:rsidRPr="00E841C9">
        <w:rPr>
          <w:color w:val="000000"/>
          <w:sz w:val="20"/>
          <w:szCs w:val="20"/>
        </w:rPr>
        <w:t xml:space="preserve"> v letu 2019 od dokončnosti odločbe upravne enote, pomnožen s količnikom 2,</w:t>
      </w:r>
      <w:r w:rsidRPr="00E841C9">
        <w:rPr>
          <w:color w:val="000000"/>
          <w:sz w:val="20"/>
          <w:szCs w:val="20"/>
        </w:rPr>
        <w:t>5.</w:t>
      </w:r>
    </w:p>
    <w:p w:rsidR="00D1549F" w:rsidRPr="001408FF" w:rsidRDefault="00D1549F" w:rsidP="00DD1563">
      <w:pPr>
        <w:pStyle w:val="Odstavekseznama"/>
        <w:widowControl w:val="0"/>
        <w:pBdr>
          <w:top w:val="nil"/>
          <w:left w:val="nil"/>
          <w:bottom w:val="nil"/>
          <w:right w:val="nil"/>
          <w:between w:val="nil"/>
        </w:pBdr>
        <w:spacing w:line="240" w:lineRule="auto"/>
        <w:ind w:left="0" w:right="119"/>
        <w:jc w:val="both"/>
        <w:rPr>
          <w:color w:val="000000"/>
          <w:sz w:val="20"/>
          <w:szCs w:val="20"/>
        </w:rPr>
      </w:pPr>
    </w:p>
    <w:p w:rsidR="00846B05" w:rsidRPr="001408FF" w:rsidRDefault="00C232DF" w:rsidP="00DD1563">
      <w:pPr>
        <w:pStyle w:val="Odstavekseznama"/>
        <w:widowControl w:val="0"/>
        <w:pBdr>
          <w:top w:val="nil"/>
          <w:left w:val="nil"/>
          <w:bottom w:val="nil"/>
          <w:right w:val="nil"/>
          <w:between w:val="nil"/>
        </w:pBdr>
        <w:spacing w:line="240" w:lineRule="auto"/>
        <w:ind w:left="0" w:right="119"/>
        <w:jc w:val="both"/>
        <w:rPr>
          <w:color w:val="000000"/>
          <w:sz w:val="20"/>
          <w:szCs w:val="20"/>
        </w:rPr>
      </w:pPr>
      <w:r w:rsidRPr="001408FF">
        <w:rPr>
          <w:color w:val="000000"/>
          <w:sz w:val="20"/>
          <w:szCs w:val="20"/>
        </w:rPr>
        <w:t xml:space="preserve">(3) </w:t>
      </w:r>
      <w:r w:rsidR="00846B05" w:rsidRPr="001408FF">
        <w:rPr>
          <w:color w:val="000000"/>
          <w:sz w:val="20"/>
          <w:szCs w:val="20"/>
        </w:rPr>
        <w:t xml:space="preserve">Finančno nadomestilo se dodeli, če je </w:t>
      </w:r>
      <w:r w:rsidR="007F6753" w:rsidRPr="001408FF">
        <w:rPr>
          <w:color w:val="000000"/>
          <w:sz w:val="20"/>
          <w:szCs w:val="20"/>
        </w:rPr>
        <w:t>vsota izstavljenih računov v obdobju od 1</w:t>
      </w:r>
      <w:r w:rsidR="0011046E" w:rsidRPr="001408FF">
        <w:rPr>
          <w:color w:val="000000"/>
          <w:sz w:val="20"/>
          <w:szCs w:val="20"/>
        </w:rPr>
        <w:t>6</w:t>
      </w:r>
      <w:r w:rsidR="007F6753" w:rsidRPr="001408FF">
        <w:rPr>
          <w:color w:val="000000"/>
          <w:sz w:val="20"/>
          <w:szCs w:val="20"/>
        </w:rPr>
        <w:t>.</w:t>
      </w:r>
      <w:r w:rsidR="00387D52">
        <w:rPr>
          <w:color w:val="000000"/>
          <w:sz w:val="20"/>
          <w:szCs w:val="20"/>
        </w:rPr>
        <w:t xml:space="preserve"> </w:t>
      </w:r>
      <w:r w:rsidR="007F6753" w:rsidRPr="001408FF">
        <w:rPr>
          <w:color w:val="000000"/>
          <w:sz w:val="20"/>
          <w:szCs w:val="20"/>
        </w:rPr>
        <w:t>3.</w:t>
      </w:r>
      <w:r w:rsidR="00387D52">
        <w:rPr>
          <w:color w:val="000000"/>
          <w:sz w:val="20"/>
          <w:szCs w:val="20"/>
        </w:rPr>
        <w:t xml:space="preserve"> </w:t>
      </w:r>
      <w:r w:rsidR="007F6753" w:rsidRPr="001408FF">
        <w:rPr>
          <w:color w:val="000000"/>
          <w:sz w:val="20"/>
          <w:szCs w:val="20"/>
        </w:rPr>
        <w:t>2019 do 31.</w:t>
      </w:r>
      <w:r w:rsidR="00387D52">
        <w:rPr>
          <w:color w:val="000000"/>
          <w:sz w:val="20"/>
          <w:szCs w:val="20"/>
        </w:rPr>
        <w:t xml:space="preserve"> </w:t>
      </w:r>
      <w:r w:rsidR="007F6753" w:rsidRPr="001408FF">
        <w:rPr>
          <w:color w:val="000000"/>
          <w:sz w:val="20"/>
          <w:szCs w:val="20"/>
        </w:rPr>
        <w:t>5.</w:t>
      </w:r>
      <w:r w:rsidR="00387D52">
        <w:rPr>
          <w:color w:val="000000"/>
          <w:sz w:val="20"/>
          <w:szCs w:val="20"/>
        </w:rPr>
        <w:t xml:space="preserve"> 2019 v okviru</w:t>
      </w:r>
      <w:r w:rsidR="007F6753" w:rsidRPr="001408FF">
        <w:rPr>
          <w:color w:val="000000"/>
          <w:sz w:val="20"/>
          <w:szCs w:val="20"/>
        </w:rPr>
        <w:t xml:space="preserve"> izvajanja dopolnilnih dejavnosti iz prvega odstavka 3. </w:t>
      </w:r>
      <w:r w:rsidR="000C196B">
        <w:rPr>
          <w:color w:val="000000"/>
          <w:sz w:val="20"/>
          <w:szCs w:val="20"/>
        </w:rPr>
        <w:t>č</w:t>
      </w:r>
      <w:r w:rsidR="007F6753" w:rsidRPr="001408FF">
        <w:rPr>
          <w:color w:val="000000"/>
          <w:sz w:val="20"/>
          <w:szCs w:val="20"/>
        </w:rPr>
        <w:t>lena</w:t>
      </w:r>
      <w:r w:rsidR="00F168A2">
        <w:rPr>
          <w:color w:val="000000"/>
          <w:sz w:val="20"/>
          <w:szCs w:val="20"/>
        </w:rPr>
        <w:t xml:space="preserve"> tega odloka</w:t>
      </w:r>
      <w:r w:rsidR="007F6753" w:rsidRPr="001408FF">
        <w:rPr>
          <w:color w:val="000000"/>
          <w:sz w:val="20"/>
          <w:szCs w:val="20"/>
        </w:rPr>
        <w:t xml:space="preserve"> znašala najmanj 500 </w:t>
      </w:r>
      <w:proofErr w:type="spellStart"/>
      <w:r w:rsidR="007F6753" w:rsidRPr="001408FF">
        <w:rPr>
          <w:color w:val="000000"/>
          <w:sz w:val="20"/>
          <w:szCs w:val="20"/>
        </w:rPr>
        <w:t>e</w:t>
      </w:r>
      <w:r w:rsidR="00136AB5">
        <w:rPr>
          <w:color w:val="000000"/>
          <w:sz w:val="20"/>
          <w:szCs w:val="20"/>
        </w:rPr>
        <w:t>u</w:t>
      </w:r>
      <w:r w:rsidR="007F6753" w:rsidRPr="001408FF">
        <w:rPr>
          <w:color w:val="000000"/>
          <w:sz w:val="20"/>
          <w:szCs w:val="20"/>
        </w:rPr>
        <w:t>rov</w:t>
      </w:r>
      <w:proofErr w:type="spellEnd"/>
      <w:r w:rsidR="007F6753" w:rsidRPr="001408FF">
        <w:rPr>
          <w:color w:val="000000"/>
          <w:sz w:val="20"/>
          <w:szCs w:val="20"/>
        </w:rPr>
        <w:t xml:space="preserve">, pri </w:t>
      </w:r>
      <w:r w:rsidR="00387D52">
        <w:rPr>
          <w:color w:val="000000"/>
          <w:sz w:val="20"/>
          <w:szCs w:val="20"/>
        </w:rPr>
        <w:t xml:space="preserve">čemer znaša izpad dohodka 100 </w:t>
      </w:r>
      <w:proofErr w:type="spellStart"/>
      <w:r w:rsidR="00387D52">
        <w:rPr>
          <w:color w:val="000000"/>
          <w:sz w:val="20"/>
          <w:szCs w:val="20"/>
        </w:rPr>
        <w:t>eu</w:t>
      </w:r>
      <w:r w:rsidR="007F6753" w:rsidRPr="001408FF">
        <w:rPr>
          <w:color w:val="000000"/>
          <w:sz w:val="20"/>
          <w:szCs w:val="20"/>
        </w:rPr>
        <w:t>rov</w:t>
      </w:r>
      <w:proofErr w:type="spellEnd"/>
      <w:r w:rsidR="00846B05" w:rsidRPr="001408FF">
        <w:rPr>
          <w:color w:val="000000"/>
          <w:sz w:val="20"/>
          <w:szCs w:val="20"/>
        </w:rPr>
        <w:t>.</w:t>
      </w:r>
    </w:p>
    <w:p w:rsidR="00D1549F" w:rsidRPr="001408FF" w:rsidRDefault="00D1549F" w:rsidP="00DD1563">
      <w:pPr>
        <w:pStyle w:val="Odstavekseznama"/>
        <w:widowControl w:val="0"/>
        <w:pBdr>
          <w:top w:val="nil"/>
          <w:left w:val="nil"/>
          <w:bottom w:val="nil"/>
          <w:right w:val="nil"/>
          <w:between w:val="nil"/>
        </w:pBdr>
        <w:spacing w:line="240" w:lineRule="auto"/>
        <w:ind w:left="0" w:right="119"/>
        <w:jc w:val="both"/>
        <w:rPr>
          <w:color w:val="000000"/>
          <w:sz w:val="20"/>
          <w:szCs w:val="20"/>
        </w:rPr>
      </w:pPr>
    </w:p>
    <w:p w:rsidR="00C232DF" w:rsidRPr="001408FF" w:rsidRDefault="00C232DF" w:rsidP="00DD1563">
      <w:pPr>
        <w:pStyle w:val="Odstavekseznama"/>
        <w:widowControl w:val="0"/>
        <w:pBdr>
          <w:top w:val="nil"/>
          <w:left w:val="nil"/>
          <w:bottom w:val="nil"/>
          <w:right w:val="nil"/>
          <w:between w:val="nil"/>
        </w:pBdr>
        <w:spacing w:line="240" w:lineRule="auto"/>
        <w:ind w:left="0" w:right="119"/>
        <w:jc w:val="both"/>
        <w:rPr>
          <w:sz w:val="20"/>
          <w:szCs w:val="20"/>
        </w:rPr>
      </w:pPr>
      <w:r w:rsidRPr="001408FF">
        <w:rPr>
          <w:color w:val="000000"/>
          <w:sz w:val="20"/>
          <w:szCs w:val="20"/>
        </w:rPr>
        <w:t>(</w:t>
      </w:r>
      <w:r w:rsidR="00846B05" w:rsidRPr="001408FF">
        <w:rPr>
          <w:color w:val="000000"/>
          <w:sz w:val="20"/>
          <w:szCs w:val="20"/>
        </w:rPr>
        <w:t>4</w:t>
      </w:r>
      <w:r w:rsidRPr="001408FF">
        <w:rPr>
          <w:color w:val="000000"/>
          <w:sz w:val="20"/>
          <w:szCs w:val="20"/>
        </w:rPr>
        <w:t xml:space="preserve">) </w:t>
      </w:r>
      <w:r w:rsidR="00846B05" w:rsidRPr="001408FF">
        <w:rPr>
          <w:sz w:val="20"/>
          <w:szCs w:val="20"/>
        </w:rPr>
        <w:t>Najvišja vrednost izpada dohodka</w:t>
      </w:r>
      <w:r w:rsidR="007F6753" w:rsidRPr="001408FF">
        <w:rPr>
          <w:sz w:val="20"/>
          <w:szCs w:val="20"/>
        </w:rPr>
        <w:t xml:space="preserve"> </w:t>
      </w:r>
      <w:r w:rsidR="00387D52">
        <w:rPr>
          <w:color w:val="000000"/>
          <w:sz w:val="20"/>
          <w:szCs w:val="20"/>
        </w:rPr>
        <w:t>v okviru</w:t>
      </w:r>
      <w:r w:rsidR="007F6753" w:rsidRPr="001408FF">
        <w:rPr>
          <w:color w:val="000000"/>
          <w:sz w:val="20"/>
          <w:szCs w:val="20"/>
        </w:rPr>
        <w:t xml:space="preserve"> izvajanja dopolnilnih dejavnosti iz prvega odstavka 3. </w:t>
      </w:r>
      <w:r w:rsidR="000C196B">
        <w:rPr>
          <w:color w:val="000000"/>
          <w:sz w:val="20"/>
          <w:szCs w:val="20"/>
        </w:rPr>
        <w:t>č</w:t>
      </w:r>
      <w:r w:rsidR="007F6753" w:rsidRPr="001408FF">
        <w:rPr>
          <w:color w:val="000000"/>
          <w:sz w:val="20"/>
          <w:szCs w:val="20"/>
        </w:rPr>
        <w:t>lena</w:t>
      </w:r>
      <w:r w:rsidR="00F168A2">
        <w:rPr>
          <w:color w:val="000000"/>
          <w:sz w:val="20"/>
          <w:szCs w:val="20"/>
        </w:rPr>
        <w:t xml:space="preserve"> tega odloka</w:t>
      </w:r>
      <w:r w:rsidR="007F6753" w:rsidRPr="001408FF">
        <w:rPr>
          <w:color w:val="000000"/>
          <w:sz w:val="20"/>
          <w:szCs w:val="20"/>
        </w:rPr>
        <w:t xml:space="preserve"> </w:t>
      </w:r>
      <w:r w:rsidR="00387D52">
        <w:rPr>
          <w:sz w:val="20"/>
          <w:szCs w:val="20"/>
        </w:rPr>
        <w:t xml:space="preserve">se prizna v višini 3.000 </w:t>
      </w:r>
      <w:proofErr w:type="spellStart"/>
      <w:r w:rsidR="00387D52">
        <w:rPr>
          <w:sz w:val="20"/>
          <w:szCs w:val="20"/>
        </w:rPr>
        <w:t>eurov</w:t>
      </w:r>
      <w:proofErr w:type="spellEnd"/>
      <w:r w:rsidR="00846B05" w:rsidRPr="001408FF">
        <w:rPr>
          <w:sz w:val="20"/>
          <w:szCs w:val="20"/>
        </w:rPr>
        <w:t>.</w:t>
      </w:r>
    </w:p>
    <w:p w:rsidR="00D1549F" w:rsidRPr="001408FF" w:rsidRDefault="00D1549F" w:rsidP="00DD1563">
      <w:pPr>
        <w:pStyle w:val="Odstavekseznama"/>
        <w:widowControl w:val="0"/>
        <w:pBdr>
          <w:top w:val="nil"/>
          <w:left w:val="nil"/>
          <w:bottom w:val="nil"/>
          <w:right w:val="nil"/>
          <w:between w:val="nil"/>
        </w:pBdr>
        <w:spacing w:line="240" w:lineRule="auto"/>
        <w:ind w:left="0" w:right="119"/>
        <w:jc w:val="both"/>
        <w:rPr>
          <w:color w:val="000000"/>
          <w:sz w:val="20"/>
          <w:szCs w:val="20"/>
        </w:rPr>
      </w:pPr>
    </w:p>
    <w:p w:rsidR="00C232DF" w:rsidRPr="001408FF" w:rsidRDefault="006F6FB2" w:rsidP="00DD1563">
      <w:pPr>
        <w:pStyle w:val="Odstavekseznama"/>
        <w:widowControl w:val="0"/>
        <w:pBdr>
          <w:top w:val="nil"/>
          <w:left w:val="nil"/>
          <w:bottom w:val="nil"/>
          <w:right w:val="nil"/>
          <w:between w:val="nil"/>
        </w:pBdr>
        <w:spacing w:line="240" w:lineRule="auto"/>
        <w:ind w:left="0" w:right="119"/>
        <w:jc w:val="both"/>
        <w:rPr>
          <w:sz w:val="20"/>
          <w:szCs w:val="20"/>
        </w:rPr>
      </w:pPr>
      <w:r w:rsidRPr="001408FF">
        <w:rPr>
          <w:color w:val="000000"/>
          <w:sz w:val="20"/>
          <w:szCs w:val="20"/>
        </w:rPr>
        <w:t>(5</w:t>
      </w:r>
      <w:r w:rsidR="00C232DF" w:rsidRPr="001408FF">
        <w:rPr>
          <w:color w:val="000000"/>
          <w:sz w:val="20"/>
          <w:szCs w:val="20"/>
        </w:rPr>
        <w:t xml:space="preserve">) </w:t>
      </w:r>
      <w:r w:rsidR="00D52631" w:rsidRPr="001408FF">
        <w:rPr>
          <w:sz w:val="20"/>
          <w:szCs w:val="20"/>
        </w:rPr>
        <w:t xml:space="preserve">Isti upravičenec lahko pridobi </w:t>
      </w:r>
      <w:r w:rsidR="00136AB5">
        <w:rPr>
          <w:sz w:val="20"/>
          <w:szCs w:val="20"/>
        </w:rPr>
        <w:t>finančno nadomestilo</w:t>
      </w:r>
      <w:r w:rsidR="00D52631" w:rsidRPr="001408FF">
        <w:rPr>
          <w:sz w:val="20"/>
          <w:szCs w:val="20"/>
        </w:rPr>
        <w:t xml:space="preserve"> po </w:t>
      </w:r>
      <w:r w:rsidR="00C232DF" w:rsidRPr="001408FF">
        <w:rPr>
          <w:sz w:val="20"/>
          <w:szCs w:val="20"/>
        </w:rPr>
        <w:t xml:space="preserve">tem ukrepu </w:t>
      </w:r>
      <w:r w:rsidR="00D52631" w:rsidRPr="001408FF">
        <w:rPr>
          <w:sz w:val="20"/>
          <w:szCs w:val="20"/>
        </w:rPr>
        <w:t xml:space="preserve">le enkrat. </w:t>
      </w:r>
    </w:p>
    <w:p w:rsidR="00D1549F" w:rsidRPr="001408FF" w:rsidRDefault="00D1549F" w:rsidP="00DD1563">
      <w:pPr>
        <w:pStyle w:val="Odstavekseznama"/>
        <w:widowControl w:val="0"/>
        <w:pBdr>
          <w:top w:val="nil"/>
          <w:left w:val="nil"/>
          <w:bottom w:val="nil"/>
          <w:right w:val="nil"/>
          <w:between w:val="nil"/>
        </w:pBdr>
        <w:spacing w:line="240" w:lineRule="auto"/>
        <w:ind w:left="0" w:right="119"/>
        <w:jc w:val="both"/>
        <w:rPr>
          <w:sz w:val="20"/>
          <w:szCs w:val="20"/>
        </w:rPr>
      </w:pPr>
    </w:p>
    <w:p w:rsidR="00D52631" w:rsidRDefault="005A57D2" w:rsidP="00DD1563">
      <w:pPr>
        <w:pStyle w:val="Odstavekseznama"/>
        <w:widowControl w:val="0"/>
        <w:pBdr>
          <w:top w:val="nil"/>
          <w:left w:val="nil"/>
          <w:bottom w:val="nil"/>
          <w:right w:val="nil"/>
          <w:between w:val="nil"/>
        </w:pBdr>
        <w:spacing w:line="240" w:lineRule="auto"/>
        <w:ind w:left="0" w:right="119"/>
        <w:jc w:val="both"/>
        <w:rPr>
          <w:color w:val="000000"/>
          <w:sz w:val="20"/>
          <w:szCs w:val="20"/>
        </w:rPr>
      </w:pPr>
      <w:r w:rsidRPr="001408FF">
        <w:rPr>
          <w:sz w:val="20"/>
          <w:szCs w:val="20"/>
        </w:rPr>
        <w:t>(6</w:t>
      </w:r>
      <w:r w:rsidR="00C232DF" w:rsidRPr="001408FF">
        <w:rPr>
          <w:sz w:val="20"/>
          <w:szCs w:val="20"/>
        </w:rPr>
        <w:t xml:space="preserve">) </w:t>
      </w:r>
      <w:r w:rsidR="00C232DF" w:rsidRPr="001408FF">
        <w:rPr>
          <w:color w:val="000000"/>
          <w:sz w:val="20"/>
          <w:szCs w:val="20"/>
        </w:rPr>
        <w:t>Finančno nadomestilo se ne dodeli</w:t>
      </w:r>
      <w:r w:rsidR="00D52631" w:rsidRPr="001408FF">
        <w:rPr>
          <w:color w:val="000000"/>
          <w:sz w:val="20"/>
          <w:szCs w:val="20"/>
        </w:rPr>
        <w:t xml:space="preserve"> upravičencu, ki je za </w:t>
      </w:r>
      <w:r w:rsidR="0029688F">
        <w:rPr>
          <w:color w:val="000000"/>
          <w:sz w:val="20"/>
          <w:szCs w:val="20"/>
        </w:rPr>
        <w:t>isti namen, kakršnega navaja v</w:t>
      </w:r>
      <w:r w:rsidR="00136AB5">
        <w:rPr>
          <w:color w:val="000000"/>
          <w:sz w:val="20"/>
          <w:szCs w:val="20"/>
        </w:rPr>
        <w:t xml:space="preserve"> </w:t>
      </w:r>
      <w:r w:rsidR="000C196B">
        <w:rPr>
          <w:color w:val="000000"/>
          <w:sz w:val="20"/>
          <w:szCs w:val="20"/>
        </w:rPr>
        <w:t>z</w:t>
      </w:r>
      <w:r w:rsidR="0029688F">
        <w:rPr>
          <w:color w:val="000000"/>
          <w:sz w:val="20"/>
          <w:szCs w:val="20"/>
        </w:rPr>
        <w:t>ahtev</w:t>
      </w:r>
      <w:r w:rsidR="00136AB5">
        <w:rPr>
          <w:color w:val="000000"/>
          <w:sz w:val="20"/>
          <w:szCs w:val="20"/>
        </w:rPr>
        <w:t>ku</w:t>
      </w:r>
      <w:r w:rsidR="00D52631" w:rsidRPr="001408FF">
        <w:rPr>
          <w:color w:val="000000"/>
          <w:sz w:val="20"/>
          <w:szCs w:val="20"/>
        </w:rPr>
        <w:t>, že prejel javna sredstva Republike Slovenije ali sredstva Evropske unije.</w:t>
      </w:r>
    </w:p>
    <w:p w:rsidR="00D1549F" w:rsidRPr="001408FF" w:rsidRDefault="00D1549F" w:rsidP="00DD1563">
      <w:pPr>
        <w:pStyle w:val="Odstavekseznama"/>
        <w:widowControl w:val="0"/>
        <w:pBdr>
          <w:top w:val="nil"/>
          <w:left w:val="nil"/>
          <w:bottom w:val="nil"/>
          <w:right w:val="nil"/>
          <w:between w:val="nil"/>
        </w:pBdr>
        <w:spacing w:line="240" w:lineRule="auto"/>
        <w:ind w:left="0" w:right="119"/>
        <w:jc w:val="both"/>
        <w:rPr>
          <w:color w:val="000000"/>
          <w:sz w:val="20"/>
          <w:szCs w:val="20"/>
        </w:rPr>
      </w:pPr>
    </w:p>
    <w:p w:rsidR="00E7101B" w:rsidRPr="001408FF" w:rsidRDefault="00733FCE" w:rsidP="00DD1563">
      <w:pPr>
        <w:pStyle w:val="Odstavekseznama"/>
        <w:widowControl w:val="0"/>
        <w:pBdr>
          <w:top w:val="nil"/>
          <w:left w:val="nil"/>
          <w:bottom w:val="nil"/>
          <w:right w:val="nil"/>
          <w:between w:val="nil"/>
        </w:pBdr>
        <w:spacing w:line="240" w:lineRule="auto"/>
        <w:ind w:left="0" w:right="119"/>
        <w:jc w:val="both"/>
        <w:rPr>
          <w:color w:val="000000"/>
          <w:sz w:val="20"/>
          <w:szCs w:val="20"/>
        </w:rPr>
      </w:pPr>
      <w:r w:rsidRPr="00E841C9">
        <w:rPr>
          <w:color w:val="000000"/>
          <w:sz w:val="20"/>
          <w:szCs w:val="20"/>
        </w:rPr>
        <w:t xml:space="preserve">(7) </w:t>
      </w:r>
      <w:r w:rsidR="00E841C9" w:rsidRPr="00E841C9">
        <w:rPr>
          <w:sz w:val="20"/>
          <w:szCs w:val="20"/>
        </w:rPr>
        <w:t>Sredstva za dodelitev finančnega nadomestila se zagotovijo iz splošne proračunske rezervacije</w:t>
      </w:r>
      <w:r w:rsidR="00E841C9" w:rsidRPr="00E841C9">
        <w:rPr>
          <w:color w:val="000000"/>
          <w:sz w:val="20"/>
          <w:szCs w:val="20"/>
        </w:rPr>
        <w:t xml:space="preserve"> </w:t>
      </w:r>
    </w:p>
    <w:p w:rsidR="00F1771E" w:rsidRPr="001408FF" w:rsidRDefault="00F1771E" w:rsidP="00D52631">
      <w:pPr>
        <w:widowControl w:val="0"/>
        <w:pBdr>
          <w:top w:val="nil"/>
          <w:left w:val="nil"/>
          <w:bottom w:val="nil"/>
          <w:right w:val="nil"/>
          <w:between w:val="nil"/>
        </w:pBdr>
        <w:spacing w:line="240" w:lineRule="auto"/>
        <w:jc w:val="both"/>
        <w:rPr>
          <w:sz w:val="20"/>
          <w:szCs w:val="20"/>
        </w:rPr>
      </w:pPr>
    </w:p>
    <w:p w:rsidR="00D52631" w:rsidRPr="001408FF" w:rsidRDefault="00D52631" w:rsidP="00D52631">
      <w:pPr>
        <w:shd w:val="clear" w:color="auto" w:fill="FFFFFF"/>
        <w:jc w:val="center"/>
        <w:rPr>
          <w:b/>
          <w:sz w:val="20"/>
          <w:szCs w:val="20"/>
        </w:rPr>
      </w:pPr>
      <w:r w:rsidRPr="001408FF">
        <w:rPr>
          <w:b/>
          <w:sz w:val="20"/>
          <w:szCs w:val="20"/>
        </w:rPr>
        <w:t>7. člen</w:t>
      </w:r>
    </w:p>
    <w:p w:rsidR="00D52631" w:rsidRPr="001408FF" w:rsidRDefault="00D52631" w:rsidP="00D52631">
      <w:pPr>
        <w:shd w:val="clear" w:color="auto" w:fill="FFFFFF"/>
        <w:jc w:val="center"/>
        <w:rPr>
          <w:b/>
          <w:sz w:val="20"/>
          <w:szCs w:val="20"/>
        </w:rPr>
      </w:pPr>
      <w:r w:rsidRPr="001408FF">
        <w:rPr>
          <w:b/>
          <w:sz w:val="20"/>
          <w:szCs w:val="20"/>
        </w:rPr>
        <w:t>(merila za določitev višine nadomestila)</w:t>
      </w:r>
    </w:p>
    <w:p w:rsidR="00175365" w:rsidRPr="001408FF" w:rsidRDefault="00175365" w:rsidP="00D52631">
      <w:pPr>
        <w:shd w:val="clear" w:color="auto" w:fill="FFFFFF"/>
        <w:jc w:val="center"/>
        <w:rPr>
          <w:b/>
          <w:sz w:val="20"/>
          <w:szCs w:val="20"/>
        </w:rPr>
      </w:pPr>
    </w:p>
    <w:p w:rsidR="00B269F9" w:rsidRPr="001408FF" w:rsidRDefault="00B269F9" w:rsidP="00175365">
      <w:pPr>
        <w:spacing w:line="240" w:lineRule="auto"/>
        <w:jc w:val="both"/>
        <w:rPr>
          <w:sz w:val="20"/>
          <w:szCs w:val="20"/>
        </w:rPr>
      </w:pPr>
      <w:r w:rsidRPr="001408FF">
        <w:rPr>
          <w:sz w:val="20"/>
          <w:szCs w:val="20"/>
        </w:rPr>
        <w:t xml:space="preserve">(1) </w:t>
      </w:r>
      <w:r w:rsidR="00D52631" w:rsidRPr="001408FF">
        <w:rPr>
          <w:sz w:val="20"/>
          <w:szCs w:val="20"/>
        </w:rPr>
        <w:t xml:space="preserve">Finančno nadomestilo se dodeli v obliki pavšala, določenega </w:t>
      </w:r>
      <w:r w:rsidRPr="001408FF">
        <w:rPr>
          <w:sz w:val="20"/>
          <w:szCs w:val="20"/>
        </w:rPr>
        <w:t xml:space="preserve">glede na vsoto izstavljenih računov v obdobju </w:t>
      </w:r>
      <w:r w:rsidR="00AD7F47">
        <w:rPr>
          <w:sz w:val="20"/>
          <w:szCs w:val="20"/>
        </w:rPr>
        <w:t>iz prejšnjega člena,</w:t>
      </w:r>
      <w:r w:rsidR="00387D52">
        <w:rPr>
          <w:sz w:val="20"/>
          <w:szCs w:val="20"/>
        </w:rPr>
        <w:t xml:space="preserve"> v okviru</w:t>
      </w:r>
      <w:r w:rsidRPr="001408FF">
        <w:rPr>
          <w:sz w:val="20"/>
          <w:szCs w:val="20"/>
        </w:rPr>
        <w:t xml:space="preserve"> izvajanja dopolnilnih dejavnosti iz prvega odstavka 3. člena tega odloka</w:t>
      </w:r>
      <w:r w:rsidR="00D52631" w:rsidRPr="001408FF">
        <w:rPr>
          <w:sz w:val="20"/>
          <w:szCs w:val="20"/>
        </w:rPr>
        <w:t>.</w:t>
      </w:r>
    </w:p>
    <w:p w:rsidR="00D1549F" w:rsidRPr="001408FF" w:rsidRDefault="00D1549F" w:rsidP="00175365">
      <w:pPr>
        <w:spacing w:line="240" w:lineRule="auto"/>
        <w:jc w:val="both"/>
        <w:rPr>
          <w:b/>
          <w:sz w:val="20"/>
          <w:szCs w:val="20"/>
        </w:rPr>
      </w:pPr>
    </w:p>
    <w:p w:rsidR="00B269F9" w:rsidRPr="001408FF" w:rsidRDefault="00B269F9" w:rsidP="00175365">
      <w:pPr>
        <w:spacing w:line="240" w:lineRule="auto"/>
        <w:jc w:val="both"/>
        <w:rPr>
          <w:sz w:val="20"/>
          <w:szCs w:val="20"/>
        </w:rPr>
      </w:pPr>
      <w:r w:rsidRPr="001408FF">
        <w:rPr>
          <w:sz w:val="20"/>
          <w:szCs w:val="20"/>
        </w:rPr>
        <w:t xml:space="preserve">(2) </w:t>
      </w:r>
      <w:r w:rsidR="00AD7F47">
        <w:rPr>
          <w:sz w:val="20"/>
          <w:szCs w:val="20"/>
        </w:rPr>
        <w:t>F</w:t>
      </w:r>
      <w:r w:rsidRPr="001408FF">
        <w:rPr>
          <w:sz w:val="20"/>
          <w:szCs w:val="20"/>
        </w:rPr>
        <w:t>inančn</w:t>
      </w:r>
      <w:r w:rsidR="00AD7F47">
        <w:rPr>
          <w:sz w:val="20"/>
          <w:szCs w:val="20"/>
        </w:rPr>
        <w:t>o</w:t>
      </w:r>
      <w:r w:rsidRPr="001408FF">
        <w:rPr>
          <w:sz w:val="20"/>
          <w:szCs w:val="20"/>
        </w:rPr>
        <w:t xml:space="preserve"> nadomestil</w:t>
      </w:r>
      <w:r w:rsidR="00AD7F47">
        <w:rPr>
          <w:sz w:val="20"/>
          <w:szCs w:val="20"/>
        </w:rPr>
        <w:t>o</w:t>
      </w:r>
      <w:r w:rsidRPr="001408FF">
        <w:rPr>
          <w:sz w:val="20"/>
          <w:szCs w:val="20"/>
        </w:rPr>
        <w:t xml:space="preserve"> se dodeli v višini:</w:t>
      </w:r>
    </w:p>
    <w:p w:rsidR="00BD72A1" w:rsidRDefault="00B269F9">
      <w:pPr>
        <w:pStyle w:val="Odstavekseznama"/>
        <w:numPr>
          <w:ilvl w:val="0"/>
          <w:numId w:val="20"/>
        </w:numPr>
        <w:spacing w:line="240" w:lineRule="auto"/>
        <w:jc w:val="both"/>
        <w:rPr>
          <w:sz w:val="20"/>
          <w:szCs w:val="20"/>
        </w:rPr>
      </w:pPr>
      <w:r w:rsidRPr="001408FF">
        <w:rPr>
          <w:sz w:val="20"/>
          <w:szCs w:val="20"/>
        </w:rPr>
        <w:t xml:space="preserve">če </w:t>
      </w:r>
      <w:r w:rsidR="00387D52">
        <w:rPr>
          <w:sz w:val="20"/>
          <w:szCs w:val="20"/>
        </w:rPr>
        <w:t xml:space="preserve">znaša vsota računov od 500,00 </w:t>
      </w:r>
      <w:proofErr w:type="spellStart"/>
      <w:r w:rsidR="00387D52">
        <w:rPr>
          <w:sz w:val="20"/>
          <w:szCs w:val="20"/>
        </w:rPr>
        <w:t>eu</w:t>
      </w:r>
      <w:r w:rsidRPr="001408FF">
        <w:rPr>
          <w:sz w:val="20"/>
          <w:szCs w:val="20"/>
        </w:rPr>
        <w:t>rov</w:t>
      </w:r>
      <w:proofErr w:type="spellEnd"/>
      <w:r w:rsidRPr="001408FF">
        <w:rPr>
          <w:sz w:val="20"/>
          <w:szCs w:val="20"/>
        </w:rPr>
        <w:t xml:space="preserve"> do 1.</w:t>
      </w:r>
      <w:r w:rsidR="00387D52">
        <w:rPr>
          <w:sz w:val="20"/>
          <w:szCs w:val="20"/>
        </w:rPr>
        <w:t xml:space="preserve">000,00 evrov se dodeli 100,00 </w:t>
      </w:r>
      <w:proofErr w:type="spellStart"/>
      <w:r w:rsidR="00387D52">
        <w:rPr>
          <w:sz w:val="20"/>
          <w:szCs w:val="20"/>
        </w:rPr>
        <w:t>eu</w:t>
      </w:r>
      <w:r w:rsidRPr="001408FF">
        <w:rPr>
          <w:sz w:val="20"/>
          <w:szCs w:val="20"/>
        </w:rPr>
        <w:t>rov</w:t>
      </w:r>
      <w:proofErr w:type="spellEnd"/>
      <w:r w:rsidRPr="001408FF">
        <w:rPr>
          <w:sz w:val="20"/>
          <w:szCs w:val="20"/>
        </w:rPr>
        <w:t>;</w:t>
      </w:r>
    </w:p>
    <w:p w:rsidR="00BD72A1" w:rsidRDefault="00B269F9">
      <w:pPr>
        <w:pStyle w:val="Odstavekseznama"/>
        <w:numPr>
          <w:ilvl w:val="0"/>
          <w:numId w:val="20"/>
        </w:numPr>
        <w:spacing w:line="240" w:lineRule="auto"/>
        <w:jc w:val="both"/>
        <w:rPr>
          <w:sz w:val="20"/>
          <w:szCs w:val="20"/>
        </w:rPr>
      </w:pPr>
      <w:r w:rsidRPr="001408FF">
        <w:rPr>
          <w:sz w:val="20"/>
          <w:szCs w:val="20"/>
        </w:rPr>
        <w:t>če zn</w:t>
      </w:r>
      <w:r w:rsidR="00387D52">
        <w:rPr>
          <w:sz w:val="20"/>
          <w:szCs w:val="20"/>
        </w:rPr>
        <w:t xml:space="preserve">aša vsota računov od 1.000,01 </w:t>
      </w:r>
      <w:proofErr w:type="spellStart"/>
      <w:r w:rsidR="00387D52">
        <w:rPr>
          <w:sz w:val="20"/>
          <w:szCs w:val="20"/>
        </w:rPr>
        <w:t>eu</w:t>
      </w:r>
      <w:r w:rsidRPr="001408FF">
        <w:rPr>
          <w:sz w:val="20"/>
          <w:szCs w:val="20"/>
        </w:rPr>
        <w:t>rov</w:t>
      </w:r>
      <w:proofErr w:type="spellEnd"/>
      <w:r w:rsidRPr="001408FF">
        <w:rPr>
          <w:sz w:val="20"/>
          <w:szCs w:val="20"/>
        </w:rPr>
        <w:t xml:space="preserve"> do 2.</w:t>
      </w:r>
      <w:r w:rsidR="00387D52">
        <w:rPr>
          <w:sz w:val="20"/>
          <w:szCs w:val="20"/>
        </w:rPr>
        <w:t xml:space="preserve">500,00 evrov se dodeli 200,00 </w:t>
      </w:r>
      <w:proofErr w:type="spellStart"/>
      <w:r w:rsidR="00387D52">
        <w:rPr>
          <w:sz w:val="20"/>
          <w:szCs w:val="20"/>
        </w:rPr>
        <w:t>eu</w:t>
      </w:r>
      <w:r w:rsidRPr="001408FF">
        <w:rPr>
          <w:sz w:val="20"/>
          <w:szCs w:val="20"/>
        </w:rPr>
        <w:t>rov</w:t>
      </w:r>
      <w:proofErr w:type="spellEnd"/>
      <w:r w:rsidR="006F6FB2" w:rsidRPr="001408FF">
        <w:rPr>
          <w:sz w:val="20"/>
          <w:szCs w:val="20"/>
        </w:rPr>
        <w:t>;</w:t>
      </w:r>
    </w:p>
    <w:p w:rsidR="00BD72A1" w:rsidRDefault="00B269F9">
      <w:pPr>
        <w:pStyle w:val="Odstavekseznama"/>
        <w:numPr>
          <w:ilvl w:val="0"/>
          <w:numId w:val="20"/>
        </w:numPr>
        <w:spacing w:line="240" w:lineRule="auto"/>
        <w:jc w:val="both"/>
        <w:rPr>
          <w:sz w:val="20"/>
          <w:szCs w:val="20"/>
        </w:rPr>
      </w:pPr>
      <w:r w:rsidRPr="001408FF">
        <w:rPr>
          <w:sz w:val="20"/>
          <w:szCs w:val="20"/>
        </w:rPr>
        <w:t>če zn</w:t>
      </w:r>
      <w:r w:rsidR="00387D52">
        <w:rPr>
          <w:sz w:val="20"/>
          <w:szCs w:val="20"/>
        </w:rPr>
        <w:t xml:space="preserve">aša vsota računov od 2.500,01 </w:t>
      </w:r>
      <w:proofErr w:type="spellStart"/>
      <w:r w:rsidR="00387D52">
        <w:rPr>
          <w:sz w:val="20"/>
          <w:szCs w:val="20"/>
        </w:rPr>
        <w:t>eu</w:t>
      </w:r>
      <w:r w:rsidRPr="001408FF">
        <w:rPr>
          <w:sz w:val="20"/>
          <w:szCs w:val="20"/>
        </w:rPr>
        <w:t>rov</w:t>
      </w:r>
      <w:proofErr w:type="spellEnd"/>
      <w:r w:rsidRPr="001408FF">
        <w:rPr>
          <w:sz w:val="20"/>
          <w:szCs w:val="20"/>
        </w:rPr>
        <w:t xml:space="preserve"> do 5.</w:t>
      </w:r>
      <w:r w:rsidR="00387D52">
        <w:rPr>
          <w:sz w:val="20"/>
          <w:szCs w:val="20"/>
        </w:rPr>
        <w:t xml:space="preserve">000,00 evrov se dodeli 500,00 </w:t>
      </w:r>
      <w:proofErr w:type="spellStart"/>
      <w:r w:rsidR="00387D52">
        <w:rPr>
          <w:sz w:val="20"/>
          <w:szCs w:val="20"/>
        </w:rPr>
        <w:t>eu</w:t>
      </w:r>
      <w:r w:rsidRPr="001408FF">
        <w:rPr>
          <w:sz w:val="20"/>
          <w:szCs w:val="20"/>
        </w:rPr>
        <w:t>rov</w:t>
      </w:r>
      <w:proofErr w:type="spellEnd"/>
      <w:r w:rsidR="006F6FB2" w:rsidRPr="001408FF">
        <w:rPr>
          <w:sz w:val="20"/>
          <w:szCs w:val="20"/>
        </w:rPr>
        <w:t>;</w:t>
      </w:r>
    </w:p>
    <w:p w:rsidR="00BD72A1" w:rsidRDefault="00B269F9">
      <w:pPr>
        <w:pStyle w:val="Odstavekseznama"/>
        <w:numPr>
          <w:ilvl w:val="0"/>
          <w:numId w:val="20"/>
        </w:numPr>
        <w:spacing w:line="240" w:lineRule="auto"/>
        <w:jc w:val="both"/>
        <w:rPr>
          <w:sz w:val="20"/>
          <w:szCs w:val="20"/>
        </w:rPr>
      </w:pPr>
      <w:r w:rsidRPr="001408FF">
        <w:rPr>
          <w:sz w:val="20"/>
          <w:szCs w:val="20"/>
        </w:rPr>
        <w:t>če zn</w:t>
      </w:r>
      <w:r w:rsidR="00387D52">
        <w:rPr>
          <w:sz w:val="20"/>
          <w:szCs w:val="20"/>
        </w:rPr>
        <w:t xml:space="preserve">aša vsota računov od 5.000,01 </w:t>
      </w:r>
      <w:proofErr w:type="spellStart"/>
      <w:r w:rsidR="00387D52">
        <w:rPr>
          <w:sz w:val="20"/>
          <w:szCs w:val="20"/>
        </w:rPr>
        <w:t>eu</w:t>
      </w:r>
      <w:r w:rsidRPr="001408FF">
        <w:rPr>
          <w:sz w:val="20"/>
          <w:szCs w:val="20"/>
        </w:rPr>
        <w:t>rov</w:t>
      </w:r>
      <w:proofErr w:type="spellEnd"/>
      <w:r w:rsidRPr="001408FF">
        <w:rPr>
          <w:sz w:val="20"/>
          <w:szCs w:val="20"/>
        </w:rPr>
        <w:t xml:space="preserve"> do 7.50</w:t>
      </w:r>
      <w:r w:rsidR="00387D52">
        <w:rPr>
          <w:sz w:val="20"/>
          <w:szCs w:val="20"/>
        </w:rPr>
        <w:t xml:space="preserve">0,00 evrov se dodeli 1.000,00 </w:t>
      </w:r>
      <w:proofErr w:type="spellStart"/>
      <w:r w:rsidR="00387D52">
        <w:rPr>
          <w:sz w:val="20"/>
          <w:szCs w:val="20"/>
        </w:rPr>
        <w:t>eu</w:t>
      </w:r>
      <w:r w:rsidRPr="001408FF">
        <w:rPr>
          <w:sz w:val="20"/>
          <w:szCs w:val="20"/>
        </w:rPr>
        <w:t>rov</w:t>
      </w:r>
      <w:proofErr w:type="spellEnd"/>
      <w:r w:rsidR="006F6FB2" w:rsidRPr="001408FF">
        <w:rPr>
          <w:sz w:val="20"/>
          <w:szCs w:val="20"/>
        </w:rPr>
        <w:t>;</w:t>
      </w:r>
    </w:p>
    <w:p w:rsidR="00BD72A1" w:rsidRDefault="00B269F9">
      <w:pPr>
        <w:pStyle w:val="Odstavekseznama"/>
        <w:numPr>
          <w:ilvl w:val="0"/>
          <w:numId w:val="20"/>
        </w:numPr>
        <w:spacing w:line="240" w:lineRule="auto"/>
        <w:jc w:val="both"/>
        <w:rPr>
          <w:sz w:val="20"/>
          <w:szCs w:val="20"/>
        </w:rPr>
      </w:pPr>
      <w:r w:rsidRPr="001408FF">
        <w:rPr>
          <w:sz w:val="20"/>
          <w:szCs w:val="20"/>
        </w:rPr>
        <w:t>če zn</w:t>
      </w:r>
      <w:r w:rsidR="00387D52">
        <w:rPr>
          <w:sz w:val="20"/>
          <w:szCs w:val="20"/>
        </w:rPr>
        <w:t xml:space="preserve">aša vsota računov od 7.500,01 </w:t>
      </w:r>
      <w:proofErr w:type="spellStart"/>
      <w:r w:rsidR="00387D52">
        <w:rPr>
          <w:sz w:val="20"/>
          <w:szCs w:val="20"/>
        </w:rPr>
        <w:t>eu</w:t>
      </w:r>
      <w:r w:rsidRPr="001408FF">
        <w:rPr>
          <w:sz w:val="20"/>
          <w:szCs w:val="20"/>
        </w:rPr>
        <w:t>rov</w:t>
      </w:r>
      <w:proofErr w:type="spellEnd"/>
      <w:r w:rsidRPr="001408FF">
        <w:rPr>
          <w:sz w:val="20"/>
          <w:szCs w:val="20"/>
        </w:rPr>
        <w:t xml:space="preserve"> do 10.00</w:t>
      </w:r>
      <w:r w:rsidR="00387D52">
        <w:rPr>
          <w:sz w:val="20"/>
          <w:szCs w:val="20"/>
        </w:rPr>
        <w:t xml:space="preserve">0,00 evrov se dodeli 1.500,00 </w:t>
      </w:r>
      <w:proofErr w:type="spellStart"/>
      <w:r w:rsidR="00387D52">
        <w:rPr>
          <w:sz w:val="20"/>
          <w:szCs w:val="20"/>
        </w:rPr>
        <w:t>eu</w:t>
      </w:r>
      <w:r w:rsidRPr="001408FF">
        <w:rPr>
          <w:sz w:val="20"/>
          <w:szCs w:val="20"/>
        </w:rPr>
        <w:t>rov</w:t>
      </w:r>
      <w:proofErr w:type="spellEnd"/>
      <w:r w:rsidR="006F6FB2" w:rsidRPr="001408FF">
        <w:rPr>
          <w:sz w:val="20"/>
          <w:szCs w:val="20"/>
        </w:rPr>
        <w:t>;</w:t>
      </w:r>
    </w:p>
    <w:p w:rsidR="00BD72A1" w:rsidRDefault="00B269F9">
      <w:pPr>
        <w:pStyle w:val="Odstavekseznama"/>
        <w:numPr>
          <w:ilvl w:val="0"/>
          <w:numId w:val="20"/>
        </w:numPr>
        <w:spacing w:line="240" w:lineRule="auto"/>
        <w:jc w:val="both"/>
        <w:rPr>
          <w:sz w:val="20"/>
          <w:szCs w:val="20"/>
        </w:rPr>
      </w:pPr>
      <w:r w:rsidRPr="001408FF">
        <w:rPr>
          <w:sz w:val="20"/>
          <w:szCs w:val="20"/>
        </w:rPr>
        <w:t>če zna</w:t>
      </w:r>
      <w:r w:rsidR="00387D52">
        <w:rPr>
          <w:sz w:val="20"/>
          <w:szCs w:val="20"/>
        </w:rPr>
        <w:t xml:space="preserve">ša vsota računov od 10.000,01 </w:t>
      </w:r>
      <w:proofErr w:type="spellStart"/>
      <w:r w:rsidR="00387D52">
        <w:rPr>
          <w:sz w:val="20"/>
          <w:szCs w:val="20"/>
        </w:rPr>
        <w:t>eu</w:t>
      </w:r>
      <w:r w:rsidRPr="001408FF">
        <w:rPr>
          <w:sz w:val="20"/>
          <w:szCs w:val="20"/>
        </w:rPr>
        <w:t>rov</w:t>
      </w:r>
      <w:proofErr w:type="spellEnd"/>
      <w:r w:rsidRPr="001408FF">
        <w:rPr>
          <w:sz w:val="20"/>
          <w:szCs w:val="20"/>
        </w:rPr>
        <w:t xml:space="preserve"> do 12.50</w:t>
      </w:r>
      <w:r w:rsidR="00387D52">
        <w:rPr>
          <w:sz w:val="20"/>
          <w:szCs w:val="20"/>
        </w:rPr>
        <w:t xml:space="preserve">0,00 evrov se dodeli 2.000,00 </w:t>
      </w:r>
      <w:proofErr w:type="spellStart"/>
      <w:r w:rsidR="00387D52">
        <w:rPr>
          <w:sz w:val="20"/>
          <w:szCs w:val="20"/>
        </w:rPr>
        <w:t>eu</w:t>
      </w:r>
      <w:r w:rsidRPr="001408FF">
        <w:rPr>
          <w:sz w:val="20"/>
          <w:szCs w:val="20"/>
        </w:rPr>
        <w:t>rov</w:t>
      </w:r>
      <w:proofErr w:type="spellEnd"/>
      <w:r w:rsidR="006F6FB2" w:rsidRPr="001408FF">
        <w:rPr>
          <w:sz w:val="20"/>
          <w:szCs w:val="20"/>
        </w:rPr>
        <w:t>;</w:t>
      </w:r>
    </w:p>
    <w:p w:rsidR="00BD72A1" w:rsidRDefault="00B269F9">
      <w:pPr>
        <w:pStyle w:val="Odstavekseznama"/>
        <w:numPr>
          <w:ilvl w:val="0"/>
          <w:numId w:val="20"/>
        </w:numPr>
        <w:spacing w:line="240" w:lineRule="auto"/>
        <w:jc w:val="both"/>
        <w:rPr>
          <w:sz w:val="20"/>
          <w:szCs w:val="20"/>
        </w:rPr>
      </w:pPr>
      <w:r w:rsidRPr="001408FF">
        <w:rPr>
          <w:sz w:val="20"/>
          <w:szCs w:val="20"/>
        </w:rPr>
        <w:t>če zna</w:t>
      </w:r>
      <w:r w:rsidR="00387D52">
        <w:rPr>
          <w:sz w:val="20"/>
          <w:szCs w:val="20"/>
        </w:rPr>
        <w:t xml:space="preserve">ša vsota računov od 12.500,01 </w:t>
      </w:r>
      <w:proofErr w:type="spellStart"/>
      <w:r w:rsidR="00387D52">
        <w:rPr>
          <w:sz w:val="20"/>
          <w:szCs w:val="20"/>
        </w:rPr>
        <w:t>eu</w:t>
      </w:r>
      <w:r w:rsidRPr="001408FF">
        <w:rPr>
          <w:sz w:val="20"/>
          <w:szCs w:val="20"/>
        </w:rPr>
        <w:t>rov</w:t>
      </w:r>
      <w:proofErr w:type="spellEnd"/>
      <w:r w:rsidRPr="001408FF">
        <w:rPr>
          <w:sz w:val="20"/>
          <w:szCs w:val="20"/>
        </w:rPr>
        <w:t xml:space="preserve"> do 15.00</w:t>
      </w:r>
      <w:r w:rsidR="00387D52">
        <w:rPr>
          <w:sz w:val="20"/>
          <w:szCs w:val="20"/>
        </w:rPr>
        <w:t xml:space="preserve">0,00 evrov se dodeli 2.500,00 </w:t>
      </w:r>
      <w:proofErr w:type="spellStart"/>
      <w:r w:rsidR="00387D52">
        <w:rPr>
          <w:sz w:val="20"/>
          <w:szCs w:val="20"/>
        </w:rPr>
        <w:t>eu</w:t>
      </w:r>
      <w:r w:rsidRPr="001408FF">
        <w:rPr>
          <w:sz w:val="20"/>
          <w:szCs w:val="20"/>
        </w:rPr>
        <w:t>rov</w:t>
      </w:r>
      <w:proofErr w:type="spellEnd"/>
      <w:r w:rsidR="006F6FB2" w:rsidRPr="001408FF">
        <w:rPr>
          <w:sz w:val="20"/>
          <w:szCs w:val="20"/>
        </w:rPr>
        <w:t>;</w:t>
      </w:r>
    </w:p>
    <w:p w:rsidR="00BD72A1" w:rsidRDefault="00B269F9">
      <w:pPr>
        <w:pStyle w:val="Odstavekseznama"/>
        <w:numPr>
          <w:ilvl w:val="0"/>
          <w:numId w:val="20"/>
        </w:numPr>
        <w:spacing w:line="240" w:lineRule="auto"/>
        <w:jc w:val="both"/>
        <w:rPr>
          <w:sz w:val="20"/>
          <w:szCs w:val="20"/>
        </w:rPr>
      </w:pPr>
      <w:r w:rsidRPr="001408FF">
        <w:rPr>
          <w:sz w:val="20"/>
          <w:szCs w:val="20"/>
        </w:rPr>
        <w:t>če znaša vs</w:t>
      </w:r>
      <w:r w:rsidR="00387D52">
        <w:rPr>
          <w:sz w:val="20"/>
          <w:szCs w:val="20"/>
        </w:rPr>
        <w:t xml:space="preserve">ota računov več kot 15.000,00 </w:t>
      </w:r>
      <w:proofErr w:type="spellStart"/>
      <w:r w:rsidR="00387D52">
        <w:rPr>
          <w:sz w:val="20"/>
          <w:szCs w:val="20"/>
        </w:rPr>
        <w:t>eurov</w:t>
      </w:r>
      <w:proofErr w:type="spellEnd"/>
      <w:r w:rsidR="00387D52">
        <w:rPr>
          <w:sz w:val="20"/>
          <w:szCs w:val="20"/>
        </w:rPr>
        <w:t xml:space="preserve"> se dodeli 3.000,00 </w:t>
      </w:r>
      <w:proofErr w:type="spellStart"/>
      <w:r w:rsidR="00387D52">
        <w:rPr>
          <w:sz w:val="20"/>
          <w:szCs w:val="20"/>
        </w:rPr>
        <w:t>eu</w:t>
      </w:r>
      <w:r w:rsidRPr="001408FF">
        <w:rPr>
          <w:sz w:val="20"/>
          <w:szCs w:val="20"/>
        </w:rPr>
        <w:t>rov</w:t>
      </w:r>
      <w:proofErr w:type="spellEnd"/>
      <w:r w:rsidR="006F6FB2" w:rsidRPr="001408FF">
        <w:rPr>
          <w:sz w:val="20"/>
          <w:szCs w:val="20"/>
        </w:rPr>
        <w:t>.</w:t>
      </w:r>
    </w:p>
    <w:p w:rsidR="00575294" w:rsidRPr="001408FF" w:rsidRDefault="00575294" w:rsidP="00DD1563">
      <w:pPr>
        <w:spacing w:line="240" w:lineRule="auto"/>
        <w:jc w:val="both"/>
        <w:rPr>
          <w:b/>
          <w:sz w:val="20"/>
          <w:szCs w:val="20"/>
        </w:rPr>
      </w:pPr>
    </w:p>
    <w:p w:rsidR="00D52631" w:rsidRPr="001408FF" w:rsidRDefault="00E841C9" w:rsidP="00D52631">
      <w:pPr>
        <w:jc w:val="center"/>
        <w:rPr>
          <w:b/>
          <w:sz w:val="20"/>
          <w:szCs w:val="20"/>
        </w:rPr>
      </w:pPr>
      <w:r>
        <w:rPr>
          <w:b/>
          <w:sz w:val="20"/>
          <w:szCs w:val="20"/>
        </w:rPr>
        <w:t>8</w:t>
      </w:r>
      <w:r w:rsidR="00D52631" w:rsidRPr="001408FF">
        <w:rPr>
          <w:b/>
          <w:sz w:val="20"/>
          <w:szCs w:val="20"/>
        </w:rPr>
        <w:t>. člen</w:t>
      </w:r>
    </w:p>
    <w:p w:rsidR="00D52631" w:rsidRPr="001408FF" w:rsidRDefault="00D52631" w:rsidP="00D52631">
      <w:pPr>
        <w:jc w:val="center"/>
        <w:rPr>
          <w:b/>
          <w:sz w:val="20"/>
          <w:szCs w:val="20"/>
        </w:rPr>
      </w:pPr>
      <w:r w:rsidRPr="001408FF">
        <w:rPr>
          <w:b/>
          <w:sz w:val="20"/>
          <w:szCs w:val="20"/>
        </w:rPr>
        <w:t>(obdobje izvajanja ukrepov)</w:t>
      </w:r>
    </w:p>
    <w:p w:rsidR="00D52631" w:rsidRPr="001408FF" w:rsidRDefault="00D52631" w:rsidP="00DC416C">
      <w:pPr>
        <w:tabs>
          <w:tab w:val="left" w:pos="1575"/>
        </w:tabs>
        <w:jc w:val="both"/>
        <w:rPr>
          <w:b/>
          <w:sz w:val="20"/>
          <w:szCs w:val="20"/>
        </w:rPr>
      </w:pPr>
    </w:p>
    <w:p w:rsidR="00AD7F47" w:rsidRPr="00E841C9" w:rsidRDefault="00D52631" w:rsidP="006A37D3">
      <w:pPr>
        <w:spacing w:line="240" w:lineRule="auto"/>
        <w:jc w:val="both"/>
        <w:rPr>
          <w:sz w:val="20"/>
          <w:szCs w:val="20"/>
          <w:highlight w:val="yellow"/>
        </w:rPr>
      </w:pPr>
      <w:r w:rsidRPr="00DC416C">
        <w:rPr>
          <w:sz w:val="20"/>
          <w:szCs w:val="20"/>
        </w:rPr>
        <w:t xml:space="preserve">V skladu s </w:t>
      </w:r>
      <w:r w:rsidR="0092066A" w:rsidRPr="00DC416C">
        <w:rPr>
          <w:sz w:val="20"/>
          <w:szCs w:val="20"/>
        </w:rPr>
        <w:t>točko 22(d)</w:t>
      </w:r>
      <w:r w:rsidR="0055445F" w:rsidRPr="00DC416C">
        <w:rPr>
          <w:sz w:val="20"/>
          <w:szCs w:val="20"/>
        </w:rPr>
        <w:t xml:space="preserve"> Začas</w:t>
      </w:r>
      <w:r w:rsidR="0055445F" w:rsidRPr="00BB10E6">
        <w:rPr>
          <w:sz w:val="20"/>
          <w:szCs w:val="20"/>
        </w:rPr>
        <w:t>nega okvira, se pomoč iz tega odloka lahko odobri najkasneje do 31. decembra 2020.</w:t>
      </w:r>
    </w:p>
    <w:p w:rsidR="003E6427" w:rsidRDefault="003E6427" w:rsidP="00E841C9">
      <w:pPr>
        <w:spacing w:after="240"/>
        <w:jc w:val="both"/>
        <w:rPr>
          <w:b/>
          <w:sz w:val="20"/>
          <w:szCs w:val="20"/>
        </w:rPr>
      </w:pPr>
    </w:p>
    <w:p w:rsidR="00D52631" w:rsidRPr="001408FF" w:rsidRDefault="00E841C9" w:rsidP="00D52631">
      <w:pPr>
        <w:jc w:val="center"/>
        <w:rPr>
          <w:b/>
          <w:sz w:val="20"/>
          <w:szCs w:val="20"/>
        </w:rPr>
      </w:pPr>
      <w:r>
        <w:rPr>
          <w:b/>
          <w:sz w:val="20"/>
          <w:szCs w:val="20"/>
        </w:rPr>
        <w:t>9</w:t>
      </w:r>
      <w:r w:rsidR="00D52631" w:rsidRPr="001408FF">
        <w:rPr>
          <w:b/>
          <w:sz w:val="20"/>
          <w:szCs w:val="20"/>
        </w:rPr>
        <w:t>. člen</w:t>
      </w:r>
    </w:p>
    <w:p w:rsidR="00D52631" w:rsidRPr="001408FF" w:rsidRDefault="00A07B9B" w:rsidP="00D52631">
      <w:pPr>
        <w:jc w:val="center"/>
        <w:rPr>
          <w:b/>
          <w:sz w:val="20"/>
          <w:szCs w:val="20"/>
        </w:rPr>
      </w:pPr>
      <w:r w:rsidRPr="001408FF">
        <w:rPr>
          <w:b/>
          <w:sz w:val="20"/>
          <w:szCs w:val="20"/>
        </w:rPr>
        <w:t>(postopek za pridobitev sredstev</w:t>
      </w:r>
      <w:r w:rsidR="00D52631" w:rsidRPr="001408FF">
        <w:rPr>
          <w:b/>
          <w:sz w:val="20"/>
          <w:szCs w:val="20"/>
        </w:rPr>
        <w:t>)</w:t>
      </w:r>
    </w:p>
    <w:p w:rsidR="00F1010D" w:rsidRDefault="00F1010D" w:rsidP="00E7101B">
      <w:pPr>
        <w:spacing w:line="240" w:lineRule="auto"/>
        <w:jc w:val="both"/>
        <w:rPr>
          <w:sz w:val="20"/>
          <w:szCs w:val="20"/>
        </w:rPr>
      </w:pPr>
    </w:p>
    <w:p w:rsidR="00E7101B" w:rsidRPr="00A6705B" w:rsidRDefault="00F1010D" w:rsidP="00175F9C">
      <w:pPr>
        <w:spacing w:line="240" w:lineRule="auto"/>
        <w:jc w:val="both"/>
        <w:rPr>
          <w:sz w:val="20"/>
          <w:szCs w:val="20"/>
        </w:rPr>
      </w:pPr>
      <w:r w:rsidRPr="00A6705B">
        <w:rPr>
          <w:sz w:val="20"/>
          <w:szCs w:val="20"/>
        </w:rPr>
        <w:t>(1</w:t>
      </w:r>
      <w:r w:rsidR="0055445F" w:rsidRPr="00A6705B">
        <w:rPr>
          <w:sz w:val="20"/>
          <w:szCs w:val="20"/>
        </w:rPr>
        <w:t xml:space="preserve">) Vlagatelj iz 3. člena tega odloka vloži </w:t>
      </w:r>
      <w:r w:rsidR="00733FCE" w:rsidRPr="00E841C9">
        <w:rPr>
          <w:sz w:val="20"/>
          <w:szCs w:val="20"/>
        </w:rPr>
        <w:t>z</w:t>
      </w:r>
      <w:r w:rsidR="0055445F" w:rsidRPr="00A6705B">
        <w:rPr>
          <w:sz w:val="20"/>
          <w:szCs w:val="20"/>
        </w:rPr>
        <w:t>ahtevek na agencijo.</w:t>
      </w:r>
    </w:p>
    <w:p w:rsidR="00BD72A1" w:rsidRPr="00A6705B" w:rsidRDefault="00BD72A1">
      <w:pPr>
        <w:spacing w:line="240" w:lineRule="auto"/>
        <w:jc w:val="both"/>
        <w:rPr>
          <w:sz w:val="20"/>
          <w:szCs w:val="20"/>
        </w:rPr>
      </w:pPr>
    </w:p>
    <w:p w:rsidR="00BD72A1" w:rsidRDefault="0055445F">
      <w:pPr>
        <w:spacing w:line="240" w:lineRule="auto"/>
        <w:jc w:val="both"/>
        <w:rPr>
          <w:sz w:val="20"/>
          <w:szCs w:val="20"/>
        </w:rPr>
      </w:pPr>
      <w:r w:rsidRPr="00A6705B">
        <w:rPr>
          <w:sz w:val="20"/>
          <w:szCs w:val="20"/>
        </w:rPr>
        <w:t xml:space="preserve">(2) Izpad dohodka vlagatelj prijavi na zahtevku iz prejšnjega odstavka. Na </w:t>
      </w:r>
      <w:r w:rsidR="00A6705B">
        <w:rPr>
          <w:sz w:val="20"/>
          <w:szCs w:val="20"/>
        </w:rPr>
        <w:t>z</w:t>
      </w:r>
      <w:r w:rsidRPr="00A6705B">
        <w:rPr>
          <w:sz w:val="20"/>
          <w:szCs w:val="20"/>
        </w:rPr>
        <w:t>ahtevku vlagatelj s podpisom izjavi da se strinja s pogoji za pridobitev sredstev iz tega odloka</w:t>
      </w:r>
      <w:r w:rsidR="00A6705B">
        <w:rPr>
          <w:sz w:val="20"/>
          <w:szCs w:val="20"/>
        </w:rPr>
        <w:t xml:space="preserve"> in</w:t>
      </w:r>
      <w:r w:rsidRPr="00A6705B">
        <w:rPr>
          <w:sz w:val="20"/>
          <w:szCs w:val="20"/>
        </w:rPr>
        <w:t xml:space="preserve"> da ni podjetje v težavah.</w:t>
      </w:r>
      <w:r w:rsidR="00FC4BFC">
        <w:rPr>
          <w:sz w:val="20"/>
          <w:szCs w:val="20"/>
        </w:rPr>
        <w:t xml:space="preserve"> </w:t>
      </w:r>
    </w:p>
    <w:p w:rsidR="00BD72A1" w:rsidRDefault="00BD72A1">
      <w:pPr>
        <w:spacing w:line="240" w:lineRule="auto"/>
        <w:jc w:val="both"/>
        <w:rPr>
          <w:sz w:val="20"/>
          <w:szCs w:val="20"/>
        </w:rPr>
      </w:pPr>
    </w:p>
    <w:p w:rsidR="00BD72A1" w:rsidRDefault="00F1010D">
      <w:pPr>
        <w:jc w:val="both"/>
        <w:rPr>
          <w:color w:val="000000"/>
          <w:sz w:val="20"/>
          <w:szCs w:val="20"/>
        </w:rPr>
      </w:pPr>
      <w:r w:rsidRPr="00A6705B">
        <w:rPr>
          <w:sz w:val="20"/>
          <w:szCs w:val="20"/>
        </w:rPr>
        <w:t>(</w:t>
      </w:r>
      <w:r w:rsidR="0055445F" w:rsidRPr="00A6705B">
        <w:rPr>
          <w:sz w:val="20"/>
          <w:szCs w:val="20"/>
        </w:rPr>
        <w:t>3) Zahtevek iz prvega odstavka mora vlagatelj poslati po pošti priporočeno na naslov: Agencija RS za kmetijske trge in razvoj podeželja, Dunajska 160, 1000 Ljubljana, s pripisom »izredni začasni ukrepi«</w:t>
      </w:r>
      <w:r w:rsidR="005170FF">
        <w:rPr>
          <w:sz w:val="20"/>
          <w:szCs w:val="20"/>
        </w:rPr>
        <w:t xml:space="preserve"> ali oddati</w:t>
      </w:r>
      <w:r w:rsidR="0055445F" w:rsidRPr="00A6705B">
        <w:rPr>
          <w:sz w:val="20"/>
          <w:szCs w:val="20"/>
        </w:rPr>
        <w:t xml:space="preserve"> </w:t>
      </w:r>
      <w:r w:rsidR="0055445F" w:rsidRPr="00A6705B">
        <w:rPr>
          <w:color w:val="000000"/>
          <w:sz w:val="20"/>
          <w:szCs w:val="20"/>
        </w:rPr>
        <w:t xml:space="preserve">elektronsko na elektronski poštni predal: </w:t>
      </w:r>
      <w:hyperlink r:id="rId11" w:history="1">
        <w:r w:rsidR="00733FCE">
          <w:rPr>
            <w:rStyle w:val="Hiperpovezava"/>
            <w:sz w:val="20"/>
            <w:szCs w:val="20"/>
          </w:rPr>
          <w:t>aktrp@gov.si</w:t>
        </w:r>
      </w:hyperlink>
      <w:r w:rsidR="00A6705B">
        <w:rPr>
          <w:rStyle w:val="Hiperpovezava"/>
          <w:sz w:val="20"/>
          <w:szCs w:val="20"/>
        </w:rPr>
        <w:t xml:space="preserve">, </w:t>
      </w:r>
      <w:r w:rsidR="00733FCE" w:rsidRPr="00E841C9">
        <w:rPr>
          <w:color w:val="000000"/>
          <w:sz w:val="20"/>
          <w:szCs w:val="20"/>
        </w:rPr>
        <w:t xml:space="preserve">s </w:t>
      </w:r>
      <w:proofErr w:type="spellStart"/>
      <w:r w:rsidR="00733FCE" w:rsidRPr="00E841C9">
        <w:rPr>
          <w:color w:val="000000"/>
          <w:sz w:val="20"/>
          <w:szCs w:val="20"/>
        </w:rPr>
        <w:t>skeniranim</w:t>
      </w:r>
      <w:proofErr w:type="spellEnd"/>
      <w:r w:rsidR="00733FCE" w:rsidRPr="00E841C9">
        <w:rPr>
          <w:color w:val="000000"/>
          <w:sz w:val="20"/>
          <w:szCs w:val="20"/>
        </w:rPr>
        <w:t xml:space="preserve"> podpisom</w:t>
      </w:r>
      <w:r w:rsidR="009B2E83">
        <w:rPr>
          <w:color w:val="000000"/>
          <w:sz w:val="20"/>
          <w:szCs w:val="20"/>
        </w:rPr>
        <w:t xml:space="preserve"> </w:t>
      </w:r>
      <w:r w:rsidR="00DC416C">
        <w:rPr>
          <w:color w:val="000000"/>
          <w:sz w:val="20"/>
          <w:szCs w:val="20"/>
        </w:rPr>
        <w:t xml:space="preserve">najkasneje do 15. junija 2020. </w:t>
      </w:r>
    </w:p>
    <w:p w:rsidR="006F6FB2" w:rsidRPr="001408FF" w:rsidRDefault="006F6FB2" w:rsidP="00F1771E">
      <w:pPr>
        <w:jc w:val="both"/>
        <w:rPr>
          <w:color w:val="000000"/>
          <w:sz w:val="20"/>
          <w:szCs w:val="20"/>
        </w:rPr>
      </w:pPr>
    </w:p>
    <w:p w:rsidR="00D52631" w:rsidRPr="001408FF" w:rsidRDefault="00C3530D" w:rsidP="00D52631">
      <w:pPr>
        <w:jc w:val="center"/>
        <w:rPr>
          <w:b/>
          <w:sz w:val="20"/>
          <w:szCs w:val="20"/>
        </w:rPr>
      </w:pPr>
      <w:r>
        <w:rPr>
          <w:b/>
          <w:sz w:val="20"/>
          <w:szCs w:val="20"/>
        </w:rPr>
        <w:t>1</w:t>
      </w:r>
      <w:r w:rsidR="00E841C9">
        <w:rPr>
          <w:b/>
          <w:sz w:val="20"/>
          <w:szCs w:val="20"/>
        </w:rPr>
        <w:t>0</w:t>
      </w:r>
      <w:r w:rsidR="00D52631" w:rsidRPr="001408FF">
        <w:rPr>
          <w:b/>
          <w:sz w:val="20"/>
          <w:szCs w:val="20"/>
        </w:rPr>
        <w:t>. člen</w:t>
      </w:r>
    </w:p>
    <w:p w:rsidR="00D52631" w:rsidRPr="001408FF" w:rsidRDefault="00D52631" w:rsidP="00D52631">
      <w:pPr>
        <w:jc w:val="center"/>
        <w:rPr>
          <w:b/>
          <w:sz w:val="20"/>
          <w:szCs w:val="20"/>
        </w:rPr>
      </w:pPr>
      <w:r w:rsidRPr="001408FF">
        <w:rPr>
          <w:b/>
          <w:sz w:val="20"/>
          <w:szCs w:val="20"/>
        </w:rPr>
        <w:t>(odločba o pravici do sredstev)</w:t>
      </w:r>
    </w:p>
    <w:p w:rsidR="00D52631" w:rsidRPr="001408FF" w:rsidRDefault="00D52631" w:rsidP="00BC557D">
      <w:pPr>
        <w:spacing w:line="240" w:lineRule="auto"/>
        <w:rPr>
          <w:sz w:val="20"/>
          <w:szCs w:val="20"/>
        </w:rPr>
      </w:pPr>
      <w:r w:rsidRPr="001408FF">
        <w:rPr>
          <w:sz w:val="20"/>
          <w:szCs w:val="20"/>
        </w:rPr>
        <w:t xml:space="preserve"> </w:t>
      </w:r>
    </w:p>
    <w:p w:rsidR="00D52631" w:rsidRPr="001408FF" w:rsidRDefault="00575294" w:rsidP="00BC557D">
      <w:pPr>
        <w:spacing w:line="240" w:lineRule="auto"/>
        <w:jc w:val="both"/>
        <w:rPr>
          <w:sz w:val="20"/>
          <w:szCs w:val="20"/>
        </w:rPr>
      </w:pPr>
      <w:r w:rsidRPr="001408FF">
        <w:rPr>
          <w:sz w:val="20"/>
          <w:szCs w:val="20"/>
        </w:rPr>
        <w:t xml:space="preserve">(1) </w:t>
      </w:r>
      <w:r w:rsidR="00D52631" w:rsidRPr="001408FF">
        <w:rPr>
          <w:sz w:val="20"/>
          <w:szCs w:val="20"/>
        </w:rPr>
        <w:t xml:space="preserve">V </w:t>
      </w:r>
      <w:r w:rsidR="00CC416F">
        <w:rPr>
          <w:sz w:val="20"/>
          <w:szCs w:val="20"/>
        </w:rPr>
        <w:t xml:space="preserve">izreku </w:t>
      </w:r>
      <w:r w:rsidR="00D52631" w:rsidRPr="001408FF">
        <w:rPr>
          <w:sz w:val="20"/>
          <w:szCs w:val="20"/>
        </w:rPr>
        <w:t>odločb</w:t>
      </w:r>
      <w:r w:rsidR="00CC416F">
        <w:rPr>
          <w:sz w:val="20"/>
          <w:szCs w:val="20"/>
        </w:rPr>
        <w:t>e</w:t>
      </w:r>
      <w:r w:rsidR="00D52631" w:rsidRPr="001408FF">
        <w:rPr>
          <w:sz w:val="20"/>
          <w:szCs w:val="20"/>
        </w:rPr>
        <w:t xml:space="preserve"> o pravici do sredstev se navede, da gre za državno pomoč v skladu z Začasnim okvirom.</w:t>
      </w:r>
    </w:p>
    <w:p w:rsidR="00575294" w:rsidRPr="001408FF" w:rsidRDefault="00575294" w:rsidP="00BC557D">
      <w:pPr>
        <w:spacing w:line="240" w:lineRule="auto"/>
        <w:jc w:val="both"/>
        <w:rPr>
          <w:sz w:val="20"/>
          <w:szCs w:val="20"/>
        </w:rPr>
      </w:pPr>
    </w:p>
    <w:p w:rsidR="00575294" w:rsidRPr="001408FF" w:rsidRDefault="00575294" w:rsidP="00BC557D">
      <w:pPr>
        <w:spacing w:line="240" w:lineRule="auto"/>
        <w:jc w:val="both"/>
        <w:rPr>
          <w:sz w:val="20"/>
          <w:szCs w:val="20"/>
        </w:rPr>
      </w:pPr>
      <w:r w:rsidRPr="001408FF">
        <w:rPr>
          <w:sz w:val="20"/>
          <w:szCs w:val="20"/>
        </w:rPr>
        <w:t xml:space="preserve">(2) </w:t>
      </w:r>
      <w:r w:rsidR="002770BE">
        <w:rPr>
          <w:sz w:val="20"/>
          <w:szCs w:val="20"/>
        </w:rPr>
        <w:t xml:space="preserve">O </w:t>
      </w:r>
      <w:r w:rsidR="00A6705B">
        <w:rPr>
          <w:sz w:val="20"/>
          <w:szCs w:val="20"/>
        </w:rPr>
        <w:t>izpolnjevanju pogojev</w:t>
      </w:r>
      <w:r w:rsidRPr="001408FF">
        <w:rPr>
          <w:sz w:val="20"/>
          <w:szCs w:val="20"/>
        </w:rPr>
        <w:t xml:space="preserve"> odloči agencija najkasneje do 20. </w:t>
      </w:r>
      <w:r w:rsidR="00A6705B">
        <w:rPr>
          <w:sz w:val="20"/>
          <w:szCs w:val="20"/>
        </w:rPr>
        <w:t>julija</w:t>
      </w:r>
      <w:r w:rsidRPr="001408FF">
        <w:rPr>
          <w:sz w:val="20"/>
          <w:szCs w:val="20"/>
        </w:rPr>
        <w:t xml:space="preserve"> 2020</w:t>
      </w:r>
      <w:r w:rsidR="00116999">
        <w:rPr>
          <w:sz w:val="20"/>
          <w:szCs w:val="20"/>
        </w:rPr>
        <w:t>.</w:t>
      </w:r>
    </w:p>
    <w:p w:rsidR="00D52631" w:rsidRPr="001408FF" w:rsidRDefault="00D52631" w:rsidP="00D52631">
      <w:pPr>
        <w:jc w:val="both"/>
        <w:rPr>
          <w:sz w:val="20"/>
          <w:szCs w:val="20"/>
        </w:rPr>
      </w:pPr>
    </w:p>
    <w:p w:rsidR="00D52631" w:rsidRPr="001408FF" w:rsidRDefault="00C3530D" w:rsidP="00D52631">
      <w:pPr>
        <w:jc w:val="center"/>
        <w:rPr>
          <w:b/>
          <w:sz w:val="20"/>
          <w:szCs w:val="20"/>
        </w:rPr>
      </w:pPr>
      <w:r>
        <w:rPr>
          <w:b/>
          <w:sz w:val="20"/>
          <w:szCs w:val="20"/>
        </w:rPr>
        <w:t>1</w:t>
      </w:r>
      <w:r w:rsidR="00E841C9">
        <w:rPr>
          <w:b/>
          <w:sz w:val="20"/>
          <w:szCs w:val="20"/>
        </w:rPr>
        <w:t>1</w:t>
      </w:r>
      <w:r w:rsidR="00D52631" w:rsidRPr="001408FF">
        <w:rPr>
          <w:b/>
          <w:sz w:val="20"/>
          <w:szCs w:val="20"/>
        </w:rPr>
        <w:t>. člen</w:t>
      </w:r>
    </w:p>
    <w:p w:rsidR="00D52631" w:rsidRPr="001408FF" w:rsidRDefault="00D52631" w:rsidP="00D52631">
      <w:pPr>
        <w:jc w:val="center"/>
        <w:rPr>
          <w:b/>
          <w:sz w:val="20"/>
          <w:szCs w:val="20"/>
        </w:rPr>
      </w:pPr>
      <w:r w:rsidRPr="001408FF">
        <w:rPr>
          <w:b/>
          <w:sz w:val="20"/>
          <w:szCs w:val="20"/>
        </w:rPr>
        <w:t>(združevanje pomoči in skupni znesek pomoči)</w:t>
      </w:r>
    </w:p>
    <w:p w:rsidR="00BC557D" w:rsidRPr="001408FF" w:rsidRDefault="00BC557D" w:rsidP="00D52631">
      <w:pPr>
        <w:jc w:val="center"/>
        <w:rPr>
          <w:b/>
          <w:sz w:val="20"/>
          <w:szCs w:val="20"/>
        </w:rPr>
      </w:pPr>
    </w:p>
    <w:p w:rsidR="004314E2" w:rsidRPr="001408FF" w:rsidRDefault="004314E2" w:rsidP="004314E2">
      <w:pPr>
        <w:spacing w:line="240" w:lineRule="auto"/>
        <w:jc w:val="both"/>
        <w:rPr>
          <w:color w:val="000000"/>
          <w:sz w:val="20"/>
          <w:szCs w:val="20"/>
        </w:rPr>
      </w:pPr>
      <w:r w:rsidRPr="001408FF">
        <w:rPr>
          <w:sz w:val="20"/>
          <w:szCs w:val="20"/>
        </w:rPr>
        <w:t xml:space="preserve">(1) </w:t>
      </w:r>
      <w:r w:rsidR="00A07B9B" w:rsidRPr="001408FF">
        <w:rPr>
          <w:color w:val="000000"/>
          <w:sz w:val="20"/>
          <w:szCs w:val="20"/>
        </w:rPr>
        <w:t>Skupni znesek državne</w:t>
      </w:r>
      <w:r w:rsidR="00D52631" w:rsidRPr="001408FF">
        <w:rPr>
          <w:color w:val="000000"/>
          <w:sz w:val="20"/>
          <w:szCs w:val="20"/>
        </w:rPr>
        <w:t xml:space="preserve"> pomoč</w:t>
      </w:r>
      <w:r w:rsidR="00A07B9B" w:rsidRPr="001408FF">
        <w:rPr>
          <w:color w:val="000000"/>
          <w:sz w:val="20"/>
          <w:szCs w:val="20"/>
        </w:rPr>
        <w:t>i</w:t>
      </w:r>
      <w:r w:rsidR="00D52631" w:rsidRPr="001408FF">
        <w:rPr>
          <w:color w:val="000000"/>
          <w:sz w:val="20"/>
          <w:szCs w:val="20"/>
        </w:rPr>
        <w:t xml:space="preserve"> v skladu z oddelkom 3.1 Začasnega okvira ne sme presegati 800.000 </w:t>
      </w:r>
      <w:proofErr w:type="spellStart"/>
      <w:r w:rsidR="00D52631" w:rsidRPr="001408FF">
        <w:rPr>
          <w:color w:val="000000"/>
          <w:sz w:val="20"/>
          <w:szCs w:val="20"/>
        </w:rPr>
        <w:t>eurov</w:t>
      </w:r>
      <w:proofErr w:type="spellEnd"/>
      <w:r w:rsidR="00D52631" w:rsidRPr="001408FF">
        <w:rPr>
          <w:color w:val="000000"/>
          <w:sz w:val="20"/>
          <w:szCs w:val="20"/>
        </w:rPr>
        <w:t xml:space="preserve"> </w:t>
      </w:r>
      <w:r w:rsidR="00387D52">
        <w:rPr>
          <w:color w:val="000000"/>
          <w:sz w:val="20"/>
          <w:szCs w:val="20"/>
        </w:rPr>
        <w:t xml:space="preserve">bruto </w:t>
      </w:r>
      <w:r w:rsidR="00D52631" w:rsidRPr="001408FF">
        <w:rPr>
          <w:color w:val="000000"/>
          <w:sz w:val="20"/>
          <w:szCs w:val="20"/>
        </w:rPr>
        <w:t xml:space="preserve">na upravičenca. </w:t>
      </w:r>
      <w:r w:rsidR="000A06F2" w:rsidRPr="001408FF">
        <w:rPr>
          <w:color w:val="000000"/>
          <w:sz w:val="20"/>
          <w:szCs w:val="20"/>
        </w:rPr>
        <w:t xml:space="preserve">Finančno nadomestilo se ustrezno zniža, če bi bila z odobrenim </w:t>
      </w:r>
      <w:r w:rsidR="005C63CF">
        <w:rPr>
          <w:color w:val="000000"/>
          <w:sz w:val="20"/>
          <w:szCs w:val="20"/>
        </w:rPr>
        <w:t xml:space="preserve">finančnim </w:t>
      </w:r>
      <w:r w:rsidR="000A06F2" w:rsidRPr="001408FF">
        <w:rPr>
          <w:color w:val="000000"/>
          <w:sz w:val="20"/>
          <w:szCs w:val="20"/>
        </w:rPr>
        <w:t>nadomestilom presežena navedena omejitev.</w:t>
      </w:r>
    </w:p>
    <w:p w:rsidR="00D1549F" w:rsidRPr="001408FF" w:rsidRDefault="00D1549F" w:rsidP="004314E2">
      <w:pPr>
        <w:spacing w:line="240" w:lineRule="auto"/>
        <w:jc w:val="both"/>
        <w:rPr>
          <w:color w:val="000000"/>
          <w:sz w:val="20"/>
          <w:szCs w:val="20"/>
        </w:rPr>
      </w:pPr>
    </w:p>
    <w:p w:rsidR="00D52631" w:rsidRPr="0094060E" w:rsidRDefault="004314E2" w:rsidP="0094060E">
      <w:pPr>
        <w:spacing w:line="240" w:lineRule="auto"/>
        <w:rPr>
          <w:sz w:val="20"/>
          <w:szCs w:val="20"/>
        </w:rPr>
      </w:pPr>
      <w:r w:rsidRPr="001408FF">
        <w:rPr>
          <w:sz w:val="20"/>
          <w:szCs w:val="20"/>
        </w:rPr>
        <w:t xml:space="preserve">(2) </w:t>
      </w:r>
      <w:r w:rsidR="005C63CF">
        <w:rPr>
          <w:sz w:val="20"/>
          <w:szCs w:val="20"/>
        </w:rPr>
        <w:t>Finančno nadomestilo</w:t>
      </w:r>
      <w:r w:rsidRPr="001408FF">
        <w:rPr>
          <w:sz w:val="20"/>
          <w:szCs w:val="20"/>
        </w:rPr>
        <w:t xml:space="preserve"> odobren</w:t>
      </w:r>
      <w:r w:rsidR="005C63CF">
        <w:rPr>
          <w:sz w:val="20"/>
          <w:szCs w:val="20"/>
        </w:rPr>
        <w:t>o</w:t>
      </w:r>
      <w:r w:rsidRPr="001408FF">
        <w:rPr>
          <w:sz w:val="20"/>
          <w:szCs w:val="20"/>
        </w:rPr>
        <w:t xml:space="preserve"> na podlagi tega odloka </w:t>
      </w:r>
      <w:r w:rsidR="00D52631" w:rsidRPr="001408FF">
        <w:rPr>
          <w:sz w:val="20"/>
          <w:szCs w:val="20"/>
        </w:rPr>
        <w:t>se v zvezi z istimi upravičenimi stroški lahko združuje z drugo državno pomočjo v skladu z Začasnim ok</w:t>
      </w:r>
      <w:r w:rsidR="00120CA1">
        <w:rPr>
          <w:sz w:val="20"/>
          <w:szCs w:val="20"/>
        </w:rPr>
        <w:t>virje</w:t>
      </w:r>
      <w:r w:rsidR="00BE7BC6">
        <w:rPr>
          <w:sz w:val="20"/>
          <w:szCs w:val="20"/>
        </w:rPr>
        <w:t>m ali</w:t>
      </w:r>
      <w:r w:rsidR="00D52631" w:rsidRPr="001408FF">
        <w:rPr>
          <w:sz w:val="20"/>
          <w:szCs w:val="20"/>
        </w:rPr>
        <w:t xml:space="preserve"> </w:t>
      </w:r>
      <w:r w:rsidR="00A506C0" w:rsidRPr="00A506C0">
        <w:rPr>
          <w:sz w:val="20"/>
          <w:szCs w:val="20"/>
        </w:rPr>
        <w:t xml:space="preserve">v skladu z Uredbo 651/2014/EU ali s pomočjo de </w:t>
      </w:r>
      <w:proofErr w:type="spellStart"/>
      <w:r w:rsidR="00A506C0" w:rsidRPr="00A506C0">
        <w:rPr>
          <w:sz w:val="20"/>
          <w:szCs w:val="20"/>
        </w:rPr>
        <w:t>minimis</w:t>
      </w:r>
      <w:proofErr w:type="spellEnd"/>
      <w:r w:rsidR="00A506C0" w:rsidRPr="00A506C0">
        <w:rPr>
          <w:sz w:val="20"/>
          <w:szCs w:val="20"/>
        </w:rPr>
        <w:t xml:space="preserve"> v skladu z Uredbo Komisije (EU) št. 1407/2013 z dne 18. decembra 2013 o uporabi členov 107 in 108 Pogodbe o delovanju Evropske unije pri pomoči de </w:t>
      </w:r>
      <w:proofErr w:type="spellStart"/>
      <w:r w:rsidR="00A506C0" w:rsidRPr="00A506C0">
        <w:rPr>
          <w:sz w:val="20"/>
          <w:szCs w:val="20"/>
        </w:rPr>
        <w:t>minimis</w:t>
      </w:r>
      <w:proofErr w:type="spellEnd"/>
      <w:r w:rsidR="00A506C0" w:rsidRPr="00A506C0">
        <w:rPr>
          <w:sz w:val="20"/>
          <w:szCs w:val="20"/>
        </w:rPr>
        <w:t xml:space="preserve"> (UL L št. </w:t>
      </w:r>
      <w:r w:rsidR="00A506C0">
        <w:rPr>
          <w:sz w:val="20"/>
          <w:szCs w:val="20"/>
        </w:rPr>
        <w:t>352 z dne 24. 12. 2013, str. 1)</w:t>
      </w:r>
      <w:r w:rsidR="00BE7BC6">
        <w:rPr>
          <w:sz w:val="20"/>
          <w:szCs w:val="20"/>
        </w:rPr>
        <w:t>.</w:t>
      </w:r>
    </w:p>
    <w:p w:rsidR="00F606B5" w:rsidRDefault="00F606B5" w:rsidP="009B2E83">
      <w:pPr>
        <w:spacing w:line="240" w:lineRule="auto"/>
        <w:jc w:val="both"/>
        <w:rPr>
          <w:b/>
          <w:sz w:val="20"/>
          <w:szCs w:val="20"/>
        </w:rPr>
      </w:pPr>
    </w:p>
    <w:p w:rsidR="00D52631" w:rsidRPr="001408FF" w:rsidRDefault="00C3530D" w:rsidP="00F606B5">
      <w:pPr>
        <w:spacing w:line="240" w:lineRule="auto"/>
        <w:jc w:val="center"/>
        <w:rPr>
          <w:b/>
          <w:sz w:val="20"/>
          <w:szCs w:val="20"/>
        </w:rPr>
      </w:pPr>
      <w:r>
        <w:rPr>
          <w:b/>
          <w:sz w:val="20"/>
          <w:szCs w:val="20"/>
        </w:rPr>
        <w:lastRenderedPageBreak/>
        <w:t>1</w:t>
      </w:r>
      <w:r w:rsidR="00E841C9">
        <w:rPr>
          <w:b/>
          <w:sz w:val="20"/>
          <w:szCs w:val="20"/>
        </w:rPr>
        <w:t>2</w:t>
      </w:r>
      <w:r w:rsidR="00D52631" w:rsidRPr="001408FF">
        <w:rPr>
          <w:b/>
          <w:sz w:val="20"/>
          <w:szCs w:val="20"/>
        </w:rPr>
        <w:t>. člen</w:t>
      </w:r>
    </w:p>
    <w:p w:rsidR="00D52631" w:rsidRPr="001408FF" w:rsidRDefault="00D52631" w:rsidP="00D52631">
      <w:pPr>
        <w:jc w:val="center"/>
        <w:rPr>
          <w:b/>
          <w:sz w:val="20"/>
          <w:szCs w:val="20"/>
        </w:rPr>
      </w:pPr>
      <w:r w:rsidRPr="001408FF">
        <w:rPr>
          <w:b/>
          <w:sz w:val="20"/>
          <w:szCs w:val="20"/>
        </w:rPr>
        <w:t>(preveritev pred odobritvijo pomoči in poročanje)</w:t>
      </w:r>
    </w:p>
    <w:p w:rsidR="004314E2" w:rsidRPr="001408FF" w:rsidRDefault="004314E2" w:rsidP="004314E2">
      <w:pPr>
        <w:spacing w:line="240" w:lineRule="auto"/>
        <w:jc w:val="both"/>
        <w:rPr>
          <w:b/>
          <w:sz w:val="20"/>
          <w:szCs w:val="20"/>
        </w:rPr>
      </w:pPr>
    </w:p>
    <w:p w:rsidR="004314E2" w:rsidRPr="001408FF" w:rsidRDefault="004314E2" w:rsidP="004314E2">
      <w:pPr>
        <w:spacing w:line="240" w:lineRule="auto"/>
        <w:jc w:val="both"/>
        <w:rPr>
          <w:sz w:val="20"/>
          <w:szCs w:val="20"/>
        </w:rPr>
      </w:pPr>
      <w:r w:rsidRPr="001A1E08">
        <w:rPr>
          <w:sz w:val="20"/>
          <w:szCs w:val="20"/>
        </w:rPr>
        <w:t>(1)</w:t>
      </w:r>
      <w:r w:rsidRPr="001A1E08">
        <w:rPr>
          <w:b/>
          <w:sz w:val="20"/>
          <w:szCs w:val="20"/>
        </w:rPr>
        <w:t xml:space="preserve"> </w:t>
      </w:r>
      <w:r w:rsidR="00733FCE" w:rsidRPr="002A6A4E">
        <w:rPr>
          <w:sz w:val="20"/>
          <w:szCs w:val="20"/>
        </w:rPr>
        <w:t xml:space="preserve">Agencija  pred odobritvijo </w:t>
      </w:r>
      <w:r w:rsidR="001A1E08">
        <w:rPr>
          <w:sz w:val="20"/>
          <w:szCs w:val="20"/>
        </w:rPr>
        <w:t>finančnega nadomestila</w:t>
      </w:r>
      <w:r w:rsidR="00733FCE" w:rsidRPr="002A6A4E">
        <w:rPr>
          <w:sz w:val="20"/>
          <w:szCs w:val="20"/>
        </w:rPr>
        <w:t xml:space="preserve"> preveri višino že dodeljene</w:t>
      </w:r>
      <w:r w:rsidR="001A1E08">
        <w:rPr>
          <w:sz w:val="20"/>
          <w:szCs w:val="20"/>
        </w:rPr>
        <w:t xml:space="preserve"> državne</w:t>
      </w:r>
      <w:r w:rsidR="00733FCE" w:rsidRPr="002A6A4E">
        <w:rPr>
          <w:sz w:val="20"/>
          <w:szCs w:val="20"/>
        </w:rPr>
        <w:t xml:space="preserve"> pomoči za dodeljene pomoči v gospodarskem sektorju v evidenci državnih pomoči, ki jo vodi ministrstvo, pristojno za finance.</w:t>
      </w:r>
    </w:p>
    <w:p w:rsidR="00D1549F" w:rsidRPr="001408FF" w:rsidRDefault="00D1549F" w:rsidP="004314E2">
      <w:pPr>
        <w:spacing w:line="240" w:lineRule="auto"/>
        <w:jc w:val="both"/>
        <w:rPr>
          <w:sz w:val="20"/>
          <w:szCs w:val="20"/>
        </w:rPr>
      </w:pPr>
    </w:p>
    <w:p w:rsidR="001A1E08" w:rsidRPr="004F1C47" w:rsidRDefault="004314E2" w:rsidP="001A1E08">
      <w:pPr>
        <w:spacing w:line="240" w:lineRule="auto"/>
        <w:jc w:val="both"/>
        <w:rPr>
          <w:sz w:val="20"/>
          <w:szCs w:val="20"/>
        </w:rPr>
      </w:pPr>
      <w:r w:rsidRPr="001A1E08">
        <w:rPr>
          <w:sz w:val="20"/>
          <w:szCs w:val="20"/>
        </w:rPr>
        <w:t xml:space="preserve">(2) </w:t>
      </w:r>
      <w:r w:rsidR="001A1E08" w:rsidRPr="004F1C47">
        <w:rPr>
          <w:sz w:val="20"/>
          <w:szCs w:val="20"/>
        </w:rPr>
        <w:t xml:space="preserve">Kadar je upravičenec dejaven v več sektorjih, za katere veljajo različni najvišji zneski v skladu s točko </w:t>
      </w:r>
      <w:r w:rsidR="001A1E08">
        <w:rPr>
          <w:sz w:val="20"/>
          <w:szCs w:val="20"/>
        </w:rPr>
        <w:t>22(a)</w:t>
      </w:r>
      <w:r w:rsidR="001A1E08" w:rsidRPr="004F1C47">
        <w:rPr>
          <w:sz w:val="20"/>
          <w:szCs w:val="20"/>
        </w:rPr>
        <w:t xml:space="preserve"> in </w:t>
      </w:r>
      <w:r w:rsidR="001A1E08">
        <w:rPr>
          <w:sz w:val="20"/>
          <w:szCs w:val="20"/>
        </w:rPr>
        <w:t>t</w:t>
      </w:r>
      <w:r w:rsidR="001A1E08" w:rsidRPr="004F1C47">
        <w:rPr>
          <w:sz w:val="20"/>
          <w:szCs w:val="20"/>
        </w:rPr>
        <w:t>očko 23</w:t>
      </w:r>
      <w:r w:rsidR="001A1E08">
        <w:rPr>
          <w:sz w:val="20"/>
          <w:szCs w:val="20"/>
        </w:rPr>
        <w:t>(a) Začasnega okvir</w:t>
      </w:r>
      <w:r w:rsidR="001A1E08" w:rsidRPr="004F1C47">
        <w:rPr>
          <w:sz w:val="20"/>
          <w:szCs w:val="20"/>
        </w:rPr>
        <w:t>a</w:t>
      </w:r>
      <w:r w:rsidR="001A1E08">
        <w:rPr>
          <w:sz w:val="20"/>
          <w:szCs w:val="20"/>
        </w:rPr>
        <w:t>,</w:t>
      </w:r>
      <w:r w:rsidR="001A1E08" w:rsidRPr="004F1C47">
        <w:rPr>
          <w:sz w:val="20"/>
          <w:szCs w:val="20"/>
        </w:rPr>
        <w:t xml:space="preserve"> z izjavo zagotovi, da se z ločevanjem računov ali na drug ustrezen način za vsako od teh dejavnosti spoštuje ustrezna zgornja meja.</w:t>
      </w:r>
    </w:p>
    <w:p w:rsidR="004314E2" w:rsidRPr="001408FF" w:rsidRDefault="004314E2" w:rsidP="004314E2">
      <w:pPr>
        <w:spacing w:line="240" w:lineRule="auto"/>
        <w:jc w:val="both"/>
        <w:rPr>
          <w:sz w:val="20"/>
          <w:szCs w:val="20"/>
        </w:rPr>
      </w:pPr>
    </w:p>
    <w:p w:rsidR="00D1549F" w:rsidRPr="001408FF" w:rsidRDefault="00D1549F" w:rsidP="004314E2">
      <w:pPr>
        <w:spacing w:line="240" w:lineRule="auto"/>
        <w:jc w:val="both"/>
        <w:rPr>
          <w:sz w:val="20"/>
          <w:szCs w:val="20"/>
        </w:rPr>
      </w:pPr>
    </w:p>
    <w:p w:rsidR="00D52631" w:rsidRDefault="004314E2" w:rsidP="004314E2">
      <w:pPr>
        <w:spacing w:line="240" w:lineRule="auto"/>
        <w:jc w:val="both"/>
        <w:rPr>
          <w:sz w:val="20"/>
          <w:szCs w:val="20"/>
        </w:rPr>
      </w:pPr>
      <w:r w:rsidRPr="001408FF">
        <w:rPr>
          <w:sz w:val="20"/>
          <w:szCs w:val="20"/>
        </w:rPr>
        <w:t xml:space="preserve">(3) </w:t>
      </w:r>
      <w:r w:rsidR="00D52631" w:rsidRPr="001A1E08">
        <w:rPr>
          <w:sz w:val="20"/>
          <w:szCs w:val="20"/>
        </w:rPr>
        <w:t xml:space="preserve">Agencija v 15 dneh po izplačilu </w:t>
      </w:r>
      <w:r w:rsidR="001A1E08">
        <w:rPr>
          <w:sz w:val="20"/>
          <w:szCs w:val="20"/>
        </w:rPr>
        <w:t>finančnega nadomestila</w:t>
      </w:r>
      <w:r w:rsidR="00D52631" w:rsidRPr="001A1E08">
        <w:rPr>
          <w:sz w:val="20"/>
          <w:szCs w:val="20"/>
        </w:rPr>
        <w:t xml:space="preserve"> posameznemu upravičencu, poroča ministrstvu</w:t>
      </w:r>
      <w:r w:rsidR="001A1E08">
        <w:rPr>
          <w:sz w:val="20"/>
          <w:szCs w:val="20"/>
        </w:rPr>
        <w:t>,</w:t>
      </w:r>
      <w:r w:rsidR="001A42B1" w:rsidRPr="001A1E08">
        <w:rPr>
          <w:sz w:val="20"/>
          <w:szCs w:val="20"/>
        </w:rPr>
        <w:t xml:space="preserve"> pristojnem</w:t>
      </w:r>
      <w:r w:rsidR="001A1E08">
        <w:rPr>
          <w:sz w:val="20"/>
          <w:szCs w:val="20"/>
        </w:rPr>
        <w:t>u</w:t>
      </w:r>
      <w:r w:rsidR="001A42B1" w:rsidRPr="001A1E08">
        <w:rPr>
          <w:sz w:val="20"/>
          <w:szCs w:val="20"/>
        </w:rPr>
        <w:t xml:space="preserve"> za finance</w:t>
      </w:r>
      <w:r w:rsidR="001A1E08">
        <w:rPr>
          <w:sz w:val="20"/>
          <w:szCs w:val="20"/>
        </w:rPr>
        <w:t>,</w:t>
      </w:r>
      <w:r w:rsidR="00D52631" w:rsidRPr="001A1E08">
        <w:rPr>
          <w:sz w:val="20"/>
          <w:szCs w:val="20"/>
        </w:rPr>
        <w:t xml:space="preserve"> o dodeljenih pomočeh na način, ki ga ministrstvo</w:t>
      </w:r>
      <w:r w:rsidR="002317AC" w:rsidRPr="001A1E08">
        <w:rPr>
          <w:sz w:val="20"/>
          <w:szCs w:val="20"/>
        </w:rPr>
        <w:t xml:space="preserve"> pristojno za finance</w:t>
      </w:r>
      <w:r w:rsidR="00D52631" w:rsidRPr="001A1E08">
        <w:rPr>
          <w:sz w:val="20"/>
          <w:szCs w:val="20"/>
        </w:rPr>
        <w:t xml:space="preserve"> objavi na </w:t>
      </w:r>
      <w:r w:rsidR="00DD1563">
        <w:rPr>
          <w:sz w:val="20"/>
          <w:szCs w:val="20"/>
        </w:rPr>
        <w:t xml:space="preserve">osrednjem spletnem mestu državne uprave. </w:t>
      </w:r>
    </w:p>
    <w:p w:rsidR="00D52631" w:rsidRPr="001408FF" w:rsidRDefault="00D52631" w:rsidP="00BE7BC6">
      <w:pPr>
        <w:spacing w:line="240" w:lineRule="auto"/>
        <w:rPr>
          <w:sz w:val="20"/>
          <w:szCs w:val="20"/>
        </w:rPr>
      </w:pPr>
    </w:p>
    <w:p w:rsidR="00D52631" w:rsidRPr="001408FF" w:rsidRDefault="00C3530D" w:rsidP="00D52631">
      <w:pPr>
        <w:jc w:val="center"/>
        <w:rPr>
          <w:b/>
          <w:sz w:val="20"/>
          <w:szCs w:val="20"/>
        </w:rPr>
      </w:pPr>
      <w:r>
        <w:rPr>
          <w:b/>
          <w:sz w:val="20"/>
          <w:szCs w:val="20"/>
        </w:rPr>
        <w:t>1</w:t>
      </w:r>
      <w:r w:rsidR="00E841C9">
        <w:rPr>
          <w:b/>
          <w:sz w:val="20"/>
          <w:szCs w:val="20"/>
        </w:rPr>
        <w:t>3</w:t>
      </w:r>
      <w:r w:rsidR="00D52631" w:rsidRPr="001408FF">
        <w:rPr>
          <w:b/>
          <w:sz w:val="20"/>
          <w:szCs w:val="20"/>
        </w:rPr>
        <w:t>. člen</w:t>
      </w:r>
    </w:p>
    <w:p w:rsidR="00D52631" w:rsidRPr="001408FF" w:rsidRDefault="00D52631" w:rsidP="004314E2">
      <w:pPr>
        <w:spacing w:line="283" w:lineRule="auto"/>
        <w:jc w:val="center"/>
        <w:rPr>
          <w:b/>
          <w:sz w:val="20"/>
          <w:szCs w:val="20"/>
        </w:rPr>
      </w:pPr>
      <w:r w:rsidRPr="001408FF">
        <w:rPr>
          <w:b/>
          <w:sz w:val="20"/>
          <w:szCs w:val="20"/>
        </w:rPr>
        <w:t>(</w:t>
      </w:r>
      <w:r w:rsidR="002317AC">
        <w:rPr>
          <w:b/>
          <w:sz w:val="20"/>
          <w:szCs w:val="20"/>
        </w:rPr>
        <w:t>s</w:t>
      </w:r>
      <w:r w:rsidRPr="001408FF">
        <w:rPr>
          <w:b/>
          <w:sz w:val="20"/>
          <w:szCs w:val="20"/>
        </w:rPr>
        <w:t>premljanje</w:t>
      </w:r>
      <w:r w:rsidR="004314E2" w:rsidRPr="001408FF">
        <w:rPr>
          <w:b/>
          <w:sz w:val="20"/>
          <w:szCs w:val="20"/>
        </w:rPr>
        <w:t>)</w:t>
      </w:r>
    </w:p>
    <w:p w:rsidR="003E6427" w:rsidRDefault="003E6427" w:rsidP="00DD1563">
      <w:pPr>
        <w:spacing w:line="283" w:lineRule="auto"/>
        <w:jc w:val="both"/>
        <w:rPr>
          <w:b/>
          <w:sz w:val="20"/>
          <w:szCs w:val="20"/>
        </w:rPr>
      </w:pPr>
    </w:p>
    <w:p w:rsidR="003E6427" w:rsidRDefault="00BE7BC6" w:rsidP="00DD1563">
      <w:pPr>
        <w:jc w:val="both"/>
        <w:rPr>
          <w:sz w:val="20"/>
          <w:szCs w:val="20"/>
        </w:rPr>
      </w:pPr>
      <w:r>
        <w:rPr>
          <w:sz w:val="20"/>
          <w:szCs w:val="20"/>
        </w:rPr>
        <w:t>Ministrstvo, pristojno za finance</w:t>
      </w:r>
      <w:r w:rsidR="00D52631" w:rsidRPr="001408FF">
        <w:rPr>
          <w:sz w:val="20"/>
          <w:szCs w:val="20"/>
        </w:rPr>
        <w:t xml:space="preserve"> objavi informacije o sh</w:t>
      </w:r>
      <w:r w:rsidR="004314E2" w:rsidRPr="001408FF">
        <w:rPr>
          <w:sz w:val="20"/>
          <w:szCs w:val="20"/>
        </w:rPr>
        <w:t>emi državne pomoči po tem odloku</w:t>
      </w:r>
      <w:r w:rsidR="00D52631" w:rsidRPr="001408FF">
        <w:rPr>
          <w:sz w:val="20"/>
          <w:szCs w:val="20"/>
        </w:rPr>
        <w:t xml:space="preserve"> v skladu s 44. točko Začasnega okvirja na </w:t>
      </w:r>
      <w:r w:rsidR="002317AC">
        <w:rPr>
          <w:sz w:val="20"/>
          <w:szCs w:val="20"/>
        </w:rPr>
        <w:t>osrednjem spletnem mestu državne uprave (</w:t>
      </w:r>
      <w:r w:rsidR="00D52631" w:rsidRPr="001408FF">
        <w:rPr>
          <w:sz w:val="20"/>
          <w:szCs w:val="20"/>
        </w:rPr>
        <w:t>https://www.gov.si/teme/evidence-priglasenih-nacrtov-pomoci/</w:t>
      </w:r>
      <w:r w:rsidR="002317AC">
        <w:rPr>
          <w:sz w:val="20"/>
          <w:szCs w:val="20"/>
        </w:rPr>
        <w:t>)</w:t>
      </w:r>
      <w:r w:rsidR="00D52631" w:rsidRPr="001408FF">
        <w:rPr>
          <w:sz w:val="20"/>
          <w:szCs w:val="20"/>
        </w:rPr>
        <w:t>. Te informacije so na voljo splošni javnosti najmanj deset let od zadnje dod</w:t>
      </w:r>
      <w:r w:rsidR="004314E2" w:rsidRPr="001408FF">
        <w:rPr>
          <w:sz w:val="20"/>
          <w:szCs w:val="20"/>
        </w:rPr>
        <w:t>elitve nadomestila po tem odloku.</w:t>
      </w:r>
      <w:r w:rsidR="00D52631" w:rsidRPr="001408FF">
        <w:rPr>
          <w:sz w:val="20"/>
          <w:szCs w:val="20"/>
        </w:rPr>
        <w:t xml:space="preserve"> </w:t>
      </w:r>
    </w:p>
    <w:p w:rsidR="00D52631" w:rsidRPr="001408FF" w:rsidRDefault="00D52631" w:rsidP="00D52631">
      <w:pPr>
        <w:spacing w:line="261" w:lineRule="auto"/>
        <w:rPr>
          <w:sz w:val="20"/>
          <w:szCs w:val="20"/>
        </w:rPr>
      </w:pPr>
    </w:p>
    <w:p w:rsidR="00D52631" w:rsidRPr="001408FF" w:rsidRDefault="00C3530D" w:rsidP="00D52631">
      <w:pPr>
        <w:jc w:val="center"/>
        <w:rPr>
          <w:b/>
          <w:sz w:val="20"/>
          <w:szCs w:val="20"/>
        </w:rPr>
      </w:pPr>
      <w:r>
        <w:rPr>
          <w:b/>
          <w:sz w:val="20"/>
          <w:szCs w:val="20"/>
        </w:rPr>
        <w:t>1</w:t>
      </w:r>
      <w:r w:rsidR="00E841C9">
        <w:rPr>
          <w:b/>
          <w:sz w:val="20"/>
          <w:szCs w:val="20"/>
        </w:rPr>
        <w:t>4</w:t>
      </w:r>
      <w:r w:rsidR="00D52631" w:rsidRPr="001408FF">
        <w:rPr>
          <w:b/>
          <w:sz w:val="20"/>
          <w:szCs w:val="20"/>
        </w:rPr>
        <w:t>. člen</w:t>
      </w:r>
    </w:p>
    <w:p w:rsidR="00D52631" w:rsidRPr="001408FF" w:rsidRDefault="00D52631" w:rsidP="00D52631">
      <w:pPr>
        <w:jc w:val="center"/>
        <w:rPr>
          <w:b/>
          <w:sz w:val="20"/>
          <w:szCs w:val="20"/>
        </w:rPr>
      </w:pPr>
      <w:r w:rsidRPr="001408FF">
        <w:rPr>
          <w:b/>
          <w:sz w:val="20"/>
          <w:szCs w:val="20"/>
        </w:rPr>
        <w:t>(hramba dokumentacije)</w:t>
      </w:r>
    </w:p>
    <w:p w:rsidR="00D52631" w:rsidRPr="001408FF" w:rsidRDefault="00D52631" w:rsidP="004314E2">
      <w:pPr>
        <w:rPr>
          <w:b/>
          <w:sz w:val="20"/>
          <w:szCs w:val="20"/>
        </w:rPr>
      </w:pPr>
    </w:p>
    <w:p w:rsidR="00D52631" w:rsidRDefault="00D52631" w:rsidP="00D52631">
      <w:pPr>
        <w:jc w:val="both"/>
        <w:rPr>
          <w:sz w:val="20"/>
          <w:szCs w:val="20"/>
        </w:rPr>
      </w:pPr>
      <w:bookmarkStart w:id="30" w:name="_gjdgxs" w:colFirst="0" w:colLast="0"/>
      <w:bookmarkEnd w:id="30"/>
      <w:r w:rsidRPr="001408FF">
        <w:rPr>
          <w:sz w:val="20"/>
          <w:szCs w:val="20"/>
        </w:rPr>
        <w:t xml:space="preserve">Agencija </w:t>
      </w:r>
      <w:r w:rsidR="009B2E83">
        <w:rPr>
          <w:sz w:val="20"/>
          <w:szCs w:val="20"/>
        </w:rPr>
        <w:t xml:space="preserve">v skladu s točko 37 Začasnega okvira </w:t>
      </w:r>
      <w:r w:rsidRPr="001408FF">
        <w:rPr>
          <w:sz w:val="20"/>
          <w:szCs w:val="20"/>
        </w:rPr>
        <w:t xml:space="preserve">vodi in hrani </w:t>
      </w:r>
      <w:r w:rsidR="009B2E83">
        <w:rPr>
          <w:sz w:val="20"/>
          <w:szCs w:val="20"/>
        </w:rPr>
        <w:t>podrobne</w:t>
      </w:r>
      <w:r w:rsidRPr="001408FF">
        <w:rPr>
          <w:sz w:val="20"/>
          <w:szCs w:val="20"/>
        </w:rPr>
        <w:t xml:space="preserve"> evidence z informacijami in dokazili o posameznih </w:t>
      </w:r>
      <w:r w:rsidR="009B2E83">
        <w:rPr>
          <w:sz w:val="20"/>
          <w:szCs w:val="20"/>
        </w:rPr>
        <w:t xml:space="preserve">finančnih nadomestilih </w:t>
      </w:r>
      <w:r w:rsidRPr="001408FF">
        <w:rPr>
          <w:sz w:val="20"/>
          <w:szCs w:val="20"/>
        </w:rPr>
        <w:t xml:space="preserve"> še deset let od dneva odobr</w:t>
      </w:r>
      <w:r w:rsidR="004314E2" w:rsidRPr="001408FF">
        <w:rPr>
          <w:sz w:val="20"/>
          <w:szCs w:val="20"/>
        </w:rPr>
        <w:t>itve zadnje pomoči po tem odloku</w:t>
      </w:r>
      <w:r w:rsidRPr="001408FF">
        <w:rPr>
          <w:sz w:val="20"/>
          <w:szCs w:val="20"/>
        </w:rPr>
        <w:t>.</w:t>
      </w:r>
    </w:p>
    <w:p w:rsidR="001A1E08" w:rsidRDefault="001A1E08" w:rsidP="00D52631">
      <w:pPr>
        <w:jc w:val="both"/>
        <w:rPr>
          <w:sz w:val="20"/>
          <w:szCs w:val="20"/>
        </w:rPr>
      </w:pPr>
    </w:p>
    <w:p w:rsidR="001A1E08" w:rsidRDefault="001A1E08" w:rsidP="001A1E08">
      <w:pPr>
        <w:jc w:val="center"/>
        <w:rPr>
          <w:b/>
          <w:sz w:val="20"/>
          <w:szCs w:val="20"/>
        </w:rPr>
      </w:pPr>
      <w:r w:rsidRPr="007639F2">
        <w:rPr>
          <w:b/>
          <w:sz w:val="20"/>
          <w:szCs w:val="20"/>
        </w:rPr>
        <w:t>PREHODNA IN KONČNA DOLOČBA</w:t>
      </w:r>
    </w:p>
    <w:p w:rsidR="001A1E08" w:rsidRPr="007639F2" w:rsidRDefault="001A1E08" w:rsidP="001A1E08">
      <w:pPr>
        <w:jc w:val="center"/>
        <w:rPr>
          <w:b/>
          <w:sz w:val="20"/>
          <w:szCs w:val="20"/>
        </w:rPr>
      </w:pPr>
    </w:p>
    <w:p w:rsidR="001A1E08" w:rsidRPr="002C5355" w:rsidRDefault="001A1E08" w:rsidP="001A1E08">
      <w:pPr>
        <w:jc w:val="center"/>
        <w:rPr>
          <w:b/>
          <w:sz w:val="20"/>
          <w:szCs w:val="20"/>
        </w:rPr>
      </w:pPr>
      <w:r w:rsidRPr="002C5355">
        <w:rPr>
          <w:b/>
          <w:sz w:val="20"/>
          <w:szCs w:val="20"/>
        </w:rPr>
        <w:t>1</w:t>
      </w:r>
      <w:r w:rsidR="00E841C9">
        <w:rPr>
          <w:b/>
          <w:sz w:val="20"/>
          <w:szCs w:val="20"/>
        </w:rPr>
        <w:t>5</w:t>
      </w:r>
      <w:r w:rsidRPr="002C5355">
        <w:rPr>
          <w:b/>
          <w:sz w:val="20"/>
          <w:szCs w:val="20"/>
        </w:rPr>
        <w:t>. člen</w:t>
      </w:r>
    </w:p>
    <w:p w:rsidR="001A1E08" w:rsidRPr="002C5355" w:rsidRDefault="001A1E08" w:rsidP="001A1E08">
      <w:pPr>
        <w:spacing w:line="283" w:lineRule="auto"/>
        <w:jc w:val="center"/>
        <w:rPr>
          <w:b/>
          <w:sz w:val="20"/>
          <w:szCs w:val="20"/>
        </w:rPr>
      </w:pPr>
      <w:r w:rsidRPr="002C5355">
        <w:rPr>
          <w:b/>
          <w:sz w:val="20"/>
          <w:szCs w:val="20"/>
        </w:rPr>
        <w:t xml:space="preserve">(začetek izvajanja </w:t>
      </w:r>
      <w:r>
        <w:rPr>
          <w:b/>
          <w:sz w:val="20"/>
          <w:szCs w:val="20"/>
        </w:rPr>
        <w:t>ukrepa</w:t>
      </w:r>
      <w:r w:rsidRPr="002C5355">
        <w:rPr>
          <w:b/>
          <w:sz w:val="20"/>
          <w:szCs w:val="20"/>
        </w:rPr>
        <w:t>)</w:t>
      </w:r>
    </w:p>
    <w:p w:rsidR="001A1E08" w:rsidRPr="002C5355" w:rsidRDefault="001A1E08" w:rsidP="001A1E08">
      <w:pPr>
        <w:spacing w:line="283" w:lineRule="auto"/>
        <w:jc w:val="center"/>
        <w:rPr>
          <w:b/>
          <w:sz w:val="20"/>
          <w:szCs w:val="20"/>
          <w:u w:val="single"/>
        </w:rPr>
      </w:pPr>
    </w:p>
    <w:p w:rsidR="001A1E08" w:rsidRPr="0007369D" w:rsidRDefault="001A1E08" w:rsidP="001A1E08">
      <w:pPr>
        <w:jc w:val="both"/>
        <w:rPr>
          <w:sz w:val="20"/>
          <w:szCs w:val="20"/>
        </w:rPr>
      </w:pPr>
      <w:r w:rsidRPr="0007369D">
        <w:rPr>
          <w:color w:val="000000"/>
          <w:sz w:val="20"/>
          <w:szCs w:val="20"/>
        </w:rPr>
        <w:t>Ukrep v skladu s tem odlokom se začne izvajati naslednji dan po objavi naznanila o prejetju sklepa Evropske komisije o združljivosti ukrepa državne pomoči iz tega odloka z notranjim trgom v Uradnem listu Republike Slovenije.</w:t>
      </w:r>
    </w:p>
    <w:p w:rsidR="00D52631" w:rsidRPr="001408FF" w:rsidRDefault="00D52631" w:rsidP="00D52631">
      <w:pPr>
        <w:jc w:val="both"/>
        <w:rPr>
          <w:sz w:val="20"/>
          <w:szCs w:val="20"/>
        </w:rPr>
      </w:pPr>
    </w:p>
    <w:p w:rsidR="00BC557D" w:rsidRPr="001408FF" w:rsidRDefault="00C3530D" w:rsidP="00BC557D">
      <w:pPr>
        <w:jc w:val="center"/>
        <w:rPr>
          <w:b/>
          <w:sz w:val="20"/>
          <w:szCs w:val="20"/>
        </w:rPr>
      </w:pPr>
      <w:r>
        <w:rPr>
          <w:b/>
          <w:sz w:val="20"/>
          <w:szCs w:val="20"/>
        </w:rPr>
        <w:t>1</w:t>
      </w:r>
      <w:r w:rsidR="00E841C9">
        <w:rPr>
          <w:b/>
          <w:sz w:val="20"/>
          <w:szCs w:val="20"/>
        </w:rPr>
        <w:t>6</w:t>
      </w:r>
      <w:r w:rsidR="00BC557D" w:rsidRPr="001408FF">
        <w:rPr>
          <w:b/>
          <w:sz w:val="20"/>
          <w:szCs w:val="20"/>
        </w:rPr>
        <w:t>. člen</w:t>
      </w:r>
    </w:p>
    <w:p w:rsidR="00BC557D" w:rsidRPr="001408FF" w:rsidRDefault="00BC557D" w:rsidP="00BC557D">
      <w:pPr>
        <w:jc w:val="center"/>
        <w:rPr>
          <w:b/>
          <w:sz w:val="20"/>
          <w:szCs w:val="20"/>
        </w:rPr>
      </w:pPr>
      <w:r w:rsidRPr="001408FF">
        <w:rPr>
          <w:b/>
          <w:sz w:val="20"/>
          <w:szCs w:val="20"/>
        </w:rPr>
        <w:t>(končna določba)</w:t>
      </w:r>
    </w:p>
    <w:p w:rsidR="00BC557D" w:rsidRPr="001408FF" w:rsidRDefault="00BC557D" w:rsidP="00BC557D">
      <w:pPr>
        <w:jc w:val="both"/>
        <w:rPr>
          <w:sz w:val="20"/>
          <w:szCs w:val="20"/>
        </w:rPr>
      </w:pPr>
    </w:p>
    <w:p w:rsidR="00D52631" w:rsidRDefault="00BC557D" w:rsidP="003A491C">
      <w:pPr>
        <w:jc w:val="both"/>
        <w:rPr>
          <w:sz w:val="20"/>
          <w:szCs w:val="20"/>
        </w:rPr>
      </w:pPr>
      <w:r w:rsidRPr="001408FF">
        <w:rPr>
          <w:sz w:val="20"/>
          <w:szCs w:val="20"/>
        </w:rPr>
        <w:t>Ta odlok začne veljati naslednji dan po objavi v Ura</w:t>
      </w:r>
      <w:r w:rsidR="003A491C">
        <w:rPr>
          <w:sz w:val="20"/>
          <w:szCs w:val="20"/>
        </w:rPr>
        <w:t>dnem listu Republike Slovenije.</w:t>
      </w:r>
    </w:p>
    <w:p w:rsidR="003A491C" w:rsidRPr="001408FF" w:rsidRDefault="003A491C" w:rsidP="003A491C">
      <w:pPr>
        <w:jc w:val="both"/>
        <w:rPr>
          <w:sz w:val="20"/>
          <w:szCs w:val="20"/>
        </w:rPr>
      </w:pPr>
    </w:p>
    <w:p w:rsidR="00D52631" w:rsidRPr="001408FF" w:rsidRDefault="00D52631" w:rsidP="00D52631">
      <w:pPr>
        <w:jc w:val="both"/>
        <w:rPr>
          <w:sz w:val="20"/>
          <w:szCs w:val="20"/>
        </w:rPr>
      </w:pPr>
      <w:r w:rsidRPr="001408FF">
        <w:rPr>
          <w:sz w:val="20"/>
          <w:szCs w:val="20"/>
        </w:rPr>
        <w:t xml:space="preserve">Št. </w:t>
      </w:r>
      <w:r w:rsidR="00DC6801" w:rsidRPr="001408FF">
        <w:rPr>
          <w:sz w:val="20"/>
          <w:szCs w:val="20"/>
        </w:rPr>
        <w:t>007-146</w:t>
      </w:r>
      <w:r w:rsidR="00A07B9B" w:rsidRPr="001408FF">
        <w:rPr>
          <w:sz w:val="20"/>
          <w:szCs w:val="20"/>
        </w:rPr>
        <w:t>/2020</w:t>
      </w:r>
    </w:p>
    <w:p w:rsidR="00D52631" w:rsidRPr="001408FF" w:rsidRDefault="00D52631" w:rsidP="00D52631">
      <w:pPr>
        <w:rPr>
          <w:sz w:val="20"/>
          <w:szCs w:val="20"/>
        </w:rPr>
      </w:pPr>
      <w:r w:rsidRPr="001408FF">
        <w:rPr>
          <w:sz w:val="20"/>
          <w:szCs w:val="20"/>
        </w:rPr>
        <w:t>Ljubljana, dne</w:t>
      </w:r>
    </w:p>
    <w:p w:rsidR="00D52631" w:rsidRPr="001408FF" w:rsidRDefault="00D52631" w:rsidP="00D52631">
      <w:pPr>
        <w:rPr>
          <w:sz w:val="20"/>
          <w:szCs w:val="20"/>
        </w:rPr>
      </w:pPr>
      <w:r w:rsidRPr="001408FF">
        <w:rPr>
          <w:sz w:val="20"/>
          <w:szCs w:val="20"/>
        </w:rPr>
        <w:t xml:space="preserve">EVA </w:t>
      </w:r>
      <w:r w:rsidR="002D3B07" w:rsidRPr="001408FF">
        <w:rPr>
          <w:sz w:val="20"/>
          <w:szCs w:val="20"/>
        </w:rPr>
        <w:t>2020-2330-0070</w:t>
      </w:r>
    </w:p>
    <w:p w:rsidR="00D52631" w:rsidRPr="001408FF" w:rsidRDefault="00D52631" w:rsidP="00D52631">
      <w:pPr>
        <w:spacing w:after="220"/>
        <w:ind w:left="3540"/>
        <w:jc w:val="center"/>
        <w:rPr>
          <w:b/>
          <w:sz w:val="20"/>
          <w:szCs w:val="20"/>
        </w:rPr>
      </w:pPr>
      <w:r w:rsidRPr="001408FF">
        <w:rPr>
          <w:b/>
          <w:sz w:val="20"/>
          <w:szCs w:val="20"/>
        </w:rPr>
        <w:t>Vlada Republike Slovenije</w:t>
      </w:r>
    </w:p>
    <w:p w:rsidR="00D52631" w:rsidRPr="001408FF" w:rsidRDefault="00D52631" w:rsidP="00D52631">
      <w:pPr>
        <w:ind w:left="3540"/>
        <w:jc w:val="center"/>
        <w:rPr>
          <w:sz w:val="20"/>
          <w:szCs w:val="20"/>
        </w:rPr>
      </w:pPr>
      <w:r w:rsidRPr="001408FF">
        <w:rPr>
          <w:sz w:val="20"/>
          <w:szCs w:val="20"/>
        </w:rPr>
        <w:t>Janez Janša</w:t>
      </w:r>
    </w:p>
    <w:p w:rsidR="00D52631" w:rsidRPr="001408FF" w:rsidRDefault="00D52631" w:rsidP="00D52631">
      <w:pPr>
        <w:ind w:left="3540"/>
        <w:jc w:val="center"/>
        <w:rPr>
          <w:sz w:val="20"/>
          <w:szCs w:val="20"/>
        </w:rPr>
      </w:pPr>
      <w:r w:rsidRPr="001408FF">
        <w:rPr>
          <w:sz w:val="20"/>
          <w:szCs w:val="20"/>
        </w:rPr>
        <w:lastRenderedPageBreak/>
        <w:t>predsednik</w:t>
      </w:r>
    </w:p>
    <w:p w:rsidR="00D52631" w:rsidRPr="001408FF" w:rsidRDefault="00BC557D" w:rsidP="00D52631">
      <w:pPr>
        <w:spacing w:after="240"/>
        <w:jc w:val="both"/>
        <w:rPr>
          <w:b/>
          <w:sz w:val="20"/>
          <w:szCs w:val="20"/>
        </w:rPr>
      </w:pPr>
      <w:r w:rsidRPr="001408FF">
        <w:rPr>
          <w:b/>
          <w:sz w:val="20"/>
          <w:szCs w:val="20"/>
        </w:rPr>
        <w:t>PRILOGA</w:t>
      </w:r>
      <w:r w:rsidR="00D52631" w:rsidRPr="001408FF">
        <w:rPr>
          <w:b/>
          <w:sz w:val="20"/>
          <w:szCs w:val="20"/>
        </w:rPr>
        <w:t>:</w:t>
      </w:r>
    </w:p>
    <w:p w:rsidR="003E6427" w:rsidRDefault="00D52631" w:rsidP="00DD1563">
      <w:pPr>
        <w:pStyle w:val="Odstavekseznama"/>
        <w:numPr>
          <w:ilvl w:val="0"/>
          <w:numId w:val="10"/>
        </w:numPr>
        <w:spacing w:line="240" w:lineRule="auto"/>
        <w:jc w:val="both"/>
        <w:rPr>
          <w:sz w:val="20"/>
          <w:szCs w:val="20"/>
        </w:rPr>
      </w:pPr>
      <w:r w:rsidRPr="001408FF">
        <w:rPr>
          <w:sz w:val="20"/>
          <w:szCs w:val="20"/>
        </w:rPr>
        <w:t xml:space="preserve">Zahtevek za dodelitev </w:t>
      </w:r>
      <w:r w:rsidR="002D3B07" w:rsidRPr="001408FF">
        <w:rPr>
          <w:sz w:val="20"/>
          <w:szCs w:val="20"/>
        </w:rPr>
        <w:t xml:space="preserve">finančnega </w:t>
      </w:r>
      <w:r w:rsidRPr="001408FF">
        <w:rPr>
          <w:sz w:val="20"/>
          <w:szCs w:val="20"/>
        </w:rPr>
        <w:t>nadomestila za izpad dohodka nosilcem dopolnilne dejavnosti na kmetiji zaradi epidemije COVID-19</w:t>
      </w:r>
      <w:r w:rsidR="00BC557D" w:rsidRPr="001408FF">
        <w:rPr>
          <w:sz w:val="20"/>
          <w:szCs w:val="20"/>
        </w:rPr>
        <w:t>.</w:t>
      </w:r>
    </w:p>
    <w:p w:rsidR="00BC557D" w:rsidRPr="001408FF" w:rsidRDefault="00BC557D" w:rsidP="00BC557D">
      <w:pPr>
        <w:pStyle w:val="Odstavekseznama"/>
        <w:spacing w:line="240" w:lineRule="auto"/>
        <w:jc w:val="both"/>
        <w:rPr>
          <w:sz w:val="20"/>
          <w:szCs w:val="20"/>
        </w:rPr>
      </w:pPr>
    </w:p>
    <w:p w:rsidR="00D52631" w:rsidRPr="001408FF" w:rsidRDefault="00D52631" w:rsidP="00D52631">
      <w:pPr>
        <w:rPr>
          <w:b/>
          <w:sz w:val="20"/>
          <w:szCs w:val="20"/>
        </w:rPr>
      </w:pPr>
      <w:r w:rsidRPr="001408FF">
        <w:rPr>
          <w:b/>
          <w:sz w:val="20"/>
          <w:szCs w:val="20"/>
        </w:rPr>
        <w:br w:type="page"/>
      </w:r>
    </w:p>
    <w:tbl>
      <w:tblPr>
        <w:tblW w:w="94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0"/>
      </w:tblGrid>
      <w:tr w:rsidR="00D52631" w:rsidRPr="001408FF" w:rsidTr="00C532F4">
        <w:tc>
          <w:tcPr>
            <w:tcW w:w="9450" w:type="dxa"/>
            <w:shd w:val="clear" w:color="auto" w:fill="auto"/>
            <w:tcMar>
              <w:top w:w="100" w:type="dxa"/>
              <w:left w:w="100" w:type="dxa"/>
              <w:bottom w:w="100" w:type="dxa"/>
              <w:right w:w="100" w:type="dxa"/>
            </w:tcMar>
          </w:tcPr>
          <w:p w:rsidR="00D52631" w:rsidRPr="001408FF" w:rsidRDefault="00D52631" w:rsidP="00C532F4">
            <w:pPr>
              <w:rPr>
                <w:b/>
                <w:sz w:val="20"/>
                <w:szCs w:val="20"/>
              </w:rPr>
            </w:pPr>
            <w:r w:rsidRPr="001408FF">
              <w:rPr>
                <w:b/>
                <w:sz w:val="20"/>
                <w:szCs w:val="20"/>
              </w:rPr>
              <w:lastRenderedPageBreak/>
              <w:t xml:space="preserve">Zahtevek za dodelitev </w:t>
            </w:r>
            <w:r w:rsidR="002D3B07" w:rsidRPr="001408FF">
              <w:rPr>
                <w:b/>
                <w:sz w:val="20"/>
                <w:szCs w:val="20"/>
              </w:rPr>
              <w:t xml:space="preserve">finančnega </w:t>
            </w:r>
            <w:r w:rsidRPr="001408FF">
              <w:rPr>
                <w:b/>
                <w:sz w:val="20"/>
                <w:szCs w:val="20"/>
              </w:rPr>
              <w:t>nadomestila za</w:t>
            </w:r>
            <w:r w:rsidR="002317AC">
              <w:rPr>
                <w:b/>
                <w:sz w:val="20"/>
                <w:szCs w:val="20"/>
              </w:rPr>
              <w:t>radi</w:t>
            </w:r>
            <w:r w:rsidRPr="001408FF">
              <w:rPr>
                <w:b/>
                <w:sz w:val="20"/>
                <w:szCs w:val="20"/>
              </w:rPr>
              <w:t xml:space="preserve"> izpad</w:t>
            </w:r>
            <w:r w:rsidR="002317AC">
              <w:rPr>
                <w:b/>
                <w:sz w:val="20"/>
                <w:szCs w:val="20"/>
              </w:rPr>
              <w:t>a</w:t>
            </w:r>
            <w:r w:rsidRPr="001408FF">
              <w:rPr>
                <w:b/>
                <w:sz w:val="20"/>
                <w:szCs w:val="20"/>
              </w:rPr>
              <w:t xml:space="preserve"> dohodka nosilcem dopolnilne dejavnosti na kmetiji zaradi epidemije COVID-19</w:t>
            </w:r>
          </w:p>
        </w:tc>
      </w:tr>
    </w:tbl>
    <w:p w:rsidR="00D52631" w:rsidRPr="001408FF" w:rsidRDefault="00BC557D" w:rsidP="00D52631">
      <w:pPr>
        <w:spacing w:before="240" w:after="240"/>
        <w:rPr>
          <w:b/>
          <w:sz w:val="20"/>
          <w:szCs w:val="20"/>
        </w:rPr>
      </w:pPr>
      <w:r w:rsidRPr="001408FF">
        <w:rPr>
          <w:b/>
          <w:sz w:val="20"/>
          <w:szCs w:val="20"/>
        </w:rPr>
        <w:t>OBRAZEC 1: PODATKI O VLAGATELJU</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90"/>
        <w:gridCol w:w="8498"/>
      </w:tblGrid>
      <w:tr w:rsidR="00D52631" w:rsidRPr="001408FF" w:rsidTr="00C532F4">
        <w:trPr>
          <w:trHeight w:val="1005"/>
        </w:trPr>
        <w:tc>
          <w:tcPr>
            <w:tcW w:w="9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1.1.1</w:t>
            </w:r>
          </w:p>
        </w:tc>
        <w:tc>
          <w:tcPr>
            <w:tcW w:w="8498"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Ime in priimek nosilca dopolnilne dejavnosti ter naziv dopolnilne dejavnosti:</w:t>
            </w:r>
          </w:p>
        </w:tc>
      </w:tr>
    </w:tbl>
    <w:p w:rsidR="00D52631" w:rsidRPr="001408FF" w:rsidRDefault="00D52631" w:rsidP="00D52631">
      <w:pPr>
        <w:rPr>
          <w:sz w:val="20"/>
          <w:szCs w:val="20"/>
          <w:u w:val="single"/>
        </w:rPr>
      </w:pP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90"/>
        <w:gridCol w:w="1335"/>
        <w:gridCol w:w="360"/>
        <w:gridCol w:w="360"/>
        <w:gridCol w:w="360"/>
        <w:gridCol w:w="360"/>
        <w:gridCol w:w="360"/>
        <w:gridCol w:w="360"/>
        <w:gridCol w:w="360"/>
        <w:gridCol w:w="360"/>
        <w:gridCol w:w="360"/>
        <w:gridCol w:w="360"/>
        <w:gridCol w:w="360"/>
        <w:gridCol w:w="360"/>
        <w:gridCol w:w="360"/>
        <w:gridCol w:w="2483"/>
      </w:tblGrid>
      <w:tr w:rsidR="00CF43BD" w:rsidRPr="001408FF" w:rsidTr="006E13E6">
        <w:trPr>
          <w:trHeight w:val="459"/>
        </w:trPr>
        <w:tc>
          <w:tcPr>
            <w:tcW w:w="9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1.1.2</w:t>
            </w:r>
          </w:p>
        </w:tc>
        <w:tc>
          <w:tcPr>
            <w:tcW w:w="1335"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Matična številka</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2483"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Davčna številka:</w:t>
            </w:r>
          </w:p>
        </w:tc>
      </w:tr>
    </w:tbl>
    <w:p w:rsidR="00D52631" w:rsidRPr="001408FF" w:rsidRDefault="00D52631" w:rsidP="00D52631">
      <w:pPr>
        <w:rPr>
          <w:sz w:val="20"/>
          <w:szCs w:val="20"/>
          <w:u w:val="single"/>
        </w:rPr>
      </w:pPr>
      <w:r w:rsidRPr="001408FF">
        <w:rPr>
          <w:sz w:val="20"/>
          <w:szCs w:val="20"/>
          <w:u w:val="single"/>
        </w:rPr>
        <w:t xml:space="preserve"> </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90"/>
        <w:gridCol w:w="8498"/>
      </w:tblGrid>
      <w:tr w:rsidR="00CF43BD" w:rsidRPr="001408FF" w:rsidTr="00B269F9">
        <w:trPr>
          <w:trHeight w:val="349"/>
        </w:trPr>
        <w:tc>
          <w:tcPr>
            <w:tcW w:w="9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1.1.3</w:t>
            </w:r>
          </w:p>
        </w:tc>
        <w:tc>
          <w:tcPr>
            <w:tcW w:w="8498"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KMG MID:</w:t>
            </w:r>
          </w:p>
        </w:tc>
      </w:tr>
    </w:tbl>
    <w:p w:rsidR="00D52631" w:rsidRPr="001408FF" w:rsidRDefault="00D52631" w:rsidP="00D52631">
      <w:pPr>
        <w:rPr>
          <w:sz w:val="20"/>
          <w:szCs w:val="20"/>
          <w:u w:val="single"/>
        </w:rPr>
      </w:pPr>
      <w:r w:rsidRPr="001408FF">
        <w:rPr>
          <w:sz w:val="20"/>
          <w:szCs w:val="20"/>
          <w:u w:val="single"/>
        </w:rPr>
        <w:t xml:space="preserve"> </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90"/>
        <w:gridCol w:w="8498"/>
      </w:tblGrid>
      <w:tr w:rsidR="00CF43BD" w:rsidRPr="001408FF" w:rsidTr="00B269F9">
        <w:trPr>
          <w:trHeight w:val="917"/>
        </w:trPr>
        <w:tc>
          <w:tcPr>
            <w:tcW w:w="9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1.1.4</w:t>
            </w:r>
          </w:p>
        </w:tc>
        <w:tc>
          <w:tcPr>
            <w:tcW w:w="8498"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Naslov (ulica ali naselje):</w:t>
            </w:r>
          </w:p>
        </w:tc>
      </w:tr>
    </w:tbl>
    <w:p w:rsidR="00D52631" w:rsidRPr="001408FF" w:rsidRDefault="00D52631" w:rsidP="00D52631">
      <w:pPr>
        <w:rPr>
          <w:sz w:val="20"/>
          <w:szCs w:val="20"/>
          <w:u w:val="single"/>
        </w:rPr>
      </w:pPr>
      <w:r w:rsidRPr="001408FF">
        <w:rPr>
          <w:sz w:val="20"/>
          <w:szCs w:val="20"/>
          <w:u w:val="single"/>
        </w:rPr>
        <w:t xml:space="preserve"> </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45"/>
        <w:gridCol w:w="1935"/>
        <w:gridCol w:w="420"/>
        <w:gridCol w:w="420"/>
        <w:gridCol w:w="420"/>
        <w:gridCol w:w="405"/>
        <w:gridCol w:w="4943"/>
      </w:tblGrid>
      <w:tr w:rsidR="00D52631" w:rsidRPr="001408FF" w:rsidTr="006E13E6">
        <w:trPr>
          <w:trHeight w:val="124"/>
        </w:trPr>
        <w:tc>
          <w:tcPr>
            <w:tcW w:w="94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1.1.5</w:t>
            </w:r>
          </w:p>
        </w:tc>
        <w:tc>
          <w:tcPr>
            <w:tcW w:w="1935"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Pošta in poštna št.:</w:t>
            </w:r>
          </w:p>
        </w:tc>
        <w:tc>
          <w:tcPr>
            <w:tcW w:w="42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42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420"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405"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c>
          <w:tcPr>
            <w:tcW w:w="4943"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 xml:space="preserve"> </w:t>
            </w:r>
          </w:p>
        </w:tc>
      </w:tr>
    </w:tbl>
    <w:p w:rsidR="00D52631" w:rsidRPr="001408FF" w:rsidRDefault="00D52631" w:rsidP="00D52631">
      <w:pPr>
        <w:rPr>
          <w:sz w:val="20"/>
          <w:szCs w:val="20"/>
          <w:u w:val="single"/>
        </w:rPr>
      </w:pP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90"/>
        <w:gridCol w:w="8498"/>
      </w:tblGrid>
      <w:tr w:rsidR="00CF43BD" w:rsidRPr="001408FF" w:rsidTr="00B269F9">
        <w:trPr>
          <w:trHeight w:val="846"/>
        </w:trPr>
        <w:tc>
          <w:tcPr>
            <w:tcW w:w="9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widowControl w:val="0"/>
              <w:rPr>
                <w:sz w:val="20"/>
                <w:szCs w:val="20"/>
                <w:u w:val="single"/>
              </w:rPr>
            </w:pPr>
            <w:r w:rsidRPr="001408FF">
              <w:rPr>
                <w:sz w:val="20"/>
                <w:szCs w:val="20"/>
                <w:u w:val="single"/>
              </w:rPr>
              <w:t>1.1.6</w:t>
            </w:r>
          </w:p>
        </w:tc>
        <w:tc>
          <w:tcPr>
            <w:tcW w:w="8498" w:type="dxa"/>
            <w:tcBorders>
              <w:top w:val="single" w:sz="8" w:space="0" w:color="000000"/>
              <w:bottom w:val="single" w:sz="8" w:space="0" w:color="000000"/>
              <w:right w:val="single" w:sz="8" w:space="0" w:color="000000"/>
            </w:tcBorders>
            <w:tcMar>
              <w:top w:w="100" w:type="dxa"/>
              <w:left w:w="80" w:type="dxa"/>
              <w:bottom w:w="100" w:type="dxa"/>
              <w:right w:w="80" w:type="dxa"/>
            </w:tcMar>
          </w:tcPr>
          <w:p w:rsidR="00D52631" w:rsidRPr="001408FF" w:rsidRDefault="00D52631" w:rsidP="00C532F4">
            <w:pPr>
              <w:rPr>
                <w:sz w:val="20"/>
                <w:szCs w:val="20"/>
                <w:u w:val="single"/>
              </w:rPr>
            </w:pPr>
            <w:r w:rsidRPr="001408FF">
              <w:rPr>
                <w:sz w:val="20"/>
                <w:szCs w:val="20"/>
                <w:u w:val="single"/>
              </w:rPr>
              <w:t>Kontaktna oseba:</w:t>
            </w:r>
          </w:p>
          <w:p w:rsidR="00D52631" w:rsidRPr="001408FF" w:rsidRDefault="00D52631" w:rsidP="00C532F4">
            <w:pPr>
              <w:rPr>
                <w:sz w:val="20"/>
                <w:szCs w:val="20"/>
                <w:u w:val="single"/>
              </w:rPr>
            </w:pPr>
            <w:r w:rsidRPr="001408FF">
              <w:rPr>
                <w:sz w:val="20"/>
                <w:szCs w:val="20"/>
                <w:u w:val="single"/>
              </w:rPr>
              <w:t>Telefon.</w:t>
            </w:r>
          </w:p>
          <w:p w:rsidR="00D52631" w:rsidRPr="001408FF" w:rsidRDefault="00D52631" w:rsidP="00C532F4">
            <w:pPr>
              <w:rPr>
                <w:sz w:val="20"/>
                <w:szCs w:val="20"/>
                <w:u w:val="single"/>
              </w:rPr>
            </w:pPr>
            <w:r w:rsidRPr="001408FF">
              <w:rPr>
                <w:sz w:val="20"/>
                <w:szCs w:val="20"/>
                <w:u w:val="single"/>
              </w:rPr>
              <w:t>E-pošta:</w:t>
            </w:r>
          </w:p>
        </w:tc>
      </w:tr>
    </w:tbl>
    <w:tbl>
      <w:tblPr>
        <w:tblpPr w:leftFromText="141" w:rightFromText="141" w:vertAnchor="text" w:horzAnchor="page" w:tblpX="1509" w:tblpY="27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4645"/>
        <w:gridCol w:w="3714"/>
      </w:tblGrid>
      <w:tr w:rsidR="00CF43BD" w:rsidRPr="001408FF" w:rsidTr="00B269F9">
        <w:trPr>
          <w:trHeight w:val="1125"/>
        </w:trPr>
        <w:tc>
          <w:tcPr>
            <w:tcW w:w="992" w:type="dxa"/>
          </w:tcPr>
          <w:p w:rsidR="00B269F9" w:rsidRPr="001408FF" w:rsidRDefault="00B269F9" w:rsidP="00B269F9">
            <w:pPr>
              <w:spacing w:before="240"/>
              <w:rPr>
                <w:sz w:val="20"/>
                <w:szCs w:val="20"/>
              </w:rPr>
            </w:pPr>
            <w:r w:rsidRPr="001408FF">
              <w:rPr>
                <w:sz w:val="20"/>
                <w:szCs w:val="20"/>
              </w:rPr>
              <w:t>1.1.7</w:t>
            </w:r>
          </w:p>
        </w:tc>
        <w:tc>
          <w:tcPr>
            <w:tcW w:w="4645" w:type="dxa"/>
          </w:tcPr>
          <w:p w:rsidR="00B269F9" w:rsidRPr="001408FF" w:rsidRDefault="00103CD4" w:rsidP="00175F9C">
            <w:pPr>
              <w:spacing w:before="240"/>
              <w:rPr>
                <w:sz w:val="20"/>
                <w:szCs w:val="20"/>
              </w:rPr>
            </w:pPr>
            <w:r>
              <w:rPr>
                <w:sz w:val="20"/>
                <w:szCs w:val="20"/>
              </w:rPr>
              <w:t>V</w:t>
            </w:r>
            <w:r w:rsidR="00B269F9" w:rsidRPr="001408FF">
              <w:rPr>
                <w:sz w:val="20"/>
                <w:szCs w:val="20"/>
              </w:rPr>
              <w:t xml:space="preserve">sota izstavljenih računov v obdobju </w:t>
            </w:r>
            <w:r w:rsidR="002317AC">
              <w:rPr>
                <w:sz w:val="20"/>
                <w:szCs w:val="20"/>
              </w:rPr>
              <w:t>iz 6. člena tega odloka</w:t>
            </w:r>
            <w:r w:rsidR="00B269F9" w:rsidRPr="001408FF">
              <w:rPr>
                <w:sz w:val="20"/>
                <w:szCs w:val="20"/>
              </w:rPr>
              <w:t xml:space="preserve"> </w:t>
            </w:r>
            <w:r w:rsidR="002317AC">
              <w:rPr>
                <w:sz w:val="20"/>
                <w:szCs w:val="20"/>
              </w:rPr>
              <w:t>za dopolnilne dejavnosti iz 3. člena tega odloka</w:t>
            </w:r>
          </w:p>
        </w:tc>
        <w:tc>
          <w:tcPr>
            <w:tcW w:w="3714" w:type="dxa"/>
          </w:tcPr>
          <w:p w:rsidR="00B269F9" w:rsidRPr="001408FF" w:rsidRDefault="00B269F9" w:rsidP="00DC5E15">
            <w:pPr>
              <w:spacing w:before="240"/>
              <w:rPr>
                <w:sz w:val="20"/>
                <w:szCs w:val="20"/>
              </w:rPr>
            </w:pPr>
          </w:p>
        </w:tc>
      </w:tr>
      <w:tr w:rsidR="00CF43BD" w:rsidRPr="001408FF" w:rsidTr="00B269F9">
        <w:trPr>
          <w:trHeight w:val="1125"/>
        </w:trPr>
        <w:tc>
          <w:tcPr>
            <w:tcW w:w="992" w:type="dxa"/>
          </w:tcPr>
          <w:p w:rsidR="00B269F9" w:rsidRPr="001408FF" w:rsidRDefault="00B269F9" w:rsidP="00B269F9">
            <w:pPr>
              <w:spacing w:before="240"/>
              <w:rPr>
                <w:sz w:val="20"/>
                <w:szCs w:val="20"/>
              </w:rPr>
            </w:pPr>
            <w:r w:rsidRPr="001408FF">
              <w:rPr>
                <w:sz w:val="20"/>
                <w:szCs w:val="20"/>
              </w:rPr>
              <w:t>1.1.8</w:t>
            </w:r>
          </w:p>
        </w:tc>
        <w:tc>
          <w:tcPr>
            <w:tcW w:w="4645" w:type="dxa"/>
          </w:tcPr>
          <w:p w:rsidR="00B269F9" w:rsidRPr="001408FF" w:rsidRDefault="00B269F9" w:rsidP="006E13E6">
            <w:pPr>
              <w:spacing w:before="240"/>
              <w:rPr>
                <w:sz w:val="20"/>
                <w:szCs w:val="20"/>
              </w:rPr>
            </w:pPr>
            <w:r w:rsidRPr="001408FF">
              <w:rPr>
                <w:sz w:val="20"/>
                <w:szCs w:val="20"/>
              </w:rPr>
              <w:t>Viš</w:t>
            </w:r>
            <w:r w:rsidR="006E13E6" w:rsidRPr="001408FF">
              <w:rPr>
                <w:sz w:val="20"/>
                <w:szCs w:val="20"/>
              </w:rPr>
              <w:t>ina zaprošenega finančnega nadomestila</w:t>
            </w:r>
          </w:p>
        </w:tc>
        <w:tc>
          <w:tcPr>
            <w:tcW w:w="3714" w:type="dxa"/>
          </w:tcPr>
          <w:p w:rsidR="00B269F9" w:rsidRPr="001408FF" w:rsidRDefault="00B269F9" w:rsidP="00B269F9">
            <w:pPr>
              <w:spacing w:before="240"/>
              <w:rPr>
                <w:sz w:val="20"/>
                <w:szCs w:val="20"/>
              </w:rPr>
            </w:pPr>
          </w:p>
        </w:tc>
      </w:tr>
    </w:tbl>
    <w:p w:rsidR="00D52631" w:rsidRPr="001408FF" w:rsidRDefault="00D52631" w:rsidP="00D52631">
      <w:pPr>
        <w:rPr>
          <w:sz w:val="20"/>
          <w:szCs w:val="20"/>
        </w:rPr>
      </w:pPr>
    </w:p>
    <w:p w:rsidR="00B269F9" w:rsidRPr="001408FF" w:rsidRDefault="00B269F9">
      <w:r w:rsidRPr="001408FF">
        <w:br w:type="page"/>
      </w:r>
    </w:p>
    <w:p w:rsidR="00D52631" w:rsidRPr="001408FF" w:rsidRDefault="00BC557D" w:rsidP="00D52631">
      <w:pPr>
        <w:rPr>
          <w:b/>
          <w:sz w:val="20"/>
          <w:szCs w:val="20"/>
          <w:u w:val="single"/>
        </w:rPr>
      </w:pPr>
      <w:r w:rsidRPr="001408FF">
        <w:rPr>
          <w:b/>
          <w:sz w:val="20"/>
          <w:szCs w:val="20"/>
        </w:rPr>
        <w:lastRenderedPageBreak/>
        <w:t>OBRAZEC 2: Izjava vlagatelja o sprejemanju pogojev</w:t>
      </w:r>
    </w:p>
    <w:p w:rsidR="00BC557D" w:rsidRPr="001408FF" w:rsidRDefault="00BC557D" w:rsidP="002D3B07">
      <w:pPr>
        <w:spacing w:line="240" w:lineRule="auto"/>
        <w:rPr>
          <w:b/>
          <w:sz w:val="20"/>
          <w:szCs w:val="20"/>
          <w:u w:val="single"/>
        </w:rPr>
      </w:pPr>
    </w:p>
    <w:p w:rsidR="00D52631" w:rsidRPr="001408FF" w:rsidRDefault="00D52631" w:rsidP="002D3B07">
      <w:pPr>
        <w:spacing w:line="240" w:lineRule="auto"/>
        <w:rPr>
          <w:b/>
          <w:sz w:val="20"/>
          <w:szCs w:val="20"/>
          <w:u w:val="single"/>
        </w:rPr>
      </w:pPr>
      <w:r w:rsidRPr="001408FF">
        <w:rPr>
          <w:b/>
          <w:sz w:val="20"/>
          <w:szCs w:val="20"/>
          <w:u w:val="single"/>
        </w:rPr>
        <w:t>Spodaj podpisani izjavljam, da:</w:t>
      </w:r>
    </w:p>
    <w:p w:rsidR="00D52631" w:rsidRPr="001408FF" w:rsidRDefault="00D52631" w:rsidP="002D3B07">
      <w:pPr>
        <w:spacing w:line="240" w:lineRule="auto"/>
        <w:rPr>
          <w:b/>
          <w:sz w:val="20"/>
          <w:szCs w:val="20"/>
          <w:u w:val="single"/>
        </w:rPr>
      </w:pPr>
    </w:p>
    <w:p w:rsidR="00BD72A1" w:rsidRDefault="00D52631">
      <w:pPr>
        <w:numPr>
          <w:ilvl w:val="0"/>
          <w:numId w:val="23"/>
        </w:numPr>
        <w:spacing w:line="240" w:lineRule="auto"/>
        <w:jc w:val="both"/>
        <w:rPr>
          <w:sz w:val="20"/>
          <w:szCs w:val="20"/>
        </w:rPr>
      </w:pPr>
      <w:r w:rsidRPr="001408FF">
        <w:rPr>
          <w:sz w:val="20"/>
          <w:szCs w:val="20"/>
        </w:rPr>
        <w:t xml:space="preserve">sem seznanjen s pogoji in </w:t>
      </w:r>
      <w:r w:rsidR="002D3B07" w:rsidRPr="001408FF">
        <w:rPr>
          <w:sz w:val="20"/>
          <w:szCs w:val="20"/>
        </w:rPr>
        <w:t xml:space="preserve">obveznostmi </w:t>
      </w:r>
      <w:r w:rsidR="00103CD4">
        <w:rPr>
          <w:sz w:val="20"/>
          <w:szCs w:val="20"/>
        </w:rPr>
        <w:t xml:space="preserve">iz </w:t>
      </w:r>
      <w:r w:rsidR="002D3B07" w:rsidRPr="001408FF">
        <w:rPr>
          <w:sz w:val="20"/>
          <w:szCs w:val="20"/>
        </w:rPr>
        <w:t>Odloka</w:t>
      </w:r>
      <w:r w:rsidRPr="001408FF">
        <w:rPr>
          <w:sz w:val="20"/>
          <w:szCs w:val="20"/>
        </w:rPr>
        <w:t xml:space="preserve"> o </w:t>
      </w:r>
      <w:r w:rsidR="00103CD4">
        <w:rPr>
          <w:sz w:val="20"/>
          <w:szCs w:val="20"/>
        </w:rPr>
        <w:t xml:space="preserve">finančnem </w:t>
      </w:r>
      <w:r w:rsidRPr="001408FF">
        <w:rPr>
          <w:sz w:val="20"/>
          <w:szCs w:val="20"/>
        </w:rPr>
        <w:t>nadomestilu za</w:t>
      </w:r>
      <w:r w:rsidR="00103CD4">
        <w:rPr>
          <w:sz w:val="20"/>
          <w:szCs w:val="20"/>
        </w:rPr>
        <w:t>radi</w:t>
      </w:r>
      <w:r w:rsidRPr="001408FF">
        <w:rPr>
          <w:sz w:val="20"/>
          <w:szCs w:val="20"/>
        </w:rPr>
        <w:t xml:space="preserve"> izpad</w:t>
      </w:r>
      <w:r w:rsidR="00103CD4">
        <w:rPr>
          <w:sz w:val="20"/>
          <w:szCs w:val="20"/>
        </w:rPr>
        <w:t>a</w:t>
      </w:r>
      <w:r w:rsidRPr="001408FF">
        <w:rPr>
          <w:sz w:val="20"/>
          <w:szCs w:val="20"/>
        </w:rPr>
        <w:t xml:space="preserve"> dohodka nosilcem dopolnilne dejavnosti na kmetiji zaradi epidemije COVID-1</w:t>
      </w:r>
      <w:r w:rsidR="002D3B07" w:rsidRPr="001408FF">
        <w:rPr>
          <w:sz w:val="20"/>
          <w:szCs w:val="20"/>
        </w:rPr>
        <w:t>9 (v nadaljnjem besedilu: Odlok</w:t>
      </w:r>
      <w:r w:rsidRPr="001408FF">
        <w:rPr>
          <w:sz w:val="20"/>
          <w:szCs w:val="20"/>
        </w:rPr>
        <w:t>);</w:t>
      </w:r>
    </w:p>
    <w:p w:rsidR="00BD72A1" w:rsidRDefault="00D52631">
      <w:pPr>
        <w:numPr>
          <w:ilvl w:val="0"/>
          <w:numId w:val="23"/>
        </w:numPr>
        <w:spacing w:line="240" w:lineRule="auto"/>
        <w:jc w:val="both"/>
        <w:rPr>
          <w:sz w:val="20"/>
          <w:szCs w:val="20"/>
        </w:rPr>
      </w:pPr>
      <w:r w:rsidRPr="001408FF">
        <w:rPr>
          <w:sz w:val="20"/>
          <w:szCs w:val="20"/>
        </w:rPr>
        <w:t>so vsi podatki, ki sem jih navedel v zahtevku resnični, točni in popolni, ter da za svoje izjave prevzemam vso kazensko in materialno odgovornost;</w:t>
      </w:r>
    </w:p>
    <w:p w:rsidR="00BD72A1" w:rsidRDefault="00D52631">
      <w:pPr>
        <w:numPr>
          <w:ilvl w:val="0"/>
          <w:numId w:val="23"/>
        </w:numPr>
        <w:spacing w:line="240" w:lineRule="auto"/>
        <w:jc w:val="both"/>
        <w:rPr>
          <w:sz w:val="20"/>
          <w:szCs w:val="20"/>
        </w:rPr>
      </w:pPr>
      <w:r w:rsidRPr="001408FF">
        <w:rPr>
          <w:sz w:val="20"/>
          <w:szCs w:val="20"/>
        </w:rPr>
        <w:t>za isti namen, ki ga navajam v vlogi za p</w:t>
      </w:r>
      <w:r w:rsidR="002D3B07" w:rsidRPr="001408FF">
        <w:rPr>
          <w:sz w:val="20"/>
          <w:szCs w:val="20"/>
        </w:rPr>
        <w:t>ridobitev sredstev po tem Odloku</w:t>
      </w:r>
      <w:r w:rsidRPr="001408FF">
        <w:rPr>
          <w:sz w:val="20"/>
          <w:szCs w:val="20"/>
        </w:rPr>
        <w:t>, še nisem prejel javnih sredstev Republike Slovenije ali sredstev Evropske unije;</w:t>
      </w:r>
    </w:p>
    <w:p w:rsidR="00BD72A1" w:rsidRDefault="00D52631">
      <w:pPr>
        <w:numPr>
          <w:ilvl w:val="0"/>
          <w:numId w:val="23"/>
        </w:numPr>
        <w:spacing w:line="240" w:lineRule="auto"/>
        <w:ind w:right="80"/>
        <w:jc w:val="both"/>
        <w:rPr>
          <w:sz w:val="20"/>
          <w:szCs w:val="20"/>
        </w:rPr>
      </w:pPr>
      <w:r w:rsidRPr="001408FF">
        <w:rPr>
          <w:sz w:val="20"/>
          <w:szCs w:val="20"/>
        </w:rPr>
        <w:t>soglašam s pridobitvijo podatkov iz uradnih evidenc, ki so potrebni za odločitev o upravičenos</w:t>
      </w:r>
      <w:r w:rsidR="002D3B07" w:rsidRPr="001408FF">
        <w:rPr>
          <w:sz w:val="20"/>
          <w:szCs w:val="20"/>
        </w:rPr>
        <w:t>ti do sredstev na podlagi odloka</w:t>
      </w:r>
      <w:r w:rsidRPr="001408FF">
        <w:rPr>
          <w:sz w:val="20"/>
          <w:szCs w:val="20"/>
        </w:rPr>
        <w:t>, vključno s podatki, ki štejejo za davčno tajnost;</w:t>
      </w:r>
    </w:p>
    <w:p w:rsidR="00BD72A1" w:rsidRDefault="00D52631">
      <w:pPr>
        <w:numPr>
          <w:ilvl w:val="0"/>
          <w:numId w:val="23"/>
        </w:numPr>
        <w:spacing w:line="240" w:lineRule="auto"/>
        <w:jc w:val="both"/>
        <w:rPr>
          <w:sz w:val="20"/>
          <w:szCs w:val="20"/>
        </w:rPr>
      </w:pPr>
      <w:r w:rsidRPr="001408FF">
        <w:rPr>
          <w:sz w:val="20"/>
          <w:szCs w:val="20"/>
        </w:rPr>
        <w:t>sem sezn</w:t>
      </w:r>
      <w:r w:rsidR="002D3B07" w:rsidRPr="001408FF">
        <w:rPr>
          <w:sz w:val="20"/>
          <w:szCs w:val="20"/>
        </w:rPr>
        <w:t>anjen, da se pomoč po tem odloku</w:t>
      </w:r>
      <w:r w:rsidR="001A42B1">
        <w:rPr>
          <w:sz w:val="20"/>
          <w:szCs w:val="20"/>
        </w:rPr>
        <w:t xml:space="preserve"> dodeli v skladu s</w:t>
      </w:r>
      <w:r w:rsidRPr="001408FF">
        <w:rPr>
          <w:sz w:val="20"/>
          <w:szCs w:val="20"/>
        </w:rPr>
        <w:t xml:space="preserve"> Spo</w:t>
      </w:r>
      <w:r w:rsidR="001A42B1">
        <w:rPr>
          <w:sz w:val="20"/>
          <w:szCs w:val="20"/>
        </w:rPr>
        <w:t>ročilom</w:t>
      </w:r>
      <w:r w:rsidRPr="001408FF">
        <w:rPr>
          <w:sz w:val="20"/>
          <w:szCs w:val="20"/>
        </w:rPr>
        <w:t xml:space="preserve"> Komisije Začasni okvir za ukrepe državne pomoči v podporo gospodarstvu ob izbruhu COVID-19 (UL C št. 91 I z dne 20. 3. 2020, str. 1), zadnjič spremenjen</w:t>
      </w:r>
      <w:r w:rsidR="00175F9C">
        <w:rPr>
          <w:sz w:val="20"/>
          <w:szCs w:val="20"/>
        </w:rPr>
        <w:t>im</w:t>
      </w:r>
      <w:r w:rsidRPr="001408FF">
        <w:rPr>
          <w:sz w:val="20"/>
          <w:szCs w:val="20"/>
        </w:rPr>
        <w:t xml:space="preserve"> s </w:t>
      </w:r>
      <w:r w:rsidR="00175F9C">
        <w:rPr>
          <w:sz w:val="20"/>
          <w:szCs w:val="20"/>
        </w:rPr>
        <w:t>S</w:t>
      </w:r>
      <w:r w:rsidRPr="001408FF">
        <w:rPr>
          <w:sz w:val="20"/>
          <w:szCs w:val="20"/>
        </w:rPr>
        <w:t>poročilom Komisije Sprememba začasnega okvira za ukrepe državne pomoči v podporo gospodarstvu ob izbruhu COVID-19 (UL C št. 112 I z dne 4. 4. 2020, str. 1, v nadaljnjem besedilu: Začasni okvir);</w:t>
      </w:r>
    </w:p>
    <w:p w:rsidR="00BD72A1" w:rsidRPr="00BE7BC6" w:rsidRDefault="00D52631">
      <w:pPr>
        <w:pStyle w:val="Odstavekseznama"/>
        <w:numPr>
          <w:ilvl w:val="0"/>
          <w:numId w:val="23"/>
        </w:numPr>
        <w:rPr>
          <w:sz w:val="20"/>
          <w:szCs w:val="20"/>
        </w:rPr>
      </w:pPr>
      <w:r w:rsidRPr="001A42B1">
        <w:rPr>
          <w:sz w:val="20"/>
          <w:szCs w:val="20"/>
        </w:rPr>
        <w:t xml:space="preserve">sem seznanjen, </w:t>
      </w:r>
      <w:r w:rsidR="001A42B1" w:rsidRPr="001A42B1">
        <w:rPr>
          <w:sz w:val="20"/>
          <w:szCs w:val="20"/>
        </w:rPr>
        <w:t>da je pomoč,</w:t>
      </w:r>
      <w:r w:rsidRPr="001A42B1">
        <w:rPr>
          <w:sz w:val="20"/>
          <w:szCs w:val="20"/>
        </w:rPr>
        <w:t xml:space="preserve"> prejeta za dopolnilno dejavnost na kmetiji in jo bom uporabil za </w:t>
      </w:r>
      <w:r w:rsidRPr="00BE7BC6">
        <w:rPr>
          <w:sz w:val="20"/>
          <w:szCs w:val="20"/>
        </w:rPr>
        <w:t>dopolniln</w:t>
      </w:r>
      <w:r w:rsidR="001A42B1" w:rsidRPr="00BE7BC6">
        <w:rPr>
          <w:sz w:val="20"/>
          <w:szCs w:val="20"/>
        </w:rPr>
        <w:t>o dejavnost na kmetiji, ter je ne bom deloma ali v celoti prenesel na kmetijsko dejavnost;</w:t>
      </w:r>
    </w:p>
    <w:p w:rsidR="00BD72A1" w:rsidRPr="00BE7BC6" w:rsidRDefault="001A42B1">
      <w:pPr>
        <w:pStyle w:val="Odstavekseznama"/>
        <w:numPr>
          <w:ilvl w:val="0"/>
          <w:numId w:val="23"/>
        </w:numPr>
        <w:rPr>
          <w:sz w:val="20"/>
          <w:szCs w:val="20"/>
        </w:rPr>
      </w:pPr>
      <w:r w:rsidRPr="00BE7BC6">
        <w:rPr>
          <w:sz w:val="20"/>
          <w:szCs w:val="20"/>
        </w:rPr>
        <w:t>bom z ločevanjem računov ali na drug ustrezen način zagotovil ločenost dopolnilnih dejavnosti od kmetijske dejavnosti z namenom spoštovanja zaveze iz prejšnje alineje in zgornjih mej pomoči v skladu z oddelkom 3.1 Začasnega okvira;</w:t>
      </w:r>
    </w:p>
    <w:p w:rsidR="00793AD1" w:rsidRDefault="00D52631">
      <w:pPr>
        <w:numPr>
          <w:ilvl w:val="0"/>
          <w:numId w:val="23"/>
        </w:numPr>
        <w:spacing w:line="240" w:lineRule="auto"/>
        <w:ind w:right="80"/>
        <w:jc w:val="both"/>
        <w:rPr>
          <w:sz w:val="20"/>
          <w:szCs w:val="20"/>
        </w:rPr>
      </w:pPr>
      <w:r w:rsidRPr="001408FF">
        <w:rPr>
          <w:sz w:val="20"/>
          <w:szCs w:val="20"/>
        </w:rPr>
        <w:t xml:space="preserve">sem seznanjen, da bo Agencija RS za kmetijske trge in razvoj podeželja (v nadaljnjem besedilu: </w:t>
      </w:r>
      <w:r w:rsidR="001A1E08">
        <w:rPr>
          <w:sz w:val="20"/>
          <w:szCs w:val="20"/>
        </w:rPr>
        <w:t>a</w:t>
      </w:r>
      <w:r w:rsidRPr="001408FF">
        <w:rPr>
          <w:sz w:val="20"/>
          <w:szCs w:val="20"/>
        </w:rPr>
        <w:t>gencija) pred izplačilom sredstev preverila višino</w:t>
      </w:r>
      <w:r w:rsidR="00BE7BC6">
        <w:rPr>
          <w:sz w:val="20"/>
          <w:szCs w:val="20"/>
        </w:rPr>
        <w:t xml:space="preserve"> že dodeljene pomoči v</w:t>
      </w:r>
      <w:r w:rsidRPr="001408FF">
        <w:rPr>
          <w:sz w:val="20"/>
          <w:szCs w:val="20"/>
        </w:rPr>
        <w:t xml:space="preserve"> evidenci </w:t>
      </w:r>
      <w:r w:rsidR="00BE7BC6">
        <w:rPr>
          <w:sz w:val="20"/>
          <w:szCs w:val="20"/>
        </w:rPr>
        <w:t xml:space="preserve">državne </w:t>
      </w:r>
      <w:r w:rsidR="001A42B1">
        <w:rPr>
          <w:sz w:val="20"/>
          <w:szCs w:val="20"/>
        </w:rPr>
        <w:t>pomoči</w:t>
      </w:r>
      <w:r w:rsidRPr="001408FF">
        <w:rPr>
          <w:sz w:val="20"/>
          <w:szCs w:val="20"/>
        </w:rPr>
        <w:t>, ki jo vodi ministrstvo</w:t>
      </w:r>
      <w:r w:rsidR="002D3B07" w:rsidRPr="001408FF">
        <w:rPr>
          <w:sz w:val="20"/>
          <w:szCs w:val="20"/>
        </w:rPr>
        <w:t xml:space="preserve"> za finance</w:t>
      </w:r>
      <w:r w:rsidR="00BE7BC6">
        <w:rPr>
          <w:sz w:val="20"/>
          <w:szCs w:val="20"/>
        </w:rPr>
        <w:t>;</w:t>
      </w:r>
    </w:p>
    <w:p w:rsidR="00BD72A1" w:rsidRPr="00793AD1" w:rsidRDefault="00793AD1" w:rsidP="00793AD1">
      <w:pPr>
        <w:numPr>
          <w:ilvl w:val="0"/>
          <w:numId w:val="23"/>
        </w:numPr>
        <w:spacing w:line="240" w:lineRule="auto"/>
        <w:ind w:right="80"/>
        <w:jc w:val="both"/>
        <w:rPr>
          <w:sz w:val="20"/>
          <w:szCs w:val="20"/>
        </w:rPr>
      </w:pPr>
      <w:r w:rsidRPr="00793AD1">
        <w:rPr>
          <w:sz w:val="20"/>
          <w:szCs w:val="20"/>
        </w:rPr>
        <w:t xml:space="preserve">bo Agencija predhodno preverila, da skupni znesek državne pomoči v skladu z oddelkom 3.1. Začasnega okvira ne presega 800.000 </w:t>
      </w:r>
      <w:proofErr w:type="spellStart"/>
      <w:r w:rsidRPr="00793AD1">
        <w:rPr>
          <w:sz w:val="20"/>
          <w:szCs w:val="20"/>
        </w:rPr>
        <w:t>eurov</w:t>
      </w:r>
      <w:proofErr w:type="spellEnd"/>
      <w:r w:rsidRPr="00793AD1">
        <w:rPr>
          <w:sz w:val="20"/>
          <w:szCs w:val="20"/>
        </w:rPr>
        <w:t xml:space="preserve"> bruto na upravičenca. Nadomestilo se ustrezno zniža, če bi bila z odobrenim nadomestilom presežena navedena omejitev;</w:t>
      </w:r>
    </w:p>
    <w:p w:rsidR="00BD72A1" w:rsidRDefault="00DC5E15">
      <w:pPr>
        <w:numPr>
          <w:ilvl w:val="0"/>
          <w:numId w:val="23"/>
        </w:numPr>
        <w:spacing w:line="240" w:lineRule="auto"/>
        <w:ind w:right="80"/>
        <w:jc w:val="both"/>
        <w:rPr>
          <w:sz w:val="20"/>
          <w:szCs w:val="20"/>
        </w:rPr>
      </w:pPr>
      <w:r w:rsidRPr="001408FF">
        <w:rPr>
          <w:sz w:val="20"/>
          <w:szCs w:val="20"/>
        </w:rPr>
        <w:t>da nisem in ne bom uveljavljal izredne pomoči v obliki mesečnega temeljnega dohodka iz podpoglavja 1.3 Zakona o interventnih ukrepih za zajezitev epidemije COVID - 19 in omilitev njenih posledic za državljane in gospodarstvo (Uradni list RS, št. 49/20).</w:t>
      </w:r>
    </w:p>
    <w:p w:rsidR="00D52631" w:rsidRPr="001408FF" w:rsidRDefault="00D52631" w:rsidP="00D52631">
      <w:pPr>
        <w:rPr>
          <w:sz w:val="20"/>
          <w:szCs w:val="20"/>
        </w:rPr>
      </w:pPr>
    </w:p>
    <w:p w:rsidR="00D52631" w:rsidRPr="001408FF" w:rsidRDefault="00D52631" w:rsidP="00CF43BD">
      <w:pPr>
        <w:spacing w:before="240" w:after="240"/>
        <w:jc w:val="both"/>
        <w:rPr>
          <w:sz w:val="20"/>
          <w:szCs w:val="20"/>
        </w:rPr>
      </w:pPr>
    </w:p>
    <w:p w:rsidR="00D52631" w:rsidRPr="001408FF" w:rsidRDefault="00D52631" w:rsidP="00D52631">
      <w:pPr>
        <w:spacing w:before="240" w:after="240"/>
        <w:jc w:val="both"/>
        <w:rPr>
          <w:sz w:val="20"/>
          <w:szCs w:val="20"/>
        </w:rPr>
      </w:pPr>
    </w:p>
    <w:p w:rsidR="00D52631" w:rsidRPr="001408FF" w:rsidRDefault="00D52631" w:rsidP="00D52631">
      <w:pPr>
        <w:spacing w:before="240" w:after="240"/>
        <w:jc w:val="both"/>
        <w:rPr>
          <w:sz w:val="20"/>
          <w:szCs w:val="20"/>
        </w:rPr>
      </w:pPr>
      <w:r w:rsidRPr="001408FF">
        <w:rPr>
          <w:sz w:val="20"/>
          <w:szCs w:val="20"/>
        </w:rPr>
        <w:t xml:space="preserve">Datum:                                                        </w:t>
      </w:r>
      <w:r w:rsidRPr="001408FF">
        <w:rPr>
          <w:sz w:val="20"/>
          <w:szCs w:val="20"/>
        </w:rPr>
        <w:tab/>
      </w:r>
      <w:r w:rsidRPr="001408FF">
        <w:rPr>
          <w:sz w:val="20"/>
          <w:szCs w:val="20"/>
        </w:rPr>
        <w:tab/>
      </w:r>
      <w:r w:rsidRPr="001408FF">
        <w:rPr>
          <w:sz w:val="20"/>
          <w:szCs w:val="20"/>
        </w:rPr>
        <w:tab/>
        <w:t>Podpis in žig vlagatelja:</w:t>
      </w:r>
    </w:p>
    <w:p w:rsidR="00D52631" w:rsidRPr="001408FF" w:rsidRDefault="00D52631" w:rsidP="00D52631">
      <w:pPr>
        <w:spacing w:before="240" w:after="240"/>
        <w:jc w:val="both"/>
        <w:rPr>
          <w:sz w:val="20"/>
          <w:szCs w:val="20"/>
        </w:rPr>
      </w:pPr>
      <w:r w:rsidRPr="001408FF">
        <w:rPr>
          <w:sz w:val="20"/>
          <w:szCs w:val="20"/>
        </w:rPr>
        <w:t>____________</w:t>
      </w: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t xml:space="preserve">              ____________________</w:t>
      </w:r>
    </w:p>
    <w:p w:rsidR="00D52631" w:rsidRPr="001408FF" w:rsidRDefault="00D52631" w:rsidP="00D52631">
      <w:pPr>
        <w:spacing w:before="240" w:after="240"/>
        <w:jc w:val="both"/>
        <w:rPr>
          <w:sz w:val="20"/>
          <w:szCs w:val="20"/>
        </w:rPr>
      </w:pPr>
      <w:r w:rsidRPr="001408FF">
        <w:rPr>
          <w:sz w:val="20"/>
          <w:szCs w:val="20"/>
        </w:rPr>
        <w:t xml:space="preserve"> </w:t>
      </w:r>
    </w:p>
    <w:p w:rsidR="00D52631" w:rsidRPr="001408FF" w:rsidRDefault="00D52631" w:rsidP="00D52631">
      <w:pPr>
        <w:spacing w:before="240" w:after="240"/>
        <w:jc w:val="both"/>
        <w:rPr>
          <w:sz w:val="20"/>
          <w:szCs w:val="20"/>
        </w:rPr>
      </w:pPr>
      <w:r w:rsidRPr="001408FF">
        <w:rPr>
          <w:sz w:val="20"/>
          <w:szCs w:val="20"/>
        </w:rPr>
        <w:t xml:space="preserve"> </w:t>
      </w:r>
    </w:p>
    <w:p w:rsidR="00D52631" w:rsidRPr="001408FF" w:rsidRDefault="00D52631" w:rsidP="00D52631">
      <w:pPr>
        <w:rPr>
          <w:sz w:val="20"/>
          <w:szCs w:val="20"/>
        </w:rPr>
      </w:pPr>
      <w:r w:rsidRPr="001408FF">
        <w:rPr>
          <w:sz w:val="20"/>
          <w:szCs w:val="20"/>
        </w:rPr>
        <w:br w:type="page"/>
      </w:r>
    </w:p>
    <w:p w:rsidR="00BE7BC6" w:rsidRPr="00BE7BC6" w:rsidRDefault="00BC557D" w:rsidP="00BE7BC6">
      <w:pPr>
        <w:jc w:val="both"/>
        <w:rPr>
          <w:sz w:val="20"/>
          <w:szCs w:val="20"/>
        </w:rPr>
      </w:pPr>
      <w:r w:rsidRPr="001408FF">
        <w:rPr>
          <w:b/>
          <w:sz w:val="20"/>
          <w:szCs w:val="20"/>
        </w:rPr>
        <w:lastRenderedPageBreak/>
        <w:t xml:space="preserve">OBRAZEC </w:t>
      </w:r>
      <w:r w:rsidR="00FC4BFC">
        <w:rPr>
          <w:b/>
          <w:sz w:val="20"/>
          <w:szCs w:val="20"/>
        </w:rPr>
        <w:t>3</w:t>
      </w:r>
      <w:r w:rsidR="00BE7BC6">
        <w:rPr>
          <w:b/>
          <w:sz w:val="20"/>
          <w:szCs w:val="20"/>
        </w:rPr>
        <w:t xml:space="preserve">: </w:t>
      </w:r>
      <w:r w:rsidR="00BE7BC6" w:rsidRPr="00BE7BC6">
        <w:rPr>
          <w:b/>
          <w:sz w:val="20"/>
          <w:szCs w:val="20"/>
        </w:rPr>
        <w:t>Izjava o ugotavljanju izpolnjevanja pogojev podjetja v težavah</w:t>
      </w:r>
    </w:p>
    <w:p w:rsidR="00BE7BC6" w:rsidRDefault="00BE7BC6" w:rsidP="00BE7BC6">
      <w:pPr>
        <w:jc w:val="both"/>
        <w:rPr>
          <w:sz w:val="20"/>
          <w:szCs w:val="20"/>
        </w:rPr>
      </w:pPr>
    </w:p>
    <w:p w:rsidR="00BE7BC6" w:rsidRPr="002C5355" w:rsidRDefault="00BE7BC6" w:rsidP="00BE7BC6">
      <w:pPr>
        <w:jc w:val="both"/>
        <w:rPr>
          <w:sz w:val="20"/>
          <w:szCs w:val="20"/>
        </w:rPr>
      </w:pPr>
    </w:p>
    <w:p w:rsidR="00D52631" w:rsidRPr="001408FF" w:rsidRDefault="00D52631" w:rsidP="00D52631">
      <w:pPr>
        <w:jc w:val="both"/>
        <w:rPr>
          <w:sz w:val="20"/>
          <w:szCs w:val="20"/>
        </w:rPr>
      </w:pPr>
      <w:r w:rsidRPr="001408FF">
        <w:rPr>
          <w:sz w:val="20"/>
          <w:szCs w:val="20"/>
        </w:rPr>
        <w:t>Podpisani _________________________________________________________________</w:t>
      </w: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t>(firma/ime, sedež, davčna številka)</w:t>
      </w:r>
    </w:p>
    <w:p w:rsidR="002D3B07" w:rsidRPr="001408FF" w:rsidRDefault="002D3B07" w:rsidP="00D52631">
      <w:pPr>
        <w:jc w:val="both"/>
        <w:rPr>
          <w:sz w:val="20"/>
          <w:szCs w:val="20"/>
        </w:rPr>
      </w:pPr>
    </w:p>
    <w:p w:rsidR="00D52631" w:rsidRPr="001408FF" w:rsidRDefault="002D3B07" w:rsidP="00D52631">
      <w:pPr>
        <w:jc w:val="both"/>
        <w:rPr>
          <w:sz w:val="20"/>
          <w:szCs w:val="20"/>
        </w:rPr>
      </w:pPr>
      <w:r w:rsidRPr="001408FF">
        <w:rPr>
          <w:sz w:val="20"/>
          <w:szCs w:val="20"/>
        </w:rPr>
        <w:t xml:space="preserve">Izjavljam, da </w:t>
      </w:r>
      <w:r w:rsidR="00D52631" w:rsidRPr="001408FF">
        <w:rPr>
          <w:sz w:val="20"/>
          <w:szCs w:val="20"/>
        </w:rPr>
        <w:t>v skla</w:t>
      </w:r>
      <w:r w:rsidR="008B288A" w:rsidRPr="001408FF">
        <w:rPr>
          <w:sz w:val="20"/>
          <w:szCs w:val="20"/>
        </w:rPr>
        <w:t>du z oddelkom 3.1. Začasnega okv</w:t>
      </w:r>
      <w:r w:rsidR="00D52631" w:rsidRPr="001408FF">
        <w:rPr>
          <w:sz w:val="20"/>
          <w:szCs w:val="20"/>
        </w:rPr>
        <w:t>irja dne 31. decembra 2019 nis</w:t>
      </w:r>
      <w:r w:rsidR="005646F7" w:rsidRPr="001408FF">
        <w:rPr>
          <w:sz w:val="20"/>
          <w:szCs w:val="20"/>
        </w:rPr>
        <w:t>mo</w:t>
      </w:r>
      <w:r w:rsidR="00D52631" w:rsidRPr="001408FF">
        <w:rPr>
          <w:sz w:val="20"/>
          <w:szCs w:val="20"/>
        </w:rPr>
        <w:t xml:space="preserve"> bil</w:t>
      </w:r>
      <w:r w:rsidR="005646F7" w:rsidRPr="001408FF">
        <w:rPr>
          <w:sz w:val="20"/>
          <w:szCs w:val="20"/>
        </w:rPr>
        <w:t>i</w:t>
      </w:r>
      <w:r w:rsidR="00D52631" w:rsidRPr="001408FF">
        <w:rPr>
          <w:sz w:val="20"/>
          <w:szCs w:val="20"/>
        </w:rPr>
        <w:t xml:space="preserve"> podjetje v težavah v smislu </w:t>
      </w:r>
      <w:r w:rsidR="001A42B1">
        <w:rPr>
          <w:sz w:val="20"/>
          <w:szCs w:val="20"/>
        </w:rPr>
        <w:t>18 točke 2. člena</w:t>
      </w:r>
      <w:r w:rsidR="00D52631" w:rsidRPr="001408FF">
        <w:rPr>
          <w:sz w:val="20"/>
          <w:szCs w:val="20"/>
        </w:rPr>
        <w:t xml:space="preserve"> Uredb</w:t>
      </w:r>
      <w:r w:rsidR="00BE7BC6">
        <w:rPr>
          <w:sz w:val="20"/>
          <w:szCs w:val="20"/>
        </w:rPr>
        <w:t>e Komisije (EU) št. 651/2014*, ki pomeni izpolnjevanje ene izmed naslednjih okoliščin:</w:t>
      </w:r>
    </w:p>
    <w:p w:rsidR="00BE7BC6" w:rsidRPr="00BE7BC6" w:rsidRDefault="00BE7BC6" w:rsidP="00BE7BC6">
      <w:pPr>
        <w:numPr>
          <w:ilvl w:val="0"/>
          <w:numId w:val="35"/>
        </w:numPr>
        <w:shd w:val="clear" w:color="auto" w:fill="FFFFFF"/>
        <w:suppressAutoHyphens/>
        <w:autoSpaceDN w:val="0"/>
        <w:jc w:val="both"/>
        <w:textAlignment w:val="baseline"/>
        <w:rPr>
          <w:rFonts w:eastAsia="Times New Roman"/>
          <w:sz w:val="20"/>
          <w:szCs w:val="20"/>
          <w:lang w:eastAsia="en-US"/>
        </w:rPr>
      </w:pPr>
      <w:r w:rsidRPr="00BE7BC6">
        <w:rPr>
          <w:rFonts w:eastAsia="Times New Roman"/>
          <w:sz w:val="20"/>
          <w:szCs w:val="20"/>
          <w:lang w:eastAsia="en-US"/>
        </w:rPr>
        <w:t>v primeru kapitalske družbe, tekoča izguba skupaj s prenesenimi izgubami preteklih let preseže polovico vpoklicanega kapitala in izgube ni mogoče pokriti v breme prenesenega dobička, rezerv ali presežkov iz prevrednotenja;</w:t>
      </w:r>
    </w:p>
    <w:p w:rsidR="00BE7BC6" w:rsidRPr="00BE7BC6" w:rsidRDefault="00BE7BC6" w:rsidP="00BE7BC6">
      <w:pPr>
        <w:numPr>
          <w:ilvl w:val="0"/>
          <w:numId w:val="35"/>
        </w:numPr>
        <w:shd w:val="clear" w:color="auto" w:fill="FFFFFF"/>
        <w:suppressAutoHyphens/>
        <w:autoSpaceDN w:val="0"/>
        <w:jc w:val="both"/>
        <w:textAlignment w:val="baseline"/>
        <w:rPr>
          <w:rFonts w:eastAsia="Times New Roman"/>
          <w:sz w:val="20"/>
          <w:szCs w:val="20"/>
          <w:lang w:eastAsia="en-US"/>
        </w:rPr>
      </w:pPr>
      <w:r w:rsidRPr="00BE7BC6">
        <w:rPr>
          <w:rFonts w:eastAsia="Times New Roman"/>
          <w:sz w:val="20"/>
          <w:szCs w:val="20"/>
          <w:lang w:eastAsia="en-US"/>
        </w:rPr>
        <w:t>v primeru osebne družbe, tekoča izguba skupaj s prenesenimi izgubami preteklih let preseže polovico kapitala iz računovodskih izkazov in izgube ni mogoče pokriti v breme prenesenega dobička, rezerv ali presežkov iz prevrednotenja;</w:t>
      </w:r>
    </w:p>
    <w:p w:rsidR="00BE7BC6" w:rsidRPr="00BE7BC6" w:rsidRDefault="00BE7BC6" w:rsidP="00BE7BC6">
      <w:pPr>
        <w:numPr>
          <w:ilvl w:val="0"/>
          <w:numId w:val="35"/>
        </w:numPr>
        <w:shd w:val="clear" w:color="auto" w:fill="FFFFFF"/>
        <w:suppressAutoHyphens/>
        <w:autoSpaceDN w:val="0"/>
        <w:jc w:val="both"/>
        <w:textAlignment w:val="baseline"/>
        <w:rPr>
          <w:rFonts w:eastAsia="Times New Roman"/>
          <w:sz w:val="20"/>
          <w:szCs w:val="20"/>
          <w:lang w:eastAsia="en-US"/>
        </w:rPr>
      </w:pPr>
      <w:r w:rsidRPr="00BE7BC6">
        <w:rPr>
          <w:rFonts w:eastAsia="Times New Roman"/>
          <w:sz w:val="20"/>
          <w:szCs w:val="20"/>
          <w:lang w:eastAsia="en-US"/>
        </w:rPr>
        <w:t>družba je postala trajneje nelikvidna ali dolgoročno plačilno nesposobna in izpolnjuje pogoje za uvedbo postopkov v zvezi z insolventnostjo na podlagi zakona, ki ureja finančno poslovanje, postopke zaradi insolventnosti in prisilno prenehanje;</w:t>
      </w:r>
    </w:p>
    <w:p w:rsidR="00BE7BC6" w:rsidRPr="00BE7BC6" w:rsidRDefault="00BE7BC6" w:rsidP="00BE7BC6">
      <w:pPr>
        <w:numPr>
          <w:ilvl w:val="0"/>
          <w:numId w:val="35"/>
        </w:numPr>
        <w:shd w:val="clear" w:color="auto" w:fill="FFFFFF"/>
        <w:suppressAutoHyphens/>
        <w:autoSpaceDN w:val="0"/>
        <w:jc w:val="both"/>
        <w:textAlignment w:val="baseline"/>
        <w:rPr>
          <w:rFonts w:eastAsia="Times New Roman"/>
          <w:sz w:val="20"/>
          <w:szCs w:val="20"/>
          <w:lang w:eastAsia="en-US"/>
        </w:rPr>
      </w:pPr>
      <w:r w:rsidRPr="00BE7BC6">
        <w:rPr>
          <w:rFonts w:eastAsia="Times New Roman"/>
          <w:sz w:val="20"/>
          <w:szCs w:val="20"/>
          <w:lang w:eastAsia="en-US"/>
        </w:rPr>
        <w:t>družba je prejela pomoč za reševanje in posojila še ni vrnila ali prekinila jamstva ali če je družba prejela pomoč za reševanje in je še vedno predmet načrta prestrukturiranja;</w:t>
      </w:r>
    </w:p>
    <w:p w:rsidR="00BE7BC6" w:rsidRPr="00BE7BC6" w:rsidRDefault="00BE7BC6" w:rsidP="00BE7BC6">
      <w:pPr>
        <w:numPr>
          <w:ilvl w:val="0"/>
          <w:numId w:val="35"/>
        </w:numPr>
        <w:shd w:val="clear" w:color="auto" w:fill="FFFFFF"/>
        <w:suppressAutoHyphens/>
        <w:autoSpaceDN w:val="0"/>
        <w:jc w:val="both"/>
        <w:textAlignment w:val="baseline"/>
        <w:rPr>
          <w:rFonts w:eastAsia="Times New Roman"/>
          <w:sz w:val="20"/>
          <w:szCs w:val="20"/>
          <w:lang w:eastAsia="en-US"/>
        </w:rPr>
      </w:pPr>
      <w:r w:rsidRPr="00BE7BC6">
        <w:rPr>
          <w:rFonts w:eastAsia="Times New Roman"/>
          <w:sz w:val="20"/>
          <w:szCs w:val="20"/>
          <w:lang w:eastAsia="en-US"/>
        </w:rPr>
        <w:t>v primeru velike družbe</w:t>
      </w:r>
      <w:r w:rsidRPr="00BE7BC6">
        <w:rPr>
          <w:rFonts w:eastAsia="Times New Roman"/>
          <w:sz w:val="20"/>
          <w:szCs w:val="20"/>
          <w:vertAlign w:val="superscript"/>
          <w:lang w:eastAsia="en-US"/>
        </w:rPr>
        <w:footnoteReference w:id="1"/>
      </w:r>
      <w:r w:rsidRPr="00BE7BC6">
        <w:rPr>
          <w:rFonts w:eastAsia="Times New Roman"/>
          <w:sz w:val="20"/>
          <w:szCs w:val="20"/>
          <w:lang w:eastAsia="en-US"/>
        </w:rPr>
        <w:t>, v zadnjih dveh letih sta bila hkrati izpolnjena naslednja pogoja:</w:t>
      </w:r>
    </w:p>
    <w:p w:rsidR="00BE7BC6" w:rsidRPr="00BE7BC6" w:rsidRDefault="00BE7BC6" w:rsidP="00BE7BC6">
      <w:pPr>
        <w:numPr>
          <w:ilvl w:val="0"/>
          <w:numId w:val="36"/>
        </w:numPr>
        <w:shd w:val="clear" w:color="auto" w:fill="FFFFFF"/>
        <w:suppressAutoHyphens/>
        <w:autoSpaceDN w:val="0"/>
        <w:jc w:val="both"/>
        <w:textAlignment w:val="baseline"/>
        <w:rPr>
          <w:rFonts w:eastAsia="Times New Roman"/>
          <w:sz w:val="20"/>
          <w:szCs w:val="20"/>
          <w:lang w:val="sl"/>
        </w:rPr>
      </w:pPr>
      <w:r w:rsidRPr="00BE7BC6">
        <w:rPr>
          <w:rFonts w:eastAsia="Times New Roman"/>
          <w:sz w:val="20"/>
          <w:szCs w:val="20"/>
          <w:lang w:val="sl"/>
        </w:rPr>
        <w:t>razmerje knjigovodskih vrednosti med kratkoročnimi in dolgoročnimi finančnimi obveznostmi ter kapitalom je večje od 7,5 in</w:t>
      </w:r>
    </w:p>
    <w:p w:rsidR="00BE7BC6" w:rsidRPr="00BE7BC6" w:rsidRDefault="00BE7BC6" w:rsidP="00BE7BC6">
      <w:pPr>
        <w:numPr>
          <w:ilvl w:val="0"/>
          <w:numId w:val="36"/>
        </w:numPr>
        <w:shd w:val="clear" w:color="auto" w:fill="FFFFFF"/>
        <w:suppressAutoHyphens/>
        <w:autoSpaceDN w:val="0"/>
        <w:jc w:val="both"/>
        <w:textAlignment w:val="baseline"/>
        <w:rPr>
          <w:rFonts w:eastAsia="Times New Roman"/>
          <w:sz w:val="20"/>
          <w:szCs w:val="20"/>
          <w:lang w:val="sl"/>
        </w:rPr>
      </w:pPr>
      <w:r w:rsidRPr="00BE7BC6">
        <w:rPr>
          <w:rFonts w:eastAsia="Times New Roman"/>
          <w:sz w:val="20"/>
          <w:szCs w:val="20"/>
          <w:lang w:val="sl"/>
        </w:rPr>
        <w:t>razmerje med dobičkom iz poslovanja pred amortizacijo (EBITDA) ter finančnimi odhodki za obresti je nižje od 1.</w:t>
      </w:r>
    </w:p>
    <w:p w:rsidR="008B288A" w:rsidRPr="001408FF" w:rsidRDefault="008B288A" w:rsidP="008B288A">
      <w:pPr>
        <w:jc w:val="both"/>
        <w:rPr>
          <w:sz w:val="20"/>
          <w:szCs w:val="20"/>
        </w:rPr>
      </w:pPr>
    </w:p>
    <w:p w:rsidR="008B288A" w:rsidRPr="001408FF" w:rsidRDefault="008B288A" w:rsidP="008B288A">
      <w:pPr>
        <w:jc w:val="both"/>
        <w:rPr>
          <w:sz w:val="20"/>
          <w:szCs w:val="20"/>
        </w:rPr>
      </w:pPr>
      <w:r w:rsidRPr="001408FF">
        <w:rPr>
          <w:sz w:val="20"/>
          <w:szCs w:val="20"/>
        </w:rPr>
        <w:t>V/na: ___________________</w:t>
      </w:r>
    </w:p>
    <w:p w:rsidR="008B288A" w:rsidRPr="001408FF" w:rsidRDefault="008B288A" w:rsidP="008B288A">
      <w:pPr>
        <w:jc w:val="both"/>
        <w:rPr>
          <w:sz w:val="20"/>
          <w:szCs w:val="20"/>
        </w:rPr>
      </w:pPr>
      <w:r w:rsidRPr="001408FF">
        <w:rPr>
          <w:sz w:val="20"/>
          <w:szCs w:val="20"/>
        </w:rPr>
        <w:t>Dne: ____________________</w:t>
      </w:r>
    </w:p>
    <w:p w:rsidR="008B288A" w:rsidRPr="001408FF" w:rsidRDefault="008B288A" w:rsidP="008B288A">
      <w:pPr>
        <w:jc w:val="both"/>
        <w:rPr>
          <w:sz w:val="20"/>
          <w:szCs w:val="20"/>
        </w:rPr>
      </w:pP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r>
    </w:p>
    <w:p w:rsidR="008B288A" w:rsidRPr="001408FF" w:rsidRDefault="008B288A" w:rsidP="008B288A">
      <w:pPr>
        <w:jc w:val="both"/>
        <w:rPr>
          <w:sz w:val="20"/>
          <w:szCs w:val="20"/>
        </w:rPr>
      </w:pP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t>Žig:</w:t>
      </w:r>
      <w:r w:rsidRPr="001408FF">
        <w:rPr>
          <w:sz w:val="20"/>
          <w:szCs w:val="20"/>
        </w:rPr>
        <w:tab/>
      </w:r>
      <w:r w:rsidRPr="001408FF">
        <w:rPr>
          <w:sz w:val="20"/>
          <w:szCs w:val="20"/>
        </w:rPr>
        <w:tab/>
        <w:t xml:space="preserve">     Podpis odgovorne osebe:</w:t>
      </w:r>
    </w:p>
    <w:p w:rsidR="008B288A" w:rsidRPr="001408FF" w:rsidRDefault="008B288A" w:rsidP="008B288A">
      <w:pPr>
        <w:jc w:val="both"/>
        <w:rPr>
          <w:sz w:val="20"/>
          <w:szCs w:val="20"/>
        </w:rPr>
      </w:pPr>
    </w:p>
    <w:p w:rsidR="008B288A" w:rsidRPr="001408FF" w:rsidRDefault="008B288A" w:rsidP="008B288A">
      <w:pPr>
        <w:jc w:val="both"/>
        <w:rPr>
          <w:sz w:val="20"/>
          <w:szCs w:val="20"/>
        </w:rPr>
      </w:pP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r>
      <w:r w:rsidRPr="001408FF">
        <w:rPr>
          <w:sz w:val="20"/>
          <w:szCs w:val="20"/>
        </w:rPr>
        <w:tab/>
        <w:t>_________________________</w:t>
      </w:r>
    </w:p>
    <w:p w:rsidR="00D52631" w:rsidRPr="001408FF" w:rsidRDefault="00D52631" w:rsidP="00D52631">
      <w:pPr>
        <w:jc w:val="both"/>
        <w:rPr>
          <w:sz w:val="20"/>
          <w:szCs w:val="20"/>
        </w:rPr>
      </w:pPr>
    </w:p>
    <w:p w:rsidR="008B288A" w:rsidRPr="001408FF" w:rsidRDefault="008B288A" w:rsidP="00D52631">
      <w:pPr>
        <w:jc w:val="both"/>
        <w:rPr>
          <w:sz w:val="20"/>
          <w:szCs w:val="20"/>
        </w:rPr>
      </w:pPr>
    </w:p>
    <w:p w:rsidR="008B288A" w:rsidRPr="001408FF" w:rsidRDefault="008B288A" w:rsidP="008B288A">
      <w:pPr>
        <w:jc w:val="both"/>
        <w:rPr>
          <w:sz w:val="16"/>
          <w:szCs w:val="16"/>
        </w:rPr>
      </w:pPr>
      <w:r w:rsidRPr="001408FF">
        <w:rPr>
          <w:sz w:val="16"/>
          <w:szCs w:val="16"/>
        </w:rPr>
        <w:t xml:space="preserve">*V skladu </w:t>
      </w:r>
      <w:r w:rsidR="00175F9C">
        <w:rPr>
          <w:sz w:val="16"/>
          <w:szCs w:val="16"/>
        </w:rPr>
        <w:t xml:space="preserve">z 18. točko 2. </w:t>
      </w:r>
      <w:r w:rsidRPr="001408FF">
        <w:rPr>
          <w:sz w:val="16"/>
          <w:szCs w:val="16"/>
        </w:rPr>
        <w:t>člen</w:t>
      </w:r>
      <w:r w:rsidR="00175F9C">
        <w:rPr>
          <w:sz w:val="16"/>
          <w:szCs w:val="16"/>
        </w:rPr>
        <w:t>a</w:t>
      </w:r>
      <w:r w:rsidRPr="001408FF">
        <w:rPr>
          <w:sz w:val="16"/>
          <w:szCs w:val="16"/>
        </w:rPr>
        <w:t xml:space="preserve"> Uredbe Komisije (EU) št. 651/2014 z dne 17. junija 2014 o razglasitvi nekaterih vrst pomoči za združljive z notranjim trgom pri uporabi členov 107 in 108 Pogodbe (</w:t>
      </w:r>
      <w:hyperlink r:id="rId12">
        <w:r w:rsidRPr="001408FF">
          <w:rPr>
            <w:sz w:val="16"/>
            <w:szCs w:val="16"/>
          </w:rPr>
          <w:t xml:space="preserve">UL L </w:t>
        </w:r>
        <w:r w:rsidR="00175F9C">
          <w:rPr>
            <w:sz w:val="16"/>
            <w:szCs w:val="16"/>
          </w:rPr>
          <w:t xml:space="preserve">št. </w:t>
        </w:r>
        <w:r w:rsidRPr="001408FF">
          <w:rPr>
            <w:sz w:val="16"/>
            <w:szCs w:val="16"/>
          </w:rPr>
          <w:t>187</w:t>
        </w:r>
        <w:r w:rsidR="00175F9C">
          <w:rPr>
            <w:sz w:val="16"/>
            <w:szCs w:val="16"/>
          </w:rPr>
          <w:t xml:space="preserve"> z dne</w:t>
        </w:r>
        <w:r w:rsidRPr="001408FF">
          <w:rPr>
            <w:sz w:val="16"/>
            <w:szCs w:val="16"/>
          </w:rPr>
          <w:t xml:space="preserve"> 26.</w:t>
        </w:r>
        <w:r w:rsidR="00175F9C">
          <w:rPr>
            <w:sz w:val="16"/>
            <w:szCs w:val="16"/>
          </w:rPr>
          <w:t xml:space="preserve"> </w:t>
        </w:r>
        <w:r w:rsidRPr="001408FF">
          <w:rPr>
            <w:sz w:val="16"/>
            <w:szCs w:val="16"/>
          </w:rPr>
          <w:t>6.</w:t>
        </w:r>
        <w:r w:rsidR="00175F9C">
          <w:rPr>
            <w:sz w:val="16"/>
            <w:szCs w:val="16"/>
          </w:rPr>
          <w:t xml:space="preserve"> </w:t>
        </w:r>
        <w:r w:rsidRPr="001408FF">
          <w:rPr>
            <w:sz w:val="16"/>
            <w:szCs w:val="16"/>
          </w:rPr>
          <w:t>2014, str. 1</w:t>
        </w:r>
      </w:hyperlink>
      <w:r w:rsidRPr="001408FF">
        <w:rPr>
          <w:sz w:val="16"/>
          <w:szCs w:val="16"/>
        </w:rPr>
        <w:t>) podjetje v težavah« pomeni podjetje, za katero velja vsaj ena od naslednjih okoliščin:</w:t>
      </w:r>
    </w:p>
    <w:p w:rsidR="003E6427" w:rsidRDefault="00716645" w:rsidP="0063059B">
      <w:pPr>
        <w:pStyle w:val="Odstavekseznama"/>
        <w:numPr>
          <w:ilvl w:val="0"/>
          <w:numId w:val="14"/>
        </w:numPr>
        <w:jc w:val="both"/>
        <w:rPr>
          <w:sz w:val="16"/>
          <w:szCs w:val="16"/>
        </w:rPr>
      </w:pPr>
      <w:r w:rsidRPr="001408FF">
        <w:rPr>
          <w:sz w:val="16"/>
          <w:szCs w:val="16"/>
        </w:rPr>
        <w:t>če je v primeru družbe z omejeno odgovornostjo (razen MSP, ki obstaja manj kot tri leta ali, za namene upravičenosti do pomoči za financiranje tveganja, MSP v 7 letih po njegovi prvi komercialni prodaji in ki je upravičeno do naložb v financiranje tveganja po skrbnem pregledu izbranega finančnega posrednika) zaradi nakopičenih izgub izginila več kot polovica vpisanega osnovnega kapitala. To je v primeru, ko nakopičene izgube, ki se odštejejo od rezerv (in vseh drugih elementov, ki se na splošno štejejo kot del lastnih sredstev družbe), povzročijo negativen kumulativni znesek, ki presega polovico vpisanega osnovnega kapitala. Za namene te določbe se „družba z omejeno odgovornostjo“ nanaša predvsem na vrste podjetij iz Priloge I k Direktivi 2013/34EU Evropskega parlamenta in Sveta (37), „osnovni kapital“ pa vključuje po potrebi vse vplačane presežke kapitala;</w:t>
      </w:r>
    </w:p>
    <w:p w:rsidR="003E6427" w:rsidRDefault="00716645" w:rsidP="0063059B">
      <w:pPr>
        <w:pStyle w:val="Odstavekseznama"/>
        <w:numPr>
          <w:ilvl w:val="0"/>
          <w:numId w:val="14"/>
        </w:numPr>
        <w:jc w:val="both"/>
        <w:rPr>
          <w:sz w:val="16"/>
          <w:szCs w:val="16"/>
        </w:rPr>
      </w:pPr>
      <w:r w:rsidRPr="001408FF">
        <w:rPr>
          <w:sz w:val="16"/>
          <w:szCs w:val="16"/>
        </w:rPr>
        <w:t xml:space="preserve">če je v primeru družbe, kjer vsaj nekaj članov nosi neomejeno odgovornost za dolg družbe (razen MSP, ki obstaja manj kot tri leta ali, za namene upravičenosti do pomoči za financiranje tveganja, MSP v 7 letih po njegovi prvi komercialni prodaji in ki je upravičeno do naložb v financiranje tveganja po skrbnem pregledu izbranega finančnega posrednika), </w:t>
      </w:r>
      <w:r w:rsidRPr="001408FF">
        <w:rPr>
          <w:sz w:val="16"/>
          <w:szCs w:val="16"/>
        </w:rPr>
        <w:lastRenderedPageBreak/>
        <w:t>zaradi nakopičenih izgub izginila več kot polovica njenega kapitala, kot prikazujejo računovodski izkazi družbe. Za namene te določbe se „družba, kjer vsaj nekaj članov nosi neomejeno odgovornost za dolg družbe“ nanaša predvsem na vrste podjetij iz Priloge II k Direktivi 2013/34/EU;</w:t>
      </w:r>
    </w:p>
    <w:p w:rsidR="003E6427" w:rsidRDefault="00716645" w:rsidP="0063059B">
      <w:pPr>
        <w:pStyle w:val="Odstavekseznama"/>
        <w:numPr>
          <w:ilvl w:val="0"/>
          <w:numId w:val="14"/>
        </w:numPr>
        <w:jc w:val="both"/>
        <w:rPr>
          <w:sz w:val="16"/>
          <w:szCs w:val="16"/>
        </w:rPr>
      </w:pPr>
      <w:r w:rsidRPr="001408FF">
        <w:rPr>
          <w:sz w:val="16"/>
          <w:szCs w:val="16"/>
        </w:rPr>
        <w:t>če je podjetje v kolektivnem postopku zaradi insolventnosti ali če v skladu z nacionalno zakonodajo izpolnjuje merila za uvedbo kolektivnega postopka zaradi insolventnosti na zahtevo njegovih upnikov;</w:t>
      </w:r>
    </w:p>
    <w:p w:rsidR="003E6427" w:rsidRDefault="00716645" w:rsidP="0063059B">
      <w:pPr>
        <w:pStyle w:val="Odstavekseznama"/>
        <w:numPr>
          <w:ilvl w:val="0"/>
          <w:numId w:val="14"/>
        </w:numPr>
        <w:jc w:val="both"/>
        <w:rPr>
          <w:sz w:val="16"/>
          <w:szCs w:val="16"/>
        </w:rPr>
      </w:pPr>
      <w:r w:rsidRPr="001408FF">
        <w:rPr>
          <w:sz w:val="16"/>
          <w:szCs w:val="16"/>
        </w:rPr>
        <w:t>če je podjetje prejelo pomoč za reševanje in posojila še ni vrnilo ali prekinilo jamstva ali če je podjetje prejelo pomoč za reševanje in je še vedno predmet načrta prestrukturiranja;</w:t>
      </w:r>
    </w:p>
    <w:p w:rsidR="003E6427" w:rsidRDefault="00716645" w:rsidP="0063059B">
      <w:pPr>
        <w:pStyle w:val="Odstavekseznama"/>
        <w:numPr>
          <w:ilvl w:val="0"/>
          <w:numId w:val="14"/>
        </w:numPr>
        <w:jc w:val="both"/>
        <w:rPr>
          <w:sz w:val="16"/>
          <w:szCs w:val="16"/>
        </w:rPr>
      </w:pPr>
      <w:r w:rsidRPr="001408FF">
        <w:rPr>
          <w:sz w:val="16"/>
          <w:szCs w:val="16"/>
        </w:rPr>
        <w:t>če je v primeru podjetja, ki ni MSP, v zadnjih dveh letih:</w:t>
      </w:r>
    </w:p>
    <w:p w:rsidR="00716645" w:rsidRPr="001408FF" w:rsidRDefault="00716645" w:rsidP="00716645">
      <w:pPr>
        <w:ind w:left="1418"/>
        <w:jc w:val="both"/>
        <w:rPr>
          <w:sz w:val="16"/>
          <w:szCs w:val="16"/>
        </w:rPr>
      </w:pPr>
      <w:r w:rsidRPr="001408FF">
        <w:rPr>
          <w:sz w:val="16"/>
          <w:szCs w:val="16"/>
        </w:rPr>
        <w:t>(1)knjigovodsko razmerje med dolgovi in lastnim kapitalom večje od 7,5 in</w:t>
      </w:r>
    </w:p>
    <w:p w:rsidR="00716645" w:rsidRPr="001408FF" w:rsidRDefault="00716645" w:rsidP="00716645">
      <w:pPr>
        <w:ind w:left="1418"/>
        <w:jc w:val="both"/>
        <w:rPr>
          <w:sz w:val="16"/>
          <w:szCs w:val="16"/>
        </w:rPr>
      </w:pPr>
      <w:r w:rsidRPr="001408FF">
        <w:rPr>
          <w:sz w:val="16"/>
          <w:szCs w:val="16"/>
        </w:rPr>
        <w:t>(2)razmerje med dobičkom podjetja pred obrestmi in davki (EBIT) in kritjem obresti nižje od 1,0.</w:t>
      </w:r>
    </w:p>
    <w:p w:rsidR="00716645" w:rsidRPr="001408FF" w:rsidRDefault="00716645" w:rsidP="00D52631">
      <w:pPr>
        <w:jc w:val="both"/>
        <w:rPr>
          <w:sz w:val="20"/>
          <w:szCs w:val="20"/>
        </w:rPr>
      </w:pPr>
    </w:p>
    <w:p w:rsidR="00D52631" w:rsidRPr="001408FF" w:rsidRDefault="00D52631" w:rsidP="00D52631">
      <w:pPr>
        <w:jc w:val="both"/>
        <w:rPr>
          <w:sz w:val="20"/>
          <w:szCs w:val="20"/>
        </w:rPr>
      </w:pPr>
    </w:p>
    <w:p w:rsidR="00D52631" w:rsidRPr="001408FF" w:rsidRDefault="00D52631" w:rsidP="00D52631">
      <w:pPr>
        <w:jc w:val="both"/>
        <w:rPr>
          <w:sz w:val="20"/>
          <w:szCs w:val="20"/>
          <w:shd w:val="clear" w:color="auto" w:fill="FF9900"/>
        </w:rPr>
      </w:pPr>
    </w:p>
    <w:p w:rsidR="00D52631" w:rsidRPr="001408FF" w:rsidRDefault="00D52631" w:rsidP="00D52631">
      <w:pPr>
        <w:jc w:val="both"/>
        <w:rPr>
          <w:sz w:val="20"/>
          <w:szCs w:val="20"/>
          <w:shd w:val="clear" w:color="auto" w:fill="FF9900"/>
        </w:rPr>
        <w:sectPr w:rsidR="00D52631" w:rsidRPr="001408FF" w:rsidSect="00FC3DE3">
          <w:headerReference w:type="first" r:id="rId13"/>
          <w:pgSz w:w="12240" w:h="15840"/>
          <w:pgMar w:top="-1701" w:right="1440" w:bottom="1440" w:left="1440" w:header="720" w:footer="720" w:gutter="0"/>
          <w:pgNumType w:start="1"/>
          <w:cols w:space="708" w:equalWidth="0">
            <w:col w:w="9406"/>
          </w:cols>
          <w:titlePg/>
          <w:docGrid w:linePitch="299"/>
        </w:sectPr>
      </w:pPr>
    </w:p>
    <w:p w:rsidR="00D52631" w:rsidRPr="001408FF" w:rsidRDefault="00D52631" w:rsidP="00D52631">
      <w:pPr>
        <w:spacing w:after="240"/>
        <w:jc w:val="both"/>
        <w:rPr>
          <w:b/>
          <w:sz w:val="20"/>
          <w:szCs w:val="20"/>
        </w:rPr>
      </w:pPr>
      <w:r w:rsidRPr="001408FF">
        <w:rPr>
          <w:b/>
          <w:sz w:val="20"/>
          <w:szCs w:val="20"/>
        </w:rPr>
        <w:lastRenderedPageBreak/>
        <w:t xml:space="preserve">OBRAZLOŽITEV </w:t>
      </w:r>
    </w:p>
    <w:p w:rsidR="00D52631" w:rsidRPr="001408FF" w:rsidRDefault="00D52631" w:rsidP="00D52631">
      <w:pPr>
        <w:spacing w:before="240" w:after="240"/>
        <w:jc w:val="both"/>
        <w:rPr>
          <w:b/>
          <w:sz w:val="20"/>
          <w:szCs w:val="20"/>
        </w:rPr>
      </w:pPr>
      <w:r w:rsidRPr="001408FF">
        <w:rPr>
          <w:b/>
          <w:sz w:val="20"/>
          <w:szCs w:val="20"/>
        </w:rPr>
        <w:t>I. UVOD</w:t>
      </w:r>
    </w:p>
    <w:p w:rsidR="00D52631" w:rsidRPr="001408FF" w:rsidRDefault="00D52631" w:rsidP="00D52631">
      <w:pPr>
        <w:spacing w:before="240" w:after="240"/>
        <w:jc w:val="both"/>
        <w:rPr>
          <w:sz w:val="20"/>
          <w:szCs w:val="20"/>
        </w:rPr>
      </w:pPr>
      <w:r w:rsidRPr="001408FF">
        <w:rPr>
          <w:b/>
          <w:sz w:val="20"/>
          <w:szCs w:val="20"/>
        </w:rPr>
        <w:t>Pravna podlaga</w:t>
      </w:r>
      <w:r w:rsidRPr="001408FF">
        <w:rPr>
          <w:sz w:val="20"/>
          <w:szCs w:val="20"/>
        </w:rPr>
        <w:t xml:space="preserve"> (besedilo, vsebina zakonske določbe, ki je podlaga za izdajo odloka)</w:t>
      </w:r>
    </w:p>
    <w:p w:rsidR="00BF7DB0" w:rsidRPr="001408FF" w:rsidRDefault="00BF7DB0" w:rsidP="00BF7DB0">
      <w:pPr>
        <w:spacing w:before="240" w:after="240"/>
        <w:jc w:val="both"/>
        <w:rPr>
          <w:sz w:val="20"/>
          <w:szCs w:val="20"/>
        </w:rPr>
      </w:pPr>
      <w:r w:rsidRPr="001408FF">
        <w:rPr>
          <w:sz w:val="20"/>
          <w:szCs w:val="20"/>
        </w:rPr>
        <w:t>74. člen Zakona o interventnih ukrepih za zajezitev epidemije COVID - 19 in omilitev njenih posledic za državljane in gospodarstvo (Uradni list RS, št. 49/20)</w:t>
      </w:r>
    </w:p>
    <w:p w:rsidR="00BF7DB0" w:rsidRPr="001408FF" w:rsidRDefault="00BF7DB0" w:rsidP="00BF7DB0">
      <w:pPr>
        <w:spacing w:before="240" w:after="240"/>
        <w:jc w:val="both"/>
        <w:rPr>
          <w:b/>
          <w:sz w:val="20"/>
          <w:szCs w:val="20"/>
        </w:rPr>
      </w:pPr>
      <w:r w:rsidRPr="001408FF">
        <w:rPr>
          <w:sz w:val="20"/>
          <w:szCs w:val="20"/>
        </w:rPr>
        <w:t xml:space="preserve">I. </w:t>
      </w:r>
      <w:r w:rsidR="00D52631" w:rsidRPr="001408FF">
        <w:rPr>
          <w:b/>
          <w:sz w:val="20"/>
          <w:szCs w:val="20"/>
        </w:rPr>
        <w:t>VSEBINSKA OBRAZLOŽITEV PREDLAGANIH REŠITEV</w:t>
      </w:r>
    </w:p>
    <w:p w:rsidR="00BF7DB0" w:rsidRPr="001408FF" w:rsidRDefault="00BF7DB0" w:rsidP="00BF7DB0">
      <w:pPr>
        <w:spacing w:line="240" w:lineRule="auto"/>
        <w:jc w:val="both"/>
        <w:rPr>
          <w:b/>
          <w:sz w:val="20"/>
          <w:szCs w:val="20"/>
        </w:rPr>
      </w:pPr>
      <w:r w:rsidRPr="001408FF">
        <w:rPr>
          <w:b/>
          <w:sz w:val="20"/>
          <w:szCs w:val="20"/>
        </w:rPr>
        <w:t xml:space="preserve">Kratek povzetek gradiva: </w:t>
      </w:r>
    </w:p>
    <w:p w:rsidR="00C30C65" w:rsidRDefault="00C30C65" w:rsidP="00C30C65">
      <w:pPr>
        <w:spacing w:line="240" w:lineRule="auto"/>
        <w:jc w:val="both"/>
        <w:rPr>
          <w:sz w:val="20"/>
          <w:szCs w:val="20"/>
        </w:rPr>
      </w:pPr>
      <w:r w:rsidRPr="001408FF">
        <w:rPr>
          <w:sz w:val="20"/>
          <w:szCs w:val="20"/>
        </w:rPr>
        <w:t>Posledice širjenja virusa COVID-19 in ustavitev javnega življenja občutijo tudi kmetije, ki se ukvarjajo z dopolnilno dejavnostjo na kmetiji</w:t>
      </w:r>
      <w:r>
        <w:rPr>
          <w:sz w:val="20"/>
          <w:szCs w:val="20"/>
        </w:rPr>
        <w:t>.</w:t>
      </w:r>
    </w:p>
    <w:p w:rsidR="00C30C65" w:rsidRDefault="00C30C65" w:rsidP="00C30C65">
      <w:pPr>
        <w:spacing w:line="240" w:lineRule="auto"/>
        <w:jc w:val="both"/>
        <w:rPr>
          <w:sz w:val="20"/>
          <w:szCs w:val="20"/>
        </w:rPr>
      </w:pPr>
    </w:p>
    <w:p w:rsidR="00C30C65" w:rsidRPr="001408FF" w:rsidRDefault="00C30C65" w:rsidP="00C30C65">
      <w:pPr>
        <w:spacing w:line="240" w:lineRule="auto"/>
        <w:jc w:val="both"/>
        <w:rPr>
          <w:sz w:val="20"/>
          <w:szCs w:val="20"/>
        </w:rPr>
      </w:pPr>
      <w:r w:rsidRPr="001408FF">
        <w:rPr>
          <w:sz w:val="20"/>
          <w:szCs w:val="20"/>
        </w:rPr>
        <w:t xml:space="preserve">Vlada RS je dne 15. marca 2020 z Odlokom o začasni prepovedi ponujanja in prodajanja blaga in storitev potrošnikom v Republiki Sloveniji (Uradni list RS, št. 25/20, 29/20, 32/20, 37/20, 42/20 in 44/20) prepovedala opravljanje dejavnosti z namenom omejitve gibanja prebivalstva, zajezitve in obvladovanja epidemije COVID-19 . </w:t>
      </w:r>
    </w:p>
    <w:p w:rsidR="00C30C65" w:rsidRPr="001408FF" w:rsidRDefault="00C30C65" w:rsidP="00C30C65">
      <w:pPr>
        <w:spacing w:line="240" w:lineRule="auto"/>
        <w:jc w:val="both"/>
        <w:rPr>
          <w:sz w:val="20"/>
          <w:szCs w:val="20"/>
        </w:rPr>
      </w:pPr>
    </w:p>
    <w:p w:rsidR="00C30C65" w:rsidRDefault="00C30C65" w:rsidP="00C30C65">
      <w:pPr>
        <w:spacing w:line="240" w:lineRule="auto"/>
        <w:jc w:val="both"/>
        <w:rPr>
          <w:sz w:val="20"/>
          <w:szCs w:val="20"/>
        </w:rPr>
      </w:pPr>
      <w:r w:rsidRPr="001408FF">
        <w:rPr>
          <w:sz w:val="20"/>
          <w:szCs w:val="20"/>
        </w:rPr>
        <w:t xml:space="preserve">Do velikih težav s prodajo in do velike gospodarske škode prihaja predvsem pri turizmu na kmetijah, ki so morala zapreti svoja vrata v smislu ponujanja nastanitev ter gostinske dejavnosti, kot tudi pri nekaterih drugih dopolnilnih dejavnostih na kmetiji. Kmetije sedaj samevajo in so tako praktično čez noč izgubile dohodek. </w:t>
      </w:r>
    </w:p>
    <w:p w:rsidR="00C30C65" w:rsidRDefault="00C30C65" w:rsidP="00C30C65">
      <w:pPr>
        <w:spacing w:line="240" w:lineRule="auto"/>
        <w:jc w:val="both"/>
        <w:rPr>
          <w:sz w:val="20"/>
          <w:szCs w:val="20"/>
        </w:rPr>
      </w:pPr>
    </w:p>
    <w:p w:rsidR="00C30C65" w:rsidRPr="001408FF" w:rsidRDefault="00C30C65" w:rsidP="00C30C65">
      <w:pPr>
        <w:spacing w:line="240" w:lineRule="auto"/>
        <w:jc w:val="both"/>
        <w:rPr>
          <w:sz w:val="20"/>
          <w:szCs w:val="20"/>
        </w:rPr>
      </w:pPr>
      <w:r w:rsidRPr="001408FF">
        <w:rPr>
          <w:sz w:val="20"/>
          <w:szCs w:val="20"/>
        </w:rPr>
        <w:t xml:space="preserve">V kolikor imajo priglašeno še ustrezno drugo dejavnost, lahko še naprej prodajajo svoje izdelke, vendar v skladu s zakonom o varstvu potrošnikov, ter z </w:t>
      </w:r>
      <w:r>
        <w:rPr>
          <w:sz w:val="20"/>
          <w:szCs w:val="20"/>
        </w:rPr>
        <w:t>upoštevanjem navodil v skladu z Nacionalnim inštitutom za javno zdravje (</w:t>
      </w:r>
      <w:r w:rsidRPr="001408FF">
        <w:rPr>
          <w:sz w:val="20"/>
          <w:szCs w:val="20"/>
        </w:rPr>
        <w:t>NIJZ</w:t>
      </w:r>
      <w:r>
        <w:rPr>
          <w:sz w:val="20"/>
          <w:szCs w:val="20"/>
        </w:rPr>
        <w:t>)</w:t>
      </w:r>
      <w:r w:rsidRPr="001408FF">
        <w:rPr>
          <w:sz w:val="20"/>
          <w:szCs w:val="20"/>
        </w:rPr>
        <w:t>, pri čemer pa ni mogoče nadomestiti izpada iz naslova turističnih dejavnosti</w:t>
      </w:r>
      <w:r>
        <w:rPr>
          <w:sz w:val="20"/>
          <w:szCs w:val="20"/>
        </w:rPr>
        <w:t>.</w:t>
      </w:r>
    </w:p>
    <w:p w:rsidR="00C30C65" w:rsidRPr="001408FF" w:rsidRDefault="00C30C65" w:rsidP="00C30C65">
      <w:pPr>
        <w:spacing w:line="240" w:lineRule="auto"/>
        <w:jc w:val="both"/>
        <w:rPr>
          <w:sz w:val="20"/>
          <w:szCs w:val="20"/>
        </w:rPr>
      </w:pPr>
    </w:p>
    <w:p w:rsidR="00C30C65" w:rsidRPr="007A5C96" w:rsidRDefault="00C30C65" w:rsidP="00C30C65">
      <w:pPr>
        <w:spacing w:line="240" w:lineRule="auto"/>
        <w:jc w:val="both"/>
        <w:rPr>
          <w:sz w:val="20"/>
          <w:szCs w:val="20"/>
        </w:rPr>
      </w:pPr>
      <w:r w:rsidRPr="001408FF">
        <w:rPr>
          <w:sz w:val="20"/>
          <w:szCs w:val="20"/>
        </w:rPr>
        <w:t xml:space="preserve">Odlok določa vlagatelje, upravičence, pogoje in postopke dodelitve nadomestila za izpada dohodka nosilcem dopolnilnih dejavnosti na kmetiji, </w:t>
      </w:r>
      <w:r w:rsidRPr="00661673">
        <w:rPr>
          <w:sz w:val="20"/>
          <w:szCs w:val="20"/>
        </w:rPr>
        <w:t xml:space="preserve">dejavnosti na kmetiji, ki je zlasti posledica prepovedi opravljanja </w:t>
      </w:r>
      <w:r>
        <w:rPr>
          <w:sz w:val="20"/>
          <w:szCs w:val="20"/>
        </w:rPr>
        <w:t xml:space="preserve">naslednjih </w:t>
      </w:r>
      <w:r w:rsidRPr="00661673">
        <w:rPr>
          <w:sz w:val="20"/>
          <w:szCs w:val="20"/>
        </w:rPr>
        <w:t xml:space="preserve">dejavnosti na kmetijskih gospodarstvih </w:t>
      </w:r>
      <w:r>
        <w:rPr>
          <w:sz w:val="20"/>
          <w:szCs w:val="20"/>
        </w:rPr>
        <w:t>i</w:t>
      </w:r>
      <w:r w:rsidRPr="00661673">
        <w:rPr>
          <w:sz w:val="20"/>
          <w:szCs w:val="20"/>
        </w:rPr>
        <w:t>s tem posledično izgu</w:t>
      </w:r>
      <w:r>
        <w:rPr>
          <w:sz w:val="20"/>
          <w:szCs w:val="20"/>
        </w:rPr>
        <w:t>be dohodka:</w:t>
      </w:r>
    </w:p>
    <w:p w:rsidR="003E6427" w:rsidRDefault="00C30C65" w:rsidP="0063059B">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turistična kmetija z nastanitvijo (SKD 55.202 Turistične kmetije s sobami);</w:t>
      </w:r>
    </w:p>
    <w:p w:rsidR="003E6427" w:rsidRDefault="00C30C65" w:rsidP="0063059B">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izletniška kmetija (SKD 56.105 Turistične kmetije brez sob);</w:t>
      </w:r>
    </w:p>
    <w:p w:rsidR="003E6427" w:rsidRDefault="00C30C65" w:rsidP="0063059B">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vinotoč (SKD 56.105 Turistične kmetije brez sob);</w:t>
      </w:r>
    </w:p>
    <w:p w:rsidR="003E6427" w:rsidRDefault="00C30C65" w:rsidP="0063059B">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osmica (SKD 56.105 Turistične kmetije brez sob);</w:t>
      </w:r>
    </w:p>
    <w:p w:rsidR="003E6427" w:rsidRDefault="00C30C65" w:rsidP="0063059B">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prevoz potnikov z vprežnimi vozili in traktorji (SKD 49.391 Medkrajevni in drug cestni potniški promet), muzeji in tematske zbirke (SKD 91.020 Dejavnost muzejev);</w:t>
      </w:r>
    </w:p>
    <w:p w:rsidR="003E6427" w:rsidRDefault="00C30C65" w:rsidP="0063059B">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tematski parki (SKD 93.210 Dejavnost zabaviščnih parkov);</w:t>
      </w:r>
    </w:p>
    <w:p w:rsidR="003E6427" w:rsidRDefault="00C30C65" w:rsidP="0063059B">
      <w:pPr>
        <w:pStyle w:val="Navadensplet"/>
        <w:numPr>
          <w:ilvl w:val="0"/>
          <w:numId w:val="17"/>
        </w:numPr>
        <w:spacing w:before="0" w:beforeAutospacing="0" w:after="0" w:afterAutospacing="0"/>
        <w:jc w:val="both"/>
        <w:textAlignment w:val="baseline"/>
        <w:rPr>
          <w:rFonts w:ascii="Arial" w:hAnsi="Arial" w:cs="Arial"/>
          <w:color w:val="000000"/>
          <w:sz w:val="20"/>
          <w:szCs w:val="20"/>
        </w:rPr>
      </w:pPr>
      <w:proofErr w:type="spellStart"/>
      <w:r w:rsidRPr="001408FF">
        <w:rPr>
          <w:rFonts w:ascii="Arial" w:hAnsi="Arial" w:cs="Arial"/>
          <w:color w:val="000000"/>
          <w:sz w:val="20"/>
          <w:szCs w:val="20"/>
        </w:rPr>
        <w:t>apiturizem</w:t>
      </w:r>
      <w:proofErr w:type="spellEnd"/>
      <w:r w:rsidRPr="001408FF">
        <w:rPr>
          <w:rFonts w:ascii="Arial" w:hAnsi="Arial" w:cs="Arial"/>
          <w:color w:val="000000"/>
          <w:sz w:val="20"/>
          <w:szCs w:val="20"/>
        </w:rPr>
        <w:t xml:space="preserve"> (SKD 68.200 Oddajanje in obratovanje lastnih ali najetih nepremičnin);</w:t>
      </w:r>
    </w:p>
    <w:p w:rsidR="003E6427" w:rsidRDefault="00C30C65" w:rsidP="0063059B">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nega telesa in sproščanje s panjskim zrakom (SKD 96.040 Dejavnosti za nego telesa);</w:t>
      </w:r>
    </w:p>
    <w:p w:rsidR="003E6427" w:rsidRDefault="00C30C65" w:rsidP="0063059B">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organiziranje delavnic ali tečajev (SKD 85.590 Drugje nerazvrščeno izobraževanje, izpopolnjevanje in usposabljanje),</w:t>
      </w:r>
    </w:p>
    <w:p w:rsidR="003E6427" w:rsidRDefault="00C30C65" w:rsidP="0063059B">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usposabljanje na kmetiji (SKD 85.590 Drugje nerazvrščeno izobraževanje, izpopolnjevanje in usposabljanje);</w:t>
      </w:r>
    </w:p>
    <w:p w:rsidR="003E6427" w:rsidRDefault="00C30C65" w:rsidP="0063059B">
      <w:pPr>
        <w:pStyle w:val="Navadensplet"/>
        <w:numPr>
          <w:ilvl w:val="0"/>
          <w:numId w:val="17"/>
        </w:numPr>
        <w:spacing w:before="0" w:beforeAutospacing="0" w:after="0" w:afterAutospacing="0"/>
        <w:jc w:val="both"/>
        <w:textAlignment w:val="baseline"/>
        <w:rPr>
          <w:rFonts w:ascii="Arial" w:hAnsi="Arial" w:cs="Arial"/>
          <w:color w:val="000000"/>
          <w:sz w:val="20"/>
          <w:szCs w:val="20"/>
        </w:rPr>
      </w:pPr>
      <w:r w:rsidRPr="001408FF">
        <w:rPr>
          <w:rFonts w:ascii="Arial" w:hAnsi="Arial" w:cs="Arial"/>
          <w:color w:val="000000"/>
          <w:sz w:val="20"/>
          <w:szCs w:val="20"/>
        </w:rPr>
        <w:t>prikaz del iz kmetijske, gozdarske in dopolnilne dejavnosti (SKD 85.590 Drugje nerazvrščeno izobraževanje, izpopolnjevanje in usposabljanje.</w:t>
      </w:r>
    </w:p>
    <w:p w:rsidR="00C30C65" w:rsidRDefault="00C30C65" w:rsidP="00C30C65">
      <w:pPr>
        <w:spacing w:line="240" w:lineRule="auto"/>
        <w:jc w:val="both"/>
        <w:rPr>
          <w:sz w:val="20"/>
          <w:szCs w:val="20"/>
        </w:rPr>
      </w:pPr>
    </w:p>
    <w:p w:rsidR="00C30C65" w:rsidRPr="001408FF" w:rsidRDefault="00C30C65" w:rsidP="00C30C65">
      <w:pPr>
        <w:spacing w:line="240" w:lineRule="auto"/>
        <w:jc w:val="both"/>
        <w:rPr>
          <w:sz w:val="20"/>
          <w:szCs w:val="20"/>
        </w:rPr>
      </w:pPr>
      <w:r w:rsidRPr="001408FF">
        <w:rPr>
          <w:sz w:val="20"/>
          <w:szCs w:val="20"/>
        </w:rPr>
        <w:t>Nadomestila se dodelijo po pravilih Sporočila Komisije Začasni okvir za ukrepe državne pomoči v podporo gospodarstvu ob izbruhu COVID-19 (UL C št. 91 I z dne 20. 3. 2020, str. 1), zadnjič spremenjen s sporočilom Komisije Sprememba začasnega okvira za ukrepe državne pomoči v podporo gospodarstvu ob izbruhu COVID-19 (UL C št. 112 I z dne 4. 4. 2020, str. 1).</w:t>
      </w:r>
    </w:p>
    <w:p w:rsidR="00C30C65" w:rsidRPr="001408FF" w:rsidRDefault="00C30C65" w:rsidP="00C30C65">
      <w:pPr>
        <w:spacing w:line="240" w:lineRule="auto"/>
        <w:jc w:val="both"/>
        <w:rPr>
          <w:sz w:val="20"/>
          <w:szCs w:val="20"/>
        </w:rPr>
      </w:pPr>
    </w:p>
    <w:p w:rsidR="00C30C65" w:rsidRPr="001408FF" w:rsidRDefault="00C30C65" w:rsidP="00C30C65">
      <w:pPr>
        <w:spacing w:line="240" w:lineRule="auto"/>
        <w:jc w:val="both"/>
        <w:rPr>
          <w:sz w:val="20"/>
          <w:szCs w:val="20"/>
        </w:rPr>
      </w:pPr>
      <w:r w:rsidRPr="001408FF">
        <w:rPr>
          <w:sz w:val="20"/>
          <w:szCs w:val="20"/>
        </w:rPr>
        <w:lastRenderedPageBreak/>
        <w:t>Do finančnega nadomestila so upravičeni nosilci dopolnilnih dejavnosti na kmetiji, ki opravljajo dejavnost v skladu z Uredbo o dopolnilnih dejavnostih na kmetiji  (Uradni list RS, št. 57/15 in 36/18), ter so utrpeli izpad dohodka zaradi  prepovedi opravljanja dejavnosti.</w:t>
      </w:r>
    </w:p>
    <w:p w:rsidR="00C30C65" w:rsidRPr="001408FF" w:rsidRDefault="00C30C65" w:rsidP="00C30C65">
      <w:pPr>
        <w:spacing w:line="240" w:lineRule="auto"/>
        <w:jc w:val="both"/>
        <w:rPr>
          <w:sz w:val="20"/>
          <w:szCs w:val="20"/>
        </w:rPr>
      </w:pPr>
    </w:p>
    <w:p w:rsidR="00C30C65" w:rsidRPr="001408FF" w:rsidRDefault="00C30C65" w:rsidP="00C30C65">
      <w:pPr>
        <w:spacing w:line="240" w:lineRule="auto"/>
        <w:jc w:val="both"/>
        <w:rPr>
          <w:sz w:val="20"/>
          <w:szCs w:val="20"/>
        </w:rPr>
      </w:pPr>
      <w:r w:rsidRPr="001408FF">
        <w:rPr>
          <w:sz w:val="20"/>
          <w:szCs w:val="20"/>
        </w:rPr>
        <w:t>Finančno nadomestilo se dodeli v obliki pavšalnega nadomestila, glede na pov</w:t>
      </w:r>
      <w:r>
        <w:rPr>
          <w:sz w:val="20"/>
          <w:szCs w:val="20"/>
        </w:rPr>
        <w:t xml:space="preserve">prečje dohodkov zadnjega leta. </w:t>
      </w:r>
    </w:p>
    <w:p w:rsidR="00C30C65" w:rsidRPr="001408FF" w:rsidRDefault="00C30C65" w:rsidP="00C30C65">
      <w:pPr>
        <w:spacing w:line="240" w:lineRule="auto"/>
        <w:jc w:val="both"/>
        <w:rPr>
          <w:sz w:val="20"/>
          <w:szCs w:val="20"/>
        </w:rPr>
      </w:pPr>
    </w:p>
    <w:p w:rsidR="00C30C65" w:rsidRPr="001408FF" w:rsidRDefault="00C30C65" w:rsidP="00C30C65">
      <w:pPr>
        <w:spacing w:line="240" w:lineRule="auto"/>
        <w:jc w:val="both"/>
        <w:rPr>
          <w:sz w:val="20"/>
          <w:szCs w:val="20"/>
        </w:rPr>
      </w:pPr>
      <w:r w:rsidRPr="001408FF">
        <w:rPr>
          <w:sz w:val="20"/>
          <w:szCs w:val="20"/>
        </w:rPr>
        <w:t>Vlagatelj, ki uveljavlja izredno pomoč v obliki mesečnega temeljnega dohodka iz 1.3. poglavja Zakona COVID-19, ni upravičen do finančnega nadomestila po 74. členu Zakona COVID-19.</w:t>
      </w:r>
    </w:p>
    <w:p w:rsidR="00BF7DB0" w:rsidRPr="001408FF" w:rsidRDefault="00BF7DB0" w:rsidP="00BF7DB0">
      <w:pPr>
        <w:spacing w:line="240" w:lineRule="auto"/>
        <w:jc w:val="both"/>
        <w:rPr>
          <w:sz w:val="20"/>
          <w:szCs w:val="20"/>
        </w:rPr>
      </w:pPr>
    </w:p>
    <w:p w:rsidR="00BF7DB0" w:rsidRPr="001408FF" w:rsidRDefault="00BF7DB0" w:rsidP="00BF7DB0">
      <w:pPr>
        <w:spacing w:line="240" w:lineRule="auto"/>
        <w:jc w:val="both"/>
        <w:rPr>
          <w:sz w:val="20"/>
          <w:szCs w:val="20"/>
        </w:rPr>
      </w:pPr>
      <w:r w:rsidRPr="001408FF">
        <w:rPr>
          <w:sz w:val="20"/>
          <w:szCs w:val="20"/>
        </w:rPr>
        <w:t xml:space="preserve">V skladu z določili Začasnega okvirja bo Komisija štela, da je taka državna pomoč združljiva z notranjim trgom v skladu s členom 107(3)(b) PDEU, če so izpolnjeni vsi naslednji pogoji: </w:t>
      </w:r>
    </w:p>
    <w:p w:rsidR="003E6427" w:rsidRDefault="00BF7DB0" w:rsidP="0063059B">
      <w:pPr>
        <w:numPr>
          <w:ilvl w:val="0"/>
          <w:numId w:val="8"/>
        </w:numPr>
        <w:pBdr>
          <w:top w:val="nil"/>
          <w:left w:val="nil"/>
          <w:bottom w:val="nil"/>
          <w:right w:val="nil"/>
          <w:between w:val="nil"/>
        </w:pBdr>
        <w:spacing w:line="240" w:lineRule="auto"/>
        <w:jc w:val="both"/>
        <w:rPr>
          <w:color w:val="000000"/>
          <w:sz w:val="20"/>
          <w:szCs w:val="20"/>
        </w:rPr>
      </w:pPr>
      <w:r w:rsidRPr="001408FF">
        <w:rPr>
          <w:color w:val="000000"/>
          <w:sz w:val="20"/>
          <w:szCs w:val="20"/>
        </w:rPr>
        <w:t>skupna pomoč ne presega 800.000 EUR na podjetje. Pomoč se lahko odobri v obliki neposrednih nepovratnih sredstev, davčnih in plačilnih ugodnosti ali v drugih oblikah, kot so vračljiva predplačila, jamstva, posojila in lastniški kapital, če je skupna nominalna vrednost takih ukrepov nižja od skupne zgornje meje 800.000 EUR na podjetje; vsi uporabljeni zneski morajo biti bruto zneski, tj. zneski pred odbitkom davkov ali drugih dajatev;“</w:t>
      </w:r>
    </w:p>
    <w:p w:rsidR="003E6427" w:rsidRDefault="00BF7DB0" w:rsidP="0063059B">
      <w:pPr>
        <w:numPr>
          <w:ilvl w:val="0"/>
          <w:numId w:val="8"/>
        </w:numPr>
        <w:pBdr>
          <w:top w:val="nil"/>
          <w:left w:val="nil"/>
          <w:bottom w:val="nil"/>
          <w:right w:val="nil"/>
          <w:between w:val="nil"/>
        </w:pBdr>
        <w:spacing w:line="240" w:lineRule="auto"/>
        <w:jc w:val="both"/>
        <w:rPr>
          <w:color w:val="000000"/>
          <w:sz w:val="20"/>
          <w:szCs w:val="20"/>
        </w:rPr>
      </w:pPr>
      <w:r w:rsidRPr="001408FF">
        <w:rPr>
          <w:color w:val="000000"/>
          <w:sz w:val="20"/>
          <w:szCs w:val="20"/>
        </w:rPr>
        <w:t>pomoč se ne odobri podjetjem, ki so bila dne 31. decembra 2019 že podjetja v težavah (v smislu uredbe o splošnih skupinskih izjemah (3).</w:t>
      </w:r>
    </w:p>
    <w:p w:rsidR="00C30C65" w:rsidRPr="00C30C65" w:rsidRDefault="00C30C65" w:rsidP="00C30C65">
      <w:pPr>
        <w:pBdr>
          <w:top w:val="nil"/>
          <w:left w:val="nil"/>
          <w:bottom w:val="nil"/>
          <w:right w:val="nil"/>
          <w:between w:val="nil"/>
        </w:pBdr>
        <w:spacing w:line="240" w:lineRule="auto"/>
        <w:jc w:val="both"/>
        <w:rPr>
          <w:color w:val="000000"/>
          <w:sz w:val="20"/>
          <w:szCs w:val="20"/>
        </w:rPr>
      </w:pPr>
    </w:p>
    <w:p w:rsidR="00D52631" w:rsidRPr="001408FF" w:rsidRDefault="00D52631" w:rsidP="00BF7DB0">
      <w:pPr>
        <w:spacing w:line="240" w:lineRule="auto"/>
        <w:jc w:val="both"/>
        <w:rPr>
          <w:sz w:val="20"/>
          <w:szCs w:val="20"/>
        </w:rPr>
      </w:pPr>
      <w:r w:rsidRPr="001408FF">
        <w:rPr>
          <w:color w:val="000000"/>
          <w:sz w:val="20"/>
          <w:szCs w:val="20"/>
        </w:rPr>
        <w:t>V letu 2019 je o doseženem dohodku v letu 2018 poročalo 4.373 kmetijskih gospodarstev, kot to določa Uredba o dopolnilnih dejavnostih na kmetiji (Uradni list RS, št. 57/15 in 36/18). Rok za poročanje je bil 30.6.2019, tako da so to najnovejši podatki o dohodkih, s katerimi na MKGP razpolagamo. Skupno je bilo na vseh teh kmetijskih gospodarstvih iz naslova opravljanje dopolnilnih dejavnosti na kmetijah ustvarjeno za 20.497.658 EUR dohodka.</w:t>
      </w:r>
    </w:p>
    <w:p w:rsidR="00BF7DB0" w:rsidRPr="001408FF" w:rsidRDefault="00BF7DB0" w:rsidP="00BF7DB0">
      <w:pPr>
        <w:pBdr>
          <w:top w:val="nil"/>
          <w:left w:val="nil"/>
          <w:bottom w:val="nil"/>
          <w:right w:val="nil"/>
          <w:between w:val="nil"/>
        </w:pBdr>
        <w:spacing w:line="240" w:lineRule="auto"/>
        <w:jc w:val="both"/>
        <w:rPr>
          <w:color w:val="000000"/>
          <w:sz w:val="20"/>
          <w:szCs w:val="20"/>
        </w:rPr>
      </w:pPr>
    </w:p>
    <w:p w:rsidR="00D52631" w:rsidRPr="001408FF" w:rsidRDefault="00D52631" w:rsidP="00BF7DB0">
      <w:pPr>
        <w:pBdr>
          <w:top w:val="nil"/>
          <w:left w:val="nil"/>
          <w:bottom w:val="nil"/>
          <w:right w:val="nil"/>
          <w:between w:val="nil"/>
        </w:pBdr>
        <w:spacing w:line="240" w:lineRule="auto"/>
        <w:jc w:val="both"/>
        <w:rPr>
          <w:color w:val="000000"/>
          <w:sz w:val="20"/>
          <w:szCs w:val="20"/>
        </w:rPr>
      </w:pPr>
      <w:r w:rsidRPr="001408FF">
        <w:rPr>
          <w:color w:val="000000"/>
          <w:sz w:val="20"/>
          <w:szCs w:val="20"/>
        </w:rPr>
        <w:t>Na podlagi omejitev izvajanja dejavnosti, ki izhajajo iz ukrepov varovanj zdravja ljudi v času razglasitve epidemije bolezni COVID-19 so bile prepoznane naslednje dejavnosti, katerih izvajanje ni bilo dovoljeno v tem obdobju:</w:t>
      </w:r>
    </w:p>
    <w:p w:rsidR="003E6427" w:rsidRDefault="00D52631" w:rsidP="0063059B">
      <w:pPr>
        <w:pStyle w:val="Odstavekseznama"/>
        <w:numPr>
          <w:ilvl w:val="1"/>
          <w:numId w:val="13"/>
        </w:numPr>
        <w:pBdr>
          <w:top w:val="nil"/>
          <w:left w:val="nil"/>
          <w:bottom w:val="nil"/>
          <w:right w:val="nil"/>
          <w:between w:val="nil"/>
        </w:pBdr>
        <w:spacing w:line="240" w:lineRule="auto"/>
        <w:ind w:left="567"/>
        <w:jc w:val="both"/>
        <w:rPr>
          <w:color w:val="000000"/>
          <w:sz w:val="20"/>
          <w:szCs w:val="20"/>
        </w:rPr>
      </w:pPr>
      <w:r w:rsidRPr="001408FF">
        <w:rPr>
          <w:color w:val="000000"/>
          <w:sz w:val="20"/>
          <w:szCs w:val="20"/>
        </w:rPr>
        <w:t>iz prvega odstavka 14. člena (turistična kmetija z nastanitvijo (SKD 55.202 Turistične kmetije s sobami); izletniška kmetija (SKD 56.105 Turistične kmetije brez sob); vinotoč (SKD 56.105 Turistične kmetije brez sob); osmica (SKD 56.105 Turistične kmetije brez sob));</w:t>
      </w:r>
    </w:p>
    <w:p w:rsidR="003E6427" w:rsidRDefault="00D52631" w:rsidP="0063059B">
      <w:pPr>
        <w:pStyle w:val="Odstavekseznama"/>
        <w:numPr>
          <w:ilvl w:val="1"/>
          <w:numId w:val="13"/>
        </w:numPr>
        <w:pBdr>
          <w:top w:val="nil"/>
          <w:left w:val="nil"/>
          <w:bottom w:val="nil"/>
          <w:right w:val="nil"/>
          <w:between w:val="nil"/>
        </w:pBdr>
        <w:spacing w:line="240" w:lineRule="auto"/>
        <w:ind w:left="567"/>
        <w:jc w:val="both"/>
        <w:rPr>
          <w:color w:val="000000"/>
          <w:sz w:val="20"/>
          <w:szCs w:val="20"/>
        </w:rPr>
      </w:pPr>
      <w:r w:rsidRPr="001408FF">
        <w:rPr>
          <w:color w:val="000000"/>
          <w:sz w:val="20"/>
          <w:szCs w:val="20"/>
        </w:rPr>
        <w:t xml:space="preserve">iz 1., 4., 5. in 6. točke prvega odstavka 17. člena (prevoz potnikov z vprežnimi vozili in traktorji (SKD 49.391 Medkrajevni in drug cestni potniški promet), muzeji in tematske zbirke (SKD 91.020 Dejavnost muzejev); tematski parki (SKD 93.210 Dejavnost zabaviščnih parkov); </w:t>
      </w:r>
      <w:proofErr w:type="spellStart"/>
      <w:r w:rsidRPr="001408FF">
        <w:rPr>
          <w:color w:val="000000"/>
          <w:sz w:val="20"/>
          <w:szCs w:val="20"/>
        </w:rPr>
        <w:t>apiturizem</w:t>
      </w:r>
      <w:proofErr w:type="spellEnd"/>
      <w:r w:rsidRPr="001408FF">
        <w:rPr>
          <w:color w:val="000000"/>
          <w:sz w:val="20"/>
          <w:szCs w:val="20"/>
        </w:rPr>
        <w:t xml:space="preserve"> (SKD 68.200 Oddajanje in obratovanje lastnih ali najetih nepremičnin));</w:t>
      </w:r>
    </w:p>
    <w:p w:rsidR="003E6427" w:rsidRDefault="00D52631" w:rsidP="0063059B">
      <w:pPr>
        <w:pStyle w:val="Odstavekseznama"/>
        <w:numPr>
          <w:ilvl w:val="1"/>
          <w:numId w:val="13"/>
        </w:numPr>
        <w:pBdr>
          <w:top w:val="nil"/>
          <w:left w:val="nil"/>
          <w:bottom w:val="nil"/>
          <w:right w:val="nil"/>
          <w:between w:val="nil"/>
        </w:pBdr>
        <w:spacing w:line="240" w:lineRule="auto"/>
        <w:ind w:left="567"/>
        <w:jc w:val="both"/>
        <w:rPr>
          <w:color w:val="000000"/>
          <w:sz w:val="20"/>
          <w:szCs w:val="20"/>
        </w:rPr>
      </w:pPr>
      <w:r w:rsidRPr="001408FF">
        <w:rPr>
          <w:color w:val="000000"/>
          <w:sz w:val="20"/>
          <w:szCs w:val="20"/>
        </w:rPr>
        <w:t>iz 50. točke prvega odstavka 18. člena (nega telesa in sproščanje s panjskim zrakom (SKD 96.040 Dejavnosti za nego telesa)) ter</w:t>
      </w:r>
    </w:p>
    <w:p w:rsidR="003E6427" w:rsidRDefault="00D52631" w:rsidP="0063059B">
      <w:pPr>
        <w:pStyle w:val="Odstavekseznama"/>
        <w:numPr>
          <w:ilvl w:val="1"/>
          <w:numId w:val="13"/>
        </w:numPr>
        <w:pBdr>
          <w:top w:val="nil"/>
          <w:left w:val="nil"/>
          <w:bottom w:val="nil"/>
          <w:right w:val="nil"/>
          <w:between w:val="nil"/>
        </w:pBdr>
        <w:spacing w:line="240" w:lineRule="auto"/>
        <w:ind w:left="567"/>
        <w:jc w:val="both"/>
        <w:rPr>
          <w:color w:val="000000"/>
          <w:sz w:val="20"/>
          <w:szCs w:val="20"/>
        </w:rPr>
      </w:pPr>
      <w:r w:rsidRPr="001408FF">
        <w:rPr>
          <w:color w:val="000000"/>
          <w:sz w:val="20"/>
          <w:szCs w:val="20"/>
        </w:rPr>
        <w:t>iz 2., 3. in 4. točke prvega odstavka 21. člena  (organiziranje delavnic ali tečajev (SKD 85.590 Drugje nerazvrščeno izobraževanje, izpopolnjevanje in usposabljanje), usposabljanje na kmetiji (SKD 85.590 Drugje nerazvrščeno izobraževanje, izpopolnjevanje in usposabljanje); prikaz del iz kmetijske, gozdarske in dopolnilne dejavnosti (SKD 85.590 Drugje nerazvrščeno izobraževanje, izpopolnjevanje in usposabljanje));</w:t>
      </w:r>
    </w:p>
    <w:p w:rsidR="00BF7DB0" w:rsidRPr="001408FF" w:rsidRDefault="00BF7DB0" w:rsidP="00D52631">
      <w:pPr>
        <w:pBdr>
          <w:top w:val="nil"/>
          <w:left w:val="nil"/>
          <w:bottom w:val="nil"/>
          <w:right w:val="nil"/>
          <w:between w:val="nil"/>
        </w:pBdr>
        <w:spacing w:line="240" w:lineRule="auto"/>
        <w:jc w:val="both"/>
        <w:rPr>
          <w:color w:val="000000"/>
          <w:sz w:val="20"/>
          <w:szCs w:val="20"/>
        </w:rPr>
      </w:pPr>
    </w:p>
    <w:p w:rsidR="00D52631" w:rsidRPr="001408FF" w:rsidRDefault="00D52631" w:rsidP="00D52631">
      <w:pPr>
        <w:pBdr>
          <w:top w:val="nil"/>
          <w:left w:val="nil"/>
          <w:bottom w:val="nil"/>
          <w:right w:val="nil"/>
          <w:between w:val="nil"/>
        </w:pBdr>
        <w:spacing w:line="240" w:lineRule="auto"/>
        <w:jc w:val="both"/>
        <w:rPr>
          <w:color w:val="000000"/>
          <w:sz w:val="20"/>
          <w:szCs w:val="20"/>
        </w:rPr>
      </w:pPr>
      <w:r w:rsidRPr="001408FF">
        <w:rPr>
          <w:color w:val="000000"/>
          <w:sz w:val="20"/>
          <w:szCs w:val="20"/>
        </w:rPr>
        <w:t xml:space="preserve">Od teh kmetijskih gospodarstev, ki so poročala o doseženem dohodku, jih ima 1.225 oz. 28 % priglašeno dopolnilno dejavnost, katere opravljanje dejavnosti v času razglašene epidemije COVID-19 ni bilo dovoljeno. Vsota dohodkov vseh dopolnilnih dejavnosti (dohodek se ne poroča po posameznih dopolnilnih dejavnostih) na teh kmetijskih gospodarstvih je znašala 7.395.787 EUR oz. 36 % vseh dohodkov dopolnilnih dejavnosti na kmetijah. Od teh je 433 kmetijskih gospodarstev poročalo o dohodku nižjem od 1.000 EUR, oz. 163 o dohodku v višini 0 EUR. </w:t>
      </w:r>
    </w:p>
    <w:p w:rsidR="00BF7DB0" w:rsidRPr="001408FF" w:rsidRDefault="00BF7DB0" w:rsidP="00D52631">
      <w:pPr>
        <w:pBdr>
          <w:top w:val="nil"/>
          <w:left w:val="nil"/>
          <w:bottom w:val="nil"/>
          <w:right w:val="nil"/>
          <w:between w:val="nil"/>
        </w:pBdr>
        <w:spacing w:line="240" w:lineRule="auto"/>
        <w:jc w:val="both"/>
        <w:rPr>
          <w:color w:val="000000"/>
          <w:sz w:val="20"/>
          <w:szCs w:val="20"/>
        </w:rPr>
      </w:pPr>
    </w:p>
    <w:p w:rsidR="00782A69" w:rsidRDefault="00D52631" w:rsidP="00D52631">
      <w:pPr>
        <w:pBdr>
          <w:top w:val="nil"/>
          <w:left w:val="nil"/>
          <w:bottom w:val="nil"/>
          <w:right w:val="nil"/>
          <w:between w:val="nil"/>
        </w:pBdr>
        <w:spacing w:line="240" w:lineRule="auto"/>
        <w:jc w:val="both"/>
        <w:rPr>
          <w:sz w:val="20"/>
          <w:szCs w:val="20"/>
        </w:rPr>
      </w:pPr>
      <w:r w:rsidRPr="001408FF">
        <w:rPr>
          <w:color w:val="000000"/>
          <w:sz w:val="20"/>
          <w:szCs w:val="20"/>
        </w:rPr>
        <w:t>Kmetijska gospodarstva, ki imajo priglašeno dopolnilno dejavnost, katere opravljanje dejavnosti v času razglašene epidemije COVID-19 ni bilo dovoljeno imajo priglašene tudi druge dopolnilne dejavnosti. Vsota vseh vrst dopolnilnih dejavnosti na teh kmetijah znaša 7.306, vsota vseh dejavnosti, katerih opravljanje ni bilo dovoljeno v času izbruha epidemije COVID-19 pa znaša 2.054</w:t>
      </w:r>
      <w:r w:rsidR="00782A69">
        <w:rPr>
          <w:color w:val="000000"/>
          <w:sz w:val="20"/>
          <w:szCs w:val="20"/>
        </w:rPr>
        <w:t>.</w:t>
      </w:r>
      <w:r w:rsidR="00782A69" w:rsidRPr="00782A69">
        <w:rPr>
          <w:sz w:val="20"/>
          <w:szCs w:val="20"/>
        </w:rPr>
        <w:t xml:space="preserve"> </w:t>
      </w:r>
      <w:r w:rsidR="00782A69">
        <w:rPr>
          <w:sz w:val="20"/>
          <w:szCs w:val="20"/>
        </w:rPr>
        <w:t xml:space="preserve">Povprečna vrednost </w:t>
      </w:r>
      <w:r w:rsidR="00782A69">
        <w:rPr>
          <w:sz w:val="20"/>
          <w:szCs w:val="20"/>
        </w:rPr>
        <w:lastRenderedPageBreak/>
        <w:t xml:space="preserve">dohodka na kmetijah, ki imajo priglašene le prizadete dejavnosti, znaša </w:t>
      </w:r>
      <w:r w:rsidR="00782A69" w:rsidRPr="006E3033">
        <w:rPr>
          <w:sz w:val="20"/>
          <w:szCs w:val="20"/>
        </w:rPr>
        <w:t>5306,9</w:t>
      </w:r>
      <w:r w:rsidR="00782A69">
        <w:rPr>
          <w:sz w:val="20"/>
          <w:szCs w:val="20"/>
        </w:rPr>
        <w:t xml:space="preserve">4 EUR. Ob upoštevanju vseh prizadetih dejavnosti na kmetijah, lahko ocenimo, da je dosežen dohodek v višini 10.900.454 EUR. </w:t>
      </w:r>
      <w:r w:rsidR="00782A69" w:rsidRPr="001408FF">
        <w:rPr>
          <w:sz w:val="20"/>
          <w:szCs w:val="20"/>
        </w:rPr>
        <w:t>Obdobje interventnega zakona zajema čas med 13.3.2020 in 31.5.2020, prepoved izvajanja dejavnosti pa velja od 16.3.2020 dalje, kar predstavlja 21% dni v letu</w:t>
      </w:r>
      <w:r w:rsidR="00782A69">
        <w:rPr>
          <w:sz w:val="20"/>
          <w:szCs w:val="20"/>
        </w:rPr>
        <w:t>, bi to pomenilo izpad dohodka v sorazmernem deležu kar 2.289.095 EUR.</w:t>
      </w:r>
      <w:r w:rsidR="00782A69" w:rsidRPr="001408FF">
        <w:rPr>
          <w:sz w:val="20"/>
          <w:szCs w:val="20"/>
        </w:rPr>
        <w:t xml:space="preserve"> Ob upoštevanju, da to obdobje vključuje čas, ko se v Sloveniji sicer bolj množično začne s turistično dejavnostjo (Velika noč, prvomajski prazniki), je delež izpadlega letnega dohodka višji kot je delež dni prepovedi v primerjavi z vsemi dnevi v letu</w:t>
      </w:r>
      <w:r w:rsidR="00782A69">
        <w:rPr>
          <w:sz w:val="20"/>
          <w:szCs w:val="20"/>
        </w:rPr>
        <w:t xml:space="preserve">, kar pomeni, da bi celoten izpad dohodka znašal tudi 3.270.136 EUR ob upoštevanju </w:t>
      </w:r>
      <w:r w:rsidR="00782A69" w:rsidRPr="001408FF">
        <w:rPr>
          <w:sz w:val="20"/>
          <w:szCs w:val="20"/>
        </w:rPr>
        <w:t>30%</w:t>
      </w:r>
      <w:r w:rsidR="00782A69">
        <w:rPr>
          <w:sz w:val="20"/>
          <w:szCs w:val="20"/>
        </w:rPr>
        <w:t xml:space="preserve"> povprečnega izpada dohodka.</w:t>
      </w:r>
    </w:p>
    <w:p w:rsidR="00782A69" w:rsidRDefault="00782A69" w:rsidP="00D52631">
      <w:pPr>
        <w:pBdr>
          <w:top w:val="nil"/>
          <w:left w:val="nil"/>
          <w:bottom w:val="nil"/>
          <w:right w:val="nil"/>
          <w:between w:val="nil"/>
        </w:pBdr>
        <w:spacing w:line="240" w:lineRule="auto"/>
        <w:jc w:val="both"/>
        <w:rPr>
          <w:color w:val="000000"/>
          <w:sz w:val="20"/>
          <w:szCs w:val="20"/>
        </w:rPr>
      </w:pPr>
    </w:p>
    <w:p w:rsidR="00782A69" w:rsidRPr="001408FF" w:rsidRDefault="00782A69" w:rsidP="00D52631">
      <w:pPr>
        <w:pBdr>
          <w:top w:val="nil"/>
          <w:left w:val="nil"/>
          <w:bottom w:val="nil"/>
          <w:right w:val="nil"/>
          <w:between w:val="nil"/>
        </w:pBdr>
        <w:spacing w:line="240" w:lineRule="auto"/>
        <w:jc w:val="both"/>
        <w:rPr>
          <w:color w:val="000000"/>
          <w:sz w:val="20"/>
          <w:szCs w:val="20"/>
        </w:rPr>
      </w:pPr>
    </w:p>
    <w:p w:rsidR="00D52631" w:rsidRPr="001408FF" w:rsidRDefault="00D52631" w:rsidP="00BF7DB0">
      <w:pPr>
        <w:spacing w:line="240" w:lineRule="auto"/>
        <w:jc w:val="both"/>
        <w:rPr>
          <w:sz w:val="20"/>
          <w:szCs w:val="20"/>
        </w:rPr>
      </w:pPr>
      <w:r w:rsidRPr="001408FF">
        <w:rPr>
          <w:b/>
          <w:sz w:val="20"/>
          <w:szCs w:val="20"/>
        </w:rPr>
        <w:t>Finančne posledice:</w:t>
      </w:r>
    </w:p>
    <w:p w:rsidR="00D52631" w:rsidRPr="001408FF" w:rsidRDefault="00D52631" w:rsidP="006E13E6">
      <w:pPr>
        <w:spacing w:line="240" w:lineRule="auto"/>
        <w:jc w:val="both"/>
        <w:rPr>
          <w:b/>
          <w:sz w:val="20"/>
          <w:szCs w:val="20"/>
        </w:rPr>
      </w:pPr>
      <w:r w:rsidRPr="001408FF">
        <w:rPr>
          <w:sz w:val="20"/>
          <w:szCs w:val="20"/>
        </w:rPr>
        <w:t>Za namen nadomestila za izpad dohodka na dopolnilnih dejavnosti na kmetiji zaradi epidemije COVID</w:t>
      </w:r>
      <w:r w:rsidR="00BF7DB0" w:rsidRPr="001408FF">
        <w:rPr>
          <w:sz w:val="20"/>
          <w:szCs w:val="20"/>
        </w:rPr>
        <w:t>-19 je, glede na določila odloka</w:t>
      </w:r>
      <w:r w:rsidRPr="001408FF">
        <w:rPr>
          <w:sz w:val="20"/>
          <w:szCs w:val="20"/>
        </w:rPr>
        <w:t xml:space="preserve"> potrebno zagotoviti finančna sredstva v višini </w:t>
      </w:r>
      <w:r w:rsidR="00782A69">
        <w:rPr>
          <w:sz w:val="20"/>
          <w:szCs w:val="20"/>
        </w:rPr>
        <w:t>2</w:t>
      </w:r>
      <w:r w:rsidR="006E13E6" w:rsidRPr="001408FF">
        <w:rPr>
          <w:sz w:val="20"/>
          <w:szCs w:val="20"/>
        </w:rPr>
        <w:t>.</w:t>
      </w:r>
      <w:r w:rsidR="00782A69">
        <w:rPr>
          <w:sz w:val="20"/>
          <w:szCs w:val="20"/>
        </w:rPr>
        <w:t>2</w:t>
      </w:r>
      <w:r w:rsidR="006E13E6" w:rsidRPr="001408FF">
        <w:rPr>
          <w:sz w:val="20"/>
          <w:szCs w:val="20"/>
        </w:rPr>
        <w:t>00.000,00 evrov</w:t>
      </w:r>
      <w:r w:rsidR="00C145B3" w:rsidRPr="001408FF">
        <w:rPr>
          <w:sz w:val="20"/>
          <w:szCs w:val="20"/>
        </w:rPr>
        <w:t xml:space="preserve"> iz proračunske rezerve</w:t>
      </w:r>
      <w:r w:rsidR="006E13E6" w:rsidRPr="001408FF">
        <w:rPr>
          <w:sz w:val="20"/>
          <w:szCs w:val="20"/>
        </w:rPr>
        <w:t>.</w:t>
      </w:r>
    </w:p>
    <w:sectPr w:rsidR="00D52631" w:rsidRPr="001408FF" w:rsidSect="0055445F">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BC6" w:rsidRDefault="00BE7BC6">
      <w:pPr>
        <w:spacing w:line="240" w:lineRule="auto"/>
      </w:pPr>
      <w:r>
        <w:separator/>
      </w:r>
    </w:p>
  </w:endnote>
  <w:endnote w:type="continuationSeparator" w:id="0">
    <w:p w:rsidR="00BE7BC6" w:rsidRDefault="00BE7B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Noto Sans Symbols">
    <w:charset w:val="00"/>
    <w:family w:val="auto"/>
    <w:pitch w:val="default"/>
  </w:font>
  <w:font w:name="Segoe UI">
    <w:panose1 w:val="020B0502040204020203"/>
    <w:charset w:val="EE"/>
    <w:family w:val="swiss"/>
    <w:pitch w:val="variable"/>
    <w:sig w:usb0="E10022FF" w:usb1="C000E47F" w:usb2="00000029" w:usb3="00000000" w:csb0="000001D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BC6" w:rsidRDefault="00BE7BC6">
      <w:pPr>
        <w:spacing w:line="240" w:lineRule="auto"/>
      </w:pPr>
      <w:r>
        <w:separator/>
      </w:r>
    </w:p>
  </w:footnote>
  <w:footnote w:type="continuationSeparator" w:id="0">
    <w:p w:rsidR="00BE7BC6" w:rsidRDefault="00BE7BC6">
      <w:pPr>
        <w:spacing w:line="240" w:lineRule="auto"/>
      </w:pPr>
      <w:r>
        <w:continuationSeparator/>
      </w:r>
    </w:p>
  </w:footnote>
  <w:footnote w:id="1">
    <w:p w:rsidR="00BE7BC6" w:rsidRDefault="00BE7BC6" w:rsidP="00BE7BC6">
      <w:pPr>
        <w:pStyle w:val="Sprotnaopomba-besedilo"/>
        <w:jc w:val="both"/>
      </w:pPr>
      <w:r>
        <w:rPr>
          <w:rStyle w:val="Sprotnaopomba-sklic"/>
        </w:rPr>
        <w:footnoteRef/>
      </w:r>
      <w:r>
        <w:rPr>
          <w:sz w:val="18"/>
          <w:szCs w:val="18"/>
        </w:rPr>
        <w:t xml:space="preserve"> Družba, ki ima več kot 250 zaposlenih ter letni promet, ki presega 50 milijonov EUR in/ali letno bilančno vsoto, ki presega 43 milijonov EUR.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BC6" w:rsidRDefault="00BE7BC6" w:rsidP="00FC3DE3">
    <w:pPr>
      <w:pStyle w:val="Glava"/>
      <w:ind w:left="284"/>
    </w:pPr>
  </w:p>
  <w:tbl>
    <w:tblPr>
      <w:tblpPr w:leftFromText="142" w:rightFromText="142" w:bottomFromText="6005" w:vertAnchor="page" w:horzAnchor="page" w:tblpX="925" w:tblpY="869"/>
      <w:tblW w:w="0" w:type="auto"/>
      <w:tblLook w:val="04A0" w:firstRow="1" w:lastRow="0" w:firstColumn="1" w:lastColumn="0" w:noHBand="0" w:noVBand="1"/>
    </w:tblPr>
    <w:tblGrid>
      <w:gridCol w:w="933"/>
    </w:tblGrid>
    <w:tr w:rsidR="00BE7BC6" w:rsidRPr="008F3500" w:rsidTr="00DC5E15">
      <w:trPr>
        <w:cantSplit/>
        <w:trHeight w:hRule="exact" w:val="847"/>
      </w:trPr>
      <w:tc>
        <w:tcPr>
          <w:tcW w:w="567" w:type="dxa"/>
        </w:tcPr>
        <w:p w:rsidR="00BE7BC6" w:rsidRPr="008F3500" w:rsidRDefault="00BE7BC6" w:rsidP="00DC5E15">
          <w:pPr>
            <w:autoSpaceDE w:val="0"/>
            <w:autoSpaceDN w:val="0"/>
            <w:adjustRightInd w:val="0"/>
            <w:spacing w:line="240" w:lineRule="auto"/>
            <w:ind w:left="284"/>
            <w:rPr>
              <w:rFonts w:ascii="Republika" w:hAnsi="Republika"/>
              <w:color w:val="529DBA"/>
              <w:sz w:val="60"/>
              <w:szCs w:val="60"/>
            </w:rPr>
          </w:pPr>
          <w:r w:rsidRPr="009974FE">
            <w:rPr>
              <w:rFonts w:ascii="Republika" w:hAnsi="Republika"/>
              <w:color w:val="529DBA"/>
              <w:sz w:val="60"/>
              <w:szCs w:val="60"/>
            </w:rPr>
            <w:t></w:t>
          </w:r>
        </w:p>
      </w:tc>
    </w:tr>
  </w:tbl>
  <w:p w:rsidR="00BE7BC6" w:rsidRPr="00990D2C" w:rsidRDefault="00496334" w:rsidP="00FC3DE3">
    <w:pPr>
      <w:autoSpaceDE w:val="0"/>
      <w:autoSpaceDN w:val="0"/>
      <w:adjustRightInd w:val="0"/>
      <w:spacing w:line="240" w:lineRule="auto"/>
      <w:ind w:left="426"/>
      <w:rPr>
        <w:rFonts w:ascii="Republika" w:hAnsi="Republika"/>
      </w:rPr>
    </w:pPr>
    <w:r>
      <w:rPr>
        <w:rFonts w:ascii="Republika" w:hAnsi="Republika"/>
        <w:noProof/>
        <w:szCs w:val="20"/>
      </w:rPr>
      <w:pict>
        <v:line id="Raven povezovalnik 2" o:spid="_x0000_s65537" style="position:absolute;left:0;text-align:left;z-index:-251658752;visibility:visible;mso-position-horizontal-relative:text;mso-position-vertical-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9p99jyECAAA1BAAADgAAAAAAAAAAAAAAAAAuAgAAZHJzL2Uyb0RvYy54&#10;bWxQSwECLQAUAAYACAAAACEAO6Mk+eAAAAALAQAADwAAAAAAAAAAAAAAAAB7BAAAZHJzL2Rvd25y&#10;ZXYueG1sUEsFBgAAAAAEAAQA8wAAAIgFAAAAAA==&#10;" o:allowincell="f" strokecolor="#428299" strokeweight=".5pt">
          <w10:wrap anchory="page"/>
        </v:line>
      </w:pict>
    </w:r>
    <w:r w:rsidR="00BE7BC6" w:rsidRPr="00990D2C">
      <w:rPr>
        <w:rFonts w:ascii="Republika" w:hAnsi="Republika"/>
      </w:rPr>
      <w:t>REPUBLIKA SLOVENIJA</w:t>
    </w:r>
  </w:p>
  <w:p w:rsidR="00BE7BC6" w:rsidRPr="00990D2C" w:rsidRDefault="00BE7BC6" w:rsidP="00FC3DE3">
    <w:pPr>
      <w:pStyle w:val="Glava"/>
      <w:tabs>
        <w:tab w:val="left" w:pos="5112"/>
      </w:tabs>
      <w:spacing w:after="120" w:line="240" w:lineRule="exact"/>
      <w:ind w:left="426"/>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rsidR="00BE7BC6" w:rsidRDefault="00BE7BC6" w:rsidP="00FC3DE3">
    <w:pPr>
      <w:pStyle w:val="Glava"/>
      <w:tabs>
        <w:tab w:val="left" w:pos="5112"/>
      </w:tabs>
      <w:spacing w:before="120" w:line="240" w:lineRule="exact"/>
      <w:ind w:left="426"/>
      <w:rPr>
        <w:sz w:val="16"/>
      </w:rPr>
    </w:pPr>
    <w:r>
      <w:rPr>
        <w:sz w:val="16"/>
      </w:rPr>
      <w:t>Dunajska cesta 22</w:t>
    </w:r>
    <w:r w:rsidRPr="008F3500">
      <w:rPr>
        <w:sz w:val="16"/>
      </w:rPr>
      <w:t xml:space="preserve">, </w:t>
    </w:r>
    <w:r>
      <w:rPr>
        <w:sz w:val="16"/>
      </w:rPr>
      <w:t>1000 Ljubljana</w:t>
    </w:r>
    <w:r w:rsidRPr="008F3500">
      <w:rPr>
        <w:sz w:val="16"/>
      </w:rPr>
      <w:tab/>
      <w:t xml:space="preserve">T: </w:t>
    </w:r>
    <w:r>
      <w:rPr>
        <w:sz w:val="16"/>
      </w:rPr>
      <w:t xml:space="preserve">01 478 </w:t>
    </w:r>
    <w:r w:rsidRPr="0001550E">
      <w:rPr>
        <w:sz w:val="16"/>
      </w:rPr>
      <w:t>9000</w:t>
    </w:r>
  </w:p>
  <w:p w:rsidR="00BE7BC6" w:rsidRDefault="00BE7BC6" w:rsidP="00FC3DE3">
    <w:pPr>
      <w:pStyle w:val="Glava"/>
      <w:tabs>
        <w:tab w:val="left" w:pos="5112"/>
      </w:tabs>
      <w:spacing w:line="240" w:lineRule="exact"/>
      <w:ind w:left="426"/>
      <w:rPr>
        <w:sz w:val="16"/>
      </w:rPr>
    </w:pPr>
    <w:r>
      <w:rPr>
        <w:sz w:val="16"/>
      </w:rPr>
      <w:tab/>
    </w:r>
    <w:r w:rsidRPr="008F3500">
      <w:rPr>
        <w:sz w:val="16"/>
      </w:rPr>
      <w:t xml:space="preserve">F: </w:t>
    </w:r>
    <w:r>
      <w:rPr>
        <w:sz w:val="16"/>
      </w:rPr>
      <w:t xml:space="preserve">01 478 </w:t>
    </w:r>
    <w:r w:rsidRPr="00677197">
      <w:rPr>
        <w:sz w:val="16"/>
      </w:rPr>
      <w:t>9021</w:t>
    </w:r>
  </w:p>
  <w:p w:rsidR="00BE7BC6" w:rsidRPr="008F3500" w:rsidRDefault="00BE7BC6" w:rsidP="00FC3DE3">
    <w:pPr>
      <w:pStyle w:val="Glava"/>
      <w:tabs>
        <w:tab w:val="clear" w:pos="4536"/>
        <w:tab w:val="left" w:pos="3969"/>
      </w:tabs>
      <w:spacing w:line="240" w:lineRule="exact"/>
      <w:ind w:left="426"/>
      <w:rPr>
        <w:sz w:val="16"/>
      </w:rPr>
    </w:pPr>
    <w:r>
      <w:rPr>
        <w:sz w:val="16"/>
      </w:rPr>
      <w:tab/>
    </w:r>
    <w:r w:rsidRPr="008F3500">
      <w:rPr>
        <w:sz w:val="16"/>
      </w:rPr>
      <w:t xml:space="preserve">E: </w:t>
    </w:r>
    <w:r>
      <w:rPr>
        <w:sz w:val="16"/>
      </w:rPr>
      <w:t>gp.mkgp@gov.si</w:t>
    </w:r>
  </w:p>
  <w:p w:rsidR="00BE7BC6" w:rsidRPr="008F3500" w:rsidRDefault="00BE7BC6" w:rsidP="00FC3DE3">
    <w:pPr>
      <w:pStyle w:val="Glava"/>
      <w:tabs>
        <w:tab w:val="clear" w:pos="4536"/>
        <w:tab w:val="left" w:pos="3969"/>
      </w:tabs>
      <w:spacing w:line="240" w:lineRule="exact"/>
      <w:ind w:left="426"/>
      <w:rPr>
        <w:sz w:val="16"/>
      </w:rPr>
    </w:pPr>
    <w:r w:rsidRPr="008F3500">
      <w:rPr>
        <w:sz w:val="16"/>
      </w:rPr>
      <w:tab/>
    </w:r>
    <w:proofErr w:type="spellStart"/>
    <w:r>
      <w:rPr>
        <w:sz w:val="16"/>
      </w:rPr>
      <w:t>www.mkgp.gov.si</w:t>
    </w:r>
    <w:proofErr w:type="spellEnd"/>
  </w:p>
  <w:p w:rsidR="00BE7BC6" w:rsidRPr="008F3500" w:rsidRDefault="00BE7BC6" w:rsidP="00FC3DE3">
    <w:pPr>
      <w:pStyle w:val="Glava"/>
      <w:tabs>
        <w:tab w:val="left" w:pos="5112"/>
      </w:tabs>
      <w:ind w:left="426"/>
    </w:pPr>
  </w:p>
  <w:p w:rsidR="00BE7BC6" w:rsidRDefault="00BE7BC6" w:rsidP="00FC3DE3">
    <w:pPr>
      <w:pStyle w:val="Glava"/>
      <w:ind w:left="4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C6A"/>
    <w:multiLevelType w:val="hybridMultilevel"/>
    <w:tmpl w:val="51A0D1D6"/>
    <w:lvl w:ilvl="0" w:tplc="77B84314">
      <w:start w:val="2"/>
      <w:numFmt w:val="bullet"/>
      <w:lvlText w:val="-"/>
      <w:lvlJc w:val="left"/>
      <w:pPr>
        <w:ind w:left="1080" w:hanging="360"/>
      </w:pPr>
      <w:rPr>
        <w:rFonts w:ascii="Arial" w:eastAsiaTheme="minorEastAsia"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056E00F4"/>
    <w:multiLevelType w:val="hybridMultilevel"/>
    <w:tmpl w:val="83BC63A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6AD37ED"/>
    <w:multiLevelType w:val="hybridMultilevel"/>
    <w:tmpl w:val="569CF552"/>
    <w:lvl w:ilvl="0" w:tplc="77B84314">
      <w:start w:val="2"/>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7113492"/>
    <w:multiLevelType w:val="hybridMultilevel"/>
    <w:tmpl w:val="E694709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6C9521E"/>
    <w:multiLevelType w:val="hybridMultilevel"/>
    <w:tmpl w:val="25F47F7C"/>
    <w:lvl w:ilvl="0" w:tplc="E33AA7CE">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nsid w:val="1C120453"/>
    <w:multiLevelType w:val="hybridMultilevel"/>
    <w:tmpl w:val="45AE765E"/>
    <w:lvl w:ilvl="0" w:tplc="2D14BCE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CD12BF0"/>
    <w:multiLevelType w:val="hybridMultilevel"/>
    <w:tmpl w:val="B4DAA75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D1F6BD3"/>
    <w:multiLevelType w:val="hybridMultilevel"/>
    <w:tmpl w:val="AE28DEB0"/>
    <w:lvl w:ilvl="0" w:tplc="77B84314">
      <w:start w:val="2"/>
      <w:numFmt w:val="bullet"/>
      <w:lvlText w:val="-"/>
      <w:lvlJc w:val="left"/>
      <w:pPr>
        <w:ind w:left="2160" w:hanging="360"/>
      </w:pPr>
      <w:rPr>
        <w:rFonts w:ascii="Arial" w:eastAsiaTheme="minorEastAsia" w:hAnsi="Arial" w:cs="Aria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8">
    <w:nsid w:val="1F7E69C7"/>
    <w:multiLevelType w:val="hybridMultilevel"/>
    <w:tmpl w:val="83CCCAA4"/>
    <w:lvl w:ilvl="0" w:tplc="91B2C98C">
      <w:start w:val="1"/>
      <w:numFmt w:val="decimal"/>
      <w:lvlText w:val="%1."/>
      <w:lvlJc w:val="left"/>
      <w:pPr>
        <w:ind w:left="460" w:hanging="360"/>
      </w:pPr>
      <w:rPr>
        <w:rFonts w:hint="default"/>
      </w:rPr>
    </w:lvl>
    <w:lvl w:ilvl="1" w:tplc="04240019" w:tentative="1">
      <w:start w:val="1"/>
      <w:numFmt w:val="lowerLetter"/>
      <w:lvlText w:val="%2."/>
      <w:lvlJc w:val="left"/>
      <w:pPr>
        <w:ind w:left="1180" w:hanging="360"/>
      </w:pPr>
    </w:lvl>
    <w:lvl w:ilvl="2" w:tplc="0424001B" w:tentative="1">
      <w:start w:val="1"/>
      <w:numFmt w:val="lowerRoman"/>
      <w:lvlText w:val="%3."/>
      <w:lvlJc w:val="right"/>
      <w:pPr>
        <w:ind w:left="1900" w:hanging="180"/>
      </w:pPr>
    </w:lvl>
    <w:lvl w:ilvl="3" w:tplc="0424000F" w:tentative="1">
      <w:start w:val="1"/>
      <w:numFmt w:val="decimal"/>
      <w:lvlText w:val="%4."/>
      <w:lvlJc w:val="left"/>
      <w:pPr>
        <w:ind w:left="2620" w:hanging="360"/>
      </w:pPr>
    </w:lvl>
    <w:lvl w:ilvl="4" w:tplc="04240019" w:tentative="1">
      <w:start w:val="1"/>
      <w:numFmt w:val="lowerLetter"/>
      <w:lvlText w:val="%5."/>
      <w:lvlJc w:val="left"/>
      <w:pPr>
        <w:ind w:left="3340" w:hanging="360"/>
      </w:pPr>
    </w:lvl>
    <w:lvl w:ilvl="5" w:tplc="0424001B" w:tentative="1">
      <w:start w:val="1"/>
      <w:numFmt w:val="lowerRoman"/>
      <w:lvlText w:val="%6."/>
      <w:lvlJc w:val="right"/>
      <w:pPr>
        <w:ind w:left="4060" w:hanging="180"/>
      </w:pPr>
    </w:lvl>
    <w:lvl w:ilvl="6" w:tplc="0424000F" w:tentative="1">
      <w:start w:val="1"/>
      <w:numFmt w:val="decimal"/>
      <w:lvlText w:val="%7."/>
      <w:lvlJc w:val="left"/>
      <w:pPr>
        <w:ind w:left="4780" w:hanging="360"/>
      </w:pPr>
    </w:lvl>
    <w:lvl w:ilvl="7" w:tplc="04240019" w:tentative="1">
      <w:start w:val="1"/>
      <w:numFmt w:val="lowerLetter"/>
      <w:lvlText w:val="%8."/>
      <w:lvlJc w:val="left"/>
      <w:pPr>
        <w:ind w:left="5500" w:hanging="360"/>
      </w:pPr>
    </w:lvl>
    <w:lvl w:ilvl="8" w:tplc="0424001B" w:tentative="1">
      <w:start w:val="1"/>
      <w:numFmt w:val="lowerRoman"/>
      <w:lvlText w:val="%9."/>
      <w:lvlJc w:val="right"/>
      <w:pPr>
        <w:ind w:left="6220" w:hanging="180"/>
      </w:pPr>
    </w:lvl>
  </w:abstractNum>
  <w:abstractNum w:abstractNumId="9">
    <w:nsid w:val="1F901D8E"/>
    <w:multiLevelType w:val="hybridMultilevel"/>
    <w:tmpl w:val="12FE2204"/>
    <w:lvl w:ilvl="0" w:tplc="4E7E94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E9A7ED2"/>
    <w:multiLevelType w:val="multilevel"/>
    <w:tmpl w:val="3C9A38F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EDC5AF5"/>
    <w:multiLevelType w:val="multilevel"/>
    <w:tmpl w:val="710EC72A"/>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484" w:hanging="504"/>
      </w:pPr>
      <w:rPr>
        <w:rFonts w:ascii="Calibri" w:eastAsia="Times New Roman"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2F3BA2"/>
    <w:multiLevelType w:val="hybridMultilevel"/>
    <w:tmpl w:val="E5F466CE"/>
    <w:lvl w:ilvl="0" w:tplc="77B84314">
      <w:start w:val="2"/>
      <w:numFmt w:val="bullet"/>
      <w:lvlText w:val="-"/>
      <w:lvlJc w:val="left"/>
      <w:pPr>
        <w:ind w:left="720" w:hanging="360"/>
      </w:pPr>
      <w:rPr>
        <w:rFonts w:ascii="Arial" w:eastAsiaTheme="minorEastAsia"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5C20E65"/>
    <w:multiLevelType w:val="multilevel"/>
    <w:tmpl w:val="E1CCDBFE"/>
    <w:lvl w:ilvl="0">
      <w:numFmt w:val="bullet"/>
      <w:lvlText w:val="-"/>
      <w:lvlJc w:val="left"/>
      <w:pPr>
        <w:ind w:left="1440" w:hanging="360"/>
      </w:pPr>
      <w:rPr>
        <w:rFonts w:ascii="Arial" w:eastAsia="Times New Roman" w:hAnsi="Arial" w:cs="Aria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3A395E5F"/>
    <w:multiLevelType w:val="multilevel"/>
    <w:tmpl w:val="56427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nsid w:val="3F1C5A11"/>
    <w:multiLevelType w:val="hybridMultilevel"/>
    <w:tmpl w:val="12665364"/>
    <w:lvl w:ilvl="0" w:tplc="4E7E94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0583564"/>
    <w:multiLevelType w:val="multilevel"/>
    <w:tmpl w:val="E522E4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BF946F9"/>
    <w:multiLevelType w:val="hybridMultilevel"/>
    <w:tmpl w:val="1A5C81A6"/>
    <w:lvl w:ilvl="0" w:tplc="E33AA7CE">
      <w:numFmt w:val="bullet"/>
      <w:lvlText w:val="-"/>
      <w:lvlJc w:val="left"/>
      <w:pPr>
        <w:ind w:left="720" w:hanging="360"/>
      </w:pPr>
      <w:rPr>
        <w:rFonts w:ascii="Arial" w:eastAsia="Times New Roman" w:hAnsi="Arial" w:cs="Arial" w:hint="default"/>
      </w:rPr>
    </w:lvl>
    <w:lvl w:ilvl="1" w:tplc="D0E8F596">
      <w:start w:val="3"/>
      <w:numFmt w:val="bullet"/>
      <w:lvlText w:val="–"/>
      <w:lvlJc w:val="left"/>
      <w:pPr>
        <w:ind w:left="1440" w:hanging="360"/>
      </w:pPr>
      <w:rPr>
        <w:rFonts w:ascii="Palatino Linotype" w:eastAsia="Symbol" w:hAnsi="Palatino Linotype"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4EDF1370"/>
    <w:multiLevelType w:val="hybridMultilevel"/>
    <w:tmpl w:val="E1483F84"/>
    <w:lvl w:ilvl="0" w:tplc="77B84314">
      <w:start w:val="2"/>
      <w:numFmt w:val="bullet"/>
      <w:lvlText w:val="-"/>
      <w:lvlJc w:val="left"/>
      <w:pPr>
        <w:ind w:left="862" w:hanging="360"/>
      </w:pPr>
      <w:rPr>
        <w:rFonts w:ascii="Arial" w:eastAsiaTheme="minorEastAsia"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9">
    <w:nsid w:val="4F1937D5"/>
    <w:multiLevelType w:val="hybridMultilevel"/>
    <w:tmpl w:val="324270B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533A0DD7"/>
    <w:multiLevelType w:val="multilevel"/>
    <w:tmpl w:val="56DA80F4"/>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nsid w:val="5C905387"/>
    <w:multiLevelType w:val="multilevel"/>
    <w:tmpl w:val="69F8C75E"/>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F230037"/>
    <w:multiLevelType w:val="hybridMultilevel"/>
    <w:tmpl w:val="B866A8AE"/>
    <w:lvl w:ilvl="0" w:tplc="77B84314">
      <w:start w:val="2"/>
      <w:numFmt w:val="bullet"/>
      <w:lvlText w:val="-"/>
      <w:lvlJc w:val="left"/>
      <w:pPr>
        <w:ind w:left="820" w:hanging="360"/>
      </w:pPr>
      <w:rPr>
        <w:rFonts w:ascii="Arial" w:eastAsiaTheme="minorEastAsia" w:hAnsi="Arial" w:cs="Arial" w:hint="default"/>
      </w:rPr>
    </w:lvl>
    <w:lvl w:ilvl="1" w:tplc="04240003" w:tentative="1">
      <w:start w:val="1"/>
      <w:numFmt w:val="bullet"/>
      <w:lvlText w:val="o"/>
      <w:lvlJc w:val="left"/>
      <w:pPr>
        <w:ind w:left="1540" w:hanging="360"/>
      </w:pPr>
      <w:rPr>
        <w:rFonts w:ascii="Courier New" w:hAnsi="Courier New" w:cs="Courier New" w:hint="default"/>
      </w:rPr>
    </w:lvl>
    <w:lvl w:ilvl="2" w:tplc="04240005" w:tentative="1">
      <w:start w:val="1"/>
      <w:numFmt w:val="bullet"/>
      <w:lvlText w:val=""/>
      <w:lvlJc w:val="left"/>
      <w:pPr>
        <w:ind w:left="2260" w:hanging="360"/>
      </w:pPr>
      <w:rPr>
        <w:rFonts w:ascii="Wingdings" w:hAnsi="Wingdings" w:hint="default"/>
      </w:rPr>
    </w:lvl>
    <w:lvl w:ilvl="3" w:tplc="04240001" w:tentative="1">
      <w:start w:val="1"/>
      <w:numFmt w:val="bullet"/>
      <w:lvlText w:val=""/>
      <w:lvlJc w:val="left"/>
      <w:pPr>
        <w:ind w:left="2980" w:hanging="360"/>
      </w:pPr>
      <w:rPr>
        <w:rFonts w:ascii="Symbol" w:hAnsi="Symbol" w:hint="default"/>
      </w:rPr>
    </w:lvl>
    <w:lvl w:ilvl="4" w:tplc="04240003" w:tentative="1">
      <w:start w:val="1"/>
      <w:numFmt w:val="bullet"/>
      <w:lvlText w:val="o"/>
      <w:lvlJc w:val="left"/>
      <w:pPr>
        <w:ind w:left="3700" w:hanging="360"/>
      </w:pPr>
      <w:rPr>
        <w:rFonts w:ascii="Courier New" w:hAnsi="Courier New" w:cs="Courier New" w:hint="default"/>
      </w:rPr>
    </w:lvl>
    <w:lvl w:ilvl="5" w:tplc="04240005" w:tentative="1">
      <w:start w:val="1"/>
      <w:numFmt w:val="bullet"/>
      <w:lvlText w:val=""/>
      <w:lvlJc w:val="left"/>
      <w:pPr>
        <w:ind w:left="4420" w:hanging="360"/>
      </w:pPr>
      <w:rPr>
        <w:rFonts w:ascii="Wingdings" w:hAnsi="Wingdings" w:hint="default"/>
      </w:rPr>
    </w:lvl>
    <w:lvl w:ilvl="6" w:tplc="04240001" w:tentative="1">
      <w:start w:val="1"/>
      <w:numFmt w:val="bullet"/>
      <w:lvlText w:val=""/>
      <w:lvlJc w:val="left"/>
      <w:pPr>
        <w:ind w:left="5140" w:hanging="360"/>
      </w:pPr>
      <w:rPr>
        <w:rFonts w:ascii="Symbol" w:hAnsi="Symbol" w:hint="default"/>
      </w:rPr>
    </w:lvl>
    <w:lvl w:ilvl="7" w:tplc="04240003" w:tentative="1">
      <w:start w:val="1"/>
      <w:numFmt w:val="bullet"/>
      <w:lvlText w:val="o"/>
      <w:lvlJc w:val="left"/>
      <w:pPr>
        <w:ind w:left="5860" w:hanging="360"/>
      </w:pPr>
      <w:rPr>
        <w:rFonts w:ascii="Courier New" w:hAnsi="Courier New" w:cs="Courier New" w:hint="default"/>
      </w:rPr>
    </w:lvl>
    <w:lvl w:ilvl="8" w:tplc="04240005" w:tentative="1">
      <w:start w:val="1"/>
      <w:numFmt w:val="bullet"/>
      <w:lvlText w:val=""/>
      <w:lvlJc w:val="left"/>
      <w:pPr>
        <w:ind w:left="6580" w:hanging="360"/>
      </w:pPr>
      <w:rPr>
        <w:rFonts w:ascii="Wingdings" w:hAnsi="Wingdings" w:hint="default"/>
      </w:rPr>
    </w:lvl>
  </w:abstractNum>
  <w:abstractNum w:abstractNumId="23">
    <w:nsid w:val="633F351F"/>
    <w:multiLevelType w:val="hybridMultilevel"/>
    <w:tmpl w:val="6C58F832"/>
    <w:lvl w:ilvl="0" w:tplc="77B84314">
      <w:start w:val="2"/>
      <w:numFmt w:val="bullet"/>
      <w:lvlText w:val="-"/>
      <w:lvlJc w:val="left"/>
      <w:pPr>
        <w:ind w:left="1440" w:hanging="360"/>
      </w:pPr>
      <w:rPr>
        <w:rFonts w:ascii="Arial" w:eastAsiaTheme="minorEastAsia"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4">
    <w:nsid w:val="65675EC8"/>
    <w:multiLevelType w:val="multilevel"/>
    <w:tmpl w:val="DF02E1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687C3937"/>
    <w:multiLevelType w:val="multilevel"/>
    <w:tmpl w:val="6408DBD6"/>
    <w:lvl w:ilvl="0">
      <w:numFmt w:val="bullet"/>
      <w:lvlText w:val="–"/>
      <w:lvlJc w:val="left"/>
      <w:pPr>
        <w:ind w:left="1080" w:hanging="360"/>
      </w:pPr>
      <w:rPr>
        <w:rFonts w:ascii="Arial" w:eastAsia="Arial" w:hAnsi="Arial" w:cs="Aria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nsid w:val="6B1D159D"/>
    <w:multiLevelType w:val="hybridMultilevel"/>
    <w:tmpl w:val="C590D4E2"/>
    <w:lvl w:ilvl="0" w:tplc="77B84314">
      <w:start w:val="2"/>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74512234"/>
    <w:multiLevelType w:val="hybridMultilevel"/>
    <w:tmpl w:val="94BA3A12"/>
    <w:lvl w:ilvl="0" w:tplc="0424000F">
      <w:start w:val="1"/>
      <w:numFmt w:val="decimal"/>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num w:numId="1">
    <w:abstractNumId w:val="23"/>
  </w:num>
  <w:num w:numId="2">
    <w:abstractNumId w:val="12"/>
  </w:num>
  <w:num w:numId="3">
    <w:abstractNumId w:val="0"/>
  </w:num>
  <w:num w:numId="4">
    <w:abstractNumId w:val="26"/>
  </w:num>
  <w:num w:numId="5">
    <w:abstractNumId w:val="7"/>
  </w:num>
  <w:num w:numId="6">
    <w:abstractNumId w:val="18"/>
  </w:num>
  <w:num w:numId="7">
    <w:abstractNumId w:val="5"/>
  </w:num>
  <w:num w:numId="8">
    <w:abstractNumId w:val="21"/>
  </w:num>
  <w:num w:numId="9">
    <w:abstractNumId w:val="14"/>
  </w:num>
  <w:num w:numId="10">
    <w:abstractNumId w:val="15"/>
  </w:num>
  <w:num w:numId="11">
    <w:abstractNumId w:val="9"/>
  </w:num>
  <w:num w:numId="12">
    <w:abstractNumId w:val="4"/>
  </w:num>
  <w:num w:numId="13">
    <w:abstractNumId w:val="17"/>
  </w:num>
  <w:num w:numId="14">
    <w:abstractNumId w:val="2"/>
  </w:num>
  <w:num w:numId="15">
    <w:abstractNumId w:val="8"/>
  </w:num>
  <w:num w:numId="16">
    <w:abstractNumId w:val="22"/>
  </w:num>
  <w:num w:numId="17">
    <w:abstractNumId w:val="6"/>
  </w:num>
  <w:num w:numId="18">
    <w:abstractNumId w:val="13"/>
  </w:num>
  <w:num w:numId="19">
    <w:abstractNumId w:val="25"/>
  </w:num>
  <w:num w:numId="20">
    <w:abstractNumId w:val="27"/>
  </w:num>
  <w:num w:numId="21">
    <w:abstractNumId w:val="3"/>
  </w:num>
  <w:num w:numId="22">
    <w:abstractNumId w:val="24"/>
  </w:num>
  <w:num w:numId="23">
    <w:abstractNumId w:val="1"/>
  </w:num>
  <w:num w:numId="24">
    <w:abstractNumId w:val="1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9"/>
  </w:num>
  <w:num w:numId="35">
    <w:abstractNumId w:val="11"/>
  </w:num>
  <w:num w:numId="3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5538"/>
    <o:shapelayout v:ext="edit">
      <o:idmap v:ext="edit" data="64"/>
    </o:shapelayout>
  </w:hdrShapeDefaults>
  <w:footnotePr>
    <w:footnote w:id="-1"/>
    <w:footnote w:id="0"/>
  </w:footnotePr>
  <w:endnotePr>
    <w:endnote w:id="-1"/>
    <w:endnote w:id="0"/>
  </w:endnotePr>
  <w:compat>
    <w:compatSetting w:name="compatibilityMode" w:uri="http://schemas.microsoft.com/office/word" w:val="12"/>
  </w:compat>
  <w:rsids>
    <w:rsidRoot w:val="003B3E6E"/>
    <w:rsid w:val="000271DF"/>
    <w:rsid w:val="00061B5B"/>
    <w:rsid w:val="00065770"/>
    <w:rsid w:val="00067AF2"/>
    <w:rsid w:val="000A06F2"/>
    <w:rsid w:val="000B5F77"/>
    <w:rsid w:val="000C196B"/>
    <w:rsid w:val="00103CD4"/>
    <w:rsid w:val="0011046E"/>
    <w:rsid w:val="00116999"/>
    <w:rsid w:val="00120CA1"/>
    <w:rsid w:val="00134A48"/>
    <w:rsid w:val="00136AB5"/>
    <w:rsid w:val="001408FF"/>
    <w:rsid w:val="00175365"/>
    <w:rsid w:val="00175F9C"/>
    <w:rsid w:val="00192D47"/>
    <w:rsid w:val="001A1E08"/>
    <w:rsid w:val="001A42B1"/>
    <w:rsid w:val="001C0069"/>
    <w:rsid w:val="001D0963"/>
    <w:rsid w:val="001E1135"/>
    <w:rsid w:val="001F4D81"/>
    <w:rsid w:val="00200895"/>
    <w:rsid w:val="0021697F"/>
    <w:rsid w:val="00224D1D"/>
    <w:rsid w:val="002262F4"/>
    <w:rsid w:val="002317AC"/>
    <w:rsid w:val="002410B4"/>
    <w:rsid w:val="00244D11"/>
    <w:rsid w:val="002770BE"/>
    <w:rsid w:val="00284E17"/>
    <w:rsid w:val="0029688F"/>
    <w:rsid w:val="002A6A4E"/>
    <w:rsid w:val="002C5495"/>
    <w:rsid w:val="002D1526"/>
    <w:rsid w:val="002D3B07"/>
    <w:rsid w:val="002F39E5"/>
    <w:rsid w:val="00300095"/>
    <w:rsid w:val="0032440F"/>
    <w:rsid w:val="0036478C"/>
    <w:rsid w:val="0037488A"/>
    <w:rsid w:val="00387D52"/>
    <w:rsid w:val="003A491C"/>
    <w:rsid w:val="003A4AB5"/>
    <w:rsid w:val="003B01CC"/>
    <w:rsid w:val="003B2105"/>
    <w:rsid w:val="003B3E6E"/>
    <w:rsid w:val="003C0A07"/>
    <w:rsid w:val="003D5F48"/>
    <w:rsid w:val="003E6427"/>
    <w:rsid w:val="00400CF1"/>
    <w:rsid w:val="004115E7"/>
    <w:rsid w:val="004217BF"/>
    <w:rsid w:val="004314E2"/>
    <w:rsid w:val="00440067"/>
    <w:rsid w:val="00481010"/>
    <w:rsid w:val="0049020B"/>
    <w:rsid w:val="00496334"/>
    <w:rsid w:val="004E674F"/>
    <w:rsid w:val="005170FF"/>
    <w:rsid w:val="005361B5"/>
    <w:rsid w:val="0055445F"/>
    <w:rsid w:val="005646F7"/>
    <w:rsid w:val="00575294"/>
    <w:rsid w:val="00581764"/>
    <w:rsid w:val="005846FB"/>
    <w:rsid w:val="005A57D2"/>
    <w:rsid w:val="005B7783"/>
    <w:rsid w:val="005C63CF"/>
    <w:rsid w:val="0063059B"/>
    <w:rsid w:val="00636160"/>
    <w:rsid w:val="00661673"/>
    <w:rsid w:val="006950E8"/>
    <w:rsid w:val="00696DFA"/>
    <w:rsid w:val="006A37D3"/>
    <w:rsid w:val="006A7033"/>
    <w:rsid w:val="006D4C79"/>
    <w:rsid w:val="006D645F"/>
    <w:rsid w:val="006E13E6"/>
    <w:rsid w:val="006F6FB2"/>
    <w:rsid w:val="00716645"/>
    <w:rsid w:val="00733FCE"/>
    <w:rsid w:val="00734029"/>
    <w:rsid w:val="007617E8"/>
    <w:rsid w:val="00763DB7"/>
    <w:rsid w:val="00782A69"/>
    <w:rsid w:val="00793AD1"/>
    <w:rsid w:val="007A5C96"/>
    <w:rsid w:val="007C6BF8"/>
    <w:rsid w:val="007E0A08"/>
    <w:rsid w:val="007F02DF"/>
    <w:rsid w:val="007F3A22"/>
    <w:rsid w:val="007F6753"/>
    <w:rsid w:val="0080171A"/>
    <w:rsid w:val="00822699"/>
    <w:rsid w:val="00825231"/>
    <w:rsid w:val="00846B05"/>
    <w:rsid w:val="00884AB3"/>
    <w:rsid w:val="00886FE6"/>
    <w:rsid w:val="00891595"/>
    <w:rsid w:val="008B288A"/>
    <w:rsid w:val="008B4428"/>
    <w:rsid w:val="008D45EB"/>
    <w:rsid w:val="008D5119"/>
    <w:rsid w:val="0090155C"/>
    <w:rsid w:val="0092043A"/>
    <w:rsid w:val="0092066A"/>
    <w:rsid w:val="0094060E"/>
    <w:rsid w:val="0094366E"/>
    <w:rsid w:val="009507CC"/>
    <w:rsid w:val="009974FE"/>
    <w:rsid w:val="009A2AEF"/>
    <w:rsid w:val="009A3547"/>
    <w:rsid w:val="009B1125"/>
    <w:rsid w:val="009B2E83"/>
    <w:rsid w:val="00A02398"/>
    <w:rsid w:val="00A07B9B"/>
    <w:rsid w:val="00A506C0"/>
    <w:rsid w:val="00A6705B"/>
    <w:rsid w:val="00A81F17"/>
    <w:rsid w:val="00A85B17"/>
    <w:rsid w:val="00A90A96"/>
    <w:rsid w:val="00A95233"/>
    <w:rsid w:val="00AB5661"/>
    <w:rsid w:val="00AD11D3"/>
    <w:rsid w:val="00AD7F47"/>
    <w:rsid w:val="00AE76AD"/>
    <w:rsid w:val="00B06739"/>
    <w:rsid w:val="00B14D5C"/>
    <w:rsid w:val="00B269F9"/>
    <w:rsid w:val="00B33922"/>
    <w:rsid w:val="00B354CC"/>
    <w:rsid w:val="00B613E4"/>
    <w:rsid w:val="00B6556A"/>
    <w:rsid w:val="00B757AC"/>
    <w:rsid w:val="00B818E4"/>
    <w:rsid w:val="00B95B9B"/>
    <w:rsid w:val="00BA7C0A"/>
    <w:rsid w:val="00BB10E6"/>
    <w:rsid w:val="00BC557D"/>
    <w:rsid w:val="00BD0B04"/>
    <w:rsid w:val="00BD2CF6"/>
    <w:rsid w:val="00BD72A1"/>
    <w:rsid w:val="00BE7BC6"/>
    <w:rsid w:val="00BF7DB0"/>
    <w:rsid w:val="00C13E92"/>
    <w:rsid w:val="00C145B3"/>
    <w:rsid w:val="00C232DF"/>
    <w:rsid w:val="00C30C65"/>
    <w:rsid w:val="00C3530D"/>
    <w:rsid w:val="00C41861"/>
    <w:rsid w:val="00C532F4"/>
    <w:rsid w:val="00C573A0"/>
    <w:rsid w:val="00C8595F"/>
    <w:rsid w:val="00C9279D"/>
    <w:rsid w:val="00C94775"/>
    <w:rsid w:val="00CC416F"/>
    <w:rsid w:val="00CF43BD"/>
    <w:rsid w:val="00D05098"/>
    <w:rsid w:val="00D1549F"/>
    <w:rsid w:val="00D52631"/>
    <w:rsid w:val="00D61964"/>
    <w:rsid w:val="00D74973"/>
    <w:rsid w:val="00D752C9"/>
    <w:rsid w:val="00DC416C"/>
    <w:rsid w:val="00DC5E15"/>
    <w:rsid w:val="00DC6801"/>
    <w:rsid w:val="00DD1563"/>
    <w:rsid w:val="00DD2908"/>
    <w:rsid w:val="00E206ED"/>
    <w:rsid w:val="00E20FF9"/>
    <w:rsid w:val="00E3436D"/>
    <w:rsid w:val="00E433D7"/>
    <w:rsid w:val="00E64546"/>
    <w:rsid w:val="00E7101B"/>
    <w:rsid w:val="00E841C9"/>
    <w:rsid w:val="00EA4CF1"/>
    <w:rsid w:val="00EA5916"/>
    <w:rsid w:val="00EB2D6F"/>
    <w:rsid w:val="00EC4507"/>
    <w:rsid w:val="00EC48CE"/>
    <w:rsid w:val="00EE1CF8"/>
    <w:rsid w:val="00EE5B0E"/>
    <w:rsid w:val="00EE5F19"/>
    <w:rsid w:val="00EF0DB1"/>
    <w:rsid w:val="00EF2050"/>
    <w:rsid w:val="00F1010D"/>
    <w:rsid w:val="00F168A2"/>
    <w:rsid w:val="00F1771E"/>
    <w:rsid w:val="00F34099"/>
    <w:rsid w:val="00F465C5"/>
    <w:rsid w:val="00F606B5"/>
    <w:rsid w:val="00F706C7"/>
    <w:rsid w:val="00FB0B28"/>
    <w:rsid w:val="00FC0853"/>
    <w:rsid w:val="00FC3DE3"/>
    <w:rsid w:val="00FC4BFC"/>
    <w:rsid w:val="00FD1DB3"/>
    <w:rsid w:val="00FE11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sl-SI" w:eastAsia="sl-SI"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5445F"/>
  </w:style>
  <w:style w:type="paragraph" w:styleId="Naslov1">
    <w:name w:val="heading 1"/>
    <w:basedOn w:val="Navaden"/>
    <w:next w:val="Navaden"/>
    <w:uiPriority w:val="9"/>
    <w:qFormat/>
    <w:rsid w:val="0055445F"/>
    <w:pPr>
      <w:keepNext/>
      <w:keepLines/>
      <w:spacing w:before="400" w:after="120"/>
      <w:outlineLvl w:val="0"/>
    </w:pPr>
    <w:rPr>
      <w:sz w:val="40"/>
      <w:szCs w:val="40"/>
    </w:rPr>
  </w:style>
  <w:style w:type="paragraph" w:styleId="Naslov2">
    <w:name w:val="heading 2"/>
    <w:basedOn w:val="Navaden"/>
    <w:next w:val="Navaden"/>
    <w:uiPriority w:val="9"/>
    <w:semiHidden/>
    <w:unhideWhenUsed/>
    <w:qFormat/>
    <w:rsid w:val="0055445F"/>
    <w:pPr>
      <w:keepNext/>
      <w:keepLines/>
      <w:spacing w:before="360" w:after="120"/>
      <w:outlineLvl w:val="1"/>
    </w:pPr>
    <w:rPr>
      <w:sz w:val="32"/>
      <w:szCs w:val="32"/>
    </w:rPr>
  </w:style>
  <w:style w:type="paragraph" w:styleId="Naslov3">
    <w:name w:val="heading 3"/>
    <w:basedOn w:val="Navaden"/>
    <w:next w:val="Navaden"/>
    <w:uiPriority w:val="9"/>
    <w:semiHidden/>
    <w:unhideWhenUsed/>
    <w:qFormat/>
    <w:rsid w:val="0055445F"/>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rsid w:val="0055445F"/>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rsid w:val="0055445F"/>
    <w:pPr>
      <w:keepNext/>
      <w:keepLines/>
      <w:spacing w:before="240" w:after="80"/>
      <w:outlineLvl w:val="4"/>
    </w:pPr>
    <w:rPr>
      <w:color w:val="666666"/>
    </w:rPr>
  </w:style>
  <w:style w:type="paragraph" w:styleId="Naslov6">
    <w:name w:val="heading 6"/>
    <w:basedOn w:val="Navaden"/>
    <w:next w:val="Navaden"/>
    <w:uiPriority w:val="9"/>
    <w:semiHidden/>
    <w:unhideWhenUsed/>
    <w:qFormat/>
    <w:rsid w:val="0055445F"/>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rsid w:val="0055445F"/>
    <w:tblPr>
      <w:tblCellMar>
        <w:top w:w="0" w:type="dxa"/>
        <w:left w:w="0" w:type="dxa"/>
        <w:bottom w:w="0" w:type="dxa"/>
        <w:right w:w="0" w:type="dxa"/>
      </w:tblCellMar>
    </w:tblPr>
  </w:style>
  <w:style w:type="paragraph" w:styleId="Naslov">
    <w:name w:val="Title"/>
    <w:basedOn w:val="Navaden"/>
    <w:next w:val="Navaden"/>
    <w:uiPriority w:val="10"/>
    <w:qFormat/>
    <w:rsid w:val="0055445F"/>
    <w:pPr>
      <w:keepNext/>
      <w:keepLines/>
      <w:spacing w:after="60"/>
    </w:pPr>
    <w:rPr>
      <w:sz w:val="52"/>
      <w:szCs w:val="52"/>
    </w:rPr>
  </w:style>
  <w:style w:type="paragraph" w:styleId="Podnaslov">
    <w:name w:val="Subtitle"/>
    <w:basedOn w:val="Navaden"/>
    <w:next w:val="Navaden"/>
    <w:uiPriority w:val="11"/>
    <w:qFormat/>
    <w:rsid w:val="0055445F"/>
    <w:pPr>
      <w:keepNext/>
      <w:keepLines/>
      <w:spacing w:after="320"/>
    </w:pPr>
    <w:rPr>
      <w:color w:val="666666"/>
      <w:sz w:val="30"/>
      <w:szCs w:val="30"/>
    </w:rPr>
  </w:style>
  <w:style w:type="table" w:customStyle="1" w:styleId="a">
    <w:basedOn w:val="TableNormal"/>
    <w:rsid w:val="0055445F"/>
    <w:tblPr>
      <w:tblStyleRowBandSize w:val="1"/>
      <w:tblStyleColBandSize w:val="1"/>
      <w:tblCellMar>
        <w:top w:w="100" w:type="dxa"/>
        <w:left w:w="100" w:type="dxa"/>
        <w:bottom w:w="100" w:type="dxa"/>
        <w:right w:w="100" w:type="dxa"/>
      </w:tblCellMar>
    </w:tblPr>
  </w:style>
  <w:style w:type="table" w:customStyle="1" w:styleId="a0">
    <w:basedOn w:val="TableNormal"/>
    <w:rsid w:val="0055445F"/>
    <w:tblPr>
      <w:tblStyleRowBandSize w:val="1"/>
      <w:tblStyleColBandSize w:val="1"/>
      <w:tblCellMar>
        <w:top w:w="100" w:type="dxa"/>
        <w:left w:w="100" w:type="dxa"/>
        <w:bottom w:w="100" w:type="dxa"/>
        <w:right w:w="100" w:type="dxa"/>
      </w:tblCellMar>
    </w:tblPr>
  </w:style>
  <w:style w:type="table" w:customStyle="1" w:styleId="a1">
    <w:basedOn w:val="TableNormal"/>
    <w:rsid w:val="0055445F"/>
    <w:tblPr>
      <w:tblStyleRowBandSize w:val="1"/>
      <w:tblStyleColBandSize w:val="1"/>
      <w:tblCellMar>
        <w:top w:w="100" w:type="dxa"/>
        <w:left w:w="100" w:type="dxa"/>
        <w:bottom w:w="100" w:type="dxa"/>
        <w:right w:w="100" w:type="dxa"/>
      </w:tblCellMar>
    </w:tblPr>
  </w:style>
  <w:style w:type="table" w:customStyle="1" w:styleId="a2">
    <w:basedOn w:val="TableNormal"/>
    <w:rsid w:val="0055445F"/>
    <w:tblPr>
      <w:tblStyleRowBandSize w:val="1"/>
      <w:tblStyleColBandSize w:val="1"/>
      <w:tblCellMar>
        <w:top w:w="100" w:type="dxa"/>
        <w:left w:w="100" w:type="dxa"/>
        <w:bottom w:w="100" w:type="dxa"/>
        <w:right w:w="100" w:type="dxa"/>
      </w:tblCellMar>
    </w:tblPr>
  </w:style>
  <w:style w:type="table" w:customStyle="1" w:styleId="a3">
    <w:basedOn w:val="TableNormal"/>
    <w:rsid w:val="0055445F"/>
    <w:tblPr>
      <w:tblStyleRowBandSize w:val="1"/>
      <w:tblStyleColBandSize w:val="1"/>
      <w:tblCellMar>
        <w:top w:w="100" w:type="dxa"/>
        <w:left w:w="100" w:type="dxa"/>
        <w:bottom w:w="100" w:type="dxa"/>
        <w:right w:w="100" w:type="dxa"/>
      </w:tblCellMar>
    </w:tblPr>
  </w:style>
  <w:style w:type="table" w:customStyle="1" w:styleId="a4">
    <w:basedOn w:val="TableNormal"/>
    <w:rsid w:val="0055445F"/>
    <w:tblPr>
      <w:tblStyleRowBandSize w:val="1"/>
      <w:tblStyleColBandSize w:val="1"/>
      <w:tblCellMar>
        <w:top w:w="100" w:type="dxa"/>
        <w:left w:w="100" w:type="dxa"/>
        <w:bottom w:w="100" w:type="dxa"/>
        <w:right w:w="100" w:type="dxa"/>
      </w:tblCellMar>
    </w:tblPr>
  </w:style>
  <w:style w:type="table" w:customStyle="1" w:styleId="a5">
    <w:basedOn w:val="TableNormal"/>
    <w:rsid w:val="0055445F"/>
    <w:tblPr>
      <w:tblStyleRowBandSize w:val="1"/>
      <w:tblStyleColBandSize w:val="1"/>
      <w:tblCellMar>
        <w:top w:w="100" w:type="dxa"/>
        <w:left w:w="100" w:type="dxa"/>
        <w:bottom w:w="100" w:type="dxa"/>
        <w:right w:w="100" w:type="dxa"/>
      </w:tblCellMar>
    </w:tblPr>
  </w:style>
  <w:style w:type="table" w:customStyle="1" w:styleId="a6">
    <w:basedOn w:val="TableNormal"/>
    <w:rsid w:val="0055445F"/>
    <w:tblPr>
      <w:tblStyleRowBandSize w:val="1"/>
      <w:tblStyleColBandSize w:val="1"/>
      <w:tblCellMar>
        <w:top w:w="100" w:type="dxa"/>
        <w:left w:w="100" w:type="dxa"/>
        <w:bottom w:w="100" w:type="dxa"/>
        <w:right w:w="100" w:type="dxa"/>
      </w:tblCellMar>
    </w:tblPr>
  </w:style>
  <w:style w:type="table" w:customStyle="1" w:styleId="a7">
    <w:basedOn w:val="TableNormal"/>
    <w:rsid w:val="0055445F"/>
    <w:tblPr>
      <w:tblStyleRowBandSize w:val="1"/>
      <w:tblStyleColBandSize w:val="1"/>
      <w:tblCellMar>
        <w:top w:w="100" w:type="dxa"/>
        <w:left w:w="100" w:type="dxa"/>
        <w:bottom w:w="100" w:type="dxa"/>
        <w:right w:w="100" w:type="dxa"/>
      </w:tblCellMar>
    </w:tblPr>
  </w:style>
  <w:style w:type="table" w:customStyle="1" w:styleId="a8">
    <w:basedOn w:val="TableNormal"/>
    <w:rsid w:val="0055445F"/>
    <w:tblPr>
      <w:tblStyleRowBandSize w:val="1"/>
      <w:tblStyleColBandSize w:val="1"/>
      <w:tblCellMar>
        <w:top w:w="100" w:type="dxa"/>
        <w:left w:w="100" w:type="dxa"/>
        <w:bottom w:w="100" w:type="dxa"/>
        <w:right w:w="100" w:type="dxa"/>
      </w:tblCellMar>
    </w:tblPr>
  </w:style>
  <w:style w:type="table" w:customStyle="1" w:styleId="a9">
    <w:basedOn w:val="TableNormal"/>
    <w:rsid w:val="0055445F"/>
    <w:tblPr>
      <w:tblStyleRowBandSize w:val="1"/>
      <w:tblStyleColBandSize w:val="1"/>
      <w:tblCellMar>
        <w:top w:w="100" w:type="dxa"/>
        <w:left w:w="100" w:type="dxa"/>
        <w:bottom w:w="100" w:type="dxa"/>
        <w:right w:w="100" w:type="dxa"/>
      </w:tblCellMar>
    </w:tblPr>
  </w:style>
  <w:style w:type="table" w:customStyle="1" w:styleId="aa">
    <w:basedOn w:val="TableNormal"/>
    <w:rsid w:val="0055445F"/>
    <w:tblPr>
      <w:tblStyleRowBandSize w:val="1"/>
      <w:tblStyleColBandSize w:val="1"/>
      <w:tblCellMar>
        <w:top w:w="100" w:type="dxa"/>
        <w:left w:w="100" w:type="dxa"/>
        <w:bottom w:w="100" w:type="dxa"/>
        <w:right w:w="100" w:type="dxa"/>
      </w:tblCellMar>
    </w:tblPr>
  </w:style>
  <w:style w:type="table" w:customStyle="1" w:styleId="ab">
    <w:basedOn w:val="TableNormal"/>
    <w:rsid w:val="0055445F"/>
    <w:tblPr>
      <w:tblStyleRowBandSize w:val="1"/>
      <w:tblStyleColBandSize w:val="1"/>
      <w:tblCellMar>
        <w:top w:w="100" w:type="dxa"/>
        <w:left w:w="100" w:type="dxa"/>
        <w:bottom w:w="100" w:type="dxa"/>
        <w:right w:w="100" w:type="dxa"/>
      </w:tblCellMar>
    </w:tblPr>
  </w:style>
  <w:style w:type="table" w:customStyle="1" w:styleId="ac">
    <w:basedOn w:val="TableNormal"/>
    <w:rsid w:val="0055445F"/>
    <w:tblPr>
      <w:tblStyleRowBandSize w:val="1"/>
      <w:tblStyleColBandSize w:val="1"/>
      <w:tblCellMar>
        <w:top w:w="100" w:type="dxa"/>
        <w:left w:w="100" w:type="dxa"/>
        <w:bottom w:w="100" w:type="dxa"/>
        <w:right w:w="100" w:type="dxa"/>
      </w:tblCellMar>
    </w:tblPr>
  </w:style>
  <w:style w:type="table" w:customStyle="1" w:styleId="ad">
    <w:basedOn w:val="TableNormal"/>
    <w:rsid w:val="0055445F"/>
    <w:tblPr>
      <w:tblStyleRowBandSize w:val="1"/>
      <w:tblStyleColBandSize w:val="1"/>
      <w:tblCellMar>
        <w:top w:w="100" w:type="dxa"/>
        <w:left w:w="100" w:type="dxa"/>
        <w:bottom w:w="100" w:type="dxa"/>
        <w:right w:w="100" w:type="dxa"/>
      </w:tblCellMar>
    </w:tblPr>
  </w:style>
  <w:style w:type="table" w:customStyle="1" w:styleId="ae">
    <w:basedOn w:val="TableNormal"/>
    <w:rsid w:val="0055445F"/>
    <w:tblPr>
      <w:tblStyleRowBandSize w:val="1"/>
      <w:tblStyleColBandSize w:val="1"/>
      <w:tblCellMar>
        <w:top w:w="100" w:type="dxa"/>
        <w:left w:w="100" w:type="dxa"/>
        <w:bottom w:w="100" w:type="dxa"/>
        <w:right w:w="100" w:type="dxa"/>
      </w:tblCellMar>
    </w:tblPr>
  </w:style>
  <w:style w:type="paragraph" w:styleId="Pripombabesedilo">
    <w:name w:val="annotation text"/>
    <w:basedOn w:val="Navaden"/>
    <w:link w:val="PripombabesediloZnak"/>
    <w:uiPriority w:val="99"/>
    <w:semiHidden/>
    <w:unhideWhenUsed/>
    <w:rsid w:val="0055445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5445F"/>
    <w:rPr>
      <w:sz w:val="20"/>
      <w:szCs w:val="20"/>
    </w:rPr>
  </w:style>
  <w:style w:type="character" w:styleId="Pripombasklic">
    <w:name w:val="annotation reference"/>
    <w:basedOn w:val="Privzetapisavaodstavka"/>
    <w:uiPriority w:val="99"/>
    <w:semiHidden/>
    <w:unhideWhenUsed/>
    <w:rsid w:val="0055445F"/>
    <w:rPr>
      <w:sz w:val="16"/>
      <w:szCs w:val="16"/>
    </w:rPr>
  </w:style>
  <w:style w:type="paragraph" w:styleId="Besedilooblaka">
    <w:name w:val="Balloon Text"/>
    <w:basedOn w:val="Navaden"/>
    <w:link w:val="BesedilooblakaZnak"/>
    <w:uiPriority w:val="99"/>
    <w:semiHidden/>
    <w:unhideWhenUsed/>
    <w:rsid w:val="00D752C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752C9"/>
    <w:rPr>
      <w:rFonts w:ascii="Segoe UI" w:hAnsi="Segoe UI" w:cs="Segoe UI"/>
      <w:sz w:val="18"/>
      <w:szCs w:val="18"/>
    </w:rPr>
  </w:style>
  <w:style w:type="paragraph" w:styleId="Odstavekseznama">
    <w:name w:val="List Paragraph"/>
    <w:basedOn w:val="Navaden"/>
    <w:qFormat/>
    <w:rsid w:val="00D752C9"/>
    <w:pPr>
      <w:ind w:left="720"/>
      <w:contextualSpacing/>
    </w:pPr>
  </w:style>
  <w:style w:type="paragraph" w:styleId="Zadevapripombe">
    <w:name w:val="annotation subject"/>
    <w:basedOn w:val="Pripombabesedilo"/>
    <w:next w:val="Pripombabesedilo"/>
    <w:link w:val="ZadevapripombeZnak"/>
    <w:uiPriority w:val="99"/>
    <w:semiHidden/>
    <w:unhideWhenUsed/>
    <w:rsid w:val="00F465C5"/>
    <w:rPr>
      <w:b/>
      <w:bCs/>
    </w:rPr>
  </w:style>
  <w:style w:type="character" w:customStyle="1" w:styleId="ZadevapripombeZnak">
    <w:name w:val="Zadeva pripombe Znak"/>
    <w:basedOn w:val="PripombabesediloZnak"/>
    <w:link w:val="Zadevapripombe"/>
    <w:uiPriority w:val="99"/>
    <w:semiHidden/>
    <w:rsid w:val="00F465C5"/>
    <w:rPr>
      <w:b/>
      <w:bCs/>
      <w:sz w:val="20"/>
      <w:szCs w:val="20"/>
    </w:rPr>
  </w:style>
  <w:style w:type="paragraph" w:styleId="Revizija">
    <w:name w:val="Revision"/>
    <w:hidden/>
    <w:uiPriority w:val="99"/>
    <w:semiHidden/>
    <w:rsid w:val="0037488A"/>
    <w:pPr>
      <w:spacing w:line="240" w:lineRule="auto"/>
    </w:pPr>
  </w:style>
  <w:style w:type="paragraph" w:customStyle="1" w:styleId="tevilnatoka">
    <w:name w:val="tevilnatoka"/>
    <w:basedOn w:val="Navaden"/>
    <w:rsid w:val="00C41861"/>
    <w:pPr>
      <w:spacing w:before="100" w:beforeAutospacing="1" w:after="100" w:afterAutospacing="1" w:line="240" w:lineRule="auto"/>
    </w:pPr>
    <w:rPr>
      <w:rFonts w:ascii="Times New Roman" w:eastAsia="Times New Roman" w:hAnsi="Times New Roman" w:cs="Times New Roman"/>
      <w:sz w:val="24"/>
      <w:szCs w:val="24"/>
    </w:rPr>
  </w:style>
  <w:style w:type="paragraph" w:styleId="Navadensplet">
    <w:name w:val="Normal (Web)"/>
    <w:basedOn w:val="Navaden"/>
    <w:uiPriority w:val="99"/>
    <w:unhideWhenUsed/>
    <w:rsid w:val="00D52631"/>
    <w:pPr>
      <w:spacing w:before="100" w:beforeAutospacing="1" w:after="100" w:afterAutospacing="1" w:line="240" w:lineRule="auto"/>
    </w:pPr>
    <w:rPr>
      <w:rFonts w:ascii="Times New Roman" w:eastAsia="Times New Roman" w:hAnsi="Times New Roman" w:cs="Times New Roman"/>
      <w:sz w:val="24"/>
      <w:szCs w:val="24"/>
    </w:rPr>
  </w:style>
  <w:style w:type="paragraph" w:styleId="Glava">
    <w:name w:val="header"/>
    <w:basedOn w:val="Navaden"/>
    <w:link w:val="GlavaZnak"/>
    <w:uiPriority w:val="99"/>
    <w:unhideWhenUsed/>
    <w:rsid w:val="009974FE"/>
    <w:pPr>
      <w:tabs>
        <w:tab w:val="center" w:pos="4536"/>
        <w:tab w:val="right" w:pos="9072"/>
      </w:tabs>
      <w:spacing w:line="240" w:lineRule="auto"/>
    </w:pPr>
  </w:style>
  <w:style w:type="character" w:customStyle="1" w:styleId="GlavaZnak">
    <w:name w:val="Glava Znak"/>
    <w:basedOn w:val="Privzetapisavaodstavka"/>
    <w:link w:val="Glava"/>
    <w:uiPriority w:val="99"/>
    <w:rsid w:val="009974FE"/>
  </w:style>
  <w:style w:type="paragraph" w:styleId="Noga">
    <w:name w:val="footer"/>
    <w:basedOn w:val="Navaden"/>
    <w:link w:val="NogaZnak"/>
    <w:uiPriority w:val="99"/>
    <w:unhideWhenUsed/>
    <w:rsid w:val="009974FE"/>
    <w:pPr>
      <w:tabs>
        <w:tab w:val="center" w:pos="4536"/>
        <w:tab w:val="right" w:pos="9072"/>
      </w:tabs>
      <w:spacing w:line="240" w:lineRule="auto"/>
    </w:pPr>
  </w:style>
  <w:style w:type="character" w:customStyle="1" w:styleId="NogaZnak">
    <w:name w:val="Noga Znak"/>
    <w:basedOn w:val="Privzetapisavaodstavka"/>
    <w:link w:val="Noga"/>
    <w:uiPriority w:val="99"/>
    <w:rsid w:val="009974FE"/>
  </w:style>
  <w:style w:type="character" w:styleId="Hiperpovezava">
    <w:name w:val="Hyperlink"/>
    <w:uiPriority w:val="99"/>
    <w:rsid w:val="00FC3DE3"/>
    <w:rPr>
      <w:color w:val="0000FF"/>
      <w:u w:val="single"/>
    </w:rPr>
  </w:style>
  <w:style w:type="paragraph" w:customStyle="1" w:styleId="Neotevilenodstavek">
    <w:name w:val="Neoštevilčen odstavek"/>
    <w:basedOn w:val="Navaden"/>
    <w:link w:val="NeotevilenodstavekZnak"/>
    <w:qFormat/>
    <w:rsid w:val="00FC3DE3"/>
    <w:pPr>
      <w:overflowPunct w:val="0"/>
      <w:autoSpaceDE w:val="0"/>
      <w:autoSpaceDN w:val="0"/>
      <w:adjustRightInd w:val="0"/>
      <w:spacing w:before="60" w:after="60" w:line="200" w:lineRule="exact"/>
      <w:jc w:val="both"/>
      <w:textAlignment w:val="baseline"/>
    </w:pPr>
    <w:rPr>
      <w:rFonts w:eastAsia="Times New Roman"/>
    </w:rPr>
  </w:style>
  <w:style w:type="character" w:customStyle="1" w:styleId="NeotevilenodstavekZnak">
    <w:name w:val="Neoštevilčen odstavek Znak"/>
    <w:link w:val="Neotevilenodstavek"/>
    <w:rsid w:val="00FC3DE3"/>
    <w:rPr>
      <w:rFonts w:eastAsia="Times New Roman"/>
      <w:lang w:val="sl-SI"/>
    </w:rPr>
  </w:style>
  <w:style w:type="paragraph" w:styleId="Sprotnaopomba-besedilo">
    <w:name w:val="footnote text"/>
    <w:basedOn w:val="Navaden"/>
    <w:link w:val="Sprotnaopomba-besediloZnak"/>
    <w:unhideWhenUsed/>
    <w:rsid w:val="00BE7BC6"/>
    <w:pPr>
      <w:spacing w:line="240" w:lineRule="auto"/>
    </w:pPr>
    <w:rPr>
      <w:sz w:val="20"/>
      <w:szCs w:val="20"/>
      <w:lang w:val="sl"/>
    </w:rPr>
  </w:style>
  <w:style w:type="character" w:customStyle="1" w:styleId="Sprotnaopomba-besediloZnak">
    <w:name w:val="Sprotna opomba - besedilo Znak"/>
    <w:basedOn w:val="Privzetapisavaodstavka"/>
    <w:link w:val="Sprotnaopomba-besedilo"/>
    <w:rsid w:val="00BE7BC6"/>
    <w:rPr>
      <w:sz w:val="20"/>
      <w:szCs w:val="20"/>
      <w:lang w:val="sl"/>
    </w:rPr>
  </w:style>
  <w:style w:type="character" w:styleId="Sprotnaopomba-sklic">
    <w:name w:val="footnote reference"/>
    <w:basedOn w:val="Privzetapisavaodstavka"/>
    <w:unhideWhenUsed/>
    <w:rsid w:val="00BE7B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uiPriority w:val="9"/>
    <w:qFormat/>
    <w:pPr>
      <w:keepNext/>
      <w:keepLines/>
      <w:spacing w:before="400" w:after="120"/>
      <w:outlineLvl w:val="0"/>
    </w:pPr>
    <w:rPr>
      <w:sz w:val="40"/>
      <w:szCs w:val="40"/>
    </w:rPr>
  </w:style>
  <w:style w:type="paragraph" w:styleId="Naslov2">
    <w:name w:val="heading 2"/>
    <w:basedOn w:val="Navaden"/>
    <w:next w:val="Navaden"/>
    <w:uiPriority w:val="9"/>
    <w:semiHidden/>
    <w:unhideWhenUsed/>
    <w:qFormat/>
    <w:pPr>
      <w:keepNext/>
      <w:keepLines/>
      <w:spacing w:before="360" w:after="120"/>
      <w:outlineLvl w:val="1"/>
    </w:pPr>
    <w:rPr>
      <w:sz w:val="32"/>
      <w:szCs w:val="32"/>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Pripombabesedilo">
    <w:name w:val="annotation text"/>
    <w:basedOn w:val="Navaden"/>
    <w:link w:val="PripombabesediloZnak"/>
    <w:uiPriority w:val="99"/>
    <w:semiHidden/>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Pr>
      <w:sz w:val="20"/>
      <w:szCs w:val="20"/>
    </w:rPr>
  </w:style>
  <w:style w:type="character" w:styleId="Pripombasklic">
    <w:name w:val="annotation reference"/>
    <w:basedOn w:val="Privzetapisavaodstavka"/>
    <w:uiPriority w:val="99"/>
    <w:semiHidden/>
    <w:unhideWhenUsed/>
    <w:rPr>
      <w:sz w:val="16"/>
      <w:szCs w:val="16"/>
    </w:rPr>
  </w:style>
  <w:style w:type="paragraph" w:styleId="Besedilooblaka">
    <w:name w:val="Balloon Text"/>
    <w:basedOn w:val="Navaden"/>
    <w:link w:val="BesedilooblakaZnak"/>
    <w:uiPriority w:val="99"/>
    <w:semiHidden/>
    <w:unhideWhenUsed/>
    <w:rsid w:val="00D752C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752C9"/>
    <w:rPr>
      <w:rFonts w:ascii="Segoe UI" w:hAnsi="Segoe UI" w:cs="Segoe UI"/>
      <w:sz w:val="18"/>
      <w:szCs w:val="18"/>
    </w:rPr>
  </w:style>
  <w:style w:type="paragraph" w:styleId="Odstavekseznama">
    <w:name w:val="List Paragraph"/>
    <w:basedOn w:val="Navaden"/>
    <w:uiPriority w:val="34"/>
    <w:qFormat/>
    <w:rsid w:val="00D752C9"/>
    <w:pPr>
      <w:ind w:left="720"/>
      <w:contextualSpacing/>
    </w:pPr>
  </w:style>
  <w:style w:type="paragraph" w:styleId="Zadevapripombe">
    <w:name w:val="annotation subject"/>
    <w:basedOn w:val="Pripombabesedilo"/>
    <w:next w:val="Pripombabesedilo"/>
    <w:link w:val="ZadevapripombeZnak"/>
    <w:uiPriority w:val="99"/>
    <w:semiHidden/>
    <w:unhideWhenUsed/>
    <w:rsid w:val="00F465C5"/>
    <w:rPr>
      <w:b/>
      <w:bCs/>
    </w:rPr>
  </w:style>
  <w:style w:type="character" w:customStyle="1" w:styleId="ZadevapripombeZnak">
    <w:name w:val="Zadeva pripombe Znak"/>
    <w:basedOn w:val="PripombabesediloZnak"/>
    <w:link w:val="Zadevapripombe"/>
    <w:uiPriority w:val="99"/>
    <w:semiHidden/>
    <w:rsid w:val="00F465C5"/>
    <w:rPr>
      <w:b/>
      <w:bCs/>
      <w:sz w:val="20"/>
      <w:szCs w:val="20"/>
    </w:rPr>
  </w:style>
  <w:style w:type="paragraph" w:styleId="Revizija">
    <w:name w:val="Revision"/>
    <w:hidden/>
    <w:uiPriority w:val="99"/>
    <w:semiHidden/>
    <w:rsid w:val="0037488A"/>
    <w:pPr>
      <w:spacing w:line="240" w:lineRule="auto"/>
    </w:pPr>
  </w:style>
  <w:style w:type="paragraph" w:customStyle="1" w:styleId="tevilnatoka">
    <w:name w:val="tevilnatoka"/>
    <w:basedOn w:val="Navaden"/>
    <w:rsid w:val="00C41861"/>
    <w:pPr>
      <w:spacing w:before="100" w:beforeAutospacing="1" w:after="100" w:afterAutospacing="1" w:line="240" w:lineRule="auto"/>
    </w:pPr>
    <w:rPr>
      <w:rFonts w:ascii="Times New Roman" w:eastAsia="Times New Roman" w:hAnsi="Times New Roman" w:cs="Times New Roman"/>
      <w:sz w:val="24"/>
      <w:szCs w:val="24"/>
      <w:lang w:val="sl-SI"/>
    </w:rPr>
  </w:style>
  <w:style w:type="paragraph" w:styleId="Navadensplet">
    <w:name w:val="Normal (Web)"/>
    <w:basedOn w:val="Navaden"/>
    <w:uiPriority w:val="99"/>
    <w:unhideWhenUsed/>
    <w:rsid w:val="00D52631"/>
    <w:pPr>
      <w:spacing w:before="100" w:beforeAutospacing="1" w:after="100" w:afterAutospacing="1" w:line="240" w:lineRule="auto"/>
    </w:pPr>
    <w:rPr>
      <w:rFonts w:ascii="Times New Roman" w:eastAsia="Times New Roman" w:hAnsi="Times New Roman" w:cs="Times New Roman"/>
      <w:sz w:val="24"/>
      <w:szCs w:val="24"/>
      <w:lang w:val="sl-SI"/>
    </w:rPr>
  </w:style>
  <w:style w:type="paragraph" w:styleId="Glava">
    <w:name w:val="header"/>
    <w:basedOn w:val="Navaden"/>
    <w:link w:val="GlavaZnak"/>
    <w:uiPriority w:val="99"/>
    <w:unhideWhenUsed/>
    <w:rsid w:val="009974FE"/>
    <w:pPr>
      <w:tabs>
        <w:tab w:val="center" w:pos="4536"/>
        <w:tab w:val="right" w:pos="9072"/>
      </w:tabs>
      <w:spacing w:line="240" w:lineRule="auto"/>
    </w:pPr>
  </w:style>
  <w:style w:type="character" w:customStyle="1" w:styleId="GlavaZnak">
    <w:name w:val="Glava Znak"/>
    <w:basedOn w:val="Privzetapisavaodstavka"/>
    <w:link w:val="Glava"/>
    <w:uiPriority w:val="99"/>
    <w:rsid w:val="009974FE"/>
  </w:style>
  <w:style w:type="paragraph" w:styleId="Noga">
    <w:name w:val="footer"/>
    <w:basedOn w:val="Navaden"/>
    <w:link w:val="NogaZnak"/>
    <w:uiPriority w:val="99"/>
    <w:unhideWhenUsed/>
    <w:rsid w:val="009974FE"/>
    <w:pPr>
      <w:tabs>
        <w:tab w:val="center" w:pos="4536"/>
        <w:tab w:val="right" w:pos="9072"/>
      </w:tabs>
      <w:spacing w:line="240" w:lineRule="auto"/>
    </w:pPr>
  </w:style>
  <w:style w:type="character" w:customStyle="1" w:styleId="NogaZnak">
    <w:name w:val="Noga Znak"/>
    <w:basedOn w:val="Privzetapisavaodstavka"/>
    <w:link w:val="Noga"/>
    <w:uiPriority w:val="99"/>
    <w:rsid w:val="009974FE"/>
  </w:style>
  <w:style w:type="character" w:styleId="Hiperpovezava">
    <w:name w:val="Hyperlink"/>
    <w:uiPriority w:val="99"/>
    <w:rsid w:val="00FC3DE3"/>
    <w:rPr>
      <w:color w:val="0000FF"/>
      <w:u w:val="single"/>
    </w:rPr>
  </w:style>
  <w:style w:type="paragraph" w:customStyle="1" w:styleId="Neotevilenodstavek">
    <w:name w:val="Neoštevilčen odstavek"/>
    <w:basedOn w:val="Navaden"/>
    <w:link w:val="NeotevilenodstavekZnak"/>
    <w:qFormat/>
    <w:rsid w:val="00FC3DE3"/>
    <w:pPr>
      <w:overflowPunct w:val="0"/>
      <w:autoSpaceDE w:val="0"/>
      <w:autoSpaceDN w:val="0"/>
      <w:adjustRightInd w:val="0"/>
      <w:spacing w:before="60" w:after="60" w:line="200" w:lineRule="exact"/>
      <w:jc w:val="both"/>
      <w:textAlignment w:val="baseline"/>
    </w:pPr>
    <w:rPr>
      <w:rFonts w:eastAsia="Times New Roman"/>
      <w:lang w:val="sl-SI"/>
    </w:rPr>
  </w:style>
  <w:style w:type="character" w:customStyle="1" w:styleId="NeotevilenodstavekZnak">
    <w:name w:val="Neoštevilčen odstavek Znak"/>
    <w:link w:val="Neotevilenodstavek"/>
    <w:rsid w:val="00FC3DE3"/>
    <w:rPr>
      <w:rFonts w:eastAsia="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12562">
      <w:bodyDiv w:val="1"/>
      <w:marLeft w:val="0"/>
      <w:marRight w:val="0"/>
      <w:marTop w:val="0"/>
      <w:marBottom w:val="0"/>
      <w:divBdr>
        <w:top w:val="none" w:sz="0" w:space="0" w:color="auto"/>
        <w:left w:val="none" w:sz="0" w:space="0" w:color="auto"/>
        <w:bottom w:val="none" w:sz="0" w:space="0" w:color="auto"/>
        <w:right w:val="none" w:sz="0" w:space="0" w:color="auto"/>
      </w:divBdr>
    </w:div>
    <w:div w:id="1312171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ur-lex.europa.eu/legal-content/SL/AUTO/?uri=OJ:L:2014:187:TOC&amp;toc=OJ:C:2020:091I:FU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ktrp@gov.s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ur-lex.europa.eu/legal-content/SL/AUTO/?uri=OJ:L:2014:187:TOC&amp;toc=OJ:C:2020:091I:FULL" TargetMode="External"/><Relationship Id="rId4" Type="http://schemas.microsoft.com/office/2007/relationships/stylesWithEffects" Target="stylesWithEffect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C7B43-F7C8-4DA2-861A-7841A889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21</Pages>
  <Words>6467</Words>
  <Characters>36867</Characters>
  <Application>Microsoft Office Word</Application>
  <DocSecurity>0</DocSecurity>
  <Lines>307</Lines>
  <Paragraphs>86</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43248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Erjavec</dc:creator>
  <cp:lastModifiedBy>Vesna Stradar</cp:lastModifiedBy>
  <cp:revision>50</cp:revision>
  <dcterms:created xsi:type="dcterms:W3CDTF">2020-04-22T09:55:00Z</dcterms:created>
  <dcterms:modified xsi:type="dcterms:W3CDTF">2020-04-24T12:28:00Z</dcterms:modified>
</cp:coreProperties>
</file>