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3636EA">
      <w:pPr>
        <w:pStyle w:val="datumtevilka"/>
        <w:rPr>
          <w:rFonts w:cs="Arial"/>
          <w:color w:val="000000"/>
        </w:rPr>
      </w:pPr>
    </w:p>
    <w:p w:rsidR="003636EA" w:rsidRPr="002760DC" w:rsidRDefault="003636EA" w:rsidP="00F46C2D">
      <w:pPr>
        <w:pStyle w:val="datumtevilka"/>
      </w:pPr>
      <w:r w:rsidRPr="002760DC">
        <w:t xml:space="preserve">Številka: </w:t>
      </w:r>
      <w:r w:rsidRPr="002760DC">
        <w:tab/>
      </w:r>
      <w:r w:rsidR="001D251E">
        <w:rPr>
          <w:rFonts w:cs="Arial"/>
          <w:color w:val="000000"/>
        </w:rPr>
        <w:t>24200-21/2021/3</w:t>
      </w:r>
    </w:p>
    <w:p w:rsidR="003636EA" w:rsidRPr="002760DC" w:rsidRDefault="003636EA" w:rsidP="00F46C2D">
      <w:pPr>
        <w:pStyle w:val="datumtevilka"/>
      </w:pPr>
      <w:r>
        <w:t>Datum:</w:t>
      </w:r>
      <w:r w:rsidRPr="002760DC">
        <w:t xml:space="preserve"> </w:t>
      </w:r>
      <w:r w:rsidRPr="002760DC">
        <w:tab/>
      </w:r>
      <w:r w:rsidR="001D251E">
        <w:rPr>
          <w:rFonts w:cs="Arial"/>
          <w:color w:val="000000"/>
        </w:rPr>
        <w:t>17. 12. 2021</w:t>
      </w:r>
      <w:r w:rsidRPr="002760DC">
        <w:t xml:space="preserve"> </w:t>
      </w:r>
    </w:p>
    <w:p w:rsidR="003636EA" w:rsidRPr="002760DC" w:rsidRDefault="003636EA" w:rsidP="00F46C2D"/>
    <w:p w:rsidR="003636EA" w:rsidRDefault="003636EA" w:rsidP="00F46C2D">
      <w:pPr>
        <w:autoSpaceDE w:val="0"/>
        <w:autoSpaceDN w:val="0"/>
        <w:adjustRightInd w:val="0"/>
        <w:rPr>
          <w:rFonts w:cs="Arial"/>
          <w:color w:val="000000"/>
          <w:szCs w:val="20"/>
        </w:rPr>
      </w:pPr>
    </w:p>
    <w:p w:rsidR="003636EA" w:rsidRPr="002760DC" w:rsidRDefault="00BB161E" w:rsidP="00F46C2D">
      <w:pPr>
        <w:autoSpaceDE w:val="0"/>
        <w:autoSpaceDN w:val="0"/>
        <w:adjustRightInd w:val="0"/>
        <w:jc w:val="both"/>
        <w:rPr>
          <w:rFonts w:cs="Arial"/>
          <w:color w:val="000000"/>
          <w:szCs w:val="20"/>
        </w:rPr>
      </w:pPr>
      <w:r w:rsidRPr="00B93FE5">
        <w:rPr>
          <w:rFonts w:cs="Arial"/>
          <w:noProof/>
          <w:szCs w:val="22"/>
          <w:lang w:eastAsia="sl-SI"/>
        </w:rPr>
        <w:t xml:space="preserve">Na podlagi 21. člena Zakona o Vladi Republike Slovenije (Uradni list RS, št. 24/05 – uradno prečiščeno besedilo, 109/08, 38/10 – ZUKN, 8/12, 21/13, 47/13 – ZDU-1G, 65/14 in 55/17), prvega odstavka 69. člena Zakona o zasebnem varovanju (Uradni list RS, št. 17/11) in </w:t>
      </w:r>
      <w:r>
        <w:rPr>
          <w:rFonts w:cs="Arial"/>
          <w:noProof/>
          <w:szCs w:val="22"/>
          <w:lang w:eastAsia="sl-SI"/>
        </w:rPr>
        <w:br/>
      </w:r>
      <w:r w:rsidRPr="00B93FE5">
        <w:rPr>
          <w:rFonts w:cs="Arial"/>
          <w:noProof/>
          <w:szCs w:val="22"/>
          <w:lang w:eastAsia="sl-SI"/>
        </w:rPr>
        <w:t>3. člena Uredbe o obveznem organiziranju varovanja (Uradni list RS, št. 80/12)</w:t>
      </w:r>
      <w:r w:rsidR="0017614D">
        <w:rPr>
          <w:rFonts w:cs="Arial"/>
          <w:color w:val="000000"/>
          <w:szCs w:val="20"/>
        </w:rPr>
        <w:t xml:space="preserve"> je Vlada Republike Slovenije </w:t>
      </w:r>
      <w:r w:rsidR="003636EA" w:rsidRPr="002760DC">
        <w:rPr>
          <w:rFonts w:cs="Arial"/>
          <w:color w:val="000000"/>
          <w:szCs w:val="20"/>
        </w:rPr>
        <w:t xml:space="preserve">na </w:t>
      </w:r>
      <w:r w:rsidR="001D251E">
        <w:rPr>
          <w:rFonts w:cs="Arial"/>
          <w:color w:val="000000"/>
          <w:szCs w:val="20"/>
        </w:rPr>
        <w:t>107. redni seji</w:t>
      </w:r>
      <w:r w:rsidR="003636EA" w:rsidRPr="002760DC">
        <w:rPr>
          <w:rFonts w:cs="Arial"/>
          <w:color w:val="000000"/>
          <w:szCs w:val="20"/>
        </w:rPr>
        <w:t xml:space="preserve"> dne </w:t>
      </w:r>
      <w:r w:rsidR="0017614D">
        <w:rPr>
          <w:rFonts w:cs="Arial"/>
          <w:color w:val="000000"/>
          <w:szCs w:val="20"/>
        </w:rPr>
        <w:t>17. 12. </w:t>
      </w:r>
      <w:r w:rsidR="001D251E">
        <w:rPr>
          <w:rFonts w:cs="Arial"/>
          <w:color w:val="000000"/>
          <w:szCs w:val="20"/>
        </w:rPr>
        <w:t>2021</w:t>
      </w:r>
      <w:r w:rsidR="003636EA" w:rsidRPr="002760DC">
        <w:rPr>
          <w:rFonts w:cs="Arial"/>
          <w:color w:val="000000"/>
          <w:szCs w:val="20"/>
        </w:rPr>
        <w:t xml:space="preserve"> pod točko </w:t>
      </w:r>
      <w:r w:rsidR="001D251E">
        <w:rPr>
          <w:rFonts w:cs="Arial"/>
          <w:color w:val="000000"/>
          <w:szCs w:val="20"/>
        </w:rPr>
        <w:t>1.16</w:t>
      </w:r>
      <w:r w:rsidR="003636EA" w:rsidRPr="002760DC">
        <w:rPr>
          <w:rFonts w:cs="Arial"/>
          <w:color w:val="000000"/>
          <w:szCs w:val="20"/>
        </w:rPr>
        <w:t xml:space="preserve"> sprejela naslednji</w:t>
      </w:r>
    </w:p>
    <w:p w:rsidR="003636EA" w:rsidRPr="002760DC" w:rsidRDefault="003636EA" w:rsidP="00F46C2D">
      <w:pPr>
        <w:autoSpaceDE w:val="0"/>
        <w:autoSpaceDN w:val="0"/>
        <w:adjustRightInd w:val="0"/>
        <w:jc w:val="both"/>
        <w:rPr>
          <w:rFonts w:cs="Arial"/>
          <w:color w:val="000000"/>
          <w:szCs w:val="20"/>
        </w:rPr>
      </w:pPr>
    </w:p>
    <w:p w:rsidR="003636EA" w:rsidRPr="002760DC" w:rsidRDefault="003636EA" w:rsidP="00F46C2D">
      <w:pPr>
        <w:autoSpaceDE w:val="0"/>
        <w:autoSpaceDN w:val="0"/>
        <w:adjustRightInd w:val="0"/>
        <w:jc w:val="both"/>
        <w:rPr>
          <w:rFonts w:cs="Arial"/>
          <w:color w:val="000000"/>
          <w:szCs w:val="20"/>
        </w:rPr>
      </w:pPr>
    </w:p>
    <w:p w:rsidR="003636EA" w:rsidRPr="002760DC" w:rsidRDefault="003636EA" w:rsidP="00F46C2D">
      <w:pPr>
        <w:autoSpaceDE w:val="0"/>
        <w:autoSpaceDN w:val="0"/>
        <w:adjustRightInd w:val="0"/>
        <w:jc w:val="center"/>
        <w:rPr>
          <w:rFonts w:cs="Arial"/>
          <w:color w:val="000000"/>
          <w:szCs w:val="20"/>
        </w:rPr>
      </w:pPr>
      <w:r w:rsidRPr="002760DC">
        <w:rPr>
          <w:rFonts w:cs="Arial"/>
          <w:color w:val="000000"/>
          <w:szCs w:val="20"/>
        </w:rPr>
        <w:t>S K L E P :</w:t>
      </w:r>
    </w:p>
    <w:p w:rsidR="003636EA" w:rsidRPr="002760DC" w:rsidRDefault="003636EA" w:rsidP="00F46C2D">
      <w:pPr>
        <w:autoSpaceDE w:val="0"/>
        <w:autoSpaceDN w:val="0"/>
        <w:adjustRightInd w:val="0"/>
        <w:jc w:val="both"/>
        <w:rPr>
          <w:rFonts w:cs="Arial"/>
          <w:color w:val="000000"/>
          <w:szCs w:val="20"/>
        </w:rPr>
      </w:pPr>
    </w:p>
    <w:p w:rsidR="003636EA" w:rsidRPr="002760DC" w:rsidRDefault="003636EA" w:rsidP="00F46C2D">
      <w:pPr>
        <w:autoSpaceDE w:val="0"/>
        <w:autoSpaceDN w:val="0"/>
        <w:adjustRightInd w:val="0"/>
        <w:jc w:val="both"/>
        <w:rPr>
          <w:rFonts w:cs="Arial"/>
          <w:color w:val="000000"/>
          <w:szCs w:val="20"/>
        </w:rPr>
      </w:pPr>
    </w:p>
    <w:p w:rsidR="00BB161E" w:rsidRPr="00B93FE5" w:rsidRDefault="00BB161E" w:rsidP="0017614D">
      <w:pPr>
        <w:numPr>
          <w:ilvl w:val="0"/>
          <w:numId w:val="4"/>
        </w:numPr>
        <w:tabs>
          <w:tab w:val="clear" w:pos="360"/>
          <w:tab w:val="num" w:pos="709"/>
        </w:tabs>
        <w:spacing w:line="240" w:lineRule="atLeast"/>
        <w:ind w:left="709" w:right="61" w:hanging="709"/>
        <w:jc w:val="both"/>
        <w:rPr>
          <w:rFonts w:cs="Arial"/>
          <w:noProof/>
          <w:szCs w:val="22"/>
          <w:lang w:eastAsia="sl-SI"/>
        </w:rPr>
      </w:pPr>
      <w:r w:rsidRPr="00B93FE5">
        <w:rPr>
          <w:rFonts w:cs="Arial"/>
          <w:bCs/>
          <w:noProof/>
          <w:szCs w:val="22"/>
          <w:lang w:eastAsia="sl-SI"/>
        </w:rPr>
        <w:t>Vlada Republike Slovenije</w:t>
      </w:r>
      <w:r w:rsidRPr="00B93FE5">
        <w:rPr>
          <w:rFonts w:cs="Arial"/>
          <w:noProof/>
          <w:szCs w:val="22"/>
          <w:lang w:eastAsia="sl-SI"/>
        </w:rPr>
        <w:t xml:space="preserve"> določa družbo </w:t>
      </w:r>
      <w:bookmarkStart w:id="0" w:name="_Hlk86931269"/>
      <w:r w:rsidRPr="00B93FE5">
        <w:rPr>
          <w:rFonts w:cs="Arial"/>
          <w:noProof/>
          <w:szCs w:val="22"/>
          <w:lang w:eastAsia="sl-SI"/>
        </w:rPr>
        <w:t>T</w:t>
      </w:r>
      <w:r w:rsidR="00420DFD">
        <w:rPr>
          <w:rFonts w:cs="Arial"/>
          <w:noProof/>
          <w:szCs w:val="22"/>
          <w:lang w:eastAsia="sl-SI"/>
        </w:rPr>
        <w:t> </w:t>
      </w:r>
      <w:r w:rsidRPr="00B93FE5">
        <w:rPr>
          <w:rFonts w:cs="Arial"/>
          <w:noProof/>
          <w:szCs w:val="22"/>
          <w:lang w:eastAsia="sl-SI"/>
        </w:rPr>
        <w:t>-</w:t>
      </w:r>
      <w:r w:rsidR="00420DFD">
        <w:rPr>
          <w:rFonts w:cs="Arial"/>
          <w:noProof/>
          <w:szCs w:val="22"/>
          <w:lang w:eastAsia="sl-SI"/>
        </w:rPr>
        <w:t> </w:t>
      </w:r>
      <w:r w:rsidRPr="00B93FE5">
        <w:rPr>
          <w:rFonts w:cs="Arial"/>
          <w:noProof/>
          <w:szCs w:val="22"/>
          <w:lang w:eastAsia="sl-SI"/>
        </w:rPr>
        <w:t>2 d.</w:t>
      </w:r>
      <w:r>
        <w:rPr>
          <w:rFonts w:cs="Arial"/>
          <w:noProof/>
          <w:szCs w:val="22"/>
          <w:lang w:eastAsia="sl-SI"/>
        </w:rPr>
        <w:t> </w:t>
      </w:r>
      <w:r w:rsidRPr="00B93FE5">
        <w:rPr>
          <w:rFonts w:cs="Arial"/>
          <w:noProof/>
          <w:szCs w:val="22"/>
          <w:lang w:eastAsia="sl-SI"/>
        </w:rPr>
        <w:t>o.</w:t>
      </w:r>
      <w:r>
        <w:rPr>
          <w:rFonts w:cs="Arial"/>
          <w:noProof/>
          <w:szCs w:val="22"/>
          <w:lang w:eastAsia="sl-SI"/>
        </w:rPr>
        <w:t> </w:t>
      </w:r>
      <w:r w:rsidRPr="00B93FE5">
        <w:rPr>
          <w:rFonts w:cs="Arial"/>
          <w:noProof/>
          <w:szCs w:val="22"/>
          <w:lang w:eastAsia="sl-SI"/>
        </w:rPr>
        <w:t>o.</w:t>
      </w:r>
      <w:bookmarkEnd w:id="0"/>
      <w:r w:rsidRPr="00B93FE5">
        <w:rPr>
          <w:rFonts w:cs="Arial"/>
          <w:noProof/>
          <w:szCs w:val="22"/>
          <w:lang w:eastAsia="sl-SI"/>
        </w:rPr>
        <w:t xml:space="preserve">, Verovškova </w:t>
      </w:r>
      <w:r w:rsidR="00420DFD">
        <w:rPr>
          <w:rFonts w:cs="Arial"/>
          <w:noProof/>
          <w:szCs w:val="22"/>
          <w:lang w:eastAsia="sl-SI"/>
        </w:rPr>
        <w:t xml:space="preserve">ulica </w:t>
      </w:r>
      <w:r w:rsidRPr="00B93FE5">
        <w:rPr>
          <w:rFonts w:cs="Arial"/>
          <w:noProof/>
          <w:szCs w:val="22"/>
          <w:lang w:eastAsia="sl-SI"/>
        </w:rPr>
        <w:t>64</w:t>
      </w:r>
      <w:r>
        <w:rPr>
          <w:rFonts w:cs="Arial"/>
          <w:noProof/>
          <w:szCs w:val="22"/>
          <w:lang w:eastAsia="sl-SI"/>
        </w:rPr>
        <w:t>a</w:t>
      </w:r>
      <w:r w:rsidRPr="00B93FE5">
        <w:rPr>
          <w:rFonts w:cs="Arial"/>
          <w:noProof/>
          <w:szCs w:val="22"/>
          <w:lang w:eastAsia="sl-SI"/>
        </w:rPr>
        <w:t xml:space="preserve">, </w:t>
      </w:r>
      <w:r w:rsidR="00420DFD">
        <w:rPr>
          <w:rFonts w:cs="Arial"/>
          <w:noProof/>
          <w:szCs w:val="22"/>
          <w:lang w:eastAsia="sl-SI"/>
        </w:rPr>
        <w:br/>
      </w:r>
      <w:r w:rsidRPr="00B93FE5">
        <w:rPr>
          <w:rFonts w:cs="Arial"/>
          <w:noProof/>
          <w:szCs w:val="22"/>
          <w:lang w:eastAsia="sl-SI"/>
        </w:rPr>
        <w:t>1000 Ljubljana,</w:t>
      </w:r>
      <w:r w:rsidRPr="00B93FE5" w:rsidDel="00C4243D">
        <w:rPr>
          <w:rFonts w:cs="Arial"/>
          <w:noProof/>
          <w:szCs w:val="22"/>
          <w:lang w:eastAsia="sl-SI"/>
        </w:rPr>
        <w:t xml:space="preserve"> </w:t>
      </w:r>
      <w:r>
        <w:rPr>
          <w:rFonts w:cs="Arial"/>
          <w:noProof/>
          <w:szCs w:val="22"/>
          <w:lang w:eastAsia="sl-SI"/>
        </w:rPr>
        <w:t>kot</w:t>
      </w:r>
      <w:r w:rsidRPr="00D8315F">
        <w:rPr>
          <w:rFonts w:cs="Arial"/>
          <w:noProof/>
          <w:szCs w:val="22"/>
          <w:lang w:eastAsia="sl-SI"/>
        </w:rPr>
        <w:t xml:space="preserve"> </w:t>
      </w:r>
      <w:r w:rsidRPr="00B93FE5">
        <w:rPr>
          <w:rFonts w:cs="Arial"/>
          <w:noProof/>
          <w:szCs w:val="22"/>
          <w:lang w:eastAsia="sl-SI"/>
        </w:rPr>
        <w:t>zavezanca za obvezno organiziranje varovanja.</w:t>
      </w:r>
    </w:p>
    <w:p w:rsidR="00BB161E" w:rsidRPr="00B93FE5" w:rsidRDefault="00BB161E" w:rsidP="00BB161E">
      <w:pPr>
        <w:spacing w:line="240" w:lineRule="atLeast"/>
        <w:ind w:right="61"/>
        <w:rPr>
          <w:rFonts w:cs="Arial"/>
          <w:noProof/>
          <w:szCs w:val="22"/>
          <w:lang w:eastAsia="sl-SI"/>
        </w:rPr>
      </w:pPr>
    </w:p>
    <w:p w:rsidR="00BB161E" w:rsidRPr="00B93FE5" w:rsidRDefault="00BB161E" w:rsidP="0017614D">
      <w:pPr>
        <w:numPr>
          <w:ilvl w:val="0"/>
          <w:numId w:val="4"/>
        </w:numPr>
        <w:tabs>
          <w:tab w:val="clear" w:pos="360"/>
          <w:tab w:val="num" w:pos="709"/>
        </w:tabs>
        <w:spacing w:line="240" w:lineRule="atLeast"/>
        <w:ind w:left="709" w:right="61" w:hanging="709"/>
        <w:jc w:val="both"/>
        <w:rPr>
          <w:rFonts w:cs="Arial"/>
          <w:bCs/>
          <w:noProof/>
          <w:szCs w:val="22"/>
          <w:lang w:eastAsia="sl-SI"/>
        </w:rPr>
      </w:pPr>
      <w:r w:rsidRPr="00B93FE5">
        <w:rPr>
          <w:rFonts w:cs="Arial"/>
          <w:noProof/>
          <w:szCs w:val="22"/>
          <w:lang w:eastAsia="sl-SI"/>
        </w:rPr>
        <w:t>Družba T</w:t>
      </w:r>
      <w:r>
        <w:rPr>
          <w:rFonts w:cs="Arial"/>
          <w:noProof/>
          <w:szCs w:val="22"/>
          <w:lang w:eastAsia="sl-SI"/>
        </w:rPr>
        <w:t xml:space="preserve"> </w:t>
      </w:r>
      <w:r w:rsidRPr="00B93FE5">
        <w:rPr>
          <w:rFonts w:cs="Arial"/>
          <w:noProof/>
          <w:szCs w:val="22"/>
          <w:lang w:eastAsia="sl-SI"/>
        </w:rPr>
        <w:t>-</w:t>
      </w:r>
      <w:r>
        <w:rPr>
          <w:rFonts w:cs="Arial"/>
          <w:noProof/>
          <w:szCs w:val="22"/>
          <w:lang w:eastAsia="sl-SI"/>
        </w:rPr>
        <w:t xml:space="preserve"> </w:t>
      </w:r>
      <w:r w:rsidRPr="00B93FE5">
        <w:rPr>
          <w:rFonts w:cs="Arial"/>
          <w:noProof/>
          <w:szCs w:val="22"/>
          <w:lang w:eastAsia="sl-SI"/>
        </w:rPr>
        <w:t>2 d.</w:t>
      </w:r>
      <w:r>
        <w:rPr>
          <w:rFonts w:cs="Arial"/>
          <w:noProof/>
          <w:szCs w:val="22"/>
          <w:lang w:eastAsia="sl-SI"/>
        </w:rPr>
        <w:t> </w:t>
      </w:r>
      <w:r w:rsidRPr="00B93FE5">
        <w:rPr>
          <w:rFonts w:cs="Arial"/>
          <w:noProof/>
          <w:szCs w:val="22"/>
          <w:lang w:eastAsia="sl-SI"/>
        </w:rPr>
        <w:t>o.</w:t>
      </w:r>
      <w:r>
        <w:rPr>
          <w:rFonts w:cs="Arial"/>
          <w:noProof/>
          <w:szCs w:val="22"/>
          <w:lang w:eastAsia="sl-SI"/>
        </w:rPr>
        <w:t> </w:t>
      </w:r>
      <w:r w:rsidRPr="00B93FE5">
        <w:rPr>
          <w:rFonts w:cs="Arial"/>
          <w:noProof/>
          <w:szCs w:val="22"/>
          <w:lang w:eastAsia="sl-SI"/>
        </w:rPr>
        <w:t>o.</w:t>
      </w:r>
      <w:r w:rsidRPr="00B93FE5">
        <w:rPr>
          <w:noProof/>
        </w:rPr>
        <w:t xml:space="preserve"> </w:t>
      </w:r>
      <w:r w:rsidRPr="00B93FE5">
        <w:rPr>
          <w:rFonts w:cs="Arial"/>
          <w:bCs/>
          <w:noProof/>
          <w:szCs w:val="22"/>
          <w:lang w:eastAsia="sl-SI"/>
        </w:rPr>
        <w:t>vzpostavi in izvaja ukrepe varovanja v skladu s predpisi in standardi stroke na področju zasebnega varovanja:</w:t>
      </w:r>
    </w:p>
    <w:p w:rsidR="00BB161E" w:rsidRPr="00B93FE5" w:rsidRDefault="00BB161E" w:rsidP="0017614D">
      <w:pPr>
        <w:numPr>
          <w:ilvl w:val="0"/>
          <w:numId w:val="5"/>
        </w:numPr>
        <w:spacing w:line="240" w:lineRule="atLeast"/>
        <w:ind w:left="1276" w:right="61" w:hanging="567"/>
        <w:jc w:val="both"/>
        <w:rPr>
          <w:rFonts w:cs="Arial"/>
          <w:noProof/>
          <w:szCs w:val="22"/>
          <w:lang w:eastAsia="sl-SI"/>
        </w:rPr>
      </w:pPr>
      <w:r w:rsidRPr="00B93FE5">
        <w:rPr>
          <w:rFonts w:cs="Arial"/>
          <w:noProof/>
          <w:szCs w:val="22"/>
          <w:lang w:eastAsia="sl-SI"/>
        </w:rPr>
        <w:t xml:space="preserve">stalen vizualni nadzor in nadzor varovanega območja prek video nadzornega sistema, </w:t>
      </w:r>
    </w:p>
    <w:p w:rsidR="00BB161E" w:rsidRPr="00B93FE5" w:rsidRDefault="00BB161E" w:rsidP="0017614D">
      <w:pPr>
        <w:numPr>
          <w:ilvl w:val="0"/>
          <w:numId w:val="5"/>
        </w:numPr>
        <w:spacing w:line="240" w:lineRule="atLeast"/>
        <w:ind w:left="1276" w:right="61" w:hanging="567"/>
        <w:jc w:val="both"/>
        <w:rPr>
          <w:rFonts w:cs="Arial"/>
          <w:noProof/>
          <w:szCs w:val="22"/>
          <w:lang w:eastAsia="sl-SI"/>
        </w:rPr>
      </w:pPr>
      <w:r w:rsidRPr="00B93FE5">
        <w:rPr>
          <w:rFonts w:cs="Arial"/>
          <w:noProof/>
          <w:szCs w:val="22"/>
          <w:lang w:eastAsia="sl-SI"/>
        </w:rPr>
        <w:t>občasn</w:t>
      </w:r>
      <w:r>
        <w:rPr>
          <w:rFonts w:cs="Arial"/>
          <w:noProof/>
          <w:szCs w:val="22"/>
          <w:lang w:eastAsia="sl-SI"/>
        </w:rPr>
        <w:t>o</w:t>
      </w:r>
      <w:r w:rsidRPr="00B93FE5">
        <w:rPr>
          <w:rFonts w:cs="Arial"/>
          <w:noProof/>
          <w:szCs w:val="22"/>
          <w:lang w:eastAsia="sl-SI"/>
        </w:rPr>
        <w:t xml:space="preserve"> fizičn</w:t>
      </w:r>
      <w:r>
        <w:rPr>
          <w:rFonts w:cs="Arial"/>
          <w:noProof/>
          <w:szCs w:val="22"/>
          <w:lang w:eastAsia="sl-SI"/>
        </w:rPr>
        <w:t>o</w:t>
      </w:r>
      <w:r w:rsidRPr="00B93FE5">
        <w:rPr>
          <w:rFonts w:cs="Arial"/>
          <w:noProof/>
          <w:szCs w:val="22"/>
          <w:lang w:eastAsia="sl-SI"/>
        </w:rPr>
        <w:t xml:space="preserve"> kontrol</w:t>
      </w:r>
      <w:r>
        <w:rPr>
          <w:rFonts w:cs="Arial"/>
          <w:noProof/>
          <w:szCs w:val="22"/>
          <w:lang w:eastAsia="sl-SI"/>
        </w:rPr>
        <w:t>o</w:t>
      </w:r>
      <w:r w:rsidRPr="00B93FE5">
        <w:rPr>
          <w:rFonts w:cs="Arial"/>
          <w:noProof/>
          <w:szCs w:val="22"/>
          <w:lang w:eastAsia="sl-SI"/>
        </w:rPr>
        <w:t xml:space="preserve"> posameznih objektov in območij, </w:t>
      </w:r>
    </w:p>
    <w:p w:rsidR="00BB161E" w:rsidRPr="00B93FE5" w:rsidRDefault="00BB161E" w:rsidP="0017614D">
      <w:pPr>
        <w:numPr>
          <w:ilvl w:val="0"/>
          <w:numId w:val="5"/>
        </w:numPr>
        <w:spacing w:line="240" w:lineRule="atLeast"/>
        <w:ind w:left="1276" w:right="61" w:hanging="567"/>
        <w:jc w:val="both"/>
        <w:rPr>
          <w:rFonts w:cs="Arial"/>
          <w:noProof/>
          <w:szCs w:val="22"/>
          <w:lang w:eastAsia="sl-SI"/>
        </w:rPr>
      </w:pPr>
      <w:r w:rsidRPr="00B93FE5">
        <w:rPr>
          <w:rFonts w:cs="Arial"/>
          <w:noProof/>
          <w:szCs w:val="22"/>
          <w:lang w:eastAsia="sl-SI"/>
        </w:rPr>
        <w:t>pri izvajanju varovanja in zagotavljanju varnosti zavezanec sodeluje s pristojnimi državnimi organi, ki so zavezancu dolžni nuditi pomoč v skladu z zakonskimi pooblastili in svojimi pristojnostmi. V pri</w:t>
      </w:r>
      <w:r w:rsidR="00420DFD">
        <w:rPr>
          <w:rFonts w:cs="Arial"/>
          <w:noProof/>
          <w:szCs w:val="22"/>
          <w:lang w:eastAsia="sl-SI"/>
        </w:rPr>
        <w:t>meru naravnih in drugih nesreč</w:t>
      </w:r>
      <w:r w:rsidRPr="00B93FE5">
        <w:rPr>
          <w:rFonts w:cs="Arial"/>
          <w:noProof/>
          <w:szCs w:val="22"/>
          <w:lang w:eastAsia="sl-SI"/>
        </w:rPr>
        <w:t xml:space="preserve">, v krizi, izrednem stanju in vojni je </w:t>
      </w:r>
      <w:r>
        <w:rPr>
          <w:rFonts w:cs="Arial"/>
          <w:noProof/>
          <w:szCs w:val="22"/>
          <w:lang w:eastAsia="sl-SI"/>
        </w:rPr>
        <w:t>treba</w:t>
      </w:r>
      <w:r w:rsidRPr="00B93FE5">
        <w:rPr>
          <w:rFonts w:cs="Arial"/>
          <w:noProof/>
          <w:szCs w:val="22"/>
          <w:lang w:eastAsia="sl-SI"/>
        </w:rPr>
        <w:t xml:space="preserve"> ravnati skladno s predpisi, ki urejajo navedena stanja,</w:t>
      </w:r>
    </w:p>
    <w:p w:rsidR="00BB161E" w:rsidRPr="00B93FE5" w:rsidRDefault="00BB161E" w:rsidP="0017614D">
      <w:pPr>
        <w:numPr>
          <w:ilvl w:val="0"/>
          <w:numId w:val="5"/>
        </w:numPr>
        <w:spacing w:line="240" w:lineRule="atLeast"/>
        <w:ind w:left="1276" w:right="61" w:hanging="567"/>
        <w:jc w:val="both"/>
        <w:rPr>
          <w:rFonts w:cs="Arial"/>
          <w:noProof/>
          <w:szCs w:val="22"/>
          <w:lang w:eastAsia="sl-SI"/>
        </w:rPr>
      </w:pPr>
      <w:r w:rsidRPr="00B93FE5">
        <w:rPr>
          <w:rFonts w:cs="Arial"/>
          <w:szCs w:val="22"/>
        </w:rPr>
        <w:t>vgrajeni morajo biti sistemi tehničnega varovanja: prenos alarmnih sporočil ter sredstva za obdelavo in arhiviranje teh sporočil (varnostni alarmi, senzorji in detektorji gibanja, sistemi za nadzor alarmov, kamer in senzorjev) na istem objektu, na drugi lokaciji ali v varnostno-nadzornem centru. Sistemi za prenos signalov morajo biti izdelani tako, da odkrijejo nedovoljene posege v s</w:t>
      </w:r>
      <w:r w:rsidR="00420DFD">
        <w:rPr>
          <w:rFonts w:cs="Arial"/>
          <w:szCs w:val="22"/>
        </w:rPr>
        <w:t>istem in imajo lasten in rezerv</w:t>
      </w:r>
      <w:r w:rsidRPr="00B93FE5">
        <w:rPr>
          <w:rFonts w:cs="Arial"/>
          <w:szCs w:val="22"/>
        </w:rPr>
        <w:t>n</w:t>
      </w:r>
      <w:r w:rsidR="00420DFD">
        <w:rPr>
          <w:rFonts w:cs="Arial"/>
          <w:szCs w:val="22"/>
        </w:rPr>
        <w:t>i</w:t>
      </w:r>
      <w:r w:rsidRPr="00B93FE5">
        <w:rPr>
          <w:rFonts w:cs="Arial"/>
          <w:szCs w:val="22"/>
        </w:rPr>
        <w:t xml:space="preserve"> vir napajanja,</w:t>
      </w:r>
    </w:p>
    <w:p w:rsidR="00BB161E" w:rsidRPr="0017614D" w:rsidRDefault="00BB161E" w:rsidP="00BB161E">
      <w:pPr>
        <w:numPr>
          <w:ilvl w:val="0"/>
          <w:numId w:val="5"/>
        </w:numPr>
        <w:spacing w:line="240" w:lineRule="atLeast"/>
        <w:ind w:left="1276" w:right="61" w:hanging="567"/>
        <w:jc w:val="both"/>
        <w:rPr>
          <w:rFonts w:cs="Arial"/>
          <w:noProof/>
          <w:szCs w:val="22"/>
          <w:lang w:eastAsia="sl-SI"/>
        </w:rPr>
      </w:pPr>
      <w:r w:rsidRPr="00B93FE5">
        <w:rPr>
          <w:rFonts w:cs="Arial"/>
          <w:noProof/>
          <w:szCs w:val="22"/>
          <w:lang w:eastAsia="sl-SI"/>
        </w:rPr>
        <w:t>izvedb</w:t>
      </w:r>
      <w:r>
        <w:rPr>
          <w:rFonts w:cs="Arial"/>
          <w:noProof/>
          <w:szCs w:val="22"/>
          <w:lang w:eastAsia="sl-SI"/>
        </w:rPr>
        <w:t>o</w:t>
      </w:r>
      <w:r w:rsidRPr="00B93FE5">
        <w:rPr>
          <w:rFonts w:cs="Arial"/>
          <w:noProof/>
          <w:szCs w:val="22"/>
          <w:lang w:eastAsia="sl-SI"/>
        </w:rPr>
        <w:t xml:space="preserve"> ukrepov v skladu z Zakonom o zasebnem varovanju (Uradni list RS, </w:t>
      </w:r>
      <w:r>
        <w:rPr>
          <w:rFonts w:cs="Arial"/>
          <w:noProof/>
          <w:szCs w:val="22"/>
          <w:lang w:eastAsia="sl-SI"/>
        </w:rPr>
        <w:br/>
      </w:r>
      <w:r w:rsidRPr="00B93FE5">
        <w:rPr>
          <w:rFonts w:cs="Arial"/>
          <w:noProof/>
          <w:szCs w:val="22"/>
          <w:lang w:eastAsia="sl-SI"/>
        </w:rPr>
        <w:t xml:space="preserve">št. 17/11; v </w:t>
      </w:r>
      <w:r w:rsidR="00D90379">
        <w:rPr>
          <w:rFonts w:cs="Arial"/>
          <w:noProof/>
          <w:szCs w:val="22"/>
          <w:lang w:eastAsia="sl-SI"/>
        </w:rPr>
        <w:t>nadaljnjem besedilu</w:t>
      </w:r>
      <w:bookmarkStart w:id="1" w:name="_GoBack"/>
      <w:bookmarkEnd w:id="1"/>
      <w:r w:rsidRPr="00B93FE5">
        <w:rPr>
          <w:rFonts w:cs="Arial"/>
          <w:noProof/>
          <w:szCs w:val="22"/>
          <w:lang w:eastAsia="sl-SI"/>
        </w:rPr>
        <w:t>: ZZasV-1) in ukrepov, ki so določeni s posebni</w:t>
      </w:r>
      <w:r>
        <w:rPr>
          <w:rFonts w:cs="Arial"/>
          <w:noProof/>
          <w:szCs w:val="22"/>
          <w:lang w:eastAsia="sl-SI"/>
        </w:rPr>
        <w:t>mi</w:t>
      </w:r>
      <w:r w:rsidRPr="00B93FE5">
        <w:rPr>
          <w:rFonts w:cs="Arial"/>
          <w:noProof/>
          <w:szCs w:val="22"/>
          <w:lang w:eastAsia="sl-SI"/>
        </w:rPr>
        <w:t xml:space="preserve"> predpisi, če je varovanje urejeno s temi predpisi in ti predpisi vsebujejo vsaj enakovredne postopke, naloge in varnostne ukrepe kot ZZasV-1, skladno z oceno stopnje tveganja in načrtom varovanja.</w:t>
      </w:r>
    </w:p>
    <w:p w:rsidR="00BB161E" w:rsidRPr="00B93FE5" w:rsidRDefault="00BB161E" w:rsidP="00BB161E">
      <w:pPr>
        <w:spacing w:line="240" w:lineRule="atLeast"/>
        <w:ind w:right="61"/>
        <w:rPr>
          <w:rFonts w:cs="Arial"/>
          <w:bCs/>
          <w:noProof/>
          <w:szCs w:val="22"/>
          <w:lang w:eastAsia="sl-SI"/>
        </w:rPr>
      </w:pPr>
    </w:p>
    <w:p w:rsidR="00BB161E" w:rsidRPr="00B93FE5" w:rsidRDefault="00BB161E" w:rsidP="0017614D">
      <w:pPr>
        <w:numPr>
          <w:ilvl w:val="0"/>
          <w:numId w:val="4"/>
        </w:numPr>
        <w:tabs>
          <w:tab w:val="clear" w:pos="360"/>
          <w:tab w:val="num" w:pos="709"/>
        </w:tabs>
        <w:spacing w:line="240" w:lineRule="atLeast"/>
        <w:ind w:left="709" w:right="61" w:hanging="709"/>
        <w:jc w:val="both"/>
        <w:rPr>
          <w:rFonts w:cs="Arial"/>
          <w:bCs/>
          <w:noProof/>
          <w:szCs w:val="22"/>
          <w:lang w:eastAsia="sl-SI"/>
        </w:rPr>
      </w:pPr>
      <w:r w:rsidRPr="00B93FE5">
        <w:rPr>
          <w:rFonts w:cs="Arial"/>
          <w:bCs/>
          <w:noProof/>
          <w:szCs w:val="22"/>
          <w:lang w:eastAsia="sl-SI"/>
        </w:rPr>
        <w:t xml:space="preserve">Družba </w:t>
      </w:r>
      <w:r w:rsidRPr="00B93FE5">
        <w:rPr>
          <w:rFonts w:cs="Arial"/>
          <w:noProof/>
          <w:szCs w:val="22"/>
          <w:lang w:eastAsia="sl-SI"/>
        </w:rPr>
        <w:t>T</w:t>
      </w:r>
      <w:r w:rsidR="00420DFD">
        <w:rPr>
          <w:rFonts w:cs="Arial"/>
          <w:noProof/>
          <w:szCs w:val="22"/>
          <w:lang w:eastAsia="sl-SI"/>
        </w:rPr>
        <w:t> </w:t>
      </w:r>
      <w:r w:rsidRPr="00B93FE5">
        <w:rPr>
          <w:rFonts w:cs="Arial"/>
          <w:noProof/>
          <w:szCs w:val="22"/>
          <w:lang w:eastAsia="sl-SI"/>
        </w:rPr>
        <w:t>-</w:t>
      </w:r>
      <w:r w:rsidR="00420DFD">
        <w:rPr>
          <w:rFonts w:cs="Arial"/>
          <w:noProof/>
          <w:szCs w:val="22"/>
          <w:lang w:eastAsia="sl-SI"/>
        </w:rPr>
        <w:t> </w:t>
      </w:r>
      <w:r w:rsidRPr="00B93FE5">
        <w:rPr>
          <w:rFonts w:cs="Arial"/>
          <w:noProof/>
          <w:szCs w:val="22"/>
          <w:lang w:eastAsia="sl-SI"/>
        </w:rPr>
        <w:t>2 d.</w:t>
      </w:r>
      <w:r>
        <w:rPr>
          <w:rFonts w:cs="Arial"/>
          <w:noProof/>
          <w:szCs w:val="22"/>
          <w:lang w:eastAsia="sl-SI"/>
        </w:rPr>
        <w:t> </w:t>
      </w:r>
      <w:r w:rsidRPr="00B93FE5">
        <w:rPr>
          <w:rFonts w:cs="Arial"/>
          <w:noProof/>
          <w:szCs w:val="22"/>
          <w:lang w:eastAsia="sl-SI"/>
        </w:rPr>
        <w:t>o.</w:t>
      </w:r>
      <w:r>
        <w:rPr>
          <w:rFonts w:cs="Arial"/>
          <w:noProof/>
          <w:szCs w:val="22"/>
          <w:lang w:eastAsia="sl-SI"/>
        </w:rPr>
        <w:t> </w:t>
      </w:r>
      <w:r w:rsidRPr="00B93FE5">
        <w:rPr>
          <w:rFonts w:cs="Arial"/>
          <w:noProof/>
          <w:szCs w:val="22"/>
          <w:lang w:eastAsia="sl-SI"/>
        </w:rPr>
        <w:t>o.</w:t>
      </w:r>
      <w:r w:rsidRPr="00B93FE5">
        <w:rPr>
          <w:noProof/>
        </w:rPr>
        <w:t xml:space="preserve"> </w:t>
      </w:r>
      <w:r w:rsidRPr="00B93FE5">
        <w:rPr>
          <w:rFonts w:cs="Arial"/>
          <w:bCs/>
          <w:noProof/>
          <w:szCs w:val="22"/>
          <w:lang w:eastAsia="sl-SI"/>
        </w:rPr>
        <w:t xml:space="preserve">organizira varovanje ter pripravi in potrdi načrt varovanja v </w:t>
      </w:r>
      <w:r>
        <w:rPr>
          <w:rFonts w:cs="Arial"/>
          <w:bCs/>
          <w:noProof/>
          <w:szCs w:val="22"/>
          <w:lang w:eastAsia="sl-SI"/>
        </w:rPr>
        <w:br/>
      </w:r>
      <w:r w:rsidRPr="00B93FE5">
        <w:rPr>
          <w:rFonts w:cs="Arial"/>
          <w:bCs/>
          <w:noProof/>
          <w:szCs w:val="22"/>
          <w:lang w:eastAsia="sl-SI"/>
        </w:rPr>
        <w:t xml:space="preserve">12 mesecih od dneva sprejetja tega sklepa in o tem v 15 dneh od potrditve načrta varovanja obvesti </w:t>
      </w:r>
      <w:r w:rsidRPr="00B93FE5">
        <w:rPr>
          <w:rFonts w:cs="Arial"/>
          <w:noProof/>
          <w:szCs w:val="22"/>
          <w:lang w:eastAsia="sl-SI"/>
        </w:rPr>
        <w:t xml:space="preserve">predlagatelja in ministrstvo, pristojno za notranje zadeve. </w:t>
      </w:r>
    </w:p>
    <w:p w:rsidR="001D251E" w:rsidRDefault="001D251E" w:rsidP="0017614D">
      <w:pPr>
        <w:tabs>
          <w:tab w:val="num" w:pos="709"/>
        </w:tabs>
        <w:ind w:left="709" w:hanging="709"/>
      </w:pPr>
    </w:p>
    <w:p w:rsidR="003636EA" w:rsidRPr="002760DC" w:rsidRDefault="003636EA" w:rsidP="00F46C2D">
      <w:pPr>
        <w:tabs>
          <w:tab w:val="left" w:pos="7920"/>
        </w:tabs>
        <w:autoSpaceDE w:val="0"/>
        <w:autoSpaceDN w:val="0"/>
        <w:adjustRightInd w:val="0"/>
        <w:jc w:val="both"/>
        <w:rPr>
          <w:rFonts w:cs="Arial"/>
          <w:color w:val="000000"/>
          <w:szCs w:val="20"/>
        </w:rPr>
      </w:pPr>
    </w:p>
    <w:p w:rsidR="003636EA" w:rsidRDefault="003636EA" w:rsidP="00F46C2D">
      <w:pPr>
        <w:tabs>
          <w:tab w:val="left" w:pos="7920"/>
        </w:tabs>
        <w:autoSpaceDE w:val="0"/>
        <w:autoSpaceDN w:val="0"/>
        <w:adjustRightInd w:val="0"/>
        <w:ind w:left="3400"/>
        <w:rPr>
          <w:rFonts w:cs="Arial"/>
          <w:color w:val="000000"/>
          <w:szCs w:val="20"/>
        </w:rPr>
      </w:pPr>
    </w:p>
    <w:p w:rsidR="003636EA" w:rsidRDefault="001D251E" w:rsidP="00F46C2D">
      <w:pPr>
        <w:tabs>
          <w:tab w:val="left" w:pos="7920"/>
        </w:tabs>
        <w:autoSpaceDE w:val="0"/>
        <w:autoSpaceDN w:val="0"/>
        <w:adjustRightInd w:val="0"/>
        <w:ind w:left="3400"/>
        <w:rPr>
          <w:rFonts w:cs="Arial"/>
          <w:color w:val="000000"/>
          <w:szCs w:val="20"/>
          <w:lang w:eastAsia="sl-SI"/>
        </w:rPr>
      </w:pPr>
      <w:r>
        <w:rPr>
          <w:rFonts w:cs="Arial"/>
          <w:color w:val="000000"/>
          <w:szCs w:val="20"/>
        </w:rPr>
        <w:t>Mag. Janja Garvas Hočevar</w:t>
      </w:r>
    </w:p>
    <w:p w:rsidR="003636EA" w:rsidRPr="003314F7" w:rsidRDefault="001D251E" w:rsidP="00F46C2D">
      <w:pPr>
        <w:autoSpaceDE w:val="0"/>
        <w:autoSpaceDN w:val="0"/>
        <w:adjustRightInd w:val="0"/>
        <w:ind w:left="3402"/>
        <w:rPr>
          <w:rFonts w:cs="Arial"/>
          <w:color w:val="000000"/>
          <w:szCs w:val="20"/>
        </w:rPr>
      </w:pPr>
      <w:r>
        <w:rPr>
          <w:rFonts w:cs="Arial"/>
          <w:color w:val="000000"/>
          <w:szCs w:val="20"/>
        </w:rPr>
        <w:t>vršilka dolžnosti generalnega sekretarja</w:t>
      </w:r>
    </w:p>
    <w:p w:rsidR="003636EA" w:rsidRPr="002760DC" w:rsidRDefault="003636EA" w:rsidP="00F46C2D">
      <w:pPr>
        <w:tabs>
          <w:tab w:val="left" w:pos="7920"/>
        </w:tabs>
        <w:autoSpaceDE w:val="0"/>
        <w:autoSpaceDN w:val="0"/>
        <w:adjustRightInd w:val="0"/>
        <w:jc w:val="both"/>
        <w:rPr>
          <w:rFonts w:cs="Arial"/>
          <w:color w:val="000000"/>
          <w:szCs w:val="20"/>
        </w:rPr>
      </w:pPr>
    </w:p>
    <w:p w:rsidR="003636EA" w:rsidRPr="002760DC" w:rsidRDefault="003636EA" w:rsidP="00F46C2D">
      <w:pPr>
        <w:tabs>
          <w:tab w:val="left" w:pos="7920"/>
        </w:tabs>
        <w:autoSpaceDE w:val="0"/>
        <w:autoSpaceDN w:val="0"/>
        <w:adjustRightInd w:val="0"/>
        <w:jc w:val="both"/>
        <w:rPr>
          <w:rFonts w:cs="Arial"/>
          <w:color w:val="000000"/>
          <w:szCs w:val="20"/>
        </w:rPr>
      </w:pPr>
    </w:p>
    <w:p w:rsidR="003636EA" w:rsidRPr="002760DC" w:rsidRDefault="003636EA" w:rsidP="00F46C2D">
      <w:pPr>
        <w:tabs>
          <w:tab w:val="left" w:pos="5570"/>
        </w:tabs>
        <w:autoSpaceDE w:val="0"/>
        <w:autoSpaceDN w:val="0"/>
        <w:adjustRightInd w:val="0"/>
        <w:jc w:val="both"/>
        <w:rPr>
          <w:rFonts w:cs="Arial"/>
          <w:color w:val="000000"/>
          <w:szCs w:val="20"/>
        </w:rPr>
      </w:pPr>
    </w:p>
    <w:p w:rsidR="003636EA" w:rsidRPr="002760DC" w:rsidRDefault="003636EA" w:rsidP="00F46C2D">
      <w:pPr>
        <w:autoSpaceDE w:val="0"/>
        <w:autoSpaceDN w:val="0"/>
        <w:adjustRightInd w:val="0"/>
        <w:jc w:val="both"/>
        <w:rPr>
          <w:rFonts w:cs="Arial"/>
          <w:color w:val="000000"/>
          <w:szCs w:val="20"/>
        </w:rPr>
      </w:pPr>
      <w:r w:rsidRPr="002760DC">
        <w:rPr>
          <w:rFonts w:cs="Arial"/>
          <w:color w:val="000000"/>
          <w:szCs w:val="20"/>
        </w:rPr>
        <w:lastRenderedPageBreak/>
        <w:t>Prejmejo:</w:t>
      </w:r>
    </w:p>
    <w:p w:rsidR="001D251E" w:rsidRDefault="0017614D"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javno upravo</w:t>
      </w:r>
    </w:p>
    <w:p w:rsidR="001D251E" w:rsidRDefault="0017614D"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notranje zadeve</w:t>
      </w:r>
    </w:p>
    <w:p w:rsidR="001D251E" w:rsidRDefault="0017614D"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Ministrstvo za obrambo</w:t>
      </w:r>
    </w:p>
    <w:p w:rsidR="0017614D" w:rsidRDefault="001D251E" w:rsidP="00F46C2D">
      <w:pPr>
        <w:numPr>
          <w:ilvl w:val="0"/>
          <w:numId w:val="1"/>
        </w:numPr>
        <w:autoSpaceDE w:val="0"/>
        <w:autoSpaceDN w:val="0"/>
        <w:adjustRightInd w:val="0"/>
        <w:ind w:left="0" w:firstLine="0"/>
        <w:jc w:val="both"/>
        <w:rPr>
          <w:rFonts w:cs="Arial"/>
          <w:color w:val="000000"/>
          <w:szCs w:val="20"/>
        </w:rPr>
      </w:pPr>
      <w:r w:rsidRPr="0017614D">
        <w:rPr>
          <w:rFonts w:cs="Arial"/>
          <w:color w:val="000000"/>
          <w:szCs w:val="20"/>
        </w:rPr>
        <w:t>Služba Vlade Republike Slovenije za digitalno preobrazbo</w:t>
      </w:r>
    </w:p>
    <w:p w:rsidR="001D251E" w:rsidRPr="0017614D" w:rsidRDefault="001D251E" w:rsidP="00F46C2D">
      <w:pPr>
        <w:numPr>
          <w:ilvl w:val="0"/>
          <w:numId w:val="1"/>
        </w:numPr>
        <w:autoSpaceDE w:val="0"/>
        <w:autoSpaceDN w:val="0"/>
        <w:adjustRightInd w:val="0"/>
        <w:ind w:left="0" w:firstLine="0"/>
        <w:jc w:val="both"/>
        <w:rPr>
          <w:rFonts w:cs="Arial"/>
          <w:color w:val="000000"/>
          <w:szCs w:val="20"/>
        </w:rPr>
      </w:pPr>
      <w:r w:rsidRPr="0017614D">
        <w:rPr>
          <w:rFonts w:cs="Arial"/>
          <w:color w:val="000000"/>
          <w:szCs w:val="20"/>
        </w:rPr>
        <w:t>Služba Vlade Repu</w:t>
      </w:r>
      <w:r w:rsidR="0017614D">
        <w:rPr>
          <w:rFonts w:cs="Arial"/>
          <w:color w:val="000000"/>
          <w:szCs w:val="20"/>
        </w:rPr>
        <w:t>blike Slovenije za zakonodajo</w:t>
      </w:r>
    </w:p>
    <w:p w:rsidR="001D251E" w:rsidRDefault="001D251E"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Urad Vlade Republike Slovenije za komuniciranje</w:t>
      </w:r>
    </w:p>
    <w:p w:rsidR="003636EA" w:rsidRPr="002760DC" w:rsidRDefault="001D251E" w:rsidP="00F46C2D">
      <w:pPr>
        <w:numPr>
          <w:ilvl w:val="0"/>
          <w:numId w:val="1"/>
        </w:numPr>
        <w:autoSpaceDE w:val="0"/>
        <w:autoSpaceDN w:val="0"/>
        <w:adjustRightInd w:val="0"/>
        <w:ind w:left="0" w:firstLine="0"/>
        <w:jc w:val="both"/>
        <w:rPr>
          <w:rFonts w:cs="Arial"/>
          <w:color w:val="000000"/>
          <w:szCs w:val="20"/>
        </w:rPr>
      </w:pPr>
      <w:r>
        <w:rPr>
          <w:rFonts w:cs="Arial"/>
          <w:color w:val="000000"/>
          <w:szCs w:val="20"/>
        </w:rPr>
        <w:t>T</w:t>
      </w:r>
      <w:r w:rsidR="00420DFD">
        <w:rPr>
          <w:rFonts w:cs="Arial"/>
          <w:color w:val="000000"/>
          <w:szCs w:val="20"/>
        </w:rPr>
        <w:t> </w:t>
      </w:r>
      <w:r>
        <w:rPr>
          <w:rFonts w:cs="Arial"/>
          <w:color w:val="000000"/>
          <w:szCs w:val="20"/>
        </w:rPr>
        <w:t>-</w:t>
      </w:r>
      <w:r w:rsidR="00420DFD">
        <w:rPr>
          <w:rFonts w:cs="Arial"/>
          <w:color w:val="000000"/>
          <w:szCs w:val="20"/>
        </w:rPr>
        <w:t> </w:t>
      </w:r>
      <w:r>
        <w:rPr>
          <w:rFonts w:cs="Arial"/>
          <w:color w:val="000000"/>
          <w:szCs w:val="20"/>
        </w:rPr>
        <w:t>2 d.</w:t>
      </w:r>
      <w:r w:rsidR="0017614D">
        <w:rPr>
          <w:rFonts w:cs="Arial"/>
          <w:color w:val="000000"/>
          <w:szCs w:val="20"/>
        </w:rPr>
        <w:t> </w:t>
      </w:r>
      <w:r>
        <w:rPr>
          <w:rFonts w:cs="Arial"/>
          <w:color w:val="000000"/>
          <w:szCs w:val="20"/>
        </w:rPr>
        <w:t>o.</w:t>
      </w:r>
      <w:r w:rsidR="0017614D">
        <w:rPr>
          <w:rFonts w:cs="Arial"/>
          <w:color w:val="000000"/>
          <w:szCs w:val="20"/>
        </w:rPr>
        <w:t> </w:t>
      </w:r>
      <w:r w:rsidR="00192FFF">
        <w:rPr>
          <w:rFonts w:cs="Arial"/>
          <w:color w:val="000000"/>
          <w:szCs w:val="20"/>
        </w:rPr>
        <w:t>o.</w:t>
      </w:r>
    </w:p>
    <w:p w:rsidR="003636EA" w:rsidRDefault="003636EA" w:rsidP="00F46C2D">
      <w:pPr>
        <w:autoSpaceDE w:val="0"/>
        <w:autoSpaceDN w:val="0"/>
        <w:adjustRightInd w:val="0"/>
        <w:rPr>
          <w:rFonts w:cs="Arial"/>
          <w:color w:val="000000"/>
          <w:szCs w:val="20"/>
        </w:rPr>
      </w:pPr>
    </w:p>
    <w:p w:rsidR="00E37094" w:rsidRDefault="00E37094" w:rsidP="00F46C2D">
      <w:pPr>
        <w:autoSpaceDE w:val="0"/>
        <w:autoSpaceDN w:val="0"/>
        <w:adjustRightInd w:val="0"/>
        <w:rPr>
          <w:rFonts w:cs="Arial"/>
          <w:color w:val="000000"/>
          <w:szCs w:val="20"/>
        </w:rPr>
      </w:pPr>
    </w:p>
    <w:p w:rsidR="00E37094" w:rsidRDefault="00E37094" w:rsidP="00F46C2D">
      <w:pPr>
        <w:autoSpaceDE w:val="0"/>
        <w:autoSpaceDN w:val="0"/>
        <w:adjustRightInd w:val="0"/>
        <w:rPr>
          <w:rFonts w:cs="Arial"/>
          <w:color w:val="000000"/>
          <w:szCs w:val="20"/>
        </w:rPr>
      </w:pPr>
    </w:p>
    <w:p w:rsidR="009E0C40" w:rsidRPr="002760DC" w:rsidRDefault="009E0C40" w:rsidP="00F46C2D">
      <w:pPr>
        <w:autoSpaceDE w:val="0"/>
        <w:autoSpaceDN w:val="0"/>
        <w:adjustRightInd w:val="0"/>
        <w:rPr>
          <w:rFonts w:cs="Arial"/>
          <w:color w:val="000000"/>
          <w:szCs w:val="20"/>
        </w:rPr>
      </w:pPr>
    </w:p>
    <w:sectPr w:rsidR="009E0C40" w:rsidRPr="002760DC"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88D" w:rsidRDefault="00F9088D" w:rsidP="00767987">
      <w:pPr>
        <w:spacing w:line="240" w:lineRule="auto"/>
      </w:pPr>
      <w:r>
        <w:separator/>
      </w:r>
    </w:p>
  </w:endnote>
  <w:endnote w:type="continuationSeparator" w:id="0">
    <w:p w:rsidR="00F9088D" w:rsidRDefault="00F9088D"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9C" w:rsidRDefault="00C2799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D90379">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88D" w:rsidRDefault="00F9088D" w:rsidP="00767987">
      <w:pPr>
        <w:spacing w:line="240" w:lineRule="auto"/>
      </w:pPr>
      <w:r>
        <w:separator/>
      </w:r>
    </w:p>
  </w:footnote>
  <w:footnote w:type="continuationSeparator" w:id="0">
    <w:p w:rsidR="00F9088D" w:rsidRDefault="00F9088D"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9C" w:rsidRDefault="00C2799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9C" w:rsidRDefault="00C2799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A14A1"/>
    <w:multiLevelType w:val="hybridMultilevel"/>
    <w:tmpl w:val="921CD9A2"/>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1D682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1131C9"/>
    <w:rsid w:val="0017614D"/>
    <w:rsid w:val="00192FFF"/>
    <w:rsid w:val="001D251E"/>
    <w:rsid w:val="00204177"/>
    <w:rsid w:val="00265159"/>
    <w:rsid w:val="003636EA"/>
    <w:rsid w:val="00366636"/>
    <w:rsid w:val="00367DE6"/>
    <w:rsid w:val="003B3E19"/>
    <w:rsid w:val="004076C6"/>
    <w:rsid w:val="00420DFD"/>
    <w:rsid w:val="004914E2"/>
    <w:rsid w:val="004B7F76"/>
    <w:rsid w:val="004E1BCE"/>
    <w:rsid w:val="00552E5C"/>
    <w:rsid w:val="005729C6"/>
    <w:rsid w:val="00592079"/>
    <w:rsid w:val="005C3E50"/>
    <w:rsid w:val="00682FFE"/>
    <w:rsid w:val="00692EB6"/>
    <w:rsid w:val="006C69EC"/>
    <w:rsid w:val="006D17B5"/>
    <w:rsid w:val="007039D0"/>
    <w:rsid w:val="00710C90"/>
    <w:rsid w:val="00717DDF"/>
    <w:rsid w:val="00767987"/>
    <w:rsid w:val="00782FD4"/>
    <w:rsid w:val="007D04F3"/>
    <w:rsid w:val="00811140"/>
    <w:rsid w:val="00834401"/>
    <w:rsid w:val="008A27E1"/>
    <w:rsid w:val="008A3F94"/>
    <w:rsid w:val="008D30A8"/>
    <w:rsid w:val="00904A48"/>
    <w:rsid w:val="00980294"/>
    <w:rsid w:val="009C5392"/>
    <w:rsid w:val="009E0C40"/>
    <w:rsid w:val="00A50E4B"/>
    <w:rsid w:val="00A715DC"/>
    <w:rsid w:val="00A83E53"/>
    <w:rsid w:val="00A9231D"/>
    <w:rsid w:val="00B01357"/>
    <w:rsid w:val="00B40287"/>
    <w:rsid w:val="00BB161E"/>
    <w:rsid w:val="00C0216A"/>
    <w:rsid w:val="00C2799C"/>
    <w:rsid w:val="00CA1460"/>
    <w:rsid w:val="00CC6C23"/>
    <w:rsid w:val="00CD6077"/>
    <w:rsid w:val="00CE234E"/>
    <w:rsid w:val="00D02973"/>
    <w:rsid w:val="00D901F6"/>
    <w:rsid w:val="00D90379"/>
    <w:rsid w:val="00DA09BE"/>
    <w:rsid w:val="00DE3553"/>
    <w:rsid w:val="00E30579"/>
    <w:rsid w:val="00E37094"/>
    <w:rsid w:val="00F46C2D"/>
    <w:rsid w:val="00F9088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393</Words>
  <Characters>2243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Sara Pernuš</cp:lastModifiedBy>
  <cp:revision>6</cp:revision>
  <dcterms:created xsi:type="dcterms:W3CDTF">2021-12-14T15:28:00Z</dcterms:created>
  <dcterms:modified xsi:type="dcterms:W3CDTF">2021-12-15T10:55:00Z</dcterms:modified>
</cp:coreProperties>
</file>