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E9B71" w14:textId="77777777" w:rsidR="00E453D0" w:rsidRPr="00D462AF" w:rsidRDefault="00291179" w:rsidP="00191D86">
      <w:pPr>
        <w:spacing w:before="40" w:line="240" w:lineRule="atLeast"/>
        <w:ind w:right="-3"/>
        <w:rPr>
          <w:rFonts w:ascii="Arial" w:hAnsi="Arial" w:cs="Arial"/>
          <w:sz w:val="20"/>
          <w:szCs w:val="20"/>
        </w:rPr>
      </w:pPr>
      <w:r w:rsidRPr="00D462AF">
        <w:rPr>
          <w:rFonts w:ascii="Arial" w:hAnsi="Arial" w:cs="Arial"/>
          <w:noProof/>
          <w:color w:val="000000"/>
          <w:sz w:val="20"/>
          <w:szCs w:val="20"/>
          <w:lang w:eastAsia="sl-SI"/>
        </w:rPr>
        <w:drawing>
          <wp:anchor distT="0" distB="0" distL="114300" distR="114300" simplePos="0" relativeHeight="251657216" behindDoc="0" locked="0" layoutInCell="1" allowOverlap="1" wp14:anchorId="04273D7E" wp14:editId="706EC72A">
            <wp:simplePos x="0" y="0"/>
            <wp:positionH relativeFrom="column">
              <wp:posOffset>-27940</wp:posOffset>
            </wp:positionH>
            <wp:positionV relativeFrom="paragraph">
              <wp:posOffset>1905</wp:posOffset>
            </wp:positionV>
            <wp:extent cx="3121660" cy="376555"/>
            <wp:effectExtent l="0" t="0" r="254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186E193E" w14:textId="77777777" w:rsidR="000E138A" w:rsidRPr="00D462AF" w:rsidRDefault="000E138A" w:rsidP="00191D86">
      <w:pPr>
        <w:spacing w:before="40" w:line="240" w:lineRule="atLeast"/>
        <w:ind w:right="-3"/>
        <w:rPr>
          <w:rFonts w:ascii="Arial" w:hAnsi="Arial" w:cs="Arial"/>
          <w:sz w:val="20"/>
          <w:szCs w:val="20"/>
        </w:rPr>
      </w:pPr>
    </w:p>
    <w:p w14:paraId="52CB152C" w14:textId="77777777" w:rsidR="000E138A" w:rsidRPr="00D462AF" w:rsidRDefault="000E138A" w:rsidP="00191D86">
      <w:pPr>
        <w:spacing w:before="60" w:line="240" w:lineRule="atLeast"/>
        <w:ind w:right="-3"/>
        <w:rPr>
          <w:rFonts w:ascii="Arial" w:hAnsi="Arial" w:cs="Arial"/>
          <w:sz w:val="20"/>
          <w:szCs w:val="20"/>
        </w:rPr>
      </w:pPr>
    </w:p>
    <w:p w14:paraId="53F814EC" w14:textId="77777777" w:rsidR="000E138A" w:rsidRPr="00D462AF" w:rsidRDefault="00487EAD" w:rsidP="00191D86">
      <w:pPr>
        <w:spacing w:before="60" w:line="240" w:lineRule="atLeast"/>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64DB7F88" wp14:editId="53B86630">
                <wp:simplePos x="0" y="0"/>
                <wp:positionH relativeFrom="column">
                  <wp:posOffset>1404620</wp:posOffset>
                </wp:positionH>
                <wp:positionV relativeFrom="paragraph">
                  <wp:posOffset>9076055</wp:posOffset>
                </wp:positionV>
                <wp:extent cx="4791075" cy="580390"/>
                <wp:effectExtent l="0" t="0" r="952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A526B" w14:textId="77777777" w:rsidR="001879B3" w:rsidRPr="00D61ACE" w:rsidRDefault="001879B3"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B7F88"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A+ew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CbT9A+ewIA&#10;AP8EAAAOAAAAAAAAAAAAAAAAAC4CAABkcnMvZTJvRG9jLnhtbFBLAQItABQABgAIAAAAIQC33jou&#10;4gAAAA0BAAAPAAAAAAAAAAAAAAAAANUEAABkcnMvZG93bnJldi54bWxQSwUGAAAAAAQABADzAAAA&#10;5AUAAAAA&#10;" stroked="f">
                <v:textbox inset="0,0,0,0">
                  <w:txbxContent>
                    <w:p w14:paraId="6B9A526B" w14:textId="77777777" w:rsidR="001879B3" w:rsidRPr="00D61ACE" w:rsidRDefault="001879B3" w:rsidP="000E138A">
                      <w:pPr>
                        <w:rPr>
                          <w:color w:val="000000"/>
                          <w:spacing w:val="-2"/>
                          <w:sz w:val="16"/>
                          <w:szCs w:val="16"/>
                          <w:lang w:eastAsia="sl-SI"/>
                        </w:rPr>
                      </w:pPr>
                    </w:p>
                  </w:txbxContent>
                </v:textbox>
              </v:shape>
            </w:pict>
          </mc:Fallback>
        </mc:AlternateContent>
      </w:r>
    </w:p>
    <w:p w14:paraId="6F4776B3" w14:textId="77777777" w:rsidR="000E138A" w:rsidRPr="00D462AF" w:rsidRDefault="000E138A" w:rsidP="00191D86">
      <w:pPr>
        <w:pStyle w:val="Glava"/>
        <w:tabs>
          <w:tab w:val="clear" w:pos="4320"/>
          <w:tab w:val="clear" w:pos="8640"/>
          <w:tab w:val="left" w:pos="5112"/>
        </w:tabs>
        <w:spacing w:before="120" w:line="240" w:lineRule="atLeast"/>
        <w:rPr>
          <w:rFonts w:cs="Arial"/>
          <w:szCs w:val="20"/>
          <w:lang w:val="sl-SI"/>
        </w:rPr>
      </w:pPr>
      <w:r w:rsidRPr="00D462AF">
        <w:rPr>
          <w:rFonts w:cs="Arial"/>
          <w:szCs w:val="20"/>
          <w:lang w:val="sl-SI"/>
        </w:rPr>
        <w:t>Langusova ulica 4, 1</w:t>
      </w:r>
      <w:r w:rsidR="00A64D23">
        <w:rPr>
          <w:rFonts w:cs="Arial"/>
          <w:szCs w:val="20"/>
          <w:lang w:val="sl-SI"/>
        </w:rPr>
        <w:t>000</w:t>
      </w:r>
      <w:r w:rsidRPr="00D462AF">
        <w:rPr>
          <w:rFonts w:cs="Arial"/>
          <w:szCs w:val="20"/>
          <w:lang w:val="sl-SI"/>
        </w:rPr>
        <w:t xml:space="preserve"> Ljubljana</w:t>
      </w:r>
      <w:r w:rsidRPr="00D462AF">
        <w:rPr>
          <w:rFonts w:cs="Arial"/>
          <w:szCs w:val="20"/>
          <w:lang w:val="sl-SI"/>
        </w:rPr>
        <w:tab/>
        <w:t>T: 01 478 80 00</w:t>
      </w:r>
    </w:p>
    <w:p w14:paraId="23A1B07C" w14:textId="63296860" w:rsidR="000E138A" w:rsidRPr="00D462AF" w:rsidRDefault="00E71C71" w:rsidP="00E71C71">
      <w:pPr>
        <w:pStyle w:val="Glava"/>
        <w:tabs>
          <w:tab w:val="clear" w:pos="4320"/>
          <w:tab w:val="clear" w:pos="8640"/>
          <w:tab w:val="left" w:pos="5112"/>
        </w:tabs>
        <w:spacing w:before="120" w:after="120" w:line="240" w:lineRule="atLeast"/>
        <w:rPr>
          <w:rFonts w:cs="Arial"/>
          <w:szCs w:val="20"/>
          <w:lang w:val="sl-SI"/>
        </w:rPr>
      </w:pPr>
      <w:r>
        <w:rPr>
          <w:rFonts w:cs="Arial"/>
          <w:szCs w:val="20"/>
          <w:lang w:val="sl-SI"/>
        </w:rPr>
        <w:tab/>
        <w:t>F: 01 478 81 70</w:t>
      </w:r>
      <w:r w:rsidR="000E138A" w:rsidRPr="00D462AF">
        <w:rPr>
          <w:rFonts w:cs="Arial"/>
          <w:szCs w:val="20"/>
          <w:lang w:val="sl-SI"/>
        </w:rPr>
        <w:t xml:space="preserve"> </w:t>
      </w:r>
    </w:p>
    <w:p w14:paraId="0CFC377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E: gp.mz</w:t>
      </w:r>
      <w:r w:rsidR="001F3974" w:rsidRPr="00D462AF">
        <w:rPr>
          <w:rFonts w:cs="Arial"/>
          <w:szCs w:val="20"/>
          <w:lang w:val="sl-SI"/>
        </w:rPr>
        <w:t>i</w:t>
      </w:r>
      <w:r w:rsidRPr="00D462AF">
        <w:rPr>
          <w:rFonts w:cs="Arial"/>
          <w:szCs w:val="20"/>
          <w:lang w:val="sl-SI"/>
        </w:rPr>
        <w:t>@gov.si</w:t>
      </w:r>
    </w:p>
    <w:p w14:paraId="42E9002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www.mz</w:t>
      </w:r>
      <w:r w:rsidR="001F3974" w:rsidRPr="00D462AF">
        <w:rPr>
          <w:rFonts w:cs="Arial"/>
          <w:szCs w:val="20"/>
          <w:lang w:val="sl-SI"/>
        </w:rPr>
        <w:t>i</w:t>
      </w:r>
      <w:r w:rsidRPr="00D462AF">
        <w:rPr>
          <w:rFonts w:cs="Arial"/>
          <w:szCs w:val="20"/>
          <w:lang w:val="sl-SI"/>
        </w:rPr>
        <w:t>.gov.si</w:t>
      </w:r>
    </w:p>
    <w:p w14:paraId="7FB8119D" w14:textId="6759EB6A" w:rsidR="000E138A" w:rsidRDefault="000E138A" w:rsidP="00191D86">
      <w:pPr>
        <w:pStyle w:val="Glava"/>
        <w:tabs>
          <w:tab w:val="clear" w:pos="4320"/>
          <w:tab w:val="clear" w:pos="8640"/>
          <w:tab w:val="left" w:pos="5112"/>
        </w:tabs>
        <w:spacing w:line="240" w:lineRule="atLeast"/>
        <w:rPr>
          <w:rFonts w:cs="Arial"/>
          <w:szCs w:val="20"/>
          <w:lang w:val="sl-SI"/>
        </w:rPr>
      </w:pPr>
    </w:p>
    <w:p w14:paraId="7FA92DA0" w14:textId="6D7EF813" w:rsidR="003F2293" w:rsidRDefault="003F2293" w:rsidP="00191D86">
      <w:pPr>
        <w:pStyle w:val="Glava"/>
        <w:tabs>
          <w:tab w:val="clear" w:pos="4320"/>
          <w:tab w:val="clear" w:pos="8640"/>
          <w:tab w:val="left" w:pos="5112"/>
        </w:tabs>
        <w:spacing w:line="240" w:lineRule="atLeast"/>
        <w:rPr>
          <w:rFonts w:cs="Arial"/>
          <w:szCs w:val="20"/>
          <w:lang w:val="sl-SI"/>
        </w:rPr>
      </w:pPr>
    </w:p>
    <w:p w14:paraId="3AFFEB30" w14:textId="77777777" w:rsidR="003F2293" w:rsidRPr="00D462AF" w:rsidRDefault="003F2293" w:rsidP="00191D86">
      <w:pPr>
        <w:pStyle w:val="Glava"/>
        <w:tabs>
          <w:tab w:val="clear" w:pos="4320"/>
          <w:tab w:val="clear" w:pos="8640"/>
          <w:tab w:val="left" w:pos="5112"/>
        </w:tabs>
        <w:spacing w:line="240" w:lineRule="atLeas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D462AF" w14:paraId="3BF09715" w14:textId="77777777" w:rsidTr="003F712A">
        <w:trPr>
          <w:gridAfter w:val="2"/>
          <w:wAfter w:w="3067" w:type="dxa"/>
        </w:trPr>
        <w:tc>
          <w:tcPr>
            <w:tcW w:w="6096" w:type="dxa"/>
            <w:gridSpan w:val="2"/>
          </w:tcPr>
          <w:p w14:paraId="5388A361" w14:textId="17174A77" w:rsidR="00F02B4B" w:rsidRPr="00A56B63" w:rsidRDefault="00F02B4B" w:rsidP="00981CCA">
            <w:pPr>
              <w:pStyle w:val="Neotevilenodstavek"/>
              <w:spacing w:before="40" w:afterLines="40" w:after="96" w:line="240" w:lineRule="atLeast"/>
              <w:jc w:val="left"/>
              <w:rPr>
                <w:sz w:val="20"/>
                <w:szCs w:val="20"/>
                <w:highlight w:val="yellow"/>
              </w:rPr>
            </w:pPr>
            <w:r w:rsidRPr="00685418">
              <w:rPr>
                <w:sz w:val="20"/>
                <w:szCs w:val="20"/>
              </w:rPr>
              <w:t xml:space="preserve">Številka: </w:t>
            </w:r>
            <w:r w:rsidR="009D3E26">
              <w:rPr>
                <w:sz w:val="20"/>
                <w:szCs w:val="20"/>
              </w:rPr>
              <w:t>007-478/2020/</w:t>
            </w:r>
            <w:r w:rsidR="009A43C6">
              <w:rPr>
                <w:sz w:val="20"/>
                <w:szCs w:val="20"/>
              </w:rPr>
              <w:t>4</w:t>
            </w:r>
            <w:r w:rsidR="00981CCA">
              <w:rPr>
                <w:sz w:val="20"/>
                <w:szCs w:val="20"/>
              </w:rPr>
              <w:t>8</w:t>
            </w:r>
            <w:bookmarkStart w:id="0" w:name="_GoBack"/>
            <w:bookmarkEnd w:id="0"/>
            <w:r w:rsidR="000676BB">
              <w:rPr>
                <w:sz w:val="20"/>
                <w:szCs w:val="20"/>
              </w:rPr>
              <w:t>-026101860</w:t>
            </w:r>
          </w:p>
        </w:tc>
      </w:tr>
      <w:tr w:rsidR="00F02B4B" w:rsidRPr="00D462AF" w14:paraId="2569BEF4" w14:textId="77777777" w:rsidTr="003F712A">
        <w:trPr>
          <w:gridAfter w:val="2"/>
          <w:wAfter w:w="3067" w:type="dxa"/>
        </w:trPr>
        <w:tc>
          <w:tcPr>
            <w:tcW w:w="6096" w:type="dxa"/>
            <w:gridSpan w:val="2"/>
          </w:tcPr>
          <w:p w14:paraId="17E0C81D" w14:textId="0E956093" w:rsidR="00F02B4B" w:rsidRPr="00A56B63" w:rsidRDefault="00F02B4B" w:rsidP="009D2CFB">
            <w:pPr>
              <w:pStyle w:val="Neotevilenodstavek"/>
              <w:spacing w:before="40" w:afterLines="40" w:after="96" w:line="240" w:lineRule="atLeast"/>
              <w:jc w:val="left"/>
              <w:rPr>
                <w:sz w:val="20"/>
                <w:szCs w:val="20"/>
                <w:highlight w:val="yellow"/>
              </w:rPr>
            </w:pPr>
            <w:r w:rsidRPr="00E12291">
              <w:rPr>
                <w:sz w:val="20"/>
                <w:szCs w:val="20"/>
              </w:rPr>
              <w:t>Ljubljana,</w:t>
            </w:r>
            <w:r w:rsidR="004A5FAA" w:rsidRPr="00E12291">
              <w:rPr>
                <w:sz w:val="20"/>
                <w:szCs w:val="20"/>
              </w:rPr>
              <w:t xml:space="preserve"> </w:t>
            </w:r>
            <w:r w:rsidR="000676BB">
              <w:rPr>
                <w:sz w:val="20"/>
                <w:szCs w:val="20"/>
              </w:rPr>
              <w:t>2</w:t>
            </w:r>
            <w:r w:rsidR="009D2CFB">
              <w:rPr>
                <w:sz w:val="20"/>
                <w:szCs w:val="20"/>
              </w:rPr>
              <w:t>6</w:t>
            </w:r>
            <w:r w:rsidR="00CA6E16" w:rsidRPr="00E12291">
              <w:rPr>
                <w:sz w:val="20"/>
                <w:szCs w:val="20"/>
              </w:rPr>
              <w:t xml:space="preserve">. </w:t>
            </w:r>
            <w:r w:rsidR="00051906">
              <w:rPr>
                <w:sz w:val="20"/>
                <w:szCs w:val="20"/>
              </w:rPr>
              <w:t>3</w:t>
            </w:r>
            <w:r w:rsidR="00CA6E16" w:rsidRPr="00E12291">
              <w:rPr>
                <w:sz w:val="20"/>
                <w:szCs w:val="20"/>
              </w:rPr>
              <w:t>.</w:t>
            </w:r>
            <w:r w:rsidRPr="00E12291">
              <w:rPr>
                <w:sz w:val="20"/>
                <w:szCs w:val="20"/>
              </w:rPr>
              <w:t xml:space="preserve"> </w:t>
            </w:r>
            <w:r w:rsidR="000E3319" w:rsidRPr="00E12291">
              <w:rPr>
                <w:sz w:val="20"/>
                <w:szCs w:val="20"/>
              </w:rPr>
              <w:t>20</w:t>
            </w:r>
            <w:r w:rsidR="00A64D23">
              <w:rPr>
                <w:sz w:val="20"/>
                <w:szCs w:val="20"/>
              </w:rPr>
              <w:t>2</w:t>
            </w:r>
            <w:r w:rsidR="008F4C48">
              <w:rPr>
                <w:sz w:val="20"/>
                <w:szCs w:val="20"/>
              </w:rPr>
              <w:t>1</w:t>
            </w:r>
          </w:p>
        </w:tc>
      </w:tr>
      <w:tr w:rsidR="00F02B4B" w:rsidRPr="00D462AF" w14:paraId="011E7E45" w14:textId="77777777" w:rsidTr="003F712A">
        <w:trPr>
          <w:gridAfter w:val="2"/>
          <w:wAfter w:w="3067" w:type="dxa"/>
        </w:trPr>
        <w:tc>
          <w:tcPr>
            <w:tcW w:w="6096" w:type="dxa"/>
            <w:gridSpan w:val="2"/>
          </w:tcPr>
          <w:p w14:paraId="64CF55E1" w14:textId="0A05FCEA" w:rsidR="00F02B4B" w:rsidRPr="00D462AF" w:rsidRDefault="00F02B4B" w:rsidP="00191D86">
            <w:pPr>
              <w:pStyle w:val="Neotevilenodstavek"/>
              <w:spacing w:before="40" w:afterLines="40" w:after="96" w:line="240" w:lineRule="atLeast"/>
              <w:jc w:val="left"/>
              <w:rPr>
                <w:sz w:val="20"/>
                <w:szCs w:val="20"/>
              </w:rPr>
            </w:pPr>
            <w:r w:rsidRPr="00D462AF">
              <w:rPr>
                <w:iCs/>
                <w:sz w:val="20"/>
                <w:szCs w:val="20"/>
              </w:rPr>
              <w:t>EVA</w:t>
            </w:r>
            <w:r w:rsidR="000808B6">
              <w:rPr>
                <w:iCs/>
                <w:sz w:val="20"/>
                <w:szCs w:val="20"/>
              </w:rPr>
              <w:t xml:space="preserve"> </w:t>
            </w:r>
            <w:r w:rsidR="000808B6" w:rsidRPr="000808B6">
              <w:rPr>
                <w:iCs/>
                <w:sz w:val="20"/>
                <w:szCs w:val="20"/>
              </w:rPr>
              <w:t>2020-2430-0103</w:t>
            </w:r>
          </w:p>
        </w:tc>
      </w:tr>
      <w:tr w:rsidR="00F02B4B" w:rsidRPr="00D462AF" w14:paraId="5285DF33" w14:textId="77777777" w:rsidTr="003F712A">
        <w:trPr>
          <w:gridAfter w:val="2"/>
          <w:wAfter w:w="3067" w:type="dxa"/>
        </w:trPr>
        <w:tc>
          <w:tcPr>
            <w:tcW w:w="6096" w:type="dxa"/>
            <w:gridSpan w:val="2"/>
          </w:tcPr>
          <w:p w14:paraId="09DED544" w14:textId="77777777" w:rsidR="00F02B4B" w:rsidRPr="00191D86" w:rsidRDefault="00F02B4B" w:rsidP="00191D86">
            <w:pPr>
              <w:spacing w:before="120" w:line="240" w:lineRule="atLeast"/>
              <w:rPr>
                <w:rFonts w:ascii="Arial" w:hAnsi="Arial" w:cs="Arial"/>
                <w:b/>
                <w:sz w:val="20"/>
                <w:szCs w:val="20"/>
              </w:rPr>
            </w:pPr>
            <w:r w:rsidRPr="00191D86">
              <w:rPr>
                <w:rFonts w:ascii="Arial" w:hAnsi="Arial" w:cs="Arial"/>
                <w:b/>
                <w:sz w:val="20"/>
                <w:szCs w:val="20"/>
              </w:rPr>
              <w:t>GENERALNI SEKRETARIAT VLADE REPUBLIKE SLOVENIJE</w:t>
            </w:r>
          </w:p>
          <w:p w14:paraId="07C603A1" w14:textId="5BE6723E" w:rsidR="00F02B4B" w:rsidRPr="00D462AF" w:rsidRDefault="00FB0F1A" w:rsidP="003F2293">
            <w:pPr>
              <w:spacing w:before="120" w:after="120" w:line="240" w:lineRule="atLeast"/>
              <w:rPr>
                <w:rFonts w:ascii="Arial" w:hAnsi="Arial" w:cs="Arial"/>
                <w:sz w:val="20"/>
                <w:szCs w:val="20"/>
              </w:rPr>
            </w:pPr>
            <w:hyperlink r:id="rId9" w:history="1">
              <w:r w:rsidR="00F02B4B" w:rsidRPr="00191D86">
                <w:rPr>
                  <w:rStyle w:val="Hiperpovezava"/>
                  <w:rFonts w:ascii="Arial" w:hAnsi="Arial" w:cs="Arial"/>
                  <w:b/>
                  <w:sz w:val="20"/>
                  <w:szCs w:val="20"/>
                </w:rPr>
                <w:t>Gp.gs@gov.si</w:t>
              </w:r>
            </w:hyperlink>
          </w:p>
        </w:tc>
      </w:tr>
      <w:tr w:rsidR="00F02B4B" w:rsidRPr="00D462AF" w14:paraId="7F8C72F8" w14:textId="77777777" w:rsidTr="003F712A">
        <w:tc>
          <w:tcPr>
            <w:tcW w:w="9163" w:type="dxa"/>
            <w:gridSpan w:val="4"/>
          </w:tcPr>
          <w:p w14:paraId="74D08BB4" w14:textId="226DA073" w:rsidR="00F02B4B" w:rsidRPr="00D462AF" w:rsidRDefault="00F02B4B" w:rsidP="00C82CC6">
            <w:pPr>
              <w:pStyle w:val="Naslovpredpisa"/>
              <w:spacing w:afterLines="50" w:after="120" w:line="240" w:lineRule="atLeast"/>
              <w:jc w:val="both"/>
              <w:rPr>
                <w:sz w:val="20"/>
                <w:szCs w:val="20"/>
              </w:rPr>
            </w:pPr>
            <w:r w:rsidRPr="00D462AF">
              <w:rPr>
                <w:sz w:val="20"/>
                <w:szCs w:val="20"/>
              </w:rPr>
              <w:t xml:space="preserve">ZADEVA: </w:t>
            </w:r>
            <w:r w:rsidR="001D10AF">
              <w:rPr>
                <w:sz w:val="20"/>
                <w:szCs w:val="20"/>
              </w:rPr>
              <w:t>Nadomesti</w:t>
            </w:r>
            <w:r w:rsidR="001D10AF" w:rsidRPr="003B1739">
              <w:rPr>
                <w:sz w:val="20"/>
                <w:szCs w:val="20"/>
              </w:rPr>
              <w:t>tev p</w:t>
            </w:r>
            <w:r w:rsidR="001302EA" w:rsidRPr="003B1739">
              <w:rPr>
                <w:sz w:val="20"/>
                <w:szCs w:val="20"/>
              </w:rPr>
              <w:t>redlog</w:t>
            </w:r>
            <w:r w:rsidR="001D10AF" w:rsidRPr="003B1739">
              <w:rPr>
                <w:sz w:val="20"/>
                <w:szCs w:val="20"/>
              </w:rPr>
              <w:t>a</w:t>
            </w:r>
            <w:r w:rsidR="001302EA" w:rsidRPr="003B1739">
              <w:rPr>
                <w:sz w:val="20"/>
                <w:szCs w:val="20"/>
              </w:rPr>
              <w:t xml:space="preserve"> </w:t>
            </w:r>
            <w:r w:rsidR="00C3388D" w:rsidRPr="003B1739">
              <w:rPr>
                <w:sz w:val="20"/>
                <w:szCs w:val="20"/>
              </w:rPr>
              <w:t xml:space="preserve">Resolucije o </w:t>
            </w:r>
            <w:r w:rsidR="001302EA" w:rsidRPr="003B1739">
              <w:rPr>
                <w:sz w:val="20"/>
                <w:szCs w:val="20"/>
              </w:rPr>
              <w:t>sprememb</w:t>
            </w:r>
            <w:r w:rsidR="00C3388D" w:rsidRPr="003B1739">
              <w:rPr>
                <w:sz w:val="20"/>
                <w:szCs w:val="20"/>
              </w:rPr>
              <w:t>ah</w:t>
            </w:r>
            <w:r w:rsidR="001302EA" w:rsidRPr="003B1739">
              <w:rPr>
                <w:sz w:val="20"/>
                <w:szCs w:val="20"/>
              </w:rPr>
              <w:t xml:space="preserve"> in dopolnitv</w:t>
            </w:r>
            <w:r w:rsidR="00C3388D" w:rsidRPr="003B1739">
              <w:rPr>
                <w:sz w:val="20"/>
                <w:szCs w:val="20"/>
              </w:rPr>
              <w:t>ah</w:t>
            </w:r>
            <w:r w:rsidR="001302EA" w:rsidRPr="003B1739">
              <w:rPr>
                <w:sz w:val="20"/>
                <w:szCs w:val="20"/>
              </w:rPr>
              <w:t xml:space="preserve"> </w:t>
            </w:r>
            <w:r w:rsidR="00391217" w:rsidRPr="003B1739">
              <w:rPr>
                <w:sz w:val="20"/>
                <w:szCs w:val="20"/>
              </w:rPr>
              <w:t>Resolucij</w:t>
            </w:r>
            <w:r w:rsidR="00A64D23" w:rsidRPr="003B1739">
              <w:rPr>
                <w:sz w:val="20"/>
                <w:szCs w:val="20"/>
              </w:rPr>
              <w:t>e</w:t>
            </w:r>
            <w:r w:rsidR="00391217" w:rsidRPr="003B1739">
              <w:rPr>
                <w:sz w:val="20"/>
                <w:szCs w:val="20"/>
              </w:rPr>
              <w:t xml:space="preserve"> o nacionalnem programu razvoja prometa v Republiki Sloveniji </w:t>
            </w:r>
            <w:r w:rsidR="00F402BA" w:rsidRPr="003B1739">
              <w:rPr>
                <w:sz w:val="20"/>
                <w:szCs w:val="20"/>
              </w:rPr>
              <w:t xml:space="preserve">za obdobje do leta 2030 </w:t>
            </w:r>
            <w:r w:rsidR="00DA7B79" w:rsidRPr="003B1739">
              <w:rPr>
                <w:sz w:val="20"/>
                <w:szCs w:val="20"/>
              </w:rPr>
              <w:t xml:space="preserve">– predlog za </w:t>
            </w:r>
            <w:r w:rsidR="003F2293" w:rsidRPr="003B1739">
              <w:rPr>
                <w:sz w:val="20"/>
                <w:szCs w:val="20"/>
              </w:rPr>
              <w:t>obravnavo</w:t>
            </w:r>
          </w:p>
        </w:tc>
      </w:tr>
      <w:tr w:rsidR="00F02B4B" w:rsidRPr="00D462AF" w14:paraId="52EE6E7E" w14:textId="77777777" w:rsidTr="003F712A">
        <w:tc>
          <w:tcPr>
            <w:tcW w:w="9163" w:type="dxa"/>
            <w:gridSpan w:val="4"/>
          </w:tcPr>
          <w:p w14:paraId="4A239A97" w14:textId="77777777" w:rsidR="00F02B4B" w:rsidRPr="00D462AF" w:rsidRDefault="00F02B4B" w:rsidP="003F2293">
            <w:pPr>
              <w:pStyle w:val="Poglavje"/>
              <w:spacing w:before="120" w:afterLines="50" w:after="120" w:line="240" w:lineRule="atLeast"/>
              <w:jc w:val="left"/>
              <w:rPr>
                <w:sz w:val="20"/>
                <w:szCs w:val="20"/>
              </w:rPr>
            </w:pPr>
            <w:r w:rsidRPr="00D462AF">
              <w:rPr>
                <w:sz w:val="20"/>
                <w:szCs w:val="20"/>
              </w:rPr>
              <w:t>1. Predlog sklepov vlade:</w:t>
            </w:r>
          </w:p>
        </w:tc>
      </w:tr>
      <w:tr w:rsidR="00F02B4B" w:rsidRPr="00D462AF" w14:paraId="343F7F0E" w14:textId="77777777" w:rsidTr="003F712A">
        <w:tc>
          <w:tcPr>
            <w:tcW w:w="9163" w:type="dxa"/>
            <w:gridSpan w:val="4"/>
          </w:tcPr>
          <w:p w14:paraId="2011B73C" w14:textId="5A2730C6" w:rsidR="0048733F" w:rsidRPr="008A1EEE" w:rsidRDefault="002F09EE" w:rsidP="003F2293">
            <w:pPr>
              <w:pStyle w:val="Neotevilenodstavek"/>
              <w:spacing w:before="120" w:afterLines="40" w:after="96" w:line="240" w:lineRule="atLeast"/>
              <w:rPr>
                <w:iCs/>
                <w:color w:val="000000" w:themeColor="text1"/>
                <w:sz w:val="20"/>
                <w:szCs w:val="20"/>
              </w:rPr>
            </w:pPr>
            <w:r w:rsidRPr="008A1EEE">
              <w:rPr>
                <w:iCs/>
                <w:color w:val="000000" w:themeColor="text1"/>
                <w:sz w:val="20"/>
                <w:szCs w:val="20"/>
              </w:rPr>
              <w:t>Na podlagi drugega odstavka 2. člena Zakona o Vladi Republike Slovenije (</w:t>
            </w:r>
            <w:r w:rsidR="000676BB" w:rsidRPr="000676BB">
              <w:rPr>
                <w:iCs/>
                <w:color w:val="000000" w:themeColor="text1"/>
                <w:sz w:val="20"/>
                <w:szCs w:val="20"/>
              </w:rPr>
              <w:t>Uradni list RS, št. 24/05 – uradno prečiščeno besedilo, 109/08, 38/10 – ZUKN, 8/12, 21/13, 47/13 – ZDU-1G, 65/14 in 55/17</w:t>
            </w:r>
            <w:r w:rsidRPr="008A1EEE">
              <w:rPr>
                <w:iCs/>
                <w:color w:val="000000" w:themeColor="text1"/>
                <w:sz w:val="20"/>
                <w:szCs w:val="20"/>
              </w:rPr>
              <w:t>),</w:t>
            </w:r>
            <w:r w:rsidR="000676BB">
              <w:rPr>
                <w:iCs/>
                <w:color w:val="000000" w:themeColor="text1"/>
                <w:sz w:val="20"/>
                <w:szCs w:val="20"/>
              </w:rPr>
              <w:t xml:space="preserve"> 118. člena Poslovnika državnega zbora (</w:t>
            </w:r>
            <w:r w:rsidR="000676BB" w:rsidRPr="000676BB">
              <w:rPr>
                <w:iCs/>
                <w:color w:val="000000" w:themeColor="text1"/>
                <w:sz w:val="20"/>
                <w:szCs w:val="20"/>
              </w:rPr>
              <w:t>Uradni list RS, št. 92/07 – uradno prečiščeno besedilo, 105/10, 80/13, 38/17 in 46/20)</w:t>
            </w:r>
            <w:r w:rsidR="000676BB">
              <w:rPr>
                <w:iCs/>
                <w:color w:val="000000" w:themeColor="text1"/>
                <w:sz w:val="20"/>
                <w:szCs w:val="20"/>
              </w:rPr>
              <w:t>,</w:t>
            </w:r>
            <w:r w:rsidR="000676BB" w:rsidRPr="000676BB">
              <w:rPr>
                <w:iCs/>
                <w:color w:val="000000" w:themeColor="text1"/>
                <w:sz w:val="20"/>
                <w:szCs w:val="20"/>
              </w:rPr>
              <w:t xml:space="preserve"> </w:t>
            </w:r>
            <w:r w:rsidRPr="008A1EEE">
              <w:rPr>
                <w:iCs/>
                <w:color w:val="000000" w:themeColor="text1"/>
                <w:sz w:val="20"/>
                <w:szCs w:val="20"/>
              </w:rPr>
              <w:t>42. člena Zakona o cestah (</w:t>
            </w:r>
            <w:r w:rsidR="000676BB" w:rsidRPr="000676BB">
              <w:rPr>
                <w:iCs/>
                <w:color w:val="000000" w:themeColor="text1"/>
                <w:sz w:val="20"/>
                <w:szCs w:val="20"/>
              </w:rPr>
              <w:t xml:space="preserve">Uradni list RS, št. 109/10, 48/12, 36/14 – </w:t>
            </w:r>
            <w:proofErr w:type="spellStart"/>
            <w:r w:rsidR="000676BB" w:rsidRPr="000676BB">
              <w:rPr>
                <w:iCs/>
                <w:color w:val="000000" w:themeColor="text1"/>
                <w:sz w:val="20"/>
                <w:szCs w:val="20"/>
              </w:rPr>
              <w:t>odl</w:t>
            </w:r>
            <w:proofErr w:type="spellEnd"/>
            <w:r w:rsidR="000676BB" w:rsidRPr="000676BB">
              <w:rPr>
                <w:iCs/>
                <w:color w:val="000000" w:themeColor="text1"/>
                <w:sz w:val="20"/>
                <w:szCs w:val="20"/>
              </w:rPr>
              <w:t>. US, 46/15 in 10/18</w:t>
            </w:r>
            <w:r w:rsidRPr="008A1EEE">
              <w:rPr>
                <w:iCs/>
                <w:color w:val="000000" w:themeColor="text1"/>
                <w:sz w:val="20"/>
                <w:szCs w:val="20"/>
              </w:rPr>
              <w:t>), 6. člena Zakona o letalstvu (</w:t>
            </w:r>
            <w:r w:rsidR="000676BB" w:rsidRPr="000676BB">
              <w:rPr>
                <w:iCs/>
                <w:color w:val="000000" w:themeColor="text1"/>
                <w:sz w:val="20"/>
                <w:szCs w:val="20"/>
              </w:rPr>
              <w:t>Uradni list RS, št. 81/10 – uradno prečiščeno besedilo, 46/16 in 47/19</w:t>
            </w:r>
            <w:r w:rsidRPr="008A1EEE">
              <w:rPr>
                <w:iCs/>
                <w:color w:val="000000" w:themeColor="text1"/>
                <w:sz w:val="20"/>
                <w:szCs w:val="20"/>
              </w:rPr>
              <w:t>), 33. člena Pomorskega zakonika (</w:t>
            </w:r>
            <w:r w:rsidR="000676BB" w:rsidRPr="000676BB">
              <w:rPr>
                <w:iCs/>
                <w:color w:val="000000" w:themeColor="text1"/>
                <w:sz w:val="20"/>
                <w:szCs w:val="20"/>
              </w:rPr>
              <w:t xml:space="preserve">Uradni list RS, št. 62/16 – uradno prečiščeno besedilo, 41/17, 21/18 – </w:t>
            </w:r>
            <w:proofErr w:type="spellStart"/>
            <w:r w:rsidR="000676BB" w:rsidRPr="000676BB">
              <w:rPr>
                <w:iCs/>
                <w:color w:val="000000" w:themeColor="text1"/>
                <w:sz w:val="20"/>
                <w:szCs w:val="20"/>
              </w:rPr>
              <w:t>ZNOrg</w:t>
            </w:r>
            <w:proofErr w:type="spellEnd"/>
            <w:r w:rsidR="000676BB" w:rsidRPr="000676BB">
              <w:rPr>
                <w:iCs/>
                <w:color w:val="000000" w:themeColor="text1"/>
                <w:sz w:val="20"/>
                <w:szCs w:val="20"/>
              </w:rPr>
              <w:t xml:space="preserve">, 31/18 – ZPVZRZECEP, 18/21 in 21/21 – </w:t>
            </w:r>
            <w:proofErr w:type="spellStart"/>
            <w:r w:rsidR="000676BB" w:rsidRPr="000676BB">
              <w:rPr>
                <w:iCs/>
                <w:color w:val="000000" w:themeColor="text1"/>
                <w:sz w:val="20"/>
                <w:szCs w:val="20"/>
              </w:rPr>
              <w:t>popr</w:t>
            </w:r>
            <w:proofErr w:type="spellEnd"/>
            <w:r w:rsidR="000676BB" w:rsidRPr="000676BB">
              <w:rPr>
                <w:iCs/>
                <w:color w:val="000000" w:themeColor="text1"/>
                <w:sz w:val="20"/>
                <w:szCs w:val="20"/>
              </w:rPr>
              <w:t>.</w:t>
            </w:r>
            <w:r w:rsidR="000676BB">
              <w:rPr>
                <w:iCs/>
                <w:color w:val="000000" w:themeColor="text1"/>
                <w:sz w:val="20"/>
                <w:szCs w:val="20"/>
              </w:rPr>
              <w:t>)</w:t>
            </w:r>
            <w:r w:rsidR="001302EA">
              <w:rPr>
                <w:iCs/>
                <w:color w:val="000000" w:themeColor="text1"/>
                <w:sz w:val="20"/>
                <w:szCs w:val="20"/>
              </w:rPr>
              <w:t xml:space="preserve"> </w:t>
            </w:r>
            <w:r w:rsidR="0048733F" w:rsidRPr="008A1EEE">
              <w:rPr>
                <w:iCs/>
                <w:color w:val="000000" w:themeColor="text1"/>
                <w:sz w:val="20"/>
                <w:szCs w:val="20"/>
              </w:rPr>
              <w:t>in za izvajanje 13. člena Zakona o železniškem prometu (</w:t>
            </w:r>
            <w:r w:rsidR="000676BB" w:rsidRPr="000676BB">
              <w:rPr>
                <w:iCs/>
                <w:color w:val="000000" w:themeColor="text1"/>
                <w:sz w:val="20"/>
                <w:szCs w:val="20"/>
              </w:rPr>
              <w:t>Uradni list RS, št. 99/15 – uradno prečiščeno besedilo in 30/18</w:t>
            </w:r>
            <w:r w:rsidR="0048733F" w:rsidRPr="008A1EEE">
              <w:rPr>
                <w:iCs/>
                <w:color w:val="000000" w:themeColor="text1"/>
                <w:sz w:val="20"/>
                <w:szCs w:val="20"/>
              </w:rPr>
              <w:t>)</w:t>
            </w:r>
            <w:r w:rsidRPr="008A1EEE">
              <w:rPr>
                <w:iCs/>
                <w:color w:val="000000" w:themeColor="text1"/>
                <w:sz w:val="20"/>
                <w:szCs w:val="20"/>
              </w:rPr>
              <w:t xml:space="preserve">, </w:t>
            </w:r>
            <w:r w:rsidR="000808B6">
              <w:rPr>
                <w:iCs/>
                <w:color w:val="000000" w:themeColor="text1"/>
                <w:sz w:val="20"/>
                <w:szCs w:val="20"/>
              </w:rPr>
              <w:t>je Vlada Republike Slovenije na</w:t>
            </w:r>
            <w:r w:rsidR="000676BB">
              <w:rPr>
                <w:iCs/>
                <w:color w:val="000000" w:themeColor="text1"/>
                <w:sz w:val="20"/>
                <w:szCs w:val="20"/>
              </w:rPr>
              <w:t xml:space="preserve"> </w:t>
            </w:r>
            <w:r w:rsidR="000808B6">
              <w:rPr>
                <w:iCs/>
                <w:color w:val="000000" w:themeColor="text1"/>
                <w:sz w:val="20"/>
                <w:szCs w:val="20"/>
              </w:rPr>
              <w:t>_</w:t>
            </w:r>
            <w:r w:rsidR="00E847FA">
              <w:rPr>
                <w:iCs/>
                <w:color w:val="000000" w:themeColor="text1"/>
                <w:sz w:val="20"/>
                <w:szCs w:val="20"/>
              </w:rPr>
              <w:t>_____</w:t>
            </w:r>
            <w:r w:rsidR="000676BB">
              <w:rPr>
                <w:iCs/>
                <w:color w:val="000000" w:themeColor="text1"/>
                <w:sz w:val="20"/>
                <w:szCs w:val="20"/>
              </w:rPr>
              <w:t xml:space="preserve"> </w:t>
            </w:r>
            <w:r w:rsidRPr="008A1EEE">
              <w:rPr>
                <w:iCs/>
                <w:color w:val="000000" w:themeColor="text1"/>
                <w:sz w:val="20"/>
                <w:szCs w:val="20"/>
              </w:rPr>
              <w:t xml:space="preserve">redni seji dne </w:t>
            </w:r>
            <w:r w:rsidR="00E847FA">
              <w:rPr>
                <w:iCs/>
                <w:color w:val="000000" w:themeColor="text1"/>
                <w:sz w:val="20"/>
                <w:szCs w:val="20"/>
              </w:rPr>
              <w:t>_______</w:t>
            </w:r>
            <w:r w:rsidRPr="008A1EEE">
              <w:rPr>
                <w:iCs/>
                <w:color w:val="000000" w:themeColor="text1"/>
                <w:sz w:val="20"/>
                <w:szCs w:val="20"/>
              </w:rPr>
              <w:t xml:space="preserve">sprejela naslednji </w:t>
            </w:r>
          </w:p>
          <w:p w14:paraId="5A06A900" w14:textId="77777777" w:rsidR="00E71C71" w:rsidRDefault="00E71C71" w:rsidP="00191D86">
            <w:pPr>
              <w:pStyle w:val="Neotevilenodstavek"/>
              <w:spacing w:before="40" w:afterLines="40" w:after="96" w:line="240" w:lineRule="atLeast"/>
              <w:rPr>
                <w:iCs/>
                <w:sz w:val="20"/>
                <w:szCs w:val="20"/>
              </w:rPr>
            </w:pPr>
          </w:p>
          <w:p w14:paraId="779DEFF1" w14:textId="77777777" w:rsidR="002F09EE" w:rsidRPr="008A1EEE" w:rsidRDefault="0048733F" w:rsidP="00191D86">
            <w:pPr>
              <w:pStyle w:val="Neotevilenodstavek"/>
              <w:spacing w:before="40" w:afterLines="40" w:after="96" w:line="240" w:lineRule="atLeast"/>
              <w:jc w:val="center"/>
              <w:rPr>
                <w:b/>
                <w:iCs/>
                <w:sz w:val="20"/>
                <w:szCs w:val="20"/>
              </w:rPr>
            </w:pPr>
            <w:r w:rsidRPr="008A1EEE">
              <w:rPr>
                <w:b/>
                <w:iCs/>
                <w:sz w:val="20"/>
                <w:szCs w:val="20"/>
              </w:rPr>
              <w:t>SKLEP:</w:t>
            </w:r>
          </w:p>
          <w:p w14:paraId="2DB29752" w14:textId="77777777" w:rsidR="00E71C71" w:rsidRDefault="00E71C71" w:rsidP="00191D86">
            <w:pPr>
              <w:pStyle w:val="Neotevilenodstavek"/>
              <w:spacing w:before="40" w:afterLines="40" w:after="96" w:line="240" w:lineRule="atLeast"/>
              <w:rPr>
                <w:iCs/>
                <w:sz w:val="20"/>
                <w:szCs w:val="20"/>
              </w:rPr>
            </w:pPr>
          </w:p>
          <w:p w14:paraId="010ADAE1" w14:textId="4DE4D635" w:rsidR="00E757E2" w:rsidRDefault="00961271" w:rsidP="00191D86">
            <w:pPr>
              <w:pStyle w:val="Neotevilenodstavek"/>
              <w:spacing w:before="40" w:afterLines="40" w:after="96" w:line="240" w:lineRule="atLeast"/>
              <w:rPr>
                <w:iCs/>
                <w:sz w:val="20"/>
                <w:szCs w:val="20"/>
              </w:rPr>
            </w:pPr>
            <w:r>
              <w:rPr>
                <w:iCs/>
                <w:sz w:val="20"/>
                <w:szCs w:val="20"/>
              </w:rPr>
              <w:t xml:space="preserve">1. </w:t>
            </w:r>
            <w:r w:rsidR="00E757E2" w:rsidRPr="00D462AF">
              <w:rPr>
                <w:iCs/>
                <w:sz w:val="20"/>
                <w:szCs w:val="20"/>
              </w:rPr>
              <w:t xml:space="preserve">Vlada Republike Slovenije je določila besedilo </w:t>
            </w:r>
            <w:r w:rsidR="000676BB">
              <w:rPr>
                <w:iCs/>
                <w:sz w:val="20"/>
                <w:szCs w:val="20"/>
              </w:rPr>
              <w:t>p</w:t>
            </w:r>
            <w:r w:rsidR="00E757E2" w:rsidRPr="00DA7B79">
              <w:rPr>
                <w:iCs/>
                <w:sz w:val="20"/>
                <w:szCs w:val="20"/>
              </w:rPr>
              <w:t xml:space="preserve">redloga </w:t>
            </w:r>
            <w:r w:rsidR="00C3388D">
              <w:rPr>
                <w:iCs/>
                <w:sz w:val="20"/>
                <w:szCs w:val="20"/>
              </w:rPr>
              <w:t xml:space="preserve">Resolucije o </w:t>
            </w:r>
            <w:r w:rsidR="00191D86">
              <w:rPr>
                <w:iCs/>
                <w:sz w:val="20"/>
                <w:szCs w:val="20"/>
              </w:rPr>
              <w:t>s</w:t>
            </w:r>
            <w:r w:rsidR="00E847FA">
              <w:rPr>
                <w:iCs/>
                <w:sz w:val="20"/>
                <w:szCs w:val="20"/>
              </w:rPr>
              <w:t>prememb</w:t>
            </w:r>
            <w:r w:rsidR="00C3388D">
              <w:rPr>
                <w:iCs/>
                <w:sz w:val="20"/>
                <w:szCs w:val="20"/>
              </w:rPr>
              <w:t>ah</w:t>
            </w:r>
            <w:r w:rsidR="001302EA">
              <w:rPr>
                <w:iCs/>
                <w:sz w:val="20"/>
                <w:szCs w:val="20"/>
              </w:rPr>
              <w:t xml:space="preserve"> in dopolnitv</w:t>
            </w:r>
            <w:r w:rsidR="00C3388D">
              <w:rPr>
                <w:iCs/>
                <w:sz w:val="20"/>
                <w:szCs w:val="20"/>
              </w:rPr>
              <w:t>ah</w:t>
            </w:r>
            <w:r w:rsidR="00E847FA">
              <w:rPr>
                <w:iCs/>
                <w:sz w:val="20"/>
                <w:szCs w:val="20"/>
              </w:rPr>
              <w:t xml:space="preserve"> </w:t>
            </w:r>
            <w:r w:rsidR="00391217" w:rsidRPr="00391217">
              <w:rPr>
                <w:iCs/>
                <w:sz w:val="20"/>
                <w:szCs w:val="20"/>
              </w:rPr>
              <w:t>R</w:t>
            </w:r>
            <w:r w:rsidR="00391217">
              <w:rPr>
                <w:iCs/>
                <w:sz w:val="20"/>
                <w:szCs w:val="20"/>
              </w:rPr>
              <w:t>esolucije</w:t>
            </w:r>
            <w:r w:rsidR="00391217" w:rsidRPr="00391217">
              <w:rPr>
                <w:iCs/>
                <w:sz w:val="20"/>
                <w:szCs w:val="20"/>
              </w:rPr>
              <w:t xml:space="preserve"> o nacionalnem programu razvoja prometa v Republiki Sloveniji</w:t>
            </w:r>
            <w:r w:rsidR="0077131A">
              <w:rPr>
                <w:iCs/>
                <w:sz w:val="20"/>
                <w:szCs w:val="20"/>
              </w:rPr>
              <w:t xml:space="preserve"> </w:t>
            </w:r>
            <w:r w:rsidR="0048733F">
              <w:rPr>
                <w:iCs/>
                <w:sz w:val="20"/>
                <w:szCs w:val="20"/>
              </w:rPr>
              <w:t xml:space="preserve">za obdobje </w:t>
            </w:r>
            <w:r w:rsidR="00F402BA">
              <w:rPr>
                <w:iCs/>
                <w:sz w:val="20"/>
                <w:szCs w:val="20"/>
              </w:rPr>
              <w:t>do leta 2030</w:t>
            </w:r>
            <w:r w:rsidR="0048733F">
              <w:rPr>
                <w:iCs/>
                <w:sz w:val="20"/>
                <w:szCs w:val="20"/>
              </w:rPr>
              <w:t xml:space="preserve"> </w:t>
            </w:r>
            <w:r w:rsidR="0077131A">
              <w:rPr>
                <w:iCs/>
                <w:sz w:val="20"/>
                <w:szCs w:val="20"/>
              </w:rPr>
              <w:t xml:space="preserve">(EVA </w:t>
            </w:r>
            <w:r w:rsidR="000808B6" w:rsidRPr="000808B6">
              <w:rPr>
                <w:iCs/>
                <w:sz w:val="20"/>
                <w:szCs w:val="20"/>
              </w:rPr>
              <w:t>2020-2430-0103</w:t>
            </w:r>
            <w:r w:rsidR="000808B6">
              <w:rPr>
                <w:iCs/>
                <w:sz w:val="20"/>
                <w:szCs w:val="20"/>
              </w:rPr>
              <w:t>)</w:t>
            </w:r>
            <w:r>
              <w:rPr>
                <w:iCs/>
                <w:sz w:val="20"/>
                <w:szCs w:val="20"/>
              </w:rPr>
              <w:t xml:space="preserve"> </w:t>
            </w:r>
            <w:r w:rsidR="00191D86">
              <w:rPr>
                <w:iCs/>
                <w:sz w:val="20"/>
                <w:szCs w:val="20"/>
              </w:rPr>
              <w:t>in</w:t>
            </w:r>
            <w:r w:rsidR="00E757E2" w:rsidRPr="00DA7B79">
              <w:rPr>
                <w:iCs/>
                <w:sz w:val="20"/>
                <w:szCs w:val="20"/>
              </w:rPr>
              <w:t xml:space="preserve"> ga poš</w:t>
            </w:r>
            <w:r w:rsidR="006F502C">
              <w:rPr>
                <w:iCs/>
                <w:sz w:val="20"/>
                <w:szCs w:val="20"/>
              </w:rPr>
              <w:t>lje</w:t>
            </w:r>
            <w:r w:rsidR="00E757E2" w:rsidRPr="00DA7B79">
              <w:rPr>
                <w:iCs/>
                <w:sz w:val="20"/>
                <w:szCs w:val="20"/>
              </w:rPr>
              <w:t xml:space="preserve"> v </w:t>
            </w:r>
            <w:r w:rsidR="00191D86">
              <w:rPr>
                <w:iCs/>
                <w:sz w:val="20"/>
                <w:szCs w:val="20"/>
              </w:rPr>
              <w:t>sprejem</w:t>
            </w:r>
            <w:r w:rsidR="00E757E2" w:rsidRPr="00DA7B79">
              <w:rPr>
                <w:iCs/>
                <w:sz w:val="20"/>
                <w:szCs w:val="20"/>
              </w:rPr>
              <w:t xml:space="preserve"> Državnemu zboru Republike Slovenije.</w:t>
            </w:r>
          </w:p>
          <w:p w14:paraId="4A5E6C4D" w14:textId="265A8D26" w:rsidR="000676BB" w:rsidRDefault="000676BB" w:rsidP="00191D86">
            <w:pPr>
              <w:pStyle w:val="Neotevilenodstavek"/>
              <w:spacing w:before="40" w:afterLines="40" w:after="96" w:line="240" w:lineRule="atLeast"/>
              <w:rPr>
                <w:iCs/>
                <w:sz w:val="20"/>
                <w:szCs w:val="20"/>
              </w:rPr>
            </w:pPr>
          </w:p>
          <w:p w14:paraId="7AE5BDAC" w14:textId="29D46F31" w:rsidR="000676BB" w:rsidRPr="00D462AF" w:rsidRDefault="000676BB" w:rsidP="00191D86">
            <w:pPr>
              <w:pStyle w:val="Neotevilenodstavek"/>
              <w:spacing w:before="40" w:afterLines="40" w:after="96" w:line="240" w:lineRule="atLeast"/>
              <w:rPr>
                <w:iCs/>
                <w:sz w:val="20"/>
                <w:szCs w:val="20"/>
              </w:rPr>
            </w:pPr>
            <w:r>
              <w:rPr>
                <w:iCs/>
                <w:sz w:val="20"/>
                <w:szCs w:val="20"/>
              </w:rPr>
              <w:t>2. S</w:t>
            </w:r>
            <w:r w:rsidR="00961271">
              <w:rPr>
                <w:iCs/>
                <w:sz w:val="20"/>
                <w:szCs w:val="20"/>
              </w:rPr>
              <w:t xml:space="preserve"> tem</w:t>
            </w:r>
            <w:r>
              <w:rPr>
                <w:iCs/>
                <w:sz w:val="20"/>
                <w:szCs w:val="20"/>
              </w:rPr>
              <w:t xml:space="preserve"> predlogom besedila Resolucije o spremembah in dopolnitvah </w:t>
            </w:r>
            <w:r w:rsidRPr="00391217">
              <w:rPr>
                <w:iCs/>
                <w:sz w:val="20"/>
                <w:szCs w:val="20"/>
              </w:rPr>
              <w:t>R</w:t>
            </w:r>
            <w:r>
              <w:rPr>
                <w:iCs/>
                <w:sz w:val="20"/>
                <w:szCs w:val="20"/>
              </w:rPr>
              <w:t>esolucije</w:t>
            </w:r>
            <w:r w:rsidRPr="00391217">
              <w:rPr>
                <w:iCs/>
                <w:sz w:val="20"/>
                <w:szCs w:val="20"/>
              </w:rPr>
              <w:t xml:space="preserve"> o nacionalnem programu razvoja prometa v Republiki Sloveniji</w:t>
            </w:r>
            <w:r>
              <w:rPr>
                <w:iCs/>
                <w:sz w:val="20"/>
                <w:szCs w:val="20"/>
              </w:rPr>
              <w:t xml:space="preserve"> za obdobje do leta 2030 (EVA </w:t>
            </w:r>
            <w:r w:rsidRPr="000808B6">
              <w:rPr>
                <w:iCs/>
                <w:sz w:val="20"/>
                <w:szCs w:val="20"/>
              </w:rPr>
              <w:t>2020-2430-0103</w:t>
            </w:r>
            <w:r>
              <w:rPr>
                <w:iCs/>
                <w:sz w:val="20"/>
                <w:szCs w:val="20"/>
              </w:rPr>
              <w:t>) se nadome</w:t>
            </w:r>
            <w:r w:rsidR="00961271">
              <w:rPr>
                <w:iCs/>
                <w:sz w:val="20"/>
                <w:szCs w:val="20"/>
              </w:rPr>
              <w:t xml:space="preserve">sti </w:t>
            </w:r>
            <w:r>
              <w:rPr>
                <w:iCs/>
                <w:sz w:val="20"/>
                <w:szCs w:val="20"/>
              </w:rPr>
              <w:t>besedilo</w:t>
            </w:r>
            <w:r w:rsidR="00961271">
              <w:rPr>
                <w:iCs/>
                <w:sz w:val="20"/>
                <w:szCs w:val="20"/>
              </w:rPr>
              <w:t xml:space="preserve"> predloga Resolucije o spremembah in dopolnitvah </w:t>
            </w:r>
            <w:r w:rsidR="00961271" w:rsidRPr="00391217">
              <w:rPr>
                <w:iCs/>
                <w:sz w:val="20"/>
                <w:szCs w:val="20"/>
              </w:rPr>
              <w:t>R</w:t>
            </w:r>
            <w:r w:rsidR="00961271">
              <w:rPr>
                <w:iCs/>
                <w:sz w:val="20"/>
                <w:szCs w:val="20"/>
              </w:rPr>
              <w:t>esolucije</w:t>
            </w:r>
            <w:r w:rsidR="00961271" w:rsidRPr="00391217">
              <w:rPr>
                <w:iCs/>
                <w:sz w:val="20"/>
                <w:szCs w:val="20"/>
              </w:rPr>
              <w:t xml:space="preserve"> o nacionalnem programu razvoja prometa v Republiki Sloveniji</w:t>
            </w:r>
            <w:r w:rsidR="00961271">
              <w:rPr>
                <w:iCs/>
                <w:sz w:val="20"/>
                <w:szCs w:val="20"/>
              </w:rPr>
              <w:t xml:space="preserve"> za obdobje do leta 2030</w:t>
            </w:r>
            <w:r>
              <w:rPr>
                <w:iCs/>
                <w:sz w:val="20"/>
                <w:szCs w:val="20"/>
              </w:rPr>
              <w:t>, ki ga je Vlada Republike Slovenije določila s sklepom št. 00710-19/2021/11 z dne 11. 3. 2021.</w:t>
            </w:r>
          </w:p>
          <w:p w14:paraId="6D2DE66D" w14:textId="77777777" w:rsidR="00DD6540" w:rsidRDefault="00DD6540" w:rsidP="00191D86">
            <w:pPr>
              <w:pStyle w:val="Neotevilenodstavek"/>
              <w:spacing w:before="0" w:after="0" w:line="240" w:lineRule="atLeast"/>
              <w:ind w:left="4428" w:right="74"/>
              <w:jc w:val="center"/>
              <w:rPr>
                <w:b/>
                <w:iCs/>
                <w:sz w:val="20"/>
                <w:szCs w:val="20"/>
              </w:rPr>
            </w:pPr>
          </w:p>
          <w:p w14:paraId="57DB2935" w14:textId="644F3C6D" w:rsidR="00E757E2" w:rsidRPr="001D10AF" w:rsidRDefault="007C6EF0" w:rsidP="00191D86">
            <w:pPr>
              <w:pStyle w:val="Neotevilenodstavek"/>
              <w:spacing w:before="0" w:after="0" w:line="240" w:lineRule="atLeast"/>
              <w:ind w:left="4428" w:right="74"/>
              <w:jc w:val="center"/>
              <w:rPr>
                <w:iCs/>
                <w:sz w:val="20"/>
                <w:szCs w:val="20"/>
              </w:rPr>
            </w:pPr>
            <w:r w:rsidRPr="001D10AF">
              <w:rPr>
                <w:iCs/>
                <w:sz w:val="20"/>
                <w:szCs w:val="20"/>
              </w:rPr>
              <w:t xml:space="preserve">mag. Janja </w:t>
            </w:r>
            <w:proofErr w:type="spellStart"/>
            <w:r w:rsidRPr="001D10AF">
              <w:rPr>
                <w:iCs/>
                <w:sz w:val="20"/>
                <w:szCs w:val="20"/>
              </w:rPr>
              <w:t>Garvas</w:t>
            </w:r>
            <w:proofErr w:type="spellEnd"/>
            <w:r w:rsidRPr="001D10AF">
              <w:rPr>
                <w:iCs/>
                <w:sz w:val="20"/>
                <w:szCs w:val="20"/>
              </w:rPr>
              <w:t xml:space="preserve"> Hočevar</w:t>
            </w:r>
          </w:p>
          <w:p w14:paraId="0DC8B18F" w14:textId="3C086D52" w:rsidR="00E757E2" w:rsidRPr="001D10AF" w:rsidRDefault="007C6EF0" w:rsidP="00191D86">
            <w:pPr>
              <w:spacing w:line="240" w:lineRule="atLeast"/>
              <w:ind w:left="4428" w:right="74"/>
              <w:jc w:val="center"/>
              <w:rPr>
                <w:rFonts w:ascii="Arial" w:hAnsi="Arial" w:cs="Arial"/>
                <w:sz w:val="20"/>
                <w:szCs w:val="20"/>
              </w:rPr>
            </w:pPr>
            <w:r w:rsidRPr="001D10AF">
              <w:rPr>
                <w:rFonts w:ascii="Arial" w:hAnsi="Arial" w:cs="Arial"/>
                <w:iCs/>
                <w:sz w:val="20"/>
                <w:szCs w:val="20"/>
              </w:rPr>
              <w:t>v. d. generalnega</w:t>
            </w:r>
            <w:r w:rsidR="00E757E2" w:rsidRPr="001D10AF">
              <w:rPr>
                <w:rFonts w:ascii="Arial" w:hAnsi="Arial" w:cs="Arial"/>
                <w:iCs/>
                <w:sz w:val="20"/>
                <w:szCs w:val="20"/>
              </w:rPr>
              <w:t xml:space="preserve"> sekretar</w:t>
            </w:r>
            <w:r w:rsidRPr="001D10AF">
              <w:rPr>
                <w:rFonts w:ascii="Arial" w:hAnsi="Arial" w:cs="Arial"/>
                <w:iCs/>
                <w:sz w:val="20"/>
                <w:szCs w:val="20"/>
              </w:rPr>
              <w:t>ja</w:t>
            </w:r>
          </w:p>
          <w:p w14:paraId="70A835E9" w14:textId="25AD3CAE" w:rsidR="00E71C71" w:rsidRDefault="00E71C71" w:rsidP="00191D86">
            <w:pPr>
              <w:pStyle w:val="Neotevilenodstavek"/>
              <w:spacing w:before="0" w:after="120" w:line="240" w:lineRule="atLeast"/>
              <w:rPr>
                <w:iCs/>
                <w:sz w:val="20"/>
                <w:szCs w:val="20"/>
              </w:rPr>
            </w:pPr>
          </w:p>
          <w:p w14:paraId="01FDA56C" w14:textId="77777777" w:rsidR="00DD6540" w:rsidRDefault="00DD6540" w:rsidP="00191D86">
            <w:pPr>
              <w:pStyle w:val="Neotevilenodstavek"/>
              <w:spacing w:before="0" w:after="120" w:line="240" w:lineRule="atLeast"/>
              <w:rPr>
                <w:iCs/>
                <w:sz w:val="20"/>
                <w:szCs w:val="20"/>
              </w:rPr>
            </w:pPr>
          </w:p>
          <w:p w14:paraId="675067E7" w14:textId="61540DF4" w:rsidR="008B0E74" w:rsidRPr="00D462AF" w:rsidRDefault="008B0E74" w:rsidP="00191D86">
            <w:pPr>
              <w:pStyle w:val="Neotevilenodstavek"/>
              <w:spacing w:before="0" w:after="120" w:line="240" w:lineRule="atLeast"/>
              <w:rPr>
                <w:iCs/>
                <w:sz w:val="20"/>
                <w:szCs w:val="20"/>
              </w:rPr>
            </w:pPr>
            <w:r w:rsidRPr="00D462AF">
              <w:rPr>
                <w:iCs/>
                <w:sz w:val="20"/>
                <w:szCs w:val="20"/>
              </w:rPr>
              <w:lastRenderedPageBreak/>
              <w:t>Sklep prejmejo:</w:t>
            </w:r>
          </w:p>
          <w:p w14:paraId="12AF0886" w14:textId="77777777" w:rsidR="008B0E74" w:rsidRPr="00D462AF" w:rsidRDefault="008B0E74"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Državni zbor Republike Slovenije</w:t>
            </w:r>
            <w:r w:rsidR="003C6E56">
              <w:rPr>
                <w:iCs/>
                <w:sz w:val="20"/>
                <w:szCs w:val="20"/>
              </w:rPr>
              <w:t>,</w:t>
            </w:r>
          </w:p>
          <w:p w14:paraId="5FE6BCF7" w14:textId="77777777" w:rsidR="008B0E74" w:rsidRPr="00D462AF" w:rsidRDefault="003C6E56"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infrastrukturo,</w:t>
            </w:r>
          </w:p>
          <w:p w14:paraId="31EC4A17" w14:textId="1F66CD2D" w:rsidR="00F65D90" w:rsidRDefault="00F65D90"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Ministrstvo za finance</w:t>
            </w:r>
            <w:r>
              <w:rPr>
                <w:iCs/>
                <w:sz w:val="20"/>
                <w:szCs w:val="20"/>
              </w:rPr>
              <w:t>,</w:t>
            </w:r>
          </w:p>
          <w:p w14:paraId="45DA00DA" w14:textId="5EA96632" w:rsidR="00E71C71" w:rsidRDefault="00E71C71"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okolje in prostor,</w:t>
            </w:r>
          </w:p>
          <w:p w14:paraId="50E31F95" w14:textId="77777777" w:rsidR="00D5780A" w:rsidRPr="00D462AF" w:rsidRDefault="008B0E74" w:rsidP="00191D86">
            <w:pPr>
              <w:pStyle w:val="Neotevilenodstavek"/>
              <w:numPr>
                <w:ilvl w:val="0"/>
                <w:numId w:val="7"/>
              </w:numPr>
              <w:tabs>
                <w:tab w:val="left" w:pos="318"/>
              </w:tabs>
              <w:spacing w:before="0" w:after="120" w:line="240" w:lineRule="atLeast"/>
              <w:ind w:left="748" w:hanging="357"/>
              <w:rPr>
                <w:iCs/>
                <w:sz w:val="20"/>
                <w:szCs w:val="20"/>
              </w:rPr>
            </w:pPr>
            <w:r w:rsidRPr="00D462AF">
              <w:rPr>
                <w:iCs/>
                <w:sz w:val="20"/>
                <w:szCs w:val="20"/>
              </w:rPr>
              <w:t>Služba Vlade Republike Slovenije za zakonodajo</w:t>
            </w:r>
            <w:r w:rsidR="00F65D90">
              <w:rPr>
                <w:iCs/>
                <w:sz w:val="20"/>
                <w:szCs w:val="20"/>
              </w:rPr>
              <w:t>.</w:t>
            </w:r>
          </w:p>
        </w:tc>
      </w:tr>
      <w:tr w:rsidR="00F02B4B" w:rsidRPr="00D462AF" w14:paraId="4EC91B09" w14:textId="77777777" w:rsidTr="003F712A">
        <w:tc>
          <w:tcPr>
            <w:tcW w:w="9163" w:type="dxa"/>
            <w:gridSpan w:val="4"/>
          </w:tcPr>
          <w:p w14:paraId="02FA1375" w14:textId="733761C7" w:rsidR="00570758" w:rsidRPr="00D462AF" w:rsidRDefault="00F02B4B" w:rsidP="00191D86">
            <w:pPr>
              <w:pStyle w:val="Neotevilenodstavek"/>
              <w:spacing w:before="120" w:after="120" w:line="240" w:lineRule="atLeast"/>
              <w:rPr>
                <w:b/>
                <w:iCs/>
                <w:sz w:val="20"/>
                <w:szCs w:val="20"/>
              </w:rPr>
            </w:pPr>
            <w:r w:rsidRPr="00D462AF">
              <w:rPr>
                <w:b/>
                <w:sz w:val="20"/>
                <w:szCs w:val="20"/>
              </w:rPr>
              <w:lastRenderedPageBreak/>
              <w:t>2. Predlog za obravnavo predloga zakona po nujnem ali skrajšanem postopku v državnem zboru z obrazložitvijo razlogov:</w:t>
            </w:r>
            <w:r w:rsidR="00E71C71">
              <w:rPr>
                <w:b/>
                <w:sz w:val="20"/>
                <w:szCs w:val="20"/>
              </w:rPr>
              <w:t xml:space="preserve"> /</w:t>
            </w:r>
          </w:p>
        </w:tc>
      </w:tr>
      <w:tr w:rsidR="00F02B4B" w:rsidRPr="00D462AF" w14:paraId="07B1918B" w14:textId="77777777" w:rsidTr="003F712A">
        <w:tc>
          <w:tcPr>
            <w:tcW w:w="9163" w:type="dxa"/>
            <w:gridSpan w:val="4"/>
          </w:tcPr>
          <w:p w14:paraId="141F1692" w14:textId="77777777" w:rsidR="00F02B4B" w:rsidRPr="00D462AF" w:rsidRDefault="00F02B4B" w:rsidP="00191D86">
            <w:pPr>
              <w:pStyle w:val="Neotevilenodstavek"/>
              <w:spacing w:before="120" w:after="120" w:line="240" w:lineRule="atLeast"/>
              <w:rPr>
                <w:b/>
                <w:iCs/>
                <w:sz w:val="20"/>
                <w:szCs w:val="20"/>
              </w:rPr>
            </w:pPr>
            <w:r w:rsidRPr="00D462AF">
              <w:rPr>
                <w:b/>
                <w:sz w:val="20"/>
                <w:szCs w:val="20"/>
              </w:rPr>
              <w:t>3.a Osebe, odgovorne za strokovno pripravo in usklajenost gradiva:</w:t>
            </w:r>
          </w:p>
        </w:tc>
      </w:tr>
      <w:tr w:rsidR="007655E6" w:rsidRPr="00D462AF" w14:paraId="2FE1DBE4" w14:textId="77777777" w:rsidTr="00391217">
        <w:trPr>
          <w:trHeight w:val="699"/>
        </w:trPr>
        <w:tc>
          <w:tcPr>
            <w:tcW w:w="9163" w:type="dxa"/>
            <w:gridSpan w:val="4"/>
          </w:tcPr>
          <w:p w14:paraId="5B6C1E94" w14:textId="38216617" w:rsidR="007655E6" w:rsidRDefault="00E71C71" w:rsidP="00191D86">
            <w:pPr>
              <w:numPr>
                <w:ilvl w:val="0"/>
                <w:numId w:val="8"/>
              </w:numPr>
              <w:suppressAutoHyphens w:val="0"/>
              <w:spacing w:before="120" w:line="240" w:lineRule="atLeast"/>
              <w:ind w:left="714" w:hanging="357"/>
              <w:rPr>
                <w:rFonts w:ascii="Arial" w:hAnsi="Arial" w:cs="Arial"/>
                <w:iCs/>
                <w:sz w:val="20"/>
                <w:szCs w:val="20"/>
                <w:lang w:eastAsia="sl-SI"/>
              </w:rPr>
            </w:pPr>
            <w:r>
              <w:rPr>
                <w:rFonts w:ascii="Arial" w:hAnsi="Arial" w:cs="Arial"/>
                <w:iCs/>
                <w:sz w:val="20"/>
                <w:szCs w:val="20"/>
                <w:lang w:eastAsia="sl-SI"/>
              </w:rPr>
              <w:t>Jernej Vrtovec, minister</w:t>
            </w:r>
          </w:p>
          <w:p w14:paraId="5DDDF7DE" w14:textId="54F6DD15" w:rsidR="007655E6" w:rsidRPr="00E52A16" w:rsidRDefault="00E71C71"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Aleš Mihelič, državni sekretar</w:t>
            </w:r>
          </w:p>
          <w:p w14:paraId="277AF344" w14:textId="584E5067" w:rsidR="007655E6" w:rsidRDefault="007655E6"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w:t>
            </w:r>
            <w:r w:rsidR="00E71C71">
              <w:rPr>
                <w:rFonts w:ascii="Arial" w:hAnsi="Arial" w:cs="Arial"/>
                <w:iCs/>
                <w:sz w:val="20"/>
                <w:szCs w:val="20"/>
                <w:lang w:eastAsia="sl-SI"/>
              </w:rPr>
              <w:t xml:space="preserve"> Direktorata za kopenski promet</w:t>
            </w:r>
          </w:p>
          <w:p w14:paraId="3C62A85D" w14:textId="4D046501" w:rsidR="007655E6" w:rsidRPr="00CA6E16" w:rsidRDefault="007655E6" w:rsidP="00191D86">
            <w:pPr>
              <w:numPr>
                <w:ilvl w:val="0"/>
                <w:numId w:val="8"/>
              </w:numPr>
              <w:suppressAutoHyphens w:val="0"/>
              <w:spacing w:after="120" w:line="240" w:lineRule="atLeast"/>
              <w:ind w:left="714" w:hanging="357"/>
              <w:rPr>
                <w:iCs/>
                <w:sz w:val="20"/>
                <w:szCs w:val="20"/>
              </w:rPr>
            </w:pPr>
            <w:r w:rsidRPr="007655E6">
              <w:rPr>
                <w:rFonts w:ascii="Arial" w:hAnsi="Arial" w:cs="Arial"/>
                <w:iCs/>
                <w:sz w:val="20"/>
                <w:szCs w:val="20"/>
              </w:rPr>
              <w:t>Darko Trajanov, generalni direktor Direktorata za trajnostno mobilnost in prometno politiko</w:t>
            </w:r>
          </w:p>
        </w:tc>
      </w:tr>
      <w:tr w:rsidR="007655E6" w:rsidRPr="00D462AF" w14:paraId="2FF3EE85" w14:textId="77777777" w:rsidTr="003F712A">
        <w:tc>
          <w:tcPr>
            <w:tcW w:w="9163" w:type="dxa"/>
            <w:gridSpan w:val="4"/>
          </w:tcPr>
          <w:p w14:paraId="06BD8715" w14:textId="432E6FC8" w:rsidR="007655E6" w:rsidRPr="00D462AF" w:rsidRDefault="007655E6" w:rsidP="003F2293">
            <w:pPr>
              <w:pStyle w:val="Neotevilenodstavek"/>
              <w:spacing w:before="120" w:after="120" w:line="240" w:lineRule="atLeast"/>
              <w:rPr>
                <w:b/>
                <w:iCs/>
                <w:sz w:val="20"/>
                <w:szCs w:val="20"/>
              </w:rPr>
            </w:pPr>
            <w:r w:rsidRPr="00D462AF">
              <w:rPr>
                <w:b/>
                <w:iCs/>
                <w:sz w:val="20"/>
                <w:szCs w:val="20"/>
              </w:rPr>
              <w:t xml:space="preserve">3.b Zunanji strokovnjaki, ki so </w:t>
            </w:r>
            <w:r w:rsidRPr="00D462AF">
              <w:rPr>
                <w:b/>
                <w:sz w:val="20"/>
                <w:szCs w:val="20"/>
              </w:rPr>
              <w:t>sodelovali pri pripravi dela ali celotnega gradiva:</w:t>
            </w:r>
            <w:r w:rsidR="00E71C71">
              <w:rPr>
                <w:b/>
                <w:sz w:val="20"/>
                <w:szCs w:val="20"/>
              </w:rPr>
              <w:t xml:space="preserve"> /</w:t>
            </w:r>
          </w:p>
        </w:tc>
      </w:tr>
      <w:tr w:rsidR="007655E6" w:rsidRPr="00D462AF" w14:paraId="196D5609" w14:textId="77777777" w:rsidTr="003F712A">
        <w:tc>
          <w:tcPr>
            <w:tcW w:w="9163" w:type="dxa"/>
            <w:gridSpan w:val="4"/>
          </w:tcPr>
          <w:p w14:paraId="60D6544F" w14:textId="77777777" w:rsidR="007655E6" w:rsidRPr="00D462AF" w:rsidRDefault="007655E6" w:rsidP="00191D86">
            <w:pPr>
              <w:pStyle w:val="Neotevilenodstavek"/>
              <w:spacing w:before="120" w:after="120" w:line="240" w:lineRule="atLeast"/>
              <w:rPr>
                <w:b/>
                <w:iCs/>
                <w:sz w:val="20"/>
                <w:szCs w:val="20"/>
              </w:rPr>
            </w:pPr>
            <w:r w:rsidRPr="00D462AF">
              <w:rPr>
                <w:b/>
                <w:sz w:val="20"/>
                <w:szCs w:val="20"/>
              </w:rPr>
              <w:t>4. Predstavniki vlade, ki bodo sodelovali pri delu državnega zbora:</w:t>
            </w:r>
          </w:p>
        </w:tc>
      </w:tr>
      <w:tr w:rsidR="007655E6" w:rsidRPr="00D462AF" w14:paraId="0F1ACEC5" w14:textId="77777777" w:rsidTr="003F712A">
        <w:tc>
          <w:tcPr>
            <w:tcW w:w="9163" w:type="dxa"/>
            <w:gridSpan w:val="4"/>
          </w:tcPr>
          <w:p w14:paraId="128A4A00" w14:textId="77BE857E" w:rsidR="007655E6" w:rsidRDefault="007655E6" w:rsidP="007C6EF0">
            <w:pPr>
              <w:numPr>
                <w:ilvl w:val="0"/>
                <w:numId w:val="8"/>
              </w:numPr>
              <w:suppressAutoHyphens w:val="0"/>
              <w:spacing w:line="240" w:lineRule="atLeast"/>
              <w:ind w:left="714" w:hanging="357"/>
              <w:rPr>
                <w:rFonts w:ascii="Arial" w:hAnsi="Arial" w:cs="Arial"/>
                <w:iCs/>
                <w:sz w:val="20"/>
                <w:szCs w:val="20"/>
                <w:lang w:eastAsia="sl-SI"/>
              </w:rPr>
            </w:pPr>
            <w:r w:rsidRPr="00E52A16">
              <w:rPr>
                <w:rFonts w:ascii="Arial" w:hAnsi="Arial" w:cs="Arial"/>
                <w:iCs/>
                <w:sz w:val="20"/>
                <w:szCs w:val="20"/>
                <w:lang w:eastAsia="sl-SI"/>
              </w:rPr>
              <w:t>Jernej Vrtovec, minister</w:t>
            </w:r>
          </w:p>
          <w:p w14:paraId="6314275C" w14:textId="77AAD9AA" w:rsidR="007C6EF0" w:rsidRPr="007C6EF0" w:rsidRDefault="007C6EF0" w:rsidP="007C6EF0">
            <w:pPr>
              <w:numPr>
                <w:ilvl w:val="0"/>
                <w:numId w:val="8"/>
              </w:numPr>
              <w:suppressAutoHyphens w:val="0"/>
              <w:spacing w:line="240" w:lineRule="atLeast"/>
              <w:ind w:left="714" w:hanging="357"/>
              <w:rPr>
                <w:rFonts w:ascii="Arial" w:hAnsi="Arial" w:cs="Arial"/>
                <w:iCs/>
                <w:sz w:val="20"/>
                <w:szCs w:val="20"/>
                <w:lang w:eastAsia="sl-SI"/>
              </w:rPr>
            </w:pPr>
            <w:r>
              <w:rPr>
                <w:rFonts w:ascii="Arial" w:hAnsi="Arial" w:cs="Arial"/>
                <w:iCs/>
                <w:sz w:val="20"/>
                <w:szCs w:val="20"/>
                <w:lang w:eastAsia="sl-SI"/>
              </w:rPr>
              <w:t xml:space="preserve">Blaž </w:t>
            </w:r>
            <w:proofErr w:type="spellStart"/>
            <w:r>
              <w:rPr>
                <w:rFonts w:ascii="Arial" w:hAnsi="Arial" w:cs="Arial"/>
                <w:iCs/>
                <w:sz w:val="20"/>
                <w:szCs w:val="20"/>
                <w:lang w:eastAsia="sl-SI"/>
              </w:rPr>
              <w:t>Košorok</w:t>
            </w:r>
            <w:proofErr w:type="spellEnd"/>
            <w:r>
              <w:rPr>
                <w:rFonts w:ascii="Arial" w:hAnsi="Arial" w:cs="Arial"/>
                <w:iCs/>
                <w:sz w:val="20"/>
                <w:szCs w:val="20"/>
                <w:lang w:eastAsia="sl-SI"/>
              </w:rPr>
              <w:t>, državni sekretar</w:t>
            </w:r>
          </w:p>
          <w:p w14:paraId="5E45945A" w14:textId="2B2DB1E3"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sidRPr="00E52A16">
              <w:rPr>
                <w:rFonts w:ascii="Arial" w:hAnsi="Arial" w:cs="Arial"/>
                <w:iCs/>
                <w:sz w:val="20"/>
                <w:szCs w:val="20"/>
                <w:lang w:eastAsia="sl-SI"/>
              </w:rPr>
              <w:t>Aleš Mihelič, državni sekretar</w:t>
            </w:r>
          </w:p>
          <w:p w14:paraId="2BB7C74E" w14:textId="059789C5"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 Direktorata za kopenski promet</w:t>
            </w:r>
          </w:p>
          <w:p w14:paraId="6A64CCE4" w14:textId="6886564E" w:rsidR="007655E6" w:rsidRDefault="007C6EF0"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mag. </w:t>
            </w:r>
            <w:r w:rsidR="007655E6">
              <w:rPr>
                <w:rFonts w:ascii="Arial" w:hAnsi="Arial" w:cs="Arial"/>
                <w:iCs/>
                <w:sz w:val="20"/>
                <w:szCs w:val="20"/>
                <w:lang w:eastAsia="sl-SI"/>
              </w:rPr>
              <w:t xml:space="preserve">Andreja Knez, </w:t>
            </w:r>
            <w:r w:rsidR="009D3E26">
              <w:rPr>
                <w:rFonts w:ascii="Arial" w:hAnsi="Arial" w:cs="Arial"/>
                <w:iCs/>
                <w:sz w:val="20"/>
                <w:szCs w:val="20"/>
                <w:lang w:eastAsia="sl-SI"/>
              </w:rPr>
              <w:t xml:space="preserve">sekretarka, </w:t>
            </w:r>
            <w:r w:rsidR="007655E6">
              <w:rPr>
                <w:rFonts w:ascii="Arial" w:hAnsi="Arial" w:cs="Arial"/>
                <w:iCs/>
                <w:sz w:val="20"/>
                <w:szCs w:val="20"/>
                <w:lang w:eastAsia="sl-SI"/>
              </w:rPr>
              <w:t xml:space="preserve">vodja sektorja </w:t>
            </w:r>
          </w:p>
          <w:p w14:paraId="05221CCF" w14:textId="5D001288"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Damijan Leskovšek, </w:t>
            </w:r>
            <w:r w:rsidR="009D3E26">
              <w:rPr>
                <w:rFonts w:ascii="Arial" w:hAnsi="Arial" w:cs="Arial"/>
                <w:iCs/>
                <w:sz w:val="20"/>
                <w:szCs w:val="20"/>
                <w:lang w:eastAsia="sl-SI"/>
              </w:rPr>
              <w:t xml:space="preserve">sekretar, </w:t>
            </w:r>
            <w:r>
              <w:rPr>
                <w:rFonts w:ascii="Arial" w:hAnsi="Arial" w:cs="Arial"/>
                <w:iCs/>
                <w:sz w:val="20"/>
                <w:szCs w:val="20"/>
                <w:lang w:eastAsia="sl-SI"/>
              </w:rPr>
              <w:t>vodja oddelka</w:t>
            </w:r>
          </w:p>
          <w:p w14:paraId="72490677" w14:textId="7E355D52" w:rsidR="00F41C17" w:rsidRDefault="00F41C17"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Drago Bregar, sekretar</w:t>
            </w:r>
          </w:p>
          <w:p w14:paraId="2BD1C2C7" w14:textId="51B09484"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Marjeta Vozelj, podsekretar</w:t>
            </w:r>
            <w:r w:rsidR="00B048E1">
              <w:rPr>
                <w:rFonts w:ascii="Arial" w:hAnsi="Arial" w:cs="Arial"/>
                <w:iCs/>
                <w:sz w:val="20"/>
                <w:szCs w:val="20"/>
                <w:lang w:eastAsia="sl-SI"/>
              </w:rPr>
              <w:t>ka</w:t>
            </w:r>
          </w:p>
          <w:p w14:paraId="736ED6B7" w14:textId="0D2DDFC5" w:rsidR="009D3E26" w:rsidRDefault="007655E6" w:rsidP="007C6EF0">
            <w:pPr>
              <w:pStyle w:val="Neotevilenodstavek"/>
              <w:numPr>
                <w:ilvl w:val="0"/>
                <w:numId w:val="9"/>
              </w:numPr>
              <w:tabs>
                <w:tab w:val="left" w:pos="176"/>
              </w:tabs>
              <w:spacing w:before="0" w:after="0" w:line="240" w:lineRule="atLeast"/>
              <w:ind w:left="714" w:hanging="357"/>
              <w:rPr>
                <w:iCs/>
                <w:sz w:val="20"/>
                <w:szCs w:val="20"/>
              </w:rPr>
            </w:pPr>
            <w:r w:rsidRPr="00E52A16">
              <w:rPr>
                <w:iCs/>
                <w:sz w:val="20"/>
                <w:szCs w:val="20"/>
              </w:rPr>
              <w:t xml:space="preserve">Darko Trajanov, </w:t>
            </w:r>
            <w:r>
              <w:rPr>
                <w:iCs/>
                <w:sz w:val="20"/>
                <w:szCs w:val="20"/>
              </w:rPr>
              <w:t xml:space="preserve">generalni </w:t>
            </w:r>
            <w:r w:rsidRPr="00E52A16">
              <w:rPr>
                <w:iCs/>
                <w:sz w:val="20"/>
                <w:szCs w:val="20"/>
              </w:rPr>
              <w:t>direktor Direktorata za trajnostno mobilnost in prometno politiko</w:t>
            </w:r>
          </w:p>
          <w:p w14:paraId="33EE3DC4" w14:textId="6CA5224D" w:rsidR="009D3E26" w:rsidRPr="009D3E26" w:rsidRDefault="009D3E26" w:rsidP="007C6EF0">
            <w:pPr>
              <w:pStyle w:val="Neotevilenodstavek"/>
              <w:numPr>
                <w:ilvl w:val="0"/>
                <w:numId w:val="9"/>
              </w:numPr>
              <w:tabs>
                <w:tab w:val="left" w:pos="176"/>
              </w:tabs>
              <w:spacing w:before="0" w:after="0" w:line="240" w:lineRule="atLeast"/>
              <w:ind w:left="714" w:hanging="357"/>
              <w:rPr>
                <w:iCs/>
                <w:sz w:val="20"/>
                <w:szCs w:val="20"/>
              </w:rPr>
            </w:pPr>
            <w:r>
              <w:rPr>
                <w:iCs/>
                <w:sz w:val="20"/>
                <w:szCs w:val="20"/>
              </w:rPr>
              <w:t>mag. Milena Černilogar Radež, sekretarka, vodja sektorja</w:t>
            </w:r>
          </w:p>
          <w:p w14:paraId="4465C3F1" w14:textId="41C1FBEA" w:rsidR="00F91C8C" w:rsidRPr="009E4190" w:rsidRDefault="00F91C8C" w:rsidP="007C6EF0">
            <w:pPr>
              <w:pStyle w:val="Neotevilenodstavek"/>
              <w:numPr>
                <w:ilvl w:val="0"/>
                <w:numId w:val="9"/>
              </w:numPr>
              <w:tabs>
                <w:tab w:val="left" w:pos="176"/>
              </w:tabs>
              <w:spacing w:before="0" w:after="0" w:line="240" w:lineRule="atLeast"/>
              <w:ind w:left="714" w:hanging="357"/>
              <w:rPr>
                <w:iCs/>
                <w:sz w:val="20"/>
                <w:szCs w:val="20"/>
              </w:rPr>
            </w:pPr>
            <w:proofErr w:type="spellStart"/>
            <w:r>
              <w:rPr>
                <w:iCs/>
                <w:sz w:val="20"/>
                <w:szCs w:val="20"/>
              </w:rPr>
              <w:t>Ljiljana</w:t>
            </w:r>
            <w:proofErr w:type="spellEnd"/>
            <w:r>
              <w:rPr>
                <w:iCs/>
                <w:sz w:val="20"/>
                <w:szCs w:val="20"/>
              </w:rPr>
              <w:t xml:space="preserve"> </w:t>
            </w:r>
            <w:proofErr w:type="spellStart"/>
            <w:r>
              <w:rPr>
                <w:iCs/>
                <w:sz w:val="20"/>
                <w:szCs w:val="20"/>
              </w:rPr>
              <w:t>Herga</w:t>
            </w:r>
            <w:proofErr w:type="spellEnd"/>
            <w:r>
              <w:rPr>
                <w:iCs/>
                <w:sz w:val="20"/>
                <w:szCs w:val="20"/>
              </w:rPr>
              <w:t>, direktorica Direkcije Republike Slovenije za infrastrukturo</w:t>
            </w:r>
          </w:p>
        </w:tc>
      </w:tr>
      <w:tr w:rsidR="007655E6" w:rsidRPr="00D462AF" w14:paraId="143C7ED9" w14:textId="77777777" w:rsidTr="003F712A">
        <w:tc>
          <w:tcPr>
            <w:tcW w:w="9163" w:type="dxa"/>
            <w:gridSpan w:val="4"/>
          </w:tcPr>
          <w:p w14:paraId="127B035B"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0F6A1F">
              <w:rPr>
                <w:sz w:val="20"/>
                <w:szCs w:val="20"/>
              </w:rPr>
              <w:t>5. Kratek povzetek gradiva:</w:t>
            </w:r>
          </w:p>
        </w:tc>
      </w:tr>
      <w:tr w:rsidR="007655E6" w:rsidRPr="00D462AF" w14:paraId="5F86B686" w14:textId="77777777" w:rsidTr="003F712A">
        <w:tc>
          <w:tcPr>
            <w:tcW w:w="9163" w:type="dxa"/>
            <w:gridSpan w:val="4"/>
          </w:tcPr>
          <w:p w14:paraId="4BA6A595" w14:textId="5F529F49" w:rsidR="00F41C17" w:rsidRDefault="00F41C17" w:rsidP="00F41C17">
            <w:pPr>
              <w:pStyle w:val="Neotevilenodstavek"/>
              <w:spacing w:before="120" w:after="120" w:line="240" w:lineRule="atLeast"/>
              <w:rPr>
                <w:iCs/>
                <w:sz w:val="20"/>
                <w:szCs w:val="20"/>
              </w:rPr>
            </w:pPr>
            <w:r w:rsidRPr="008B1819">
              <w:rPr>
                <w:iCs/>
                <w:sz w:val="20"/>
                <w:szCs w:val="20"/>
              </w:rPr>
              <w:t>V gradivu so zajete spremembe in dopolnitve Resolucije o nacionalnem programu razvoja prometa, ki jo je leta 2016 sprejel Državni zbor Republike Slovenije</w:t>
            </w:r>
            <w:r>
              <w:rPr>
                <w:iCs/>
                <w:sz w:val="20"/>
                <w:szCs w:val="20"/>
              </w:rPr>
              <w:t xml:space="preserve"> in je bila</w:t>
            </w:r>
            <w:r w:rsidRPr="008B1819">
              <w:rPr>
                <w:iCs/>
                <w:sz w:val="20"/>
                <w:szCs w:val="20"/>
              </w:rPr>
              <w:t xml:space="preserve"> objavljena v Uradnem listu RS, št. </w:t>
            </w:r>
            <w:hyperlink r:id="rId10" w:tgtFrame="_blank" w:tooltip="Resolucija o nacionalnem programu razvoja prometa v Republiki Sloveniji za obdobje do leta 2030 (ReNPRP30)" w:history="1">
              <w:r w:rsidRPr="000676BB">
                <w:rPr>
                  <w:rStyle w:val="Hiperpovezava"/>
                  <w:iCs/>
                  <w:color w:val="auto"/>
                  <w:sz w:val="20"/>
                  <w:szCs w:val="20"/>
                  <w:u w:val="none"/>
                </w:rPr>
                <w:t>75/16</w:t>
              </w:r>
            </w:hyperlink>
            <w:r w:rsidRPr="008B1819">
              <w:rPr>
                <w:iCs/>
                <w:sz w:val="20"/>
                <w:szCs w:val="20"/>
              </w:rPr>
              <w:t xml:space="preserve">). </w:t>
            </w:r>
          </w:p>
          <w:p w14:paraId="48799B30" w14:textId="77777777" w:rsidR="00F41C17" w:rsidRDefault="00F41C17" w:rsidP="00F41C17">
            <w:pPr>
              <w:pStyle w:val="Neotevilenodstavek"/>
              <w:spacing w:before="120" w:after="120" w:line="240" w:lineRule="atLeast"/>
              <w:rPr>
                <w:color w:val="000000"/>
                <w:sz w:val="20"/>
                <w:szCs w:val="20"/>
              </w:rPr>
            </w:pPr>
            <w:r w:rsidRPr="008B1819">
              <w:rPr>
                <w:iCs/>
                <w:sz w:val="20"/>
                <w:szCs w:val="20"/>
              </w:rPr>
              <w:t>Gradivo ne vsebuje večjih sprememb.</w:t>
            </w:r>
            <w:r w:rsidRPr="006F15B6">
              <w:rPr>
                <w:iCs/>
                <w:sz w:val="20"/>
                <w:szCs w:val="20"/>
              </w:rPr>
              <w:t xml:space="preserve"> </w:t>
            </w:r>
            <w:r w:rsidRPr="00D1438B">
              <w:rPr>
                <w:color w:val="000000"/>
                <w:sz w:val="20"/>
                <w:szCs w:val="20"/>
              </w:rPr>
              <w:t xml:space="preserve">Glavna vsebina sprememb je vezana na vsebinsko uskladitev projektov, pri katerih so se </w:t>
            </w:r>
            <w:r w:rsidRPr="008B1819">
              <w:rPr>
                <w:color w:val="000000"/>
                <w:sz w:val="20"/>
                <w:szCs w:val="20"/>
              </w:rPr>
              <w:t xml:space="preserve">v postopkih načrtovanja ukrepov v obdobju izvajanja ReNPRP30 zgodile spremembe, zato so posledično v veljavni resoluciji neustrezno opredeljeni, pri nekaterih ukrepih pa  je bil spremenjen nosilec ukrepa. </w:t>
            </w:r>
          </w:p>
          <w:p w14:paraId="23BA731D" w14:textId="38F65170" w:rsidR="00F41C17" w:rsidRDefault="00F41C17" w:rsidP="00F41C17">
            <w:pPr>
              <w:pStyle w:val="Neotevilenodstavek"/>
              <w:spacing w:before="120" w:after="120" w:line="240" w:lineRule="atLeast"/>
              <w:rPr>
                <w:color w:val="000000"/>
                <w:sz w:val="20"/>
                <w:szCs w:val="20"/>
              </w:rPr>
            </w:pPr>
            <w:r w:rsidRPr="007C24F4">
              <w:rPr>
                <w:color w:val="000000"/>
                <w:sz w:val="20"/>
                <w:szCs w:val="20"/>
              </w:rPr>
              <w:t xml:space="preserve">V postopku prostorskega načrtovanja in umeščanja v prostor je na podlagi strokovnih podlag ugotovljeno, da je </w:t>
            </w:r>
            <w:r w:rsidR="000676BB" w:rsidRPr="007C24F4">
              <w:rPr>
                <w:color w:val="000000"/>
                <w:sz w:val="20"/>
                <w:szCs w:val="20"/>
              </w:rPr>
              <w:t xml:space="preserve">treba </w:t>
            </w:r>
            <w:r w:rsidRPr="007C24F4">
              <w:rPr>
                <w:color w:val="000000"/>
                <w:sz w:val="20"/>
                <w:szCs w:val="20"/>
              </w:rPr>
              <w:t xml:space="preserve">ukrepe izvajati z delno spremenjenimi izhodišči od tistih, ki so bila pričakovana v fazi priprave in sprejema ReNPRP30. </w:t>
            </w:r>
          </w:p>
          <w:p w14:paraId="44AC3404" w14:textId="1B6A4D86" w:rsidR="00E617F5" w:rsidRDefault="009D3E26" w:rsidP="00E617F5">
            <w:pPr>
              <w:pStyle w:val="Neotevilenodstavek"/>
              <w:spacing w:before="120" w:after="120" w:line="240" w:lineRule="atLeast"/>
              <w:rPr>
                <w:color w:val="000000"/>
                <w:sz w:val="20"/>
                <w:szCs w:val="20"/>
              </w:rPr>
            </w:pPr>
            <w:r>
              <w:rPr>
                <w:color w:val="000000"/>
                <w:sz w:val="20"/>
                <w:szCs w:val="20"/>
              </w:rPr>
              <w:t>Na področju cest je bila npr. n</w:t>
            </w:r>
            <w:r w:rsidR="00F41C17" w:rsidRPr="007C24F4">
              <w:rPr>
                <w:color w:val="000000"/>
                <w:sz w:val="20"/>
                <w:szCs w:val="20"/>
              </w:rPr>
              <w:t>amesto predvidenih rekonstrukcij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w:t>
            </w:r>
            <w:r w:rsidR="00F41C17">
              <w:rPr>
                <w:color w:val="000000"/>
                <w:sz w:val="20"/>
                <w:szCs w:val="20"/>
              </w:rPr>
              <w:t>naka izhodišča na celotnem potek</w:t>
            </w:r>
            <w:r w:rsidR="00F41C17" w:rsidRPr="007C24F4">
              <w:rPr>
                <w:color w:val="000000"/>
                <w:sz w:val="20"/>
                <w:szCs w:val="20"/>
              </w:rPr>
              <w:t>u oz</w:t>
            </w:r>
            <w:r w:rsidR="000676BB">
              <w:rPr>
                <w:color w:val="000000"/>
                <w:sz w:val="20"/>
                <w:szCs w:val="20"/>
              </w:rPr>
              <w:t>iroma</w:t>
            </w:r>
            <w:r>
              <w:rPr>
                <w:color w:val="000000"/>
                <w:sz w:val="20"/>
                <w:szCs w:val="20"/>
              </w:rPr>
              <w:t xml:space="preserve"> na vseh odsekih novo načrtovanih</w:t>
            </w:r>
            <w:r w:rsidR="00F41C17" w:rsidRPr="007C24F4">
              <w:rPr>
                <w:color w:val="000000"/>
                <w:sz w:val="20"/>
                <w:szCs w:val="20"/>
              </w:rPr>
              <w:t xml:space="preserve"> cest. </w:t>
            </w:r>
          </w:p>
          <w:p w14:paraId="505C2B3A" w14:textId="475B634E" w:rsidR="009D3E26" w:rsidRDefault="009D3E26" w:rsidP="00E617F5">
            <w:pPr>
              <w:pStyle w:val="Neotevilenodstavek"/>
              <w:spacing w:before="120" w:after="120" w:line="240" w:lineRule="atLeast"/>
              <w:rPr>
                <w:rFonts w:eastAsia="Calibri"/>
                <w:szCs w:val="20"/>
              </w:rPr>
            </w:pPr>
            <w:r>
              <w:rPr>
                <w:color w:val="000000"/>
                <w:sz w:val="20"/>
                <w:szCs w:val="20"/>
              </w:rPr>
              <w:t xml:space="preserve">Na področju železnic je treba </w:t>
            </w:r>
            <w:r w:rsidRPr="009D3E26">
              <w:rPr>
                <w:color w:val="000000"/>
                <w:sz w:val="20"/>
                <w:szCs w:val="20"/>
              </w:rPr>
              <w:t>pospešiti vlaganja v razvoj regionalnih prog. Te so  skupaj z jedrnim omrežjem zelo pomembne za zagotavljan</w:t>
            </w:r>
            <w:r w:rsidR="00C83C5A">
              <w:rPr>
                <w:color w:val="000000"/>
                <w:sz w:val="20"/>
                <w:szCs w:val="20"/>
              </w:rPr>
              <w:t>j</w:t>
            </w:r>
            <w:r w:rsidRPr="009D3E26">
              <w:rPr>
                <w:color w:val="000000"/>
                <w:sz w:val="20"/>
                <w:szCs w:val="20"/>
              </w:rPr>
              <w:t xml:space="preserve">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19F3622E" w14:textId="437AA2FE" w:rsidR="000366F0" w:rsidRDefault="009D3E26" w:rsidP="00E617F5">
            <w:pPr>
              <w:pStyle w:val="Neotevilenodstavek"/>
              <w:spacing w:before="120" w:after="120" w:line="240" w:lineRule="atLeast"/>
              <w:rPr>
                <w:color w:val="000000"/>
                <w:sz w:val="20"/>
                <w:szCs w:val="20"/>
              </w:rPr>
            </w:pPr>
            <w:r w:rsidRPr="009D3E26">
              <w:rPr>
                <w:color w:val="000000"/>
                <w:sz w:val="20"/>
                <w:szCs w:val="20"/>
              </w:rPr>
              <w:lastRenderedPageBreak/>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w:t>
            </w:r>
            <w:r w:rsidR="001674EA">
              <w:rPr>
                <w:color w:val="000000"/>
                <w:sz w:val="20"/>
                <w:szCs w:val="20"/>
              </w:rPr>
              <w:t xml:space="preserve"> k zagotavljanju pogojev</w:t>
            </w:r>
            <w:r w:rsidR="001674EA"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sidR="001674EA">
              <w:rPr>
                <w:color w:val="000000"/>
                <w:sz w:val="20"/>
                <w:szCs w:val="20"/>
              </w:rPr>
              <w:t>. V nasprotnem primeru</w:t>
            </w:r>
            <w:r w:rsidRPr="009D3E26">
              <w:rPr>
                <w:color w:val="000000"/>
                <w:sz w:val="20"/>
                <w:szCs w:val="20"/>
              </w:rPr>
              <w:t xml:space="preserve"> doseganje dolgoročnih pravno zavezujočih ciljev Slovenije na področju podnebnih sprememb brez tovrstnih ukrepov na področju prometa ne bo mogoče</w:t>
            </w:r>
            <w:r w:rsidR="001674EA">
              <w:rPr>
                <w:color w:val="000000"/>
                <w:sz w:val="20"/>
                <w:szCs w:val="20"/>
              </w:rPr>
              <w:t>.</w:t>
            </w:r>
          </w:p>
          <w:p w14:paraId="32FD932C" w14:textId="3565B592" w:rsidR="001674EA" w:rsidRDefault="001674EA" w:rsidP="00E617F5">
            <w:pPr>
              <w:pStyle w:val="Neotevilenodstavek"/>
              <w:spacing w:before="120" w:after="120" w:line="240" w:lineRule="atLeast"/>
              <w:rPr>
                <w:color w:val="000000"/>
                <w:sz w:val="20"/>
                <w:szCs w:val="20"/>
              </w:rPr>
            </w:pPr>
            <w:r>
              <w:rPr>
                <w:color w:val="000000"/>
                <w:sz w:val="20"/>
                <w:szCs w:val="20"/>
              </w:rPr>
              <w:t>Z</w:t>
            </w:r>
            <w:r w:rsidRPr="001674EA">
              <w:rPr>
                <w:color w:val="000000"/>
                <w:sz w:val="20"/>
                <w:szCs w:val="20"/>
              </w:rPr>
              <w:t xml:space="preserve"> obstoječe paradigme postopnih sprememb </w:t>
            </w:r>
            <w:r>
              <w:rPr>
                <w:color w:val="000000"/>
                <w:sz w:val="20"/>
                <w:szCs w:val="20"/>
              </w:rPr>
              <w:t>je treba preiti</w:t>
            </w:r>
            <w:r w:rsidRPr="001674EA">
              <w:rPr>
                <w:color w:val="000000"/>
                <w:sz w:val="20"/>
                <w:szCs w:val="20"/>
              </w:rPr>
              <w:t xml:space="preserve"> na temeljno preobrazbo</w:t>
            </w:r>
            <w:r>
              <w:rPr>
                <w:color w:val="000000"/>
                <w:sz w:val="20"/>
                <w:szCs w:val="20"/>
              </w:rPr>
              <w:t xml:space="preserve"> v skladu s Strategijo za trajnostno in pametno mobilnost, ki </w:t>
            </w:r>
            <w:r w:rsidRPr="001674EA">
              <w:rPr>
                <w:color w:val="000000"/>
                <w:sz w:val="20"/>
                <w:szCs w:val="20"/>
              </w:rPr>
              <w:t>podpira uresničitev podnebnih ciljev do leta 2030, s ciljem 90-odstotnega zmanjšanja emisij toplogrednih plinov prometnega sektorja do leta 2050</w:t>
            </w:r>
            <w:r w:rsidR="00B048E1">
              <w:rPr>
                <w:color w:val="000000"/>
                <w:sz w:val="20"/>
                <w:szCs w:val="20"/>
              </w:rPr>
              <w:t>.</w:t>
            </w:r>
          </w:p>
          <w:p w14:paraId="2C0716C2" w14:textId="77777777" w:rsidR="00E617F5" w:rsidRDefault="00F41C17" w:rsidP="00E617F5">
            <w:pPr>
              <w:pStyle w:val="Neotevilenodstavek"/>
              <w:spacing w:before="120" w:after="120" w:line="240" w:lineRule="atLeast"/>
              <w:rPr>
                <w:color w:val="000000"/>
                <w:sz w:val="20"/>
                <w:szCs w:val="20"/>
              </w:rPr>
            </w:pPr>
            <w:r w:rsidRPr="007C24F4">
              <w:rPr>
                <w:color w:val="000000"/>
                <w:sz w:val="20"/>
                <w:szCs w:val="20"/>
              </w:rPr>
              <w:t xml:space="preserve">Ker se v postopkih prostorskega načrtovanja in umeščanja v prostor ustreznost poteka trase vrednoti z različnimi kriteriji, kot je vpliv na prostorski razvoj, </w:t>
            </w:r>
            <w:proofErr w:type="spellStart"/>
            <w:r w:rsidRPr="007C24F4">
              <w:rPr>
                <w:color w:val="000000"/>
                <w:sz w:val="20"/>
                <w:szCs w:val="20"/>
              </w:rPr>
              <w:t>okoljska</w:t>
            </w:r>
            <w:proofErr w:type="spellEnd"/>
            <w:r w:rsidRPr="007C24F4">
              <w:rPr>
                <w:color w:val="000000"/>
                <w:sz w:val="20"/>
                <w:szCs w:val="20"/>
              </w:rPr>
              <w:t xml:space="preserve"> sprejemljivost in družbena sprejemljivost, ni bilo mogoče uveljaviti vedno najustreznejše trase zgolj z vidika ekonomike, prometno tehničnih kriterijev in prometnega povpraševanja. </w:t>
            </w:r>
          </w:p>
          <w:p w14:paraId="07B395B6" w14:textId="38278ABA" w:rsidR="00E617F5" w:rsidRDefault="00E617F5" w:rsidP="00E617F5">
            <w:pPr>
              <w:pStyle w:val="Neotevilenodstavek"/>
              <w:spacing w:before="120" w:after="120" w:line="240" w:lineRule="atLeast"/>
              <w:rPr>
                <w:iCs/>
                <w:sz w:val="20"/>
                <w:szCs w:val="20"/>
              </w:rPr>
            </w:pPr>
            <w:r>
              <w:rPr>
                <w:iCs/>
                <w:sz w:val="20"/>
                <w:szCs w:val="20"/>
              </w:rPr>
              <w:t xml:space="preserve">Predlagane spremembe in dopolnitve </w:t>
            </w:r>
            <w:r w:rsidR="00F41C17" w:rsidRPr="008B1819">
              <w:rPr>
                <w:iCs/>
                <w:sz w:val="20"/>
                <w:szCs w:val="20"/>
              </w:rPr>
              <w:t xml:space="preserve">vzpostavljajo konsistentnost med dokumentom iz leta 2016 z dejanskim stanjem. V gradivu so navedeni tudi </w:t>
            </w:r>
            <w:r>
              <w:rPr>
                <w:iCs/>
                <w:sz w:val="20"/>
                <w:szCs w:val="20"/>
              </w:rPr>
              <w:t xml:space="preserve">podrobnejši </w:t>
            </w:r>
            <w:r w:rsidR="00F41C17" w:rsidRPr="008B1819">
              <w:rPr>
                <w:iCs/>
                <w:sz w:val="20"/>
                <w:szCs w:val="20"/>
              </w:rPr>
              <w:t>razlogi za posamezne spremembe</w:t>
            </w:r>
            <w:r w:rsidR="00DD6540">
              <w:rPr>
                <w:iCs/>
                <w:sz w:val="20"/>
                <w:szCs w:val="20"/>
              </w:rPr>
              <w:t xml:space="preserve"> in dopolnitve</w:t>
            </w:r>
            <w:r w:rsidR="00F41C17" w:rsidRPr="008B1819">
              <w:rPr>
                <w:iCs/>
                <w:sz w:val="20"/>
                <w:szCs w:val="20"/>
              </w:rPr>
              <w:t xml:space="preserve">. </w:t>
            </w:r>
          </w:p>
          <w:p w14:paraId="740A6AFB" w14:textId="77777777" w:rsidR="00CF2A4F" w:rsidRDefault="00CF2A4F" w:rsidP="00CF2A4F">
            <w:pPr>
              <w:pStyle w:val="Neotevilenodstavek"/>
              <w:spacing w:before="120" w:after="120" w:line="240" w:lineRule="atLeast"/>
              <w:rPr>
                <w:iCs/>
                <w:sz w:val="20"/>
                <w:szCs w:val="20"/>
              </w:rPr>
            </w:pPr>
            <w:r>
              <w:rPr>
                <w:iCs/>
                <w:sz w:val="20"/>
                <w:szCs w:val="20"/>
              </w:rPr>
              <w:t>Ministrstvo za infrastrukturo si bo prizadevalo</w:t>
            </w:r>
            <w:r w:rsidRPr="00BC25E6">
              <w:rPr>
                <w:iCs/>
                <w:sz w:val="20"/>
                <w:szCs w:val="20"/>
              </w:rPr>
              <w:t>, da se načrtovanj</w:t>
            </w:r>
            <w:r>
              <w:rPr>
                <w:iCs/>
                <w:sz w:val="20"/>
                <w:szCs w:val="20"/>
              </w:rPr>
              <w:t xml:space="preserve">e </w:t>
            </w:r>
            <w:r w:rsidRPr="00BC25E6">
              <w:rPr>
                <w:iCs/>
                <w:sz w:val="20"/>
                <w:szCs w:val="20"/>
              </w:rPr>
              <w:t>železniških projektov v razširjeni Ljubljanski urbani regiji (</w:t>
            </w:r>
            <w:r>
              <w:rPr>
                <w:iCs/>
                <w:sz w:val="20"/>
                <w:szCs w:val="20"/>
              </w:rPr>
              <w:t xml:space="preserve">med drugim </w:t>
            </w:r>
            <w:r w:rsidRPr="00BC25E6">
              <w:rPr>
                <w:iCs/>
                <w:sz w:val="20"/>
                <w:szCs w:val="20"/>
              </w:rPr>
              <w:t>Ljubljana – Jesenice, Tivolski lok, Ljubljana – Kamnik, Lj</w:t>
            </w:r>
            <w:r>
              <w:rPr>
                <w:iCs/>
                <w:sz w:val="20"/>
                <w:szCs w:val="20"/>
              </w:rPr>
              <w:t>ubljana – letališče JP – Kranj)</w:t>
            </w:r>
            <w:r w:rsidRPr="00BC25E6">
              <w:rPr>
                <w:iCs/>
                <w:sz w:val="20"/>
                <w:szCs w:val="20"/>
              </w:rPr>
              <w:t xml:space="preserve"> zaključ</w:t>
            </w:r>
            <w:r>
              <w:rPr>
                <w:iCs/>
                <w:sz w:val="20"/>
                <w:szCs w:val="20"/>
              </w:rPr>
              <w:t>i</w:t>
            </w:r>
            <w:r w:rsidRPr="00BC25E6">
              <w:rPr>
                <w:iCs/>
                <w:sz w:val="20"/>
                <w:szCs w:val="20"/>
              </w:rPr>
              <w:t xml:space="preserve"> pred zaključkom načrtovanja širitve AC obroča.</w:t>
            </w:r>
          </w:p>
          <w:p w14:paraId="2FA5E975" w14:textId="41CAF626" w:rsidR="00CF2A4F" w:rsidRDefault="00CF2A4F" w:rsidP="00CF2A4F">
            <w:pPr>
              <w:pStyle w:val="Neotevilenodstavek"/>
              <w:spacing w:before="120" w:after="120" w:line="240" w:lineRule="atLeast"/>
              <w:rPr>
                <w:iCs/>
                <w:sz w:val="20"/>
                <w:szCs w:val="20"/>
              </w:rPr>
            </w:pPr>
            <w:r>
              <w:rPr>
                <w:iCs/>
                <w:sz w:val="20"/>
                <w:szCs w:val="20"/>
              </w:rPr>
              <w:t>U</w:t>
            </w:r>
            <w:r w:rsidRPr="00D04AE4">
              <w:rPr>
                <w:iCs/>
                <w:sz w:val="20"/>
                <w:szCs w:val="20"/>
              </w:rPr>
              <w:t xml:space="preserve">krepe infrastrukturnih ureditev na področju trajnostne mobilnosti na področju Ljubljanske urbane regije je </w:t>
            </w:r>
            <w:r w:rsidR="00DD6540">
              <w:rPr>
                <w:iCs/>
                <w:sz w:val="20"/>
                <w:szCs w:val="20"/>
              </w:rPr>
              <w:t>treba</w:t>
            </w:r>
            <w:r w:rsidRPr="00D04AE4">
              <w:rPr>
                <w:iCs/>
                <w:sz w:val="20"/>
                <w:szCs w:val="20"/>
              </w:rPr>
              <w:t xml:space="preserve"> izvesti v najkrajšem možnem času</w:t>
            </w:r>
            <w:r>
              <w:rPr>
                <w:iCs/>
                <w:sz w:val="20"/>
                <w:szCs w:val="20"/>
              </w:rPr>
              <w:t>.</w:t>
            </w:r>
          </w:p>
          <w:p w14:paraId="66795274" w14:textId="487E483B" w:rsidR="007655E6" w:rsidRDefault="00F41C17" w:rsidP="00CF2A4F">
            <w:pPr>
              <w:pStyle w:val="Neotevilenodstavek"/>
              <w:spacing w:before="120" w:after="120" w:line="240" w:lineRule="atLeast"/>
              <w:rPr>
                <w:iCs/>
                <w:sz w:val="20"/>
                <w:szCs w:val="20"/>
              </w:rPr>
            </w:pPr>
            <w:r w:rsidRPr="008B1819">
              <w:rPr>
                <w:iCs/>
                <w:sz w:val="20"/>
                <w:szCs w:val="20"/>
              </w:rPr>
              <w:t xml:space="preserve">Spremembe se nanašajo na področje cestne </w:t>
            </w:r>
            <w:r w:rsidR="001674EA">
              <w:rPr>
                <w:iCs/>
                <w:sz w:val="20"/>
                <w:szCs w:val="20"/>
              </w:rPr>
              <w:t xml:space="preserve">in železniške </w:t>
            </w:r>
            <w:r w:rsidRPr="008B1819">
              <w:rPr>
                <w:iCs/>
                <w:sz w:val="20"/>
                <w:szCs w:val="20"/>
              </w:rPr>
              <w:t>infrastrukture</w:t>
            </w:r>
            <w:r w:rsidR="001674EA">
              <w:rPr>
                <w:iCs/>
                <w:sz w:val="20"/>
                <w:szCs w:val="20"/>
              </w:rPr>
              <w:t xml:space="preserve"> ter na področje trajnostne mobilnosti</w:t>
            </w:r>
            <w:r w:rsidRPr="008B1819">
              <w:rPr>
                <w:iCs/>
                <w:sz w:val="20"/>
                <w:szCs w:val="20"/>
              </w:rPr>
              <w:t>.</w:t>
            </w:r>
          </w:p>
          <w:p w14:paraId="2CAF6371" w14:textId="0CBB0359" w:rsidR="00BC25E6" w:rsidRPr="00B8597E" w:rsidRDefault="000676BB" w:rsidP="001D10AF">
            <w:pPr>
              <w:pStyle w:val="Neotevilenodstavek"/>
              <w:spacing w:before="120" w:after="120" w:line="240" w:lineRule="atLeast"/>
              <w:rPr>
                <w:iCs/>
                <w:sz w:val="20"/>
                <w:szCs w:val="20"/>
              </w:rPr>
            </w:pPr>
            <w:r>
              <w:rPr>
                <w:iCs/>
                <w:sz w:val="20"/>
                <w:szCs w:val="20"/>
              </w:rPr>
              <w:t xml:space="preserve">Vsebinsko je gradivo enako gradivu, ki ga je Vlada Republika Slovenije že obravnavala in na tej podlagi sprejela sklep št. </w:t>
            </w:r>
            <w:r w:rsidR="00404FAA">
              <w:rPr>
                <w:iCs/>
                <w:sz w:val="20"/>
                <w:szCs w:val="20"/>
              </w:rPr>
              <w:t>00710-19/2021/1 z dne 11. 3. 2</w:t>
            </w:r>
            <w:r w:rsidR="007207D9">
              <w:rPr>
                <w:iCs/>
                <w:sz w:val="20"/>
                <w:szCs w:val="20"/>
              </w:rPr>
              <w:t>021</w:t>
            </w:r>
            <w:r w:rsidR="00404FAA">
              <w:rPr>
                <w:iCs/>
                <w:sz w:val="20"/>
                <w:szCs w:val="20"/>
              </w:rPr>
              <w:t>, s katerim je določila besedilo predloga Resolucije o spremembah in dopolnitvah Resolucije o nacionalnem programu razvoja prometa v Republiki Sloveniji za obdobje do leta 2030</w:t>
            </w:r>
            <w:r w:rsidR="001D10AF">
              <w:rPr>
                <w:iCs/>
                <w:sz w:val="20"/>
                <w:szCs w:val="20"/>
              </w:rPr>
              <w:t>, se pa omenjeno gradivo nadomešča zaradi tehničnih popravkov</w:t>
            </w:r>
            <w:r w:rsidR="00D77035">
              <w:rPr>
                <w:iCs/>
                <w:sz w:val="20"/>
                <w:szCs w:val="20"/>
              </w:rPr>
              <w:t xml:space="preserve"> besedila</w:t>
            </w:r>
            <w:r w:rsidR="00404FAA">
              <w:rPr>
                <w:iCs/>
                <w:sz w:val="20"/>
                <w:szCs w:val="20"/>
              </w:rPr>
              <w:t xml:space="preserve">.  </w:t>
            </w:r>
          </w:p>
        </w:tc>
      </w:tr>
      <w:tr w:rsidR="007655E6" w:rsidRPr="00D462AF" w14:paraId="1906D68F" w14:textId="77777777" w:rsidTr="003F712A">
        <w:tc>
          <w:tcPr>
            <w:tcW w:w="9163" w:type="dxa"/>
            <w:gridSpan w:val="4"/>
          </w:tcPr>
          <w:p w14:paraId="4E150FAA"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D462AF">
              <w:rPr>
                <w:sz w:val="20"/>
                <w:szCs w:val="20"/>
              </w:rPr>
              <w:lastRenderedPageBreak/>
              <w:t>6. Presoja posledic za:</w:t>
            </w:r>
          </w:p>
        </w:tc>
      </w:tr>
      <w:tr w:rsidR="007655E6" w:rsidRPr="00D462AF" w14:paraId="44373234" w14:textId="77777777" w:rsidTr="003F712A">
        <w:tc>
          <w:tcPr>
            <w:tcW w:w="1448" w:type="dxa"/>
          </w:tcPr>
          <w:p w14:paraId="3661F1B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a)</w:t>
            </w:r>
          </w:p>
        </w:tc>
        <w:tc>
          <w:tcPr>
            <w:tcW w:w="5444" w:type="dxa"/>
            <w:gridSpan w:val="2"/>
          </w:tcPr>
          <w:p w14:paraId="66828AB6" w14:textId="77777777" w:rsidR="007655E6" w:rsidRPr="00D462AF" w:rsidRDefault="007655E6" w:rsidP="00191D86">
            <w:pPr>
              <w:pStyle w:val="Neotevilenodstavek"/>
              <w:spacing w:before="40" w:afterLines="40" w:after="96" w:line="240" w:lineRule="atLeast"/>
              <w:rPr>
                <w:sz w:val="20"/>
                <w:szCs w:val="20"/>
              </w:rPr>
            </w:pPr>
            <w:r w:rsidRPr="00D462AF">
              <w:rPr>
                <w:sz w:val="20"/>
                <w:szCs w:val="20"/>
              </w:rPr>
              <w:t>javnofinančna sredstva nad 40.000 EUR v tekočem in naslednjih treh letih</w:t>
            </w:r>
          </w:p>
        </w:tc>
        <w:tc>
          <w:tcPr>
            <w:tcW w:w="2271" w:type="dxa"/>
            <w:vAlign w:val="center"/>
          </w:tcPr>
          <w:p w14:paraId="39105FC7" w14:textId="764DE74C" w:rsidR="007655E6" w:rsidRPr="00D462AF" w:rsidRDefault="007D192B" w:rsidP="007B656E">
            <w:pPr>
              <w:pStyle w:val="Neotevilenodstavek"/>
              <w:spacing w:before="40" w:afterLines="40" w:after="96" w:line="240" w:lineRule="atLeast"/>
              <w:jc w:val="center"/>
              <w:rPr>
                <w:iCs/>
                <w:sz w:val="20"/>
                <w:szCs w:val="20"/>
              </w:rPr>
            </w:pPr>
            <w:r>
              <w:rPr>
                <w:sz w:val="20"/>
                <w:szCs w:val="20"/>
              </w:rPr>
              <w:t>NE</w:t>
            </w:r>
          </w:p>
        </w:tc>
      </w:tr>
      <w:tr w:rsidR="007655E6" w:rsidRPr="00D462AF" w14:paraId="3A5AF596" w14:textId="77777777" w:rsidTr="003F712A">
        <w:tc>
          <w:tcPr>
            <w:tcW w:w="1448" w:type="dxa"/>
          </w:tcPr>
          <w:p w14:paraId="148DD7B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b)</w:t>
            </w:r>
          </w:p>
        </w:tc>
        <w:tc>
          <w:tcPr>
            <w:tcW w:w="5444" w:type="dxa"/>
            <w:gridSpan w:val="2"/>
          </w:tcPr>
          <w:p w14:paraId="20999E17" w14:textId="77777777" w:rsidR="007655E6" w:rsidRPr="00D462AF" w:rsidRDefault="007655E6" w:rsidP="00191D86">
            <w:pPr>
              <w:pStyle w:val="Neotevilenodstavek"/>
              <w:spacing w:before="40" w:afterLines="40" w:after="96" w:line="240" w:lineRule="atLeast"/>
              <w:rPr>
                <w:iCs/>
                <w:sz w:val="20"/>
                <w:szCs w:val="20"/>
              </w:rPr>
            </w:pPr>
            <w:r w:rsidRPr="00D462AF">
              <w:rPr>
                <w:bCs/>
                <w:sz w:val="20"/>
                <w:szCs w:val="20"/>
              </w:rPr>
              <w:t>usklajenost slovenskega pravnega reda s pravnim redom Evropske unije</w:t>
            </w:r>
          </w:p>
        </w:tc>
        <w:tc>
          <w:tcPr>
            <w:tcW w:w="2271" w:type="dxa"/>
            <w:vAlign w:val="center"/>
          </w:tcPr>
          <w:p w14:paraId="40528F94" w14:textId="77777777" w:rsidR="007655E6" w:rsidRPr="00D462AF" w:rsidRDefault="007655E6"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4C36E698" w14:textId="77777777" w:rsidTr="003F712A">
        <w:tc>
          <w:tcPr>
            <w:tcW w:w="1448" w:type="dxa"/>
          </w:tcPr>
          <w:p w14:paraId="4E8C46A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c)</w:t>
            </w:r>
          </w:p>
        </w:tc>
        <w:tc>
          <w:tcPr>
            <w:tcW w:w="5444" w:type="dxa"/>
            <w:gridSpan w:val="2"/>
          </w:tcPr>
          <w:p w14:paraId="767F08E5" w14:textId="77777777" w:rsidR="007655E6" w:rsidRPr="00D462AF" w:rsidRDefault="007655E6" w:rsidP="00191D86">
            <w:pPr>
              <w:pStyle w:val="Neotevilenodstavek"/>
              <w:spacing w:before="40" w:afterLines="40" w:after="96" w:line="240" w:lineRule="atLeast"/>
              <w:rPr>
                <w:iCs/>
                <w:sz w:val="20"/>
                <w:szCs w:val="20"/>
              </w:rPr>
            </w:pPr>
            <w:r w:rsidRPr="00D462AF">
              <w:rPr>
                <w:sz w:val="20"/>
                <w:szCs w:val="20"/>
              </w:rPr>
              <w:t>administrativne posledice</w:t>
            </w:r>
          </w:p>
        </w:tc>
        <w:tc>
          <w:tcPr>
            <w:tcW w:w="2271" w:type="dxa"/>
            <w:vAlign w:val="center"/>
          </w:tcPr>
          <w:p w14:paraId="02853B0C" w14:textId="740CD428" w:rsidR="007655E6" w:rsidRPr="00D462AF" w:rsidRDefault="007D192B" w:rsidP="00191D86">
            <w:pPr>
              <w:pStyle w:val="Neotevilenodstavek"/>
              <w:spacing w:before="40" w:afterLines="40" w:after="96" w:line="240" w:lineRule="atLeast"/>
              <w:jc w:val="center"/>
              <w:rPr>
                <w:sz w:val="20"/>
                <w:szCs w:val="20"/>
              </w:rPr>
            </w:pPr>
            <w:r>
              <w:rPr>
                <w:sz w:val="20"/>
                <w:szCs w:val="20"/>
              </w:rPr>
              <w:t>NE</w:t>
            </w:r>
          </w:p>
        </w:tc>
      </w:tr>
      <w:tr w:rsidR="007655E6" w:rsidRPr="00D462AF" w14:paraId="2E5F96FF" w14:textId="77777777" w:rsidTr="003F712A">
        <w:tc>
          <w:tcPr>
            <w:tcW w:w="1448" w:type="dxa"/>
          </w:tcPr>
          <w:p w14:paraId="713927A4"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č)</w:t>
            </w:r>
          </w:p>
        </w:tc>
        <w:tc>
          <w:tcPr>
            <w:tcW w:w="5444" w:type="dxa"/>
            <w:gridSpan w:val="2"/>
          </w:tcPr>
          <w:p w14:paraId="38B2A7EE" w14:textId="77777777" w:rsidR="007655E6" w:rsidRPr="00D462AF" w:rsidRDefault="007655E6" w:rsidP="00191D86">
            <w:pPr>
              <w:pStyle w:val="Neotevilenodstavek"/>
              <w:spacing w:before="40" w:afterLines="40" w:after="96" w:line="240" w:lineRule="atLeast"/>
              <w:rPr>
                <w:bCs/>
                <w:sz w:val="20"/>
                <w:szCs w:val="20"/>
              </w:rPr>
            </w:pPr>
            <w:r w:rsidRPr="00D462AF">
              <w:rPr>
                <w:sz w:val="20"/>
                <w:szCs w:val="20"/>
              </w:rPr>
              <w:t>gospodarstvo, zlasti</w:t>
            </w:r>
            <w:r w:rsidRPr="00D462AF">
              <w:rPr>
                <w:bCs/>
                <w:sz w:val="20"/>
                <w:szCs w:val="20"/>
              </w:rPr>
              <w:t xml:space="preserve"> mala in srednja podjetja ter konkurenčnost podjetij</w:t>
            </w:r>
          </w:p>
        </w:tc>
        <w:tc>
          <w:tcPr>
            <w:tcW w:w="2271" w:type="dxa"/>
            <w:vAlign w:val="center"/>
          </w:tcPr>
          <w:p w14:paraId="38E117EC" w14:textId="5D6F75B2"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5B45C08E" w14:textId="77777777" w:rsidTr="003F712A">
        <w:tc>
          <w:tcPr>
            <w:tcW w:w="1448" w:type="dxa"/>
          </w:tcPr>
          <w:p w14:paraId="24307B72"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d)</w:t>
            </w:r>
          </w:p>
        </w:tc>
        <w:tc>
          <w:tcPr>
            <w:tcW w:w="5444" w:type="dxa"/>
            <w:gridSpan w:val="2"/>
          </w:tcPr>
          <w:p w14:paraId="72FC90D7"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okolje, vključno s prostorskimi in varstvenimi vidiki</w:t>
            </w:r>
          </w:p>
        </w:tc>
        <w:tc>
          <w:tcPr>
            <w:tcW w:w="2271" w:type="dxa"/>
            <w:vAlign w:val="center"/>
          </w:tcPr>
          <w:p w14:paraId="5E4D6C6F" w14:textId="771021BA"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21F6C851" w14:textId="77777777" w:rsidTr="003F712A">
        <w:tc>
          <w:tcPr>
            <w:tcW w:w="1448" w:type="dxa"/>
          </w:tcPr>
          <w:p w14:paraId="1DF8E673"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e)</w:t>
            </w:r>
          </w:p>
        </w:tc>
        <w:tc>
          <w:tcPr>
            <w:tcW w:w="5444" w:type="dxa"/>
            <w:gridSpan w:val="2"/>
          </w:tcPr>
          <w:p w14:paraId="70AD7B9A"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socialno področje</w:t>
            </w:r>
          </w:p>
        </w:tc>
        <w:tc>
          <w:tcPr>
            <w:tcW w:w="2271" w:type="dxa"/>
            <w:vAlign w:val="center"/>
          </w:tcPr>
          <w:p w14:paraId="4A6BBB21" w14:textId="58F2871C"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6E026A1F" w14:textId="77777777" w:rsidTr="003F712A">
        <w:tc>
          <w:tcPr>
            <w:tcW w:w="1448" w:type="dxa"/>
            <w:tcBorders>
              <w:bottom w:val="single" w:sz="4" w:space="0" w:color="auto"/>
            </w:tcBorders>
          </w:tcPr>
          <w:p w14:paraId="136F916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f)</w:t>
            </w:r>
          </w:p>
        </w:tc>
        <w:tc>
          <w:tcPr>
            <w:tcW w:w="5444" w:type="dxa"/>
            <w:gridSpan w:val="2"/>
            <w:tcBorders>
              <w:bottom w:val="single" w:sz="4" w:space="0" w:color="auto"/>
            </w:tcBorders>
          </w:tcPr>
          <w:p w14:paraId="3A2A35A6"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dokumente razvojnega načrtovanja:</w:t>
            </w:r>
          </w:p>
          <w:p w14:paraId="0058E63E"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nacionalne dokumente razvojnega načrtovanja</w:t>
            </w:r>
          </w:p>
          <w:p w14:paraId="6D859031"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politike na ravni programov po strukturi razvojne klasifikacije programskega proračuna</w:t>
            </w:r>
          </w:p>
          <w:p w14:paraId="37F9A66F"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dokumente Evropske unije in mednarodnih organizacij</w:t>
            </w:r>
          </w:p>
        </w:tc>
        <w:tc>
          <w:tcPr>
            <w:tcW w:w="2271" w:type="dxa"/>
            <w:tcBorders>
              <w:bottom w:val="single" w:sz="4" w:space="0" w:color="auto"/>
            </w:tcBorders>
            <w:vAlign w:val="center"/>
          </w:tcPr>
          <w:p w14:paraId="7F72B122" w14:textId="2D5E590D"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00CC23B1" w14:textId="77777777" w:rsidTr="00DD6540">
        <w:trPr>
          <w:trHeight w:val="416"/>
        </w:trPr>
        <w:tc>
          <w:tcPr>
            <w:tcW w:w="9163" w:type="dxa"/>
            <w:gridSpan w:val="4"/>
            <w:tcBorders>
              <w:top w:val="single" w:sz="4" w:space="0" w:color="auto"/>
              <w:left w:val="single" w:sz="4" w:space="0" w:color="auto"/>
              <w:bottom w:val="single" w:sz="4" w:space="0" w:color="auto"/>
              <w:right w:val="single" w:sz="4" w:space="0" w:color="auto"/>
            </w:tcBorders>
          </w:tcPr>
          <w:p w14:paraId="6DAE225E" w14:textId="77777777" w:rsidR="007655E6" w:rsidRPr="00D462AF" w:rsidRDefault="007655E6" w:rsidP="00191D86">
            <w:pPr>
              <w:pStyle w:val="Oddelek"/>
              <w:widowControl w:val="0"/>
              <w:numPr>
                <w:ilvl w:val="0"/>
                <w:numId w:val="0"/>
              </w:numPr>
              <w:spacing w:before="40" w:afterLines="40" w:after="96" w:line="240" w:lineRule="atLeast"/>
              <w:jc w:val="left"/>
              <w:rPr>
                <w:sz w:val="20"/>
                <w:szCs w:val="20"/>
              </w:rPr>
            </w:pPr>
            <w:r w:rsidRPr="00D462AF">
              <w:rPr>
                <w:sz w:val="20"/>
                <w:szCs w:val="20"/>
              </w:rPr>
              <w:t>7.a Predstavitev ocene finančnih posledic nad 40.000 EUR:</w:t>
            </w:r>
          </w:p>
          <w:p w14:paraId="4C695AC5" w14:textId="3AB08EF3" w:rsidR="007655E6" w:rsidRPr="00D462AF" w:rsidRDefault="007655E6" w:rsidP="00DD6540">
            <w:pPr>
              <w:pStyle w:val="Oddelek"/>
              <w:widowControl w:val="0"/>
              <w:numPr>
                <w:ilvl w:val="0"/>
                <w:numId w:val="0"/>
              </w:numPr>
              <w:spacing w:before="40" w:afterLines="40" w:after="96" w:line="240" w:lineRule="atLeast"/>
              <w:jc w:val="both"/>
              <w:rPr>
                <w:b w:val="0"/>
                <w:sz w:val="20"/>
                <w:szCs w:val="20"/>
              </w:rPr>
            </w:pPr>
            <w:r>
              <w:rPr>
                <w:b w:val="0"/>
                <w:sz w:val="20"/>
                <w:szCs w:val="20"/>
              </w:rPr>
              <w:t>Predlagane spremembe Resolucije o Nacionalnem programu že upoštevajo sprejete proračune RS oz</w:t>
            </w:r>
            <w:r w:rsidR="00DD6540">
              <w:rPr>
                <w:b w:val="0"/>
                <w:sz w:val="20"/>
                <w:szCs w:val="20"/>
              </w:rPr>
              <w:t>iroma</w:t>
            </w:r>
            <w:r>
              <w:rPr>
                <w:b w:val="0"/>
                <w:sz w:val="20"/>
                <w:szCs w:val="20"/>
              </w:rPr>
              <w:t xml:space="preserve"> </w:t>
            </w:r>
            <w:r w:rsidRPr="00315B49">
              <w:rPr>
                <w:b w:val="0"/>
                <w:iCs/>
                <w:sz w:val="20"/>
                <w:szCs w:val="20"/>
              </w:rPr>
              <w:t>na podlagi njih ocenjene višine prihodnjih proračunov za področje prometa</w:t>
            </w:r>
            <w:r w:rsidR="00483741">
              <w:rPr>
                <w:b w:val="0"/>
                <w:iCs/>
                <w:sz w:val="20"/>
                <w:szCs w:val="20"/>
              </w:rPr>
              <w:t xml:space="preserve"> in tudi ne posegajo </w:t>
            </w:r>
            <w:r w:rsidR="00483741">
              <w:rPr>
                <w:b w:val="0"/>
                <w:iCs/>
                <w:sz w:val="20"/>
                <w:szCs w:val="20"/>
              </w:rPr>
              <w:lastRenderedPageBreak/>
              <w:t>v finančni del Resolucije.</w:t>
            </w:r>
          </w:p>
        </w:tc>
      </w:tr>
    </w:tbl>
    <w:p w14:paraId="3281F4E6" w14:textId="77777777" w:rsidR="00F02B4B" w:rsidRPr="00D462AF" w:rsidRDefault="00F02B4B" w:rsidP="00191D86">
      <w:pPr>
        <w:spacing w:before="40" w:afterLines="40" w:after="96" w:line="240" w:lineRule="atLeas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D462AF" w14:paraId="25374F9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E9CECDA" w14:textId="77777777" w:rsidR="00F02B4B" w:rsidRPr="00D462AF" w:rsidRDefault="00F02B4B" w:rsidP="00191D86">
            <w:pPr>
              <w:pStyle w:val="Naslov1"/>
              <w:keepNext w:val="0"/>
              <w:pageBreakBefore/>
              <w:widowControl w:val="0"/>
              <w:tabs>
                <w:tab w:val="left" w:pos="2340"/>
              </w:tabs>
              <w:spacing w:before="0" w:after="0" w:line="240" w:lineRule="atLeast"/>
              <w:ind w:left="142" w:hanging="142"/>
              <w:rPr>
                <w:sz w:val="20"/>
                <w:szCs w:val="20"/>
              </w:rPr>
            </w:pPr>
            <w:r w:rsidRPr="00D462AF">
              <w:rPr>
                <w:sz w:val="20"/>
                <w:szCs w:val="20"/>
              </w:rPr>
              <w:lastRenderedPageBreak/>
              <w:t>I. Ocena finančnih posledic, ki niso načrtovane v sprejetem proračunu</w:t>
            </w:r>
          </w:p>
        </w:tc>
      </w:tr>
      <w:tr w:rsidR="00F02B4B" w:rsidRPr="00D462AF" w14:paraId="07CD8EB8"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F5DEC0" w14:textId="77777777" w:rsidR="00F02B4B" w:rsidRPr="00D462AF" w:rsidRDefault="00F02B4B" w:rsidP="00191D86">
            <w:pPr>
              <w:widowControl w:val="0"/>
              <w:spacing w:line="240" w:lineRule="atLeas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6F45B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BD34345"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C87F38"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0C52FF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+ 3</w:t>
            </w:r>
          </w:p>
        </w:tc>
      </w:tr>
      <w:tr w:rsidR="00F02B4B" w:rsidRPr="00D462AF" w14:paraId="07A47936"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E8E29C"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4A7C9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C9AD238"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7FA9FB"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EA8AA92"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2E4642BA"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CABBBF"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9171E4"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CB1A0F"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B3904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2B3FEE3"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227865B"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7AA180"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9293B9"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3A1372"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8E457"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2CB4FA"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228DE776"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5A18FE"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7D8A22"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292D99"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6ED2B"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85795E"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46D9BA0D"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F56B51"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22C6E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35B33B"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9CF6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075F24"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56BDEDE"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C353A0"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r w:rsidRPr="00D462AF">
              <w:rPr>
                <w:sz w:val="20"/>
                <w:szCs w:val="20"/>
              </w:rPr>
              <w:t>II. Finančne posledice za državni proračun</w:t>
            </w:r>
          </w:p>
        </w:tc>
      </w:tr>
      <w:tr w:rsidR="00F02B4B" w:rsidRPr="00D462AF" w14:paraId="1808D6D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51B7E6"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proofErr w:type="spellStart"/>
            <w:r w:rsidRPr="00D462AF">
              <w:rPr>
                <w:sz w:val="20"/>
                <w:szCs w:val="20"/>
              </w:rPr>
              <w:t>II.a</w:t>
            </w:r>
            <w:proofErr w:type="spellEnd"/>
            <w:r w:rsidRPr="00D462AF">
              <w:rPr>
                <w:sz w:val="20"/>
                <w:szCs w:val="20"/>
              </w:rPr>
              <w:t xml:space="preserve"> Pravice porabe za izvedbo predlaganih rešitev so zagotovljene:</w:t>
            </w:r>
          </w:p>
        </w:tc>
      </w:tr>
      <w:tr w:rsidR="00F02B4B" w:rsidRPr="00D462AF" w14:paraId="2B7E6394"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6259E6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3A17F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B6ADC2"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34C07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C7AE80"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 + 1</w:t>
            </w:r>
          </w:p>
        </w:tc>
      </w:tr>
      <w:tr w:rsidR="00F02B4B" w:rsidRPr="00D462AF" w14:paraId="7DC423F8"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12A53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5A0208" w14:textId="77777777" w:rsidR="00F02B4B" w:rsidRPr="00D462AF" w:rsidRDefault="00F02B4B" w:rsidP="00191D86">
            <w:pPr>
              <w:widowControl w:val="0"/>
              <w:spacing w:line="240" w:lineRule="atLeas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0CC3E6"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18CB6DB4"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4E3FE"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II.b</w:t>
            </w:r>
            <w:proofErr w:type="spellEnd"/>
            <w:r w:rsidRPr="00D462AF">
              <w:rPr>
                <w:sz w:val="20"/>
                <w:szCs w:val="20"/>
              </w:rPr>
              <w:t xml:space="preserve"> Manjkajoče pravice porabe bodo zagotovljene s prerazporeditvijo:</w:t>
            </w:r>
          </w:p>
        </w:tc>
      </w:tr>
      <w:tr w:rsidR="00F02B4B" w:rsidRPr="00D462AF" w14:paraId="2C462E2E"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F3C517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0EB346"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006B3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1E985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EC8112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Znesek za t + 1 </w:t>
            </w:r>
          </w:p>
        </w:tc>
      </w:tr>
      <w:tr w:rsidR="00F02B4B" w:rsidRPr="00D462AF" w14:paraId="60AF02EC"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EBC81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68BE80"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6116A9"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401241CF"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0FF40C"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II.c</w:t>
            </w:r>
            <w:proofErr w:type="spellEnd"/>
            <w:r w:rsidRPr="00D462AF">
              <w:rPr>
                <w:sz w:val="20"/>
                <w:szCs w:val="20"/>
              </w:rPr>
              <w:t xml:space="preserve"> Načrtovana nadomestitev zmanjšanih prihodkov in povečanih odhodkov proračuna:</w:t>
            </w:r>
          </w:p>
        </w:tc>
      </w:tr>
      <w:tr w:rsidR="00F02B4B" w:rsidRPr="00D462AF" w14:paraId="0C9F2E03"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7366B0"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7222A"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266FE2"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 + 1</w:t>
            </w:r>
          </w:p>
        </w:tc>
      </w:tr>
      <w:tr w:rsidR="00F02B4B" w:rsidRPr="00D462AF" w14:paraId="51181E77"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5DBC8D8"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B4E568"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D17F95"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06017B66"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555A2EF" w14:textId="77777777" w:rsidR="00F02B4B" w:rsidRPr="00D462AF" w:rsidRDefault="00F02B4B" w:rsidP="00191D86">
            <w:pPr>
              <w:widowControl w:val="0"/>
              <w:spacing w:line="240" w:lineRule="atLeast"/>
              <w:rPr>
                <w:rFonts w:ascii="Arial" w:hAnsi="Arial" w:cs="Arial"/>
                <w:b/>
                <w:sz w:val="20"/>
                <w:szCs w:val="20"/>
              </w:rPr>
            </w:pPr>
          </w:p>
          <w:p w14:paraId="61586D49" w14:textId="77777777" w:rsidR="00F02B4B" w:rsidRPr="00D462AF" w:rsidRDefault="00F02B4B" w:rsidP="00191D86">
            <w:pPr>
              <w:widowControl w:val="0"/>
              <w:spacing w:line="240" w:lineRule="atLeast"/>
              <w:rPr>
                <w:rFonts w:ascii="Arial" w:hAnsi="Arial" w:cs="Arial"/>
                <w:b/>
                <w:sz w:val="20"/>
                <w:szCs w:val="20"/>
              </w:rPr>
            </w:pPr>
            <w:r w:rsidRPr="00D462AF">
              <w:rPr>
                <w:rFonts w:ascii="Arial" w:hAnsi="Arial" w:cs="Arial"/>
                <w:b/>
                <w:sz w:val="20"/>
                <w:szCs w:val="20"/>
              </w:rPr>
              <w:t>OBRAZLOŽITEV:</w:t>
            </w:r>
          </w:p>
          <w:p w14:paraId="186567C8"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Ocena finančnih posledic, ki niso načrtovane v sprejetem proračunu</w:t>
            </w:r>
          </w:p>
          <w:p w14:paraId="054B2A78" w14:textId="77777777" w:rsidR="00F02B4B" w:rsidRPr="00D462AF" w:rsidRDefault="00F02B4B" w:rsidP="00191D86">
            <w:pPr>
              <w:widowControl w:val="0"/>
              <w:spacing w:line="240" w:lineRule="atLeast"/>
              <w:ind w:left="360" w:hanging="76"/>
              <w:jc w:val="both"/>
              <w:rPr>
                <w:rFonts w:ascii="Arial" w:hAnsi="Arial" w:cs="Arial"/>
                <w:sz w:val="20"/>
                <w:szCs w:val="20"/>
                <w:lang w:eastAsia="sl-SI"/>
              </w:rPr>
            </w:pPr>
            <w:r w:rsidRPr="00D462AF">
              <w:rPr>
                <w:rFonts w:ascii="Arial" w:hAnsi="Arial" w:cs="Arial"/>
                <w:sz w:val="20"/>
                <w:szCs w:val="20"/>
                <w:lang w:eastAsia="sl-SI"/>
              </w:rPr>
              <w:t>V zvezi s predlaganim vladnim gradivom se navedejo predvidene spremembe (povečanje, zmanjšanje):</w:t>
            </w:r>
          </w:p>
          <w:p w14:paraId="2FA8E3A9"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prihodkov državnega proračuna in občinskih proračunov,</w:t>
            </w:r>
          </w:p>
          <w:p w14:paraId="7D32885B"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odhodkov državnega proračuna, ki niso načrtovani na ukrepih oziroma projektih sprejetih proračunov,</w:t>
            </w:r>
          </w:p>
          <w:p w14:paraId="16A61395"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obveznosti za druga javnofinančna sredstva (drugi viri), ki niso načrtovana na ukrepih oziroma projektih sprejetih proračunov.</w:t>
            </w:r>
          </w:p>
          <w:p w14:paraId="7C49ECCE" w14:textId="77777777" w:rsidR="00F02B4B" w:rsidRPr="00D462AF" w:rsidRDefault="00F02B4B" w:rsidP="00191D86">
            <w:pPr>
              <w:widowControl w:val="0"/>
              <w:spacing w:line="240" w:lineRule="atLeast"/>
              <w:ind w:left="284"/>
              <w:rPr>
                <w:rFonts w:ascii="Arial" w:hAnsi="Arial" w:cs="Arial"/>
                <w:sz w:val="20"/>
                <w:szCs w:val="20"/>
                <w:lang w:eastAsia="sl-SI"/>
              </w:rPr>
            </w:pPr>
          </w:p>
          <w:p w14:paraId="3B0E8516"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Finančne posledice za državni proračun</w:t>
            </w:r>
          </w:p>
          <w:p w14:paraId="37146659"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Prikazane morajo biti finančne posledice za državni proračun, ki so na proračunskih postavkah načrtovane v dinamiki projektov oziroma ukrepov:</w:t>
            </w:r>
          </w:p>
          <w:p w14:paraId="24A73781" w14:textId="77777777" w:rsidR="00F02B4B" w:rsidRPr="00D462AF" w:rsidRDefault="00F02B4B" w:rsidP="00191D86">
            <w:pPr>
              <w:widowControl w:val="0"/>
              <w:spacing w:line="240" w:lineRule="atLeast"/>
              <w:ind w:left="720"/>
              <w:jc w:val="both"/>
              <w:rPr>
                <w:rFonts w:ascii="Arial" w:hAnsi="Arial" w:cs="Arial"/>
                <w:b/>
                <w:sz w:val="20"/>
                <w:szCs w:val="20"/>
                <w:lang w:eastAsia="sl-SI"/>
              </w:rPr>
            </w:pPr>
            <w:proofErr w:type="spellStart"/>
            <w:r w:rsidRPr="00D462AF">
              <w:rPr>
                <w:rFonts w:ascii="Arial" w:hAnsi="Arial" w:cs="Arial"/>
                <w:b/>
                <w:sz w:val="20"/>
                <w:szCs w:val="20"/>
                <w:lang w:eastAsia="sl-SI"/>
              </w:rPr>
              <w:t>II.a</w:t>
            </w:r>
            <w:proofErr w:type="spellEnd"/>
            <w:r w:rsidRPr="00D462AF">
              <w:rPr>
                <w:rFonts w:ascii="Arial" w:hAnsi="Arial" w:cs="Arial"/>
                <w:b/>
                <w:sz w:val="20"/>
                <w:szCs w:val="20"/>
                <w:lang w:eastAsia="sl-SI"/>
              </w:rPr>
              <w:t xml:space="preserve"> Pravice porabe za izvedbo predlaganih rešitev so zagotovljene:</w:t>
            </w:r>
          </w:p>
          <w:p w14:paraId="3E091B2B"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Pri uvrstitvi novega projekta oziroma ukrepa v načrt razvojnih programov se navedejo:</w:t>
            </w:r>
          </w:p>
          <w:p w14:paraId="7E640926"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lastRenderedPageBreak/>
              <w:t>proračunski uporabnik, ki bo financiral novi projekt oziroma ukrep,</w:t>
            </w:r>
          </w:p>
          <w:p w14:paraId="5EBFF069"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 xml:space="preserve">projekt oziroma ukrep, s katerim se bodo dosegli cilji vladnega gradiva, in </w:t>
            </w:r>
          </w:p>
          <w:p w14:paraId="0476E4DC"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proračunske postavke.</w:t>
            </w:r>
          </w:p>
          <w:p w14:paraId="603670EF"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39776B0"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II.b</w:t>
            </w:r>
            <w:proofErr w:type="spellEnd"/>
            <w:r w:rsidRPr="00D462AF">
              <w:rPr>
                <w:rFonts w:ascii="Arial" w:hAnsi="Arial" w:cs="Arial"/>
                <w:b/>
                <w:sz w:val="20"/>
                <w:szCs w:val="20"/>
                <w:lang w:eastAsia="sl-SI"/>
              </w:rPr>
              <w:t xml:space="preserve"> Manjkajoče pravice porabe bodo zagotovljene s prerazporeditvijo:</w:t>
            </w:r>
          </w:p>
          <w:p w14:paraId="04B10D1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w:t>
            </w:r>
          </w:p>
          <w:p w14:paraId="174EF176"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II.c</w:t>
            </w:r>
            <w:proofErr w:type="spellEnd"/>
            <w:r w:rsidRPr="00D462AF">
              <w:rPr>
                <w:rFonts w:ascii="Arial" w:hAnsi="Arial" w:cs="Arial"/>
                <w:b/>
                <w:sz w:val="20"/>
                <w:szCs w:val="20"/>
                <w:lang w:eastAsia="sl-SI"/>
              </w:rPr>
              <w:t xml:space="preserve"> Načrtovana nadomestitev zmanjšanih prihodkov in povečanih odhodkov proračuna:</w:t>
            </w:r>
          </w:p>
          <w:p w14:paraId="4A91FCC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Če se povečani odhodki (pravice porabe) ne bodo zagotovili tako, kot je določeno v točkah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 xml:space="preserve"> in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D9A5D7D" w14:textId="77777777" w:rsidR="00F02B4B" w:rsidRPr="00D462AF" w:rsidRDefault="00F02B4B" w:rsidP="00191D86">
            <w:pPr>
              <w:pStyle w:val="Vrstapredpisa"/>
              <w:widowControl w:val="0"/>
              <w:spacing w:before="0" w:line="240" w:lineRule="atLeast"/>
              <w:jc w:val="both"/>
              <w:rPr>
                <w:color w:val="auto"/>
                <w:sz w:val="20"/>
                <w:szCs w:val="20"/>
              </w:rPr>
            </w:pPr>
          </w:p>
        </w:tc>
      </w:tr>
      <w:tr w:rsidR="000C01EA" w:rsidRPr="000D7F9E" w14:paraId="378BF1B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E7BC9E" w14:textId="0BC2A746" w:rsidR="000C01EA" w:rsidRDefault="000C01EA" w:rsidP="00191D86">
            <w:pPr>
              <w:pStyle w:val="Oddelek"/>
              <w:widowControl w:val="0"/>
              <w:numPr>
                <w:ilvl w:val="0"/>
                <w:numId w:val="0"/>
              </w:numPr>
              <w:spacing w:before="0" w:after="0" w:line="240" w:lineRule="atLeast"/>
              <w:jc w:val="left"/>
              <w:rPr>
                <w:sz w:val="20"/>
                <w:szCs w:val="20"/>
              </w:rPr>
            </w:pPr>
            <w:r w:rsidRPr="000D7F9E">
              <w:rPr>
                <w:sz w:val="20"/>
                <w:szCs w:val="20"/>
              </w:rPr>
              <w:lastRenderedPageBreak/>
              <w:t>7.b Predstavitev ocene finančnih posledic pod 40.000 EUR:</w:t>
            </w:r>
          </w:p>
          <w:p w14:paraId="279AB107" w14:textId="469E937F" w:rsidR="00A82965" w:rsidRDefault="00A82965" w:rsidP="001D10AF">
            <w:pPr>
              <w:pStyle w:val="Oddelek"/>
              <w:widowControl w:val="0"/>
              <w:numPr>
                <w:ilvl w:val="0"/>
                <w:numId w:val="0"/>
              </w:numPr>
              <w:spacing w:before="0" w:after="0" w:line="240" w:lineRule="auto"/>
              <w:jc w:val="both"/>
              <w:rPr>
                <w:rFonts w:ascii="Helv" w:hAnsi="Helv" w:cs="Helv"/>
                <w:b w:val="0"/>
                <w:color w:val="000000"/>
                <w:sz w:val="20"/>
                <w:szCs w:val="20"/>
              </w:rPr>
            </w:pPr>
            <w:r w:rsidRPr="00693937">
              <w:rPr>
                <w:b w:val="0"/>
                <w:sz w:val="20"/>
                <w:szCs w:val="20"/>
              </w:rPr>
              <w:t>Predlagane spremembe Priloge 1: Projekti – cestni promet Resolucije o Nacionalnem programu že upoštevajo sprejete proračune R</w:t>
            </w:r>
            <w:r w:rsidR="001D10AF">
              <w:rPr>
                <w:b w:val="0"/>
                <w:sz w:val="20"/>
                <w:szCs w:val="20"/>
              </w:rPr>
              <w:t xml:space="preserve">epublike Slovenije </w:t>
            </w:r>
            <w:r w:rsidRPr="00693937">
              <w:rPr>
                <w:b w:val="0"/>
                <w:sz w:val="20"/>
                <w:szCs w:val="20"/>
              </w:rPr>
              <w:t>oz</w:t>
            </w:r>
            <w:r w:rsidR="001D10AF">
              <w:rPr>
                <w:b w:val="0"/>
                <w:sz w:val="20"/>
                <w:szCs w:val="20"/>
              </w:rPr>
              <w:t>iroma</w:t>
            </w:r>
            <w:r w:rsidRPr="00693937">
              <w:rPr>
                <w:b w:val="0"/>
                <w:sz w:val="20"/>
                <w:szCs w:val="20"/>
              </w:rPr>
              <w:t xml:space="preserve"> </w:t>
            </w:r>
            <w:r w:rsidRPr="00693937">
              <w:rPr>
                <w:b w:val="0"/>
                <w:iCs/>
                <w:sz w:val="20"/>
                <w:szCs w:val="20"/>
              </w:rPr>
              <w:t xml:space="preserve">na podlagi njih ocenjene višine prihodnjih proračunov za področje prometa in tudi ne posegajo v finančni del Resolucije. Ukrepi, </w:t>
            </w:r>
            <w:r w:rsidRPr="00693937">
              <w:rPr>
                <w:rFonts w:ascii="Helv" w:hAnsi="Helv" w:cs="Helv"/>
                <w:b w:val="0"/>
                <w:color w:val="000000"/>
                <w:sz w:val="20"/>
                <w:szCs w:val="20"/>
              </w:rPr>
              <w:t xml:space="preserve">ki se spreminjajo, so večinoma v pristojnosti </w:t>
            </w:r>
            <w:r w:rsidR="001D10AF">
              <w:rPr>
                <w:rFonts w:ascii="Helv" w:hAnsi="Helv" w:cs="Helv"/>
                <w:b w:val="0"/>
                <w:color w:val="000000"/>
                <w:sz w:val="20"/>
                <w:szCs w:val="20"/>
              </w:rPr>
              <w:t xml:space="preserve">družbe </w:t>
            </w:r>
            <w:r w:rsidRPr="00693937">
              <w:rPr>
                <w:rFonts w:ascii="Helv" w:hAnsi="Helv" w:cs="Helv"/>
                <w:b w:val="0"/>
                <w:color w:val="000000"/>
                <w:sz w:val="20"/>
                <w:szCs w:val="20"/>
              </w:rPr>
              <w:t>DARS</w:t>
            </w:r>
            <w:r w:rsidR="001D10AF">
              <w:rPr>
                <w:rFonts w:ascii="Helv" w:hAnsi="Helv" w:cs="Helv"/>
                <w:b w:val="0"/>
                <w:color w:val="000000"/>
                <w:sz w:val="20"/>
                <w:szCs w:val="20"/>
              </w:rPr>
              <w:t>, d. d.,</w:t>
            </w:r>
            <w:r w:rsidRPr="00693937">
              <w:rPr>
                <w:rFonts w:ascii="Helv" w:hAnsi="Helv" w:cs="Helv"/>
                <w:b w:val="0"/>
                <w:color w:val="000000"/>
                <w:sz w:val="20"/>
                <w:szCs w:val="20"/>
              </w:rPr>
              <w:t xml:space="preserve"> ter spremembe in dopolnitve ReNRP30 ne vsebujejo tako obsežnih sprememb, da bi pomenile spremenjene finančne posledice za državni proračun v naslednjih letih.</w:t>
            </w:r>
          </w:p>
          <w:p w14:paraId="1828F3CF" w14:textId="77777777" w:rsidR="001D10AF" w:rsidRPr="00693937" w:rsidRDefault="001D10AF" w:rsidP="001D10AF">
            <w:pPr>
              <w:pStyle w:val="Oddelek"/>
              <w:widowControl w:val="0"/>
              <w:numPr>
                <w:ilvl w:val="0"/>
                <w:numId w:val="0"/>
              </w:numPr>
              <w:spacing w:before="0" w:after="0" w:line="240" w:lineRule="auto"/>
              <w:jc w:val="both"/>
              <w:rPr>
                <w:b w:val="0"/>
                <w:iCs/>
                <w:sz w:val="20"/>
                <w:szCs w:val="20"/>
              </w:rPr>
            </w:pPr>
          </w:p>
          <w:p w14:paraId="5BBE1DEE" w14:textId="44CAE74C" w:rsidR="006447CB" w:rsidRDefault="006447CB" w:rsidP="001D10AF">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Za p</w:t>
            </w:r>
            <w:r w:rsidRPr="00693937">
              <w:rPr>
                <w:rFonts w:ascii="Helv" w:hAnsi="Helv" w:cs="Helv"/>
                <w:color w:val="000000"/>
                <w:sz w:val="20"/>
                <w:szCs w:val="20"/>
                <w:lang w:eastAsia="sl-SI"/>
              </w:rPr>
              <w:t xml:space="preserve">redlagane spremembe </w:t>
            </w:r>
            <w:r>
              <w:rPr>
                <w:rFonts w:ascii="Helv" w:hAnsi="Helv" w:cs="Helv"/>
                <w:color w:val="000000"/>
                <w:sz w:val="20"/>
                <w:szCs w:val="20"/>
                <w:lang w:eastAsia="sl-SI"/>
              </w:rPr>
              <w:t>iz Priloge 2: Projekti – Železnišk</w:t>
            </w:r>
            <w:r w:rsidRPr="00583DEF">
              <w:rPr>
                <w:rFonts w:ascii="Helv" w:hAnsi="Helv" w:cs="Helv"/>
                <w:color w:val="000000"/>
                <w:sz w:val="20"/>
                <w:szCs w:val="20"/>
                <w:lang w:eastAsia="sl-SI"/>
              </w:rPr>
              <w:t xml:space="preserve">i promet </w:t>
            </w:r>
            <w:r>
              <w:rPr>
                <w:rFonts w:ascii="Helv" w:hAnsi="Helv" w:cs="Helv"/>
                <w:color w:val="000000"/>
                <w:sz w:val="20"/>
                <w:szCs w:val="20"/>
                <w:lang w:eastAsia="sl-SI"/>
              </w:rPr>
              <w:t>bo</w:t>
            </w:r>
            <w:r w:rsidRPr="00693937">
              <w:rPr>
                <w:rFonts w:ascii="Helv" w:hAnsi="Helv" w:cs="Helv"/>
                <w:color w:val="000000"/>
                <w:sz w:val="20"/>
                <w:szCs w:val="20"/>
                <w:lang w:eastAsia="sl-SI"/>
              </w:rPr>
              <w:t xml:space="preserve"> </w:t>
            </w:r>
            <w:r>
              <w:rPr>
                <w:rFonts w:ascii="Helv" w:hAnsi="Helv" w:cs="Helv"/>
                <w:color w:val="000000"/>
                <w:sz w:val="20"/>
                <w:szCs w:val="20"/>
                <w:lang w:eastAsia="sl-SI"/>
              </w:rPr>
              <w:t>z</w:t>
            </w:r>
            <w:r w:rsidRPr="00693937">
              <w:rPr>
                <w:rFonts w:ascii="Helv" w:hAnsi="Helv" w:cs="Helv"/>
                <w:color w:val="000000"/>
                <w:sz w:val="20"/>
                <w:szCs w:val="20"/>
                <w:lang w:eastAsia="sl-SI"/>
              </w:rPr>
              <w:t xml:space="preserve">a financiranje ukrepov na področju </w:t>
            </w:r>
            <w:r>
              <w:rPr>
                <w:rFonts w:ascii="Helv" w:hAnsi="Helv" w:cs="Helv"/>
                <w:color w:val="000000"/>
                <w:sz w:val="20"/>
                <w:szCs w:val="20"/>
                <w:lang w:eastAsia="sl-SI"/>
              </w:rPr>
              <w:t xml:space="preserve">železniškega prometa/infrastrukture </w:t>
            </w:r>
            <w:r w:rsidRPr="00693937">
              <w:rPr>
                <w:rFonts w:ascii="Helv" w:hAnsi="Helv" w:cs="Helv"/>
                <w:color w:val="000000"/>
                <w:sz w:val="20"/>
                <w:szCs w:val="20"/>
                <w:lang w:eastAsia="sl-SI"/>
              </w:rPr>
              <w:t xml:space="preserve">Ministrstvo za infrastrukturo </w:t>
            </w:r>
            <w:r>
              <w:rPr>
                <w:rFonts w:ascii="Helv" w:hAnsi="Helv" w:cs="Helv"/>
                <w:color w:val="000000"/>
                <w:sz w:val="20"/>
                <w:szCs w:val="20"/>
                <w:lang w:eastAsia="sl-SI"/>
              </w:rPr>
              <w:t xml:space="preserve">predlagalo/pripravilo </w:t>
            </w:r>
            <w:r w:rsidRPr="000C0329">
              <w:rPr>
                <w:rFonts w:ascii="Helv" w:hAnsi="Helv" w:cs="Helv"/>
                <w:color w:val="000000"/>
                <w:sz w:val="20"/>
                <w:szCs w:val="20"/>
                <w:lang w:eastAsia="sl-SI"/>
              </w:rPr>
              <w:t xml:space="preserve">poseben zakon za financiranje projektov na </w:t>
            </w:r>
            <w:r w:rsidR="008B3E3A">
              <w:rPr>
                <w:rFonts w:ascii="Helv" w:hAnsi="Helv" w:cs="Helv"/>
                <w:color w:val="000000"/>
                <w:sz w:val="20"/>
                <w:szCs w:val="20"/>
                <w:lang w:eastAsia="sl-SI"/>
              </w:rPr>
              <w:t>javni železniški infrastrukturi</w:t>
            </w:r>
            <w:r w:rsidRPr="000C0329">
              <w:rPr>
                <w:rFonts w:ascii="Helv" w:hAnsi="Helv" w:cs="Helv"/>
                <w:color w:val="000000"/>
                <w:sz w:val="20"/>
                <w:szCs w:val="20"/>
                <w:lang w:eastAsia="sl-SI"/>
              </w:rPr>
              <w:t xml:space="preserve">, ki </w:t>
            </w:r>
            <w:r>
              <w:rPr>
                <w:rFonts w:ascii="Helv" w:hAnsi="Helv" w:cs="Helv"/>
                <w:color w:val="000000"/>
                <w:sz w:val="20"/>
                <w:szCs w:val="20"/>
                <w:lang w:eastAsia="sl-SI"/>
              </w:rPr>
              <w:t xml:space="preserve">bo </w:t>
            </w:r>
            <w:r w:rsidRPr="000C0329">
              <w:rPr>
                <w:rFonts w:ascii="Helv" w:hAnsi="Helv" w:cs="Helv"/>
                <w:color w:val="000000"/>
                <w:sz w:val="20"/>
                <w:szCs w:val="20"/>
                <w:lang w:eastAsia="sl-SI"/>
              </w:rPr>
              <w:t>na ustrezen način  predvid</w:t>
            </w:r>
            <w:r>
              <w:rPr>
                <w:rFonts w:ascii="Helv" w:hAnsi="Helv" w:cs="Helv"/>
                <w:color w:val="000000"/>
                <w:sz w:val="20"/>
                <w:szCs w:val="20"/>
                <w:lang w:eastAsia="sl-SI"/>
              </w:rPr>
              <w:t>el</w:t>
            </w:r>
            <w:r w:rsidRPr="000C0329">
              <w:rPr>
                <w:rFonts w:ascii="Helv" w:hAnsi="Helv" w:cs="Helv"/>
                <w:color w:val="000000"/>
                <w:sz w:val="20"/>
                <w:szCs w:val="20"/>
                <w:lang w:eastAsia="sl-SI"/>
              </w:rPr>
              <w:t xml:space="preserve">  finančne vire in zagotovi</w:t>
            </w:r>
            <w:r>
              <w:rPr>
                <w:rFonts w:ascii="Helv" w:hAnsi="Helv" w:cs="Helv"/>
                <w:color w:val="000000"/>
                <w:sz w:val="20"/>
                <w:szCs w:val="20"/>
                <w:lang w:eastAsia="sl-SI"/>
              </w:rPr>
              <w:t>l</w:t>
            </w:r>
            <w:r w:rsidRPr="000C0329">
              <w:rPr>
                <w:rFonts w:ascii="Helv" w:hAnsi="Helv" w:cs="Helv"/>
                <w:color w:val="000000"/>
                <w:sz w:val="20"/>
                <w:szCs w:val="20"/>
                <w:lang w:eastAsia="sl-SI"/>
              </w:rPr>
              <w:t xml:space="preserve"> dolgoročno stabilnost v</w:t>
            </w:r>
            <w:r>
              <w:rPr>
                <w:rFonts w:ascii="Helv" w:hAnsi="Helv" w:cs="Helv"/>
                <w:color w:val="000000"/>
                <w:sz w:val="20"/>
                <w:szCs w:val="20"/>
                <w:lang w:eastAsia="sl-SI"/>
              </w:rPr>
              <w:t xml:space="preserve">irov financiranja.  </w:t>
            </w:r>
          </w:p>
          <w:p w14:paraId="54198CCD" w14:textId="77777777" w:rsidR="001D10AF" w:rsidRDefault="001D10AF" w:rsidP="001D10AF">
            <w:pPr>
              <w:suppressAutoHyphens w:val="0"/>
              <w:autoSpaceDE w:val="0"/>
              <w:autoSpaceDN w:val="0"/>
              <w:adjustRightInd w:val="0"/>
              <w:jc w:val="both"/>
              <w:rPr>
                <w:rFonts w:ascii="Helv" w:hAnsi="Helv" w:cs="Helv"/>
                <w:color w:val="000000"/>
                <w:sz w:val="20"/>
                <w:szCs w:val="20"/>
                <w:lang w:eastAsia="sl-SI"/>
              </w:rPr>
            </w:pPr>
          </w:p>
          <w:p w14:paraId="278F0CED" w14:textId="15D1B9CA" w:rsidR="006447CB" w:rsidRDefault="006447CB" w:rsidP="001D10AF">
            <w:pPr>
              <w:pStyle w:val="Neotevilenodstavek"/>
              <w:spacing w:before="0" w:after="0" w:line="240" w:lineRule="auto"/>
              <w:rPr>
                <w:iCs/>
                <w:sz w:val="20"/>
                <w:szCs w:val="20"/>
              </w:rPr>
            </w:pPr>
            <w:r w:rsidRPr="007E2207">
              <w:rPr>
                <w:iCs/>
                <w:sz w:val="20"/>
                <w:szCs w:val="20"/>
              </w:rPr>
              <w:t xml:space="preserve">Razvoj železnic je bil v preteklih desetletjih deloma zapostavljen tudi na račun pospešenega razvoja avtocestnega križa. Večja investicijska vlaganja so bila redka. Velik del investicij v zadnjih letih je realiziran s sofinanciranjem projektov s sredstvi iz različnih EU skladov. Potrebno je še </w:t>
            </w:r>
            <w:r>
              <w:rPr>
                <w:iCs/>
                <w:sz w:val="20"/>
                <w:szCs w:val="20"/>
              </w:rPr>
              <w:t>povečati investicijska vlaganja in</w:t>
            </w:r>
            <w:r w:rsidRPr="007E2207">
              <w:rPr>
                <w:iCs/>
                <w:sz w:val="20"/>
                <w:szCs w:val="20"/>
              </w:rPr>
              <w:t xml:space="preserve"> pridobiti tudi dodatna EU sredstva. Ocenjujemo, da je potrebna večja dinamika izvajanja projektov, s katero bi bila letna realizacija bistveno</w:t>
            </w:r>
            <w:r>
              <w:rPr>
                <w:iCs/>
                <w:sz w:val="20"/>
                <w:szCs w:val="20"/>
              </w:rPr>
              <w:t xml:space="preserve"> višja</w:t>
            </w:r>
            <w:r w:rsidRPr="007E2207">
              <w:rPr>
                <w:iCs/>
                <w:sz w:val="20"/>
                <w:szCs w:val="20"/>
              </w:rPr>
              <w:t xml:space="preserve">. </w:t>
            </w:r>
          </w:p>
          <w:p w14:paraId="62177CE8" w14:textId="77777777" w:rsidR="001D10AF" w:rsidRPr="007E2207" w:rsidRDefault="001D10AF" w:rsidP="001D10AF">
            <w:pPr>
              <w:pStyle w:val="Neotevilenodstavek"/>
              <w:spacing w:before="0" w:after="0" w:line="240" w:lineRule="auto"/>
              <w:rPr>
                <w:iCs/>
                <w:sz w:val="20"/>
                <w:szCs w:val="20"/>
              </w:rPr>
            </w:pPr>
          </w:p>
          <w:p w14:paraId="35EFB54B" w14:textId="6248C220" w:rsidR="006447CB" w:rsidRDefault="006447CB" w:rsidP="001D10AF">
            <w:pPr>
              <w:pStyle w:val="Neotevilenodstavek"/>
              <w:spacing w:before="0" w:after="0" w:line="240" w:lineRule="auto"/>
              <w:rPr>
                <w:iCs/>
                <w:sz w:val="20"/>
                <w:szCs w:val="20"/>
              </w:rPr>
            </w:pPr>
            <w:r w:rsidRPr="007E2207">
              <w:rPr>
                <w:iCs/>
                <w:sz w:val="20"/>
                <w:szCs w:val="20"/>
              </w:rPr>
              <w:t xml:space="preserve">Predvideva </w:t>
            </w:r>
            <w:r>
              <w:rPr>
                <w:iCs/>
                <w:sz w:val="20"/>
                <w:szCs w:val="20"/>
              </w:rPr>
              <w:t xml:space="preserve">se </w:t>
            </w:r>
            <w:r w:rsidRPr="007E2207">
              <w:rPr>
                <w:iCs/>
                <w:sz w:val="20"/>
                <w:szCs w:val="20"/>
              </w:rPr>
              <w:t xml:space="preserve">postopen dvig finančne realizacije na okoli </w:t>
            </w:r>
            <w:r w:rsidRPr="002E3750">
              <w:rPr>
                <w:iCs/>
                <w:sz w:val="20"/>
                <w:szCs w:val="20"/>
              </w:rPr>
              <w:t>300-450 mio EUR letno</w:t>
            </w:r>
            <w:r>
              <w:rPr>
                <w:iCs/>
                <w:sz w:val="20"/>
                <w:szCs w:val="20"/>
              </w:rPr>
              <w:t xml:space="preserve"> in </w:t>
            </w:r>
            <w:r w:rsidRPr="007E2207">
              <w:rPr>
                <w:iCs/>
                <w:sz w:val="20"/>
                <w:szCs w:val="20"/>
              </w:rPr>
              <w:t xml:space="preserve">krepitve v strokovnih ekipah v fazi priprave in izvedbe projektov. To velja tako za število strokovnjakov kot tudi za ustreznost kompetenčnih profilov. </w:t>
            </w:r>
          </w:p>
          <w:p w14:paraId="5D9945EB" w14:textId="77777777" w:rsidR="001D10AF" w:rsidRDefault="001D10AF" w:rsidP="001D10AF">
            <w:pPr>
              <w:pStyle w:val="Neotevilenodstavek"/>
              <w:spacing w:before="0" w:after="0" w:line="240" w:lineRule="auto"/>
              <w:rPr>
                <w:iCs/>
                <w:sz w:val="20"/>
                <w:szCs w:val="20"/>
              </w:rPr>
            </w:pPr>
          </w:p>
          <w:p w14:paraId="74861F86" w14:textId="1A0C703D" w:rsidR="00A82965" w:rsidRDefault="006447CB" w:rsidP="001D10AF">
            <w:pPr>
              <w:pStyle w:val="Neotevilenodstavek"/>
              <w:spacing w:before="0" w:after="0" w:line="240" w:lineRule="auto"/>
              <w:rPr>
                <w:rFonts w:ascii="Helv" w:hAnsi="Helv" w:cs="Helv"/>
                <w:color w:val="000000"/>
                <w:sz w:val="20"/>
                <w:szCs w:val="20"/>
              </w:rPr>
            </w:pPr>
            <w:r w:rsidRPr="007E2207">
              <w:rPr>
                <w:iCs/>
                <w:sz w:val="20"/>
                <w:szCs w:val="20"/>
              </w:rPr>
              <w:t xml:space="preserve">Predvideva </w:t>
            </w:r>
            <w:r>
              <w:rPr>
                <w:iCs/>
                <w:sz w:val="20"/>
                <w:szCs w:val="20"/>
              </w:rPr>
              <w:t>se, da bi se zagotovilo finančne vir</w:t>
            </w:r>
            <w:r w:rsidR="00817D64">
              <w:rPr>
                <w:iCs/>
                <w:sz w:val="20"/>
                <w:szCs w:val="20"/>
              </w:rPr>
              <w:t>e, ki</w:t>
            </w:r>
            <w:r>
              <w:rPr>
                <w:iCs/>
                <w:sz w:val="20"/>
                <w:szCs w:val="20"/>
              </w:rPr>
              <w:t xml:space="preserve"> ne bi imel</w:t>
            </w:r>
            <w:r w:rsidR="00817D64">
              <w:rPr>
                <w:iCs/>
                <w:sz w:val="20"/>
                <w:szCs w:val="20"/>
              </w:rPr>
              <w:t>i</w:t>
            </w:r>
            <w:r>
              <w:rPr>
                <w:iCs/>
                <w:sz w:val="20"/>
                <w:szCs w:val="20"/>
              </w:rPr>
              <w:t xml:space="preserve"> finančni</w:t>
            </w:r>
            <w:r w:rsidR="00817D64">
              <w:rPr>
                <w:iCs/>
                <w:sz w:val="20"/>
                <w:szCs w:val="20"/>
              </w:rPr>
              <w:t>h</w:t>
            </w:r>
            <w:r>
              <w:rPr>
                <w:iCs/>
                <w:sz w:val="20"/>
                <w:szCs w:val="20"/>
              </w:rPr>
              <w:t xml:space="preserve"> posledic za proračun, predvsem za nove konkurenčne proge (proge za visoke hitrosti). Namreč za gradnjo </w:t>
            </w:r>
            <w:r w:rsidRPr="008D3BC6">
              <w:rPr>
                <w:iCs/>
                <w:sz w:val="20"/>
                <w:szCs w:val="20"/>
              </w:rPr>
              <w:t>nov</w:t>
            </w:r>
            <w:r>
              <w:rPr>
                <w:iCs/>
                <w:sz w:val="20"/>
                <w:szCs w:val="20"/>
              </w:rPr>
              <w:t>ih</w:t>
            </w:r>
            <w:r w:rsidRPr="008D3BC6">
              <w:rPr>
                <w:iCs/>
                <w:sz w:val="20"/>
                <w:szCs w:val="20"/>
              </w:rPr>
              <w:t xml:space="preserve"> konkurenčn</w:t>
            </w:r>
            <w:r>
              <w:rPr>
                <w:iCs/>
                <w:sz w:val="20"/>
                <w:szCs w:val="20"/>
              </w:rPr>
              <w:t>ih</w:t>
            </w:r>
            <w:r w:rsidRPr="008D3BC6">
              <w:rPr>
                <w:iCs/>
                <w:sz w:val="20"/>
                <w:szCs w:val="20"/>
              </w:rPr>
              <w:t xml:space="preserve"> prog (prog</w:t>
            </w:r>
            <w:r>
              <w:rPr>
                <w:iCs/>
                <w:sz w:val="20"/>
                <w:szCs w:val="20"/>
              </w:rPr>
              <w:t xml:space="preserve"> za visoke hitrosti) je potrebno upoštevati širši kontekst oz</w:t>
            </w:r>
            <w:r w:rsidR="00190AA9">
              <w:rPr>
                <w:iCs/>
                <w:sz w:val="20"/>
                <w:szCs w:val="20"/>
              </w:rPr>
              <w:t>iroma</w:t>
            </w:r>
            <w:r>
              <w:rPr>
                <w:iCs/>
                <w:sz w:val="20"/>
                <w:szCs w:val="20"/>
              </w:rPr>
              <w:t xml:space="preserve"> </w:t>
            </w:r>
            <w:r w:rsidRPr="000C0329">
              <w:rPr>
                <w:rFonts w:ascii="Helv" w:hAnsi="Helv" w:cs="Helv"/>
                <w:color w:val="000000"/>
                <w:sz w:val="20"/>
                <w:szCs w:val="20"/>
              </w:rPr>
              <w:t>strateški nacionalni projekt</w:t>
            </w:r>
            <w:r>
              <w:rPr>
                <w:rFonts w:ascii="Helv" w:hAnsi="Helv" w:cs="Helv"/>
                <w:color w:val="000000"/>
                <w:sz w:val="20"/>
                <w:szCs w:val="20"/>
              </w:rPr>
              <w:t xml:space="preserve"> v navezavi na mednarodno povezovanje</w:t>
            </w:r>
            <w:r w:rsidR="00190AA9">
              <w:rPr>
                <w:rFonts w:ascii="Helv" w:hAnsi="Helv" w:cs="Helv"/>
                <w:color w:val="000000"/>
                <w:sz w:val="20"/>
                <w:szCs w:val="20"/>
              </w:rPr>
              <w:t xml:space="preserve">. </w:t>
            </w:r>
            <w:r w:rsidRPr="00DF3D35">
              <w:rPr>
                <w:rFonts w:ascii="Helv" w:hAnsi="Helv" w:cs="Helv"/>
                <w:color w:val="000000"/>
                <w:sz w:val="20"/>
                <w:szCs w:val="20"/>
              </w:rPr>
              <w:t>Prav tako za proračun nima</w:t>
            </w:r>
            <w:r w:rsidRPr="00E35EBF">
              <w:rPr>
                <w:rFonts w:ascii="Helv" w:hAnsi="Helv" w:cs="Helv"/>
                <w:color w:val="000000"/>
                <w:sz w:val="20"/>
                <w:szCs w:val="20"/>
              </w:rPr>
              <w:t xml:space="preserve"> finančnih posledic priprava zakon</w:t>
            </w:r>
            <w:r w:rsidRPr="00D87F88">
              <w:rPr>
                <w:rFonts w:ascii="Helv" w:hAnsi="Helv" w:cs="Helv"/>
                <w:color w:val="000000"/>
                <w:sz w:val="20"/>
                <w:szCs w:val="20"/>
              </w:rPr>
              <w:t xml:space="preserve">a, saj </w:t>
            </w:r>
            <w:r w:rsidRPr="00536134">
              <w:rPr>
                <w:rFonts w:ascii="Helv" w:hAnsi="Helv" w:cs="Helv"/>
                <w:color w:val="000000"/>
                <w:sz w:val="20"/>
                <w:szCs w:val="20"/>
              </w:rPr>
              <w:t xml:space="preserve">bi </w:t>
            </w:r>
            <w:r w:rsidR="00190AA9" w:rsidRPr="00D87F88">
              <w:rPr>
                <w:rFonts w:ascii="Helv" w:hAnsi="Helv" w:cs="Helv"/>
                <w:color w:val="000000"/>
                <w:sz w:val="20"/>
                <w:szCs w:val="20"/>
              </w:rPr>
              <w:t>se</w:t>
            </w:r>
            <w:r w:rsidR="00190AA9" w:rsidRPr="00536134">
              <w:rPr>
                <w:rFonts w:ascii="Helv" w:hAnsi="Helv" w:cs="Helv"/>
                <w:color w:val="000000"/>
                <w:sz w:val="20"/>
                <w:szCs w:val="20"/>
              </w:rPr>
              <w:t xml:space="preserve"> </w:t>
            </w:r>
            <w:r w:rsidRPr="00536134">
              <w:rPr>
                <w:rFonts w:ascii="Helv" w:hAnsi="Helv" w:cs="Helv"/>
                <w:color w:val="000000"/>
                <w:sz w:val="20"/>
                <w:szCs w:val="20"/>
              </w:rPr>
              <w:t xml:space="preserve">predlagani zakon pripravil v sodelovanju z </w:t>
            </w:r>
            <w:r w:rsidRPr="00C3269A">
              <w:rPr>
                <w:rFonts w:ascii="Helv" w:hAnsi="Helv" w:cs="Helv"/>
                <w:color w:val="000000"/>
                <w:sz w:val="20"/>
                <w:szCs w:val="20"/>
              </w:rPr>
              <w:t>drugimi ministrstvi.</w:t>
            </w:r>
          </w:p>
          <w:p w14:paraId="1F76FB71" w14:textId="77777777" w:rsidR="001D10AF" w:rsidRPr="00817D64" w:rsidRDefault="001D10AF" w:rsidP="001D10AF">
            <w:pPr>
              <w:pStyle w:val="Neotevilenodstavek"/>
              <w:spacing w:before="0" w:after="0" w:line="240" w:lineRule="auto"/>
              <w:rPr>
                <w:rFonts w:ascii="Helv" w:hAnsi="Helv" w:cs="Helv"/>
                <w:color w:val="000000"/>
                <w:sz w:val="20"/>
                <w:szCs w:val="20"/>
              </w:rPr>
            </w:pPr>
          </w:p>
          <w:p w14:paraId="323BB498" w14:textId="7AE0848A" w:rsidR="00A82965" w:rsidRPr="00CC6920" w:rsidRDefault="00A82965" w:rsidP="001D10AF">
            <w:pPr>
              <w:pStyle w:val="Oddelek"/>
              <w:widowControl w:val="0"/>
              <w:numPr>
                <w:ilvl w:val="0"/>
                <w:numId w:val="0"/>
              </w:numPr>
              <w:spacing w:before="0" w:after="0" w:line="240" w:lineRule="auto"/>
              <w:jc w:val="both"/>
              <w:rPr>
                <w:b w:val="0"/>
                <w:sz w:val="20"/>
                <w:szCs w:val="20"/>
              </w:rPr>
            </w:pPr>
            <w:r w:rsidRPr="00CC6920">
              <w:rPr>
                <w:rFonts w:ascii="Helv" w:hAnsi="Helv" w:cs="Helv"/>
                <w:b w:val="0"/>
                <w:color w:val="000000"/>
                <w:sz w:val="20"/>
                <w:szCs w:val="20"/>
              </w:rPr>
              <w:t xml:space="preserve">Za predlagane spremembe iz Priloge 3: Projekti – Trajnostna mobilnost bo za financiranje ukrepov na področju trajnostne mobilnosti Ministrstvo za infrastrukturo v skladu z zakoni, ki bodo urejali celostno prometno načrtovanje, učinkovito upravljanje javnega potniškega prometa ter infrastrukturo za alternativna goriva in spodbujanje rabe alternativnih goriv v prometu, pripravilo program sofinanciranja ukrepov, s katerim določi višino sredstev in delež sofinanciranja posameznih ukrepov glede na razpoložljive finančne vire in vrsto ukrepov. Med te ukrepe uvrščamo tudi vzpostavitev izvajalske organizacije za učinkovito izvajanje ukrepov trajnostne in pametne mobilnosti, pri čemer v ta namen v letih od 2021 do 2024 ne pričakujemo finančnih posledic. Prav tako nima za proračun finančnih posledic priprava zakonov, saj se vsi trije predlagani zakoni pripravljajo v sodelovanju z Evropsko komisijo, ki v celoti financira potrebne aktivnosti. </w:t>
            </w:r>
          </w:p>
        </w:tc>
      </w:tr>
      <w:tr w:rsidR="000C01EA" w:rsidRPr="000D7F9E" w14:paraId="442D5928"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EC55A7E"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lastRenderedPageBreak/>
              <w:t>8. Predstavitev sodelovanja z združenji občin:</w:t>
            </w:r>
          </w:p>
        </w:tc>
      </w:tr>
      <w:tr w:rsidR="000C01EA" w:rsidRPr="000D7F9E" w14:paraId="0AC2626A"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C23504" w14:textId="77777777"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Vsebina predloženega gradiva (predpisa) vpliva na:</w:t>
            </w:r>
          </w:p>
          <w:p w14:paraId="277899F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pristojnosti občin,</w:t>
            </w:r>
          </w:p>
          <w:p w14:paraId="58B8804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delovanje občin,</w:t>
            </w:r>
          </w:p>
          <w:p w14:paraId="391F4B23" w14:textId="77777777" w:rsidR="000C01EA" w:rsidRPr="00C31064"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financiranje občin.</w:t>
            </w:r>
          </w:p>
        </w:tc>
        <w:tc>
          <w:tcPr>
            <w:tcW w:w="2431" w:type="dxa"/>
            <w:gridSpan w:val="2"/>
          </w:tcPr>
          <w:p w14:paraId="009261E6" w14:textId="77777777" w:rsidR="000C01EA" w:rsidRPr="000D7F9E" w:rsidRDefault="000C01EA" w:rsidP="00191D86">
            <w:pPr>
              <w:pStyle w:val="Neotevilenodstavek"/>
              <w:widowControl w:val="0"/>
              <w:spacing w:before="0" w:after="0" w:line="240" w:lineRule="atLeast"/>
              <w:jc w:val="center"/>
              <w:rPr>
                <w:sz w:val="20"/>
                <w:szCs w:val="20"/>
              </w:rPr>
            </w:pPr>
            <w:r w:rsidRPr="00992D9C">
              <w:rPr>
                <w:b/>
                <w:sz w:val="20"/>
                <w:szCs w:val="20"/>
              </w:rPr>
              <w:t>NE</w:t>
            </w:r>
          </w:p>
        </w:tc>
      </w:tr>
      <w:tr w:rsidR="000C01EA" w:rsidRPr="000D7F9E" w14:paraId="4234607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36F99B4" w14:textId="77777777" w:rsidR="001674EA" w:rsidRDefault="000C01EA" w:rsidP="00191D86">
            <w:pPr>
              <w:pStyle w:val="Neotevilenodstavek"/>
              <w:widowControl w:val="0"/>
              <w:spacing w:before="0" w:after="0" w:line="240" w:lineRule="atLeast"/>
              <w:rPr>
                <w:iCs/>
                <w:sz w:val="20"/>
                <w:szCs w:val="20"/>
              </w:rPr>
            </w:pPr>
            <w:r w:rsidRPr="000D7F9E">
              <w:rPr>
                <w:iCs/>
                <w:sz w:val="20"/>
                <w:szCs w:val="20"/>
              </w:rPr>
              <w:t>Gradivo (predpis) je bilo poslano v mnenje:</w:t>
            </w:r>
          </w:p>
          <w:p w14:paraId="5E463647" w14:textId="770F5CFF"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 xml:space="preserve"> </w:t>
            </w:r>
          </w:p>
          <w:p w14:paraId="469D28DB" w14:textId="77777777" w:rsidR="000C01EA" w:rsidRPr="000D7F9E" w:rsidRDefault="000C01EA" w:rsidP="004D43ED">
            <w:pPr>
              <w:pStyle w:val="Neotevilenodstavek"/>
              <w:widowControl w:val="0"/>
              <w:numPr>
                <w:ilvl w:val="0"/>
                <w:numId w:val="11"/>
              </w:numPr>
              <w:spacing w:before="0" w:after="0" w:line="240" w:lineRule="atLeast"/>
              <w:rPr>
                <w:iCs/>
                <w:sz w:val="20"/>
                <w:szCs w:val="20"/>
              </w:rPr>
            </w:pPr>
            <w:r w:rsidRPr="000D7F9E">
              <w:rPr>
                <w:iCs/>
                <w:sz w:val="20"/>
                <w:szCs w:val="20"/>
              </w:rPr>
              <w:t xml:space="preserve">Skupnosti občin Slovenije SOS: </w:t>
            </w:r>
            <w:r w:rsidRPr="00C31064">
              <w:rPr>
                <w:iCs/>
                <w:sz w:val="20"/>
                <w:szCs w:val="20"/>
              </w:rPr>
              <w:t>NE</w:t>
            </w:r>
          </w:p>
          <w:p w14:paraId="163540AA" w14:textId="77777777" w:rsidR="000C01EA" w:rsidRPr="000D7F9E" w:rsidRDefault="000C01EA" w:rsidP="004D43ED">
            <w:pPr>
              <w:pStyle w:val="Neotevilenodstavek"/>
              <w:widowControl w:val="0"/>
              <w:numPr>
                <w:ilvl w:val="0"/>
                <w:numId w:val="11"/>
              </w:numPr>
              <w:spacing w:before="0" w:after="0" w:line="240" w:lineRule="atLeast"/>
              <w:rPr>
                <w:iCs/>
                <w:sz w:val="20"/>
                <w:szCs w:val="20"/>
              </w:rPr>
            </w:pPr>
            <w:r w:rsidRPr="000D7F9E">
              <w:rPr>
                <w:iCs/>
                <w:sz w:val="20"/>
                <w:szCs w:val="20"/>
              </w:rPr>
              <w:t xml:space="preserve">Združenju občin Slovenije ZOS: </w:t>
            </w:r>
            <w:r w:rsidRPr="00C31064">
              <w:rPr>
                <w:iCs/>
                <w:sz w:val="20"/>
                <w:szCs w:val="20"/>
              </w:rPr>
              <w:t>NE</w:t>
            </w:r>
          </w:p>
          <w:p w14:paraId="13FE6AD7" w14:textId="77777777" w:rsidR="000C01EA" w:rsidRPr="000D7F9E" w:rsidRDefault="000C01EA" w:rsidP="004D43ED">
            <w:pPr>
              <w:pStyle w:val="Neotevilenodstavek"/>
              <w:widowControl w:val="0"/>
              <w:numPr>
                <w:ilvl w:val="0"/>
                <w:numId w:val="11"/>
              </w:numPr>
              <w:spacing w:before="0" w:after="0" w:line="240" w:lineRule="atLeast"/>
              <w:rPr>
                <w:iCs/>
                <w:sz w:val="20"/>
                <w:szCs w:val="20"/>
              </w:rPr>
            </w:pPr>
            <w:r w:rsidRPr="000D7F9E">
              <w:rPr>
                <w:iCs/>
                <w:sz w:val="20"/>
                <w:szCs w:val="20"/>
              </w:rPr>
              <w:t xml:space="preserve">Združenju mestnih občin Slovenije ZMOS: </w:t>
            </w:r>
            <w:r w:rsidRPr="00C31064">
              <w:rPr>
                <w:iCs/>
                <w:sz w:val="20"/>
                <w:szCs w:val="20"/>
              </w:rPr>
              <w:t>NE</w:t>
            </w:r>
          </w:p>
          <w:p w14:paraId="22556C9C" w14:textId="77777777" w:rsidR="000C01EA" w:rsidRPr="000D7F9E" w:rsidRDefault="000C01EA" w:rsidP="00191D86">
            <w:pPr>
              <w:pStyle w:val="Neotevilenodstavek"/>
              <w:widowControl w:val="0"/>
              <w:spacing w:before="0" w:after="0" w:line="240" w:lineRule="atLeast"/>
              <w:rPr>
                <w:iCs/>
                <w:sz w:val="20"/>
                <w:szCs w:val="20"/>
              </w:rPr>
            </w:pPr>
          </w:p>
        </w:tc>
      </w:tr>
      <w:tr w:rsidR="000C01EA" w:rsidRPr="000D7F9E" w14:paraId="6263B4DF"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663748"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t>9. Predstavitev sodelovanja javnosti:</w:t>
            </w:r>
          </w:p>
        </w:tc>
      </w:tr>
      <w:tr w:rsidR="000C01EA" w:rsidRPr="000D7F9E" w14:paraId="47D573AE"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1EC89F" w14:textId="77777777" w:rsidR="000C01EA" w:rsidRPr="000D7F9E" w:rsidRDefault="000C01EA" w:rsidP="00191D86">
            <w:pPr>
              <w:pStyle w:val="Neotevilenodstavek"/>
              <w:widowControl w:val="0"/>
              <w:spacing w:before="0" w:after="0" w:line="240" w:lineRule="atLeast"/>
              <w:rPr>
                <w:sz w:val="20"/>
                <w:szCs w:val="20"/>
              </w:rPr>
            </w:pPr>
            <w:r w:rsidRPr="000D7F9E">
              <w:rPr>
                <w:iCs/>
                <w:sz w:val="20"/>
                <w:szCs w:val="20"/>
              </w:rPr>
              <w:t>Gradivo je bilo predhodno objavljeno na spletni strani predlagatelja:</w:t>
            </w:r>
          </w:p>
        </w:tc>
        <w:tc>
          <w:tcPr>
            <w:tcW w:w="2431" w:type="dxa"/>
            <w:gridSpan w:val="2"/>
          </w:tcPr>
          <w:p w14:paraId="06034E09" w14:textId="77777777" w:rsidR="000C01EA" w:rsidRPr="001674EA" w:rsidRDefault="000C01EA" w:rsidP="00191D86">
            <w:pPr>
              <w:pStyle w:val="Neotevilenodstavek"/>
              <w:widowControl w:val="0"/>
              <w:spacing w:before="0" w:after="0" w:line="240" w:lineRule="atLeast"/>
              <w:jc w:val="center"/>
              <w:rPr>
                <w:b/>
                <w:iCs/>
                <w:sz w:val="20"/>
                <w:szCs w:val="20"/>
              </w:rPr>
            </w:pPr>
            <w:r w:rsidRPr="001674EA">
              <w:rPr>
                <w:b/>
                <w:sz w:val="20"/>
                <w:szCs w:val="20"/>
              </w:rPr>
              <w:t>NE</w:t>
            </w:r>
          </w:p>
        </w:tc>
      </w:tr>
      <w:tr w:rsidR="000C01EA" w:rsidRPr="000D7F9E" w14:paraId="07F0932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C3ADD4" w14:textId="77777777" w:rsidR="000C01EA" w:rsidRPr="000D7F9E" w:rsidRDefault="000C01EA" w:rsidP="00191D86">
            <w:pPr>
              <w:pStyle w:val="Neotevilenodstavek"/>
              <w:widowControl w:val="0"/>
              <w:spacing w:before="0" w:after="0" w:line="240" w:lineRule="atLeast"/>
              <w:rPr>
                <w:iCs/>
                <w:color w:val="FF0000"/>
                <w:sz w:val="20"/>
                <w:szCs w:val="20"/>
              </w:rPr>
            </w:pPr>
          </w:p>
        </w:tc>
      </w:tr>
      <w:tr w:rsidR="000C01EA" w:rsidRPr="000D7F9E" w14:paraId="19A2E707"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3492F28" w14:textId="77777777" w:rsidR="00273AE3" w:rsidRPr="000D7F9E" w:rsidRDefault="00273AE3" w:rsidP="00191D86">
            <w:pPr>
              <w:pStyle w:val="Neotevilenodstavek"/>
              <w:widowControl w:val="0"/>
              <w:spacing w:before="0" w:after="0" w:line="240" w:lineRule="atLeast"/>
              <w:rPr>
                <w:iCs/>
                <w:sz w:val="20"/>
                <w:szCs w:val="20"/>
              </w:rPr>
            </w:pPr>
          </w:p>
        </w:tc>
      </w:tr>
      <w:tr w:rsidR="000C01EA" w:rsidRPr="000D7F9E" w14:paraId="5240E0B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985B4B0" w14:textId="77777777" w:rsidR="000C01EA" w:rsidRPr="000D7F9E" w:rsidRDefault="000C01EA" w:rsidP="00191D86">
            <w:pPr>
              <w:pStyle w:val="Neotevilenodstavek"/>
              <w:widowControl w:val="0"/>
              <w:spacing w:before="0" w:after="0" w:line="240" w:lineRule="atLeast"/>
              <w:jc w:val="left"/>
              <w:rPr>
                <w:sz w:val="20"/>
                <w:szCs w:val="20"/>
              </w:rPr>
            </w:pPr>
            <w:r>
              <w:rPr>
                <w:b/>
                <w:sz w:val="20"/>
                <w:szCs w:val="20"/>
              </w:rPr>
              <w:t>10</w:t>
            </w:r>
            <w:r w:rsidRPr="000D7F9E">
              <w:rPr>
                <w:b/>
                <w:sz w:val="20"/>
                <w:szCs w:val="20"/>
              </w:rPr>
              <w:t>. Pri pripravi gradiva so bile upoštevane zahteve iz Resolucije o normativni dejavnosti:</w:t>
            </w:r>
          </w:p>
        </w:tc>
        <w:tc>
          <w:tcPr>
            <w:tcW w:w="2431" w:type="dxa"/>
            <w:gridSpan w:val="2"/>
            <w:vAlign w:val="center"/>
          </w:tcPr>
          <w:p w14:paraId="39717FCE" w14:textId="77777777" w:rsidR="000C01EA" w:rsidRPr="000D7F9E" w:rsidRDefault="000C01EA" w:rsidP="00191D86">
            <w:pPr>
              <w:pStyle w:val="Neotevilenodstavek"/>
              <w:widowControl w:val="0"/>
              <w:spacing w:before="0" w:after="0" w:line="240" w:lineRule="atLeast"/>
              <w:jc w:val="center"/>
              <w:rPr>
                <w:iCs/>
                <w:sz w:val="20"/>
                <w:szCs w:val="20"/>
              </w:rPr>
            </w:pPr>
            <w:r>
              <w:rPr>
                <w:sz w:val="20"/>
                <w:szCs w:val="20"/>
              </w:rPr>
              <w:t>/</w:t>
            </w:r>
          </w:p>
        </w:tc>
      </w:tr>
      <w:tr w:rsidR="000C01EA" w:rsidRPr="000D7F9E" w14:paraId="25A0AB91"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DF8E4DB" w14:textId="77777777" w:rsidR="000C01EA" w:rsidRPr="000D7F9E" w:rsidRDefault="000C01EA" w:rsidP="00191D86">
            <w:pPr>
              <w:pStyle w:val="Neotevilenodstavek"/>
              <w:widowControl w:val="0"/>
              <w:spacing w:before="0" w:after="0" w:line="240" w:lineRule="atLeast"/>
              <w:jc w:val="left"/>
              <w:rPr>
                <w:b/>
                <w:sz w:val="20"/>
                <w:szCs w:val="20"/>
              </w:rPr>
            </w:pPr>
            <w:r>
              <w:rPr>
                <w:b/>
                <w:sz w:val="20"/>
                <w:szCs w:val="20"/>
              </w:rPr>
              <w:t>11</w:t>
            </w:r>
            <w:r w:rsidRPr="000D7F9E">
              <w:rPr>
                <w:b/>
                <w:sz w:val="20"/>
                <w:szCs w:val="20"/>
              </w:rPr>
              <w:t>. Gradivo je uvrščeno v delovni program vlade:</w:t>
            </w:r>
          </w:p>
        </w:tc>
        <w:tc>
          <w:tcPr>
            <w:tcW w:w="2431" w:type="dxa"/>
            <w:gridSpan w:val="2"/>
            <w:vAlign w:val="center"/>
          </w:tcPr>
          <w:p w14:paraId="70707761" w14:textId="77777777" w:rsidR="000C01EA" w:rsidRPr="00591B28" w:rsidRDefault="00401781" w:rsidP="00191D86">
            <w:pPr>
              <w:pStyle w:val="Neotevilenodstavek"/>
              <w:widowControl w:val="0"/>
              <w:spacing w:before="0" w:after="0" w:line="240" w:lineRule="atLeast"/>
              <w:jc w:val="center"/>
              <w:rPr>
                <w:b/>
                <w:sz w:val="20"/>
                <w:szCs w:val="20"/>
              </w:rPr>
            </w:pPr>
            <w:r>
              <w:rPr>
                <w:b/>
                <w:sz w:val="20"/>
                <w:szCs w:val="20"/>
              </w:rPr>
              <w:t>NE</w:t>
            </w:r>
          </w:p>
        </w:tc>
      </w:tr>
      <w:tr w:rsidR="000C01EA" w:rsidRPr="000D7F9E" w14:paraId="6AC44F88" w14:textId="77777777" w:rsidTr="001E0B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0"/>
        </w:trPr>
        <w:tc>
          <w:tcPr>
            <w:tcW w:w="9200" w:type="dxa"/>
            <w:gridSpan w:val="9"/>
            <w:tcBorders>
              <w:top w:val="single" w:sz="4" w:space="0" w:color="000000"/>
              <w:left w:val="single" w:sz="4" w:space="0" w:color="000000"/>
              <w:bottom w:val="single" w:sz="4" w:space="0" w:color="000000"/>
              <w:right w:val="single" w:sz="4" w:space="0" w:color="000000"/>
            </w:tcBorders>
          </w:tcPr>
          <w:p w14:paraId="1FE29FBC" w14:textId="77777777" w:rsidR="000C01EA" w:rsidRDefault="000C01EA" w:rsidP="00191D86">
            <w:pPr>
              <w:pStyle w:val="Poglavje"/>
              <w:widowControl w:val="0"/>
              <w:spacing w:before="0" w:after="0" w:line="240" w:lineRule="atLeast"/>
              <w:ind w:left="5662" w:firstLine="284"/>
              <w:jc w:val="left"/>
              <w:rPr>
                <w:b w:val="0"/>
                <w:sz w:val="20"/>
                <w:szCs w:val="20"/>
              </w:rPr>
            </w:pPr>
          </w:p>
          <w:p w14:paraId="5416C2C4" w14:textId="77777777" w:rsidR="000C01EA" w:rsidRPr="008A1EEE" w:rsidRDefault="000C01EA" w:rsidP="00191D86">
            <w:pPr>
              <w:pStyle w:val="Poglavje"/>
              <w:widowControl w:val="0"/>
              <w:spacing w:before="0" w:after="0" w:line="240" w:lineRule="atLeast"/>
              <w:ind w:left="5662" w:firstLine="284"/>
              <w:jc w:val="left"/>
              <w:rPr>
                <w:sz w:val="20"/>
                <w:szCs w:val="20"/>
              </w:rPr>
            </w:pPr>
          </w:p>
          <w:p w14:paraId="083AC062" w14:textId="77777777" w:rsidR="00A64D23" w:rsidRPr="008A1EEE" w:rsidRDefault="00A64D23" w:rsidP="00191D86">
            <w:pPr>
              <w:pStyle w:val="Poglavje"/>
              <w:widowControl w:val="0"/>
              <w:spacing w:before="0" w:after="0" w:line="240" w:lineRule="atLeast"/>
              <w:ind w:left="5662" w:firstLine="284"/>
              <w:jc w:val="left"/>
              <w:rPr>
                <w:sz w:val="20"/>
                <w:szCs w:val="20"/>
              </w:rPr>
            </w:pPr>
            <w:r w:rsidRPr="00A64D23">
              <w:rPr>
                <w:b w:val="0"/>
                <w:sz w:val="20"/>
                <w:szCs w:val="20"/>
              </w:rPr>
              <w:t>Jernej Vrtovec</w:t>
            </w:r>
          </w:p>
          <w:p w14:paraId="50F327A6" w14:textId="77777777" w:rsidR="000C01EA" w:rsidRPr="006D0548" w:rsidRDefault="00A64D23" w:rsidP="00191D86">
            <w:pPr>
              <w:pStyle w:val="Poglavje"/>
              <w:widowControl w:val="0"/>
              <w:spacing w:before="0" w:after="0" w:line="240" w:lineRule="atLeast"/>
              <w:ind w:left="5662" w:firstLine="284"/>
              <w:jc w:val="left"/>
              <w:rPr>
                <w:b w:val="0"/>
                <w:sz w:val="20"/>
                <w:szCs w:val="20"/>
              </w:rPr>
            </w:pPr>
            <w:r w:rsidRPr="006D0548">
              <w:rPr>
                <w:b w:val="0"/>
                <w:sz w:val="20"/>
                <w:szCs w:val="20"/>
              </w:rPr>
              <w:t xml:space="preserve">   </w:t>
            </w:r>
            <w:r w:rsidR="000C01EA" w:rsidRPr="006D0548">
              <w:rPr>
                <w:b w:val="0"/>
                <w:sz w:val="20"/>
                <w:szCs w:val="20"/>
              </w:rPr>
              <w:t>MINISTER</w:t>
            </w:r>
          </w:p>
          <w:p w14:paraId="1B44E00D" w14:textId="77777777" w:rsidR="000C01EA" w:rsidRDefault="000C01EA" w:rsidP="00191D86">
            <w:pPr>
              <w:pStyle w:val="Poglavje"/>
              <w:widowControl w:val="0"/>
              <w:spacing w:before="0" w:after="0" w:line="240" w:lineRule="atLeast"/>
              <w:ind w:left="3400"/>
              <w:jc w:val="left"/>
              <w:rPr>
                <w:sz w:val="20"/>
                <w:szCs w:val="20"/>
              </w:rPr>
            </w:pPr>
          </w:p>
          <w:p w14:paraId="3C5416E8" w14:textId="77777777" w:rsidR="000F45B4" w:rsidRDefault="000F45B4" w:rsidP="00191D86">
            <w:pPr>
              <w:pStyle w:val="Poglavje"/>
              <w:widowControl w:val="0"/>
              <w:spacing w:before="0" w:after="0" w:line="240" w:lineRule="atLeast"/>
              <w:ind w:left="3400"/>
              <w:jc w:val="left"/>
              <w:rPr>
                <w:sz w:val="20"/>
                <w:szCs w:val="20"/>
              </w:rPr>
            </w:pPr>
          </w:p>
          <w:p w14:paraId="00FFA75D" w14:textId="77777777" w:rsidR="000F45B4" w:rsidRPr="000D7F9E" w:rsidRDefault="000F45B4" w:rsidP="00191D86">
            <w:pPr>
              <w:pStyle w:val="Poglavje"/>
              <w:widowControl w:val="0"/>
              <w:spacing w:before="0" w:after="0" w:line="240" w:lineRule="atLeast"/>
              <w:ind w:left="3400"/>
              <w:jc w:val="left"/>
              <w:rPr>
                <w:sz w:val="20"/>
                <w:szCs w:val="20"/>
              </w:rPr>
            </w:pPr>
          </w:p>
        </w:tc>
      </w:tr>
    </w:tbl>
    <w:p w14:paraId="082C0FD1" w14:textId="77777777" w:rsidR="00E74290" w:rsidRDefault="00E74290"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7E596DF"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DD9BE48"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35659EC2" w14:textId="47BC7D06" w:rsidR="00ED5CC7" w:rsidRPr="00ED5CC7" w:rsidRDefault="00190AA9" w:rsidP="00191D86">
      <w:pPr>
        <w:overflowPunct w:val="0"/>
        <w:autoSpaceDE w:val="0"/>
        <w:autoSpaceDN w:val="0"/>
        <w:adjustRightInd w:val="0"/>
        <w:spacing w:line="240" w:lineRule="atLeast"/>
        <w:textAlignment w:val="baseline"/>
        <w:rPr>
          <w:rFonts w:ascii="Arial" w:hAnsi="Arial" w:cs="Arial"/>
          <w:sz w:val="20"/>
          <w:szCs w:val="20"/>
          <w:lang w:eastAsia="sl-SI"/>
        </w:rPr>
      </w:pPr>
      <w:r>
        <w:rPr>
          <w:rFonts w:ascii="Arial" w:hAnsi="Arial" w:cs="Arial"/>
          <w:sz w:val="20"/>
          <w:szCs w:val="20"/>
          <w:lang w:eastAsia="sl-SI"/>
        </w:rPr>
        <w:t>PRILOG</w:t>
      </w:r>
      <w:r w:rsidR="00F53482">
        <w:rPr>
          <w:rFonts w:ascii="Arial" w:hAnsi="Arial" w:cs="Arial"/>
          <w:sz w:val="20"/>
          <w:szCs w:val="20"/>
          <w:lang w:eastAsia="sl-SI"/>
        </w:rPr>
        <w:t>A</w:t>
      </w:r>
      <w:r w:rsidR="00ED5CC7" w:rsidRPr="00ED5CC7">
        <w:rPr>
          <w:rFonts w:ascii="Arial" w:hAnsi="Arial" w:cs="Arial"/>
          <w:sz w:val="20"/>
          <w:szCs w:val="20"/>
          <w:lang w:eastAsia="sl-SI"/>
        </w:rPr>
        <w:t xml:space="preserve">: </w:t>
      </w:r>
    </w:p>
    <w:p w14:paraId="1013085C" w14:textId="4AB170CD" w:rsidR="000506EC" w:rsidRDefault="00190AA9" w:rsidP="00191D86">
      <w:pPr>
        <w:pStyle w:val="Odstavekseznama"/>
        <w:numPr>
          <w:ilvl w:val="1"/>
          <w:numId w:val="10"/>
        </w:numPr>
        <w:suppressAutoHyphens w:val="0"/>
        <w:overflowPunct w:val="0"/>
        <w:autoSpaceDE w:val="0"/>
        <w:autoSpaceDN w:val="0"/>
        <w:adjustRightInd w:val="0"/>
        <w:spacing w:line="240" w:lineRule="atLeast"/>
        <w:ind w:left="709"/>
        <w:textAlignment w:val="baseline"/>
        <w:rPr>
          <w:rFonts w:ascii="Arial" w:hAnsi="Arial" w:cs="Arial"/>
          <w:sz w:val="20"/>
          <w:szCs w:val="20"/>
          <w:lang w:eastAsia="sl-SI"/>
        </w:rPr>
      </w:pPr>
      <w:r>
        <w:rPr>
          <w:rFonts w:ascii="Arial" w:hAnsi="Arial" w:cs="Arial"/>
          <w:sz w:val="20"/>
          <w:szCs w:val="20"/>
          <w:lang w:eastAsia="sl-SI"/>
        </w:rPr>
        <w:t>p</w:t>
      </w:r>
      <w:r w:rsidR="00ED5CC7" w:rsidRPr="000808B6">
        <w:rPr>
          <w:rFonts w:ascii="Arial" w:hAnsi="Arial" w:cs="Arial"/>
          <w:sz w:val="20"/>
          <w:szCs w:val="20"/>
          <w:lang w:eastAsia="sl-SI"/>
        </w:rPr>
        <w:t>redlog</w:t>
      </w:r>
      <w:r w:rsidR="00A64D23" w:rsidRPr="000808B6">
        <w:rPr>
          <w:rFonts w:ascii="Arial" w:hAnsi="Arial" w:cs="Arial"/>
          <w:sz w:val="20"/>
          <w:szCs w:val="20"/>
          <w:lang w:eastAsia="sl-SI"/>
        </w:rPr>
        <w:t xml:space="preserve"> </w:t>
      </w:r>
      <w:r w:rsidR="00C3388D">
        <w:rPr>
          <w:rFonts w:ascii="Arial" w:hAnsi="Arial" w:cs="Arial"/>
          <w:sz w:val="20"/>
          <w:szCs w:val="20"/>
          <w:lang w:eastAsia="sl-SI"/>
        </w:rPr>
        <w:t xml:space="preserve">Resolucije o </w:t>
      </w:r>
      <w:r w:rsidR="00A64D23" w:rsidRPr="000808B6">
        <w:rPr>
          <w:rFonts w:ascii="Arial" w:hAnsi="Arial" w:cs="Arial"/>
          <w:sz w:val="20"/>
          <w:szCs w:val="20"/>
          <w:lang w:eastAsia="sl-SI"/>
        </w:rPr>
        <w:t>sprememb</w:t>
      </w:r>
      <w:r w:rsidR="00C3388D">
        <w:rPr>
          <w:rFonts w:ascii="Arial" w:hAnsi="Arial" w:cs="Arial"/>
          <w:sz w:val="20"/>
          <w:szCs w:val="20"/>
          <w:lang w:eastAsia="sl-SI"/>
        </w:rPr>
        <w:t>ah</w:t>
      </w:r>
      <w:r w:rsidR="00ED5CC7" w:rsidRPr="000808B6">
        <w:rPr>
          <w:rFonts w:ascii="Arial" w:hAnsi="Arial" w:cs="Arial"/>
          <w:sz w:val="20"/>
          <w:szCs w:val="20"/>
          <w:lang w:eastAsia="sl-SI"/>
        </w:rPr>
        <w:t xml:space="preserve"> </w:t>
      </w:r>
      <w:r w:rsidR="00DE1BF8" w:rsidRPr="000808B6">
        <w:rPr>
          <w:rFonts w:ascii="Arial" w:hAnsi="Arial" w:cs="Arial"/>
          <w:sz w:val="20"/>
          <w:szCs w:val="20"/>
          <w:lang w:eastAsia="sl-SI"/>
        </w:rPr>
        <w:t>in dopolnitv</w:t>
      </w:r>
      <w:r w:rsidR="00C3388D">
        <w:rPr>
          <w:rFonts w:ascii="Arial" w:hAnsi="Arial" w:cs="Arial"/>
          <w:sz w:val="20"/>
          <w:szCs w:val="20"/>
          <w:lang w:eastAsia="sl-SI"/>
        </w:rPr>
        <w:t>ah</w:t>
      </w:r>
      <w:r w:rsidR="00DE1BF8" w:rsidRPr="000808B6">
        <w:rPr>
          <w:rFonts w:ascii="Arial" w:hAnsi="Arial" w:cs="Arial"/>
          <w:sz w:val="20"/>
          <w:szCs w:val="20"/>
          <w:lang w:eastAsia="sl-SI"/>
        </w:rPr>
        <w:t xml:space="preserve"> </w:t>
      </w:r>
      <w:r w:rsidR="00062D15" w:rsidRPr="000808B6">
        <w:rPr>
          <w:rFonts w:ascii="Arial" w:hAnsi="Arial" w:cs="Arial"/>
          <w:sz w:val="20"/>
          <w:szCs w:val="20"/>
          <w:lang w:eastAsia="sl-SI"/>
        </w:rPr>
        <w:t xml:space="preserve">Resolucije o </w:t>
      </w:r>
      <w:r>
        <w:rPr>
          <w:rFonts w:ascii="Arial" w:hAnsi="Arial" w:cs="Arial"/>
          <w:sz w:val="20"/>
          <w:szCs w:val="20"/>
          <w:lang w:eastAsia="sl-SI"/>
        </w:rPr>
        <w:t>n</w:t>
      </w:r>
      <w:r w:rsidR="00FA027D" w:rsidRPr="000808B6">
        <w:rPr>
          <w:rFonts w:ascii="Arial" w:hAnsi="Arial" w:cs="Arial"/>
          <w:sz w:val="20"/>
          <w:szCs w:val="20"/>
          <w:lang w:eastAsia="sl-SI"/>
        </w:rPr>
        <w:t>acionalne</w:t>
      </w:r>
      <w:r w:rsidR="00062D15" w:rsidRPr="000808B6">
        <w:rPr>
          <w:rFonts w:ascii="Arial" w:hAnsi="Arial" w:cs="Arial"/>
          <w:sz w:val="20"/>
          <w:szCs w:val="20"/>
          <w:lang w:eastAsia="sl-SI"/>
        </w:rPr>
        <w:t>m</w:t>
      </w:r>
      <w:r w:rsidR="00FA027D" w:rsidRPr="000808B6">
        <w:rPr>
          <w:rFonts w:ascii="Arial" w:hAnsi="Arial" w:cs="Arial"/>
          <w:sz w:val="20"/>
          <w:szCs w:val="20"/>
          <w:lang w:eastAsia="sl-SI"/>
        </w:rPr>
        <w:t xml:space="preserve"> program</w:t>
      </w:r>
      <w:r w:rsidR="00062D15" w:rsidRPr="000808B6">
        <w:rPr>
          <w:rFonts w:ascii="Arial" w:hAnsi="Arial" w:cs="Arial"/>
          <w:sz w:val="20"/>
          <w:szCs w:val="20"/>
          <w:lang w:eastAsia="sl-SI"/>
        </w:rPr>
        <w:t xml:space="preserve">u razvoja prometa v Republiki </w:t>
      </w:r>
      <w:r w:rsidR="00E74290" w:rsidRPr="000808B6">
        <w:rPr>
          <w:rFonts w:ascii="Arial" w:hAnsi="Arial" w:cs="Arial"/>
          <w:sz w:val="20"/>
          <w:szCs w:val="20"/>
          <w:lang w:eastAsia="sl-SI"/>
        </w:rPr>
        <w:t>Sloveniji</w:t>
      </w:r>
      <w:bookmarkStart w:id="1" w:name="_Toc427586056"/>
      <w:bookmarkStart w:id="2" w:name="_Toc427586213"/>
      <w:bookmarkStart w:id="3" w:name="_Toc427586267"/>
      <w:bookmarkStart w:id="4" w:name="_Toc427586057"/>
      <w:bookmarkStart w:id="5" w:name="_Toc427586214"/>
      <w:bookmarkStart w:id="6" w:name="_Toc427586268"/>
      <w:bookmarkStart w:id="7" w:name="_Toc427586058"/>
      <w:bookmarkStart w:id="8" w:name="_Toc427586215"/>
      <w:bookmarkStart w:id="9" w:name="_Toc427586269"/>
      <w:bookmarkStart w:id="10" w:name="_Toc427586059"/>
      <w:bookmarkStart w:id="11" w:name="_Toc427586216"/>
      <w:bookmarkStart w:id="12" w:name="_Toc427586270"/>
      <w:bookmarkStart w:id="13" w:name="_Toc427585398"/>
      <w:bookmarkStart w:id="14" w:name="_Toc427585399"/>
      <w:bookmarkStart w:id="15" w:name="_Toc427586073"/>
      <w:bookmarkStart w:id="16" w:name="_Toc427586229"/>
      <w:bookmarkStart w:id="17" w:name="_Toc427586283"/>
      <w:bookmarkStart w:id="18" w:name="_Toc427585400"/>
      <w:bookmarkStart w:id="19" w:name="_Toc427586074"/>
      <w:bookmarkStart w:id="20" w:name="_Toc427586230"/>
      <w:bookmarkStart w:id="21" w:name="_Toc427586284"/>
      <w:bookmarkStart w:id="22" w:name="_Toc438542244"/>
      <w:bookmarkStart w:id="23" w:name="_Toc427586076"/>
      <w:bookmarkStart w:id="24" w:name="_Toc427586232"/>
      <w:bookmarkStart w:id="25" w:name="_Toc427586286"/>
      <w:bookmarkStart w:id="26" w:name="_Toc427586077"/>
      <w:bookmarkStart w:id="27" w:name="_Toc427586233"/>
      <w:bookmarkStart w:id="28" w:name="_Toc427586287"/>
      <w:bookmarkStart w:id="29" w:name="_Toc427586078"/>
      <w:bookmarkStart w:id="30" w:name="_Toc427586234"/>
      <w:bookmarkStart w:id="31" w:name="_Toc427586288"/>
      <w:bookmarkStart w:id="32" w:name="_Toc427586079"/>
      <w:bookmarkStart w:id="33" w:name="_Toc427586235"/>
      <w:bookmarkStart w:id="34" w:name="_Toc427586289"/>
      <w:bookmarkStart w:id="35" w:name="_Toc427586080"/>
      <w:bookmarkStart w:id="36" w:name="_Toc427586236"/>
      <w:bookmarkStart w:id="37" w:name="_Toc427586290"/>
      <w:bookmarkStart w:id="38" w:name="_Toc427586082"/>
      <w:bookmarkStart w:id="39" w:name="_Toc427586238"/>
      <w:bookmarkStart w:id="40" w:name="_Toc427586292"/>
      <w:bookmarkStart w:id="41" w:name="_Toc427586083"/>
      <w:bookmarkStart w:id="42" w:name="_Toc427586239"/>
      <w:bookmarkStart w:id="43" w:name="_Toc427586293"/>
      <w:bookmarkStart w:id="44" w:name="_Toc427586084"/>
      <w:bookmarkStart w:id="45" w:name="_Toc427586240"/>
      <w:bookmarkStart w:id="46" w:name="_Toc427586294"/>
      <w:bookmarkStart w:id="47" w:name="_Toc427586087"/>
      <w:bookmarkStart w:id="48" w:name="_Toc427586243"/>
      <w:bookmarkStart w:id="49" w:name="_Toc427586297"/>
      <w:bookmarkStart w:id="50" w:name="_Toc427586088"/>
      <w:bookmarkStart w:id="51" w:name="_Toc427586244"/>
      <w:bookmarkStart w:id="52" w:name="_Toc427586298"/>
      <w:bookmarkStart w:id="53" w:name="_Toc427586089"/>
      <w:bookmarkStart w:id="54" w:name="_Toc427586245"/>
      <w:bookmarkStart w:id="55" w:name="_Toc427586299"/>
      <w:bookmarkStart w:id="56" w:name="_Toc427586090"/>
      <w:bookmarkStart w:id="57" w:name="_Toc427586246"/>
      <w:bookmarkStart w:id="58" w:name="_Toc427586300"/>
      <w:bookmarkStart w:id="59" w:name="_Toc427586093"/>
      <w:bookmarkStart w:id="60" w:name="_Toc427586249"/>
      <w:bookmarkStart w:id="61" w:name="_Toc427586303"/>
      <w:bookmarkStart w:id="62" w:name="_Toc427586094"/>
      <w:bookmarkStart w:id="63" w:name="_Toc427586250"/>
      <w:bookmarkStart w:id="64" w:name="_Toc427586304"/>
      <w:bookmarkStart w:id="65" w:name="_Toc427586095"/>
      <w:bookmarkStart w:id="66" w:name="_Toc427586251"/>
      <w:bookmarkStart w:id="67" w:name="_Toc427586305"/>
      <w:bookmarkStart w:id="68" w:name="_Toc427586096"/>
      <w:bookmarkStart w:id="69" w:name="_Toc427586252"/>
      <w:bookmarkStart w:id="70" w:name="_Toc427586306"/>
      <w:bookmarkStart w:id="71" w:name="_Toc427586097"/>
      <w:bookmarkStart w:id="72" w:name="_Toc427586253"/>
      <w:bookmarkStart w:id="73" w:name="_Toc427586307"/>
      <w:bookmarkStart w:id="74" w:name="_Toc427586098"/>
      <w:bookmarkStart w:id="75" w:name="_Toc427586254"/>
      <w:bookmarkStart w:id="76" w:name="_Toc427586308"/>
      <w:bookmarkStart w:id="77" w:name="_Toc427586099"/>
      <w:bookmarkStart w:id="78" w:name="_Toc427586255"/>
      <w:bookmarkStart w:id="79" w:name="_Toc427586309"/>
      <w:bookmarkStart w:id="80" w:name="_Toc427586100"/>
      <w:bookmarkStart w:id="81" w:name="_Toc427586256"/>
      <w:bookmarkStart w:id="82" w:name="_Toc427586310"/>
      <w:bookmarkStart w:id="83" w:name="_Toc427586101"/>
      <w:bookmarkStart w:id="84" w:name="_Toc427586257"/>
      <w:bookmarkStart w:id="85" w:name="_Toc427586311"/>
      <w:bookmarkStart w:id="86" w:name="_Toc427586102"/>
      <w:bookmarkStart w:id="87" w:name="_Toc427586258"/>
      <w:bookmarkStart w:id="88" w:name="_Toc4275863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C3388D">
        <w:rPr>
          <w:rFonts w:ascii="Arial" w:hAnsi="Arial" w:cs="Arial"/>
          <w:sz w:val="20"/>
          <w:szCs w:val="20"/>
          <w:lang w:eastAsia="sl-SI"/>
        </w:rPr>
        <w:t xml:space="preserve"> </w:t>
      </w:r>
      <w:r w:rsidR="002C20E2">
        <w:rPr>
          <w:rFonts w:ascii="Arial" w:hAnsi="Arial" w:cs="Arial"/>
          <w:sz w:val="20"/>
          <w:szCs w:val="20"/>
          <w:lang w:eastAsia="sl-SI"/>
        </w:rPr>
        <w:t>za obdobje do leta 2030</w:t>
      </w:r>
    </w:p>
    <w:p w14:paraId="144132A8" w14:textId="3722746C" w:rsidR="00190AA9" w:rsidRDefault="00190AA9" w:rsidP="00191D86">
      <w:pPr>
        <w:pStyle w:val="Odstavekseznama"/>
        <w:numPr>
          <w:ilvl w:val="1"/>
          <w:numId w:val="10"/>
        </w:numPr>
        <w:suppressAutoHyphens w:val="0"/>
        <w:overflowPunct w:val="0"/>
        <w:autoSpaceDE w:val="0"/>
        <w:autoSpaceDN w:val="0"/>
        <w:adjustRightInd w:val="0"/>
        <w:spacing w:line="240" w:lineRule="atLeast"/>
        <w:ind w:left="709"/>
        <w:textAlignment w:val="baseline"/>
        <w:rPr>
          <w:rFonts w:ascii="Arial" w:hAnsi="Arial" w:cs="Arial"/>
          <w:sz w:val="20"/>
          <w:szCs w:val="20"/>
          <w:lang w:eastAsia="sl-SI"/>
        </w:rPr>
      </w:pPr>
      <w:r>
        <w:rPr>
          <w:rFonts w:ascii="Arial" w:hAnsi="Arial" w:cs="Arial"/>
          <w:sz w:val="20"/>
          <w:szCs w:val="20"/>
          <w:lang w:eastAsia="sl-SI"/>
        </w:rPr>
        <w:t>obrazložitev</w:t>
      </w:r>
    </w:p>
    <w:p w14:paraId="464D9F86" w14:textId="3D332925" w:rsidR="000506EC" w:rsidRDefault="000506EC" w:rsidP="000506EC">
      <w:pPr>
        <w:suppressAutoHyphens w:val="0"/>
        <w:overflowPunct w:val="0"/>
        <w:autoSpaceDE w:val="0"/>
        <w:autoSpaceDN w:val="0"/>
        <w:adjustRightInd w:val="0"/>
        <w:spacing w:line="240" w:lineRule="atLeast"/>
        <w:textAlignment w:val="baseline"/>
        <w:rPr>
          <w:rFonts w:ascii="Arial" w:hAnsi="Arial" w:cs="Arial"/>
          <w:sz w:val="20"/>
          <w:szCs w:val="20"/>
          <w:lang w:eastAsia="sl-SI"/>
        </w:rPr>
      </w:pPr>
      <w:r>
        <w:rPr>
          <w:rFonts w:ascii="Arial" w:hAnsi="Arial" w:cs="Arial"/>
          <w:sz w:val="20"/>
          <w:szCs w:val="20"/>
          <w:lang w:eastAsia="sl-SI"/>
        </w:rPr>
        <w:br w:type="page"/>
      </w:r>
    </w:p>
    <w:p w14:paraId="2AEDB292" w14:textId="6BF30C68" w:rsidR="000506EC" w:rsidRPr="00190AA9" w:rsidRDefault="000506EC" w:rsidP="000506EC">
      <w:pPr>
        <w:overflowPunct w:val="0"/>
        <w:autoSpaceDE w:val="0"/>
        <w:autoSpaceDN w:val="0"/>
        <w:adjustRightInd w:val="0"/>
        <w:spacing w:before="120" w:after="160" w:line="240" w:lineRule="atLeast"/>
        <w:ind w:left="7080" w:firstLine="708"/>
        <w:jc w:val="right"/>
        <w:textAlignment w:val="baseline"/>
        <w:rPr>
          <w:rFonts w:ascii="Arial" w:hAnsi="Arial" w:cs="Arial"/>
          <w:sz w:val="20"/>
          <w:szCs w:val="22"/>
          <w:lang w:eastAsia="sl-SI"/>
        </w:rPr>
      </w:pPr>
      <w:r w:rsidRPr="00190AA9">
        <w:rPr>
          <w:rFonts w:ascii="Arial" w:hAnsi="Arial" w:cs="Arial"/>
          <w:sz w:val="20"/>
          <w:szCs w:val="22"/>
          <w:lang w:eastAsia="sl-SI"/>
        </w:rPr>
        <w:lastRenderedPageBreak/>
        <w:t>PRILOGA</w:t>
      </w:r>
    </w:p>
    <w:p w14:paraId="6A267FE3" w14:textId="77777777" w:rsidR="00B048E1" w:rsidRDefault="00B048E1" w:rsidP="00B048E1">
      <w:pPr>
        <w:spacing w:line="240" w:lineRule="atLeast"/>
        <w:jc w:val="both"/>
        <w:rPr>
          <w:rFonts w:ascii="Arial" w:hAnsi="Arial" w:cs="Arial"/>
          <w:color w:val="000000"/>
          <w:sz w:val="20"/>
          <w:szCs w:val="20"/>
          <w:lang w:eastAsia="sl-SI"/>
        </w:rPr>
      </w:pPr>
    </w:p>
    <w:p w14:paraId="1A4CFE1D" w14:textId="0D008988" w:rsidR="000506EC" w:rsidRDefault="00B048E1" w:rsidP="00BB314F">
      <w:pPr>
        <w:jc w:val="both"/>
        <w:rPr>
          <w:rFonts w:ascii="Arial" w:hAnsi="Arial" w:cs="Arial"/>
          <w:color w:val="000000"/>
          <w:sz w:val="20"/>
          <w:szCs w:val="20"/>
          <w:lang w:eastAsia="sl-SI"/>
        </w:rPr>
      </w:pPr>
      <w:r w:rsidRPr="009E626D">
        <w:rPr>
          <w:rFonts w:ascii="Arial" w:hAnsi="Arial" w:cs="Arial"/>
          <w:color w:val="000000"/>
          <w:sz w:val="20"/>
          <w:szCs w:val="20"/>
          <w:lang w:eastAsia="sl-SI"/>
        </w:rPr>
        <w:t>Na podlagi 109. člena Poslovnika državnega zbora (</w:t>
      </w:r>
      <w:r w:rsidR="009E626D" w:rsidRPr="009E626D">
        <w:rPr>
          <w:rFonts w:ascii="Arial" w:hAnsi="Arial" w:cs="Arial"/>
          <w:color w:val="000000"/>
          <w:sz w:val="20"/>
          <w:szCs w:val="20"/>
          <w:lang w:eastAsia="sl-SI"/>
        </w:rPr>
        <w:t>Uradni list RS, št. 92/07 – uradno prečiščeno besedilo, 105/10, 80/13, 38/17 in 46/20</w:t>
      </w:r>
      <w:r w:rsidRPr="009E626D">
        <w:rPr>
          <w:rFonts w:ascii="Arial" w:hAnsi="Arial" w:cs="Arial"/>
          <w:color w:val="000000"/>
          <w:sz w:val="20"/>
          <w:szCs w:val="20"/>
          <w:lang w:eastAsia="sl-SI"/>
        </w:rPr>
        <w:t>), 42. člena Zakona o cestah (</w:t>
      </w:r>
      <w:r w:rsidR="009E626D" w:rsidRPr="009E626D">
        <w:rPr>
          <w:rFonts w:ascii="Arial" w:hAnsi="Arial" w:cs="Arial"/>
          <w:color w:val="000000"/>
          <w:sz w:val="20"/>
          <w:szCs w:val="20"/>
          <w:lang w:eastAsia="sl-SI"/>
        </w:rPr>
        <w:t xml:space="preserve">Uradni list RS, št. 109/10, 48/12, 36/14 – </w:t>
      </w:r>
      <w:proofErr w:type="spellStart"/>
      <w:r w:rsidR="009E626D" w:rsidRPr="009E626D">
        <w:rPr>
          <w:rFonts w:ascii="Arial" w:hAnsi="Arial" w:cs="Arial"/>
          <w:color w:val="000000"/>
          <w:sz w:val="20"/>
          <w:szCs w:val="20"/>
          <w:lang w:eastAsia="sl-SI"/>
        </w:rPr>
        <w:t>odl</w:t>
      </w:r>
      <w:proofErr w:type="spellEnd"/>
      <w:r w:rsidR="009E626D" w:rsidRPr="009E626D">
        <w:rPr>
          <w:rFonts w:ascii="Arial" w:hAnsi="Arial" w:cs="Arial"/>
          <w:color w:val="000000"/>
          <w:sz w:val="20"/>
          <w:szCs w:val="20"/>
          <w:lang w:eastAsia="sl-SI"/>
        </w:rPr>
        <w:t>. US, 46/15 in 10/18)</w:t>
      </w:r>
      <w:r w:rsidRPr="009E626D">
        <w:rPr>
          <w:rFonts w:ascii="Arial" w:hAnsi="Arial" w:cs="Arial"/>
          <w:color w:val="000000"/>
          <w:sz w:val="20"/>
          <w:szCs w:val="20"/>
          <w:lang w:eastAsia="sl-SI"/>
        </w:rPr>
        <w:t>, 6. člena Zakona o letalstvu (</w:t>
      </w:r>
      <w:r w:rsidR="009E626D" w:rsidRPr="009E626D">
        <w:rPr>
          <w:rFonts w:ascii="Arial" w:hAnsi="Arial" w:cs="Arial"/>
          <w:color w:val="000000"/>
          <w:sz w:val="20"/>
          <w:szCs w:val="20"/>
          <w:lang w:eastAsia="sl-SI"/>
        </w:rPr>
        <w:t>Uradni list RS, št. 81/10 – uradno prečiščeno besedilo, 46/16 in 47/19</w:t>
      </w:r>
      <w:r w:rsidRPr="009E626D">
        <w:rPr>
          <w:rFonts w:ascii="Arial" w:hAnsi="Arial" w:cs="Arial"/>
          <w:color w:val="000000"/>
          <w:sz w:val="20"/>
          <w:szCs w:val="20"/>
          <w:lang w:eastAsia="sl-SI"/>
        </w:rPr>
        <w:t>), 33. člena Pomorskega zakonika (</w:t>
      </w:r>
      <w:r w:rsidR="009E626D" w:rsidRPr="009E626D">
        <w:rPr>
          <w:rFonts w:ascii="Arial" w:hAnsi="Arial" w:cs="Arial"/>
          <w:color w:val="000000"/>
          <w:sz w:val="20"/>
          <w:szCs w:val="20"/>
          <w:lang w:eastAsia="sl-SI"/>
        </w:rPr>
        <w:t xml:space="preserve">Uradni list RS, št. 62/16 – uradno prečiščeno besedilo, 41/17, 21/18 – </w:t>
      </w:r>
      <w:proofErr w:type="spellStart"/>
      <w:r w:rsidR="009E626D" w:rsidRPr="009E626D">
        <w:rPr>
          <w:rFonts w:ascii="Arial" w:hAnsi="Arial" w:cs="Arial"/>
          <w:color w:val="000000"/>
          <w:sz w:val="20"/>
          <w:szCs w:val="20"/>
          <w:lang w:eastAsia="sl-SI"/>
        </w:rPr>
        <w:t>ZNOrg</w:t>
      </w:r>
      <w:proofErr w:type="spellEnd"/>
      <w:r w:rsidR="009E626D" w:rsidRPr="009E626D">
        <w:rPr>
          <w:rFonts w:ascii="Arial" w:hAnsi="Arial" w:cs="Arial"/>
          <w:color w:val="000000"/>
          <w:sz w:val="20"/>
          <w:szCs w:val="20"/>
          <w:lang w:eastAsia="sl-SI"/>
        </w:rPr>
        <w:t xml:space="preserve">, 31/18 – ZPVZRZECEP, 18/21 in 21/21 – </w:t>
      </w:r>
      <w:proofErr w:type="spellStart"/>
      <w:r w:rsidR="009E626D" w:rsidRPr="009E626D">
        <w:rPr>
          <w:rFonts w:ascii="Arial" w:hAnsi="Arial" w:cs="Arial"/>
          <w:color w:val="000000"/>
          <w:sz w:val="20"/>
          <w:szCs w:val="20"/>
          <w:lang w:eastAsia="sl-SI"/>
        </w:rPr>
        <w:t>popr</w:t>
      </w:r>
      <w:proofErr w:type="spellEnd"/>
      <w:r w:rsidR="009E626D" w:rsidRPr="009E626D">
        <w:rPr>
          <w:rFonts w:ascii="Arial" w:hAnsi="Arial" w:cs="Arial"/>
          <w:color w:val="000000"/>
          <w:sz w:val="20"/>
          <w:szCs w:val="20"/>
          <w:lang w:eastAsia="sl-SI"/>
        </w:rPr>
        <w:t>.</w:t>
      </w:r>
      <w:r w:rsidR="009E626D">
        <w:rPr>
          <w:rFonts w:ascii="Arial" w:hAnsi="Arial" w:cs="Arial"/>
          <w:color w:val="000000"/>
          <w:sz w:val="20"/>
          <w:szCs w:val="20"/>
          <w:lang w:eastAsia="sl-SI"/>
        </w:rPr>
        <w:t>)</w:t>
      </w:r>
      <w:r w:rsidRPr="009E626D">
        <w:rPr>
          <w:rFonts w:ascii="Arial" w:hAnsi="Arial" w:cs="Arial"/>
          <w:color w:val="000000"/>
          <w:sz w:val="20"/>
          <w:szCs w:val="20"/>
          <w:lang w:eastAsia="sl-SI"/>
        </w:rPr>
        <w:t xml:space="preserve"> in za izvajanje 13. člena Zakona o železniškem prometu (</w:t>
      </w:r>
      <w:r w:rsidR="009E626D" w:rsidRPr="009E626D">
        <w:rPr>
          <w:rFonts w:ascii="Arial" w:hAnsi="Arial" w:cs="Arial"/>
          <w:color w:val="000000"/>
          <w:sz w:val="20"/>
          <w:szCs w:val="20"/>
          <w:lang w:eastAsia="sl-SI"/>
        </w:rPr>
        <w:t>Uradni list RS, št. 99/15 – uradno prečiščeno besedilo in 30/18</w:t>
      </w:r>
      <w:r w:rsidRPr="009E626D">
        <w:rPr>
          <w:rFonts w:ascii="Arial" w:hAnsi="Arial" w:cs="Arial"/>
          <w:color w:val="000000"/>
          <w:sz w:val="20"/>
          <w:szCs w:val="20"/>
          <w:lang w:eastAsia="sl-SI"/>
        </w:rPr>
        <w:t>), je Državni</w:t>
      </w:r>
      <w:r w:rsidR="00012DD0">
        <w:rPr>
          <w:rFonts w:ascii="Arial" w:hAnsi="Arial" w:cs="Arial"/>
          <w:color w:val="000000"/>
          <w:sz w:val="20"/>
          <w:szCs w:val="20"/>
          <w:lang w:eastAsia="sl-SI"/>
        </w:rPr>
        <w:t xml:space="preserve"> zbor na seji dne</w:t>
      </w:r>
      <w:r w:rsidR="001879B3">
        <w:rPr>
          <w:rFonts w:ascii="Arial" w:hAnsi="Arial" w:cs="Arial"/>
          <w:color w:val="000000"/>
          <w:sz w:val="20"/>
          <w:szCs w:val="20"/>
          <w:lang w:eastAsia="sl-SI"/>
        </w:rPr>
        <w:t xml:space="preserve"> </w:t>
      </w:r>
      <w:r w:rsidR="00012DD0">
        <w:rPr>
          <w:rFonts w:ascii="Arial" w:hAnsi="Arial" w:cs="Arial"/>
          <w:color w:val="000000"/>
          <w:sz w:val="20"/>
          <w:szCs w:val="20"/>
          <w:lang w:eastAsia="sl-SI"/>
        </w:rPr>
        <w:t>.......</w:t>
      </w:r>
      <w:r w:rsidR="001879B3">
        <w:rPr>
          <w:rFonts w:ascii="Arial" w:hAnsi="Arial" w:cs="Arial"/>
          <w:color w:val="000000"/>
          <w:sz w:val="20"/>
          <w:szCs w:val="20"/>
          <w:lang w:eastAsia="sl-SI"/>
        </w:rPr>
        <w:t xml:space="preserve"> </w:t>
      </w:r>
      <w:r w:rsidR="00012DD0">
        <w:rPr>
          <w:rFonts w:ascii="Arial" w:hAnsi="Arial" w:cs="Arial"/>
          <w:color w:val="000000"/>
          <w:sz w:val="20"/>
          <w:szCs w:val="20"/>
          <w:lang w:eastAsia="sl-SI"/>
        </w:rPr>
        <w:t>sprejel</w:t>
      </w:r>
    </w:p>
    <w:p w14:paraId="1A1D609E" w14:textId="77777777" w:rsidR="00B048E1" w:rsidRPr="00B048E1" w:rsidRDefault="00B048E1" w:rsidP="00BB314F">
      <w:pPr>
        <w:jc w:val="both"/>
        <w:rPr>
          <w:rFonts w:ascii="Arial" w:hAnsi="Arial" w:cs="Arial"/>
          <w:caps/>
          <w:sz w:val="20"/>
          <w:szCs w:val="20"/>
        </w:rPr>
      </w:pPr>
    </w:p>
    <w:p w14:paraId="16BD6652" w14:textId="1A1A6405" w:rsidR="000506EC" w:rsidRDefault="000506EC" w:rsidP="00BB314F">
      <w:pPr>
        <w:jc w:val="center"/>
        <w:rPr>
          <w:rFonts w:ascii="Arial" w:hAnsi="Arial" w:cs="Arial"/>
          <w:b/>
          <w:caps/>
          <w:sz w:val="28"/>
          <w:szCs w:val="28"/>
        </w:rPr>
      </w:pPr>
    </w:p>
    <w:p w14:paraId="017BD109" w14:textId="77777777" w:rsidR="000676BB" w:rsidRPr="00D91D1F" w:rsidRDefault="000676BB" w:rsidP="00BB314F">
      <w:pPr>
        <w:jc w:val="center"/>
        <w:rPr>
          <w:rFonts w:ascii="Arial" w:hAnsi="Arial" w:cs="Arial"/>
          <w:b/>
          <w:caps/>
          <w:sz w:val="28"/>
          <w:szCs w:val="28"/>
        </w:rPr>
      </w:pPr>
    </w:p>
    <w:p w14:paraId="7EE4A7C2" w14:textId="77777777" w:rsidR="007674D4" w:rsidRDefault="000506EC" w:rsidP="00BB314F">
      <w:pPr>
        <w:jc w:val="center"/>
        <w:rPr>
          <w:rFonts w:ascii="Arial" w:hAnsi="Arial" w:cs="Arial"/>
          <w:b/>
          <w:caps/>
          <w:sz w:val="28"/>
          <w:szCs w:val="28"/>
        </w:rPr>
      </w:pPr>
      <w:r>
        <w:rPr>
          <w:rFonts w:ascii="Arial" w:hAnsi="Arial" w:cs="Arial"/>
          <w:b/>
          <w:caps/>
          <w:sz w:val="28"/>
          <w:szCs w:val="28"/>
        </w:rPr>
        <w:t>RESOLUCIJ</w:t>
      </w:r>
      <w:r w:rsidR="00B048E1">
        <w:rPr>
          <w:rFonts w:ascii="Arial" w:hAnsi="Arial" w:cs="Arial"/>
          <w:b/>
          <w:caps/>
          <w:sz w:val="28"/>
          <w:szCs w:val="28"/>
        </w:rPr>
        <w:t>O</w:t>
      </w:r>
      <w:r>
        <w:rPr>
          <w:rFonts w:ascii="Arial" w:hAnsi="Arial" w:cs="Arial"/>
          <w:b/>
          <w:caps/>
          <w:sz w:val="28"/>
          <w:szCs w:val="28"/>
        </w:rPr>
        <w:t xml:space="preserve"> </w:t>
      </w:r>
    </w:p>
    <w:p w14:paraId="7B0B0BB6" w14:textId="7F3DBF66" w:rsidR="000506EC" w:rsidRDefault="000506EC" w:rsidP="00BB314F">
      <w:pPr>
        <w:jc w:val="center"/>
        <w:rPr>
          <w:rFonts w:ascii="Arial" w:hAnsi="Arial" w:cs="Arial"/>
          <w:b/>
          <w:caps/>
          <w:sz w:val="28"/>
          <w:szCs w:val="28"/>
        </w:rPr>
      </w:pPr>
      <w:r>
        <w:rPr>
          <w:rFonts w:ascii="Arial" w:hAnsi="Arial" w:cs="Arial"/>
          <w:b/>
          <w:caps/>
          <w:sz w:val="28"/>
          <w:szCs w:val="28"/>
        </w:rPr>
        <w:t xml:space="preserve">O </w:t>
      </w:r>
      <w:r w:rsidRPr="00DB53FD">
        <w:rPr>
          <w:rFonts w:ascii="Arial" w:hAnsi="Arial" w:cs="Arial"/>
          <w:b/>
          <w:caps/>
          <w:sz w:val="28"/>
          <w:szCs w:val="28"/>
        </w:rPr>
        <w:t>sprememb</w:t>
      </w:r>
      <w:r>
        <w:rPr>
          <w:rFonts w:ascii="Arial" w:hAnsi="Arial" w:cs="Arial"/>
          <w:b/>
          <w:caps/>
          <w:sz w:val="28"/>
          <w:szCs w:val="28"/>
        </w:rPr>
        <w:t>AH</w:t>
      </w:r>
      <w:r w:rsidRPr="00DB53FD">
        <w:rPr>
          <w:rFonts w:ascii="Arial" w:hAnsi="Arial" w:cs="Arial"/>
          <w:b/>
          <w:caps/>
          <w:sz w:val="28"/>
          <w:szCs w:val="28"/>
        </w:rPr>
        <w:t xml:space="preserve"> in dopolnit</w:t>
      </w:r>
      <w:r>
        <w:rPr>
          <w:rFonts w:ascii="Arial" w:hAnsi="Arial" w:cs="Arial"/>
          <w:b/>
          <w:caps/>
          <w:sz w:val="28"/>
          <w:szCs w:val="28"/>
        </w:rPr>
        <w:t>VAH</w:t>
      </w:r>
      <w:r w:rsidRPr="00DB53FD">
        <w:rPr>
          <w:rFonts w:ascii="Arial" w:hAnsi="Arial" w:cs="Arial"/>
          <w:b/>
          <w:caps/>
          <w:sz w:val="28"/>
          <w:szCs w:val="28"/>
        </w:rPr>
        <w:t xml:space="preserve"> Resolucije o nacionalnem programu razvoja prometa v Republiki Sloveniji za obdobje do leta 2030</w:t>
      </w:r>
    </w:p>
    <w:p w14:paraId="71CD4099" w14:textId="3B26F4A3" w:rsidR="000506EC" w:rsidRDefault="000506EC" w:rsidP="00BB314F">
      <w:pPr>
        <w:jc w:val="center"/>
        <w:rPr>
          <w:rFonts w:ascii="Arial" w:hAnsi="Arial" w:cs="Arial"/>
          <w:caps/>
        </w:rPr>
      </w:pPr>
    </w:p>
    <w:p w14:paraId="52271482" w14:textId="389B36A9" w:rsidR="007674D4" w:rsidRDefault="007674D4" w:rsidP="00BB314F">
      <w:pPr>
        <w:jc w:val="both"/>
        <w:rPr>
          <w:rFonts w:ascii="Arial" w:hAnsi="Arial" w:cs="Arial"/>
          <w:sz w:val="20"/>
          <w:szCs w:val="20"/>
        </w:rPr>
      </w:pPr>
    </w:p>
    <w:p w14:paraId="358CCEC2" w14:textId="77777777" w:rsidR="000676BB" w:rsidRDefault="000676BB" w:rsidP="00BB314F">
      <w:pPr>
        <w:jc w:val="both"/>
        <w:rPr>
          <w:rFonts w:ascii="Arial" w:hAnsi="Arial" w:cs="Arial"/>
          <w:sz w:val="20"/>
          <w:szCs w:val="20"/>
        </w:rPr>
      </w:pPr>
    </w:p>
    <w:p w14:paraId="5B9A6D69" w14:textId="1C828EBE" w:rsidR="007674D4" w:rsidRDefault="007674D4" w:rsidP="00BB314F">
      <w:pPr>
        <w:jc w:val="both"/>
        <w:rPr>
          <w:rFonts w:ascii="Arial" w:hAnsi="Arial" w:cs="Arial"/>
          <w:sz w:val="20"/>
          <w:szCs w:val="20"/>
        </w:rPr>
      </w:pPr>
      <w:r>
        <w:rPr>
          <w:rFonts w:ascii="Arial" w:hAnsi="Arial" w:cs="Arial"/>
          <w:sz w:val="20"/>
          <w:szCs w:val="20"/>
        </w:rPr>
        <w:t xml:space="preserve">V Resoluciji o nacionalnem programu razvoja prometa v Republiki Sloveniji za obdobje do leta 2030 (Uradni list RS, št. </w:t>
      </w:r>
      <w:r w:rsidR="004D7376" w:rsidRPr="004D7376">
        <w:rPr>
          <w:rFonts w:ascii="Arial" w:hAnsi="Arial" w:cs="Arial"/>
          <w:sz w:val="20"/>
          <w:szCs w:val="20"/>
        </w:rPr>
        <w:t>75/16</w:t>
      </w:r>
      <w:r w:rsidR="004D7376">
        <w:rPr>
          <w:rFonts w:ascii="Arial" w:hAnsi="Arial" w:cs="Arial"/>
          <w:sz w:val="20"/>
          <w:szCs w:val="20"/>
        </w:rPr>
        <w:t xml:space="preserve">) </w:t>
      </w:r>
      <w:r w:rsidR="0051598A">
        <w:rPr>
          <w:rFonts w:ascii="Arial" w:hAnsi="Arial" w:cs="Arial"/>
          <w:sz w:val="20"/>
          <w:szCs w:val="20"/>
        </w:rPr>
        <w:t>se v poglavju »1. U</w:t>
      </w:r>
      <w:r w:rsidR="00E433A2">
        <w:rPr>
          <w:rFonts w:ascii="Arial" w:hAnsi="Arial" w:cs="Arial"/>
          <w:sz w:val="20"/>
          <w:szCs w:val="20"/>
        </w:rPr>
        <w:t>VOD</w:t>
      </w:r>
      <w:r w:rsidR="0051598A">
        <w:rPr>
          <w:rFonts w:ascii="Arial" w:hAnsi="Arial" w:cs="Arial"/>
          <w:sz w:val="20"/>
          <w:szCs w:val="20"/>
        </w:rPr>
        <w:t>« za petindvajsetim odstavkom doda</w:t>
      </w:r>
      <w:r w:rsidR="0051598A" w:rsidRPr="0051598A">
        <w:rPr>
          <w:rFonts w:ascii="Arial" w:hAnsi="Arial" w:cs="Arial"/>
          <w:sz w:val="20"/>
          <w:szCs w:val="20"/>
        </w:rPr>
        <w:t xml:space="preserve"> </w:t>
      </w:r>
      <w:r w:rsidR="0051598A">
        <w:rPr>
          <w:rFonts w:ascii="Arial" w:hAnsi="Arial" w:cs="Arial"/>
          <w:sz w:val="20"/>
          <w:szCs w:val="20"/>
        </w:rPr>
        <w:t>nov šestindvajseti odstavek, ki se glasi:</w:t>
      </w:r>
    </w:p>
    <w:p w14:paraId="3044ADFA" w14:textId="571A4632" w:rsidR="0051598A" w:rsidRDefault="0051598A" w:rsidP="00BB314F">
      <w:pPr>
        <w:jc w:val="both"/>
        <w:rPr>
          <w:rFonts w:ascii="Arial" w:hAnsi="Arial" w:cs="Arial"/>
          <w:sz w:val="20"/>
          <w:szCs w:val="20"/>
        </w:rPr>
      </w:pPr>
    </w:p>
    <w:p w14:paraId="146A8696" w14:textId="0F0BC953" w:rsidR="004B09A2" w:rsidRDefault="004B09A2" w:rsidP="00BB314F">
      <w:pPr>
        <w:ind w:firstLine="708"/>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sidR="001879B3">
        <w:rPr>
          <w:rFonts w:ascii="Arial" w:hAnsi="Arial" w:cs="Arial"/>
          <w:sz w:val="20"/>
          <w:szCs w:val="20"/>
        </w:rPr>
        <w:t>pomenijo</w:t>
      </w:r>
      <w:r>
        <w:rPr>
          <w:rFonts w:ascii="Arial" w:hAnsi="Arial" w:cs="Arial"/>
          <w:sz w:val="20"/>
          <w:szCs w:val="20"/>
        </w:rPr>
        <w:t xml:space="preserve">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w:t>
      </w:r>
      <w:r w:rsidR="001879B3">
        <w:rPr>
          <w:rFonts w:ascii="Arial" w:hAnsi="Arial" w:cs="Arial"/>
          <w:sz w:val="20"/>
          <w:szCs w:val="20"/>
        </w:rPr>
        <w:t>Treba</w:t>
      </w:r>
      <w:r w:rsidRPr="00C806F6">
        <w:rPr>
          <w:rFonts w:ascii="Arial" w:hAnsi="Arial" w:cs="Arial"/>
          <w:sz w:val="20"/>
          <w:szCs w:val="20"/>
        </w:rPr>
        <w:t xml:space="preserve">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sidR="001879B3">
        <w:rPr>
          <w:rFonts w:ascii="Arial" w:hAnsi="Arial" w:cs="Arial"/>
          <w:sz w:val="20"/>
          <w:szCs w:val="20"/>
        </w:rPr>
        <w:t>treba</w:t>
      </w:r>
      <w:r>
        <w:rPr>
          <w:rFonts w:ascii="Arial" w:hAnsi="Arial" w:cs="Arial"/>
          <w:sz w:val="20"/>
          <w:szCs w:val="20"/>
        </w:rPr>
        <w:t xml:space="preserve"> pospešeno nadgraditi. </w:t>
      </w:r>
      <w:r w:rsidRPr="00C806F6">
        <w:rPr>
          <w:rFonts w:ascii="Arial" w:hAnsi="Arial" w:cs="Arial"/>
          <w:sz w:val="20"/>
          <w:szCs w:val="20"/>
        </w:rPr>
        <w:t xml:space="preserve">Predvsem je </w:t>
      </w:r>
      <w:r w:rsidR="001879B3">
        <w:rPr>
          <w:rFonts w:ascii="Arial" w:hAnsi="Arial" w:cs="Arial"/>
          <w:sz w:val="20"/>
          <w:szCs w:val="20"/>
        </w:rPr>
        <w:t xml:space="preserve">treba </w:t>
      </w:r>
      <w:r w:rsidRPr="00C806F6">
        <w:rPr>
          <w:rFonts w:ascii="Arial" w:hAnsi="Arial" w:cs="Arial"/>
          <w:sz w:val="20"/>
          <w:szCs w:val="20"/>
        </w:rPr>
        <w:t>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 tam</w:t>
      </w:r>
      <w:r w:rsidR="001879B3">
        <w:rPr>
          <w:rFonts w:ascii="Arial" w:hAnsi="Arial" w:cs="Arial"/>
          <w:sz w:val="20"/>
          <w:szCs w:val="20"/>
        </w:rPr>
        <w:t>,</w:t>
      </w:r>
      <w:r>
        <w:rPr>
          <w:rFonts w:ascii="Arial" w:hAnsi="Arial" w:cs="Arial"/>
          <w:sz w:val="20"/>
          <w:szCs w:val="20"/>
        </w:rPr>
        <w:t xml:space="preserve"> kjer</w:t>
      </w:r>
      <w:r w:rsidR="001879B3">
        <w:rPr>
          <w:rFonts w:ascii="Arial" w:hAnsi="Arial" w:cs="Arial"/>
          <w:sz w:val="20"/>
          <w:szCs w:val="20"/>
        </w:rPr>
        <w:t xml:space="preserve"> je</w:t>
      </w:r>
      <w:r>
        <w:rPr>
          <w:rFonts w:ascii="Arial" w:hAnsi="Arial" w:cs="Arial"/>
          <w:sz w:val="20"/>
          <w:szCs w:val="20"/>
        </w:rPr>
        <w:t xml:space="preserve"> že </w:t>
      </w:r>
      <w:r w:rsidR="001879B3">
        <w:rPr>
          <w:rFonts w:ascii="Arial" w:hAnsi="Arial" w:cs="Arial"/>
          <w:sz w:val="20"/>
          <w:szCs w:val="20"/>
        </w:rPr>
        <w:t>vzpostavljena</w:t>
      </w:r>
      <w:r>
        <w:rPr>
          <w:rFonts w:ascii="Arial" w:hAnsi="Arial" w:cs="Arial"/>
          <w:sz w:val="20"/>
          <w:szCs w:val="20"/>
        </w:rPr>
        <w:t>,</w:t>
      </w:r>
      <w:r w:rsidRPr="00C806F6">
        <w:rPr>
          <w:rFonts w:ascii="Arial" w:hAnsi="Arial" w:cs="Arial"/>
          <w:sz w:val="20"/>
          <w:szCs w:val="20"/>
        </w:rPr>
        <w:t xml:space="preserve"> zagotavljala t</w:t>
      </w:r>
      <w:r w:rsidR="001879B3">
        <w:rPr>
          <w:rFonts w:ascii="Arial" w:hAnsi="Arial" w:cs="Arial"/>
          <w:sz w:val="20"/>
          <w:szCs w:val="20"/>
        </w:rPr>
        <w:t>ako imenovano</w:t>
      </w:r>
      <w:r w:rsidRPr="00C806F6">
        <w:rPr>
          <w:rFonts w:ascii="Arial" w:hAnsi="Arial" w:cs="Arial"/>
          <w:sz w:val="20"/>
          <w:szCs w:val="20"/>
        </w:rPr>
        <w:t xml:space="preserve"> hrbtenično prometno omrežje. Manjši del nadgradenj je možno zagotoviti v okviru izvajanja vzdrževanih del v javno korist, za večji del projektov pa je </w:t>
      </w:r>
      <w:r w:rsidR="001879B3">
        <w:rPr>
          <w:rFonts w:ascii="Arial" w:hAnsi="Arial" w:cs="Arial"/>
          <w:sz w:val="20"/>
          <w:szCs w:val="20"/>
        </w:rPr>
        <w:t>treba</w:t>
      </w:r>
      <w:r w:rsidRPr="00C806F6">
        <w:rPr>
          <w:rFonts w:ascii="Arial" w:hAnsi="Arial" w:cs="Arial"/>
          <w:sz w:val="20"/>
          <w:szCs w:val="20"/>
        </w:rPr>
        <w:t xml:space="preserve"> zagotoviti tudi ustrezne podlage s prostorskimi izvedbenimi akti. K</w:t>
      </w:r>
      <w:r>
        <w:rPr>
          <w:rFonts w:ascii="Arial" w:hAnsi="Arial" w:cs="Arial"/>
          <w:sz w:val="20"/>
          <w:szCs w:val="20"/>
        </w:rPr>
        <w:t>er so cilji, ki izhajajo iz Nacionalnega energetsko podnebnega načrta</w:t>
      </w:r>
      <w:r w:rsidR="001879B3">
        <w:rPr>
          <w:rFonts w:ascii="Arial" w:hAnsi="Arial" w:cs="Arial"/>
          <w:sz w:val="20"/>
          <w:szCs w:val="20"/>
        </w:rPr>
        <w:t xml:space="preserve"> in</w:t>
      </w:r>
      <w:r w:rsidRPr="00C806F6">
        <w:rPr>
          <w:rFonts w:ascii="Arial" w:hAnsi="Arial" w:cs="Arial"/>
          <w:sz w:val="20"/>
          <w:szCs w:val="20"/>
        </w:rPr>
        <w:t xml:space="preserve"> </w:t>
      </w:r>
      <w:r w:rsidR="001879B3">
        <w:rPr>
          <w:rFonts w:ascii="Arial" w:hAnsi="Arial" w:cs="Arial"/>
          <w:sz w:val="20"/>
          <w:szCs w:val="20"/>
        </w:rPr>
        <w:t>p</w:t>
      </w:r>
      <w:r>
        <w:rPr>
          <w:rFonts w:ascii="Arial" w:hAnsi="Arial" w:cs="Arial"/>
          <w:sz w:val="20"/>
          <w:szCs w:val="20"/>
        </w:rPr>
        <w:t xml:space="preserve">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001879B3">
        <w:rPr>
          <w:rFonts w:ascii="Arial" w:hAnsi="Arial" w:cs="Arial"/>
          <w:sz w:val="20"/>
          <w:szCs w:val="20"/>
        </w:rPr>
        <w:t>,</w:t>
      </w:r>
      <w:r w:rsidRPr="00C806F6">
        <w:rPr>
          <w:rFonts w:ascii="Arial" w:hAnsi="Arial" w:cs="Arial"/>
          <w:sz w:val="20"/>
          <w:szCs w:val="20"/>
        </w:rPr>
        <w:t xml:space="preserve"> pomembna</w:t>
      </w:r>
      <w:r w:rsidR="001879B3">
        <w:rPr>
          <w:rFonts w:ascii="Arial" w:hAnsi="Arial" w:cs="Arial"/>
          <w:sz w:val="20"/>
          <w:szCs w:val="20"/>
        </w:rPr>
        <w:t xml:space="preserve"> prednostna naloga</w:t>
      </w:r>
      <w:r w:rsidRPr="00C806F6">
        <w:rPr>
          <w:rFonts w:ascii="Arial" w:hAnsi="Arial" w:cs="Arial"/>
          <w:sz w:val="20"/>
          <w:szCs w:val="20"/>
        </w:rPr>
        <w:t xml:space="preserve">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w:t>
      </w:r>
      <w:r>
        <w:rPr>
          <w:rFonts w:ascii="Arial" w:hAnsi="Arial" w:cs="Arial"/>
          <w:sz w:val="20"/>
          <w:szCs w:val="20"/>
        </w:rPr>
        <w:t>a</w:t>
      </w:r>
      <w:r w:rsidRPr="00C806F6">
        <w:rPr>
          <w:rFonts w:ascii="Arial" w:hAnsi="Arial" w:cs="Arial"/>
          <w:sz w:val="20"/>
          <w:szCs w:val="20"/>
        </w:rPr>
        <w:t xml:space="preserv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skladov </w:t>
      </w:r>
      <w:r w:rsidR="001879B3">
        <w:rPr>
          <w:rFonts w:ascii="Arial" w:hAnsi="Arial" w:cs="Arial"/>
          <w:sz w:val="20"/>
          <w:szCs w:val="20"/>
        </w:rPr>
        <w:t>EU</w:t>
      </w:r>
      <w:r w:rsidR="001879B3" w:rsidRPr="00C806F6">
        <w:rPr>
          <w:rFonts w:ascii="Arial" w:hAnsi="Arial" w:cs="Arial"/>
          <w:sz w:val="20"/>
          <w:szCs w:val="20"/>
        </w:rPr>
        <w:t xml:space="preserve">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EU, kar je pomemben razlog, da se t</w:t>
      </w:r>
      <w:r w:rsidR="001879B3">
        <w:rPr>
          <w:rFonts w:ascii="Arial" w:hAnsi="Arial" w:cs="Arial"/>
          <w:sz w:val="20"/>
          <w:szCs w:val="20"/>
        </w:rPr>
        <w:t>i</w:t>
      </w:r>
      <w:r w:rsidRPr="00C806F6">
        <w:rPr>
          <w:rFonts w:ascii="Arial" w:hAnsi="Arial" w:cs="Arial"/>
          <w:sz w:val="20"/>
          <w:szCs w:val="20"/>
        </w:rPr>
        <w:t xml:space="preserve"> projekti načrtujejo prednostno.</w:t>
      </w:r>
      <w:r>
        <w:rPr>
          <w:rFonts w:ascii="Arial" w:hAnsi="Arial" w:cs="Arial"/>
          <w:sz w:val="20"/>
          <w:szCs w:val="20"/>
        </w:rPr>
        <w:t>«.</w:t>
      </w:r>
    </w:p>
    <w:p w14:paraId="2DECA1B3" w14:textId="77777777" w:rsidR="004B09A2" w:rsidRDefault="004B09A2" w:rsidP="00BB314F">
      <w:pPr>
        <w:ind w:firstLine="708"/>
        <w:jc w:val="both"/>
        <w:rPr>
          <w:rFonts w:ascii="Arial" w:hAnsi="Arial" w:cs="Arial"/>
          <w:sz w:val="20"/>
          <w:szCs w:val="20"/>
        </w:rPr>
      </w:pPr>
    </w:p>
    <w:p w14:paraId="79F5ABDD" w14:textId="46EC4DDD" w:rsidR="004B09A2" w:rsidRDefault="004B09A2" w:rsidP="00BB314F">
      <w:pPr>
        <w:jc w:val="both"/>
        <w:rPr>
          <w:rFonts w:ascii="Arial" w:hAnsi="Arial" w:cs="Arial"/>
          <w:sz w:val="20"/>
          <w:szCs w:val="20"/>
        </w:rPr>
      </w:pPr>
      <w:r>
        <w:rPr>
          <w:rFonts w:ascii="Arial" w:hAnsi="Arial" w:cs="Arial"/>
          <w:sz w:val="20"/>
          <w:szCs w:val="20"/>
        </w:rPr>
        <w:t>Dosedanji šestindvajseti, sedemindvajseti, osemindvajseti in devetindvajseti odstavek postanejo sedemindvajseti,</w:t>
      </w:r>
      <w:r w:rsidRPr="00C806F6">
        <w:rPr>
          <w:rFonts w:ascii="Arial" w:hAnsi="Arial" w:cs="Arial"/>
          <w:sz w:val="20"/>
          <w:szCs w:val="20"/>
        </w:rPr>
        <w:t xml:space="preserve"> </w:t>
      </w:r>
      <w:r>
        <w:rPr>
          <w:rFonts w:ascii="Arial" w:hAnsi="Arial" w:cs="Arial"/>
          <w:sz w:val="20"/>
          <w:szCs w:val="20"/>
        </w:rPr>
        <w:t>osemindvajseti, devetindvajseti in trideseti odstavek.</w:t>
      </w:r>
    </w:p>
    <w:p w14:paraId="727403DA" w14:textId="700A2461" w:rsidR="004B09A2" w:rsidRDefault="004B09A2" w:rsidP="00BB314F">
      <w:pPr>
        <w:jc w:val="both"/>
        <w:rPr>
          <w:rFonts w:ascii="Arial" w:hAnsi="Arial" w:cs="Arial"/>
          <w:sz w:val="20"/>
          <w:szCs w:val="20"/>
        </w:rPr>
      </w:pPr>
    </w:p>
    <w:p w14:paraId="5022822B" w14:textId="6EF5C2DC" w:rsidR="004B09A2" w:rsidRDefault="004B09A2" w:rsidP="00BB314F">
      <w:pPr>
        <w:jc w:val="both"/>
        <w:rPr>
          <w:rFonts w:ascii="Arial" w:hAnsi="Arial" w:cs="Arial"/>
          <w:sz w:val="20"/>
          <w:szCs w:val="20"/>
        </w:rPr>
      </w:pPr>
      <w:r>
        <w:rPr>
          <w:rFonts w:ascii="Arial" w:hAnsi="Arial" w:cs="Arial"/>
          <w:sz w:val="20"/>
          <w:szCs w:val="20"/>
        </w:rPr>
        <w:t>V poglavju »5. VSEBINA NACIONALNEGA PROGRAMA« se v razdelku »5.2 Železnice« za desetim odstavkom doda</w:t>
      </w:r>
      <w:r w:rsidR="00816F77">
        <w:rPr>
          <w:rFonts w:ascii="Arial" w:hAnsi="Arial" w:cs="Arial"/>
          <w:sz w:val="20"/>
          <w:szCs w:val="20"/>
        </w:rPr>
        <w:t>jo</w:t>
      </w:r>
      <w:r>
        <w:rPr>
          <w:rFonts w:ascii="Arial" w:hAnsi="Arial" w:cs="Arial"/>
          <w:sz w:val="20"/>
          <w:szCs w:val="20"/>
        </w:rPr>
        <w:t xml:space="preserve"> nov</w:t>
      </w:r>
      <w:r w:rsidR="005E53E5">
        <w:rPr>
          <w:rFonts w:ascii="Arial" w:hAnsi="Arial" w:cs="Arial"/>
          <w:sz w:val="20"/>
          <w:szCs w:val="20"/>
        </w:rPr>
        <w:t>i</w:t>
      </w:r>
      <w:r>
        <w:rPr>
          <w:rFonts w:ascii="Arial" w:hAnsi="Arial" w:cs="Arial"/>
          <w:sz w:val="20"/>
          <w:szCs w:val="20"/>
        </w:rPr>
        <w:t xml:space="preserve"> enajsti</w:t>
      </w:r>
      <w:r w:rsidR="005E53E5">
        <w:rPr>
          <w:rFonts w:ascii="Arial" w:hAnsi="Arial" w:cs="Arial"/>
          <w:sz w:val="20"/>
          <w:szCs w:val="20"/>
        </w:rPr>
        <w:t xml:space="preserve">, dvanajsti, trinajsti in štirinajsti </w:t>
      </w:r>
      <w:r>
        <w:rPr>
          <w:rFonts w:ascii="Arial" w:hAnsi="Arial" w:cs="Arial"/>
          <w:sz w:val="20"/>
          <w:szCs w:val="20"/>
        </w:rPr>
        <w:t>odstavek, ki se glasi</w:t>
      </w:r>
      <w:r w:rsidR="005E53E5">
        <w:rPr>
          <w:rFonts w:ascii="Arial" w:hAnsi="Arial" w:cs="Arial"/>
          <w:sz w:val="20"/>
          <w:szCs w:val="20"/>
        </w:rPr>
        <w:t>jo</w:t>
      </w:r>
      <w:r>
        <w:rPr>
          <w:rFonts w:ascii="Arial" w:hAnsi="Arial" w:cs="Arial"/>
          <w:sz w:val="20"/>
          <w:szCs w:val="20"/>
        </w:rPr>
        <w:t>:</w:t>
      </w:r>
    </w:p>
    <w:p w14:paraId="0434A277" w14:textId="2962ECA8" w:rsidR="004B09A2" w:rsidRDefault="004B09A2" w:rsidP="00BB314F">
      <w:pPr>
        <w:jc w:val="both"/>
        <w:rPr>
          <w:rFonts w:ascii="Arial" w:hAnsi="Arial" w:cs="Arial"/>
          <w:sz w:val="20"/>
          <w:szCs w:val="20"/>
        </w:rPr>
      </w:pPr>
    </w:p>
    <w:p w14:paraId="012DE730" w14:textId="1CEED2E8" w:rsidR="004B09A2" w:rsidRDefault="005E53E5" w:rsidP="00BB314F">
      <w:pPr>
        <w:ind w:firstLine="360"/>
        <w:jc w:val="both"/>
        <w:rPr>
          <w:rFonts w:ascii="Arial" w:hAnsi="Arial" w:cs="Arial"/>
          <w:sz w:val="20"/>
          <w:szCs w:val="20"/>
        </w:rPr>
      </w:pPr>
      <w:r>
        <w:rPr>
          <w:rFonts w:ascii="Arial" w:hAnsi="Arial" w:cs="Arial"/>
          <w:sz w:val="20"/>
          <w:szCs w:val="20"/>
        </w:rPr>
        <w:t>»</w:t>
      </w:r>
      <w:r w:rsidR="004B09A2" w:rsidRPr="009E3D36">
        <w:rPr>
          <w:rFonts w:ascii="Arial" w:hAnsi="Arial" w:cs="Arial"/>
          <w:sz w:val="20"/>
          <w:szCs w:val="20"/>
        </w:rPr>
        <w:t xml:space="preserve">Direkcija RS za infrastrukturo je na osnovi sprejetih strateških dokumentov že pripravila nekatere pomembne </w:t>
      </w:r>
      <w:r w:rsidR="004B09A2">
        <w:rPr>
          <w:rFonts w:ascii="Arial" w:hAnsi="Arial" w:cs="Arial"/>
          <w:sz w:val="20"/>
          <w:szCs w:val="20"/>
        </w:rPr>
        <w:t xml:space="preserve">strokovne podlage </w:t>
      </w:r>
      <w:r w:rsidR="004B09A2" w:rsidRPr="009E3D36">
        <w:rPr>
          <w:rFonts w:ascii="Arial" w:hAnsi="Arial" w:cs="Arial"/>
          <w:sz w:val="20"/>
          <w:szCs w:val="20"/>
        </w:rPr>
        <w:t>za razvoj glavnih in regionalnih prog. Strokovne podlage so pokazale, da je cilje trajnostne mobilnosti mogoče doseči na način, da je železnica konkurenčen način prevoza blaga in potnikov. Za potnike je poglavitno, da so potovalni časi</w:t>
      </w:r>
      <w:r w:rsidR="004B09A2">
        <w:rPr>
          <w:rFonts w:ascii="Arial" w:hAnsi="Arial" w:cs="Arial"/>
          <w:sz w:val="20"/>
          <w:szCs w:val="20"/>
        </w:rPr>
        <w:t xml:space="preserve"> primerni</w:t>
      </w:r>
      <w:r w:rsidR="004B09A2" w:rsidRPr="009E3D36">
        <w:rPr>
          <w:rFonts w:ascii="Arial" w:hAnsi="Arial" w:cs="Arial"/>
          <w:sz w:val="20"/>
          <w:szCs w:val="20"/>
        </w:rPr>
        <w:t>, predvsem pa konkurenčni cestnemu prometu</w:t>
      </w:r>
      <w:r w:rsidR="001879B3">
        <w:rPr>
          <w:rFonts w:ascii="Arial" w:hAnsi="Arial" w:cs="Arial"/>
          <w:sz w:val="20"/>
          <w:szCs w:val="20"/>
        </w:rPr>
        <w:t>,</w:t>
      </w:r>
      <w:r w:rsidR="004B09A2" w:rsidRPr="009E3D36">
        <w:rPr>
          <w:rFonts w:ascii="Arial" w:hAnsi="Arial" w:cs="Arial"/>
          <w:sz w:val="20"/>
          <w:szCs w:val="20"/>
        </w:rPr>
        <w:t xml:space="preserve"> ter da je frekvenca</w:t>
      </w:r>
      <w:r w:rsidR="001879B3">
        <w:rPr>
          <w:rFonts w:ascii="Arial" w:hAnsi="Arial" w:cs="Arial"/>
          <w:sz w:val="20"/>
          <w:szCs w:val="20"/>
        </w:rPr>
        <w:t xml:space="preserve"> </w:t>
      </w:r>
      <w:r w:rsidR="004B09A2" w:rsidRPr="009E3D36">
        <w:rPr>
          <w:rFonts w:ascii="Arial" w:hAnsi="Arial" w:cs="Arial"/>
          <w:sz w:val="20"/>
          <w:szCs w:val="20"/>
        </w:rPr>
        <w:t>vlakov ustrezna. Oboje zahteva ustrezno javno železniško infrastrukturo ter</w:t>
      </w:r>
      <w:r w:rsidR="004B09A2">
        <w:rPr>
          <w:rFonts w:ascii="Arial" w:hAnsi="Arial" w:cs="Arial"/>
          <w:sz w:val="20"/>
          <w:szCs w:val="20"/>
        </w:rPr>
        <w:t xml:space="preserve"> tudi ustrezna vozna sredstva.</w:t>
      </w:r>
      <w:r w:rsidR="004B09A2" w:rsidRPr="009E3D36">
        <w:rPr>
          <w:rFonts w:ascii="Arial" w:hAnsi="Arial" w:cs="Arial"/>
          <w:sz w:val="20"/>
          <w:szCs w:val="20"/>
        </w:rPr>
        <w:t xml:space="preserve"> Vzpostavitev taktnega prometa do leta 2030 se je </w:t>
      </w:r>
      <w:r w:rsidR="004B09A2">
        <w:rPr>
          <w:rFonts w:ascii="Arial" w:hAnsi="Arial" w:cs="Arial"/>
          <w:sz w:val="20"/>
          <w:szCs w:val="20"/>
        </w:rPr>
        <w:t>že iz</w:t>
      </w:r>
      <w:r w:rsidR="004B09A2" w:rsidRPr="009E3D36">
        <w:rPr>
          <w:rFonts w:ascii="Arial" w:hAnsi="Arial" w:cs="Arial"/>
          <w:sz w:val="20"/>
          <w:szCs w:val="20"/>
        </w:rPr>
        <w:t>kazal</w:t>
      </w:r>
      <w:r w:rsidR="004B09A2">
        <w:rPr>
          <w:rFonts w:ascii="Arial" w:hAnsi="Arial" w:cs="Arial"/>
          <w:sz w:val="20"/>
          <w:szCs w:val="20"/>
        </w:rPr>
        <w:t>a</w:t>
      </w:r>
      <w:r w:rsidR="004B09A2" w:rsidRPr="009E3D36">
        <w:rPr>
          <w:rFonts w:ascii="Arial" w:hAnsi="Arial" w:cs="Arial"/>
          <w:sz w:val="20"/>
          <w:szCs w:val="20"/>
        </w:rPr>
        <w:t xml:space="preserve"> kot nujen in uresničljiv cilj. Za dosego tega cilja </w:t>
      </w:r>
      <w:r w:rsidR="001879B3">
        <w:rPr>
          <w:rFonts w:ascii="Arial" w:hAnsi="Arial" w:cs="Arial"/>
          <w:sz w:val="20"/>
          <w:szCs w:val="20"/>
        </w:rPr>
        <w:t>moramo</w:t>
      </w:r>
      <w:r w:rsidR="004B09A2" w:rsidRPr="009E3D36">
        <w:rPr>
          <w:rFonts w:ascii="Arial" w:hAnsi="Arial" w:cs="Arial"/>
          <w:sz w:val="20"/>
          <w:szCs w:val="20"/>
        </w:rPr>
        <w:t xml:space="preserve"> prednostno umestiti v prostor tiste projekte</w:t>
      </w:r>
      <w:r w:rsidR="004B09A2">
        <w:rPr>
          <w:rFonts w:ascii="Arial" w:hAnsi="Arial" w:cs="Arial"/>
          <w:sz w:val="20"/>
          <w:szCs w:val="20"/>
        </w:rPr>
        <w:t xml:space="preserve"> javne železniške infrastrukture</w:t>
      </w:r>
      <w:r w:rsidR="004B09A2" w:rsidRPr="009E3D36">
        <w:rPr>
          <w:rFonts w:ascii="Arial" w:hAnsi="Arial" w:cs="Arial"/>
          <w:sz w:val="20"/>
          <w:szCs w:val="20"/>
        </w:rPr>
        <w:t xml:space="preserve">, ki so potrebni, da se vzpostavi taktni promet. To so predvsem projekti: Tivolski lok (povezava Primorske in Gorenjske </w:t>
      </w:r>
      <w:r w:rsidR="004B09A2">
        <w:rPr>
          <w:rFonts w:ascii="Arial" w:hAnsi="Arial" w:cs="Arial"/>
          <w:sz w:val="20"/>
          <w:szCs w:val="20"/>
        </w:rPr>
        <w:t>proge), nadgradnja proge št. 20</w:t>
      </w:r>
      <w:r w:rsidR="004B09A2" w:rsidRPr="009E3D36">
        <w:rPr>
          <w:rFonts w:ascii="Arial" w:hAnsi="Arial" w:cs="Arial"/>
          <w:sz w:val="20"/>
          <w:szCs w:val="20"/>
        </w:rPr>
        <w:t xml:space="preserve"> vsaj do Kranja, nadgradnje proge št. 21 do Kamnika, dodatna povezava </w:t>
      </w:r>
      <w:r w:rsidR="004B09A2">
        <w:rPr>
          <w:rFonts w:ascii="Arial" w:hAnsi="Arial" w:cs="Arial"/>
          <w:sz w:val="20"/>
          <w:szCs w:val="20"/>
        </w:rPr>
        <w:t xml:space="preserve">iz Ljubljane </w:t>
      </w:r>
      <w:r w:rsidR="004B09A2" w:rsidRPr="009E3D36">
        <w:rPr>
          <w:rFonts w:ascii="Arial" w:hAnsi="Arial" w:cs="Arial"/>
          <w:sz w:val="20"/>
          <w:szCs w:val="20"/>
        </w:rPr>
        <w:t xml:space="preserve">na jedrno letališče (Letališče Jožeta </w:t>
      </w:r>
      <w:r w:rsidR="004B09A2" w:rsidRPr="009E3D36">
        <w:rPr>
          <w:rFonts w:ascii="Arial" w:hAnsi="Arial" w:cs="Arial"/>
          <w:sz w:val="20"/>
          <w:szCs w:val="20"/>
        </w:rPr>
        <w:lastRenderedPageBreak/>
        <w:t>Pučnika)</w:t>
      </w:r>
      <w:r w:rsidR="004B09A2">
        <w:rPr>
          <w:rFonts w:ascii="Arial" w:hAnsi="Arial" w:cs="Arial"/>
          <w:sz w:val="20"/>
          <w:szCs w:val="20"/>
        </w:rPr>
        <w:t xml:space="preserve"> in do Kranja</w:t>
      </w:r>
      <w:r w:rsidR="004B09A2" w:rsidRPr="009E3D36">
        <w:rPr>
          <w:rFonts w:ascii="Arial" w:hAnsi="Arial" w:cs="Arial"/>
          <w:sz w:val="20"/>
          <w:szCs w:val="20"/>
        </w:rPr>
        <w:t xml:space="preserve">, nadgradnja proge št. 80, vsaj do Ivančne </w:t>
      </w:r>
      <w:r w:rsidR="001879B3">
        <w:rPr>
          <w:rFonts w:ascii="Arial" w:hAnsi="Arial" w:cs="Arial"/>
          <w:sz w:val="20"/>
          <w:szCs w:val="20"/>
        </w:rPr>
        <w:t>G</w:t>
      </w:r>
      <w:r w:rsidR="004B09A2" w:rsidRPr="009E3D36">
        <w:rPr>
          <w:rFonts w:ascii="Arial" w:hAnsi="Arial" w:cs="Arial"/>
          <w:sz w:val="20"/>
          <w:szCs w:val="20"/>
        </w:rPr>
        <w:t>orice oz</w:t>
      </w:r>
      <w:r w:rsidR="001879B3">
        <w:rPr>
          <w:rFonts w:ascii="Arial" w:hAnsi="Arial" w:cs="Arial"/>
          <w:sz w:val="20"/>
          <w:szCs w:val="20"/>
        </w:rPr>
        <w:t>iroma</w:t>
      </w:r>
      <w:r w:rsidR="004B09A2" w:rsidRPr="009E3D36">
        <w:rPr>
          <w:rFonts w:ascii="Arial" w:hAnsi="Arial" w:cs="Arial"/>
          <w:sz w:val="20"/>
          <w:szCs w:val="20"/>
        </w:rPr>
        <w:t xml:space="preserve"> naprej do Novega mesta. </w:t>
      </w:r>
    </w:p>
    <w:p w14:paraId="4C5EC596" w14:textId="77777777" w:rsidR="00816F77" w:rsidRPr="009E3D36" w:rsidRDefault="00816F77" w:rsidP="00BB314F">
      <w:pPr>
        <w:ind w:firstLine="360"/>
        <w:jc w:val="both"/>
        <w:rPr>
          <w:rFonts w:ascii="Arial" w:hAnsi="Arial" w:cs="Arial"/>
          <w:sz w:val="20"/>
          <w:szCs w:val="20"/>
        </w:rPr>
      </w:pPr>
    </w:p>
    <w:p w14:paraId="590AD528" w14:textId="270C3126" w:rsidR="004B09A2" w:rsidRDefault="004B09A2" w:rsidP="00BB314F">
      <w:pPr>
        <w:ind w:firstLine="360"/>
        <w:jc w:val="both"/>
        <w:rPr>
          <w:rFonts w:ascii="Arial" w:hAnsi="Arial" w:cs="Arial"/>
          <w:sz w:val="20"/>
          <w:szCs w:val="20"/>
        </w:rPr>
      </w:pPr>
      <w:r w:rsidRPr="009E3D36">
        <w:rPr>
          <w:rFonts w:ascii="Arial" w:hAnsi="Arial" w:cs="Arial"/>
          <w:sz w:val="20"/>
          <w:szCs w:val="20"/>
        </w:rPr>
        <w:t xml:space="preserve">Za te projekte </w:t>
      </w:r>
      <w:r w:rsidR="001879B3">
        <w:rPr>
          <w:rFonts w:ascii="Arial" w:hAnsi="Arial" w:cs="Arial"/>
          <w:sz w:val="20"/>
          <w:szCs w:val="20"/>
        </w:rPr>
        <w:t>se nujno</w:t>
      </w:r>
      <w:r w:rsidRPr="009E3D36">
        <w:rPr>
          <w:rFonts w:ascii="Arial" w:hAnsi="Arial" w:cs="Arial"/>
          <w:sz w:val="20"/>
          <w:szCs w:val="20"/>
        </w:rPr>
        <w:t xml:space="preserve"> se ustvarijo vsi potrebni pogoji za prednostno načrtovanje </w:t>
      </w:r>
      <w:r>
        <w:rPr>
          <w:rFonts w:ascii="Arial" w:hAnsi="Arial" w:cs="Arial"/>
          <w:sz w:val="20"/>
          <w:szCs w:val="20"/>
        </w:rPr>
        <w:t>in umeščanje v prostor ter</w:t>
      </w:r>
      <w:r w:rsidRPr="009E3D36">
        <w:rPr>
          <w:rFonts w:ascii="Arial" w:hAnsi="Arial" w:cs="Arial"/>
          <w:sz w:val="20"/>
          <w:szCs w:val="20"/>
        </w:rPr>
        <w:t xml:space="preserve"> učinkovito </w:t>
      </w:r>
      <w:r>
        <w:rPr>
          <w:rFonts w:ascii="Arial" w:hAnsi="Arial" w:cs="Arial"/>
          <w:sz w:val="20"/>
          <w:szCs w:val="20"/>
        </w:rPr>
        <w:t>vodenje zahtevanih postopkov</w:t>
      </w:r>
      <w:r w:rsidRPr="009E3D36">
        <w:rPr>
          <w:rFonts w:ascii="Arial" w:hAnsi="Arial" w:cs="Arial"/>
          <w:sz w:val="20"/>
          <w:szCs w:val="20"/>
        </w:rPr>
        <w:t xml:space="preserve">. </w:t>
      </w:r>
    </w:p>
    <w:p w14:paraId="64E9FE2A" w14:textId="77777777" w:rsidR="00816F77" w:rsidRPr="009E3D36" w:rsidRDefault="00816F77" w:rsidP="00BB314F">
      <w:pPr>
        <w:ind w:firstLine="360"/>
        <w:jc w:val="both"/>
        <w:rPr>
          <w:rFonts w:ascii="Arial" w:hAnsi="Arial" w:cs="Arial"/>
          <w:sz w:val="20"/>
          <w:szCs w:val="20"/>
        </w:rPr>
      </w:pPr>
    </w:p>
    <w:p w14:paraId="0FA04CA2" w14:textId="545E3343" w:rsidR="004B09A2" w:rsidRDefault="004B09A2" w:rsidP="00BB314F">
      <w:pPr>
        <w:ind w:firstLine="360"/>
        <w:jc w:val="both"/>
        <w:rPr>
          <w:rFonts w:ascii="Arial" w:hAnsi="Arial" w:cs="Arial"/>
          <w:sz w:val="20"/>
          <w:szCs w:val="20"/>
        </w:rPr>
      </w:pPr>
      <w:r w:rsidRPr="009E3D36">
        <w:rPr>
          <w:rFonts w:ascii="Arial" w:hAnsi="Arial" w:cs="Arial"/>
          <w:sz w:val="20"/>
          <w:szCs w:val="20"/>
        </w:rPr>
        <w:t>Povečanje števila potnikov na železnici, posebej dnevnih migrantov</w:t>
      </w:r>
      <w:r w:rsidR="001879B3">
        <w:rPr>
          <w:rFonts w:ascii="Arial" w:hAnsi="Arial" w:cs="Arial"/>
          <w:sz w:val="20"/>
          <w:szCs w:val="20"/>
        </w:rPr>
        <w:t>,</w:t>
      </w:r>
      <w:r w:rsidRPr="009E3D36">
        <w:rPr>
          <w:rFonts w:ascii="Arial" w:hAnsi="Arial" w:cs="Arial"/>
          <w:sz w:val="20"/>
          <w:szCs w:val="20"/>
        </w:rPr>
        <w:t xml:space="preserve"> je pomemben cilj trajnostne mobilnosti in zmanjševanja emisij toplogrednih plinov zaradi prometa. Pomemben del </w:t>
      </w:r>
      <w:r w:rsidR="001879B3">
        <w:rPr>
          <w:rFonts w:ascii="Arial" w:hAnsi="Arial" w:cs="Arial"/>
          <w:sz w:val="20"/>
          <w:szCs w:val="20"/>
        </w:rPr>
        <w:t>prihodnjega</w:t>
      </w:r>
      <w:r w:rsidRPr="009E3D36">
        <w:rPr>
          <w:rFonts w:ascii="Arial" w:hAnsi="Arial" w:cs="Arial"/>
          <w:sz w:val="20"/>
          <w:szCs w:val="20"/>
        </w:rPr>
        <w:t xml:space="preserve">  omrežja javn</w:t>
      </w:r>
      <w:r>
        <w:rPr>
          <w:rFonts w:ascii="Arial" w:hAnsi="Arial" w:cs="Arial"/>
          <w:sz w:val="20"/>
          <w:szCs w:val="20"/>
        </w:rPr>
        <w:t>e železniške infrastrukture v državi</w:t>
      </w:r>
      <w:r w:rsidRPr="009E3D36">
        <w:rPr>
          <w:rFonts w:ascii="Arial" w:hAnsi="Arial" w:cs="Arial"/>
          <w:sz w:val="20"/>
          <w:szCs w:val="20"/>
        </w:rPr>
        <w:t xml:space="preserve"> </w:t>
      </w:r>
      <w:r w:rsidR="001879B3">
        <w:rPr>
          <w:rFonts w:ascii="Arial" w:hAnsi="Arial" w:cs="Arial"/>
          <w:sz w:val="20"/>
          <w:szCs w:val="20"/>
        </w:rPr>
        <w:t>so</w:t>
      </w:r>
      <w:r w:rsidRPr="009E3D36">
        <w:rPr>
          <w:rFonts w:ascii="Arial" w:hAnsi="Arial" w:cs="Arial"/>
          <w:sz w:val="20"/>
          <w:szCs w:val="20"/>
        </w:rPr>
        <w:t xml:space="preserve"> tudi konkurenčne povezave. Te so časovno primerljive prevozu po cesti. V Sloveniji so to predvsem povezave med:</w:t>
      </w:r>
    </w:p>
    <w:p w14:paraId="13A88D6A" w14:textId="244E5959" w:rsidR="004B09A2" w:rsidRDefault="004B09A2" w:rsidP="004D43ED">
      <w:pPr>
        <w:numPr>
          <w:ilvl w:val="0"/>
          <w:numId w:val="18"/>
        </w:numPr>
        <w:ind w:left="709" w:hanging="349"/>
        <w:jc w:val="both"/>
        <w:rPr>
          <w:rFonts w:ascii="Arial" w:hAnsi="Arial" w:cs="Arial"/>
          <w:sz w:val="20"/>
          <w:szCs w:val="20"/>
        </w:rPr>
      </w:pPr>
      <w:r w:rsidRPr="009E3D36">
        <w:rPr>
          <w:rFonts w:ascii="Arial" w:hAnsi="Arial" w:cs="Arial"/>
          <w:sz w:val="20"/>
          <w:szCs w:val="20"/>
        </w:rPr>
        <w:t>Ljubljano in Mariborom oz</w:t>
      </w:r>
      <w:r w:rsidR="001879B3">
        <w:rPr>
          <w:rFonts w:ascii="Arial" w:hAnsi="Arial" w:cs="Arial"/>
          <w:sz w:val="20"/>
          <w:szCs w:val="20"/>
        </w:rPr>
        <w:t>iroma</w:t>
      </w:r>
      <w:r w:rsidRPr="009E3D36">
        <w:rPr>
          <w:rFonts w:ascii="Arial" w:hAnsi="Arial" w:cs="Arial"/>
          <w:sz w:val="20"/>
          <w:szCs w:val="20"/>
        </w:rPr>
        <w:t xml:space="preserve"> Mursko </w:t>
      </w:r>
      <w:r w:rsidR="001879B3">
        <w:rPr>
          <w:rFonts w:ascii="Arial" w:hAnsi="Arial" w:cs="Arial"/>
          <w:sz w:val="20"/>
          <w:szCs w:val="20"/>
        </w:rPr>
        <w:t>S</w:t>
      </w:r>
      <w:r w:rsidRPr="009E3D36">
        <w:rPr>
          <w:rFonts w:ascii="Arial" w:hAnsi="Arial" w:cs="Arial"/>
          <w:sz w:val="20"/>
          <w:szCs w:val="20"/>
        </w:rPr>
        <w:t>ob</w:t>
      </w:r>
      <w:r>
        <w:rPr>
          <w:rFonts w:ascii="Arial" w:hAnsi="Arial" w:cs="Arial"/>
          <w:sz w:val="20"/>
          <w:szCs w:val="20"/>
        </w:rPr>
        <w:t>oto ter v smeri proti Avstriji in</w:t>
      </w:r>
      <w:r w:rsidRPr="009E3D36">
        <w:rPr>
          <w:rFonts w:ascii="Arial" w:hAnsi="Arial" w:cs="Arial"/>
          <w:sz w:val="20"/>
          <w:szCs w:val="20"/>
        </w:rPr>
        <w:t xml:space="preserve"> Madžarski</w:t>
      </w:r>
      <w:r>
        <w:rPr>
          <w:rFonts w:ascii="Arial" w:hAnsi="Arial" w:cs="Arial"/>
          <w:sz w:val="20"/>
          <w:szCs w:val="20"/>
        </w:rPr>
        <w:t>;</w:t>
      </w:r>
    </w:p>
    <w:p w14:paraId="4445D594" w14:textId="62C88D80" w:rsidR="004B09A2" w:rsidRDefault="004B09A2" w:rsidP="004D43ED">
      <w:pPr>
        <w:numPr>
          <w:ilvl w:val="0"/>
          <w:numId w:val="18"/>
        </w:numPr>
        <w:ind w:left="709" w:hanging="349"/>
        <w:jc w:val="both"/>
        <w:rPr>
          <w:rFonts w:ascii="Arial" w:hAnsi="Arial" w:cs="Arial"/>
          <w:sz w:val="20"/>
          <w:szCs w:val="20"/>
        </w:rPr>
      </w:pPr>
      <w:r w:rsidRPr="009E3D36">
        <w:rPr>
          <w:rFonts w:ascii="Arial" w:hAnsi="Arial" w:cs="Arial"/>
          <w:sz w:val="20"/>
          <w:szCs w:val="20"/>
        </w:rPr>
        <w:t>Ljubljano in Koprom oz</w:t>
      </w:r>
      <w:r w:rsidR="001879B3">
        <w:rPr>
          <w:rFonts w:ascii="Arial" w:hAnsi="Arial" w:cs="Arial"/>
          <w:sz w:val="20"/>
          <w:szCs w:val="20"/>
        </w:rPr>
        <w:t>iroma</w:t>
      </w:r>
      <w:r w:rsidRPr="009E3D36">
        <w:rPr>
          <w:rFonts w:ascii="Arial" w:hAnsi="Arial" w:cs="Arial"/>
          <w:sz w:val="20"/>
          <w:szCs w:val="20"/>
        </w:rPr>
        <w:t xml:space="preserve"> Sežano in naprej proti Italiji</w:t>
      </w:r>
      <w:r>
        <w:rPr>
          <w:rFonts w:ascii="Arial" w:hAnsi="Arial" w:cs="Arial"/>
          <w:sz w:val="20"/>
          <w:szCs w:val="20"/>
        </w:rPr>
        <w:t>.</w:t>
      </w:r>
    </w:p>
    <w:p w14:paraId="0025C8EA" w14:textId="77777777" w:rsidR="00816F77" w:rsidRDefault="00816F77" w:rsidP="00816F77">
      <w:pPr>
        <w:ind w:left="709"/>
        <w:jc w:val="both"/>
        <w:rPr>
          <w:rFonts w:ascii="Arial" w:hAnsi="Arial" w:cs="Arial"/>
          <w:sz w:val="20"/>
          <w:szCs w:val="20"/>
        </w:rPr>
      </w:pPr>
    </w:p>
    <w:p w14:paraId="461F5FD7" w14:textId="6D0D7B49" w:rsidR="004B09A2" w:rsidRDefault="004B09A2" w:rsidP="00BB314F">
      <w:pPr>
        <w:ind w:firstLine="357"/>
        <w:jc w:val="both"/>
        <w:rPr>
          <w:rFonts w:ascii="Arial" w:hAnsi="Arial" w:cs="Arial"/>
          <w:sz w:val="20"/>
          <w:szCs w:val="20"/>
        </w:rPr>
      </w:pPr>
      <w:r w:rsidRPr="009E3D36">
        <w:rPr>
          <w:rFonts w:ascii="Arial" w:hAnsi="Arial" w:cs="Arial"/>
          <w:sz w:val="20"/>
          <w:szCs w:val="20"/>
        </w:rPr>
        <w:t xml:space="preserve">Tudi v teh primerih je </w:t>
      </w:r>
      <w:r w:rsidR="001879B3">
        <w:rPr>
          <w:rFonts w:ascii="Arial" w:hAnsi="Arial" w:cs="Arial"/>
          <w:sz w:val="20"/>
          <w:szCs w:val="20"/>
        </w:rPr>
        <w:t>treba</w:t>
      </w:r>
      <w:r w:rsidRPr="009E3D36">
        <w:rPr>
          <w:rFonts w:ascii="Arial" w:hAnsi="Arial" w:cs="Arial"/>
          <w:sz w:val="20"/>
          <w:szCs w:val="20"/>
        </w:rPr>
        <w:t xml:space="preserve"> zagotoviti prednostno načrtovanje in pospešeno umeščanje v prostor. </w:t>
      </w:r>
      <w:r w:rsidR="001879B3">
        <w:rPr>
          <w:rFonts w:ascii="Arial" w:hAnsi="Arial" w:cs="Arial"/>
          <w:sz w:val="20"/>
          <w:szCs w:val="20"/>
        </w:rPr>
        <w:t>Izvedba</w:t>
      </w:r>
      <w:r>
        <w:rPr>
          <w:rFonts w:ascii="Arial" w:hAnsi="Arial" w:cs="Arial"/>
          <w:sz w:val="20"/>
          <w:szCs w:val="20"/>
        </w:rPr>
        <w:t xml:space="preserve"> teh projektov je pomembna</w:t>
      </w:r>
      <w:r w:rsidRPr="009E3D36">
        <w:rPr>
          <w:rFonts w:ascii="Arial" w:hAnsi="Arial" w:cs="Arial"/>
          <w:sz w:val="20"/>
          <w:szCs w:val="20"/>
        </w:rPr>
        <w:t xml:space="preserve"> v širšem regijskem povezovanju Slovenije ter tudi </w:t>
      </w:r>
      <w:r>
        <w:rPr>
          <w:rFonts w:ascii="Arial" w:hAnsi="Arial" w:cs="Arial"/>
          <w:sz w:val="20"/>
          <w:szCs w:val="20"/>
        </w:rPr>
        <w:t>pri</w:t>
      </w:r>
      <w:r w:rsidRPr="009E3D36">
        <w:rPr>
          <w:rFonts w:ascii="Arial" w:hAnsi="Arial" w:cs="Arial"/>
          <w:sz w:val="20"/>
          <w:szCs w:val="20"/>
        </w:rPr>
        <w:t xml:space="preserve"> vzpostavljanju povezav prog za visoke hitrosti</w:t>
      </w:r>
      <w:r w:rsidR="001879B3">
        <w:rPr>
          <w:rFonts w:ascii="Arial" w:hAnsi="Arial" w:cs="Arial"/>
          <w:sz w:val="20"/>
          <w:szCs w:val="20"/>
        </w:rPr>
        <w:t>,</w:t>
      </w:r>
      <w:r w:rsidRPr="009E3D36">
        <w:rPr>
          <w:rFonts w:ascii="Arial" w:hAnsi="Arial" w:cs="Arial"/>
          <w:sz w:val="20"/>
          <w:szCs w:val="20"/>
        </w:rPr>
        <w:t xml:space="preserve"> namenjene potniškemu prometu v mednarodnem merilu.</w:t>
      </w:r>
      <w:r w:rsidR="005E53E5">
        <w:rPr>
          <w:rFonts w:ascii="Arial" w:hAnsi="Arial" w:cs="Arial"/>
          <w:sz w:val="20"/>
          <w:szCs w:val="20"/>
        </w:rPr>
        <w:t>«.</w:t>
      </w:r>
      <w:r w:rsidRPr="009E3D36">
        <w:rPr>
          <w:rFonts w:ascii="Arial" w:hAnsi="Arial" w:cs="Arial"/>
          <w:sz w:val="20"/>
          <w:szCs w:val="20"/>
        </w:rPr>
        <w:t xml:space="preserve"> </w:t>
      </w:r>
    </w:p>
    <w:p w14:paraId="4F5BC7AC" w14:textId="1E8986CE" w:rsidR="005E53E5" w:rsidRDefault="005E53E5" w:rsidP="00BB314F">
      <w:pPr>
        <w:ind w:firstLine="357"/>
        <w:jc w:val="both"/>
        <w:rPr>
          <w:rFonts w:ascii="Arial" w:hAnsi="Arial" w:cs="Arial"/>
          <w:sz w:val="20"/>
          <w:szCs w:val="20"/>
        </w:rPr>
      </w:pPr>
    </w:p>
    <w:p w14:paraId="1D05445C" w14:textId="38236635" w:rsidR="005E53E5" w:rsidRDefault="005E53E5" w:rsidP="00BB314F">
      <w:pPr>
        <w:jc w:val="both"/>
        <w:rPr>
          <w:rFonts w:ascii="Arial" w:hAnsi="Arial" w:cs="Arial"/>
          <w:sz w:val="20"/>
          <w:szCs w:val="20"/>
        </w:rPr>
      </w:pPr>
      <w:r>
        <w:rPr>
          <w:rFonts w:ascii="Arial" w:hAnsi="Arial" w:cs="Arial"/>
          <w:sz w:val="20"/>
          <w:szCs w:val="20"/>
        </w:rPr>
        <w:t xml:space="preserve">V razdelku »5.3 Trajnostna mobilnost« se za četrtim odstavkom dodata nova </w:t>
      </w:r>
      <w:r w:rsidR="002C1D24">
        <w:rPr>
          <w:rFonts w:ascii="Arial" w:hAnsi="Arial" w:cs="Arial"/>
          <w:sz w:val="20"/>
          <w:szCs w:val="20"/>
        </w:rPr>
        <w:t xml:space="preserve">peti </w:t>
      </w:r>
      <w:r>
        <w:rPr>
          <w:rFonts w:ascii="Arial" w:hAnsi="Arial" w:cs="Arial"/>
          <w:sz w:val="20"/>
          <w:szCs w:val="20"/>
        </w:rPr>
        <w:t xml:space="preserve">in </w:t>
      </w:r>
      <w:r w:rsidR="002C1D24">
        <w:rPr>
          <w:rFonts w:ascii="Arial" w:hAnsi="Arial" w:cs="Arial"/>
          <w:sz w:val="20"/>
          <w:szCs w:val="20"/>
        </w:rPr>
        <w:t>šesti</w:t>
      </w:r>
      <w:r>
        <w:rPr>
          <w:rFonts w:ascii="Arial" w:hAnsi="Arial" w:cs="Arial"/>
          <w:sz w:val="20"/>
          <w:szCs w:val="20"/>
        </w:rPr>
        <w:t xml:space="preserve"> odstavek, ki se glasita:</w:t>
      </w:r>
    </w:p>
    <w:p w14:paraId="1AA7CB2D" w14:textId="02969C01" w:rsidR="005E53E5" w:rsidRDefault="005E53E5" w:rsidP="00BB314F">
      <w:pPr>
        <w:jc w:val="both"/>
        <w:rPr>
          <w:rFonts w:ascii="Arial" w:hAnsi="Arial" w:cs="Arial"/>
          <w:sz w:val="20"/>
          <w:szCs w:val="20"/>
        </w:rPr>
      </w:pPr>
    </w:p>
    <w:p w14:paraId="6F28F06F" w14:textId="7FAC92E8" w:rsidR="00816F77" w:rsidRDefault="002C1D24" w:rsidP="00BB314F">
      <w:pPr>
        <w:ind w:firstLine="708"/>
        <w:jc w:val="both"/>
        <w:rPr>
          <w:rFonts w:ascii="Arial" w:hAnsi="Arial" w:cs="Arial"/>
          <w:sz w:val="20"/>
          <w:szCs w:val="20"/>
        </w:rPr>
      </w:pPr>
      <w:r>
        <w:rPr>
          <w:rFonts w:ascii="Arial" w:hAnsi="Arial" w:cs="Arial"/>
          <w:sz w:val="20"/>
          <w:szCs w:val="20"/>
        </w:rPr>
        <w:t>»</w:t>
      </w:r>
      <w:r w:rsidR="005E53E5" w:rsidRPr="002B09AA">
        <w:rPr>
          <w:rFonts w:ascii="Arial" w:hAnsi="Arial" w:cs="Arial"/>
          <w:sz w:val="20"/>
          <w:szCs w:val="20"/>
        </w:rPr>
        <w:t xml:space="preserve">Pri zagotavljanju trajnostne mobilnosti </w:t>
      </w:r>
      <w:r w:rsidR="005E53E5">
        <w:rPr>
          <w:rFonts w:ascii="Arial" w:hAnsi="Arial" w:cs="Arial"/>
          <w:sz w:val="20"/>
          <w:szCs w:val="20"/>
        </w:rPr>
        <w:t>je pomemb</w:t>
      </w:r>
      <w:r w:rsidR="00840BA3">
        <w:rPr>
          <w:rFonts w:ascii="Arial" w:hAnsi="Arial" w:cs="Arial"/>
          <w:sz w:val="20"/>
          <w:szCs w:val="20"/>
        </w:rPr>
        <w:t>e</w:t>
      </w:r>
      <w:r w:rsidR="005E53E5">
        <w:rPr>
          <w:rFonts w:ascii="Arial" w:hAnsi="Arial" w:cs="Arial"/>
          <w:sz w:val="20"/>
          <w:szCs w:val="20"/>
        </w:rPr>
        <w:t xml:space="preserve">n steber </w:t>
      </w:r>
      <w:r w:rsidR="005E53E5" w:rsidRPr="002B09AA">
        <w:rPr>
          <w:rFonts w:ascii="Arial" w:hAnsi="Arial" w:cs="Arial"/>
          <w:sz w:val="20"/>
          <w:szCs w:val="20"/>
        </w:rPr>
        <w:t>železnica</w:t>
      </w:r>
      <w:r w:rsidR="005E53E5">
        <w:rPr>
          <w:rFonts w:ascii="Arial" w:hAnsi="Arial" w:cs="Arial"/>
          <w:sz w:val="20"/>
          <w:szCs w:val="20"/>
        </w:rPr>
        <w:t>. Ustrezno razvito</w:t>
      </w:r>
      <w:r w:rsidR="005E53E5" w:rsidRPr="002B09AA">
        <w:rPr>
          <w:rFonts w:ascii="Arial" w:hAnsi="Arial" w:cs="Arial"/>
          <w:sz w:val="20"/>
          <w:szCs w:val="20"/>
        </w:rPr>
        <w:t xml:space="preserve"> omrežje</w:t>
      </w:r>
      <w:r w:rsidR="005E53E5">
        <w:rPr>
          <w:rFonts w:ascii="Arial" w:hAnsi="Arial" w:cs="Arial"/>
          <w:sz w:val="20"/>
          <w:szCs w:val="20"/>
        </w:rPr>
        <w:t xml:space="preserve"> javne železniške infrastrukture</w:t>
      </w:r>
      <w:r w:rsidR="005E53E5" w:rsidRPr="002B09AA">
        <w:rPr>
          <w:rFonts w:ascii="Arial" w:hAnsi="Arial" w:cs="Arial"/>
          <w:sz w:val="20"/>
          <w:szCs w:val="20"/>
        </w:rPr>
        <w:t xml:space="preserve">, povezano </w:t>
      </w:r>
      <w:r w:rsidR="00840BA3">
        <w:rPr>
          <w:rFonts w:ascii="Arial" w:hAnsi="Arial" w:cs="Arial"/>
          <w:sz w:val="20"/>
          <w:szCs w:val="20"/>
        </w:rPr>
        <w:t>s</w:t>
      </w:r>
      <w:r w:rsidR="005E53E5" w:rsidRPr="002B09AA">
        <w:rPr>
          <w:rFonts w:ascii="Arial" w:hAnsi="Arial" w:cs="Arial"/>
          <w:sz w:val="20"/>
          <w:szCs w:val="20"/>
        </w:rPr>
        <w:t xml:space="preserve"> </w:t>
      </w:r>
      <w:r w:rsidR="00840BA3">
        <w:rPr>
          <w:rFonts w:ascii="Arial" w:hAnsi="Arial" w:cs="Arial"/>
          <w:sz w:val="20"/>
          <w:szCs w:val="20"/>
        </w:rPr>
        <w:t>pre</w:t>
      </w:r>
      <w:r w:rsidR="005E53E5" w:rsidRPr="002B09AA">
        <w:rPr>
          <w:rFonts w:ascii="Arial" w:hAnsi="Arial" w:cs="Arial"/>
          <w:sz w:val="20"/>
          <w:szCs w:val="20"/>
        </w:rPr>
        <w:t>ostalimi načini prometa</w:t>
      </w:r>
      <w:r w:rsidR="005E53E5">
        <w:rPr>
          <w:rFonts w:ascii="Arial" w:hAnsi="Arial" w:cs="Arial"/>
          <w:sz w:val="20"/>
          <w:szCs w:val="20"/>
        </w:rPr>
        <w:t>,</w:t>
      </w:r>
      <w:r w:rsidR="005E53E5" w:rsidRPr="002B09AA">
        <w:rPr>
          <w:rFonts w:ascii="Arial" w:hAnsi="Arial" w:cs="Arial"/>
          <w:sz w:val="20"/>
          <w:szCs w:val="20"/>
        </w:rPr>
        <w:t xml:space="preserve"> lahko pomembno prispeva k ciljem trajnostne mobilnosti. Cilji</w:t>
      </w:r>
      <w:r w:rsidR="005E53E5">
        <w:rPr>
          <w:rFonts w:ascii="Arial" w:hAnsi="Arial" w:cs="Arial"/>
          <w:sz w:val="20"/>
          <w:szCs w:val="20"/>
        </w:rPr>
        <w:t xml:space="preserve"> glede</w:t>
      </w:r>
      <w:r w:rsidR="005E53E5" w:rsidRPr="002B09AA">
        <w:rPr>
          <w:rFonts w:ascii="Arial" w:hAnsi="Arial" w:cs="Arial"/>
          <w:sz w:val="20"/>
          <w:szCs w:val="20"/>
        </w:rPr>
        <w:t xml:space="preserve"> </w:t>
      </w:r>
      <w:r w:rsidR="005E53E5">
        <w:rPr>
          <w:rFonts w:ascii="Arial" w:hAnsi="Arial" w:cs="Arial"/>
          <w:sz w:val="20"/>
          <w:szCs w:val="20"/>
        </w:rPr>
        <w:t>izpustov toplogrednih plinov</w:t>
      </w:r>
      <w:r w:rsidR="005E53E5" w:rsidRPr="002B09AA">
        <w:rPr>
          <w:rFonts w:ascii="Arial" w:hAnsi="Arial" w:cs="Arial"/>
          <w:sz w:val="20"/>
          <w:szCs w:val="20"/>
        </w:rPr>
        <w:t xml:space="preserve"> zaradi prometa do leta 2030 in še posebej do leta 2050 s</w:t>
      </w:r>
      <w:r w:rsidR="00840BA3">
        <w:rPr>
          <w:rFonts w:ascii="Arial" w:hAnsi="Arial" w:cs="Arial"/>
          <w:sz w:val="20"/>
          <w:szCs w:val="20"/>
        </w:rPr>
        <w:t>o</w:t>
      </w:r>
      <w:r w:rsidR="005E53E5">
        <w:rPr>
          <w:rFonts w:ascii="Arial" w:hAnsi="Arial" w:cs="Arial"/>
          <w:sz w:val="20"/>
          <w:szCs w:val="20"/>
        </w:rPr>
        <w:t xml:space="preserve"> postavljeni zelo ambiciozno. </w:t>
      </w:r>
      <w:r w:rsidR="005E53E5" w:rsidRPr="002B09AA">
        <w:rPr>
          <w:rFonts w:ascii="Arial" w:hAnsi="Arial" w:cs="Arial"/>
          <w:sz w:val="20"/>
          <w:szCs w:val="20"/>
        </w:rPr>
        <w:t>Manj</w:t>
      </w:r>
      <w:r w:rsidR="005E53E5">
        <w:rPr>
          <w:rFonts w:ascii="Arial" w:hAnsi="Arial" w:cs="Arial"/>
          <w:sz w:val="20"/>
          <w:szCs w:val="20"/>
        </w:rPr>
        <w:t xml:space="preserve">ši projekti nadgradenj prog </w:t>
      </w:r>
      <w:r w:rsidR="00840BA3">
        <w:rPr>
          <w:rFonts w:ascii="Arial" w:hAnsi="Arial" w:cs="Arial"/>
          <w:sz w:val="20"/>
          <w:szCs w:val="20"/>
        </w:rPr>
        <w:t>le</w:t>
      </w:r>
      <w:r w:rsidR="005E53E5">
        <w:rPr>
          <w:rFonts w:ascii="Arial" w:hAnsi="Arial" w:cs="Arial"/>
          <w:sz w:val="20"/>
          <w:szCs w:val="20"/>
        </w:rPr>
        <w:t xml:space="preserve"> po </w:t>
      </w:r>
      <w:r w:rsidR="005E53E5" w:rsidRPr="002B09AA">
        <w:rPr>
          <w:rFonts w:ascii="Arial" w:hAnsi="Arial" w:cs="Arial"/>
          <w:sz w:val="20"/>
          <w:szCs w:val="20"/>
        </w:rPr>
        <w:t xml:space="preserve">modelu vzdrževalnih del v javno korist ne </w:t>
      </w:r>
      <w:r w:rsidR="005E53E5">
        <w:rPr>
          <w:rFonts w:ascii="Arial" w:hAnsi="Arial" w:cs="Arial"/>
          <w:sz w:val="20"/>
          <w:szCs w:val="20"/>
        </w:rPr>
        <w:t>zagotavljajo doseganja ciljev</w:t>
      </w:r>
      <w:r w:rsidR="005E53E5" w:rsidRPr="002B09AA">
        <w:rPr>
          <w:rFonts w:ascii="Arial" w:hAnsi="Arial" w:cs="Arial"/>
          <w:sz w:val="20"/>
          <w:szCs w:val="20"/>
        </w:rPr>
        <w:t xml:space="preserve"> glede voznih časov </w:t>
      </w:r>
      <w:r w:rsidR="005E53E5">
        <w:rPr>
          <w:rFonts w:ascii="Arial" w:hAnsi="Arial" w:cs="Arial"/>
          <w:sz w:val="20"/>
          <w:szCs w:val="20"/>
        </w:rPr>
        <w:t xml:space="preserve">in </w:t>
      </w:r>
      <w:r w:rsidR="005E53E5" w:rsidRPr="002B09AA">
        <w:rPr>
          <w:rFonts w:ascii="Arial" w:hAnsi="Arial" w:cs="Arial"/>
          <w:sz w:val="20"/>
          <w:szCs w:val="20"/>
        </w:rPr>
        <w:t>pogostosti voženj</w:t>
      </w:r>
      <w:r w:rsidR="005E53E5">
        <w:rPr>
          <w:rFonts w:ascii="Arial" w:hAnsi="Arial" w:cs="Arial"/>
          <w:sz w:val="20"/>
          <w:szCs w:val="20"/>
        </w:rPr>
        <w:t>, ki bi jih morala omogočati javna železniška infrastruktura</w:t>
      </w:r>
      <w:r w:rsidR="005E53E5" w:rsidRPr="002B09AA">
        <w:rPr>
          <w:rFonts w:ascii="Arial" w:hAnsi="Arial" w:cs="Arial"/>
          <w:sz w:val="20"/>
          <w:szCs w:val="20"/>
        </w:rPr>
        <w:t>.</w:t>
      </w:r>
      <w:r w:rsidR="005E53E5">
        <w:rPr>
          <w:rFonts w:ascii="Arial" w:hAnsi="Arial" w:cs="Arial"/>
          <w:sz w:val="20"/>
          <w:szCs w:val="20"/>
        </w:rPr>
        <w:t xml:space="preserve"> </w:t>
      </w:r>
      <w:r w:rsidR="005E53E5" w:rsidRPr="002B09AA">
        <w:rPr>
          <w:rFonts w:ascii="Arial" w:hAnsi="Arial" w:cs="Arial"/>
          <w:sz w:val="20"/>
          <w:szCs w:val="20"/>
        </w:rPr>
        <w:t xml:space="preserve">Potovalni čas in ustrezen vozni red sta za uporabnike </w:t>
      </w:r>
      <w:r w:rsidR="005E53E5">
        <w:rPr>
          <w:rFonts w:ascii="Arial" w:hAnsi="Arial" w:cs="Arial"/>
          <w:sz w:val="20"/>
          <w:szCs w:val="20"/>
        </w:rPr>
        <w:t>ključnega pomena p</w:t>
      </w:r>
      <w:r w:rsidR="00840BA3">
        <w:rPr>
          <w:rFonts w:ascii="Arial" w:hAnsi="Arial" w:cs="Arial"/>
          <w:sz w:val="20"/>
          <w:szCs w:val="20"/>
        </w:rPr>
        <w:t>r</w:t>
      </w:r>
      <w:r w:rsidR="005E53E5">
        <w:rPr>
          <w:rFonts w:ascii="Arial" w:hAnsi="Arial" w:cs="Arial"/>
          <w:sz w:val="20"/>
          <w:szCs w:val="20"/>
        </w:rPr>
        <w:t>i odločanju o</w:t>
      </w:r>
      <w:r w:rsidR="005E53E5" w:rsidRPr="002B09AA">
        <w:rPr>
          <w:rFonts w:ascii="Arial" w:hAnsi="Arial" w:cs="Arial"/>
          <w:sz w:val="20"/>
          <w:szCs w:val="20"/>
        </w:rPr>
        <w:t xml:space="preserve"> izboru potovalnega</w:t>
      </w:r>
      <w:r w:rsidR="005E53E5">
        <w:rPr>
          <w:rFonts w:ascii="Arial" w:hAnsi="Arial" w:cs="Arial"/>
          <w:sz w:val="20"/>
          <w:szCs w:val="20"/>
        </w:rPr>
        <w:t xml:space="preserve"> načina.</w:t>
      </w:r>
      <w:r w:rsidR="005E53E5" w:rsidRPr="002B09AA">
        <w:rPr>
          <w:rFonts w:ascii="Arial" w:hAnsi="Arial" w:cs="Arial"/>
          <w:sz w:val="20"/>
          <w:szCs w:val="20"/>
        </w:rPr>
        <w:t xml:space="preserve"> Potrebni so večji,</w:t>
      </w:r>
      <w:r w:rsidR="005E53E5">
        <w:rPr>
          <w:rFonts w:ascii="Arial" w:hAnsi="Arial" w:cs="Arial"/>
          <w:sz w:val="20"/>
          <w:szCs w:val="20"/>
        </w:rPr>
        <w:t xml:space="preserve"> bolj</w:t>
      </w:r>
      <w:r w:rsidR="005E53E5" w:rsidRPr="002B09AA">
        <w:rPr>
          <w:rFonts w:ascii="Arial" w:hAnsi="Arial" w:cs="Arial"/>
          <w:sz w:val="20"/>
          <w:szCs w:val="20"/>
        </w:rPr>
        <w:t xml:space="preserve"> ambiciozni projekti razvoja </w:t>
      </w:r>
      <w:r w:rsidR="005E53E5">
        <w:rPr>
          <w:rFonts w:ascii="Arial" w:hAnsi="Arial" w:cs="Arial"/>
          <w:sz w:val="20"/>
          <w:szCs w:val="20"/>
        </w:rPr>
        <w:t>javne železniške infrastrukture</w:t>
      </w:r>
      <w:r w:rsidR="005E53E5" w:rsidRPr="002B09AA">
        <w:rPr>
          <w:rFonts w:ascii="Arial" w:hAnsi="Arial" w:cs="Arial"/>
          <w:sz w:val="20"/>
          <w:szCs w:val="20"/>
        </w:rPr>
        <w:t>. Take projekte</w:t>
      </w:r>
      <w:r w:rsidR="00840BA3">
        <w:rPr>
          <w:rFonts w:ascii="Arial" w:hAnsi="Arial" w:cs="Arial"/>
          <w:sz w:val="20"/>
          <w:szCs w:val="20"/>
        </w:rPr>
        <w:t xml:space="preserve"> moramo</w:t>
      </w:r>
      <w:r w:rsidR="005E53E5" w:rsidRPr="002B09AA">
        <w:rPr>
          <w:rFonts w:ascii="Arial" w:hAnsi="Arial" w:cs="Arial"/>
          <w:sz w:val="20"/>
          <w:szCs w:val="20"/>
        </w:rPr>
        <w:t xml:space="preserve"> razviti na učinkovit način ter v časovno razumnih okvirih. </w:t>
      </w:r>
      <w:r w:rsidR="00840BA3">
        <w:rPr>
          <w:rFonts w:ascii="Arial" w:hAnsi="Arial" w:cs="Arial"/>
          <w:sz w:val="20"/>
          <w:szCs w:val="20"/>
        </w:rPr>
        <w:t>Treba</w:t>
      </w:r>
      <w:r w:rsidR="005E53E5" w:rsidRPr="002B09AA">
        <w:rPr>
          <w:rFonts w:ascii="Arial" w:hAnsi="Arial" w:cs="Arial"/>
          <w:sz w:val="20"/>
          <w:szCs w:val="20"/>
        </w:rPr>
        <w:t xml:space="preserve"> je zagotoviti ustrezne pravne podlage, da se ti projekti lahko prednostno načrtujejo</w:t>
      </w:r>
      <w:r w:rsidR="005E53E5">
        <w:rPr>
          <w:rFonts w:ascii="Arial" w:hAnsi="Arial" w:cs="Arial"/>
          <w:sz w:val="20"/>
          <w:szCs w:val="20"/>
        </w:rPr>
        <w:t>, umeščajo in izvajajo</w:t>
      </w:r>
      <w:r w:rsidR="005E53E5" w:rsidRPr="002B09AA">
        <w:rPr>
          <w:rFonts w:ascii="Arial" w:hAnsi="Arial" w:cs="Arial"/>
          <w:sz w:val="20"/>
          <w:szCs w:val="20"/>
        </w:rPr>
        <w:t>.</w:t>
      </w:r>
    </w:p>
    <w:p w14:paraId="608F51EE" w14:textId="15AED4DD" w:rsidR="005E53E5" w:rsidRDefault="005E53E5" w:rsidP="00BB314F">
      <w:pPr>
        <w:ind w:firstLine="708"/>
        <w:jc w:val="both"/>
        <w:rPr>
          <w:rFonts w:ascii="Arial" w:hAnsi="Arial" w:cs="Arial"/>
          <w:sz w:val="20"/>
          <w:szCs w:val="20"/>
        </w:rPr>
      </w:pPr>
      <w:r w:rsidRPr="002B09AA">
        <w:rPr>
          <w:rFonts w:ascii="Arial" w:hAnsi="Arial" w:cs="Arial"/>
          <w:sz w:val="20"/>
          <w:szCs w:val="20"/>
        </w:rPr>
        <w:t xml:space="preserve"> </w:t>
      </w:r>
    </w:p>
    <w:p w14:paraId="7546F81E" w14:textId="647A1727" w:rsidR="005E53E5" w:rsidRDefault="005E53E5" w:rsidP="00840BA3">
      <w:pPr>
        <w:pStyle w:val="Neotevilenodstavek"/>
        <w:spacing w:before="0" w:after="0" w:line="240" w:lineRule="auto"/>
        <w:ind w:firstLine="709"/>
        <w:rPr>
          <w:color w:val="000000"/>
          <w:sz w:val="20"/>
          <w:szCs w:val="20"/>
          <w:lang w:eastAsia="ar-SA"/>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w:t>
      </w:r>
      <w:r w:rsidR="00840BA3">
        <w:rPr>
          <w:color w:val="000000"/>
          <w:sz w:val="20"/>
          <w:szCs w:val="20"/>
        </w:rPr>
        <w:t>pre</w:t>
      </w:r>
      <w:r w:rsidRPr="001674EA">
        <w:rPr>
          <w:color w:val="000000"/>
          <w:sz w:val="20"/>
          <w:szCs w:val="20"/>
        </w:rPr>
        <w:t>ostale oblike mobilnosti</w:t>
      </w:r>
      <w:r>
        <w:rPr>
          <w:color w:val="000000"/>
          <w:sz w:val="20"/>
          <w:szCs w:val="20"/>
        </w:rPr>
        <w:t xml:space="preserve">. </w:t>
      </w:r>
      <w:r w:rsidRPr="00692130">
        <w:rPr>
          <w:color w:val="000000"/>
          <w:sz w:val="20"/>
          <w:szCs w:val="20"/>
          <w:lang w:eastAsia="ar-SA"/>
        </w:rPr>
        <w:t xml:space="preserve">Hkrati se </w:t>
      </w:r>
      <w:r w:rsidR="00840BA3">
        <w:rPr>
          <w:color w:val="000000"/>
          <w:sz w:val="20"/>
          <w:szCs w:val="20"/>
          <w:lang w:eastAsia="ar-SA"/>
        </w:rPr>
        <w:t>moramo</w:t>
      </w:r>
      <w:r w:rsidRPr="00692130">
        <w:rPr>
          <w:color w:val="000000"/>
          <w:sz w:val="20"/>
          <w:szCs w:val="20"/>
          <w:lang w:eastAsia="ar-SA"/>
        </w:rPr>
        <w:t xml:space="preserve"> zavedati, da je prostor omejena dobrina, zato je njegovo rabo </w:t>
      </w:r>
      <w:r w:rsidR="00840BA3">
        <w:rPr>
          <w:color w:val="000000"/>
          <w:sz w:val="20"/>
          <w:szCs w:val="20"/>
          <w:lang w:eastAsia="ar-SA"/>
        </w:rPr>
        <w:t>treba</w:t>
      </w:r>
      <w:r w:rsidRPr="00692130">
        <w:rPr>
          <w:color w:val="000000"/>
          <w:sz w:val="20"/>
          <w:szCs w:val="20"/>
          <w:lang w:eastAsia="ar-SA"/>
        </w:rPr>
        <w:t xml:space="preserve"> načrtovati</w:t>
      </w:r>
      <w:r>
        <w:rPr>
          <w:color w:val="000000"/>
          <w:sz w:val="20"/>
          <w:szCs w:val="20"/>
          <w:lang w:eastAsia="ar-SA"/>
        </w:rPr>
        <w:t xml:space="preserve"> </w:t>
      </w:r>
      <w:r w:rsidRPr="00692130">
        <w:rPr>
          <w:color w:val="000000"/>
          <w:sz w:val="20"/>
          <w:szCs w:val="20"/>
          <w:lang w:eastAsia="ar-SA"/>
        </w:rPr>
        <w:t>smotrno</w:t>
      </w:r>
      <w:r w:rsidR="00840BA3">
        <w:rPr>
          <w:color w:val="000000"/>
          <w:sz w:val="20"/>
          <w:szCs w:val="20"/>
          <w:lang w:eastAsia="ar-SA"/>
        </w:rPr>
        <w:t>,</w:t>
      </w:r>
      <w:r w:rsidRPr="00692130">
        <w:rPr>
          <w:color w:val="000000"/>
          <w:sz w:val="20"/>
          <w:szCs w:val="20"/>
          <w:lang w:eastAsia="ar-SA"/>
        </w:rPr>
        <w:t xml:space="preserve"> in sicer tako, da bomo ustvarjali mesta, ki bodo predvsem prijazna pešcem in kolesarjem, torej</w:t>
      </w:r>
      <w:r>
        <w:rPr>
          <w:color w:val="000000"/>
          <w:sz w:val="20"/>
          <w:szCs w:val="20"/>
          <w:lang w:eastAsia="ar-SA"/>
        </w:rPr>
        <w:t xml:space="preserve"> </w:t>
      </w:r>
      <w:r w:rsidRPr="00692130">
        <w:rPr>
          <w:color w:val="000000"/>
          <w:sz w:val="20"/>
          <w:szCs w:val="20"/>
          <w:lang w:eastAsia="ar-SA"/>
        </w:rPr>
        <w:t>da bomo načrtovali mesta po meri človeka in ne po meri avtomobila</w:t>
      </w:r>
      <w:r w:rsidR="00840BA3">
        <w:rPr>
          <w:color w:val="000000"/>
          <w:sz w:val="20"/>
          <w:szCs w:val="20"/>
          <w:lang w:eastAsia="ar-SA"/>
        </w:rPr>
        <w:t xml:space="preserve"> ter</w:t>
      </w:r>
      <w:r w:rsidRPr="00692130">
        <w:rPr>
          <w:color w:val="000000"/>
          <w:sz w:val="20"/>
          <w:szCs w:val="20"/>
          <w:lang w:eastAsia="ar-SA"/>
        </w:rPr>
        <w:t xml:space="preserve"> tudi </w:t>
      </w:r>
      <w:r w:rsidR="00840BA3">
        <w:rPr>
          <w:color w:val="000000"/>
          <w:sz w:val="20"/>
          <w:szCs w:val="20"/>
          <w:lang w:eastAsia="ar-SA"/>
        </w:rPr>
        <w:t>odgovorno do okolja</w:t>
      </w:r>
      <w:r w:rsidRPr="00692130">
        <w:rPr>
          <w:color w:val="000000"/>
          <w:sz w:val="20"/>
          <w:szCs w:val="20"/>
          <w:lang w:eastAsia="ar-SA"/>
        </w:rPr>
        <w:t xml:space="preserve">, </w:t>
      </w:r>
      <w:r w:rsidR="00840BA3">
        <w:rPr>
          <w:color w:val="000000"/>
          <w:sz w:val="20"/>
          <w:szCs w:val="20"/>
          <w:lang w:eastAsia="ar-SA"/>
        </w:rPr>
        <w:t>saj</w:t>
      </w:r>
      <w:r>
        <w:rPr>
          <w:color w:val="000000"/>
          <w:sz w:val="20"/>
          <w:szCs w:val="20"/>
          <w:lang w:eastAsia="ar-SA"/>
        </w:rPr>
        <w:t xml:space="preserve"> </w:t>
      </w:r>
      <w:r w:rsidRPr="00692130">
        <w:rPr>
          <w:color w:val="000000"/>
          <w:sz w:val="20"/>
          <w:szCs w:val="20"/>
          <w:lang w:eastAsia="ar-SA"/>
        </w:rPr>
        <w:t>izvajanje dejavnosti, ki obremenjujejo okolje, svoje učinke pokaže šele po daljšem času</w:t>
      </w:r>
      <w:r>
        <w:rPr>
          <w:rFonts w:ascii="Times New Roman" w:hAnsi="Times New Roman" w:cs="Times New Roman"/>
          <w:sz w:val="24"/>
          <w:szCs w:val="24"/>
          <w:lang w:eastAsia="ar-SA"/>
        </w:rPr>
        <w:t>.</w:t>
      </w:r>
      <w:r w:rsidRPr="00692130">
        <w:rPr>
          <w:rFonts w:ascii="Times New Roman" w:hAnsi="Times New Roman" w:cs="Times New Roman"/>
          <w:sz w:val="24"/>
          <w:szCs w:val="24"/>
          <w:lang w:eastAsia="ar-SA"/>
        </w:rPr>
        <w:t xml:space="preserve"> </w:t>
      </w:r>
      <w:r w:rsidRPr="00692130">
        <w:rPr>
          <w:color w:val="000000"/>
          <w:sz w:val="20"/>
          <w:szCs w:val="20"/>
          <w:lang w:eastAsia="ar-SA"/>
        </w:rPr>
        <w:t>Ključno je spoznanje, da je cestne infrastrukture v Sloveniji dovolj in da je njeno vzdrževanje drago.</w:t>
      </w:r>
      <w:r>
        <w:rPr>
          <w:color w:val="000000"/>
          <w:sz w:val="20"/>
          <w:szCs w:val="20"/>
          <w:lang w:eastAsia="ar-SA"/>
        </w:rPr>
        <w:t xml:space="preserve"> </w:t>
      </w:r>
      <w:r w:rsidRPr="00692130">
        <w:rPr>
          <w:color w:val="000000"/>
          <w:sz w:val="20"/>
          <w:szCs w:val="20"/>
          <w:lang w:eastAsia="ar-SA"/>
        </w:rPr>
        <w:t>Pomemb</w:t>
      </w:r>
      <w:r w:rsidR="00840BA3">
        <w:rPr>
          <w:color w:val="000000"/>
          <w:sz w:val="20"/>
          <w:szCs w:val="20"/>
          <w:lang w:eastAsia="ar-SA"/>
        </w:rPr>
        <w:t>na pridobitev</w:t>
      </w:r>
      <w:r w:rsidRPr="00692130">
        <w:rPr>
          <w:color w:val="000000"/>
          <w:sz w:val="20"/>
          <w:szCs w:val="20"/>
          <w:lang w:eastAsia="ar-SA"/>
        </w:rPr>
        <w:t xml:space="preserve"> je drugačn</w:t>
      </w:r>
      <w:r w:rsidR="00840BA3">
        <w:rPr>
          <w:color w:val="000000"/>
          <w:sz w:val="20"/>
          <w:szCs w:val="20"/>
          <w:lang w:eastAsia="ar-SA"/>
        </w:rPr>
        <w:t>a</w:t>
      </w:r>
      <w:r w:rsidRPr="00692130">
        <w:rPr>
          <w:color w:val="000000"/>
          <w:sz w:val="20"/>
          <w:szCs w:val="20"/>
          <w:lang w:eastAsia="ar-SA"/>
        </w:rPr>
        <w:t xml:space="preserve"> organiz</w:t>
      </w:r>
      <w:r w:rsidR="00840BA3">
        <w:rPr>
          <w:color w:val="000000"/>
          <w:sz w:val="20"/>
          <w:szCs w:val="20"/>
          <w:lang w:eastAsia="ar-SA"/>
        </w:rPr>
        <w:t>iranost</w:t>
      </w:r>
      <w:r w:rsidRPr="00692130">
        <w:rPr>
          <w:color w:val="000000"/>
          <w:sz w:val="20"/>
          <w:szCs w:val="20"/>
          <w:lang w:eastAsia="ar-SA"/>
        </w:rPr>
        <w:t xml:space="preserve"> prometa, ki bo ob zagotovitvi manjkajoče železniške</w:t>
      </w:r>
      <w:r>
        <w:rPr>
          <w:color w:val="000000"/>
          <w:sz w:val="20"/>
          <w:szCs w:val="20"/>
          <w:lang w:eastAsia="ar-SA"/>
        </w:rPr>
        <w:t xml:space="preserve"> </w:t>
      </w:r>
      <w:r w:rsidRPr="00692130">
        <w:rPr>
          <w:color w:val="000000"/>
          <w:sz w:val="20"/>
          <w:szCs w:val="20"/>
          <w:lang w:eastAsia="ar-SA"/>
        </w:rPr>
        <w:t xml:space="preserve">infrastrukture kar najučinkoviteje uporabil prometno omrežje. Gradnja vedno novih cest </w:t>
      </w:r>
      <w:r>
        <w:rPr>
          <w:color w:val="000000"/>
          <w:sz w:val="20"/>
          <w:szCs w:val="20"/>
          <w:lang w:eastAsia="ar-SA"/>
        </w:rPr>
        <w:t>ustvarja</w:t>
      </w:r>
      <w:r w:rsidRPr="00692130">
        <w:rPr>
          <w:color w:val="000000"/>
          <w:sz w:val="20"/>
          <w:szCs w:val="20"/>
          <w:lang w:eastAsia="ar-SA"/>
        </w:rPr>
        <w:t xml:space="preserve"> </w:t>
      </w:r>
      <w:r w:rsidR="00840BA3">
        <w:rPr>
          <w:color w:val="000000"/>
          <w:sz w:val="20"/>
          <w:szCs w:val="20"/>
          <w:lang w:eastAsia="ar-SA"/>
        </w:rPr>
        <w:t xml:space="preserve">vse </w:t>
      </w:r>
      <w:r w:rsidRPr="00692130">
        <w:rPr>
          <w:color w:val="000000"/>
          <w:sz w:val="20"/>
          <w:szCs w:val="20"/>
          <w:lang w:eastAsia="ar-SA"/>
        </w:rPr>
        <w:t>več prometa, zato tak način razmišljanja ne more prinesti trajnostnih in učinkovitih rešitev. Seveda pa</w:t>
      </w:r>
      <w:r>
        <w:rPr>
          <w:color w:val="000000"/>
          <w:sz w:val="20"/>
          <w:szCs w:val="20"/>
          <w:lang w:eastAsia="ar-SA"/>
        </w:rPr>
        <w:t xml:space="preserve"> </w:t>
      </w:r>
      <w:r w:rsidRPr="00692130">
        <w:rPr>
          <w:color w:val="000000"/>
          <w:sz w:val="20"/>
          <w:szCs w:val="20"/>
          <w:lang w:eastAsia="ar-SA"/>
        </w:rPr>
        <w:t>pri tem ne smemo ogroziti dostopnosti tam, kjer st</w:t>
      </w:r>
      <w:r>
        <w:rPr>
          <w:color w:val="000000"/>
          <w:sz w:val="20"/>
          <w:szCs w:val="20"/>
          <w:lang w:eastAsia="ar-SA"/>
        </w:rPr>
        <w:t>a cesta in avto edina izbira oziroma</w:t>
      </w:r>
      <w:r w:rsidRPr="00692130">
        <w:rPr>
          <w:color w:val="000000"/>
          <w:sz w:val="20"/>
          <w:szCs w:val="20"/>
          <w:lang w:eastAsia="ar-SA"/>
        </w:rPr>
        <w:t xml:space="preserve"> omogočata dostopnost</w:t>
      </w:r>
      <w:r>
        <w:rPr>
          <w:color w:val="000000"/>
          <w:sz w:val="20"/>
          <w:szCs w:val="20"/>
          <w:lang w:eastAsia="ar-SA"/>
        </w:rPr>
        <w:t xml:space="preserve"> do prvih prestopnih točk javnega potniškega prometa.</w:t>
      </w:r>
      <w:r w:rsidR="002C1D24">
        <w:rPr>
          <w:color w:val="000000"/>
          <w:sz w:val="20"/>
          <w:szCs w:val="20"/>
          <w:lang w:eastAsia="ar-SA"/>
        </w:rPr>
        <w:t>«.</w:t>
      </w:r>
    </w:p>
    <w:p w14:paraId="3C578D7C" w14:textId="39612971" w:rsidR="002C1D24" w:rsidRDefault="002C1D24" w:rsidP="00BB314F">
      <w:pPr>
        <w:pStyle w:val="Neotevilenodstavek"/>
        <w:spacing w:before="0" w:after="0" w:line="240" w:lineRule="auto"/>
        <w:ind w:firstLine="708"/>
        <w:rPr>
          <w:color w:val="000000"/>
          <w:sz w:val="20"/>
          <w:szCs w:val="20"/>
          <w:lang w:eastAsia="ar-SA"/>
        </w:rPr>
      </w:pPr>
    </w:p>
    <w:p w14:paraId="5F7FAE43" w14:textId="60DC8800" w:rsidR="002C1D24" w:rsidRDefault="002C1D24" w:rsidP="00BB314F">
      <w:pPr>
        <w:pStyle w:val="Neotevilenodstavek"/>
        <w:spacing w:before="0" w:after="0" w:line="240" w:lineRule="auto"/>
        <w:rPr>
          <w:color w:val="000000"/>
          <w:sz w:val="20"/>
          <w:szCs w:val="20"/>
          <w:lang w:eastAsia="ar-SA"/>
        </w:rPr>
      </w:pPr>
      <w:r>
        <w:rPr>
          <w:color w:val="000000"/>
          <w:sz w:val="20"/>
          <w:szCs w:val="20"/>
          <w:lang w:eastAsia="ar-SA"/>
        </w:rPr>
        <w:t>Dosedanji peti odstavek postane sedmi odstavek.</w:t>
      </w:r>
    </w:p>
    <w:p w14:paraId="075A5E04" w14:textId="00DE0B3B" w:rsidR="002C1D24" w:rsidRDefault="002C1D24" w:rsidP="00BB314F">
      <w:pPr>
        <w:pStyle w:val="Neotevilenodstavek"/>
        <w:spacing w:before="0" w:after="0" w:line="240" w:lineRule="auto"/>
        <w:rPr>
          <w:color w:val="000000"/>
          <w:sz w:val="20"/>
          <w:szCs w:val="20"/>
          <w:lang w:eastAsia="ar-SA"/>
        </w:rPr>
      </w:pPr>
    </w:p>
    <w:p w14:paraId="61619380" w14:textId="4A843FC9" w:rsidR="002C1D24" w:rsidRDefault="002C1D24" w:rsidP="00BB314F">
      <w:pPr>
        <w:pStyle w:val="Neotevilenodstavek"/>
        <w:spacing w:before="0" w:after="0" w:line="240" w:lineRule="auto"/>
        <w:rPr>
          <w:color w:val="000000"/>
          <w:sz w:val="20"/>
          <w:szCs w:val="20"/>
          <w:lang w:eastAsia="ar-SA"/>
        </w:rPr>
      </w:pPr>
      <w:r>
        <w:rPr>
          <w:color w:val="000000"/>
          <w:sz w:val="20"/>
          <w:szCs w:val="20"/>
          <w:lang w:eastAsia="ar-SA"/>
        </w:rPr>
        <w:t xml:space="preserve">V </w:t>
      </w:r>
      <w:r w:rsidR="00E433A2">
        <w:rPr>
          <w:color w:val="000000"/>
          <w:sz w:val="20"/>
          <w:szCs w:val="20"/>
          <w:lang w:eastAsia="ar-SA"/>
        </w:rPr>
        <w:t>»</w:t>
      </w:r>
      <w:r>
        <w:rPr>
          <w:color w:val="000000"/>
          <w:sz w:val="20"/>
          <w:szCs w:val="20"/>
          <w:lang w:eastAsia="ar-SA"/>
        </w:rPr>
        <w:t>Prilogi 1</w:t>
      </w:r>
      <w:r w:rsidR="00E433A2">
        <w:rPr>
          <w:color w:val="000000"/>
          <w:sz w:val="20"/>
          <w:szCs w:val="20"/>
          <w:lang w:eastAsia="ar-SA"/>
        </w:rPr>
        <w:t xml:space="preserve"> – Cestni promet«</w:t>
      </w:r>
      <w:r>
        <w:rPr>
          <w:color w:val="000000"/>
          <w:sz w:val="20"/>
          <w:szCs w:val="20"/>
          <w:lang w:eastAsia="ar-SA"/>
        </w:rPr>
        <w:t xml:space="preserve"> se </w:t>
      </w:r>
      <w:r w:rsidR="00514F71">
        <w:rPr>
          <w:color w:val="000000"/>
          <w:sz w:val="20"/>
          <w:szCs w:val="20"/>
          <w:lang w:eastAsia="ar-SA"/>
        </w:rPr>
        <w:t xml:space="preserve">v preglednici </w:t>
      </w:r>
      <w:r>
        <w:rPr>
          <w:color w:val="000000"/>
          <w:sz w:val="20"/>
          <w:szCs w:val="20"/>
          <w:lang w:eastAsia="ar-SA"/>
        </w:rPr>
        <w:t xml:space="preserve">besedilo ukrepa </w:t>
      </w:r>
      <w:r w:rsidR="00CC4FF8">
        <w:rPr>
          <w:color w:val="000000"/>
          <w:sz w:val="20"/>
          <w:szCs w:val="20"/>
          <w:lang w:eastAsia="ar-SA"/>
        </w:rPr>
        <w:t xml:space="preserve">kode </w:t>
      </w:r>
      <w:r>
        <w:rPr>
          <w:color w:val="000000"/>
          <w:sz w:val="20"/>
          <w:szCs w:val="20"/>
          <w:lang w:eastAsia="ar-SA"/>
        </w:rPr>
        <w:t>Ro.3.2 spremeni tako, da se glasi:</w:t>
      </w:r>
    </w:p>
    <w:p w14:paraId="00DEA265" w14:textId="77777777" w:rsidR="00CC4FF8" w:rsidRDefault="00CC4FF8" w:rsidP="00BB314F">
      <w:pPr>
        <w:pStyle w:val="Neotevilenodstavek"/>
        <w:spacing w:before="0" w:after="0" w:line="240" w:lineRule="auto"/>
        <w:rPr>
          <w:color w:val="000000"/>
          <w:sz w:val="20"/>
          <w:szCs w:val="20"/>
          <w:lang w:eastAsia="ar-SA"/>
        </w:rPr>
      </w:pPr>
    </w:p>
    <w:p w14:paraId="5B74D496" w14:textId="62122BB1" w:rsidR="002C1D24" w:rsidRPr="00C21317" w:rsidRDefault="002C1D24" w:rsidP="00BB314F">
      <w:pPr>
        <w:pStyle w:val="Neotevilenodstavek"/>
        <w:spacing w:before="0" w:after="0" w:line="240" w:lineRule="auto"/>
        <w:rPr>
          <w:color w:val="000000"/>
          <w:sz w:val="20"/>
          <w:szCs w:val="20"/>
          <w:lang w:eastAsia="ar-SA"/>
        </w:rPr>
      </w:pPr>
      <w:r>
        <w:rPr>
          <w:color w:val="000000"/>
          <w:sz w:val="20"/>
          <w:szCs w:val="20"/>
          <w:lang w:eastAsia="ar-SA"/>
        </w:rPr>
        <w:t>»</w:t>
      </w:r>
    </w:p>
    <w:tbl>
      <w:tblPr>
        <w:tblStyle w:val="Tabelamrea"/>
        <w:tblW w:w="8025" w:type="dxa"/>
        <w:tblLook w:val="04A0" w:firstRow="1" w:lastRow="0" w:firstColumn="1" w:lastColumn="0" w:noHBand="0" w:noVBand="1"/>
      </w:tblPr>
      <w:tblGrid>
        <w:gridCol w:w="901"/>
        <w:gridCol w:w="1026"/>
        <w:gridCol w:w="1268"/>
        <w:gridCol w:w="1267"/>
        <w:gridCol w:w="1043"/>
        <w:gridCol w:w="1449"/>
        <w:gridCol w:w="1071"/>
      </w:tblGrid>
      <w:tr w:rsidR="00CC4FF8" w:rsidRPr="007E3A58" w14:paraId="416D38E6" w14:textId="77777777" w:rsidTr="00CC4FF8">
        <w:tc>
          <w:tcPr>
            <w:tcW w:w="901" w:type="dxa"/>
          </w:tcPr>
          <w:p w14:paraId="06764697" w14:textId="77777777" w:rsidR="00CC4FF8" w:rsidRPr="007E3A58" w:rsidRDefault="00CC4FF8" w:rsidP="00BB314F">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Ro.3.2</w:t>
            </w:r>
          </w:p>
        </w:tc>
        <w:tc>
          <w:tcPr>
            <w:tcW w:w="1026" w:type="dxa"/>
          </w:tcPr>
          <w:p w14:paraId="027ED598" w14:textId="5F30CF07" w:rsidR="00CC4FF8" w:rsidRPr="007E3A58" w:rsidRDefault="00CC4FF8" w:rsidP="009D2CFB">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Ureditev HC in AC v okviru površin na bivših MMP</w:t>
            </w:r>
            <w:r>
              <w:rPr>
                <w:rFonts w:ascii="Arial" w:hAnsi="Arial" w:cs="Arial"/>
                <w:sz w:val="16"/>
                <w:szCs w:val="16"/>
                <w:lang w:eastAsia="sl-SI"/>
              </w:rPr>
              <w:t xml:space="preserve"> </w:t>
            </w:r>
            <w:r w:rsidRPr="007E3A58">
              <w:rPr>
                <w:rFonts w:ascii="Arial" w:hAnsi="Arial" w:cs="Arial"/>
                <w:sz w:val="16"/>
                <w:szCs w:val="16"/>
                <w:lang w:eastAsia="sl-SI"/>
              </w:rPr>
              <w:t xml:space="preserve">(Škofije, Fernetiči, Vrtojba, Karavanke, Šentilj </w:t>
            </w:r>
            <w:r w:rsidRPr="007E3A58">
              <w:rPr>
                <w:rFonts w:ascii="Arial" w:hAnsi="Arial" w:cs="Arial"/>
                <w:sz w:val="16"/>
                <w:szCs w:val="16"/>
                <w:lang w:eastAsia="sl-SI"/>
              </w:rPr>
              <w:lastRenderedPageBreak/>
              <w:t>(AC), Dolga vas in Pince)</w:t>
            </w:r>
          </w:p>
        </w:tc>
        <w:tc>
          <w:tcPr>
            <w:tcW w:w="1268" w:type="dxa"/>
          </w:tcPr>
          <w:p w14:paraId="3BEF3084" w14:textId="1096BA29" w:rsidR="00CC4FF8" w:rsidRPr="007E3A58" w:rsidRDefault="00CC4FF8" w:rsidP="00BB314F">
            <w:pPr>
              <w:suppressAutoHyphens w:val="0"/>
              <w:autoSpaceDE w:val="0"/>
              <w:autoSpaceDN w:val="0"/>
              <w:adjustRightInd w:val="0"/>
              <w:jc w:val="both"/>
              <w:rPr>
                <w:rFonts w:ascii="Arial" w:hAnsi="Arial" w:cs="Arial"/>
                <w:sz w:val="16"/>
                <w:szCs w:val="16"/>
                <w:lang w:eastAsia="sl-SI"/>
              </w:rPr>
            </w:pPr>
          </w:p>
        </w:tc>
        <w:tc>
          <w:tcPr>
            <w:tcW w:w="1267" w:type="dxa"/>
          </w:tcPr>
          <w:p w14:paraId="62250A5F" w14:textId="77777777" w:rsidR="00CC4FF8" w:rsidRPr="007E3A58" w:rsidRDefault="00CC4FF8"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2020-2024</w:t>
            </w:r>
          </w:p>
        </w:tc>
        <w:tc>
          <w:tcPr>
            <w:tcW w:w="1043" w:type="dxa"/>
          </w:tcPr>
          <w:p w14:paraId="420BD739" w14:textId="77777777" w:rsidR="00CC4FF8" w:rsidRPr="007E3A58" w:rsidRDefault="00CC4FF8" w:rsidP="00BB314F">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c>
          <w:tcPr>
            <w:tcW w:w="1449" w:type="dxa"/>
          </w:tcPr>
          <w:p w14:paraId="5B4C7115" w14:textId="77777777" w:rsidR="00CC4FF8" w:rsidRPr="007E3A58" w:rsidRDefault="00CC4FF8"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tc>
        <w:tc>
          <w:tcPr>
            <w:tcW w:w="1071" w:type="dxa"/>
          </w:tcPr>
          <w:p w14:paraId="1E9B287E" w14:textId="77777777" w:rsidR="00CC4FF8" w:rsidRPr="007E3A58" w:rsidRDefault="00CC4FF8" w:rsidP="00BB314F">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r>
    </w:tbl>
    <w:p w14:paraId="66EB7E32" w14:textId="20CAD8B1" w:rsidR="005E53E5" w:rsidRDefault="002C1D24"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73445">
        <w:rPr>
          <w:rFonts w:ascii="Arial" w:hAnsi="Arial" w:cs="Arial"/>
          <w:sz w:val="20"/>
          <w:szCs w:val="20"/>
        </w:rPr>
        <w:tab/>
      </w:r>
      <w:r w:rsidR="00873445">
        <w:rPr>
          <w:rFonts w:ascii="Arial" w:hAnsi="Arial" w:cs="Arial"/>
          <w:sz w:val="20"/>
          <w:szCs w:val="20"/>
        </w:rPr>
        <w:tab/>
      </w:r>
      <w:r w:rsidR="00B90807">
        <w:rPr>
          <w:rFonts w:ascii="Arial" w:hAnsi="Arial" w:cs="Arial"/>
          <w:sz w:val="20"/>
          <w:szCs w:val="20"/>
        </w:rPr>
        <w:t>«.</w:t>
      </w:r>
    </w:p>
    <w:p w14:paraId="15168628" w14:textId="1603F3EF" w:rsidR="002C1D24" w:rsidRDefault="002C1D24" w:rsidP="00BB314F">
      <w:pPr>
        <w:jc w:val="both"/>
        <w:rPr>
          <w:rFonts w:ascii="Arial" w:hAnsi="Arial" w:cs="Arial"/>
          <w:sz w:val="20"/>
          <w:szCs w:val="20"/>
        </w:rPr>
      </w:pPr>
    </w:p>
    <w:p w14:paraId="30B1CF0C" w14:textId="3D27B7D1" w:rsidR="002C1D24" w:rsidRDefault="002C1D24" w:rsidP="00BB314F">
      <w:pPr>
        <w:jc w:val="both"/>
        <w:rPr>
          <w:rFonts w:ascii="Arial" w:hAnsi="Arial" w:cs="Arial"/>
          <w:sz w:val="20"/>
          <w:szCs w:val="20"/>
        </w:rPr>
      </w:pPr>
      <w:r>
        <w:rPr>
          <w:rFonts w:ascii="Arial" w:hAnsi="Arial" w:cs="Arial"/>
          <w:sz w:val="20"/>
          <w:szCs w:val="20"/>
        </w:rPr>
        <w:t>B</w:t>
      </w:r>
      <w:r w:rsidR="00312929">
        <w:rPr>
          <w:rFonts w:ascii="Arial" w:hAnsi="Arial" w:cs="Arial"/>
          <w:sz w:val="20"/>
          <w:szCs w:val="20"/>
        </w:rPr>
        <w:t>esedila</w:t>
      </w:r>
      <w:r>
        <w:rPr>
          <w:rFonts w:ascii="Arial" w:hAnsi="Arial" w:cs="Arial"/>
          <w:sz w:val="20"/>
          <w:szCs w:val="20"/>
        </w:rPr>
        <w:t xml:space="preserve"> ukrepov </w:t>
      </w:r>
      <w:r w:rsidR="00CC4FF8">
        <w:rPr>
          <w:rFonts w:ascii="Arial" w:hAnsi="Arial" w:cs="Arial"/>
          <w:sz w:val="20"/>
          <w:szCs w:val="20"/>
        </w:rPr>
        <w:t xml:space="preserve">kode </w:t>
      </w:r>
      <w:r>
        <w:rPr>
          <w:rFonts w:ascii="Arial" w:hAnsi="Arial" w:cs="Arial"/>
          <w:sz w:val="20"/>
          <w:szCs w:val="20"/>
        </w:rPr>
        <w:t>Ro.4.1, Ro.4.2 in Ro.4.3 se spremeni</w:t>
      </w:r>
      <w:r w:rsidR="00312929">
        <w:rPr>
          <w:rFonts w:ascii="Arial" w:hAnsi="Arial" w:cs="Arial"/>
          <w:sz w:val="20"/>
          <w:szCs w:val="20"/>
        </w:rPr>
        <w:t>jo</w:t>
      </w:r>
      <w:r>
        <w:rPr>
          <w:rFonts w:ascii="Arial" w:hAnsi="Arial" w:cs="Arial"/>
          <w:sz w:val="20"/>
          <w:szCs w:val="20"/>
        </w:rPr>
        <w:t xml:space="preserve"> tako, da se glasi</w:t>
      </w:r>
      <w:r w:rsidR="00312929">
        <w:rPr>
          <w:rFonts w:ascii="Arial" w:hAnsi="Arial" w:cs="Arial"/>
          <w:sz w:val="20"/>
          <w:szCs w:val="20"/>
        </w:rPr>
        <w:t>jo</w:t>
      </w:r>
      <w:r>
        <w:rPr>
          <w:rFonts w:ascii="Arial" w:hAnsi="Arial" w:cs="Arial"/>
          <w:sz w:val="20"/>
          <w:szCs w:val="20"/>
        </w:rPr>
        <w:t>:</w:t>
      </w:r>
    </w:p>
    <w:p w14:paraId="5D2EB0EB" w14:textId="7071F0D2" w:rsidR="002C1D24" w:rsidRDefault="002C1D24" w:rsidP="00BB314F">
      <w:pPr>
        <w:jc w:val="both"/>
        <w:rPr>
          <w:rFonts w:ascii="Arial" w:hAnsi="Arial" w:cs="Arial"/>
          <w:sz w:val="20"/>
          <w:szCs w:val="20"/>
        </w:rPr>
      </w:pPr>
    </w:p>
    <w:p w14:paraId="5E308A4B" w14:textId="7433062A" w:rsidR="002C1D24" w:rsidRDefault="002C1D24" w:rsidP="00BB314F">
      <w:pPr>
        <w:jc w:val="both"/>
        <w:rPr>
          <w:rFonts w:ascii="Arial" w:hAnsi="Arial" w:cs="Arial"/>
          <w:sz w:val="20"/>
          <w:szCs w:val="20"/>
        </w:rPr>
      </w:pPr>
      <w:r>
        <w:rPr>
          <w:rFonts w:ascii="Arial" w:hAnsi="Arial" w:cs="Arial"/>
          <w:sz w:val="20"/>
          <w:szCs w:val="20"/>
        </w:rPr>
        <w:t>»</w:t>
      </w:r>
    </w:p>
    <w:tbl>
      <w:tblPr>
        <w:tblStyle w:val="Tabelamrea"/>
        <w:tblW w:w="8019" w:type="dxa"/>
        <w:tblLook w:val="04A0" w:firstRow="1" w:lastRow="0" w:firstColumn="1" w:lastColumn="0" w:noHBand="0" w:noVBand="1"/>
      </w:tblPr>
      <w:tblGrid>
        <w:gridCol w:w="905"/>
        <w:gridCol w:w="1016"/>
        <w:gridCol w:w="1265"/>
        <w:gridCol w:w="1268"/>
        <w:gridCol w:w="1040"/>
        <w:gridCol w:w="1453"/>
        <w:gridCol w:w="1072"/>
      </w:tblGrid>
      <w:tr w:rsidR="00D87D75" w:rsidRPr="007E3A58" w14:paraId="2A1A0537" w14:textId="77777777" w:rsidTr="00D87D75">
        <w:tc>
          <w:tcPr>
            <w:tcW w:w="908" w:type="dxa"/>
          </w:tcPr>
          <w:p w14:paraId="7C531D74"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989" w:type="dxa"/>
          </w:tcPr>
          <w:p w14:paraId="1B9DEE0B" w14:textId="703F2D38"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 (odsek 1</w:t>
            </w:r>
            <w:r w:rsidR="00873445">
              <w:rPr>
                <w:rFonts w:ascii="Arial" w:hAnsi="Arial" w:cs="Arial"/>
                <w:sz w:val="16"/>
                <w:szCs w:val="16"/>
                <w:lang w:eastAsia="sl-SI"/>
              </w:rPr>
              <w:t>:</w:t>
            </w:r>
            <w:r>
              <w:rPr>
                <w:rFonts w:ascii="Arial" w:hAnsi="Arial" w:cs="Arial"/>
                <w:sz w:val="16"/>
                <w:szCs w:val="16"/>
                <w:lang w:eastAsia="sl-SI"/>
              </w:rPr>
              <w:t xml:space="preserve"> NM vzhod – Maline (1. in 2. etapa))</w:t>
            </w:r>
          </w:p>
        </w:tc>
        <w:tc>
          <w:tcPr>
            <w:tcW w:w="1273" w:type="dxa"/>
          </w:tcPr>
          <w:p w14:paraId="6C2410E6"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p>
        </w:tc>
        <w:tc>
          <w:tcPr>
            <w:tcW w:w="1272" w:type="dxa"/>
          </w:tcPr>
          <w:p w14:paraId="3EA94582" w14:textId="1263013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2016-2021</w:t>
            </w:r>
          </w:p>
        </w:tc>
        <w:tc>
          <w:tcPr>
            <w:tcW w:w="1043" w:type="dxa"/>
          </w:tcPr>
          <w:p w14:paraId="7EDC7319"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6A389558" w14:textId="172DA8B4"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w:t>
            </w:r>
            <w:r w:rsidR="00E96A1D">
              <w:rPr>
                <w:rFonts w:ascii="Arial" w:hAnsi="Arial" w:cs="Arial"/>
                <w:sz w:val="16"/>
                <w:szCs w:val="16"/>
                <w:lang w:eastAsia="sl-SI"/>
              </w:rPr>
              <w:t>-2</w:t>
            </w:r>
            <w:r>
              <w:rPr>
                <w:rFonts w:ascii="Arial" w:hAnsi="Arial" w:cs="Arial"/>
                <w:sz w:val="16"/>
                <w:szCs w:val="16"/>
                <w:lang w:eastAsia="sl-SI"/>
              </w:rPr>
              <w:t>023</w:t>
            </w:r>
          </w:p>
        </w:tc>
        <w:tc>
          <w:tcPr>
            <w:tcW w:w="1075" w:type="dxa"/>
          </w:tcPr>
          <w:p w14:paraId="17C63633"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D87D75" w:rsidRPr="007E3A58" w14:paraId="61F22FD2" w14:textId="77777777" w:rsidTr="00D87D75">
        <w:tc>
          <w:tcPr>
            <w:tcW w:w="908" w:type="dxa"/>
          </w:tcPr>
          <w:p w14:paraId="4346DBC8"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Ro.4.2</w:t>
            </w:r>
          </w:p>
        </w:tc>
        <w:tc>
          <w:tcPr>
            <w:tcW w:w="989" w:type="dxa"/>
          </w:tcPr>
          <w:p w14:paraId="106A6878" w14:textId="2CC5220E"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 (odsek 1: NM vzhod – Maline (3. in 4. etapa))</w:t>
            </w:r>
          </w:p>
        </w:tc>
        <w:tc>
          <w:tcPr>
            <w:tcW w:w="1273" w:type="dxa"/>
          </w:tcPr>
          <w:p w14:paraId="0BAB546D" w14:textId="23E4428C" w:rsidR="00D87D75" w:rsidRPr="007E3A58" w:rsidRDefault="00D87D75" w:rsidP="00BB314F">
            <w:pPr>
              <w:suppressAutoHyphens w:val="0"/>
              <w:autoSpaceDE w:val="0"/>
              <w:autoSpaceDN w:val="0"/>
              <w:adjustRightInd w:val="0"/>
              <w:jc w:val="both"/>
              <w:rPr>
                <w:rFonts w:ascii="Arial" w:hAnsi="Arial" w:cs="Arial"/>
                <w:sz w:val="16"/>
                <w:szCs w:val="16"/>
                <w:lang w:eastAsia="sl-SI"/>
              </w:rPr>
            </w:pPr>
          </w:p>
        </w:tc>
        <w:tc>
          <w:tcPr>
            <w:tcW w:w="1272" w:type="dxa"/>
          </w:tcPr>
          <w:p w14:paraId="46D27DF0" w14:textId="7DA34C8E"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2016-2023</w:t>
            </w:r>
          </w:p>
        </w:tc>
        <w:tc>
          <w:tcPr>
            <w:tcW w:w="1043" w:type="dxa"/>
          </w:tcPr>
          <w:p w14:paraId="14363DB3"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7FE9C9E0" w14:textId="34CBEEA6"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2024-2028</w:t>
            </w:r>
          </w:p>
        </w:tc>
        <w:tc>
          <w:tcPr>
            <w:tcW w:w="1075" w:type="dxa"/>
          </w:tcPr>
          <w:p w14:paraId="46F28C03"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D87D75" w:rsidRPr="007E3A58" w14:paraId="2711C0F1" w14:textId="77777777" w:rsidTr="00D87D75">
        <w:tc>
          <w:tcPr>
            <w:tcW w:w="908" w:type="dxa"/>
          </w:tcPr>
          <w:p w14:paraId="2321783D"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w:t>
            </w:r>
          </w:p>
        </w:tc>
        <w:tc>
          <w:tcPr>
            <w:tcW w:w="989" w:type="dxa"/>
          </w:tcPr>
          <w:p w14:paraId="560E73AE" w14:textId="665A638F"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 (odsek 2: Maline – Metlika (Črnomelj)</w:t>
            </w:r>
            <w:r w:rsidR="00873445">
              <w:rPr>
                <w:rFonts w:ascii="Arial" w:hAnsi="Arial" w:cs="Arial"/>
                <w:sz w:val="16"/>
                <w:szCs w:val="16"/>
                <w:lang w:eastAsia="sl-SI"/>
              </w:rPr>
              <w:t>)</w:t>
            </w:r>
          </w:p>
        </w:tc>
        <w:tc>
          <w:tcPr>
            <w:tcW w:w="1273" w:type="dxa"/>
          </w:tcPr>
          <w:p w14:paraId="4C0CE0F3"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p>
        </w:tc>
        <w:tc>
          <w:tcPr>
            <w:tcW w:w="1272" w:type="dxa"/>
          </w:tcPr>
          <w:p w14:paraId="251EACBC" w14:textId="77777777" w:rsidR="00D87D75"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2026</w:t>
            </w:r>
          </w:p>
          <w:p w14:paraId="24D575B3"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do 2023</w:t>
            </w:r>
          </w:p>
        </w:tc>
        <w:tc>
          <w:tcPr>
            <w:tcW w:w="1043" w:type="dxa"/>
          </w:tcPr>
          <w:p w14:paraId="2C111FDB"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27FFE782" w14:textId="77777777" w:rsidR="00D87D75"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p w14:paraId="1F611CA0"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po 2024</w:t>
            </w:r>
          </w:p>
        </w:tc>
        <w:tc>
          <w:tcPr>
            <w:tcW w:w="1075" w:type="dxa"/>
          </w:tcPr>
          <w:p w14:paraId="6B93FB04" w14:textId="77777777" w:rsidR="00D87D75" w:rsidRPr="007E3A58" w:rsidRDefault="00D87D7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5128EF23" w14:textId="794DD25E" w:rsidR="005E53E5" w:rsidRDefault="002072BF"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2DAF5945" w14:textId="1D0E4262" w:rsidR="002072BF" w:rsidRDefault="002072BF" w:rsidP="00BB314F">
      <w:pPr>
        <w:jc w:val="both"/>
        <w:rPr>
          <w:rFonts w:ascii="Arial" w:hAnsi="Arial" w:cs="Arial"/>
          <w:sz w:val="20"/>
          <w:szCs w:val="20"/>
        </w:rPr>
      </w:pPr>
    </w:p>
    <w:p w14:paraId="47155A14" w14:textId="5BE17892" w:rsidR="002072BF" w:rsidRDefault="002072BF" w:rsidP="00BB314F">
      <w:pPr>
        <w:jc w:val="both"/>
        <w:rPr>
          <w:rFonts w:ascii="Arial" w:hAnsi="Arial" w:cs="Arial"/>
          <w:sz w:val="20"/>
          <w:szCs w:val="20"/>
        </w:rPr>
      </w:pPr>
      <w:r>
        <w:rPr>
          <w:rFonts w:ascii="Arial" w:hAnsi="Arial" w:cs="Arial"/>
          <w:sz w:val="20"/>
          <w:szCs w:val="20"/>
        </w:rPr>
        <w:t>B</w:t>
      </w:r>
      <w:r w:rsidR="00312929">
        <w:rPr>
          <w:rFonts w:ascii="Arial" w:hAnsi="Arial" w:cs="Arial"/>
          <w:sz w:val="20"/>
          <w:szCs w:val="20"/>
        </w:rPr>
        <w:t>esedila</w:t>
      </w:r>
      <w:r>
        <w:rPr>
          <w:rFonts w:ascii="Arial" w:hAnsi="Arial" w:cs="Arial"/>
          <w:sz w:val="20"/>
          <w:szCs w:val="20"/>
        </w:rPr>
        <w:t xml:space="preserve"> ukrepov </w:t>
      </w:r>
      <w:r w:rsidR="00CC4FF8">
        <w:rPr>
          <w:rFonts w:ascii="Arial" w:hAnsi="Arial" w:cs="Arial"/>
          <w:sz w:val="20"/>
          <w:szCs w:val="20"/>
        </w:rPr>
        <w:t xml:space="preserve">kode </w:t>
      </w:r>
      <w:r>
        <w:rPr>
          <w:rFonts w:ascii="Arial" w:hAnsi="Arial" w:cs="Arial"/>
          <w:sz w:val="20"/>
          <w:szCs w:val="20"/>
        </w:rPr>
        <w:t>Ro.9.1, Ro.9.2,</w:t>
      </w:r>
      <w:r w:rsidRPr="002072BF">
        <w:rPr>
          <w:rFonts w:ascii="Arial" w:hAnsi="Arial" w:cs="Arial"/>
          <w:sz w:val="20"/>
          <w:szCs w:val="20"/>
        </w:rPr>
        <w:t xml:space="preserve"> </w:t>
      </w:r>
      <w:r>
        <w:rPr>
          <w:rFonts w:ascii="Arial" w:hAnsi="Arial" w:cs="Arial"/>
          <w:sz w:val="20"/>
          <w:szCs w:val="20"/>
        </w:rPr>
        <w:t>Ro.9.3 in Ro.9.4 se spremeni</w:t>
      </w:r>
      <w:r w:rsidR="00312929">
        <w:rPr>
          <w:rFonts w:ascii="Arial" w:hAnsi="Arial" w:cs="Arial"/>
          <w:sz w:val="20"/>
          <w:szCs w:val="20"/>
        </w:rPr>
        <w:t>jo</w:t>
      </w:r>
      <w:r>
        <w:rPr>
          <w:rFonts w:ascii="Arial" w:hAnsi="Arial" w:cs="Arial"/>
          <w:sz w:val="20"/>
          <w:szCs w:val="20"/>
        </w:rPr>
        <w:t xml:space="preserve"> tako, da se glasi</w:t>
      </w:r>
      <w:r w:rsidR="00312929">
        <w:rPr>
          <w:rFonts w:ascii="Arial" w:hAnsi="Arial" w:cs="Arial"/>
          <w:sz w:val="20"/>
          <w:szCs w:val="20"/>
        </w:rPr>
        <w:t>jo</w:t>
      </w:r>
      <w:r>
        <w:rPr>
          <w:rFonts w:ascii="Arial" w:hAnsi="Arial" w:cs="Arial"/>
          <w:sz w:val="20"/>
          <w:szCs w:val="20"/>
        </w:rPr>
        <w:t>:</w:t>
      </w:r>
    </w:p>
    <w:p w14:paraId="225B2E6A" w14:textId="77777777" w:rsidR="00873445" w:rsidRDefault="00873445" w:rsidP="00BB314F">
      <w:pPr>
        <w:jc w:val="both"/>
        <w:rPr>
          <w:rFonts w:ascii="Arial" w:hAnsi="Arial" w:cs="Arial"/>
          <w:sz w:val="20"/>
          <w:szCs w:val="20"/>
        </w:rPr>
      </w:pPr>
    </w:p>
    <w:p w14:paraId="7B52D91A" w14:textId="3CCBFAC9" w:rsidR="002072BF" w:rsidRDefault="002072BF" w:rsidP="00BB314F">
      <w:pPr>
        <w:jc w:val="both"/>
        <w:rPr>
          <w:rFonts w:ascii="Arial" w:hAnsi="Arial" w:cs="Arial"/>
          <w:sz w:val="20"/>
          <w:szCs w:val="20"/>
        </w:rPr>
      </w:pPr>
      <w:r>
        <w:rPr>
          <w:rFonts w:ascii="Arial" w:hAnsi="Arial" w:cs="Arial"/>
          <w:sz w:val="20"/>
          <w:szCs w:val="20"/>
        </w:rPr>
        <w:t>»</w:t>
      </w:r>
    </w:p>
    <w:tbl>
      <w:tblPr>
        <w:tblStyle w:val="Tabelamrea"/>
        <w:tblW w:w="8025" w:type="dxa"/>
        <w:tblLook w:val="04A0" w:firstRow="1" w:lastRow="0" w:firstColumn="1" w:lastColumn="0" w:noHBand="0" w:noVBand="1"/>
      </w:tblPr>
      <w:tblGrid>
        <w:gridCol w:w="906"/>
        <w:gridCol w:w="1017"/>
        <w:gridCol w:w="1267"/>
        <w:gridCol w:w="1268"/>
        <w:gridCol w:w="1041"/>
        <w:gridCol w:w="1454"/>
        <w:gridCol w:w="1072"/>
      </w:tblGrid>
      <w:tr w:rsidR="00873445" w:rsidRPr="007E3A58" w14:paraId="19E46208" w14:textId="77777777" w:rsidTr="00873445">
        <w:tc>
          <w:tcPr>
            <w:tcW w:w="906" w:type="dxa"/>
          </w:tcPr>
          <w:p w14:paraId="596DAEC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Ro.9.1</w:t>
            </w:r>
          </w:p>
        </w:tc>
        <w:tc>
          <w:tcPr>
            <w:tcW w:w="1017" w:type="dxa"/>
          </w:tcPr>
          <w:p w14:paraId="5FD63E7D" w14:textId="026B3614"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 (odsek 1: Šentrupert – Velenje)</w:t>
            </w:r>
          </w:p>
        </w:tc>
        <w:tc>
          <w:tcPr>
            <w:tcW w:w="1267" w:type="dxa"/>
          </w:tcPr>
          <w:p w14:paraId="5325D25C" w14:textId="242C2278"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268" w:type="dxa"/>
          </w:tcPr>
          <w:p w14:paraId="6D03FB6B" w14:textId="719EABDF"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2017-2024</w:t>
            </w:r>
          </w:p>
        </w:tc>
        <w:tc>
          <w:tcPr>
            <w:tcW w:w="1041" w:type="dxa"/>
          </w:tcPr>
          <w:p w14:paraId="4CD13C9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4" w:type="dxa"/>
          </w:tcPr>
          <w:p w14:paraId="120D7AE5" w14:textId="42782E7A"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2022-2027</w:t>
            </w:r>
          </w:p>
        </w:tc>
        <w:tc>
          <w:tcPr>
            <w:tcW w:w="1072" w:type="dxa"/>
          </w:tcPr>
          <w:p w14:paraId="2A304C1B"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27FB221C" w14:textId="77777777" w:rsidTr="00873445">
        <w:tc>
          <w:tcPr>
            <w:tcW w:w="906" w:type="dxa"/>
          </w:tcPr>
          <w:p w14:paraId="6991858D"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Ro.9.2</w:t>
            </w:r>
          </w:p>
        </w:tc>
        <w:tc>
          <w:tcPr>
            <w:tcW w:w="1017" w:type="dxa"/>
          </w:tcPr>
          <w:p w14:paraId="0EBD585A" w14:textId="60B4CE45"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 (odsek 2: Velenje – Slovenj Gradec)</w:t>
            </w:r>
          </w:p>
        </w:tc>
        <w:tc>
          <w:tcPr>
            <w:tcW w:w="1267" w:type="dxa"/>
          </w:tcPr>
          <w:p w14:paraId="5EA8EB81" w14:textId="4C330912"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268" w:type="dxa"/>
          </w:tcPr>
          <w:p w14:paraId="115F992B" w14:textId="6B23A313"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w:t>
            </w:r>
            <w:r w:rsidR="00E96A1D">
              <w:rPr>
                <w:rFonts w:ascii="Arial" w:hAnsi="Arial" w:cs="Arial"/>
                <w:sz w:val="16"/>
                <w:szCs w:val="16"/>
                <w:lang w:eastAsia="sl-SI"/>
              </w:rPr>
              <w:t>-2</w:t>
            </w:r>
            <w:r>
              <w:rPr>
                <w:rFonts w:ascii="Arial" w:hAnsi="Arial" w:cs="Arial"/>
                <w:sz w:val="16"/>
                <w:szCs w:val="16"/>
                <w:lang w:eastAsia="sl-SI"/>
              </w:rPr>
              <w:t>022</w:t>
            </w:r>
          </w:p>
        </w:tc>
        <w:tc>
          <w:tcPr>
            <w:tcW w:w="1041" w:type="dxa"/>
          </w:tcPr>
          <w:p w14:paraId="1B83D047"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4" w:type="dxa"/>
          </w:tcPr>
          <w:p w14:paraId="2AD9FC7A" w14:textId="1409B3F6"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2020-2026</w:t>
            </w:r>
          </w:p>
        </w:tc>
        <w:tc>
          <w:tcPr>
            <w:tcW w:w="1072" w:type="dxa"/>
          </w:tcPr>
          <w:p w14:paraId="07B78F25"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7288E2D1" w14:textId="77777777" w:rsidTr="00873445">
        <w:tc>
          <w:tcPr>
            <w:tcW w:w="906" w:type="dxa"/>
          </w:tcPr>
          <w:p w14:paraId="68585154"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Ro.9.3</w:t>
            </w:r>
          </w:p>
        </w:tc>
        <w:tc>
          <w:tcPr>
            <w:tcW w:w="1017" w:type="dxa"/>
          </w:tcPr>
          <w:p w14:paraId="1F34F675" w14:textId="131B16F3"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 (odsek 3: Slovenj Gradec – Dravograd)</w:t>
            </w:r>
          </w:p>
        </w:tc>
        <w:tc>
          <w:tcPr>
            <w:tcW w:w="1267" w:type="dxa"/>
          </w:tcPr>
          <w:p w14:paraId="19CC19B3" w14:textId="5CEFC936"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268" w:type="dxa"/>
          </w:tcPr>
          <w:p w14:paraId="46029A4E" w14:textId="77777777" w:rsidR="00873445"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2016-2026</w:t>
            </w:r>
          </w:p>
          <w:p w14:paraId="6CE6779A"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041" w:type="dxa"/>
          </w:tcPr>
          <w:p w14:paraId="608743E8"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4" w:type="dxa"/>
          </w:tcPr>
          <w:p w14:paraId="404509F3" w14:textId="0E879593" w:rsidR="00873445" w:rsidRPr="007E3A58" w:rsidRDefault="00873445" w:rsidP="00840BA3">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2027</w:t>
            </w:r>
          </w:p>
        </w:tc>
        <w:tc>
          <w:tcPr>
            <w:tcW w:w="1072" w:type="dxa"/>
          </w:tcPr>
          <w:p w14:paraId="339B93FB"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6364E1C9" w14:textId="77777777" w:rsidTr="00873445">
        <w:tc>
          <w:tcPr>
            <w:tcW w:w="906" w:type="dxa"/>
          </w:tcPr>
          <w:p w14:paraId="08725594"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Ro.9.4</w:t>
            </w:r>
          </w:p>
        </w:tc>
        <w:tc>
          <w:tcPr>
            <w:tcW w:w="1017" w:type="dxa"/>
          </w:tcPr>
          <w:p w14:paraId="2549C6BD" w14:textId="7FAA6FA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 (odsek 4: Otiški vrh – Prevalje)</w:t>
            </w:r>
          </w:p>
        </w:tc>
        <w:tc>
          <w:tcPr>
            <w:tcW w:w="1267" w:type="dxa"/>
          </w:tcPr>
          <w:p w14:paraId="0BE8A6FF" w14:textId="7606F601" w:rsidR="00873445" w:rsidRDefault="00873445" w:rsidP="00BB314F">
            <w:pPr>
              <w:suppressAutoHyphens w:val="0"/>
              <w:autoSpaceDE w:val="0"/>
              <w:autoSpaceDN w:val="0"/>
              <w:adjustRightInd w:val="0"/>
              <w:jc w:val="both"/>
              <w:rPr>
                <w:rFonts w:ascii="Arial" w:hAnsi="Arial" w:cs="Arial"/>
                <w:sz w:val="16"/>
                <w:szCs w:val="16"/>
                <w:lang w:eastAsia="sl-SI"/>
              </w:rPr>
            </w:pPr>
          </w:p>
        </w:tc>
        <w:tc>
          <w:tcPr>
            <w:tcW w:w="1268" w:type="dxa"/>
          </w:tcPr>
          <w:p w14:paraId="775B42F9" w14:textId="77777777" w:rsidR="00873445"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2016-2027</w:t>
            </w:r>
          </w:p>
          <w:p w14:paraId="03254F75" w14:textId="77777777" w:rsidR="00873445" w:rsidRDefault="00873445" w:rsidP="00BB314F">
            <w:pPr>
              <w:suppressAutoHyphens w:val="0"/>
              <w:autoSpaceDE w:val="0"/>
              <w:autoSpaceDN w:val="0"/>
              <w:adjustRightInd w:val="0"/>
              <w:rPr>
                <w:rFonts w:ascii="Arial" w:hAnsi="Arial" w:cs="Arial"/>
                <w:sz w:val="16"/>
                <w:szCs w:val="16"/>
                <w:lang w:eastAsia="sl-SI"/>
              </w:rPr>
            </w:pPr>
          </w:p>
        </w:tc>
        <w:tc>
          <w:tcPr>
            <w:tcW w:w="1041" w:type="dxa"/>
          </w:tcPr>
          <w:p w14:paraId="4965FEDD"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4" w:type="dxa"/>
          </w:tcPr>
          <w:p w14:paraId="68EF4970"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tc>
        <w:tc>
          <w:tcPr>
            <w:tcW w:w="1072" w:type="dxa"/>
          </w:tcPr>
          <w:p w14:paraId="3EE146C6"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7860B354" w14:textId="7378A725" w:rsidR="002072BF" w:rsidRDefault="002072BF"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73445">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w:t>
      </w:r>
      <w:r w:rsidR="00873445">
        <w:rPr>
          <w:rFonts w:ascii="Arial" w:hAnsi="Arial" w:cs="Arial"/>
          <w:sz w:val="20"/>
          <w:szCs w:val="20"/>
        </w:rPr>
        <w:t xml:space="preserve">     </w:t>
      </w:r>
      <w:r w:rsidR="00B90807">
        <w:rPr>
          <w:rFonts w:ascii="Arial" w:hAnsi="Arial" w:cs="Arial"/>
          <w:sz w:val="20"/>
          <w:szCs w:val="20"/>
        </w:rPr>
        <w:t>«.</w:t>
      </w:r>
      <w:r w:rsidR="00873445">
        <w:rPr>
          <w:rFonts w:ascii="Arial" w:hAnsi="Arial" w:cs="Arial"/>
          <w:sz w:val="20"/>
          <w:szCs w:val="20"/>
        </w:rPr>
        <w:t xml:space="preserve"> </w:t>
      </w:r>
    </w:p>
    <w:p w14:paraId="09638E38" w14:textId="036CE1A2" w:rsidR="002072BF" w:rsidRDefault="002072BF" w:rsidP="00BB314F">
      <w:pPr>
        <w:jc w:val="both"/>
        <w:rPr>
          <w:rFonts w:ascii="Arial" w:hAnsi="Arial" w:cs="Arial"/>
          <w:sz w:val="20"/>
          <w:szCs w:val="20"/>
        </w:rPr>
      </w:pPr>
    </w:p>
    <w:p w14:paraId="0318C053" w14:textId="5466FDB6" w:rsidR="002072BF" w:rsidRDefault="002072BF" w:rsidP="00BB314F">
      <w:pPr>
        <w:jc w:val="both"/>
        <w:rPr>
          <w:rFonts w:ascii="Arial" w:hAnsi="Arial" w:cs="Arial"/>
          <w:sz w:val="20"/>
          <w:szCs w:val="20"/>
        </w:rPr>
      </w:pPr>
      <w:r>
        <w:rPr>
          <w:rFonts w:ascii="Arial" w:hAnsi="Arial" w:cs="Arial"/>
          <w:sz w:val="20"/>
          <w:szCs w:val="20"/>
        </w:rPr>
        <w:t xml:space="preserve">Besedilo ukrepa </w:t>
      </w:r>
      <w:r w:rsidR="00CC4FF8">
        <w:rPr>
          <w:rFonts w:ascii="Arial" w:hAnsi="Arial" w:cs="Arial"/>
          <w:sz w:val="20"/>
          <w:szCs w:val="20"/>
        </w:rPr>
        <w:t xml:space="preserve">kode </w:t>
      </w:r>
      <w:r>
        <w:rPr>
          <w:rFonts w:ascii="Arial" w:hAnsi="Arial" w:cs="Arial"/>
          <w:sz w:val="20"/>
          <w:szCs w:val="20"/>
        </w:rPr>
        <w:t>Ro.12.3 se spremeni tako, da se glasi:</w:t>
      </w:r>
    </w:p>
    <w:p w14:paraId="61C705A2" w14:textId="210967B9" w:rsidR="002072BF" w:rsidRDefault="002072BF" w:rsidP="00BB314F">
      <w:pPr>
        <w:jc w:val="both"/>
        <w:rPr>
          <w:rFonts w:ascii="Arial" w:hAnsi="Arial" w:cs="Arial"/>
          <w:sz w:val="20"/>
          <w:szCs w:val="20"/>
        </w:rPr>
      </w:pPr>
    </w:p>
    <w:p w14:paraId="00DCF61C" w14:textId="73A4D879" w:rsidR="002072BF" w:rsidRDefault="002072BF" w:rsidP="00BB314F">
      <w:pPr>
        <w:jc w:val="both"/>
        <w:rPr>
          <w:rFonts w:ascii="Arial" w:hAnsi="Arial" w:cs="Arial"/>
          <w:sz w:val="20"/>
          <w:szCs w:val="20"/>
        </w:rPr>
      </w:pPr>
      <w:r>
        <w:rPr>
          <w:rFonts w:ascii="Arial" w:hAnsi="Arial" w:cs="Arial"/>
          <w:sz w:val="20"/>
          <w:szCs w:val="20"/>
        </w:rPr>
        <w:t>»</w:t>
      </w:r>
    </w:p>
    <w:tbl>
      <w:tblPr>
        <w:tblStyle w:val="Tabelamrea"/>
        <w:tblW w:w="8130" w:type="dxa"/>
        <w:tblLook w:val="04A0" w:firstRow="1" w:lastRow="0" w:firstColumn="1" w:lastColumn="0" w:noHBand="0" w:noVBand="1"/>
      </w:tblPr>
      <w:tblGrid>
        <w:gridCol w:w="832"/>
        <w:gridCol w:w="1142"/>
        <w:gridCol w:w="1160"/>
        <w:gridCol w:w="1165"/>
        <w:gridCol w:w="1604"/>
        <w:gridCol w:w="1243"/>
        <w:gridCol w:w="984"/>
      </w:tblGrid>
      <w:tr w:rsidR="00873445" w:rsidRPr="007E3A58" w14:paraId="78A23879" w14:textId="77777777" w:rsidTr="00873445">
        <w:tc>
          <w:tcPr>
            <w:tcW w:w="832" w:type="dxa"/>
            <w:vMerge w:val="restart"/>
          </w:tcPr>
          <w:p w14:paraId="0823CC3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Ro.12.3</w:t>
            </w:r>
          </w:p>
        </w:tc>
        <w:tc>
          <w:tcPr>
            <w:tcW w:w="1142" w:type="dxa"/>
          </w:tcPr>
          <w:p w14:paraId="605D53DB"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Priključki</w:t>
            </w:r>
          </w:p>
        </w:tc>
        <w:tc>
          <w:tcPr>
            <w:tcW w:w="1160" w:type="dxa"/>
          </w:tcPr>
          <w:p w14:paraId="4398EB91"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65" w:type="dxa"/>
          </w:tcPr>
          <w:p w14:paraId="5C91E0A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604" w:type="dxa"/>
          </w:tcPr>
          <w:p w14:paraId="63638137"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243" w:type="dxa"/>
          </w:tcPr>
          <w:p w14:paraId="7B60F710"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984" w:type="dxa"/>
          </w:tcPr>
          <w:p w14:paraId="51F32A15"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r>
      <w:tr w:rsidR="00873445" w:rsidRPr="007E3A58" w14:paraId="28194958" w14:textId="77777777" w:rsidTr="00873445">
        <w:tc>
          <w:tcPr>
            <w:tcW w:w="832" w:type="dxa"/>
            <w:vMerge/>
          </w:tcPr>
          <w:p w14:paraId="025D79CA"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42" w:type="dxa"/>
          </w:tcPr>
          <w:p w14:paraId="5715E95D"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Šmarje Sap</w:t>
            </w:r>
          </w:p>
        </w:tc>
        <w:tc>
          <w:tcPr>
            <w:tcW w:w="1160" w:type="dxa"/>
          </w:tcPr>
          <w:p w14:paraId="514B002C"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65" w:type="dxa"/>
          </w:tcPr>
          <w:p w14:paraId="45526D07"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604" w:type="dxa"/>
          </w:tcPr>
          <w:p w14:paraId="062D859B"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243" w:type="dxa"/>
          </w:tcPr>
          <w:p w14:paraId="1B6B398B" w14:textId="7E1306E1"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984" w:type="dxa"/>
          </w:tcPr>
          <w:p w14:paraId="7B8B3FBE"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3889758E" w14:textId="77777777" w:rsidTr="00873445">
        <w:tc>
          <w:tcPr>
            <w:tcW w:w="832" w:type="dxa"/>
            <w:vMerge/>
          </w:tcPr>
          <w:p w14:paraId="6D1F8F68"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42" w:type="dxa"/>
          </w:tcPr>
          <w:p w14:paraId="6ECD6BD5"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Dragomer</w:t>
            </w:r>
          </w:p>
          <w:p w14:paraId="59AECFAD"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(Brezovica (2))</w:t>
            </w:r>
          </w:p>
        </w:tc>
        <w:tc>
          <w:tcPr>
            <w:tcW w:w="1160" w:type="dxa"/>
          </w:tcPr>
          <w:p w14:paraId="24839D4D"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65" w:type="dxa"/>
          </w:tcPr>
          <w:p w14:paraId="68365030" w14:textId="7C070C3C"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w:t>
            </w:r>
            <w:r w:rsidR="00E96A1D">
              <w:rPr>
                <w:rFonts w:ascii="Arial" w:hAnsi="Arial" w:cs="Arial"/>
                <w:sz w:val="16"/>
                <w:szCs w:val="16"/>
                <w:lang w:eastAsia="sl-SI"/>
              </w:rPr>
              <w:t>-</w:t>
            </w:r>
            <w:r>
              <w:rPr>
                <w:rFonts w:ascii="Arial" w:hAnsi="Arial" w:cs="Arial"/>
                <w:sz w:val="16"/>
                <w:szCs w:val="16"/>
                <w:lang w:eastAsia="sl-SI"/>
              </w:rPr>
              <w:t>2021</w:t>
            </w:r>
          </w:p>
        </w:tc>
        <w:tc>
          <w:tcPr>
            <w:tcW w:w="1604" w:type="dxa"/>
          </w:tcPr>
          <w:p w14:paraId="06AF2AA4"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243" w:type="dxa"/>
          </w:tcPr>
          <w:p w14:paraId="090389F5" w14:textId="53F727F2"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2022-2024</w:t>
            </w:r>
          </w:p>
        </w:tc>
        <w:tc>
          <w:tcPr>
            <w:tcW w:w="984" w:type="dxa"/>
          </w:tcPr>
          <w:p w14:paraId="67D02E34"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7FFE0612" w14:textId="77777777" w:rsidTr="00873445">
        <w:tc>
          <w:tcPr>
            <w:tcW w:w="832" w:type="dxa"/>
            <w:vMerge/>
          </w:tcPr>
          <w:p w14:paraId="0C6F9B4F"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42" w:type="dxa"/>
          </w:tcPr>
          <w:p w14:paraId="30A5ED8F"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Vnanje gorice</w:t>
            </w:r>
          </w:p>
        </w:tc>
        <w:tc>
          <w:tcPr>
            <w:tcW w:w="1160" w:type="dxa"/>
          </w:tcPr>
          <w:p w14:paraId="0DC5CC78"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s priključkom Dragomer (Brezovica (2))</w:t>
            </w:r>
          </w:p>
        </w:tc>
        <w:tc>
          <w:tcPr>
            <w:tcW w:w="1165" w:type="dxa"/>
          </w:tcPr>
          <w:p w14:paraId="7841D8A1"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2018-2022</w:t>
            </w:r>
          </w:p>
        </w:tc>
        <w:tc>
          <w:tcPr>
            <w:tcW w:w="1604" w:type="dxa"/>
          </w:tcPr>
          <w:p w14:paraId="11208BCE"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243" w:type="dxa"/>
          </w:tcPr>
          <w:p w14:paraId="28A0264B"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2023-2026</w:t>
            </w:r>
          </w:p>
        </w:tc>
        <w:tc>
          <w:tcPr>
            <w:tcW w:w="984" w:type="dxa"/>
          </w:tcPr>
          <w:p w14:paraId="22E9D786"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873445" w:rsidRPr="007E3A58" w14:paraId="2D9C731B" w14:textId="77777777" w:rsidTr="00873445">
        <w:tc>
          <w:tcPr>
            <w:tcW w:w="832" w:type="dxa"/>
            <w:vMerge/>
          </w:tcPr>
          <w:p w14:paraId="4F3BCAF0"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42" w:type="dxa"/>
          </w:tcPr>
          <w:p w14:paraId="43E53054"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Domžale (</w:t>
            </w:r>
            <w:proofErr w:type="spellStart"/>
            <w:r>
              <w:rPr>
                <w:rFonts w:ascii="Arial" w:hAnsi="Arial" w:cs="Arial"/>
                <w:sz w:val="16"/>
                <w:szCs w:val="16"/>
                <w:lang w:eastAsia="sl-SI"/>
              </w:rPr>
              <w:t>Študa</w:t>
            </w:r>
            <w:proofErr w:type="spellEnd"/>
            <w:r>
              <w:rPr>
                <w:rFonts w:ascii="Arial" w:hAnsi="Arial" w:cs="Arial"/>
                <w:sz w:val="16"/>
                <w:szCs w:val="16"/>
                <w:lang w:eastAsia="sl-SI"/>
              </w:rPr>
              <w:t>)</w:t>
            </w:r>
          </w:p>
        </w:tc>
        <w:tc>
          <w:tcPr>
            <w:tcW w:w="1160" w:type="dxa"/>
          </w:tcPr>
          <w:p w14:paraId="0EC7E44F"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Ro.13.2 in </w:t>
            </w:r>
          </w:p>
          <w:p w14:paraId="258E6B70"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165" w:type="dxa"/>
          </w:tcPr>
          <w:p w14:paraId="63BC7F21" w14:textId="4D97DFC6"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2016-2023</w:t>
            </w:r>
          </w:p>
        </w:tc>
        <w:tc>
          <w:tcPr>
            <w:tcW w:w="1604" w:type="dxa"/>
          </w:tcPr>
          <w:p w14:paraId="5165EDDA"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občina/DARS/DRSI</w:t>
            </w:r>
          </w:p>
        </w:tc>
        <w:tc>
          <w:tcPr>
            <w:tcW w:w="1243" w:type="dxa"/>
          </w:tcPr>
          <w:p w14:paraId="4E62AE5E"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984" w:type="dxa"/>
          </w:tcPr>
          <w:p w14:paraId="3AC834C0"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088584D2" w14:textId="77777777" w:rsidTr="00873445">
        <w:tc>
          <w:tcPr>
            <w:tcW w:w="832" w:type="dxa"/>
            <w:vMerge/>
          </w:tcPr>
          <w:p w14:paraId="65F8A5FA"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42" w:type="dxa"/>
          </w:tcPr>
          <w:p w14:paraId="0F04597D"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Vrhnika</w:t>
            </w:r>
          </w:p>
        </w:tc>
        <w:tc>
          <w:tcPr>
            <w:tcW w:w="1160" w:type="dxa"/>
          </w:tcPr>
          <w:p w14:paraId="0A3468CD"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Ro.43.4.1</w:t>
            </w:r>
          </w:p>
        </w:tc>
        <w:tc>
          <w:tcPr>
            <w:tcW w:w="1165" w:type="dxa"/>
          </w:tcPr>
          <w:p w14:paraId="17A52C6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604" w:type="dxa"/>
          </w:tcPr>
          <w:p w14:paraId="36A47003"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243" w:type="dxa"/>
          </w:tcPr>
          <w:p w14:paraId="5D69F6B5"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2030</w:t>
            </w:r>
          </w:p>
        </w:tc>
        <w:tc>
          <w:tcPr>
            <w:tcW w:w="984" w:type="dxa"/>
          </w:tcPr>
          <w:p w14:paraId="452A72DE"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536BEE49" w14:textId="77777777" w:rsidTr="00873445">
        <w:tc>
          <w:tcPr>
            <w:tcW w:w="832" w:type="dxa"/>
            <w:vMerge/>
          </w:tcPr>
          <w:p w14:paraId="05451B6C"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42" w:type="dxa"/>
          </w:tcPr>
          <w:p w14:paraId="4739BB60"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Nadaljevanje priključka Brdo</w:t>
            </w:r>
          </w:p>
        </w:tc>
        <w:tc>
          <w:tcPr>
            <w:tcW w:w="1160" w:type="dxa"/>
          </w:tcPr>
          <w:p w14:paraId="1099CEAC"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165" w:type="dxa"/>
          </w:tcPr>
          <w:p w14:paraId="779A4E4F"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604" w:type="dxa"/>
          </w:tcPr>
          <w:p w14:paraId="75BB24E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c>
          <w:tcPr>
            <w:tcW w:w="1243" w:type="dxa"/>
          </w:tcPr>
          <w:p w14:paraId="2782D96E" w14:textId="0BE97B7D"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2019-2021</w:t>
            </w:r>
          </w:p>
        </w:tc>
        <w:tc>
          <w:tcPr>
            <w:tcW w:w="984" w:type="dxa"/>
          </w:tcPr>
          <w:p w14:paraId="61DC1704"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r>
    </w:tbl>
    <w:p w14:paraId="16118E79" w14:textId="194A60AD" w:rsidR="002072BF" w:rsidRDefault="002072BF"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4501285A" w14:textId="3C910801" w:rsidR="002072BF" w:rsidRDefault="002072BF" w:rsidP="00BB314F">
      <w:pPr>
        <w:jc w:val="both"/>
        <w:rPr>
          <w:rFonts w:ascii="Arial" w:hAnsi="Arial" w:cs="Arial"/>
          <w:sz w:val="20"/>
          <w:szCs w:val="20"/>
        </w:rPr>
      </w:pPr>
    </w:p>
    <w:p w14:paraId="22ECDE64" w14:textId="7A883148" w:rsidR="002072BF" w:rsidRDefault="002072BF" w:rsidP="00BB314F">
      <w:pPr>
        <w:jc w:val="both"/>
        <w:rPr>
          <w:rFonts w:ascii="Arial" w:hAnsi="Arial" w:cs="Arial"/>
          <w:sz w:val="20"/>
          <w:szCs w:val="20"/>
        </w:rPr>
      </w:pPr>
      <w:r>
        <w:rPr>
          <w:rFonts w:ascii="Arial" w:hAnsi="Arial" w:cs="Arial"/>
          <w:sz w:val="20"/>
          <w:szCs w:val="20"/>
        </w:rPr>
        <w:t>B</w:t>
      </w:r>
      <w:r w:rsidR="00312929">
        <w:rPr>
          <w:rFonts w:ascii="Arial" w:hAnsi="Arial" w:cs="Arial"/>
          <w:sz w:val="20"/>
          <w:szCs w:val="20"/>
        </w:rPr>
        <w:t>esedila</w:t>
      </w:r>
      <w:r>
        <w:rPr>
          <w:rFonts w:ascii="Arial" w:hAnsi="Arial" w:cs="Arial"/>
          <w:sz w:val="20"/>
          <w:szCs w:val="20"/>
        </w:rPr>
        <w:t xml:space="preserve"> ukrepov </w:t>
      </w:r>
      <w:r w:rsidR="00CC4FF8">
        <w:rPr>
          <w:rFonts w:ascii="Arial" w:hAnsi="Arial" w:cs="Arial"/>
          <w:sz w:val="20"/>
          <w:szCs w:val="20"/>
        </w:rPr>
        <w:t xml:space="preserve">kode </w:t>
      </w:r>
      <w:r>
        <w:rPr>
          <w:rFonts w:ascii="Arial" w:hAnsi="Arial" w:cs="Arial"/>
          <w:sz w:val="20"/>
          <w:szCs w:val="20"/>
        </w:rPr>
        <w:t>Ro.12.4.1, Ro.12.4.2</w:t>
      </w:r>
      <w:r w:rsidR="004E4B06">
        <w:rPr>
          <w:rFonts w:ascii="Arial" w:hAnsi="Arial" w:cs="Arial"/>
          <w:sz w:val="20"/>
          <w:szCs w:val="20"/>
        </w:rPr>
        <w:t xml:space="preserve"> in </w:t>
      </w:r>
      <w:r>
        <w:rPr>
          <w:rFonts w:ascii="Arial" w:hAnsi="Arial" w:cs="Arial"/>
          <w:sz w:val="20"/>
          <w:szCs w:val="20"/>
        </w:rPr>
        <w:t>Ro.12.4.3 se spremeni</w:t>
      </w:r>
      <w:r w:rsidR="00312929">
        <w:rPr>
          <w:rFonts w:ascii="Arial" w:hAnsi="Arial" w:cs="Arial"/>
          <w:sz w:val="20"/>
          <w:szCs w:val="20"/>
        </w:rPr>
        <w:t>jo</w:t>
      </w:r>
      <w:r>
        <w:rPr>
          <w:rFonts w:ascii="Arial" w:hAnsi="Arial" w:cs="Arial"/>
          <w:sz w:val="20"/>
          <w:szCs w:val="20"/>
        </w:rPr>
        <w:t>, tako da se glasi</w:t>
      </w:r>
      <w:r w:rsidR="00312929">
        <w:rPr>
          <w:rFonts w:ascii="Arial" w:hAnsi="Arial" w:cs="Arial"/>
          <w:sz w:val="20"/>
          <w:szCs w:val="20"/>
        </w:rPr>
        <w:t>jo</w:t>
      </w:r>
      <w:r>
        <w:rPr>
          <w:rFonts w:ascii="Arial" w:hAnsi="Arial" w:cs="Arial"/>
          <w:sz w:val="20"/>
          <w:szCs w:val="20"/>
        </w:rPr>
        <w:t>:</w:t>
      </w:r>
    </w:p>
    <w:p w14:paraId="447DA4DE" w14:textId="6A939E73" w:rsidR="002072BF" w:rsidRDefault="002072BF" w:rsidP="00BB314F">
      <w:pPr>
        <w:jc w:val="both"/>
        <w:rPr>
          <w:rFonts w:ascii="Arial" w:hAnsi="Arial" w:cs="Arial"/>
          <w:sz w:val="20"/>
          <w:szCs w:val="20"/>
        </w:rPr>
      </w:pPr>
    </w:p>
    <w:p w14:paraId="3C32905F" w14:textId="2B598189" w:rsidR="002072BF" w:rsidRDefault="002072BF" w:rsidP="00BB314F">
      <w:pPr>
        <w:jc w:val="both"/>
        <w:rPr>
          <w:rFonts w:ascii="Arial" w:hAnsi="Arial" w:cs="Arial"/>
          <w:sz w:val="20"/>
          <w:szCs w:val="20"/>
        </w:rPr>
      </w:pPr>
      <w:r>
        <w:rPr>
          <w:rFonts w:ascii="Arial" w:hAnsi="Arial" w:cs="Arial"/>
          <w:sz w:val="20"/>
          <w:szCs w:val="20"/>
        </w:rPr>
        <w:t>»</w:t>
      </w:r>
    </w:p>
    <w:tbl>
      <w:tblPr>
        <w:tblStyle w:val="Tabelamrea"/>
        <w:tblW w:w="8036" w:type="dxa"/>
        <w:tblLook w:val="04A0" w:firstRow="1" w:lastRow="0" w:firstColumn="1" w:lastColumn="0" w:noHBand="0" w:noVBand="1"/>
      </w:tblPr>
      <w:tblGrid>
        <w:gridCol w:w="911"/>
        <w:gridCol w:w="1088"/>
        <w:gridCol w:w="1255"/>
        <w:gridCol w:w="1255"/>
        <w:gridCol w:w="1041"/>
        <w:gridCol w:w="1425"/>
        <w:gridCol w:w="1061"/>
      </w:tblGrid>
      <w:tr w:rsidR="00873445" w:rsidRPr="007E3A58" w14:paraId="0415344E" w14:textId="77777777" w:rsidTr="00873445">
        <w:tc>
          <w:tcPr>
            <w:tcW w:w="911" w:type="dxa"/>
          </w:tcPr>
          <w:p w14:paraId="1D31606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088" w:type="dxa"/>
          </w:tcPr>
          <w:p w14:paraId="0A4B4EEB" w14:textId="77777777" w:rsidR="00873445" w:rsidRPr="001B6F7D" w:rsidRDefault="00873445" w:rsidP="00BB314F">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255" w:type="dxa"/>
          </w:tcPr>
          <w:p w14:paraId="7AD3564C"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Ro.12.1</w:t>
            </w:r>
          </w:p>
        </w:tc>
        <w:tc>
          <w:tcPr>
            <w:tcW w:w="1255" w:type="dxa"/>
          </w:tcPr>
          <w:p w14:paraId="18A2AB08" w14:textId="307A7063"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w:t>
            </w:r>
            <w:r w:rsidR="00DB714A">
              <w:rPr>
                <w:rFonts w:ascii="Arial" w:hAnsi="Arial" w:cs="Arial"/>
                <w:sz w:val="16"/>
                <w:szCs w:val="16"/>
                <w:lang w:eastAsia="sl-SI"/>
              </w:rPr>
              <w:t>-</w:t>
            </w:r>
            <w:r>
              <w:rPr>
                <w:rFonts w:ascii="Arial" w:hAnsi="Arial" w:cs="Arial"/>
                <w:sz w:val="16"/>
                <w:szCs w:val="16"/>
                <w:lang w:eastAsia="sl-SI"/>
              </w:rPr>
              <w:t>2025</w:t>
            </w:r>
          </w:p>
        </w:tc>
        <w:tc>
          <w:tcPr>
            <w:tcW w:w="1041" w:type="dxa"/>
          </w:tcPr>
          <w:p w14:paraId="33880A7A"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25" w:type="dxa"/>
          </w:tcPr>
          <w:p w14:paraId="0506C97C"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61" w:type="dxa"/>
          </w:tcPr>
          <w:p w14:paraId="706C416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49B6F5CD" w14:textId="77777777" w:rsidTr="00873445">
        <w:tc>
          <w:tcPr>
            <w:tcW w:w="911" w:type="dxa"/>
          </w:tcPr>
          <w:p w14:paraId="3C8456CC"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Ro.12.4.2</w:t>
            </w:r>
          </w:p>
        </w:tc>
        <w:tc>
          <w:tcPr>
            <w:tcW w:w="1088" w:type="dxa"/>
          </w:tcPr>
          <w:p w14:paraId="3C02AE5F" w14:textId="77777777" w:rsidR="00873445" w:rsidRPr="001B6F7D" w:rsidRDefault="00873445" w:rsidP="00BB314F">
            <w:pPr>
              <w:rPr>
                <w:rFonts w:ascii="Arial" w:hAnsi="Arial" w:cs="Arial"/>
                <w:sz w:val="16"/>
                <w:szCs w:val="16"/>
                <w:lang w:eastAsia="sl-SI"/>
              </w:rPr>
            </w:pPr>
            <w:r w:rsidRPr="001B6F7D">
              <w:rPr>
                <w:rFonts w:ascii="Arial" w:hAnsi="Arial" w:cs="Arial"/>
                <w:sz w:val="16"/>
                <w:szCs w:val="16"/>
                <w:lang w:eastAsia="sl-SI"/>
              </w:rPr>
              <w:t>razširitev AC odseka Koseze - Kozarje v 6-pasovnico</w:t>
            </w:r>
          </w:p>
        </w:tc>
        <w:tc>
          <w:tcPr>
            <w:tcW w:w="1255" w:type="dxa"/>
          </w:tcPr>
          <w:p w14:paraId="60EBCB37" w14:textId="229284A4"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255" w:type="dxa"/>
          </w:tcPr>
          <w:p w14:paraId="50DFE14F" w14:textId="6A445420"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2016-2022</w:t>
            </w:r>
          </w:p>
        </w:tc>
        <w:tc>
          <w:tcPr>
            <w:tcW w:w="1041" w:type="dxa"/>
          </w:tcPr>
          <w:p w14:paraId="37D375DB"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25" w:type="dxa"/>
          </w:tcPr>
          <w:p w14:paraId="465D2A73" w14:textId="14C31F50"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2023-2025</w:t>
            </w:r>
          </w:p>
        </w:tc>
        <w:tc>
          <w:tcPr>
            <w:tcW w:w="1061" w:type="dxa"/>
          </w:tcPr>
          <w:p w14:paraId="7F325A16"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873445" w:rsidRPr="007E3A58" w14:paraId="6F3F93A4" w14:textId="77777777" w:rsidTr="00873445">
        <w:tc>
          <w:tcPr>
            <w:tcW w:w="911" w:type="dxa"/>
          </w:tcPr>
          <w:p w14:paraId="0B00A466"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Ro.12.4.3</w:t>
            </w:r>
          </w:p>
        </w:tc>
        <w:tc>
          <w:tcPr>
            <w:tcW w:w="1088" w:type="dxa"/>
          </w:tcPr>
          <w:p w14:paraId="32AF9840" w14:textId="77777777" w:rsidR="00873445" w:rsidRPr="001B6F7D" w:rsidRDefault="00873445" w:rsidP="00BB314F">
            <w:pPr>
              <w:rPr>
                <w:rFonts w:ascii="Arial" w:hAnsi="Arial" w:cs="Arial"/>
                <w:sz w:val="16"/>
                <w:szCs w:val="16"/>
                <w:lang w:eastAsia="sl-SI"/>
              </w:rPr>
            </w:pPr>
            <w:r w:rsidRPr="001B6F7D">
              <w:rPr>
                <w:rFonts w:ascii="Arial" w:hAnsi="Arial" w:cs="Arial"/>
                <w:sz w:val="16"/>
                <w:szCs w:val="16"/>
                <w:lang w:eastAsia="sl-SI"/>
              </w:rPr>
              <w:t>Šentvid – Koseze (dokončanje polnega priključka na Celovško cesto)</w:t>
            </w:r>
          </w:p>
        </w:tc>
        <w:tc>
          <w:tcPr>
            <w:tcW w:w="1255" w:type="dxa"/>
          </w:tcPr>
          <w:p w14:paraId="1B2E0A65" w14:textId="6DE4734B"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255" w:type="dxa"/>
          </w:tcPr>
          <w:p w14:paraId="50519324" w14:textId="6DEE57BE"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2016-2021</w:t>
            </w:r>
          </w:p>
        </w:tc>
        <w:tc>
          <w:tcPr>
            <w:tcW w:w="1041" w:type="dxa"/>
          </w:tcPr>
          <w:p w14:paraId="6486ACBC"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25" w:type="dxa"/>
          </w:tcPr>
          <w:p w14:paraId="1D9D8E47" w14:textId="2F670299"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w:t>
            </w:r>
            <w:r w:rsidR="00DB714A">
              <w:rPr>
                <w:rFonts w:ascii="Arial" w:hAnsi="Arial" w:cs="Arial"/>
                <w:sz w:val="16"/>
                <w:szCs w:val="16"/>
                <w:lang w:eastAsia="sl-SI"/>
              </w:rPr>
              <w:t>-</w:t>
            </w:r>
            <w:r>
              <w:rPr>
                <w:rFonts w:ascii="Arial" w:hAnsi="Arial" w:cs="Arial"/>
                <w:sz w:val="16"/>
                <w:szCs w:val="16"/>
                <w:lang w:eastAsia="sl-SI"/>
              </w:rPr>
              <w:t>2023</w:t>
            </w:r>
          </w:p>
        </w:tc>
        <w:tc>
          <w:tcPr>
            <w:tcW w:w="1061" w:type="dxa"/>
          </w:tcPr>
          <w:p w14:paraId="4067F570"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6855B25C" w14:textId="5102AD93" w:rsidR="002072BF" w:rsidRDefault="005E6EE3"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5A3FE878" w14:textId="59D9E2C7" w:rsidR="005E6EE3" w:rsidRDefault="005E6EE3" w:rsidP="00BB314F">
      <w:pPr>
        <w:jc w:val="both"/>
        <w:rPr>
          <w:rFonts w:ascii="Arial" w:hAnsi="Arial" w:cs="Arial"/>
          <w:sz w:val="20"/>
          <w:szCs w:val="20"/>
        </w:rPr>
      </w:pPr>
    </w:p>
    <w:p w14:paraId="16DDD92B" w14:textId="144427A5" w:rsidR="005E6EE3" w:rsidRDefault="004E4B06" w:rsidP="00BB314F">
      <w:pPr>
        <w:jc w:val="both"/>
        <w:rPr>
          <w:rFonts w:ascii="Arial" w:hAnsi="Arial" w:cs="Arial"/>
          <w:sz w:val="20"/>
          <w:szCs w:val="20"/>
        </w:rPr>
      </w:pPr>
      <w:r>
        <w:rPr>
          <w:rFonts w:ascii="Arial" w:hAnsi="Arial" w:cs="Arial"/>
          <w:sz w:val="20"/>
          <w:szCs w:val="20"/>
        </w:rPr>
        <w:t xml:space="preserve">Ukrep </w:t>
      </w:r>
      <w:r w:rsidR="00873445">
        <w:rPr>
          <w:rFonts w:ascii="Arial" w:hAnsi="Arial" w:cs="Arial"/>
          <w:sz w:val="20"/>
          <w:szCs w:val="20"/>
        </w:rPr>
        <w:t xml:space="preserve">kode </w:t>
      </w:r>
      <w:r>
        <w:rPr>
          <w:rFonts w:ascii="Arial" w:hAnsi="Arial" w:cs="Arial"/>
          <w:sz w:val="20"/>
          <w:szCs w:val="20"/>
        </w:rPr>
        <w:t>Ro.12.4.4 se črta.</w:t>
      </w:r>
    </w:p>
    <w:p w14:paraId="1B3808B1" w14:textId="6222D999" w:rsidR="004E4B06" w:rsidRDefault="004E4B06" w:rsidP="00BB314F">
      <w:pPr>
        <w:jc w:val="both"/>
        <w:rPr>
          <w:rFonts w:ascii="Arial" w:hAnsi="Arial" w:cs="Arial"/>
          <w:sz w:val="20"/>
          <w:szCs w:val="20"/>
        </w:rPr>
      </w:pPr>
    </w:p>
    <w:p w14:paraId="6E02B42C" w14:textId="4A8C9FC9" w:rsidR="004E4B06" w:rsidRDefault="004E4B06" w:rsidP="00BB314F">
      <w:pPr>
        <w:jc w:val="both"/>
        <w:rPr>
          <w:rFonts w:ascii="Arial" w:hAnsi="Arial" w:cs="Arial"/>
          <w:sz w:val="20"/>
          <w:szCs w:val="20"/>
        </w:rPr>
      </w:pPr>
      <w:r>
        <w:rPr>
          <w:rFonts w:ascii="Arial" w:hAnsi="Arial" w:cs="Arial"/>
          <w:sz w:val="20"/>
          <w:szCs w:val="20"/>
        </w:rPr>
        <w:t xml:space="preserve">Besedilo ukrepa </w:t>
      </w:r>
      <w:r w:rsidR="00CC4FF8">
        <w:rPr>
          <w:rFonts w:ascii="Arial" w:hAnsi="Arial" w:cs="Arial"/>
          <w:sz w:val="20"/>
          <w:szCs w:val="20"/>
        </w:rPr>
        <w:t xml:space="preserve">kode </w:t>
      </w:r>
      <w:r>
        <w:rPr>
          <w:rFonts w:ascii="Arial" w:hAnsi="Arial" w:cs="Arial"/>
          <w:sz w:val="20"/>
          <w:szCs w:val="20"/>
        </w:rPr>
        <w:t>Ro.13.1 se spremeni tako, da se glasi:</w:t>
      </w:r>
    </w:p>
    <w:p w14:paraId="38B56D84" w14:textId="488D3393" w:rsidR="004E4B06" w:rsidRDefault="004E4B06" w:rsidP="00BB314F">
      <w:pPr>
        <w:jc w:val="both"/>
        <w:rPr>
          <w:rFonts w:ascii="Arial" w:hAnsi="Arial" w:cs="Arial"/>
          <w:sz w:val="20"/>
          <w:szCs w:val="20"/>
        </w:rPr>
      </w:pPr>
    </w:p>
    <w:p w14:paraId="6C0066E4" w14:textId="1588AC72" w:rsidR="004E4B06" w:rsidRDefault="004E4B06" w:rsidP="00BB314F">
      <w:pPr>
        <w:jc w:val="both"/>
        <w:rPr>
          <w:rFonts w:ascii="Arial" w:hAnsi="Arial" w:cs="Arial"/>
          <w:sz w:val="20"/>
          <w:szCs w:val="20"/>
        </w:rPr>
      </w:pPr>
      <w:r>
        <w:rPr>
          <w:rFonts w:ascii="Arial" w:hAnsi="Arial" w:cs="Arial"/>
          <w:sz w:val="20"/>
          <w:szCs w:val="20"/>
        </w:rPr>
        <w:t>»</w:t>
      </w:r>
    </w:p>
    <w:tbl>
      <w:tblPr>
        <w:tblStyle w:val="Tabelamrea"/>
        <w:tblW w:w="8019" w:type="dxa"/>
        <w:tblLook w:val="04A0" w:firstRow="1" w:lastRow="0" w:firstColumn="1" w:lastColumn="0" w:noHBand="0" w:noVBand="1"/>
      </w:tblPr>
      <w:tblGrid>
        <w:gridCol w:w="908"/>
        <w:gridCol w:w="989"/>
        <w:gridCol w:w="1273"/>
        <w:gridCol w:w="1272"/>
        <w:gridCol w:w="1043"/>
        <w:gridCol w:w="1459"/>
        <w:gridCol w:w="1075"/>
      </w:tblGrid>
      <w:tr w:rsidR="00873445" w:rsidRPr="007E3A58" w14:paraId="48ECC860" w14:textId="77777777" w:rsidTr="00873445">
        <w:tc>
          <w:tcPr>
            <w:tcW w:w="908" w:type="dxa"/>
          </w:tcPr>
          <w:p w14:paraId="0BED773F"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13.1</w:t>
            </w:r>
          </w:p>
        </w:tc>
        <w:tc>
          <w:tcPr>
            <w:tcW w:w="989" w:type="dxa"/>
          </w:tcPr>
          <w:p w14:paraId="300471F2" w14:textId="77777777" w:rsidR="00873445" w:rsidRPr="00DB393D" w:rsidRDefault="00873445" w:rsidP="00BB314F">
            <w:pPr>
              <w:jc w:val="both"/>
              <w:rPr>
                <w:rFonts w:ascii="Arial" w:hAnsi="Arial" w:cs="Arial"/>
                <w:sz w:val="16"/>
                <w:szCs w:val="16"/>
                <w:lang w:eastAsia="sl-SI"/>
              </w:rPr>
            </w:pPr>
            <w:r w:rsidRPr="00DB393D">
              <w:rPr>
                <w:rFonts w:ascii="Arial" w:hAnsi="Arial" w:cs="Arial"/>
                <w:sz w:val="16"/>
                <w:szCs w:val="16"/>
                <w:lang w:eastAsia="sl-SI"/>
              </w:rPr>
              <w:t>Navezava Gorenjska – Štajerska</w:t>
            </w:r>
          </w:p>
          <w:p w14:paraId="35942463" w14:textId="77777777" w:rsidR="00873445" w:rsidRPr="00DB393D" w:rsidRDefault="00873445" w:rsidP="00BB314F">
            <w:pPr>
              <w:jc w:val="both"/>
              <w:rPr>
                <w:rFonts w:ascii="Arial" w:hAnsi="Arial" w:cs="Arial"/>
                <w:sz w:val="20"/>
                <w:szCs w:val="20"/>
                <w:lang w:eastAsia="sl-SI"/>
              </w:rPr>
            </w:pPr>
            <w:r w:rsidRPr="00DB393D">
              <w:rPr>
                <w:rFonts w:ascii="Arial" w:hAnsi="Arial" w:cs="Arial"/>
                <w:sz w:val="16"/>
                <w:szCs w:val="16"/>
                <w:lang w:eastAsia="sl-SI"/>
              </w:rPr>
              <w:t>(Želodnik-Mengeš-Vodice)</w:t>
            </w:r>
          </w:p>
        </w:tc>
        <w:tc>
          <w:tcPr>
            <w:tcW w:w="1273" w:type="dxa"/>
          </w:tcPr>
          <w:p w14:paraId="585872B4" w14:textId="45108033" w:rsidR="00873445" w:rsidRPr="007E3A58" w:rsidRDefault="00873445" w:rsidP="00BB314F">
            <w:pPr>
              <w:suppressAutoHyphens w:val="0"/>
              <w:autoSpaceDE w:val="0"/>
              <w:autoSpaceDN w:val="0"/>
              <w:adjustRightInd w:val="0"/>
              <w:jc w:val="both"/>
              <w:rPr>
                <w:rFonts w:ascii="Arial" w:hAnsi="Arial" w:cs="Arial"/>
                <w:sz w:val="16"/>
                <w:szCs w:val="16"/>
                <w:lang w:eastAsia="sl-SI"/>
              </w:rPr>
            </w:pPr>
          </w:p>
        </w:tc>
        <w:tc>
          <w:tcPr>
            <w:tcW w:w="1272" w:type="dxa"/>
          </w:tcPr>
          <w:p w14:paraId="54353822"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2024</w:t>
            </w:r>
          </w:p>
          <w:p w14:paraId="18B75AE7"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2021</w:t>
            </w:r>
          </w:p>
        </w:tc>
        <w:tc>
          <w:tcPr>
            <w:tcW w:w="1043" w:type="dxa"/>
          </w:tcPr>
          <w:p w14:paraId="4D270EA2"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6E6937F6" w14:textId="77777777" w:rsidR="00873445"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p w14:paraId="5594D3C6"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2022</w:t>
            </w:r>
          </w:p>
        </w:tc>
        <w:tc>
          <w:tcPr>
            <w:tcW w:w="1075" w:type="dxa"/>
          </w:tcPr>
          <w:p w14:paraId="498D3310" w14:textId="77777777" w:rsidR="00873445" w:rsidRPr="007E3A58" w:rsidRDefault="00873445" w:rsidP="00BB314F">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 ali DRSI</w:t>
            </w:r>
          </w:p>
        </w:tc>
      </w:tr>
    </w:tbl>
    <w:p w14:paraId="374C5A2C" w14:textId="61241EA1" w:rsidR="004E4B06" w:rsidRDefault="004E4B06"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522A8064" w14:textId="035AB294" w:rsidR="004E4B06" w:rsidRDefault="004E4B06" w:rsidP="00BB314F">
      <w:pPr>
        <w:jc w:val="both"/>
        <w:rPr>
          <w:rFonts w:ascii="Arial" w:hAnsi="Arial" w:cs="Arial"/>
          <w:sz w:val="20"/>
          <w:szCs w:val="20"/>
        </w:rPr>
      </w:pPr>
    </w:p>
    <w:p w14:paraId="49818B9E" w14:textId="385EC835" w:rsidR="004E4B06" w:rsidRDefault="004E4B06" w:rsidP="00BB314F">
      <w:pPr>
        <w:jc w:val="both"/>
        <w:rPr>
          <w:rFonts w:ascii="Arial" w:hAnsi="Arial" w:cs="Arial"/>
          <w:sz w:val="20"/>
          <w:szCs w:val="20"/>
        </w:rPr>
      </w:pPr>
      <w:r>
        <w:rPr>
          <w:rFonts w:ascii="Arial" w:hAnsi="Arial" w:cs="Arial"/>
          <w:sz w:val="20"/>
          <w:szCs w:val="20"/>
        </w:rPr>
        <w:t xml:space="preserve">Besedilo ukrepa </w:t>
      </w:r>
      <w:r w:rsidR="00CC4FF8">
        <w:rPr>
          <w:rFonts w:ascii="Arial" w:hAnsi="Arial" w:cs="Arial"/>
          <w:sz w:val="20"/>
          <w:szCs w:val="20"/>
        </w:rPr>
        <w:t xml:space="preserve">kode </w:t>
      </w:r>
      <w:r>
        <w:rPr>
          <w:rFonts w:ascii="Arial" w:hAnsi="Arial" w:cs="Arial"/>
          <w:sz w:val="20"/>
          <w:szCs w:val="20"/>
        </w:rPr>
        <w:t>Ro.15.3 se spremeni tako, da se glasi:</w:t>
      </w:r>
    </w:p>
    <w:p w14:paraId="54ED20CB" w14:textId="754AA5DA" w:rsidR="004E4B06" w:rsidRDefault="004E4B06" w:rsidP="00BB314F">
      <w:pPr>
        <w:jc w:val="both"/>
        <w:rPr>
          <w:rFonts w:ascii="Arial" w:hAnsi="Arial" w:cs="Arial"/>
          <w:sz w:val="20"/>
          <w:szCs w:val="20"/>
        </w:rPr>
      </w:pPr>
    </w:p>
    <w:p w14:paraId="4BC99295" w14:textId="0FF7AE69" w:rsidR="004E4B06" w:rsidRDefault="004E4B06" w:rsidP="00BB314F">
      <w:pPr>
        <w:jc w:val="both"/>
        <w:rPr>
          <w:rFonts w:ascii="Arial" w:hAnsi="Arial" w:cs="Arial"/>
          <w:sz w:val="20"/>
          <w:szCs w:val="20"/>
        </w:rPr>
      </w:pPr>
      <w:r>
        <w:rPr>
          <w:rFonts w:ascii="Arial" w:hAnsi="Arial" w:cs="Arial"/>
          <w:sz w:val="20"/>
          <w:szCs w:val="20"/>
        </w:rPr>
        <w:t>»</w:t>
      </w:r>
    </w:p>
    <w:tbl>
      <w:tblPr>
        <w:tblStyle w:val="Tabelamrea"/>
        <w:tblW w:w="8019" w:type="dxa"/>
        <w:tblLook w:val="04A0" w:firstRow="1" w:lastRow="0" w:firstColumn="1" w:lastColumn="0" w:noHBand="0" w:noVBand="1"/>
      </w:tblPr>
      <w:tblGrid>
        <w:gridCol w:w="908"/>
        <w:gridCol w:w="989"/>
        <w:gridCol w:w="1273"/>
        <w:gridCol w:w="1272"/>
        <w:gridCol w:w="1043"/>
        <w:gridCol w:w="1459"/>
        <w:gridCol w:w="1075"/>
      </w:tblGrid>
      <w:tr w:rsidR="00873445" w:rsidRPr="007E3A58" w14:paraId="6B7386D4" w14:textId="77777777" w:rsidTr="00873445">
        <w:tc>
          <w:tcPr>
            <w:tcW w:w="908" w:type="dxa"/>
          </w:tcPr>
          <w:p w14:paraId="6825CFE6"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15.3</w:t>
            </w:r>
          </w:p>
        </w:tc>
        <w:tc>
          <w:tcPr>
            <w:tcW w:w="989" w:type="dxa"/>
          </w:tcPr>
          <w:p w14:paraId="0DA58AB1" w14:textId="77777777" w:rsidR="00873445" w:rsidRPr="00EC2BFD" w:rsidRDefault="00873445" w:rsidP="00BB314F">
            <w:pPr>
              <w:rPr>
                <w:rFonts w:ascii="Arial" w:hAnsi="Arial" w:cs="Arial"/>
                <w:sz w:val="16"/>
                <w:szCs w:val="16"/>
                <w:lang w:eastAsia="sl-SI"/>
              </w:rPr>
            </w:pPr>
            <w:r w:rsidRPr="00EC2BFD">
              <w:rPr>
                <w:rFonts w:ascii="Arial" w:hAnsi="Arial" w:cs="Arial"/>
                <w:sz w:val="16"/>
                <w:szCs w:val="16"/>
                <w:lang w:eastAsia="sl-SI"/>
              </w:rPr>
              <w:t>Navezava Gorenjska z Ljubljano</w:t>
            </w:r>
          </w:p>
          <w:p w14:paraId="22C65D81" w14:textId="77777777" w:rsidR="00873445" w:rsidRPr="00DB393D" w:rsidRDefault="00873445" w:rsidP="00BB314F">
            <w:pPr>
              <w:rPr>
                <w:rFonts w:ascii="Arial" w:hAnsi="Arial" w:cs="Arial"/>
                <w:sz w:val="20"/>
                <w:szCs w:val="20"/>
                <w:lang w:eastAsia="sl-SI"/>
              </w:rPr>
            </w:pPr>
            <w:r w:rsidRPr="00EC2BFD">
              <w:rPr>
                <w:rFonts w:ascii="Arial" w:hAnsi="Arial" w:cs="Arial"/>
                <w:sz w:val="16"/>
                <w:szCs w:val="16"/>
                <w:lang w:eastAsia="sl-SI"/>
              </w:rPr>
              <w:t>(</w:t>
            </w:r>
            <w:proofErr w:type="spellStart"/>
            <w:r w:rsidRPr="00EC2BFD">
              <w:rPr>
                <w:rFonts w:ascii="Arial" w:hAnsi="Arial" w:cs="Arial"/>
                <w:sz w:val="16"/>
                <w:szCs w:val="16"/>
                <w:lang w:eastAsia="sl-SI"/>
              </w:rPr>
              <w:t>Jeprca</w:t>
            </w:r>
            <w:proofErr w:type="spellEnd"/>
            <w:r w:rsidRPr="00EC2BFD">
              <w:rPr>
                <w:rFonts w:ascii="Arial" w:hAnsi="Arial" w:cs="Arial"/>
                <w:sz w:val="16"/>
                <w:szCs w:val="16"/>
                <w:lang w:eastAsia="sl-SI"/>
              </w:rPr>
              <w:t>-Stanežiče-Brod)</w:t>
            </w:r>
          </w:p>
        </w:tc>
        <w:tc>
          <w:tcPr>
            <w:tcW w:w="1273" w:type="dxa"/>
          </w:tcPr>
          <w:p w14:paraId="5A210A9B"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Ro.15.1 in Ro.15.2</w:t>
            </w:r>
          </w:p>
        </w:tc>
        <w:tc>
          <w:tcPr>
            <w:tcW w:w="1272" w:type="dxa"/>
          </w:tcPr>
          <w:p w14:paraId="40A0B327"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43" w:type="dxa"/>
          </w:tcPr>
          <w:p w14:paraId="7005A6A6"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c>
          <w:tcPr>
            <w:tcW w:w="1459" w:type="dxa"/>
          </w:tcPr>
          <w:p w14:paraId="23D71316"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75" w:type="dxa"/>
          </w:tcPr>
          <w:p w14:paraId="0D03F24F"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r>
    </w:tbl>
    <w:p w14:paraId="2BEABD39" w14:textId="73190B6F" w:rsidR="004E4B06" w:rsidRDefault="004E4B06"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683C29F2" w14:textId="4636CB94" w:rsidR="00F04042" w:rsidRDefault="00F04042" w:rsidP="00BB314F">
      <w:pPr>
        <w:jc w:val="both"/>
        <w:rPr>
          <w:rFonts w:ascii="Arial" w:hAnsi="Arial" w:cs="Arial"/>
          <w:sz w:val="20"/>
          <w:szCs w:val="20"/>
        </w:rPr>
      </w:pPr>
    </w:p>
    <w:p w14:paraId="3F2CC2EF" w14:textId="7CF3EA6F" w:rsidR="00F04042" w:rsidRDefault="00F04042" w:rsidP="00BB314F">
      <w:pPr>
        <w:jc w:val="both"/>
        <w:rPr>
          <w:rFonts w:ascii="Arial" w:hAnsi="Arial" w:cs="Arial"/>
          <w:sz w:val="20"/>
          <w:szCs w:val="20"/>
        </w:rPr>
      </w:pPr>
      <w:r>
        <w:rPr>
          <w:rFonts w:ascii="Arial" w:hAnsi="Arial" w:cs="Arial"/>
          <w:sz w:val="20"/>
          <w:szCs w:val="20"/>
        </w:rPr>
        <w:t>Besedil</w:t>
      </w:r>
      <w:r w:rsidR="00312929">
        <w:rPr>
          <w:rFonts w:ascii="Arial" w:hAnsi="Arial" w:cs="Arial"/>
          <w:sz w:val="20"/>
          <w:szCs w:val="20"/>
        </w:rPr>
        <w:t>i</w:t>
      </w:r>
      <w:r>
        <w:rPr>
          <w:rFonts w:ascii="Arial" w:hAnsi="Arial" w:cs="Arial"/>
          <w:sz w:val="20"/>
          <w:szCs w:val="20"/>
        </w:rPr>
        <w:t xml:space="preserve"> ukrepov </w:t>
      </w:r>
      <w:r w:rsidR="00CC4FF8">
        <w:rPr>
          <w:rFonts w:ascii="Arial" w:hAnsi="Arial" w:cs="Arial"/>
          <w:sz w:val="20"/>
          <w:szCs w:val="20"/>
        </w:rPr>
        <w:t xml:space="preserve">kode </w:t>
      </w:r>
      <w:r>
        <w:rPr>
          <w:rFonts w:ascii="Arial" w:hAnsi="Arial" w:cs="Arial"/>
          <w:sz w:val="20"/>
          <w:szCs w:val="20"/>
        </w:rPr>
        <w:t>Ro.17.5 in Ro.17.6 se spremeni</w:t>
      </w:r>
      <w:r w:rsidR="00312929">
        <w:rPr>
          <w:rFonts w:ascii="Arial" w:hAnsi="Arial" w:cs="Arial"/>
          <w:sz w:val="20"/>
          <w:szCs w:val="20"/>
        </w:rPr>
        <w:t>ta</w:t>
      </w:r>
      <w:r>
        <w:rPr>
          <w:rFonts w:ascii="Arial" w:hAnsi="Arial" w:cs="Arial"/>
          <w:sz w:val="20"/>
          <w:szCs w:val="20"/>
        </w:rPr>
        <w:t xml:space="preserve"> tako, da se glasi</w:t>
      </w:r>
      <w:r w:rsidR="00312929">
        <w:rPr>
          <w:rFonts w:ascii="Arial" w:hAnsi="Arial" w:cs="Arial"/>
          <w:sz w:val="20"/>
          <w:szCs w:val="20"/>
        </w:rPr>
        <w:t>ta</w:t>
      </w:r>
      <w:r>
        <w:rPr>
          <w:rFonts w:ascii="Arial" w:hAnsi="Arial" w:cs="Arial"/>
          <w:sz w:val="20"/>
          <w:szCs w:val="20"/>
        </w:rPr>
        <w:t>:</w:t>
      </w:r>
    </w:p>
    <w:p w14:paraId="19ED7879" w14:textId="7F45B43D" w:rsidR="00F04042" w:rsidRDefault="00F04042" w:rsidP="00BB314F">
      <w:pPr>
        <w:jc w:val="both"/>
        <w:rPr>
          <w:rFonts w:ascii="Arial" w:hAnsi="Arial" w:cs="Arial"/>
          <w:sz w:val="20"/>
          <w:szCs w:val="20"/>
        </w:rPr>
      </w:pPr>
    </w:p>
    <w:p w14:paraId="3020867E" w14:textId="651D75E5" w:rsidR="00F04042" w:rsidRDefault="00F04042" w:rsidP="00BB314F">
      <w:pPr>
        <w:jc w:val="both"/>
        <w:rPr>
          <w:rFonts w:ascii="Arial" w:hAnsi="Arial" w:cs="Arial"/>
          <w:sz w:val="20"/>
          <w:szCs w:val="20"/>
        </w:rPr>
      </w:pPr>
      <w:r>
        <w:rPr>
          <w:rFonts w:ascii="Arial" w:hAnsi="Arial" w:cs="Arial"/>
          <w:sz w:val="20"/>
          <w:szCs w:val="20"/>
        </w:rPr>
        <w:t>»</w:t>
      </w:r>
    </w:p>
    <w:tbl>
      <w:tblPr>
        <w:tblStyle w:val="Tabelamrea"/>
        <w:tblW w:w="8019" w:type="dxa"/>
        <w:tblLook w:val="04A0" w:firstRow="1" w:lastRow="0" w:firstColumn="1" w:lastColumn="0" w:noHBand="0" w:noVBand="1"/>
      </w:tblPr>
      <w:tblGrid>
        <w:gridCol w:w="908"/>
        <w:gridCol w:w="989"/>
        <w:gridCol w:w="1273"/>
        <w:gridCol w:w="1272"/>
        <w:gridCol w:w="1043"/>
        <w:gridCol w:w="1459"/>
        <w:gridCol w:w="1075"/>
      </w:tblGrid>
      <w:tr w:rsidR="00873445" w:rsidRPr="007E3A58" w14:paraId="0F63F441" w14:textId="77777777" w:rsidTr="00873445">
        <w:tc>
          <w:tcPr>
            <w:tcW w:w="908" w:type="dxa"/>
          </w:tcPr>
          <w:p w14:paraId="1C71601E"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17.5</w:t>
            </w:r>
          </w:p>
        </w:tc>
        <w:tc>
          <w:tcPr>
            <w:tcW w:w="989" w:type="dxa"/>
          </w:tcPr>
          <w:p w14:paraId="4481172B" w14:textId="77777777" w:rsidR="00873445" w:rsidRPr="00B52D31" w:rsidRDefault="00873445" w:rsidP="00BB314F">
            <w:pPr>
              <w:rPr>
                <w:rFonts w:ascii="Arial" w:hAnsi="Arial" w:cs="Arial"/>
                <w:sz w:val="16"/>
                <w:szCs w:val="16"/>
                <w:lang w:eastAsia="sl-SI"/>
              </w:rPr>
            </w:pPr>
            <w:r w:rsidRPr="00B52D31">
              <w:rPr>
                <w:rFonts w:ascii="Arial" w:hAnsi="Arial" w:cs="Arial"/>
                <w:sz w:val="16"/>
                <w:szCs w:val="16"/>
                <w:lang w:eastAsia="sl-SI"/>
              </w:rPr>
              <w:t xml:space="preserve">Jagodje – Lucija </w:t>
            </w:r>
          </w:p>
        </w:tc>
        <w:tc>
          <w:tcPr>
            <w:tcW w:w="1273" w:type="dxa"/>
          </w:tcPr>
          <w:p w14:paraId="10F75341"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272" w:type="dxa"/>
          </w:tcPr>
          <w:p w14:paraId="7B41A473"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2016-2024</w:t>
            </w:r>
          </w:p>
        </w:tc>
        <w:tc>
          <w:tcPr>
            <w:tcW w:w="1043" w:type="dxa"/>
          </w:tcPr>
          <w:p w14:paraId="204EC6B1"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092931F8"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2025</w:t>
            </w:r>
          </w:p>
        </w:tc>
        <w:tc>
          <w:tcPr>
            <w:tcW w:w="1075" w:type="dxa"/>
          </w:tcPr>
          <w:p w14:paraId="0C6EBD61"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873445" w:rsidRPr="007E3A58" w14:paraId="6D8CBB07" w14:textId="77777777" w:rsidTr="00873445">
        <w:tc>
          <w:tcPr>
            <w:tcW w:w="908" w:type="dxa"/>
          </w:tcPr>
          <w:p w14:paraId="089E1611"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17.6</w:t>
            </w:r>
          </w:p>
        </w:tc>
        <w:tc>
          <w:tcPr>
            <w:tcW w:w="989" w:type="dxa"/>
          </w:tcPr>
          <w:p w14:paraId="33C14359" w14:textId="77777777" w:rsidR="00873445" w:rsidRPr="00B52D31" w:rsidRDefault="00873445" w:rsidP="00BB314F">
            <w:pPr>
              <w:rPr>
                <w:rFonts w:ascii="Arial" w:hAnsi="Arial" w:cs="Arial"/>
                <w:sz w:val="16"/>
                <w:szCs w:val="16"/>
                <w:lang w:eastAsia="sl-SI"/>
              </w:rPr>
            </w:pPr>
            <w:r w:rsidRPr="00B52D31">
              <w:rPr>
                <w:rFonts w:ascii="Arial" w:hAnsi="Arial" w:cs="Arial"/>
                <w:sz w:val="16"/>
                <w:szCs w:val="16"/>
                <w:lang w:eastAsia="sl-SI"/>
              </w:rPr>
              <w:t xml:space="preserve">Bertoška in </w:t>
            </w:r>
            <w:proofErr w:type="spellStart"/>
            <w:r w:rsidRPr="00B52D31">
              <w:rPr>
                <w:rFonts w:ascii="Arial" w:hAnsi="Arial" w:cs="Arial"/>
                <w:sz w:val="16"/>
                <w:szCs w:val="16"/>
                <w:lang w:eastAsia="sl-SI"/>
              </w:rPr>
              <w:t>Srminska</w:t>
            </w:r>
            <w:proofErr w:type="spellEnd"/>
            <w:r w:rsidRPr="00B52D31">
              <w:rPr>
                <w:rFonts w:ascii="Arial" w:hAnsi="Arial" w:cs="Arial"/>
                <w:sz w:val="16"/>
                <w:szCs w:val="16"/>
                <w:lang w:eastAsia="sl-SI"/>
              </w:rPr>
              <w:t xml:space="preserve"> vpadnica</w:t>
            </w:r>
          </w:p>
        </w:tc>
        <w:tc>
          <w:tcPr>
            <w:tcW w:w="1273" w:type="dxa"/>
          </w:tcPr>
          <w:p w14:paraId="2292AFB0"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Ro.17.1</w:t>
            </w:r>
          </w:p>
        </w:tc>
        <w:tc>
          <w:tcPr>
            <w:tcW w:w="1272" w:type="dxa"/>
          </w:tcPr>
          <w:p w14:paraId="706AB745" w14:textId="77777777" w:rsidR="00873445"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2016-2022</w:t>
            </w:r>
          </w:p>
        </w:tc>
        <w:tc>
          <w:tcPr>
            <w:tcW w:w="1043" w:type="dxa"/>
          </w:tcPr>
          <w:p w14:paraId="4905C515" w14:textId="77777777" w:rsidR="00873445"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7D668992" w14:textId="77777777" w:rsidR="00873445"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2021-2024</w:t>
            </w:r>
          </w:p>
          <w:p w14:paraId="61B8A929" w14:textId="77777777" w:rsidR="00873445" w:rsidRDefault="00873445" w:rsidP="00BB314F">
            <w:pPr>
              <w:suppressAutoHyphens w:val="0"/>
              <w:autoSpaceDE w:val="0"/>
              <w:autoSpaceDN w:val="0"/>
              <w:adjustRightInd w:val="0"/>
              <w:rPr>
                <w:rFonts w:ascii="Arial" w:hAnsi="Arial" w:cs="Arial"/>
                <w:sz w:val="16"/>
                <w:szCs w:val="16"/>
                <w:lang w:eastAsia="sl-SI"/>
              </w:rPr>
            </w:pPr>
          </w:p>
        </w:tc>
        <w:tc>
          <w:tcPr>
            <w:tcW w:w="1075" w:type="dxa"/>
          </w:tcPr>
          <w:p w14:paraId="043E854E" w14:textId="77777777" w:rsidR="00873445" w:rsidRDefault="00873445"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3640CCA0" w14:textId="4ADB6AE4" w:rsidR="00F04042" w:rsidRDefault="00F04042"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1D9280CD" w14:textId="2C748F7F" w:rsidR="00F04042" w:rsidRDefault="00F04042" w:rsidP="00BB314F">
      <w:pPr>
        <w:jc w:val="both"/>
        <w:rPr>
          <w:rFonts w:ascii="Arial" w:hAnsi="Arial" w:cs="Arial"/>
          <w:sz w:val="20"/>
          <w:szCs w:val="20"/>
        </w:rPr>
      </w:pPr>
    </w:p>
    <w:p w14:paraId="0EB1B669" w14:textId="3A24DB00" w:rsidR="00F04042" w:rsidRDefault="00F04042" w:rsidP="00BB314F">
      <w:pPr>
        <w:jc w:val="both"/>
        <w:rPr>
          <w:rFonts w:ascii="Arial" w:hAnsi="Arial" w:cs="Arial"/>
          <w:sz w:val="20"/>
          <w:szCs w:val="20"/>
        </w:rPr>
      </w:pPr>
      <w:r>
        <w:rPr>
          <w:rFonts w:ascii="Arial" w:hAnsi="Arial" w:cs="Arial"/>
          <w:sz w:val="20"/>
          <w:szCs w:val="20"/>
        </w:rPr>
        <w:t>Besedil</w:t>
      </w:r>
      <w:r w:rsidR="00312929">
        <w:rPr>
          <w:rFonts w:ascii="Arial" w:hAnsi="Arial" w:cs="Arial"/>
          <w:sz w:val="20"/>
          <w:szCs w:val="20"/>
        </w:rPr>
        <w:t>a</w:t>
      </w:r>
      <w:r>
        <w:rPr>
          <w:rFonts w:ascii="Arial" w:hAnsi="Arial" w:cs="Arial"/>
          <w:sz w:val="20"/>
          <w:szCs w:val="20"/>
        </w:rPr>
        <w:t xml:space="preserve"> ukrepov </w:t>
      </w:r>
      <w:r w:rsidR="00CC4FF8">
        <w:rPr>
          <w:rFonts w:ascii="Arial" w:hAnsi="Arial" w:cs="Arial"/>
          <w:sz w:val="20"/>
          <w:szCs w:val="20"/>
        </w:rPr>
        <w:t xml:space="preserve">kode </w:t>
      </w:r>
      <w:r>
        <w:rPr>
          <w:rFonts w:ascii="Arial" w:hAnsi="Arial" w:cs="Arial"/>
          <w:sz w:val="20"/>
          <w:szCs w:val="20"/>
        </w:rPr>
        <w:t>Ro.20.1, Ro.20.1.1 in Ro.20.1.2 se spremeni</w:t>
      </w:r>
      <w:r w:rsidR="00312929">
        <w:rPr>
          <w:rFonts w:ascii="Arial" w:hAnsi="Arial" w:cs="Arial"/>
          <w:sz w:val="20"/>
          <w:szCs w:val="20"/>
        </w:rPr>
        <w:t>jo</w:t>
      </w:r>
      <w:r>
        <w:rPr>
          <w:rFonts w:ascii="Arial" w:hAnsi="Arial" w:cs="Arial"/>
          <w:sz w:val="20"/>
          <w:szCs w:val="20"/>
        </w:rPr>
        <w:t xml:space="preserve"> tako, da se glasi</w:t>
      </w:r>
      <w:r w:rsidR="00312929">
        <w:rPr>
          <w:rFonts w:ascii="Arial" w:hAnsi="Arial" w:cs="Arial"/>
          <w:sz w:val="20"/>
          <w:szCs w:val="20"/>
        </w:rPr>
        <w:t>jo</w:t>
      </w:r>
      <w:r>
        <w:rPr>
          <w:rFonts w:ascii="Arial" w:hAnsi="Arial" w:cs="Arial"/>
          <w:sz w:val="20"/>
          <w:szCs w:val="20"/>
        </w:rPr>
        <w:t>:</w:t>
      </w:r>
    </w:p>
    <w:p w14:paraId="754F9D2F" w14:textId="6B4C1706" w:rsidR="00F04042" w:rsidRDefault="00F04042" w:rsidP="00BB314F">
      <w:pPr>
        <w:jc w:val="both"/>
        <w:rPr>
          <w:rFonts w:ascii="Arial" w:hAnsi="Arial" w:cs="Arial"/>
          <w:sz w:val="20"/>
          <w:szCs w:val="20"/>
        </w:rPr>
      </w:pPr>
    </w:p>
    <w:p w14:paraId="611C33E5" w14:textId="7DE73A72" w:rsidR="00F04042" w:rsidRDefault="00F04042" w:rsidP="00BB314F">
      <w:pPr>
        <w:jc w:val="both"/>
        <w:rPr>
          <w:rFonts w:ascii="Arial" w:hAnsi="Arial" w:cs="Arial"/>
          <w:sz w:val="20"/>
          <w:szCs w:val="20"/>
        </w:rPr>
      </w:pPr>
      <w:r>
        <w:rPr>
          <w:rFonts w:ascii="Arial" w:hAnsi="Arial" w:cs="Arial"/>
          <w:sz w:val="20"/>
          <w:szCs w:val="20"/>
        </w:rPr>
        <w:lastRenderedPageBreak/>
        <w:t>»</w:t>
      </w:r>
    </w:p>
    <w:tbl>
      <w:tblPr>
        <w:tblStyle w:val="Tabelamrea"/>
        <w:tblW w:w="8065" w:type="dxa"/>
        <w:tblLook w:val="04A0" w:firstRow="1" w:lastRow="0" w:firstColumn="1" w:lastColumn="0" w:noHBand="0" w:noVBand="1"/>
      </w:tblPr>
      <w:tblGrid>
        <w:gridCol w:w="955"/>
        <w:gridCol w:w="1204"/>
        <w:gridCol w:w="1227"/>
        <w:gridCol w:w="1229"/>
        <w:gridCol w:w="1039"/>
        <w:gridCol w:w="1372"/>
        <w:gridCol w:w="1039"/>
      </w:tblGrid>
      <w:tr w:rsidR="00873445" w:rsidRPr="007E3A58" w14:paraId="2E2E2E07" w14:textId="77777777" w:rsidTr="00873445">
        <w:tc>
          <w:tcPr>
            <w:tcW w:w="955" w:type="dxa"/>
          </w:tcPr>
          <w:p w14:paraId="256A0194" w14:textId="29B05262" w:rsidR="00873445" w:rsidRPr="00B27360" w:rsidRDefault="00873445" w:rsidP="00BB314F">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w:t>
            </w:r>
          </w:p>
        </w:tc>
        <w:tc>
          <w:tcPr>
            <w:tcW w:w="1204" w:type="dxa"/>
          </w:tcPr>
          <w:p w14:paraId="6ECB61AE" w14:textId="77777777" w:rsidR="00873445" w:rsidRPr="00B52D31" w:rsidRDefault="00873445" w:rsidP="00BB314F">
            <w:pPr>
              <w:rPr>
                <w:rFonts w:ascii="Arial" w:hAnsi="Arial" w:cs="Arial"/>
                <w:sz w:val="16"/>
                <w:szCs w:val="16"/>
                <w:lang w:eastAsia="sl-SI"/>
              </w:rPr>
            </w:pPr>
            <w:r>
              <w:rPr>
                <w:rFonts w:ascii="Arial" w:hAnsi="Arial" w:cs="Arial"/>
                <w:sz w:val="16"/>
                <w:szCs w:val="16"/>
                <w:lang w:eastAsia="sl-SI"/>
              </w:rPr>
              <w:t>Ptuj-Ormož</w:t>
            </w:r>
          </w:p>
        </w:tc>
        <w:tc>
          <w:tcPr>
            <w:tcW w:w="1227" w:type="dxa"/>
          </w:tcPr>
          <w:p w14:paraId="46B7D7E9" w14:textId="3425C817"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229" w:type="dxa"/>
          </w:tcPr>
          <w:p w14:paraId="15E2F298"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039" w:type="dxa"/>
          </w:tcPr>
          <w:p w14:paraId="3E8168BE"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372" w:type="dxa"/>
          </w:tcPr>
          <w:p w14:paraId="059C0B5B"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039" w:type="dxa"/>
          </w:tcPr>
          <w:p w14:paraId="4E6C5CBA" w14:textId="77777777" w:rsidR="00873445" w:rsidRPr="007E3A58" w:rsidRDefault="00873445" w:rsidP="00BB314F">
            <w:pPr>
              <w:suppressAutoHyphens w:val="0"/>
              <w:autoSpaceDE w:val="0"/>
              <w:autoSpaceDN w:val="0"/>
              <w:adjustRightInd w:val="0"/>
              <w:rPr>
                <w:rFonts w:ascii="Arial" w:hAnsi="Arial" w:cs="Arial"/>
                <w:sz w:val="16"/>
                <w:szCs w:val="16"/>
                <w:lang w:eastAsia="sl-SI"/>
              </w:rPr>
            </w:pPr>
          </w:p>
        </w:tc>
      </w:tr>
      <w:tr w:rsidR="00873445" w:rsidRPr="007E3A58" w14:paraId="47DCCB9E" w14:textId="77777777" w:rsidTr="00873445">
        <w:tc>
          <w:tcPr>
            <w:tcW w:w="955" w:type="dxa"/>
          </w:tcPr>
          <w:p w14:paraId="3CA88FF2" w14:textId="42F2F1A3" w:rsidR="00873445" w:rsidRPr="00B27360" w:rsidRDefault="00873445" w:rsidP="00BB314F">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204" w:type="dxa"/>
          </w:tcPr>
          <w:p w14:paraId="29A702BE" w14:textId="77777777" w:rsidR="00873445" w:rsidRPr="00CF7B67" w:rsidRDefault="00873445" w:rsidP="00BB314F">
            <w:pPr>
              <w:jc w:val="both"/>
              <w:rPr>
                <w:rFonts w:ascii="Arial" w:hAnsi="Arial" w:cs="Arial"/>
                <w:sz w:val="16"/>
                <w:szCs w:val="16"/>
                <w:lang w:eastAsia="sl-SI"/>
              </w:rPr>
            </w:pPr>
            <w:r w:rsidRPr="00CF7B67">
              <w:rPr>
                <w:rFonts w:ascii="Arial" w:hAnsi="Arial" w:cs="Arial"/>
                <w:sz w:val="16"/>
                <w:szCs w:val="16"/>
                <w:lang w:eastAsia="sl-SI"/>
              </w:rPr>
              <w:t>Ptuj–Markovci (obvoznica Ptuj) (novogradnja)</w:t>
            </w:r>
          </w:p>
        </w:tc>
        <w:tc>
          <w:tcPr>
            <w:tcW w:w="1227" w:type="dxa"/>
          </w:tcPr>
          <w:p w14:paraId="18EED7DC" w14:textId="2879F279"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229" w:type="dxa"/>
          </w:tcPr>
          <w:p w14:paraId="1DDBC174"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2018-202</w:t>
            </w:r>
            <w:r>
              <w:rPr>
                <w:rFonts w:ascii="Arial" w:hAnsi="Arial" w:cs="Arial"/>
                <w:sz w:val="16"/>
                <w:szCs w:val="16"/>
                <w:lang w:eastAsia="sl-SI"/>
              </w:rPr>
              <w:t>7</w:t>
            </w:r>
          </w:p>
        </w:tc>
        <w:tc>
          <w:tcPr>
            <w:tcW w:w="1039" w:type="dxa"/>
          </w:tcPr>
          <w:p w14:paraId="12995144"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1ECF542E"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po 202</w:t>
            </w:r>
            <w:r>
              <w:rPr>
                <w:rFonts w:ascii="Arial" w:hAnsi="Arial" w:cs="Arial"/>
                <w:sz w:val="16"/>
                <w:szCs w:val="16"/>
                <w:lang w:eastAsia="sl-SI"/>
              </w:rPr>
              <w:t>7</w:t>
            </w:r>
          </w:p>
        </w:tc>
        <w:tc>
          <w:tcPr>
            <w:tcW w:w="1039" w:type="dxa"/>
          </w:tcPr>
          <w:p w14:paraId="12DD1E36"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r w:rsidR="00873445" w:rsidRPr="007E3A58" w14:paraId="25148DD9" w14:textId="77777777" w:rsidTr="00873445">
        <w:tc>
          <w:tcPr>
            <w:tcW w:w="955" w:type="dxa"/>
          </w:tcPr>
          <w:p w14:paraId="7C7C499B" w14:textId="2DEA30AB" w:rsidR="00873445" w:rsidRPr="00B27360" w:rsidRDefault="00873445" w:rsidP="00BB314F">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Ro.20.1.2</w:t>
            </w:r>
          </w:p>
        </w:tc>
        <w:tc>
          <w:tcPr>
            <w:tcW w:w="1204" w:type="dxa"/>
          </w:tcPr>
          <w:p w14:paraId="4720BE03" w14:textId="77777777" w:rsidR="00873445" w:rsidRPr="00CF7B67" w:rsidRDefault="00873445" w:rsidP="00BB314F">
            <w:pPr>
              <w:jc w:val="both"/>
              <w:rPr>
                <w:rFonts w:ascii="Arial" w:hAnsi="Arial" w:cs="Arial"/>
                <w:sz w:val="16"/>
                <w:szCs w:val="16"/>
                <w:lang w:eastAsia="sl-SI"/>
              </w:rPr>
            </w:pPr>
            <w:r w:rsidRPr="00CF7B67">
              <w:rPr>
                <w:rFonts w:ascii="Arial" w:hAnsi="Arial" w:cs="Arial"/>
                <w:sz w:val="16"/>
                <w:szCs w:val="16"/>
                <w:lang w:eastAsia="sl-SI"/>
              </w:rPr>
              <w:t>Markovci–Ormož (novogradnja)</w:t>
            </w:r>
          </w:p>
        </w:tc>
        <w:tc>
          <w:tcPr>
            <w:tcW w:w="1227" w:type="dxa"/>
          </w:tcPr>
          <w:p w14:paraId="302E3BCA" w14:textId="6957E24F" w:rsidR="00873445" w:rsidRPr="007E3A58" w:rsidRDefault="00873445" w:rsidP="00BB314F">
            <w:pPr>
              <w:suppressAutoHyphens w:val="0"/>
              <w:autoSpaceDE w:val="0"/>
              <w:autoSpaceDN w:val="0"/>
              <w:adjustRightInd w:val="0"/>
              <w:rPr>
                <w:rFonts w:ascii="Arial" w:hAnsi="Arial" w:cs="Arial"/>
                <w:sz w:val="16"/>
                <w:szCs w:val="16"/>
                <w:lang w:eastAsia="sl-SI"/>
              </w:rPr>
            </w:pPr>
          </w:p>
        </w:tc>
        <w:tc>
          <w:tcPr>
            <w:tcW w:w="1229" w:type="dxa"/>
          </w:tcPr>
          <w:p w14:paraId="78B876FE"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2017-2021</w:t>
            </w:r>
          </w:p>
        </w:tc>
        <w:tc>
          <w:tcPr>
            <w:tcW w:w="1039" w:type="dxa"/>
          </w:tcPr>
          <w:p w14:paraId="57B9DA78"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0FFF1287"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2021-2024</w:t>
            </w:r>
          </w:p>
        </w:tc>
        <w:tc>
          <w:tcPr>
            <w:tcW w:w="1039" w:type="dxa"/>
          </w:tcPr>
          <w:p w14:paraId="47766BDB" w14:textId="77777777" w:rsidR="00873445" w:rsidRPr="00AD5DE1" w:rsidRDefault="00873445" w:rsidP="00BB314F">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bl>
    <w:p w14:paraId="2ABA133D" w14:textId="54179B4B" w:rsidR="00F04042" w:rsidRDefault="00F04042"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832A1">
        <w:rPr>
          <w:rFonts w:ascii="Arial" w:hAnsi="Arial" w:cs="Arial"/>
          <w:sz w:val="20"/>
          <w:szCs w:val="20"/>
        </w:rPr>
        <w:tab/>
      </w:r>
      <w:r w:rsidR="00B90807">
        <w:rPr>
          <w:rFonts w:ascii="Arial" w:hAnsi="Arial" w:cs="Arial"/>
          <w:sz w:val="20"/>
          <w:szCs w:val="20"/>
        </w:rPr>
        <w:t>«.</w:t>
      </w:r>
    </w:p>
    <w:p w14:paraId="560173EF" w14:textId="4EA682D0" w:rsidR="00F04042" w:rsidRDefault="00F04042" w:rsidP="00BB314F">
      <w:pPr>
        <w:jc w:val="both"/>
        <w:rPr>
          <w:rFonts w:ascii="Arial" w:hAnsi="Arial" w:cs="Arial"/>
          <w:sz w:val="20"/>
          <w:szCs w:val="20"/>
        </w:rPr>
      </w:pPr>
    </w:p>
    <w:p w14:paraId="33DBC688" w14:textId="2AC8CB0B" w:rsidR="00514F71" w:rsidRDefault="00DB714A" w:rsidP="00BB314F">
      <w:pPr>
        <w:jc w:val="both"/>
        <w:rPr>
          <w:rFonts w:ascii="Arial" w:hAnsi="Arial" w:cs="Arial"/>
          <w:sz w:val="20"/>
          <w:szCs w:val="20"/>
        </w:rPr>
      </w:pPr>
      <w:r>
        <w:rPr>
          <w:rFonts w:ascii="Arial" w:hAnsi="Arial" w:cs="Arial"/>
          <w:sz w:val="20"/>
          <w:szCs w:val="20"/>
        </w:rPr>
        <w:t>U</w:t>
      </w:r>
      <w:r w:rsidR="00F04042">
        <w:rPr>
          <w:rFonts w:ascii="Arial" w:hAnsi="Arial" w:cs="Arial"/>
          <w:sz w:val="20"/>
          <w:szCs w:val="20"/>
        </w:rPr>
        <w:t xml:space="preserve">krep </w:t>
      </w:r>
      <w:r w:rsidR="007832A1">
        <w:rPr>
          <w:rFonts w:ascii="Arial" w:hAnsi="Arial" w:cs="Arial"/>
          <w:sz w:val="20"/>
          <w:szCs w:val="20"/>
        </w:rPr>
        <w:t xml:space="preserve">kode </w:t>
      </w:r>
      <w:r w:rsidR="00F04042">
        <w:rPr>
          <w:rFonts w:ascii="Arial" w:hAnsi="Arial" w:cs="Arial"/>
          <w:sz w:val="20"/>
          <w:szCs w:val="20"/>
        </w:rPr>
        <w:t>Ro.20.2</w:t>
      </w:r>
      <w:r w:rsidR="00514F71">
        <w:rPr>
          <w:rFonts w:ascii="Arial" w:hAnsi="Arial" w:cs="Arial"/>
          <w:sz w:val="20"/>
          <w:szCs w:val="20"/>
        </w:rPr>
        <w:t xml:space="preserve"> se črta.</w:t>
      </w:r>
    </w:p>
    <w:p w14:paraId="3F7D02A5" w14:textId="77777777" w:rsidR="00514F71" w:rsidRDefault="00514F71" w:rsidP="00BB314F">
      <w:pPr>
        <w:jc w:val="both"/>
        <w:rPr>
          <w:rFonts w:ascii="Arial" w:hAnsi="Arial" w:cs="Arial"/>
          <w:sz w:val="20"/>
          <w:szCs w:val="20"/>
        </w:rPr>
      </w:pPr>
    </w:p>
    <w:p w14:paraId="45EC9037" w14:textId="37B69CE2" w:rsidR="00514F71" w:rsidRDefault="00514F71" w:rsidP="00BB314F">
      <w:pPr>
        <w:jc w:val="both"/>
        <w:rPr>
          <w:rFonts w:ascii="Arial" w:hAnsi="Arial" w:cs="Arial"/>
          <w:sz w:val="20"/>
          <w:szCs w:val="20"/>
        </w:rPr>
      </w:pPr>
      <w:r>
        <w:rPr>
          <w:rFonts w:ascii="Arial" w:hAnsi="Arial" w:cs="Arial"/>
          <w:sz w:val="20"/>
          <w:szCs w:val="20"/>
        </w:rPr>
        <w:t xml:space="preserve">Za ukrepom </w:t>
      </w:r>
      <w:r w:rsidR="00CC4FF8">
        <w:rPr>
          <w:rFonts w:ascii="Arial" w:hAnsi="Arial" w:cs="Arial"/>
          <w:sz w:val="20"/>
          <w:szCs w:val="20"/>
        </w:rPr>
        <w:t xml:space="preserve">kode </w:t>
      </w:r>
      <w:r>
        <w:rPr>
          <w:rFonts w:ascii="Arial" w:hAnsi="Arial" w:cs="Arial"/>
          <w:sz w:val="20"/>
          <w:szCs w:val="20"/>
        </w:rPr>
        <w:t xml:space="preserve">Ro.43.4.48 se doda </w:t>
      </w:r>
      <w:r w:rsidR="00DB714A">
        <w:rPr>
          <w:rFonts w:ascii="Arial" w:hAnsi="Arial" w:cs="Arial"/>
          <w:sz w:val="20"/>
          <w:szCs w:val="20"/>
        </w:rPr>
        <w:t xml:space="preserve">besedilo </w:t>
      </w:r>
      <w:r>
        <w:rPr>
          <w:rFonts w:ascii="Arial" w:hAnsi="Arial" w:cs="Arial"/>
          <w:sz w:val="20"/>
          <w:szCs w:val="20"/>
        </w:rPr>
        <w:t>nov</w:t>
      </w:r>
      <w:r w:rsidR="00DB714A">
        <w:rPr>
          <w:rFonts w:ascii="Arial" w:hAnsi="Arial" w:cs="Arial"/>
          <w:sz w:val="20"/>
          <w:szCs w:val="20"/>
        </w:rPr>
        <w:t>ega</w:t>
      </w:r>
      <w:r>
        <w:rPr>
          <w:rFonts w:ascii="Arial" w:hAnsi="Arial" w:cs="Arial"/>
          <w:sz w:val="20"/>
          <w:szCs w:val="20"/>
        </w:rPr>
        <w:t xml:space="preserve"> ukrep</w:t>
      </w:r>
      <w:r w:rsidR="00DB714A">
        <w:rPr>
          <w:rFonts w:ascii="Arial" w:hAnsi="Arial" w:cs="Arial"/>
          <w:sz w:val="20"/>
          <w:szCs w:val="20"/>
        </w:rPr>
        <w:t>a</w:t>
      </w:r>
      <w:r>
        <w:rPr>
          <w:rFonts w:ascii="Arial" w:hAnsi="Arial" w:cs="Arial"/>
          <w:sz w:val="20"/>
          <w:szCs w:val="20"/>
        </w:rPr>
        <w:t xml:space="preserve"> </w:t>
      </w:r>
      <w:r w:rsidR="00CC4FF8">
        <w:rPr>
          <w:rFonts w:ascii="Arial" w:hAnsi="Arial" w:cs="Arial"/>
          <w:sz w:val="20"/>
          <w:szCs w:val="20"/>
        </w:rPr>
        <w:t xml:space="preserve">kode </w:t>
      </w:r>
      <w:r>
        <w:rPr>
          <w:rFonts w:ascii="Arial" w:hAnsi="Arial" w:cs="Arial"/>
          <w:sz w:val="20"/>
          <w:szCs w:val="20"/>
        </w:rPr>
        <w:t>Ro.43.5, ki se glasi:</w:t>
      </w:r>
    </w:p>
    <w:p w14:paraId="0E3CD1A9" w14:textId="77777777" w:rsidR="00514F71" w:rsidRDefault="00514F71" w:rsidP="00BB314F">
      <w:pPr>
        <w:jc w:val="both"/>
        <w:rPr>
          <w:rFonts w:ascii="Arial" w:hAnsi="Arial" w:cs="Arial"/>
          <w:sz w:val="20"/>
          <w:szCs w:val="20"/>
        </w:rPr>
      </w:pPr>
    </w:p>
    <w:p w14:paraId="5BD24772" w14:textId="77777777" w:rsidR="00514F71" w:rsidRDefault="00514F71" w:rsidP="00BB314F">
      <w:pPr>
        <w:jc w:val="both"/>
        <w:rPr>
          <w:rFonts w:ascii="Arial" w:hAnsi="Arial" w:cs="Arial"/>
          <w:sz w:val="20"/>
          <w:szCs w:val="20"/>
        </w:rPr>
      </w:pPr>
      <w:r>
        <w:rPr>
          <w:rFonts w:ascii="Arial" w:hAnsi="Arial" w:cs="Arial"/>
          <w:sz w:val="20"/>
          <w:szCs w:val="20"/>
        </w:rPr>
        <w:t>»</w:t>
      </w:r>
    </w:p>
    <w:tbl>
      <w:tblPr>
        <w:tblStyle w:val="Tabelamrea"/>
        <w:tblW w:w="8075" w:type="dxa"/>
        <w:tblLook w:val="04A0" w:firstRow="1" w:lastRow="0" w:firstColumn="1" w:lastColumn="0" w:noHBand="0" w:noVBand="1"/>
      </w:tblPr>
      <w:tblGrid>
        <w:gridCol w:w="938"/>
        <w:gridCol w:w="1266"/>
        <w:gridCol w:w="1193"/>
        <w:gridCol w:w="1196"/>
        <w:gridCol w:w="1030"/>
        <w:gridCol w:w="1321"/>
        <w:gridCol w:w="1131"/>
      </w:tblGrid>
      <w:tr w:rsidR="007832A1" w:rsidRPr="007E3A58" w14:paraId="3DDDB8B2" w14:textId="77777777" w:rsidTr="007832A1">
        <w:tc>
          <w:tcPr>
            <w:tcW w:w="938" w:type="dxa"/>
          </w:tcPr>
          <w:p w14:paraId="4E20D4C6" w14:textId="58D0E30C" w:rsidR="007832A1" w:rsidRPr="00B27360" w:rsidRDefault="007832A1" w:rsidP="00BB314F">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43</w:t>
            </w:r>
            <w:r w:rsidRPr="00B27360">
              <w:rPr>
                <w:rFonts w:ascii="Arial" w:hAnsi="Arial" w:cs="Arial"/>
                <w:sz w:val="16"/>
                <w:szCs w:val="16"/>
                <w:lang w:eastAsia="sl-SI"/>
              </w:rPr>
              <w:t>.</w:t>
            </w:r>
            <w:r>
              <w:rPr>
                <w:rFonts w:ascii="Arial" w:hAnsi="Arial" w:cs="Arial"/>
                <w:sz w:val="16"/>
                <w:szCs w:val="16"/>
                <w:lang w:eastAsia="sl-SI"/>
              </w:rPr>
              <w:t>5</w:t>
            </w:r>
          </w:p>
        </w:tc>
        <w:tc>
          <w:tcPr>
            <w:tcW w:w="1266" w:type="dxa"/>
          </w:tcPr>
          <w:p w14:paraId="5C8F9216" w14:textId="3E41187C" w:rsidR="007832A1" w:rsidRPr="000C3670" w:rsidRDefault="007832A1" w:rsidP="00BB314F">
            <w:pPr>
              <w:jc w:val="both"/>
              <w:rPr>
                <w:rFonts w:ascii="Arial" w:hAnsi="Arial" w:cs="Arial"/>
                <w:sz w:val="16"/>
                <w:szCs w:val="16"/>
                <w:lang w:eastAsia="sl-SI"/>
              </w:rPr>
            </w:pPr>
            <w:r w:rsidRPr="000C3670">
              <w:rPr>
                <w:rFonts w:ascii="Arial" w:hAnsi="Arial" w:cs="Arial"/>
                <w:sz w:val="16"/>
                <w:szCs w:val="16"/>
                <w:lang w:eastAsia="sl-SI"/>
              </w:rPr>
              <w:t>Priključki na AC in HC Rekonstrukcija obstoječih priključkov (npr. Leskoškova, Letališka, Slavček (Šmarska cesta v Kopru), Arja vas, Vrhnika) in gradnja novih priključkov (npr. Kranj sever)</w:t>
            </w:r>
          </w:p>
        </w:tc>
        <w:tc>
          <w:tcPr>
            <w:tcW w:w="1193" w:type="dxa"/>
          </w:tcPr>
          <w:p w14:paraId="6EC11369" w14:textId="62C39E3F" w:rsidR="007832A1" w:rsidRPr="007E3A58" w:rsidRDefault="007832A1" w:rsidP="00BB314F">
            <w:pPr>
              <w:suppressAutoHyphens w:val="0"/>
              <w:autoSpaceDE w:val="0"/>
              <w:autoSpaceDN w:val="0"/>
              <w:adjustRightInd w:val="0"/>
              <w:rPr>
                <w:rFonts w:ascii="Arial" w:hAnsi="Arial" w:cs="Arial"/>
                <w:sz w:val="16"/>
                <w:szCs w:val="16"/>
                <w:lang w:eastAsia="sl-SI"/>
              </w:rPr>
            </w:pPr>
          </w:p>
        </w:tc>
        <w:tc>
          <w:tcPr>
            <w:tcW w:w="1196" w:type="dxa"/>
          </w:tcPr>
          <w:p w14:paraId="00129AF6" w14:textId="40EF0AFF" w:rsidR="007832A1" w:rsidRPr="007E3A58" w:rsidRDefault="007832A1" w:rsidP="00BB314F">
            <w:pPr>
              <w:suppressAutoHyphens w:val="0"/>
              <w:autoSpaceDE w:val="0"/>
              <w:autoSpaceDN w:val="0"/>
              <w:adjustRightInd w:val="0"/>
              <w:rPr>
                <w:rFonts w:ascii="Arial" w:hAnsi="Arial" w:cs="Arial"/>
                <w:sz w:val="16"/>
                <w:szCs w:val="16"/>
                <w:lang w:eastAsia="sl-SI"/>
              </w:rPr>
            </w:pPr>
          </w:p>
        </w:tc>
        <w:tc>
          <w:tcPr>
            <w:tcW w:w="1030" w:type="dxa"/>
          </w:tcPr>
          <w:p w14:paraId="64CF6D90"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21" w:type="dxa"/>
          </w:tcPr>
          <w:p w14:paraId="04AB0EE0" w14:textId="59EB2C67" w:rsidR="007832A1" w:rsidRPr="007E3A58" w:rsidRDefault="007832A1" w:rsidP="00BB314F">
            <w:pPr>
              <w:suppressAutoHyphens w:val="0"/>
              <w:autoSpaceDE w:val="0"/>
              <w:autoSpaceDN w:val="0"/>
              <w:adjustRightInd w:val="0"/>
              <w:rPr>
                <w:rFonts w:ascii="Arial" w:hAnsi="Arial" w:cs="Arial"/>
                <w:sz w:val="16"/>
                <w:szCs w:val="16"/>
                <w:lang w:eastAsia="sl-SI"/>
              </w:rPr>
            </w:pPr>
          </w:p>
        </w:tc>
        <w:tc>
          <w:tcPr>
            <w:tcW w:w="1131" w:type="dxa"/>
          </w:tcPr>
          <w:p w14:paraId="31665528"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64F53968" w14:textId="16D770CC" w:rsidR="00F04042" w:rsidRDefault="00514F71"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770D2205" w14:textId="286612DD" w:rsidR="00514F71" w:rsidRDefault="00514F71" w:rsidP="00BB314F">
      <w:pPr>
        <w:jc w:val="both"/>
        <w:rPr>
          <w:rFonts w:ascii="Arial" w:hAnsi="Arial" w:cs="Arial"/>
          <w:sz w:val="20"/>
          <w:szCs w:val="20"/>
        </w:rPr>
      </w:pPr>
    </w:p>
    <w:p w14:paraId="6EEE789B" w14:textId="57AAC485" w:rsidR="00514F71" w:rsidRDefault="00514F71" w:rsidP="00BB314F">
      <w:pPr>
        <w:jc w:val="both"/>
        <w:rPr>
          <w:rFonts w:ascii="Arial" w:hAnsi="Arial" w:cs="Arial"/>
          <w:sz w:val="20"/>
          <w:szCs w:val="20"/>
        </w:rPr>
      </w:pPr>
      <w:r w:rsidRPr="00E433A2">
        <w:rPr>
          <w:rFonts w:ascii="Arial" w:hAnsi="Arial" w:cs="Arial"/>
          <w:sz w:val="20"/>
          <w:szCs w:val="20"/>
        </w:rPr>
        <w:t xml:space="preserve">V </w:t>
      </w:r>
      <w:r w:rsidR="00E433A2" w:rsidRPr="00E433A2">
        <w:rPr>
          <w:rFonts w:ascii="Arial" w:hAnsi="Arial" w:cs="Arial"/>
          <w:sz w:val="20"/>
          <w:szCs w:val="20"/>
        </w:rPr>
        <w:t>»</w:t>
      </w:r>
      <w:r w:rsidR="00E433A2" w:rsidRPr="00CA1616">
        <w:rPr>
          <w:rFonts w:ascii="Arial" w:hAnsi="Arial" w:cs="Arial"/>
          <w:sz w:val="20"/>
          <w:szCs w:val="20"/>
        </w:rPr>
        <w:t>P</w:t>
      </w:r>
      <w:r w:rsidRPr="00CA1616">
        <w:rPr>
          <w:rFonts w:ascii="Arial" w:hAnsi="Arial" w:cs="Arial"/>
          <w:sz w:val="20"/>
          <w:szCs w:val="20"/>
        </w:rPr>
        <w:t>rilogi 2</w:t>
      </w:r>
      <w:r w:rsidR="00E433A2" w:rsidRPr="00CA1616">
        <w:rPr>
          <w:rFonts w:ascii="Arial" w:hAnsi="Arial" w:cs="Arial"/>
          <w:sz w:val="20"/>
          <w:szCs w:val="20"/>
        </w:rPr>
        <w:t xml:space="preserve"> – Železniški promet«</w:t>
      </w:r>
      <w:r w:rsidR="00E433A2" w:rsidRPr="00E433A2">
        <w:rPr>
          <w:rFonts w:ascii="Arial" w:hAnsi="Arial" w:cs="Arial"/>
          <w:sz w:val="20"/>
          <w:szCs w:val="20"/>
        </w:rPr>
        <w:t xml:space="preserve"> </w:t>
      </w:r>
      <w:r w:rsidRPr="00E433A2">
        <w:rPr>
          <w:rFonts w:ascii="Arial" w:hAnsi="Arial" w:cs="Arial"/>
          <w:sz w:val="20"/>
          <w:szCs w:val="20"/>
        </w:rPr>
        <w:t xml:space="preserve"> se v preglednici</w:t>
      </w:r>
      <w:r w:rsidRPr="00CA1616">
        <w:rPr>
          <w:rFonts w:ascii="Arial" w:hAnsi="Arial" w:cs="Arial"/>
          <w:sz w:val="20"/>
          <w:szCs w:val="20"/>
        </w:rPr>
        <w:t xml:space="preserve"> besedilo ukrepa </w:t>
      </w:r>
      <w:r w:rsidR="00CC4FF8" w:rsidRPr="00CA1616">
        <w:rPr>
          <w:rFonts w:ascii="Arial" w:hAnsi="Arial" w:cs="Arial"/>
          <w:sz w:val="20"/>
          <w:szCs w:val="20"/>
        </w:rPr>
        <w:t xml:space="preserve">kode </w:t>
      </w:r>
      <w:r w:rsidRPr="00CA1616">
        <w:rPr>
          <w:rFonts w:ascii="Arial" w:hAnsi="Arial" w:cs="Arial"/>
          <w:sz w:val="20"/>
          <w:szCs w:val="20"/>
        </w:rPr>
        <w:t>R.1.2 spremeni tako, da se</w:t>
      </w:r>
      <w:r>
        <w:rPr>
          <w:rFonts w:ascii="Arial" w:hAnsi="Arial" w:cs="Arial"/>
          <w:sz w:val="20"/>
          <w:szCs w:val="20"/>
        </w:rPr>
        <w:t xml:space="preserve"> glasi:</w:t>
      </w:r>
    </w:p>
    <w:p w14:paraId="1A3F9DC9" w14:textId="5C4DAEF1" w:rsidR="00514F71" w:rsidRDefault="00514F71" w:rsidP="00BB314F">
      <w:pPr>
        <w:jc w:val="both"/>
        <w:rPr>
          <w:rFonts w:ascii="Arial" w:hAnsi="Arial" w:cs="Arial"/>
          <w:sz w:val="20"/>
          <w:szCs w:val="20"/>
        </w:rPr>
      </w:pPr>
    </w:p>
    <w:p w14:paraId="2B3D36C2" w14:textId="690927E0" w:rsidR="00514F71" w:rsidRDefault="00514F71" w:rsidP="00BB314F">
      <w:pPr>
        <w:jc w:val="both"/>
        <w:rPr>
          <w:rFonts w:ascii="Arial" w:hAnsi="Arial" w:cs="Arial"/>
          <w:sz w:val="20"/>
          <w:szCs w:val="20"/>
        </w:rPr>
      </w:pPr>
      <w:r>
        <w:rPr>
          <w:rFonts w:ascii="Arial" w:hAnsi="Arial" w:cs="Arial"/>
          <w:sz w:val="20"/>
          <w:szCs w:val="20"/>
        </w:rPr>
        <w:t>»</w:t>
      </w:r>
    </w:p>
    <w:tbl>
      <w:tblPr>
        <w:tblStyle w:val="Tabelamrea"/>
        <w:tblW w:w="8065" w:type="dxa"/>
        <w:tblLook w:val="04A0" w:firstRow="1" w:lastRow="0" w:firstColumn="1" w:lastColumn="0" w:noHBand="0" w:noVBand="1"/>
      </w:tblPr>
      <w:tblGrid>
        <w:gridCol w:w="955"/>
        <w:gridCol w:w="1204"/>
        <w:gridCol w:w="1227"/>
        <w:gridCol w:w="1229"/>
        <w:gridCol w:w="1039"/>
        <w:gridCol w:w="1372"/>
        <w:gridCol w:w="1039"/>
      </w:tblGrid>
      <w:tr w:rsidR="007832A1" w:rsidRPr="007E3A58" w14:paraId="09DF1873" w14:textId="77777777" w:rsidTr="007832A1">
        <w:tc>
          <w:tcPr>
            <w:tcW w:w="955" w:type="dxa"/>
          </w:tcPr>
          <w:p w14:paraId="78A4B598" w14:textId="7303548F" w:rsidR="007832A1" w:rsidRPr="00B27360"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w:t>
            </w:r>
            <w:r w:rsidRPr="00B27360">
              <w:rPr>
                <w:rFonts w:ascii="Arial" w:hAnsi="Arial" w:cs="Arial"/>
                <w:sz w:val="16"/>
                <w:szCs w:val="16"/>
                <w:lang w:eastAsia="sl-SI"/>
              </w:rPr>
              <w:t>.</w:t>
            </w:r>
            <w:r>
              <w:rPr>
                <w:rFonts w:ascii="Arial" w:hAnsi="Arial" w:cs="Arial"/>
                <w:sz w:val="16"/>
                <w:szCs w:val="16"/>
                <w:lang w:eastAsia="sl-SI"/>
              </w:rPr>
              <w:t>1</w:t>
            </w:r>
            <w:r w:rsidRPr="00B27360">
              <w:rPr>
                <w:rFonts w:ascii="Arial" w:hAnsi="Arial" w:cs="Arial"/>
                <w:sz w:val="16"/>
                <w:szCs w:val="16"/>
                <w:lang w:eastAsia="sl-SI"/>
              </w:rPr>
              <w:t>.</w:t>
            </w:r>
            <w:r>
              <w:rPr>
                <w:rFonts w:ascii="Arial" w:hAnsi="Arial" w:cs="Arial"/>
                <w:sz w:val="16"/>
                <w:szCs w:val="16"/>
                <w:lang w:eastAsia="sl-SI"/>
              </w:rPr>
              <w:t>2</w:t>
            </w:r>
          </w:p>
        </w:tc>
        <w:tc>
          <w:tcPr>
            <w:tcW w:w="1204" w:type="dxa"/>
          </w:tcPr>
          <w:p w14:paraId="61D78C2A" w14:textId="45E429CA" w:rsidR="007832A1" w:rsidRPr="00B52D31" w:rsidRDefault="007832A1" w:rsidP="00BB314F">
            <w:pPr>
              <w:rPr>
                <w:rFonts w:ascii="Arial" w:hAnsi="Arial" w:cs="Arial"/>
                <w:sz w:val="16"/>
                <w:szCs w:val="16"/>
                <w:lang w:eastAsia="sl-SI"/>
              </w:rPr>
            </w:pPr>
            <w:r>
              <w:rPr>
                <w:rFonts w:ascii="Arial" w:hAnsi="Arial" w:cs="Arial"/>
                <w:sz w:val="16"/>
                <w:szCs w:val="16"/>
                <w:lang w:eastAsia="sl-SI"/>
              </w:rPr>
              <w:t>Koper - Divača: II</w:t>
            </w:r>
            <w:r w:rsidR="00DB714A">
              <w:rPr>
                <w:rFonts w:ascii="Arial" w:hAnsi="Arial" w:cs="Arial"/>
                <w:sz w:val="16"/>
                <w:szCs w:val="16"/>
                <w:lang w:eastAsia="sl-SI"/>
              </w:rPr>
              <w:t>.</w:t>
            </w:r>
            <w:r>
              <w:rPr>
                <w:rFonts w:ascii="Arial" w:hAnsi="Arial" w:cs="Arial"/>
                <w:sz w:val="16"/>
                <w:szCs w:val="16"/>
                <w:lang w:eastAsia="sl-SI"/>
              </w:rPr>
              <w:t xml:space="preserve"> tir</w:t>
            </w:r>
          </w:p>
        </w:tc>
        <w:tc>
          <w:tcPr>
            <w:tcW w:w="1227" w:type="dxa"/>
          </w:tcPr>
          <w:p w14:paraId="361DF413"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R.39</w:t>
            </w:r>
          </w:p>
        </w:tc>
        <w:tc>
          <w:tcPr>
            <w:tcW w:w="1229" w:type="dxa"/>
          </w:tcPr>
          <w:p w14:paraId="362959BD"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2021-2025</w:t>
            </w:r>
          </w:p>
        </w:tc>
        <w:tc>
          <w:tcPr>
            <w:tcW w:w="1039" w:type="dxa"/>
          </w:tcPr>
          <w:p w14:paraId="6B648385"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c>
          <w:tcPr>
            <w:tcW w:w="1372" w:type="dxa"/>
          </w:tcPr>
          <w:p w14:paraId="0A1679AF"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2023-2033</w:t>
            </w:r>
          </w:p>
        </w:tc>
        <w:tc>
          <w:tcPr>
            <w:tcW w:w="1039" w:type="dxa"/>
          </w:tcPr>
          <w:p w14:paraId="1B46E580"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r>
    </w:tbl>
    <w:p w14:paraId="1F4BBDEE" w14:textId="0ABCD6B5" w:rsidR="00514F71" w:rsidRDefault="00514F71"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832A1">
        <w:rPr>
          <w:rFonts w:ascii="Arial" w:hAnsi="Arial" w:cs="Arial"/>
          <w:sz w:val="20"/>
          <w:szCs w:val="20"/>
        </w:rPr>
        <w:tab/>
      </w:r>
      <w:r w:rsidR="00B90807">
        <w:rPr>
          <w:rFonts w:ascii="Arial" w:hAnsi="Arial" w:cs="Arial"/>
          <w:sz w:val="20"/>
          <w:szCs w:val="20"/>
        </w:rPr>
        <w:t>«.</w:t>
      </w:r>
    </w:p>
    <w:p w14:paraId="51FA5AC0" w14:textId="24B3EBE2" w:rsidR="00514F71" w:rsidRDefault="00514F71" w:rsidP="00BB314F">
      <w:pPr>
        <w:jc w:val="both"/>
        <w:rPr>
          <w:rFonts w:ascii="Arial" w:hAnsi="Arial" w:cs="Arial"/>
          <w:sz w:val="20"/>
          <w:szCs w:val="20"/>
        </w:rPr>
      </w:pPr>
    </w:p>
    <w:p w14:paraId="256CF899" w14:textId="4494DBC7" w:rsidR="00514F71" w:rsidRDefault="00C503B8" w:rsidP="00BB314F">
      <w:pPr>
        <w:jc w:val="both"/>
        <w:rPr>
          <w:rFonts w:ascii="Arial" w:hAnsi="Arial" w:cs="Arial"/>
          <w:sz w:val="20"/>
          <w:szCs w:val="20"/>
        </w:rPr>
      </w:pPr>
      <w:r>
        <w:rPr>
          <w:rFonts w:ascii="Arial" w:hAnsi="Arial" w:cs="Arial"/>
          <w:sz w:val="20"/>
          <w:szCs w:val="20"/>
        </w:rPr>
        <w:t xml:space="preserve">Besedilo ukrepa </w:t>
      </w:r>
      <w:r w:rsidR="00CC4FF8">
        <w:rPr>
          <w:rFonts w:ascii="Arial" w:hAnsi="Arial" w:cs="Arial"/>
          <w:sz w:val="20"/>
          <w:szCs w:val="20"/>
        </w:rPr>
        <w:t xml:space="preserve">kode </w:t>
      </w:r>
      <w:r>
        <w:rPr>
          <w:rFonts w:ascii="Arial" w:hAnsi="Arial" w:cs="Arial"/>
          <w:sz w:val="20"/>
          <w:szCs w:val="20"/>
        </w:rPr>
        <w:t>R.2.1 se spremeni tako, da se glasi:</w:t>
      </w:r>
    </w:p>
    <w:p w14:paraId="63566F6C" w14:textId="0A194481" w:rsidR="00C503B8" w:rsidRDefault="00C503B8" w:rsidP="00BB314F">
      <w:pPr>
        <w:jc w:val="both"/>
        <w:rPr>
          <w:rFonts w:ascii="Arial" w:hAnsi="Arial" w:cs="Arial"/>
          <w:sz w:val="20"/>
          <w:szCs w:val="20"/>
        </w:rPr>
      </w:pPr>
    </w:p>
    <w:p w14:paraId="0665B214" w14:textId="69170D6C" w:rsidR="00C503B8" w:rsidRDefault="00C503B8" w:rsidP="00BB314F">
      <w:pPr>
        <w:jc w:val="both"/>
        <w:rPr>
          <w:rFonts w:ascii="Arial" w:hAnsi="Arial" w:cs="Arial"/>
          <w:sz w:val="20"/>
          <w:szCs w:val="20"/>
        </w:rPr>
      </w:pPr>
      <w:r>
        <w:rPr>
          <w:rFonts w:ascii="Arial" w:hAnsi="Arial" w:cs="Arial"/>
          <w:sz w:val="20"/>
          <w:szCs w:val="20"/>
        </w:rPr>
        <w:t>»</w:t>
      </w:r>
    </w:p>
    <w:tbl>
      <w:tblPr>
        <w:tblStyle w:val="Tabelamrea"/>
        <w:tblW w:w="8075" w:type="dxa"/>
        <w:tblLook w:val="04A0" w:firstRow="1" w:lastRow="0" w:firstColumn="1" w:lastColumn="0" w:noHBand="0" w:noVBand="1"/>
      </w:tblPr>
      <w:tblGrid>
        <w:gridCol w:w="906"/>
        <w:gridCol w:w="1163"/>
        <w:gridCol w:w="1194"/>
        <w:gridCol w:w="1198"/>
        <w:gridCol w:w="1036"/>
        <w:gridCol w:w="1309"/>
        <w:gridCol w:w="1269"/>
      </w:tblGrid>
      <w:tr w:rsidR="007832A1" w:rsidRPr="007E3A58" w14:paraId="0971B212" w14:textId="77777777" w:rsidTr="007832A1">
        <w:tc>
          <w:tcPr>
            <w:tcW w:w="906" w:type="dxa"/>
          </w:tcPr>
          <w:p w14:paraId="284DB43E"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163" w:type="dxa"/>
          </w:tcPr>
          <w:p w14:paraId="48087FF8"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4" w:type="dxa"/>
          </w:tcPr>
          <w:p w14:paraId="00C8F325"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198" w:type="dxa"/>
          </w:tcPr>
          <w:p w14:paraId="382476B5"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6" w:type="dxa"/>
          </w:tcPr>
          <w:p w14:paraId="69EAD44C"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09" w:type="dxa"/>
          </w:tcPr>
          <w:p w14:paraId="70DF450B"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269" w:type="dxa"/>
          </w:tcPr>
          <w:p w14:paraId="4068A43E"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7832A1" w:rsidRPr="007E3A58" w14:paraId="72BC7A26" w14:textId="77777777" w:rsidTr="007832A1">
        <w:tc>
          <w:tcPr>
            <w:tcW w:w="906" w:type="dxa"/>
          </w:tcPr>
          <w:p w14:paraId="69C92451" w14:textId="2E3BC04B" w:rsidR="007832A1" w:rsidRPr="00B27360" w:rsidRDefault="007832A1" w:rsidP="00BB314F">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w:t>
            </w:r>
            <w:r>
              <w:rPr>
                <w:rFonts w:ascii="Arial" w:hAnsi="Arial" w:cs="Arial"/>
                <w:sz w:val="16"/>
                <w:szCs w:val="16"/>
                <w:lang w:eastAsia="sl-SI"/>
              </w:rPr>
              <w:t>2</w:t>
            </w:r>
            <w:r w:rsidRPr="00B27360">
              <w:rPr>
                <w:rFonts w:ascii="Arial" w:hAnsi="Arial" w:cs="Arial"/>
                <w:sz w:val="16"/>
                <w:szCs w:val="16"/>
                <w:lang w:eastAsia="sl-SI"/>
              </w:rPr>
              <w:t>.</w:t>
            </w:r>
            <w:r>
              <w:rPr>
                <w:rFonts w:ascii="Arial" w:hAnsi="Arial" w:cs="Arial"/>
                <w:sz w:val="16"/>
                <w:szCs w:val="16"/>
                <w:lang w:eastAsia="sl-SI"/>
              </w:rPr>
              <w:t>1</w:t>
            </w:r>
          </w:p>
        </w:tc>
        <w:tc>
          <w:tcPr>
            <w:tcW w:w="1163" w:type="dxa"/>
          </w:tcPr>
          <w:p w14:paraId="64833813" w14:textId="77777777" w:rsidR="007832A1" w:rsidRPr="00B52D31" w:rsidRDefault="007832A1" w:rsidP="00BB314F">
            <w:pPr>
              <w:rPr>
                <w:rFonts w:ascii="Arial" w:hAnsi="Arial" w:cs="Arial"/>
                <w:sz w:val="16"/>
                <w:szCs w:val="16"/>
                <w:lang w:eastAsia="sl-SI"/>
              </w:rPr>
            </w:pPr>
            <w:r>
              <w:rPr>
                <w:rFonts w:ascii="Arial" w:hAnsi="Arial" w:cs="Arial"/>
                <w:sz w:val="16"/>
                <w:szCs w:val="16"/>
                <w:lang w:eastAsia="sl-SI"/>
              </w:rPr>
              <w:t>Zidani most – Dobova: nadgradnja in ureditev vozlišča Zidani most</w:t>
            </w:r>
          </w:p>
        </w:tc>
        <w:tc>
          <w:tcPr>
            <w:tcW w:w="1194" w:type="dxa"/>
          </w:tcPr>
          <w:p w14:paraId="5CB292A0"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R.1.4</w:t>
            </w:r>
          </w:p>
        </w:tc>
        <w:tc>
          <w:tcPr>
            <w:tcW w:w="1198" w:type="dxa"/>
          </w:tcPr>
          <w:p w14:paraId="49AFFAF6"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2021-2027</w:t>
            </w:r>
          </w:p>
        </w:tc>
        <w:tc>
          <w:tcPr>
            <w:tcW w:w="1036" w:type="dxa"/>
          </w:tcPr>
          <w:p w14:paraId="7F3B8C5A"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09" w:type="dxa"/>
          </w:tcPr>
          <w:p w14:paraId="2A84427F"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2025-2030</w:t>
            </w:r>
          </w:p>
        </w:tc>
        <w:tc>
          <w:tcPr>
            <w:tcW w:w="1269" w:type="dxa"/>
          </w:tcPr>
          <w:p w14:paraId="2EF7C7E5" w14:textId="77777777" w:rsidR="007832A1" w:rsidRPr="007E3A58" w:rsidRDefault="007832A1"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46AD2B5" w14:textId="7F7C077A" w:rsidR="007832A1" w:rsidRDefault="007832A1"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3E24A1F6" w14:textId="42F8FA45" w:rsidR="007832A1" w:rsidRDefault="007832A1" w:rsidP="00BB314F">
      <w:pPr>
        <w:jc w:val="both"/>
        <w:rPr>
          <w:rFonts w:ascii="Arial" w:hAnsi="Arial" w:cs="Arial"/>
          <w:sz w:val="20"/>
          <w:szCs w:val="20"/>
        </w:rPr>
      </w:pPr>
    </w:p>
    <w:p w14:paraId="64A5F86A" w14:textId="694DBA8E" w:rsidR="007832A1" w:rsidRDefault="003827FD" w:rsidP="00BB314F">
      <w:pPr>
        <w:jc w:val="both"/>
        <w:rPr>
          <w:rFonts w:ascii="Arial" w:hAnsi="Arial" w:cs="Arial"/>
          <w:sz w:val="20"/>
          <w:szCs w:val="20"/>
        </w:rPr>
      </w:pPr>
      <w:r>
        <w:rPr>
          <w:rFonts w:ascii="Arial" w:hAnsi="Arial" w:cs="Arial"/>
          <w:sz w:val="20"/>
          <w:szCs w:val="20"/>
        </w:rPr>
        <w:t>Besedil</w:t>
      </w:r>
      <w:r w:rsidR="00312929">
        <w:rPr>
          <w:rFonts w:ascii="Arial" w:hAnsi="Arial" w:cs="Arial"/>
          <w:sz w:val="20"/>
          <w:szCs w:val="20"/>
        </w:rPr>
        <w:t>i</w:t>
      </w:r>
      <w:r>
        <w:rPr>
          <w:rFonts w:ascii="Arial" w:hAnsi="Arial" w:cs="Arial"/>
          <w:sz w:val="20"/>
          <w:szCs w:val="20"/>
        </w:rPr>
        <w:t xml:space="preserve"> ukrepov kode R.3.1 in R.3.2 se spremeni</w:t>
      </w:r>
      <w:r w:rsidR="00312929">
        <w:rPr>
          <w:rFonts w:ascii="Arial" w:hAnsi="Arial" w:cs="Arial"/>
          <w:sz w:val="20"/>
          <w:szCs w:val="20"/>
        </w:rPr>
        <w:t>ta</w:t>
      </w:r>
      <w:r>
        <w:rPr>
          <w:rFonts w:ascii="Arial" w:hAnsi="Arial" w:cs="Arial"/>
          <w:sz w:val="20"/>
          <w:szCs w:val="20"/>
        </w:rPr>
        <w:t xml:space="preserve"> tako, da se glasi</w:t>
      </w:r>
      <w:r w:rsidR="00312929">
        <w:rPr>
          <w:rFonts w:ascii="Arial" w:hAnsi="Arial" w:cs="Arial"/>
          <w:sz w:val="20"/>
          <w:szCs w:val="20"/>
        </w:rPr>
        <w:t>ta</w:t>
      </w:r>
      <w:r>
        <w:rPr>
          <w:rFonts w:ascii="Arial" w:hAnsi="Arial" w:cs="Arial"/>
          <w:sz w:val="20"/>
          <w:szCs w:val="20"/>
        </w:rPr>
        <w:t>:</w:t>
      </w:r>
    </w:p>
    <w:p w14:paraId="13A16211" w14:textId="011D1EC2" w:rsidR="003827FD" w:rsidRDefault="003827FD" w:rsidP="00BB314F">
      <w:pPr>
        <w:jc w:val="both"/>
        <w:rPr>
          <w:rFonts w:ascii="Arial" w:hAnsi="Arial" w:cs="Arial"/>
          <w:sz w:val="20"/>
          <w:szCs w:val="20"/>
        </w:rPr>
      </w:pPr>
    </w:p>
    <w:p w14:paraId="55319ACB" w14:textId="595A448C" w:rsidR="003827FD" w:rsidRDefault="003827FD" w:rsidP="00BB314F">
      <w:pPr>
        <w:jc w:val="both"/>
        <w:rPr>
          <w:rFonts w:ascii="Arial" w:hAnsi="Arial" w:cs="Arial"/>
          <w:sz w:val="20"/>
          <w:szCs w:val="20"/>
        </w:rPr>
      </w:pPr>
      <w:r>
        <w:rPr>
          <w:rFonts w:ascii="Arial" w:hAnsi="Arial" w:cs="Arial"/>
          <w:sz w:val="20"/>
          <w:szCs w:val="20"/>
        </w:rPr>
        <w:t>»</w:t>
      </w:r>
    </w:p>
    <w:tbl>
      <w:tblPr>
        <w:tblStyle w:val="Tabelamrea"/>
        <w:tblW w:w="8059" w:type="dxa"/>
        <w:tblLook w:val="04A0" w:firstRow="1" w:lastRow="0" w:firstColumn="1" w:lastColumn="0" w:noHBand="0" w:noVBand="1"/>
      </w:tblPr>
      <w:tblGrid>
        <w:gridCol w:w="954"/>
        <w:gridCol w:w="1203"/>
        <w:gridCol w:w="1226"/>
        <w:gridCol w:w="1228"/>
        <w:gridCol w:w="1039"/>
        <w:gridCol w:w="1371"/>
        <w:gridCol w:w="1038"/>
      </w:tblGrid>
      <w:tr w:rsidR="003827FD" w:rsidRPr="007E3A58" w14:paraId="4AB62909" w14:textId="77777777" w:rsidTr="003827FD">
        <w:tc>
          <w:tcPr>
            <w:tcW w:w="954" w:type="dxa"/>
          </w:tcPr>
          <w:p w14:paraId="06EFDDAD" w14:textId="1C904EFB" w:rsidR="003827FD" w:rsidRPr="00B27360" w:rsidRDefault="003827FD" w:rsidP="00BB314F">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R.3.1</w:t>
            </w:r>
          </w:p>
        </w:tc>
        <w:tc>
          <w:tcPr>
            <w:tcW w:w="1203" w:type="dxa"/>
          </w:tcPr>
          <w:p w14:paraId="3B17F5E9" w14:textId="77777777" w:rsidR="003827FD" w:rsidRPr="00B52D31" w:rsidRDefault="003827FD" w:rsidP="00BB314F">
            <w:pPr>
              <w:rPr>
                <w:rFonts w:ascii="Arial" w:hAnsi="Arial" w:cs="Arial"/>
                <w:sz w:val="16"/>
                <w:szCs w:val="16"/>
                <w:lang w:eastAsia="sl-SI"/>
              </w:rPr>
            </w:pPr>
            <w:r w:rsidRPr="00D45887">
              <w:rPr>
                <w:rFonts w:ascii="Arial" w:hAnsi="Arial" w:cs="Arial"/>
                <w:sz w:val="16"/>
                <w:szCs w:val="16"/>
                <w:lang w:eastAsia="sl-SI"/>
              </w:rPr>
              <w:t>Ljubljana-Jesenice: nadgradnja</w:t>
            </w:r>
          </w:p>
        </w:tc>
        <w:tc>
          <w:tcPr>
            <w:tcW w:w="1226" w:type="dxa"/>
          </w:tcPr>
          <w:p w14:paraId="74FF83AC"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R.3.3, R.4.1, U.2.1, U.2.2, R.39</w:t>
            </w:r>
          </w:p>
        </w:tc>
        <w:tc>
          <w:tcPr>
            <w:tcW w:w="1228" w:type="dxa"/>
          </w:tcPr>
          <w:p w14:paraId="096B444A"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73278673"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4E5DD320"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00795B74"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3827FD" w:rsidRPr="007E3A58" w14:paraId="094A2A43" w14:textId="77777777" w:rsidTr="003827FD">
        <w:tc>
          <w:tcPr>
            <w:tcW w:w="954" w:type="dxa"/>
          </w:tcPr>
          <w:p w14:paraId="49512B71" w14:textId="11FDFBF9" w:rsidR="003827FD" w:rsidRPr="00D45887" w:rsidRDefault="003827FD" w:rsidP="00BB314F">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w:t>
            </w:r>
            <w:r>
              <w:rPr>
                <w:rFonts w:ascii="Arial" w:hAnsi="Arial" w:cs="Arial"/>
                <w:sz w:val="16"/>
                <w:szCs w:val="16"/>
                <w:lang w:eastAsia="sl-SI"/>
              </w:rPr>
              <w:t>2</w:t>
            </w:r>
          </w:p>
        </w:tc>
        <w:tc>
          <w:tcPr>
            <w:tcW w:w="1203" w:type="dxa"/>
          </w:tcPr>
          <w:p w14:paraId="49FC65F1" w14:textId="77777777" w:rsidR="003827FD" w:rsidRPr="00D45887" w:rsidRDefault="003827FD" w:rsidP="00BB314F">
            <w:pPr>
              <w:rPr>
                <w:rFonts w:ascii="Arial" w:hAnsi="Arial" w:cs="Arial"/>
                <w:sz w:val="16"/>
                <w:szCs w:val="16"/>
                <w:lang w:eastAsia="sl-SI"/>
              </w:rPr>
            </w:pPr>
            <w:r w:rsidRPr="00D45887">
              <w:rPr>
                <w:rFonts w:ascii="Arial" w:hAnsi="Arial" w:cs="Arial"/>
                <w:sz w:val="16"/>
                <w:szCs w:val="16"/>
                <w:lang w:eastAsia="sl-SI"/>
              </w:rPr>
              <w:t xml:space="preserve">Ljubljana-Jesenice: dograditev </w:t>
            </w:r>
            <w:r w:rsidRPr="00D45887">
              <w:rPr>
                <w:rFonts w:ascii="Arial" w:hAnsi="Arial" w:cs="Arial"/>
                <w:sz w:val="16"/>
                <w:szCs w:val="16"/>
                <w:lang w:eastAsia="sl-SI"/>
              </w:rPr>
              <w:lastRenderedPageBreak/>
              <w:t>dodatnega tira</w:t>
            </w:r>
          </w:p>
        </w:tc>
        <w:tc>
          <w:tcPr>
            <w:tcW w:w="1226" w:type="dxa"/>
          </w:tcPr>
          <w:p w14:paraId="09AAB1BC"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lastRenderedPageBreak/>
              <w:t>R.4, U.2.3, R.39</w:t>
            </w:r>
          </w:p>
        </w:tc>
        <w:tc>
          <w:tcPr>
            <w:tcW w:w="1228" w:type="dxa"/>
          </w:tcPr>
          <w:p w14:paraId="74713DDA"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375EDC1E"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4D2F318E"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268CF971"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77049715" w14:textId="2EF04550" w:rsidR="003827FD" w:rsidRDefault="003827FD"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735476F0" w14:textId="778CC186" w:rsidR="003827FD" w:rsidRDefault="003827FD" w:rsidP="00BB314F">
      <w:pPr>
        <w:jc w:val="both"/>
        <w:rPr>
          <w:rFonts w:ascii="Arial" w:hAnsi="Arial" w:cs="Arial"/>
          <w:sz w:val="20"/>
          <w:szCs w:val="20"/>
        </w:rPr>
      </w:pPr>
    </w:p>
    <w:p w14:paraId="6DE93421" w14:textId="01A7E0B9" w:rsidR="003827FD" w:rsidRDefault="003827FD" w:rsidP="00BB314F">
      <w:pPr>
        <w:jc w:val="both"/>
        <w:rPr>
          <w:rFonts w:ascii="Arial" w:hAnsi="Arial" w:cs="Arial"/>
          <w:sz w:val="20"/>
          <w:szCs w:val="20"/>
        </w:rPr>
      </w:pPr>
      <w:r>
        <w:rPr>
          <w:rFonts w:ascii="Arial" w:hAnsi="Arial" w:cs="Arial"/>
          <w:sz w:val="20"/>
          <w:szCs w:val="20"/>
        </w:rPr>
        <w:t>Besedilo ukrepa kode R.4.1 se spremeni tako, da se glasi:</w:t>
      </w:r>
    </w:p>
    <w:p w14:paraId="2064CDF5" w14:textId="7D4BA7E7" w:rsidR="003827FD" w:rsidRDefault="003827FD" w:rsidP="00BB314F">
      <w:pPr>
        <w:jc w:val="both"/>
        <w:rPr>
          <w:rFonts w:ascii="Arial" w:hAnsi="Arial" w:cs="Arial"/>
          <w:sz w:val="20"/>
          <w:szCs w:val="20"/>
        </w:rPr>
      </w:pPr>
    </w:p>
    <w:p w14:paraId="5A75315E" w14:textId="392D075F" w:rsidR="003827FD" w:rsidRDefault="003827FD" w:rsidP="00BB314F">
      <w:pPr>
        <w:jc w:val="both"/>
        <w:rPr>
          <w:rFonts w:ascii="Arial" w:hAnsi="Arial" w:cs="Arial"/>
          <w:sz w:val="20"/>
          <w:szCs w:val="20"/>
        </w:rPr>
      </w:pPr>
      <w:r>
        <w:rPr>
          <w:rFonts w:ascii="Arial" w:hAnsi="Arial" w:cs="Arial"/>
          <w:sz w:val="20"/>
          <w:szCs w:val="20"/>
        </w:rPr>
        <w:t>»</w:t>
      </w:r>
    </w:p>
    <w:tbl>
      <w:tblPr>
        <w:tblStyle w:val="Tabelamrea"/>
        <w:tblW w:w="8065" w:type="dxa"/>
        <w:tblLook w:val="04A0" w:firstRow="1" w:lastRow="0" w:firstColumn="1" w:lastColumn="0" w:noHBand="0" w:noVBand="1"/>
      </w:tblPr>
      <w:tblGrid>
        <w:gridCol w:w="955"/>
        <w:gridCol w:w="1204"/>
        <w:gridCol w:w="1227"/>
        <w:gridCol w:w="1229"/>
        <w:gridCol w:w="1039"/>
        <w:gridCol w:w="1372"/>
        <w:gridCol w:w="1039"/>
      </w:tblGrid>
      <w:tr w:rsidR="003827FD" w:rsidRPr="007E3A58" w14:paraId="533F42B6" w14:textId="77777777" w:rsidTr="003827FD">
        <w:tc>
          <w:tcPr>
            <w:tcW w:w="955" w:type="dxa"/>
          </w:tcPr>
          <w:p w14:paraId="00C61D9F" w14:textId="1EBCC39A" w:rsidR="003827FD" w:rsidRPr="00B27360"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R.4.1</w:t>
            </w:r>
          </w:p>
        </w:tc>
        <w:tc>
          <w:tcPr>
            <w:tcW w:w="1204" w:type="dxa"/>
          </w:tcPr>
          <w:p w14:paraId="4B6B128F" w14:textId="77777777" w:rsidR="003827FD" w:rsidRPr="00B52D31" w:rsidRDefault="003827FD" w:rsidP="00BB314F">
            <w:pPr>
              <w:rPr>
                <w:rFonts w:ascii="Arial" w:hAnsi="Arial" w:cs="Arial"/>
                <w:sz w:val="16"/>
                <w:szCs w:val="16"/>
                <w:lang w:eastAsia="sl-SI"/>
              </w:rPr>
            </w:pPr>
            <w:r w:rsidRPr="004C3B24">
              <w:rPr>
                <w:rFonts w:ascii="Arial" w:hAnsi="Arial" w:cs="Arial"/>
                <w:sz w:val="16"/>
                <w:szCs w:val="16"/>
                <w:lang w:eastAsia="sl-SI"/>
              </w:rPr>
              <w:t>Tivolski lok</w:t>
            </w:r>
          </w:p>
        </w:tc>
        <w:tc>
          <w:tcPr>
            <w:tcW w:w="1227" w:type="dxa"/>
          </w:tcPr>
          <w:p w14:paraId="40EB33D8"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R.3.1, R.3.2, R.3.3, U.14.4, R.39</w:t>
            </w:r>
          </w:p>
        </w:tc>
        <w:tc>
          <w:tcPr>
            <w:tcW w:w="1229" w:type="dxa"/>
          </w:tcPr>
          <w:p w14:paraId="1A30B74B"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2016-20</w:t>
            </w:r>
            <w:r>
              <w:rPr>
                <w:rFonts w:ascii="Arial" w:hAnsi="Arial" w:cs="Arial"/>
                <w:sz w:val="16"/>
                <w:szCs w:val="16"/>
                <w:lang w:eastAsia="sl-SI"/>
              </w:rPr>
              <w:t>24</w:t>
            </w:r>
          </w:p>
        </w:tc>
        <w:tc>
          <w:tcPr>
            <w:tcW w:w="1039" w:type="dxa"/>
          </w:tcPr>
          <w:p w14:paraId="59F47935"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12DAD29A"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202</w:t>
            </w:r>
            <w:r>
              <w:rPr>
                <w:rFonts w:ascii="Arial" w:hAnsi="Arial" w:cs="Arial"/>
                <w:sz w:val="16"/>
                <w:szCs w:val="16"/>
                <w:lang w:eastAsia="sl-SI"/>
              </w:rPr>
              <w:t>4</w:t>
            </w:r>
            <w:r w:rsidRPr="004C3B24">
              <w:rPr>
                <w:rFonts w:ascii="Arial" w:hAnsi="Arial" w:cs="Arial"/>
                <w:sz w:val="16"/>
                <w:szCs w:val="16"/>
                <w:lang w:eastAsia="sl-SI"/>
              </w:rPr>
              <w:t>-202</w:t>
            </w:r>
            <w:r>
              <w:rPr>
                <w:rFonts w:ascii="Arial" w:hAnsi="Arial" w:cs="Arial"/>
                <w:sz w:val="16"/>
                <w:szCs w:val="16"/>
                <w:lang w:eastAsia="sl-SI"/>
              </w:rPr>
              <w:t>8</w:t>
            </w:r>
          </w:p>
        </w:tc>
        <w:tc>
          <w:tcPr>
            <w:tcW w:w="1039" w:type="dxa"/>
          </w:tcPr>
          <w:p w14:paraId="6FCE2A72"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0F808C60" w14:textId="031EE249" w:rsidR="003827FD" w:rsidRDefault="003827FD"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471E28DB" w14:textId="051DEEEE" w:rsidR="003827FD" w:rsidRDefault="003827FD" w:rsidP="00BB314F">
      <w:pPr>
        <w:jc w:val="both"/>
        <w:rPr>
          <w:rFonts w:ascii="Arial" w:hAnsi="Arial" w:cs="Arial"/>
          <w:sz w:val="20"/>
          <w:szCs w:val="20"/>
        </w:rPr>
      </w:pPr>
    </w:p>
    <w:p w14:paraId="6863CEFD" w14:textId="45A434A5" w:rsidR="003827FD" w:rsidRDefault="003827FD" w:rsidP="00BB314F">
      <w:pPr>
        <w:jc w:val="both"/>
        <w:rPr>
          <w:rFonts w:ascii="Arial" w:hAnsi="Arial" w:cs="Arial"/>
          <w:sz w:val="20"/>
          <w:szCs w:val="20"/>
        </w:rPr>
      </w:pPr>
      <w:r>
        <w:rPr>
          <w:rFonts w:ascii="Arial" w:hAnsi="Arial" w:cs="Arial"/>
          <w:sz w:val="20"/>
          <w:szCs w:val="20"/>
        </w:rPr>
        <w:t>Besedilo ukrepa kode R.6.1 se spremeni tako, da se glasi:</w:t>
      </w:r>
    </w:p>
    <w:p w14:paraId="47848352" w14:textId="1FA0D7CF" w:rsidR="003827FD" w:rsidRDefault="003827FD" w:rsidP="00BB314F">
      <w:pPr>
        <w:jc w:val="both"/>
        <w:rPr>
          <w:rFonts w:ascii="Arial" w:hAnsi="Arial" w:cs="Arial"/>
          <w:sz w:val="20"/>
          <w:szCs w:val="20"/>
        </w:rPr>
      </w:pPr>
    </w:p>
    <w:p w14:paraId="7883E6B4" w14:textId="39CF779B" w:rsidR="003827FD" w:rsidRDefault="003827FD" w:rsidP="00BB314F">
      <w:pPr>
        <w:jc w:val="both"/>
        <w:rPr>
          <w:rFonts w:ascii="Arial" w:hAnsi="Arial" w:cs="Arial"/>
          <w:sz w:val="20"/>
          <w:szCs w:val="20"/>
        </w:rPr>
      </w:pPr>
      <w:r>
        <w:rPr>
          <w:rFonts w:ascii="Arial" w:hAnsi="Arial" w:cs="Arial"/>
          <w:sz w:val="20"/>
          <w:szCs w:val="20"/>
        </w:rPr>
        <w:t>»</w:t>
      </w:r>
    </w:p>
    <w:tbl>
      <w:tblPr>
        <w:tblStyle w:val="Tabelamrea"/>
        <w:tblW w:w="8065" w:type="dxa"/>
        <w:tblLook w:val="04A0" w:firstRow="1" w:lastRow="0" w:firstColumn="1" w:lastColumn="0" w:noHBand="0" w:noVBand="1"/>
      </w:tblPr>
      <w:tblGrid>
        <w:gridCol w:w="955"/>
        <w:gridCol w:w="1204"/>
        <w:gridCol w:w="1227"/>
        <w:gridCol w:w="1229"/>
        <w:gridCol w:w="1039"/>
        <w:gridCol w:w="1372"/>
        <w:gridCol w:w="1039"/>
      </w:tblGrid>
      <w:tr w:rsidR="003827FD" w:rsidRPr="007E3A58" w14:paraId="5852B163" w14:textId="77777777" w:rsidTr="003827FD">
        <w:tc>
          <w:tcPr>
            <w:tcW w:w="955" w:type="dxa"/>
            <w:vAlign w:val="center"/>
          </w:tcPr>
          <w:p w14:paraId="76F377E1" w14:textId="77777777" w:rsidR="003827FD" w:rsidRPr="00B27360" w:rsidRDefault="003827FD" w:rsidP="00BB314F">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R.6.1</w:t>
            </w:r>
          </w:p>
        </w:tc>
        <w:tc>
          <w:tcPr>
            <w:tcW w:w="1204" w:type="dxa"/>
            <w:vAlign w:val="center"/>
          </w:tcPr>
          <w:p w14:paraId="754AEFB7" w14:textId="77777777" w:rsidR="003827FD" w:rsidRPr="00B52D31" w:rsidRDefault="003827FD" w:rsidP="00BB314F">
            <w:pPr>
              <w:rPr>
                <w:rFonts w:ascii="Arial" w:hAnsi="Arial" w:cs="Arial"/>
                <w:sz w:val="16"/>
                <w:szCs w:val="16"/>
                <w:lang w:eastAsia="sl-SI"/>
              </w:rPr>
            </w:pPr>
            <w:r w:rsidRPr="00E015F7">
              <w:rPr>
                <w:rFonts w:ascii="Arial" w:hAnsi="Arial" w:cs="Arial"/>
                <w:sz w:val="16"/>
                <w:szCs w:val="16"/>
                <w:lang w:eastAsia="sl-SI"/>
              </w:rPr>
              <w:t>Divača-Sežana: nadgradnja obstoječe proge</w:t>
            </w:r>
            <w:r>
              <w:rPr>
                <w:rFonts w:ascii="Arial" w:hAnsi="Arial" w:cs="Arial"/>
                <w:sz w:val="16"/>
                <w:szCs w:val="16"/>
                <w:lang w:eastAsia="sl-SI"/>
              </w:rPr>
              <w:t xml:space="preserve"> – 1. faza</w:t>
            </w:r>
          </w:p>
        </w:tc>
        <w:tc>
          <w:tcPr>
            <w:tcW w:w="1227" w:type="dxa"/>
            <w:vAlign w:val="center"/>
          </w:tcPr>
          <w:p w14:paraId="34046FE0"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R.39</w:t>
            </w:r>
          </w:p>
        </w:tc>
        <w:tc>
          <w:tcPr>
            <w:tcW w:w="1229" w:type="dxa"/>
            <w:vAlign w:val="center"/>
          </w:tcPr>
          <w:p w14:paraId="2944A976" w14:textId="17F37622" w:rsidR="003827FD" w:rsidRPr="007E3A58" w:rsidRDefault="003827FD" w:rsidP="00BB314F">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20</w:t>
            </w:r>
            <w:r>
              <w:rPr>
                <w:rFonts w:ascii="Arial" w:hAnsi="Arial" w:cs="Arial"/>
                <w:sz w:val="16"/>
                <w:szCs w:val="16"/>
                <w:lang w:eastAsia="sl-SI"/>
              </w:rPr>
              <w:t>21</w:t>
            </w:r>
            <w:r w:rsidRPr="00E015F7">
              <w:rPr>
                <w:rFonts w:ascii="Arial" w:hAnsi="Arial" w:cs="Arial"/>
                <w:sz w:val="16"/>
                <w:szCs w:val="16"/>
                <w:lang w:eastAsia="sl-SI"/>
              </w:rPr>
              <w:t>-20</w:t>
            </w:r>
            <w:r>
              <w:rPr>
                <w:rFonts w:ascii="Arial" w:hAnsi="Arial" w:cs="Arial"/>
                <w:sz w:val="16"/>
                <w:szCs w:val="16"/>
                <w:lang w:eastAsia="sl-SI"/>
              </w:rPr>
              <w:t>22</w:t>
            </w:r>
          </w:p>
        </w:tc>
        <w:tc>
          <w:tcPr>
            <w:tcW w:w="1039" w:type="dxa"/>
            <w:vAlign w:val="center"/>
          </w:tcPr>
          <w:p w14:paraId="4A25D97A"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vAlign w:val="center"/>
          </w:tcPr>
          <w:p w14:paraId="2914ED58" w14:textId="58778055"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2023-2024</w:t>
            </w:r>
          </w:p>
        </w:tc>
        <w:tc>
          <w:tcPr>
            <w:tcW w:w="1039" w:type="dxa"/>
            <w:vAlign w:val="center"/>
          </w:tcPr>
          <w:p w14:paraId="22E22283" w14:textId="77777777" w:rsidR="003827FD" w:rsidRPr="007E3A58" w:rsidRDefault="003827F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672C47E1" w14:textId="1493C4D7" w:rsidR="003827FD" w:rsidRDefault="003827FD"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56EA572A" w14:textId="5DBF6691" w:rsidR="003827FD" w:rsidRDefault="003827FD" w:rsidP="00BB314F">
      <w:pPr>
        <w:jc w:val="both"/>
        <w:rPr>
          <w:rFonts w:ascii="Arial" w:hAnsi="Arial" w:cs="Arial"/>
          <w:sz w:val="20"/>
          <w:szCs w:val="20"/>
        </w:rPr>
      </w:pPr>
    </w:p>
    <w:p w14:paraId="5533DAB8" w14:textId="06BE6645" w:rsidR="007F6D83" w:rsidRDefault="003827FD" w:rsidP="00BB314F">
      <w:pPr>
        <w:jc w:val="both"/>
        <w:rPr>
          <w:rFonts w:ascii="Arial" w:hAnsi="Arial" w:cs="Arial"/>
          <w:sz w:val="20"/>
          <w:szCs w:val="20"/>
        </w:rPr>
      </w:pPr>
      <w:r>
        <w:rPr>
          <w:rFonts w:ascii="Arial" w:hAnsi="Arial" w:cs="Arial"/>
          <w:sz w:val="20"/>
          <w:szCs w:val="20"/>
        </w:rPr>
        <w:t>B</w:t>
      </w:r>
      <w:r w:rsidR="007F6D83">
        <w:rPr>
          <w:rFonts w:ascii="Arial" w:hAnsi="Arial" w:cs="Arial"/>
          <w:sz w:val="20"/>
          <w:szCs w:val="20"/>
        </w:rPr>
        <w:t>esedili</w:t>
      </w:r>
      <w:r>
        <w:rPr>
          <w:rFonts w:ascii="Arial" w:hAnsi="Arial" w:cs="Arial"/>
          <w:sz w:val="20"/>
          <w:szCs w:val="20"/>
        </w:rPr>
        <w:t xml:space="preserve"> ukrep</w:t>
      </w:r>
      <w:r w:rsidR="007F6D83">
        <w:rPr>
          <w:rFonts w:ascii="Arial" w:hAnsi="Arial" w:cs="Arial"/>
          <w:sz w:val="20"/>
          <w:szCs w:val="20"/>
        </w:rPr>
        <w:t>ov</w:t>
      </w:r>
      <w:r>
        <w:rPr>
          <w:rFonts w:ascii="Arial" w:hAnsi="Arial" w:cs="Arial"/>
          <w:sz w:val="20"/>
          <w:szCs w:val="20"/>
        </w:rPr>
        <w:t xml:space="preserve"> kode </w:t>
      </w:r>
      <w:r w:rsidR="007F6D83">
        <w:rPr>
          <w:rFonts w:ascii="Arial" w:hAnsi="Arial" w:cs="Arial"/>
          <w:sz w:val="20"/>
          <w:szCs w:val="20"/>
        </w:rPr>
        <w:t>R.23.2 in R.23.3 se spremenita tako, da se glasita:</w:t>
      </w:r>
    </w:p>
    <w:p w14:paraId="2570C3DB" w14:textId="77777777" w:rsidR="007F6D83" w:rsidRDefault="007F6D83" w:rsidP="00BB314F">
      <w:pPr>
        <w:jc w:val="both"/>
        <w:rPr>
          <w:rFonts w:ascii="Arial" w:hAnsi="Arial" w:cs="Arial"/>
          <w:sz w:val="20"/>
          <w:szCs w:val="20"/>
        </w:rPr>
      </w:pPr>
    </w:p>
    <w:p w14:paraId="7003ECA1" w14:textId="60EB8EB9" w:rsidR="007F6D83" w:rsidRDefault="007F6D83" w:rsidP="00BB314F">
      <w:pPr>
        <w:jc w:val="both"/>
        <w:rPr>
          <w:rFonts w:ascii="Arial" w:hAnsi="Arial" w:cs="Arial"/>
          <w:sz w:val="20"/>
          <w:szCs w:val="20"/>
        </w:rPr>
      </w:pPr>
      <w:r>
        <w:rPr>
          <w:rFonts w:ascii="Arial" w:hAnsi="Arial" w:cs="Arial"/>
          <w:sz w:val="20"/>
          <w:szCs w:val="20"/>
        </w:rPr>
        <w:t>»</w:t>
      </w:r>
      <w:r w:rsidR="003827FD">
        <w:rPr>
          <w:rFonts w:ascii="Arial" w:hAnsi="Arial" w:cs="Arial"/>
          <w:sz w:val="20"/>
          <w:szCs w:val="20"/>
        </w:rPr>
        <w:t xml:space="preserve"> </w:t>
      </w:r>
    </w:p>
    <w:tbl>
      <w:tblPr>
        <w:tblStyle w:val="Tabelamrea"/>
        <w:tblW w:w="8065" w:type="dxa"/>
        <w:tblLook w:val="04A0" w:firstRow="1" w:lastRow="0" w:firstColumn="1" w:lastColumn="0" w:noHBand="0" w:noVBand="1"/>
      </w:tblPr>
      <w:tblGrid>
        <w:gridCol w:w="955"/>
        <w:gridCol w:w="1204"/>
        <w:gridCol w:w="1227"/>
        <w:gridCol w:w="1229"/>
        <w:gridCol w:w="1039"/>
        <w:gridCol w:w="1372"/>
        <w:gridCol w:w="1039"/>
      </w:tblGrid>
      <w:tr w:rsidR="007F6D83" w:rsidRPr="007E3A58" w14:paraId="0B1D85ED" w14:textId="77777777" w:rsidTr="007F6D83">
        <w:tc>
          <w:tcPr>
            <w:tcW w:w="955" w:type="dxa"/>
          </w:tcPr>
          <w:p w14:paraId="211AAAAB" w14:textId="7DECF18B" w:rsidR="007F6D83" w:rsidRPr="00B27360" w:rsidRDefault="007F6D83"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R.23.2</w:t>
            </w:r>
          </w:p>
        </w:tc>
        <w:tc>
          <w:tcPr>
            <w:tcW w:w="1204" w:type="dxa"/>
          </w:tcPr>
          <w:p w14:paraId="17121573" w14:textId="77777777" w:rsidR="007F6D83" w:rsidRPr="00B52D31" w:rsidRDefault="007F6D83" w:rsidP="00BB314F">
            <w:pPr>
              <w:rPr>
                <w:rFonts w:ascii="Arial" w:hAnsi="Arial" w:cs="Arial"/>
                <w:sz w:val="16"/>
                <w:szCs w:val="16"/>
                <w:lang w:eastAsia="sl-SI"/>
              </w:rPr>
            </w:pPr>
            <w:proofErr w:type="spellStart"/>
            <w:r w:rsidRPr="00141D92">
              <w:rPr>
                <w:rFonts w:ascii="Arial" w:hAnsi="Arial" w:cs="Arial"/>
                <w:sz w:val="16"/>
                <w:szCs w:val="16"/>
                <w:lang w:eastAsia="sl-SI"/>
              </w:rPr>
              <w:t>d.m</w:t>
            </w:r>
            <w:proofErr w:type="spellEnd"/>
            <w:r w:rsidRPr="00141D92">
              <w:rPr>
                <w:rFonts w:ascii="Arial" w:hAnsi="Arial" w:cs="Arial"/>
                <w:sz w:val="16"/>
                <w:szCs w:val="16"/>
                <w:lang w:eastAsia="sl-SI"/>
              </w:rPr>
              <w:t>.-Metlika-Ljubljana</w:t>
            </w:r>
          </w:p>
        </w:tc>
        <w:tc>
          <w:tcPr>
            <w:tcW w:w="1227" w:type="dxa"/>
          </w:tcPr>
          <w:p w14:paraId="5CE98F2E" w14:textId="77777777" w:rsidR="007F6D83" w:rsidRPr="007E3A58" w:rsidRDefault="007F6D83" w:rsidP="00BB314F">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R.22.2, R.23.16, U.3.1, U.3.2, R.4 , R.39</w:t>
            </w:r>
          </w:p>
        </w:tc>
        <w:tc>
          <w:tcPr>
            <w:tcW w:w="1229" w:type="dxa"/>
          </w:tcPr>
          <w:p w14:paraId="0726D0E0" w14:textId="77777777" w:rsidR="007F6D83" w:rsidRPr="007E3A58" w:rsidRDefault="007F6D83"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leta 2025</w:t>
            </w:r>
          </w:p>
        </w:tc>
        <w:tc>
          <w:tcPr>
            <w:tcW w:w="1039" w:type="dxa"/>
          </w:tcPr>
          <w:p w14:paraId="7727C9D5" w14:textId="77777777" w:rsidR="007F6D83" w:rsidRPr="007E3A58" w:rsidRDefault="007F6D83"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4C76F3E1" w14:textId="77777777" w:rsidR="007F6D83" w:rsidRPr="007E3A58" w:rsidRDefault="007F6D83"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do leta 2029 </w:t>
            </w:r>
          </w:p>
        </w:tc>
        <w:tc>
          <w:tcPr>
            <w:tcW w:w="1039" w:type="dxa"/>
          </w:tcPr>
          <w:p w14:paraId="0A76D030" w14:textId="77777777" w:rsidR="007F6D83" w:rsidRPr="007E3A58" w:rsidRDefault="007F6D83"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312929" w:rsidRPr="007E3A58" w14:paraId="63C2013D" w14:textId="77777777" w:rsidTr="007F6D83">
        <w:tc>
          <w:tcPr>
            <w:tcW w:w="955" w:type="dxa"/>
          </w:tcPr>
          <w:p w14:paraId="7F974BBA" w14:textId="35BBFC9E" w:rsidR="00312929" w:rsidRDefault="00312929"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R.23.3</w:t>
            </w:r>
          </w:p>
        </w:tc>
        <w:tc>
          <w:tcPr>
            <w:tcW w:w="1204" w:type="dxa"/>
          </w:tcPr>
          <w:p w14:paraId="6A4109CA" w14:textId="27EAED9F" w:rsidR="00312929" w:rsidRPr="00141D92" w:rsidRDefault="00312929" w:rsidP="00BB314F">
            <w:pPr>
              <w:rPr>
                <w:rFonts w:ascii="Arial" w:hAnsi="Arial" w:cs="Arial"/>
                <w:sz w:val="16"/>
                <w:szCs w:val="16"/>
                <w:lang w:eastAsia="sl-SI"/>
              </w:rPr>
            </w:pPr>
            <w:proofErr w:type="spellStart"/>
            <w:r w:rsidRPr="00A660F3">
              <w:rPr>
                <w:rFonts w:ascii="Arial" w:hAnsi="Arial" w:cs="Arial"/>
                <w:sz w:val="16"/>
                <w:szCs w:val="16"/>
                <w:lang w:eastAsia="sl-SI"/>
              </w:rPr>
              <w:t>Lj</w:t>
            </w:r>
            <w:proofErr w:type="spellEnd"/>
            <w:r w:rsidRPr="00A660F3">
              <w:rPr>
                <w:rFonts w:ascii="Arial" w:hAnsi="Arial" w:cs="Arial"/>
                <w:sz w:val="16"/>
                <w:szCs w:val="16"/>
                <w:lang w:eastAsia="sl-SI"/>
              </w:rPr>
              <w:t xml:space="preserve">. Šiška-Kamnik Graben </w:t>
            </w:r>
          </w:p>
        </w:tc>
        <w:tc>
          <w:tcPr>
            <w:tcW w:w="1227" w:type="dxa"/>
          </w:tcPr>
          <w:p w14:paraId="5C2187E3" w14:textId="0215F685" w:rsidR="00312929" w:rsidRPr="00141D92" w:rsidRDefault="00312929" w:rsidP="00BB314F">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R.22.2, R.23.2, U.1, R.4, R.39</w:t>
            </w:r>
          </w:p>
        </w:tc>
        <w:tc>
          <w:tcPr>
            <w:tcW w:w="1229" w:type="dxa"/>
          </w:tcPr>
          <w:p w14:paraId="0D66F2D3" w14:textId="0ADB9CE8" w:rsidR="00312929" w:rsidRDefault="00312929"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2016-2025</w:t>
            </w:r>
          </w:p>
        </w:tc>
        <w:tc>
          <w:tcPr>
            <w:tcW w:w="1039" w:type="dxa"/>
          </w:tcPr>
          <w:p w14:paraId="417E3695" w14:textId="261F276E" w:rsidR="00312929" w:rsidRDefault="00312929"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2200D93B" w14:textId="143874D0" w:rsidR="00312929" w:rsidRDefault="00312929"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2023-2029</w:t>
            </w:r>
          </w:p>
        </w:tc>
        <w:tc>
          <w:tcPr>
            <w:tcW w:w="1039" w:type="dxa"/>
          </w:tcPr>
          <w:p w14:paraId="159A83E1" w14:textId="54E61ED6" w:rsidR="00312929" w:rsidRDefault="00312929"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2CEB2ED" w14:textId="43F9BE64" w:rsidR="003827FD" w:rsidRDefault="007F6D83"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2C82470D" w14:textId="7AE289B6" w:rsidR="007F6D83" w:rsidRDefault="007F6D83" w:rsidP="00BB314F">
      <w:pPr>
        <w:jc w:val="both"/>
        <w:rPr>
          <w:rFonts w:ascii="Arial" w:hAnsi="Arial" w:cs="Arial"/>
          <w:sz w:val="20"/>
          <w:szCs w:val="20"/>
        </w:rPr>
      </w:pPr>
    </w:p>
    <w:p w14:paraId="5FC9F690" w14:textId="67EA0C65" w:rsidR="007F6D83" w:rsidRDefault="007F6D83" w:rsidP="00BB314F">
      <w:pPr>
        <w:jc w:val="both"/>
        <w:rPr>
          <w:rFonts w:ascii="Arial" w:hAnsi="Arial" w:cs="Arial"/>
          <w:sz w:val="20"/>
          <w:szCs w:val="20"/>
        </w:rPr>
      </w:pPr>
      <w:r>
        <w:rPr>
          <w:rFonts w:ascii="Arial" w:hAnsi="Arial" w:cs="Arial"/>
          <w:sz w:val="20"/>
          <w:szCs w:val="20"/>
        </w:rPr>
        <w:t>Besedilo</w:t>
      </w:r>
      <w:r w:rsidR="009E626D">
        <w:rPr>
          <w:rFonts w:ascii="Arial" w:hAnsi="Arial" w:cs="Arial"/>
          <w:sz w:val="20"/>
          <w:szCs w:val="20"/>
        </w:rPr>
        <w:t xml:space="preserve"> ukrepa kode R.23.17 se spremeni tako, da se glasi:</w:t>
      </w:r>
    </w:p>
    <w:p w14:paraId="18EA7036" w14:textId="66357D9C" w:rsidR="009E626D" w:rsidRDefault="009E626D" w:rsidP="00BB314F">
      <w:pPr>
        <w:jc w:val="both"/>
        <w:rPr>
          <w:rFonts w:ascii="Arial" w:hAnsi="Arial" w:cs="Arial"/>
          <w:sz w:val="20"/>
          <w:szCs w:val="20"/>
        </w:rPr>
      </w:pPr>
    </w:p>
    <w:p w14:paraId="2D20BDF6" w14:textId="5B7E42D9" w:rsidR="009E626D" w:rsidRDefault="009E626D" w:rsidP="00BB314F">
      <w:pPr>
        <w:jc w:val="both"/>
        <w:rPr>
          <w:rFonts w:ascii="Arial" w:hAnsi="Arial" w:cs="Arial"/>
          <w:sz w:val="20"/>
          <w:szCs w:val="20"/>
        </w:rPr>
      </w:pPr>
      <w:r>
        <w:rPr>
          <w:rFonts w:ascii="Arial" w:hAnsi="Arial" w:cs="Arial"/>
          <w:sz w:val="20"/>
          <w:szCs w:val="20"/>
        </w:rPr>
        <w:t>»</w:t>
      </w:r>
    </w:p>
    <w:tbl>
      <w:tblPr>
        <w:tblStyle w:val="Tabelamrea"/>
        <w:tblW w:w="8065" w:type="dxa"/>
        <w:tblLook w:val="04A0" w:firstRow="1" w:lastRow="0" w:firstColumn="1" w:lastColumn="0" w:noHBand="0" w:noVBand="1"/>
      </w:tblPr>
      <w:tblGrid>
        <w:gridCol w:w="955"/>
        <w:gridCol w:w="1204"/>
        <w:gridCol w:w="1227"/>
        <w:gridCol w:w="1229"/>
        <w:gridCol w:w="1039"/>
        <w:gridCol w:w="1372"/>
        <w:gridCol w:w="1039"/>
      </w:tblGrid>
      <w:tr w:rsidR="009E626D" w:rsidRPr="007E3A58" w14:paraId="32A1E688" w14:textId="77777777" w:rsidTr="009E626D">
        <w:tc>
          <w:tcPr>
            <w:tcW w:w="955" w:type="dxa"/>
          </w:tcPr>
          <w:p w14:paraId="2640450E" w14:textId="54D493AE" w:rsidR="009E626D" w:rsidRPr="007E3A58" w:rsidRDefault="00D27B4F"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w:t>
            </w:r>
            <w:r w:rsidR="009E626D">
              <w:rPr>
                <w:rFonts w:ascii="Arial" w:hAnsi="Arial" w:cs="Arial"/>
                <w:sz w:val="16"/>
                <w:szCs w:val="16"/>
                <w:lang w:eastAsia="sl-SI"/>
              </w:rPr>
              <w:t>23.17</w:t>
            </w:r>
          </w:p>
        </w:tc>
        <w:tc>
          <w:tcPr>
            <w:tcW w:w="1204" w:type="dxa"/>
          </w:tcPr>
          <w:p w14:paraId="0AA5E702" w14:textId="77777777" w:rsidR="009E626D" w:rsidRPr="007E3A58" w:rsidRDefault="009E626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B25D74">
              <w:rPr>
                <w:rFonts w:ascii="Arial" w:hAnsi="Arial" w:cs="Arial"/>
                <w:sz w:val="16"/>
                <w:szCs w:val="16"/>
                <w:lang w:eastAsia="sl-SI"/>
              </w:rPr>
              <w:t xml:space="preserve">ove regionalne </w:t>
            </w:r>
            <w:r>
              <w:rPr>
                <w:rFonts w:ascii="Arial" w:hAnsi="Arial" w:cs="Arial"/>
                <w:sz w:val="16"/>
                <w:szCs w:val="16"/>
                <w:lang w:eastAsia="sl-SI"/>
              </w:rPr>
              <w:t xml:space="preserve">in konkurenčne </w:t>
            </w:r>
            <w:r w:rsidRPr="00B25D74">
              <w:rPr>
                <w:rFonts w:ascii="Arial" w:hAnsi="Arial" w:cs="Arial"/>
                <w:sz w:val="16"/>
                <w:szCs w:val="16"/>
                <w:lang w:eastAsia="sl-SI"/>
              </w:rPr>
              <w:t>proge</w:t>
            </w:r>
          </w:p>
        </w:tc>
        <w:tc>
          <w:tcPr>
            <w:tcW w:w="1227" w:type="dxa"/>
          </w:tcPr>
          <w:p w14:paraId="0BBAF12A" w14:textId="77777777" w:rsidR="009E626D" w:rsidRPr="007E3A58" w:rsidRDefault="009E626D" w:rsidP="00BB314F">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1DC288F7" w14:textId="77777777" w:rsidR="009E626D" w:rsidRPr="007E3A58" w:rsidRDefault="009E626D" w:rsidP="00BB314F">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do 20</w:t>
            </w:r>
            <w:r>
              <w:rPr>
                <w:rFonts w:ascii="Arial" w:hAnsi="Arial" w:cs="Arial"/>
                <w:sz w:val="16"/>
                <w:szCs w:val="16"/>
                <w:lang w:eastAsia="sl-SI"/>
              </w:rPr>
              <w:t>30</w:t>
            </w:r>
          </w:p>
        </w:tc>
        <w:tc>
          <w:tcPr>
            <w:tcW w:w="1039" w:type="dxa"/>
          </w:tcPr>
          <w:p w14:paraId="4B0D21C1" w14:textId="77777777" w:rsidR="009E626D" w:rsidRPr="007E3A58" w:rsidRDefault="009E626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51D4C187" w14:textId="77777777" w:rsidR="009E626D" w:rsidRPr="007E3A58" w:rsidRDefault="009E626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2032</w:t>
            </w:r>
          </w:p>
        </w:tc>
        <w:tc>
          <w:tcPr>
            <w:tcW w:w="1039" w:type="dxa"/>
          </w:tcPr>
          <w:p w14:paraId="6A113EC4" w14:textId="77777777" w:rsidR="009E626D" w:rsidRPr="007E3A58" w:rsidRDefault="009E626D"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5D778AB" w14:textId="2D0298C7" w:rsidR="009E626D" w:rsidRDefault="009E626D"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005C8558" w14:textId="28CEC176" w:rsidR="009E626D" w:rsidRDefault="009E626D" w:rsidP="00BB314F">
      <w:pPr>
        <w:jc w:val="both"/>
        <w:rPr>
          <w:rFonts w:ascii="Arial" w:hAnsi="Arial" w:cs="Arial"/>
          <w:sz w:val="20"/>
          <w:szCs w:val="20"/>
        </w:rPr>
      </w:pPr>
    </w:p>
    <w:p w14:paraId="1EE0A5B5" w14:textId="68827F16" w:rsidR="009E626D" w:rsidRDefault="009E626D" w:rsidP="00BB314F">
      <w:pPr>
        <w:jc w:val="both"/>
        <w:rPr>
          <w:rFonts w:ascii="Arial" w:hAnsi="Arial" w:cs="Arial"/>
          <w:sz w:val="20"/>
          <w:szCs w:val="20"/>
        </w:rPr>
      </w:pPr>
      <w:r>
        <w:rPr>
          <w:rFonts w:ascii="Arial" w:hAnsi="Arial" w:cs="Arial"/>
          <w:sz w:val="20"/>
          <w:szCs w:val="20"/>
        </w:rPr>
        <w:t xml:space="preserve">Za spremenjenim ukrepom kode R.23.17 se dodajo </w:t>
      </w:r>
      <w:r w:rsidR="002D4F80">
        <w:rPr>
          <w:rFonts w:ascii="Arial" w:hAnsi="Arial" w:cs="Arial"/>
          <w:sz w:val="20"/>
          <w:szCs w:val="20"/>
        </w:rPr>
        <w:t xml:space="preserve">besedila </w:t>
      </w:r>
      <w:r>
        <w:rPr>
          <w:rFonts w:ascii="Arial" w:hAnsi="Arial" w:cs="Arial"/>
          <w:sz w:val="20"/>
          <w:szCs w:val="20"/>
        </w:rPr>
        <w:t>novi</w:t>
      </w:r>
      <w:r w:rsidR="002D4F80">
        <w:rPr>
          <w:rFonts w:ascii="Arial" w:hAnsi="Arial" w:cs="Arial"/>
          <w:sz w:val="20"/>
          <w:szCs w:val="20"/>
        </w:rPr>
        <w:t>h ukrepov</w:t>
      </w:r>
      <w:r>
        <w:rPr>
          <w:rFonts w:ascii="Arial" w:hAnsi="Arial" w:cs="Arial"/>
          <w:sz w:val="20"/>
          <w:szCs w:val="20"/>
        </w:rPr>
        <w:t xml:space="preserve"> kode R.23.17.1, R.23.17.</w:t>
      </w:r>
      <w:r w:rsidR="002D4F80">
        <w:rPr>
          <w:rFonts w:ascii="Arial" w:hAnsi="Arial" w:cs="Arial"/>
          <w:sz w:val="20"/>
          <w:szCs w:val="20"/>
        </w:rPr>
        <w:t>2 in</w:t>
      </w:r>
      <w:r>
        <w:rPr>
          <w:rFonts w:ascii="Arial" w:hAnsi="Arial" w:cs="Arial"/>
          <w:sz w:val="20"/>
          <w:szCs w:val="20"/>
        </w:rPr>
        <w:t xml:space="preserve"> </w:t>
      </w:r>
      <w:r w:rsidR="002D4F80">
        <w:rPr>
          <w:rFonts w:ascii="Arial" w:hAnsi="Arial" w:cs="Arial"/>
          <w:sz w:val="20"/>
          <w:szCs w:val="20"/>
        </w:rPr>
        <w:t>R.23.17.3, ki se glasijo:</w:t>
      </w:r>
    </w:p>
    <w:p w14:paraId="47FFC425" w14:textId="77777777" w:rsidR="002D4F80" w:rsidRDefault="002D4F80" w:rsidP="00BB314F">
      <w:pPr>
        <w:jc w:val="both"/>
        <w:rPr>
          <w:rFonts w:ascii="Arial" w:hAnsi="Arial" w:cs="Arial"/>
          <w:sz w:val="20"/>
          <w:szCs w:val="20"/>
        </w:rPr>
      </w:pPr>
    </w:p>
    <w:p w14:paraId="2446A0FC" w14:textId="20D19E01" w:rsidR="007F6D83" w:rsidRDefault="002D4F80" w:rsidP="00BB314F">
      <w:pPr>
        <w:jc w:val="both"/>
        <w:rPr>
          <w:rFonts w:ascii="Arial" w:hAnsi="Arial" w:cs="Arial"/>
          <w:sz w:val="20"/>
          <w:szCs w:val="20"/>
        </w:rPr>
      </w:pPr>
      <w:r>
        <w:rPr>
          <w:rFonts w:ascii="Arial" w:hAnsi="Arial" w:cs="Arial"/>
          <w:sz w:val="20"/>
          <w:szCs w:val="20"/>
        </w:rPr>
        <w:t>»</w:t>
      </w:r>
    </w:p>
    <w:tbl>
      <w:tblPr>
        <w:tblStyle w:val="Tabelamrea"/>
        <w:tblW w:w="8065" w:type="dxa"/>
        <w:tblLook w:val="04A0" w:firstRow="1" w:lastRow="0" w:firstColumn="1" w:lastColumn="0" w:noHBand="0" w:noVBand="1"/>
      </w:tblPr>
      <w:tblGrid>
        <w:gridCol w:w="955"/>
        <w:gridCol w:w="1204"/>
        <w:gridCol w:w="1227"/>
        <w:gridCol w:w="1229"/>
        <w:gridCol w:w="1039"/>
        <w:gridCol w:w="1372"/>
        <w:gridCol w:w="1039"/>
      </w:tblGrid>
      <w:tr w:rsidR="002D4F80" w:rsidRPr="007E3A58" w14:paraId="3C708DD1" w14:textId="77777777" w:rsidTr="002D4F80">
        <w:tc>
          <w:tcPr>
            <w:tcW w:w="955" w:type="dxa"/>
          </w:tcPr>
          <w:p w14:paraId="27B5A9FF" w14:textId="27299FE2"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R.23.17.1</w:t>
            </w:r>
          </w:p>
        </w:tc>
        <w:tc>
          <w:tcPr>
            <w:tcW w:w="1204" w:type="dxa"/>
          </w:tcPr>
          <w:p w14:paraId="7F47758C"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Ljubljana – Letališče JP - Kranj</w:t>
            </w:r>
          </w:p>
        </w:tc>
        <w:tc>
          <w:tcPr>
            <w:tcW w:w="1227" w:type="dxa"/>
          </w:tcPr>
          <w:p w14:paraId="7CF745A0" w14:textId="77777777" w:rsidR="002D4F80" w:rsidRPr="00B25D74" w:rsidRDefault="002D4F80" w:rsidP="00BB314F">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35370722" w14:textId="77777777" w:rsidR="002D4F80" w:rsidRPr="00B25D74"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2029</w:t>
            </w:r>
          </w:p>
        </w:tc>
        <w:tc>
          <w:tcPr>
            <w:tcW w:w="1039" w:type="dxa"/>
          </w:tcPr>
          <w:p w14:paraId="1B196E82"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39B12BD2"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2034</w:t>
            </w:r>
          </w:p>
        </w:tc>
        <w:tc>
          <w:tcPr>
            <w:tcW w:w="1039" w:type="dxa"/>
          </w:tcPr>
          <w:p w14:paraId="5CEAF2C6"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2D4F80" w:rsidRPr="007E3A58" w14:paraId="1CE42A82" w14:textId="77777777" w:rsidTr="002D4F80">
        <w:tc>
          <w:tcPr>
            <w:tcW w:w="955" w:type="dxa"/>
          </w:tcPr>
          <w:p w14:paraId="44FD5661" w14:textId="569A4273"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R.23.17.2</w:t>
            </w:r>
          </w:p>
        </w:tc>
        <w:tc>
          <w:tcPr>
            <w:tcW w:w="1204" w:type="dxa"/>
          </w:tcPr>
          <w:p w14:paraId="45E79DB5"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Ljubljana –Celje – </w:t>
            </w:r>
          </w:p>
        </w:tc>
        <w:tc>
          <w:tcPr>
            <w:tcW w:w="1227" w:type="dxa"/>
          </w:tcPr>
          <w:p w14:paraId="6A292C7F" w14:textId="77777777" w:rsidR="002D4F80" w:rsidRPr="00B25D74" w:rsidRDefault="002D4F80" w:rsidP="00BB314F">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489CE7DE" w14:textId="77777777" w:rsidR="002D4F80" w:rsidRPr="00B25D74"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2032</w:t>
            </w:r>
          </w:p>
        </w:tc>
        <w:tc>
          <w:tcPr>
            <w:tcW w:w="1039" w:type="dxa"/>
          </w:tcPr>
          <w:p w14:paraId="4678006C"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4B501BC"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2040</w:t>
            </w:r>
          </w:p>
        </w:tc>
        <w:tc>
          <w:tcPr>
            <w:tcW w:w="1039" w:type="dxa"/>
          </w:tcPr>
          <w:p w14:paraId="2F103C40"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2D4F80" w:rsidRPr="007E3A58" w14:paraId="1F85CB5D" w14:textId="77777777" w:rsidTr="002D4F80">
        <w:tc>
          <w:tcPr>
            <w:tcW w:w="955" w:type="dxa"/>
          </w:tcPr>
          <w:p w14:paraId="783F8D19" w14:textId="061CAB0D"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R.23.17.3</w:t>
            </w:r>
          </w:p>
        </w:tc>
        <w:tc>
          <w:tcPr>
            <w:tcW w:w="1204" w:type="dxa"/>
          </w:tcPr>
          <w:p w14:paraId="3914EA0C"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Ljubljana –Divača – Sežana </w:t>
            </w:r>
            <w:proofErr w:type="spellStart"/>
            <w:r>
              <w:rPr>
                <w:rFonts w:ascii="Arial" w:hAnsi="Arial" w:cs="Arial"/>
                <w:sz w:val="16"/>
                <w:szCs w:val="16"/>
                <w:lang w:eastAsia="sl-SI"/>
              </w:rPr>
              <w:t>d.m</w:t>
            </w:r>
            <w:proofErr w:type="spellEnd"/>
            <w:r>
              <w:rPr>
                <w:rFonts w:ascii="Arial" w:hAnsi="Arial" w:cs="Arial"/>
                <w:sz w:val="16"/>
                <w:szCs w:val="16"/>
                <w:lang w:eastAsia="sl-SI"/>
              </w:rPr>
              <w:t>.</w:t>
            </w:r>
          </w:p>
        </w:tc>
        <w:tc>
          <w:tcPr>
            <w:tcW w:w="1227" w:type="dxa"/>
          </w:tcPr>
          <w:p w14:paraId="75D0ABD5" w14:textId="77777777" w:rsidR="002D4F80" w:rsidRPr="00B25D74" w:rsidRDefault="002D4F80" w:rsidP="00BB314F">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15D0064" w14:textId="77777777" w:rsidR="002D4F80" w:rsidRPr="00B25D74"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2030</w:t>
            </w:r>
          </w:p>
        </w:tc>
        <w:tc>
          <w:tcPr>
            <w:tcW w:w="1039" w:type="dxa"/>
          </w:tcPr>
          <w:p w14:paraId="47E4D977"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31777B9B"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2040</w:t>
            </w:r>
          </w:p>
        </w:tc>
        <w:tc>
          <w:tcPr>
            <w:tcW w:w="1039" w:type="dxa"/>
          </w:tcPr>
          <w:p w14:paraId="4FCDA6D3" w14:textId="77777777" w:rsidR="002D4F80" w:rsidRDefault="002D4F80"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728E92E7" w14:textId="31095BEE" w:rsidR="007F6D83" w:rsidRDefault="002D4F80"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2E16B7A4" w14:textId="33AF2CEB" w:rsidR="002D4F80" w:rsidRDefault="002D4F80" w:rsidP="00BB314F">
      <w:pPr>
        <w:jc w:val="both"/>
        <w:rPr>
          <w:rFonts w:ascii="Arial" w:hAnsi="Arial" w:cs="Arial"/>
          <w:sz w:val="20"/>
          <w:szCs w:val="20"/>
        </w:rPr>
      </w:pPr>
    </w:p>
    <w:p w14:paraId="625AFB00" w14:textId="4D4216AE" w:rsidR="002D4F80" w:rsidRDefault="00961271" w:rsidP="00BB314F">
      <w:pPr>
        <w:jc w:val="both"/>
        <w:rPr>
          <w:rFonts w:ascii="Arial" w:hAnsi="Arial" w:cs="Arial"/>
          <w:sz w:val="20"/>
          <w:szCs w:val="20"/>
        </w:rPr>
      </w:pPr>
      <w:r w:rsidRPr="00E433A2">
        <w:rPr>
          <w:rFonts w:ascii="Arial" w:hAnsi="Arial" w:cs="Arial"/>
          <w:sz w:val="20"/>
          <w:szCs w:val="20"/>
        </w:rPr>
        <w:t xml:space="preserve">V </w:t>
      </w:r>
      <w:r w:rsidR="00E433A2" w:rsidRPr="00CA1616">
        <w:rPr>
          <w:rFonts w:ascii="Arial" w:hAnsi="Arial" w:cs="Arial"/>
          <w:sz w:val="20"/>
          <w:szCs w:val="20"/>
        </w:rPr>
        <w:t>»P</w:t>
      </w:r>
      <w:r w:rsidRPr="00E433A2">
        <w:rPr>
          <w:rFonts w:ascii="Arial" w:hAnsi="Arial" w:cs="Arial"/>
          <w:sz w:val="20"/>
          <w:szCs w:val="20"/>
        </w:rPr>
        <w:t>rilogi 3</w:t>
      </w:r>
      <w:r w:rsidR="00E433A2" w:rsidRPr="00E433A2">
        <w:rPr>
          <w:rFonts w:ascii="Arial" w:hAnsi="Arial" w:cs="Arial"/>
          <w:sz w:val="20"/>
          <w:szCs w:val="20"/>
        </w:rPr>
        <w:t xml:space="preserve"> – </w:t>
      </w:r>
      <w:r w:rsidR="00E433A2" w:rsidRPr="00CA1616">
        <w:rPr>
          <w:rFonts w:ascii="Arial" w:hAnsi="Arial" w:cs="Arial"/>
          <w:sz w:val="20"/>
          <w:szCs w:val="20"/>
        </w:rPr>
        <w:t>Trajnostna mobilnost«</w:t>
      </w:r>
      <w:r w:rsidRPr="00CA1616">
        <w:rPr>
          <w:rFonts w:ascii="Arial" w:hAnsi="Arial" w:cs="Arial"/>
          <w:sz w:val="20"/>
          <w:szCs w:val="20"/>
        </w:rPr>
        <w:t xml:space="preserve"> se v preglednici z</w:t>
      </w:r>
      <w:r w:rsidR="002D4F80" w:rsidRPr="00CA1616">
        <w:rPr>
          <w:rFonts w:ascii="Arial" w:hAnsi="Arial" w:cs="Arial"/>
          <w:sz w:val="20"/>
          <w:szCs w:val="20"/>
        </w:rPr>
        <w:t xml:space="preserve">a ukrepom kode U.41.1 dodajo besedila </w:t>
      </w:r>
      <w:r w:rsidR="00DB714A" w:rsidRPr="00CA1616">
        <w:rPr>
          <w:rFonts w:ascii="Arial" w:hAnsi="Arial" w:cs="Arial"/>
          <w:sz w:val="20"/>
          <w:szCs w:val="20"/>
        </w:rPr>
        <w:t>novih</w:t>
      </w:r>
      <w:r w:rsidR="00DB714A">
        <w:rPr>
          <w:rFonts w:ascii="Arial" w:hAnsi="Arial" w:cs="Arial"/>
          <w:sz w:val="20"/>
          <w:szCs w:val="20"/>
        </w:rPr>
        <w:t xml:space="preserve"> </w:t>
      </w:r>
      <w:r w:rsidR="002D4F80">
        <w:rPr>
          <w:rFonts w:ascii="Arial" w:hAnsi="Arial" w:cs="Arial"/>
          <w:sz w:val="20"/>
          <w:szCs w:val="20"/>
        </w:rPr>
        <w:t xml:space="preserve">ukrepov kode U.42, U.42.1, U.42.2, U.42.3 in U.42.4, ki se glasijo: </w:t>
      </w:r>
    </w:p>
    <w:p w14:paraId="12B8EFB9" w14:textId="75A0C006" w:rsidR="002D4F80" w:rsidRDefault="002D4F80" w:rsidP="00BB314F">
      <w:pPr>
        <w:jc w:val="both"/>
        <w:rPr>
          <w:rFonts w:ascii="Arial" w:hAnsi="Arial" w:cs="Arial"/>
          <w:sz w:val="20"/>
          <w:szCs w:val="20"/>
        </w:rPr>
      </w:pPr>
    </w:p>
    <w:p w14:paraId="32F39A52" w14:textId="4011E75B" w:rsidR="002D4F80" w:rsidRDefault="002D4F80" w:rsidP="00BB314F">
      <w:pPr>
        <w:jc w:val="both"/>
        <w:rPr>
          <w:rFonts w:ascii="Arial" w:hAnsi="Arial" w:cs="Arial"/>
          <w:sz w:val="20"/>
          <w:szCs w:val="20"/>
        </w:rPr>
      </w:pPr>
      <w:r>
        <w:rPr>
          <w:rFonts w:ascii="Arial" w:hAnsi="Arial" w:cs="Arial"/>
          <w:sz w:val="20"/>
          <w:szCs w:val="20"/>
        </w:rPr>
        <w:t>»</w:t>
      </w:r>
    </w:p>
    <w:tbl>
      <w:tblPr>
        <w:tblStyle w:val="Tabelamrea"/>
        <w:tblW w:w="8005" w:type="dxa"/>
        <w:tblLook w:val="04A0" w:firstRow="1" w:lastRow="0" w:firstColumn="1" w:lastColumn="0" w:noHBand="0" w:noVBand="1"/>
      </w:tblPr>
      <w:tblGrid>
        <w:gridCol w:w="942"/>
        <w:gridCol w:w="1199"/>
        <w:gridCol w:w="1218"/>
        <w:gridCol w:w="1221"/>
        <w:gridCol w:w="1038"/>
        <w:gridCol w:w="1355"/>
        <w:gridCol w:w="1032"/>
      </w:tblGrid>
      <w:tr w:rsidR="00FB1C72" w:rsidRPr="00FB1C72" w14:paraId="073CB439" w14:textId="77777777" w:rsidTr="00404FAA">
        <w:tc>
          <w:tcPr>
            <w:tcW w:w="942" w:type="dxa"/>
          </w:tcPr>
          <w:p w14:paraId="66CEB142" w14:textId="35FD9810" w:rsidR="00FB1C72" w:rsidRPr="00FB1C72" w:rsidRDefault="00FB1C72"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w:t>
            </w:r>
          </w:p>
        </w:tc>
        <w:tc>
          <w:tcPr>
            <w:tcW w:w="7063" w:type="dxa"/>
            <w:gridSpan w:val="6"/>
          </w:tcPr>
          <w:p w14:paraId="68510514" w14:textId="4CEA80D1"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Vzpostavitev zakonskih podlag in pogojev za prehod na trajnostno, zeleno in pametno mobilnost</w:t>
            </w:r>
          </w:p>
        </w:tc>
      </w:tr>
      <w:tr w:rsidR="00FB1C72" w:rsidRPr="00FB1C72" w14:paraId="32C7645B" w14:textId="77777777" w:rsidTr="00FB1C72">
        <w:tc>
          <w:tcPr>
            <w:tcW w:w="942" w:type="dxa"/>
          </w:tcPr>
          <w:p w14:paraId="10DE7F2E" w14:textId="3AA73B8E"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U.42.1</w:t>
            </w:r>
          </w:p>
        </w:tc>
        <w:tc>
          <w:tcPr>
            <w:tcW w:w="1199" w:type="dxa"/>
          </w:tcPr>
          <w:p w14:paraId="42C1B0C6" w14:textId="7FA3E844" w:rsidR="00FB1C72" w:rsidRPr="00FB1C72" w:rsidRDefault="00FB1C72" w:rsidP="00BB314F">
            <w:pPr>
              <w:rPr>
                <w:rFonts w:ascii="Arial" w:hAnsi="Arial" w:cs="Arial"/>
                <w:sz w:val="16"/>
                <w:szCs w:val="16"/>
                <w:lang w:eastAsia="sl-SI"/>
              </w:rPr>
            </w:pPr>
            <w:r w:rsidRPr="00FB1C72">
              <w:rPr>
                <w:rFonts w:ascii="Arial" w:hAnsi="Arial" w:cs="Arial"/>
                <w:sz w:val="16"/>
                <w:szCs w:val="16"/>
                <w:lang w:eastAsia="sl-SI"/>
              </w:rPr>
              <w:t xml:space="preserve">Zakon o celostnem </w:t>
            </w:r>
            <w:r w:rsidRPr="00FB1C72">
              <w:rPr>
                <w:rFonts w:ascii="Arial" w:hAnsi="Arial" w:cs="Arial"/>
                <w:sz w:val="16"/>
                <w:szCs w:val="16"/>
                <w:lang w:eastAsia="sl-SI"/>
              </w:rPr>
              <w:lastRenderedPageBreak/>
              <w:t>prometnem načrtovanju</w:t>
            </w:r>
          </w:p>
        </w:tc>
        <w:tc>
          <w:tcPr>
            <w:tcW w:w="1218" w:type="dxa"/>
          </w:tcPr>
          <w:p w14:paraId="1BA76417" w14:textId="4E128618"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lastRenderedPageBreak/>
              <w:t>U</w:t>
            </w:r>
          </w:p>
        </w:tc>
        <w:tc>
          <w:tcPr>
            <w:tcW w:w="1221" w:type="dxa"/>
          </w:tcPr>
          <w:p w14:paraId="7FB776C1" w14:textId="37AF1744"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2020</w:t>
            </w:r>
          </w:p>
        </w:tc>
        <w:tc>
          <w:tcPr>
            <w:tcW w:w="1038" w:type="dxa"/>
          </w:tcPr>
          <w:p w14:paraId="3C53D75B" w14:textId="531C6FA8"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c>
          <w:tcPr>
            <w:tcW w:w="1355" w:type="dxa"/>
          </w:tcPr>
          <w:p w14:paraId="777980AB" w14:textId="04F465B6"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2021</w:t>
            </w:r>
          </w:p>
        </w:tc>
        <w:tc>
          <w:tcPr>
            <w:tcW w:w="1032" w:type="dxa"/>
          </w:tcPr>
          <w:p w14:paraId="0B4A0C52" w14:textId="2EEEBD40"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r>
      <w:tr w:rsidR="00FB1C72" w:rsidRPr="00FB1C72" w14:paraId="0B121FEA" w14:textId="77777777" w:rsidTr="00FB1C72">
        <w:tc>
          <w:tcPr>
            <w:tcW w:w="942" w:type="dxa"/>
          </w:tcPr>
          <w:p w14:paraId="3EDAAE06" w14:textId="2E1541E0"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U.42.2</w:t>
            </w:r>
          </w:p>
        </w:tc>
        <w:tc>
          <w:tcPr>
            <w:tcW w:w="1199" w:type="dxa"/>
          </w:tcPr>
          <w:p w14:paraId="6652E250" w14:textId="204C8363" w:rsidR="00FB1C72" w:rsidRPr="00FB1C72" w:rsidRDefault="00FB1C72" w:rsidP="00840BA3">
            <w:pPr>
              <w:rPr>
                <w:rFonts w:ascii="Arial" w:hAnsi="Arial" w:cs="Arial"/>
                <w:sz w:val="16"/>
                <w:szCs w:val="16"/>
                <w:lang w:eastAsia="sl-SI"/>
              </w:rPr>
            </w:pPr>
            <w:r w:rsidRPr="00FB1C72">
              <w:rPr>
                <w:rFonts w:ascii="Arial" w:hAnsi="Arial" w:cs="Arial"/>
                <w:sz w:val="16"/>
                <w:szCs w:val="16"/>
                <w:lang w:eastAsia="sl-SI"/>
              </w:rPr>
              <w:t>Zakon, ki bo urejal učinkovito upravljanje javnega potniškega prometa</w:t>
            </w:r>
          </w:p>
        </w:tc>
        <w:tc>
          <w:tcPr>
            <w:tcW w:w="1218" w:type="dxa"/>
          </w:tcPr>
          <w:p w14:paraId="48FD9E8E"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U 34</w:t>
            </w:r>
          </w:p>
        </w:tc>
        <w:tc>
          <w:tcPr>
            <w:tcW w:w="1221" w:type="dxa"/>
          </w:tcPr>
          <w:p w14:paraId="44B88C5F"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2020</w:t>
            </w:r>
          </w:p>
        </w:tc>
        <w:tc>
          <w:tcPr>
            <w:tcW w:w="1038" w:type="dxa"/>
          </w:tcPr>
          <w:p w14:paraId="76EDE9BB"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c>
          <w:tcPr>
            <w:tcW w:w="1355" w:type="dxa"/>
          </w:tcPr>
          <w:p w14:paraId="202CA73E"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2021</w:t>
            </w:r>
          </w:p>
        </w:tc>
        <w:tc>
          <w:tcPr>
            <w:tcW w:w="1032" w:type="dxa"/>
          </w:tcPr>
          <w:p w14:paraId="6C18B62F"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r>
      <w:tr w:rsidR="00FB1C72" w:rsidRPr="00FB1C72" w14:paraId="17357863" w14:textId="77777777" w:rsidTr="00FB1C72">
        <w:tc>
          <w:tcPr>
            <w:tcW w:w="942" w:type="dxa"/>
          </w:tcPr>
          <w:p w14:paraId="515F0AC8" w14:textId="0B590BC6"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U.42.3</w:t>
            </w:r>
          </w:p>
        </w:tc>
        <w:tc>
          <w:tcPr>
            <w:tcW w:w="1199" w:type="dxa"/>
          </w:tcPr>
          <w:p w14:paraId="462D6C07" w14:textId="77777777" w:rsidR="00FB1C72" w:rsidRPr="00FB1C72" w:rsidRDefault="00FB1C72" w:rsidP="00BB314F">
            <w:pPr>
              <w:rPr>
                <w:rFonts w:ascii="Arial" w:hAnsi="Arial" w:cs="Arial"/>
                <w:sz w:val="16"/>
                <w:szCs w:val="16"/>
                <w:lang w:eastAsia="sl-SI"/>
              </w:rPr>
            </w:pPr>
            <w:r w:rsidRPr="00FB1C72">
              <w:rPr>
                <w:rFonts w:ascii="Arial" w:hAnsi="Arial" w:cs="Arial"/>
                <w:sz w:val="16"/>
                <w:szCs w:val="16"/>
                <w:lang w:eastAsia="sl-SI"/>
              </w:rPr>
              <w:t>Zakon o infrastrukturi za alternativna goriva in spodbujanju rabe alternativnih goriv v prometu</w:t>
            </w:r>
          </w:p>
        </w:tc>
        <w:tc>
          <w:tcPr>
            <w:tcW w:w="1218" w:type="dxa"/>
          </w:tcPr>
          <w:p w14:paraId="373309F2"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Ro.35, Ro.45, M11, A.11</w:t>
            </w:r>
          </w:p>
        </w:tc>
        <w:tc>
          <w:tcPr>
            <w:tcW w:w="1221" w:type="dxa"/>
          </w:tcPr>
          <w:p w14:paraId="3C11532B"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2020</w:t>
            </w:r>
          </w:p>
        </w:tc>
        <w:tc>
          <w:tcPr>
            <w:tcW w:w="1038" w:type="dxa"/>
          </w:tcPr>
          <w:p w14:paraId="7FB072AE"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c>
          <w:tcPr>
            <w:tcW w:w="1355" w:type="dxa"/>
          </w:tcPr>
          <w:p w14:paraId="2F2C8A27"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2021</w:t>
            </w:r>
          </w:p>
        </w:tc>
        <w:tc>
          <w:tcPr>
            <w:tcW w:w="1032" w:type="dxa"/>
          </w:tcPr>
          <w:p w14:paraId="5ABCC745"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r>
      <w:tr w:rsidR="00FB1C72" w:rsidRPr="007E3A58" w14:paraId="1BD639AA" w14:textId="77777777" w:rsidTr="00FB1C72">
        <w:tc>
          <w:tcPr>
            <w:tcW w:w="942" w:type="dxa"/>
          </w:tcPr>
          <w:p w14:paraId="79582B07" w14:textId="2A694301" w:rsidR="00FB1C72" w:rsidRPr="00FB1C72" w:rsidRDefault="00FB1C72" w:rsidP="00BB314F">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U.42.4</w:t>
            </w:r>
          </w:p>
        </w:tc>
        <w:tc>
          <w:tcPr>
            <w:tcW w:w="1199" w:type="dxa"/>
          </w:tcPr>
          <w:p w14:paraId="4677AD2B" w14:textId="77777777" w:rsidR="00FB1C72" w:rsidRPr="00FB1C72" w:rsidRDefault="00FB1C72" w:rsidP="00BB314F">
            <w:pPr>
              <w:rPr>
                <w:rFonts w:ascii="Arial" w:hAnsi="Arial" w:cs="Arial"/>
                <w:sz w:val="16"/>
                <w:szCs w:val="16"/>
                <w:lang w:eastAsia="sl-SI"/>
              </w:rPr>
            </w:pPr>
            <w:r w:rsidRPr="00FB1C72">
              <w:rPr>
                <w:rFonts w:ascii="Arial" w:hAnsi="Arial" w:cs="Arial"/>
                <w:sz w:val="16"/>
                <w:szCs w:val="16"/>
                <w:lang w:eastAsia="sl-SI"/>
              </w:rPr>
              <w:t>Vzpostavitev izvajalske organizacije za učinkovito izvajanje ukrepov trajnostne in pametne mobilnosti</w:t>
            </w:r>
          </w:p>
        </w:tc>
        <w:tc>
          <w:tcPr>
            <w:tcW w:w="1218" w:type="dxa"/>
          </w:tcPr>
          <w:p w14:paraId="11570481"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U</w:t>
            </w:r>
          </w:p>
        </w:tc>
        <w:tc>
          <w:tcPr>
            <w:tcW w:w="1221" w:type="dxa"/>
          </w:tcPr>
          <w:p w14:paraId="5254961D"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2022</w:t>
            </w:r>
          </w:p>
        </w:tc>
        <w:tc>
          <w:tcPr>
            <w:tcW w:w="1038" w:type="dxa"/>
          </w:tcPr>
          <w:p w14:paraId="120FBACB"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c>
          <w:tcPr>
            <w:tcW w:w="1355" w:type="dxa"/>
          </w:tcPr>
          <w:p w14:paraId="007DB293" w14:textId="77777777" w:rsidR="00FB1C72" w:rsidRPr="00FB1C72"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2023</w:t>
            </w:r>
          </w:p>
        </w:tc>
        <w:tc>
          <w:tcPr>
            <w:tcW w:w="1032" w:type="dxa"/>
          </w:tcPr>
          <w:p w14:paraId="7138670C" w14:textId="77777777" w:rsidR="00FB1C72" w:rsidRPr="007E3A58" w:rsidRDefault="00FB1C72" w:rsidP="00BB314F">
            <w:pPr>
              <w:suppressAutoHyphens w:val="0"/>
              <w:autoSpaceDE w:val="0"/>
              <w:autoSpaceDN w:val="0"/>
              <w:adjustRightInd w:val="0"/>
              <w:rPr>
                <w:rFonts w:ascii="Arial" w:hAnsi="Arial" w:cs="Arial"/>
                <w:sz w:val="16"/>
                <w:szCs w:val="16"/>
                <w:lang w:eastAsia="sl-SI"/>
              </w:rPr>
            </w:pPr>
            <w:r w:rsidRPr="00FB1C72">
              <w:rPr>
                <w:rFonts w:ascii="Arial" w:hAnsi="Arial" w:cs="Arial"/>
                <w:sz w:val="16"/>
                <w:szCs w:val="16"/>
                <w:lang w:eastAsia="sl-SI"/>
              </w:rPr>
              <w:t>MZI</w:t>
            </w:r>
          </w:p>
        </w:tc>
      </w:tr>
    </w:tbl>
    <w:p w14:paraId="09E565CE" w14:textId="624F4022" w:rsidR="00FB1C72" w:rsidRDefault="00FB1C72" w:rsidP="00BB314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0807">
        <w:rPr>
          <w:rFonts w:ascii="Arial" w:hAnsi="Arial" w:cs="Arial"/>
          <w:sz w:val="20"/>
          <w:szCs w:val="20"/>
        </w:rPr>
        <w:t>«.</w:t>
      </w:r>
    </w:p>
    <w:p w14:paraId="4F44BD4D" w14:textId="6BDB6EB0" w:rsidR="00FB1C72" w:rsidRDefault="00FB1C72" w:rsidP="00BB314F">
      <w:pPr>
        <w:jc w:val="both"/>
        <w:rPr>
          <w:rFonts w:ascii="Arial" w:hAnsi="Arial" w:cs="Arial"/>
          <w:sz w:val="20"/>
          <w:szCs w:val="20"/>
        </w:rPr>
      </w:pPr>
    </w:p>
    <w:p w14:paraId="5C32517E" w14:textId="47918DC9" w:rsidR="00FB1C72" w:rsidRDefault="00FB1C72" w:rsidP="00BB314F">
      <w:pPr>
        <w:jc w:val="both"/>
        <w:rPr>
          <w:rFonts w:ascii="Arial" w:hAnsi="Arial" w:cs="Arial"/>
          <w:sz w:val="20"/>
          <w:szCs w:val="20"/>
        </w:rPr>
      </w:pPr>
    </w:p>
    <w:p w14:paraId="35F92B44" w14:textId="1AD3E8B7" w:rsidR="00FB1C72" w:rsidRDefault="00FB1C72" w:rsidP="00BB314F">
      <w:pPr>
        <w:spacing w:after="120"/>
        <w:jc w:val="both"/>
        <w:rPr>
          <w:rFonts w:ascii="Arial" w:hAnsi="Arial" w:cs="Arial"/>
          <w:sz w:val="20"/>
          <w:szCs w:val="20"/>
        </w:rPr>
      </w:pPr>
    </w:p>
    <w:p w14:paraId="4E9373CB" w14:textId="6575F526" w:rsidR="00FB1C72" w:rsidRDefault="00FB1C72" w:rsidP="00BB314F">
      <w:pPr>
        <w:spacing w:after="120"/>
        <w:jc w:val="both"/>
        <w:rPr>
          <w:rFonts w:ascii="Arial" w:hAnsi="Arial" w:cs="Arial"/>
          <w:sz w:val="20"/>
          <w:szCs w:val="20"/>
        </w:rPr>
      </w:pPr>
    </w:p>
    <w:p w14:paraId="794AB10E" w14:textId="2C9A5E31" w:rsidR="00FB1C72" w:rsidRDefault="00FB1C72" w:rsidP="005E53E5">
      <w:pPr>
        <w:spacing w:before="120" w:after="120" w:line="240" w:lineRule="atLeast"/>
        <w:jc w:val="both"/>
        <w:rPr>
          <w:rFonts w:ascii="Arial" w:hAnsi="Arial" w:cs="Arial"/>
          <w:sz w:val="20"/>
          <w:szCs w:val="20"/>
        </w:rPr>
      </w:pPr>
    </w:p>
    <w:p w14:paraId="391C3AF1" w14:textId="2306895A" w:rsidR="00FB1C72" w:rsidRDefault="00FB1C72" w:rsidP="005E53E5">
      <w:pPr>
        <w:spacing w:before="120" w:after="120" w:line="240" w:lineRule="atLeast"/>
        <w:jc w:val="both"/>
        <w:rPr>
          <w:rFonts w:ascii="Arial" w:hAnsi="Arial" w:cs="Arial"/>
          <w:sz w:val="20"/>
          <w:szCs w:val="20"/>
        </w:rPr>
      </w:pPr>
    </w:p>
    <w:p w14:paraId="4CD00248" w14:textId="77777777" w:rsidR="00FB1C72" w:rsidRDefault="00FB1C72" w:rsidP="005E53E5">
      <w:pPr>
        <w:spacing w:before="120" w:after="120" w:line="240" w:lineRule="atLeast"/>
        <w:jc w:val="both"/>
        <w:rPr>
          <w:rFonts w:ascii="Arial" w:hAnsi="Arial" w:cs="Arial"/>
          <w:sz w:val="20"/>
          <w:szCs w:val="20"/>
        </w:rPr>
      </w:pPr>
    </w:p>
    <w:p w14:paraId="318C268F" w14:textId="1A8AE0CC" w:rsidR="002D4F80" w:rsidRDefault="00FB1C72" w:rsidP="005E53E5">
      <w:pPr>
        <w:spacing w:before="120" w:after="120" w:line="240" w:lineRule="atLeast"/>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2F3A1DB" w14:textId="77777777" w:rsidR="003827FD" w:rsidRDefault="003827FD" w:rsidP="005E53E5">
      <w:pPr>
        <w:spacing w:before="120" w:after="120" w:line="240" w:lineRule="atLeast"/>
        <w:jc w:val="both"/>
        <w:rPr>
          <w:rFonts w:ascii="Arial" w:hAnsi="Arial" w:cs="Arial"/>
          <w:sz w:val="20"/>
          <w:szCs w:val="20"/>
        </w:rPr>
      </w:pPr>
    </w:p>
    <w:p w14:paraId="4F903A63" w14:textId="5ED9776D" w:rsidR="007832A1" w:rsidRDefault="007832A1" w:rsidP="005E53E5">
      <w:pPr>
        <w:spacing w:before="120" w:after="120" w:line="240" w:lineRule="atLeast"/>
        <w:jc w:val="both"/>
        <w:rPr>
          <w:rFonts w:ascii="Arial" w:hAnsi="Arial" w:cs="Arial"/>
          <w:sz w:val="20"/>
          <w:szCs w:val="20"/>
        </w:rPr>
      </w:pPr>
    </w:p>
    <w:p w14:paraId="57C77453" w14:textId="77777777" w:rsidR="007832A1" w:rsidRDefault="007832A1" w:rsidP="005E53E5">
      <w:pPr>
        <w:spacing w:before="120" w:after="120" w:line="240" w:lineRule="atLeast"/>
        <w:jc w:val="both"/>
        <w:rPr>
          <w:rFonts w:ascii="Arial" w:hAnsi="Arial" w:cs="Arial"/>
          <w:sz w:val="20"/>
          <w:szCs w:val="20"/>
        </w:rPr>
      </w:pPr>
    </w:p>
    <w:p w14:paraId="012DD537" w14:textId="77777777" w:rsidR="00C503B8" w:rsidRDefault="00C503B8" w:rsidP="005E53E5">
      <w:pPr>
        <w:spacing w:before="120" w:after="120" w:line="240" w:lineRule="atLeast"/>
        <w:jc w:val="both"/>
        <w:rPr>
          <w:rFonts w:ascii="Arial" w:hAnsi="Arial" w:cs="Arial"/>
          <w:sz w:val="20"/>
          <w:szCs w:val="20"/>
        </w:rPr>
      </w:pPr>
    </w:p>
    <w:p w14:paraId="12BF6890" w14:textId="1C04983D" w:rsidR="00514F71" w:rsidRDefault="00514F71" w:rsidP="005E53E5">
      <w:pPr>
        <w:spacing w:before="120" w:after="120" w:line="240" w:lineRule="atLeast"/>
        <w:jc w:val="both"/>
        <w:rPr>
          <w:rFonts w:ascii="Arial" w:hAnsi="Arial" w:cs="Arial"/>
          <w:sz w:val="20"/>
          <w:szCs w:val="20"/>
        </w:rPr>
      </w:pPr>
    </w:p>
    <w:p w14:paraId="77512669" w14:textId="77777777" w:rsidR="00514F71" w:rsidRDefault="00514F71" w:rsidP="005E53E5">
      <w:pPr>
        <w:spacing w:before="120" w:after="120" w:line="240" w:lineRule="atLeast"/>
        <w:jc w:val="both"/>
        <w:rPr>
          <w:rFonts w:ascii="Arial" w:hAnsi="Arial" w:cs="Arial"/>
          <w:sz w:val="20"/>
          <w:szCs w:val="20"/>
        </w:rPr>
      </w:pPr>
    </w:p>
    <w:p w14:paraId="5DF886F1" w14:textId="4D0005E5" w:rsidR="00514F71" w:rsidRDefault="00514F71" w:rsidP="005E53E5">
      <w:pPr>
        <w:spacing w:before="120" w:after="120" w:line="240" w:lineRule="atLeast"/>
        <w:jc w:val="both"/>
        <w:rPr>
          <w:rFonts w:ascii="Arial" w:hAnsi="Arial" w:cs="Arial"/>
          <w:sz w:val="20"/>
          <w:szCs w:val="20"/>
        </w:rPr>
      </w:pPr>
    </w:p>
    <w:p w14:paraId="14EEEEC5" w14:textId="066CE5FA" w:rsidR="00190AA9" w:rsidRDefault="00190AA9" w:rsidP="005E53E5">
      <w:pPr>
        <w:spacing w:before="120" w:after="120" w:line="240" w:lineRule="atLeast"/>
        <w:jc w:val="both"/>
        <w:rPr>
          <w:rFonts w:ascii="Arial" w:hAnsi="Arial" w:cs="Arial"/>
          <w:sz w:val="20"/>
          <w:szCs w:val="20"/>
        </w:rPr>
      </w:pPr>
    </w:p>
    <w:p w14:paraId="1ABF49B1" w14:textId="4B7EC72D" w:rsidR="00190AA9" w:rsidRDefault="00190AA9" w:rsidP="005E53E5">
      <w:pPr>
        <w:spacing w:before="120" w:after="120" w:line="240" w:lineRule="atLeast"/>
        <w:jc w:val="both"/>
        <w:rPr>
          <w:rFonts w:ascii="Arial" w:hAnsi="Arial" w:cs="Arial"/>
          <w:sz w:val="20"/>
          <w:szCs w:val="20"/>
        </w:rPr>
      </w:pPr>
    </w:p>
    <w:p w14:paraId="59ABD39A" w14:textId="5AF40462" w:rsidR="00190AA9" w:rsidRDefault="00190AA9" w:rsidP="005E53E5">
      <w:pPr>
        <w:spacing w:before="120" w:after="120" w:line="240" w:lineRule="atLeast"/>
        <w:jc w:val="both"/>
        <w:rPr>
          <w:rFonts w:ascii="Arial" w:hAnsi="Arial" w:cs="Arial"/>
          <w:sz w:val="20"/>
          <w:szCs w:val="20"/>
        </w:rPr>
      </w:pPr>
    </w:p>
    <w:p w14:paraId="5E58FF2A" w14:textId="6F3848A4" w:rsidR="00190AA9" w:rsidRDefault="00190AA9" w:rsidP="005E53E5">
      <w:pPr>
        <w:spacing w:before="120" w:after="120" w:line="240" w:lineRule="atLeast"/>
        <w:jc w:val="both"/>
        <w:rPr>
          <w:rFonts w:ascii="Arial" w:hAnsi="Arial" w:cs="Arial"/>
          <w:sz w:val="20"/>
          <w:szCs w:val="20"/>
        </w:rPr>
      </w:pPr>
    </w:p>
    <w:p w14:paraId="5D47B7BC" w14:textId="493B8975" w:rsidR="00190AA9" w:rsidRDefault="00190AA9" w:rsidP="005E53E5">
      <w:pPr>
        <w:spacing w:before="120" w:after="120" w:line="240" w:lineRule="atLeast"/>
        <w:jc w:val="both"/>
        <w:rPr>
          <w:rFonts w:ascii="Arial" w:hAnsi="Arial" w:cs="Arial"/>
          <w:sz w:val="20"/>
          <w:szCs w:val="20"/>
        </w:rPr>
      </w:pPr>
    </w:p>
    <w:p w14:paraId="0C152E04" w14:textId="3237104F" w:rsidR="00190AA9" w:rsidRDefault="00190AA9" w:rsidP="005E53E5">
      <w:pPr>
        <w:spacing w:before="120" w:after="120" w:line="240" w:lineRule="atLeast"/>
        <w:jc w:val="both"/>
        <w:rPr>
          <w:rFonts w:ascii="Arial" w:hAnsi="Arial" w:cs="Arial"/>
          <w:sz w:val="20"/>
          <w:szCs w:val="20"/>
        </w:rPr>
      </w:pPr>
    </w:p>
    <w:p w14:paraId="05796A23" w14:textId="063B6704" w:rsidR="00190AA9" w:rsidRDefault="00190AA9" w:rsidP="005E53E5">
      <w:pPr>
        <w:spacing w:before="120" w:after="120" w:line="240" w:lineRule="atLeast"/>
        <w:jc w:val="both"/>
        <w:rPr>
          <w:rFonts w:ascii="Arial" w:hAnsi="Arial" w:cs="Arial"/>
          <w:sz w:val="20"/>
          <w:szCs w:val="20"/>
        </w:rPr>
      </w:pPr>
    </w:p>
    <w:p w14:paraId="2FEBC9FD" w14:textId="6FB100CA" w:rsidR="00190AA9" w:rsidRDefault="00190AA9" w:rsidP="005E53E5">
      <w:pPr>
        <w:spacing w:before="120" w:after="120" w:line="240" w:lineRule="atLeast"/>
        <w:jc w:val="both"/>
        <w:rPr>
          <w:rFonts w:ascii="Arial" w:hAnsi="Arial" w:cs="Arial"/>
          <w:sz w:val="20"/>
          <w:szCs w:val="20"/>
        </w:rPr>
      </w:pPr>
    </w:p>
    <w:p w14:paraId="747843B6" w14:textId="1E02A0C8" w:rsidR="00190AA9" w:rsidRDefault="00190AA9" w:rsidP="005E53E5">
      <w:pPr>
        <w:spacing w:before="120" w:after="120" w:line="240" w:lineRule="atLeast"/>
        <w:jc w:val="both"/>
        <w:rPr>
          <w:rFonts w:ascii="Arial" w:hAnsi="Arial" w:cs="Arial"/>
          <w:sz w:val="20"/>
          <w:szCs w:val="20"/>
        </w:rPr>
      </w:pPr>
    </w:p>
    <w:p w14:paraId="6798E6DE" w14:textId="6BE45D74" w:rsidR="004E4B06" w:rsidRPr="00671204" w:rsidRDefault="00DB714A" w:rsidP="00671204">
      <w:pPr>
        <w:spacing w:before="120" w:after="120" w:line="240" w:lineRule="atLeast"/>
        <w:jc w:val="center"/>
        <w:rPr>
          <w:rFonts w:ascii="Arial" w:hAnsi="Arial" w:cs="Arial"/>
          <w:b/>
          <w:szCs w:val="20"/>
        </w:rPr>
      </w:pPr>
      <w:r w:rsidRPr="00671204">
        <w:rPr>
          <w:rFonts w:ascii="Arial" w:hAnsi="Arial" w:cs="Arial"/>
          <w:b/>
          <w:szCs w:val="20"/>
        </w:rPr>
        <w:lastRenderedPageBreak/>
        <w:t>Obrazložitev</w:t>
      </w:r>
    </w:p>
    <w:p w14:paraId="02EE66CF" w14:textId="55495E78" w:rsidR="005E53E5" w:rsidRDefault="005E53E5" w:rsidP="005E53E5">
      <w:pPr>
        <w:spacing w:before="120" w:after="120" w:line="240" w:lineRule="atLeast"/>
        <w:jc w:val="both"/>
        <w:rPr>
          <w:rFonts w:ascii="Arial" w:hAnsi="Arial" w:cs="Arial"/>
          <w:sz w:val="20"/>
          <w:szCs w:val="20"/>
        </w:rPr>
      </w:pPr>
    </w:p>
    <w:p w14:paraId="0B03093A" w14:textId="0F50D33A" w:rsidR="00105336" w:rsidRDefault="00105336" w:rsidP="00671204">
      <w:pPr>
        <w:jc w:val="both"/>
        <w:rPr>
          <w:rFonts w:ascii="Arial" w:hAnsi="Arial" w:cs="Arial"/>
          <w:sz w:val="20"/>
          <w:szCs w:val="20"/>
        </w:rPr>
      </w:pPr>
      <w:r w:rsidRPr="00E564A6">
        <w:rPr>
          <w:rFonts w:ascii="Arial" w:hAnsi="Arial" w:cs="Arial"/>
          <w:sz w:val="20"/>
          <w:szCs w:val="20"/>
        </w:rPr>
        <w:t>Sprejeta</w:t>
      </w:r>
      <w:r>
        <w:rPr>
          <w:rFonts w:ascii="Arial" w:hAnsi="Arial" w:cs="Arial"/>
          <w:sz w:val="20"/>
          <w:szCs w:val="20"/>
        </w:rPr>
        <w:t xml:space="preserve"> Strategija razvoja prometa v Republiki Sloveniji do leta 2030</w:t>
      </w:r>
      <w:r w:rsidRPr="00E564A6">
        <w:rPr>
          <w:rFonts w:ascii="Arial" w:hAnsi="Arial" w:cs="Arial"/>
          <w:sz w:val="20"/>
          <w:szCs w:val="20"/>
        </w:rPr>
        <w:t xml:space="preserve"> (v nadalj</w:t>
      </w:r>
      <w:r>
        <w:rPr>
          <w:rFonts w:ascii="Arial" w:hAnsi="Arial" w:cs="Arial"/>
          <w:sz w:val="20"/>
          <w:szCs w:val="20"/>
        </w:rPr>
        <w:t xml:space="preserve">njem besedilu: </w:t>
      </w:r>
      <w:r w:rsidRPr="00E564A6">
        <w:rPr>
          <w:rFonts w:ascii="Arial" w:hAnsi="Arial" w:cs="Arial"/>
          <w:sz w:val="20"/>
          <w:szCs w:val="20"/>
        </w:rPr>
        <w:t xml:space="preserve"> Strategija), ki jo je sprejela Vlada R</w:t>
      </w:r>
      <w:r>
        <w:rPr>
          <w:rFonts w:ascii="Arial" w:hAnsi="Arial" w:cs="Arial"/>
          <w:sz w:val="20"/>
          <w:szCs w:val="20"/>
        </w:rPr>
        <w:t>epublike Slovenije</w:t>
      </w:r>
      <w:r w:rsidRPr="00E564A6">
        <w:rPr>
          <w:rFonts w:ascii="Arial" w:hAnsi="Arial" w:cs="Arial"/>
          <w:sz w:val="20"/>
          <w:szCs w:val="20"/>
        </w:rPr>
        <w:t xml:space="preserve"> na seji 29. julija 2015 (sklep št. 37000-3/2015/8), prvič celovito obravnava prometni sistem. S pripravo in sprejetjem Strategije je bila tako presežena praksa parcialnega reševanja posameznih </w:t>
      </w:r>
      <w:r w:rsidRPr="00AF69EC">
        <w:rPr>
          <w:rFonts w:ascii="Arial" w:hAnsi="Arial" w:cs="Arial"/>
          <w:sz w:val="20"/>
          <w:szCs w:val="20"/>
        </w:rPr>
        <w:t xml:space="preserve">podsistemov prometa. Še več, poleg infrastrukture je na strateški ravni zajeto tudi celovito delovanje prometnega sistema. Na podlagi podrobnih analiz infrastrukture in delovanja sistema ter identificiranih dejanskih problemov je v Strategiji predvidenih 108 ukrepov. </w:t>
      </w:r>
    </w:p>
    <w:p w14:paraId="3DBE2CFB" w14:textId="77777777" w:rsidR="00671204" w:rsidRPr="00AF69EC" w:rsidRDefault="00671204" w:rsidP="00671204">
      <w:pPr>
        <w:jc w:val="both"/>
        <w:rPr>
          <w:rFonts w:ascii="Arial" w:hAnsi="Arial" w:cs="Arial"/>
          <w:sz w:val="20"/>
          <w:szCs w:val="20"/>
        </w:rPr>
      </w:pPr>
    </w:p>
    <w:p w14:paraId="0E85B490" w14:textId="00E551AD" w:rsidR="00105336" w:rsidRDefault="00105336" w:rsidP="00671204">
      <w:pPr>
        <w:jc w:val="both"/>
        <w:rPr>
          <w:rFonts w:ascii="Arial" w:hAnsi="Arial" w:cs="Arial"/>
          <w:sz w:val="20"/>
          <w:szCs w:val="20"/>
        </w:rPr>
      </w:pPr>
      <w:r w:rsidRPr="00AF69EC">
        <w:rPr>
          <w:rFonts w:ascii="Arial" w:hAnsi="Arial" w:cs="Arial"/>
          <w:sz w:val="20"/>
          <w:szCs w:val="20"/>
        </w:rPr>
        <w:t xml:space="preserve">Resolucija o nacionalnem programu razvoja prometa v Republiki Sloveniji </w:t>
      </w:r>
      <w:r>
        <w:rPr>
          <w:rFonts w:ascii="Arial" w:hAnsi="Arial" w:cs="Arial"/>
          <w:sz w:val="20"/>
          <w:szCs w:val="20"/>
        </w:rPr>
        <w:t xml:space="preserve">za obdobje do leta 2030 </w:t>
      </w:r>
      <w:r w:rsidRPr="00AF69EC">
        <w:rPr>
          <w:rFonts w:ascii="Arial" w:hAnsi="Arial" w:cs="Arial"/>
          <w:sz w:val="20"/>
          <w:szCs w:val="20"/>
        </w:rPr>
        <w:t>(v nadalj</w:t>
      </w:r>
      <w:r w:rsidR="00AE224C">
        <w:rPr>
          <w:rFonts w:ascii="Arial" w:hAnsi="Arial" w:cs="Arial"/>
          <w:sz w:val="20"/>
          <w:szCs w:val="20"/>
        </w:rPr>
        <w:t xml:space="preserve">njem besedilu: </w:t>
      </w:r>
      <w:r w:rsidRPr="00AF69EC">
        <w:rPr>
          <w:rFonts w:ascii="Arial" w:hAnsi="Arial" w:cs="Arial"/>
          <w:sz w:val="20"/>
          <w:szCs w:val="20"/>
        </w:rPr>
        <w:t xml:space="preserve">Nacionalni program) je dokument, ki </w:t>
      </w:r>
      <w:r>
        <w:rPr>
          <w:rFonts w:ascii="Arial" w:hAnsi="Arial" w:cs="Arial"/>
          <w:sz w:val="20"/>
          <w:szCs w:val="20"/>
        </w:rPr>
        <w:t>ga je sprejel D</w:t>
      </w:r>
      <w:r w:rsidR="00AE224C">
        <w:rPr>
          <w:rFonts w:ascii="Arial" w:hAnsi="Arial" w:cs="Arial"/>
          <w:sz w:val="20"/>
          <w:szCs w:val="20"/>
        </w:rPr>
        <w:t>ržavni zbor Republike Slovenije le</w:t>
      </w:r>
      <w:r>
        <w:rPr>
          <w:rFonts w:ascii="Arial" w:hAnsi="Arial" w:cs="Arial"/>
          <w:sz w:val="20"/>
          <w:szCs w:val="20"/>
        </w:rPr>
        <w:t xml:space="preserve">ta 2016 in </w:t>
      </w:r>
      <w:r w:rsidRPr="00AF69EC">
        <w:rPr>
          <w:rFonts w:ascii="Arial" w:hAnsi="Arial" w:cs="Arial"/>
          <w:sz w:val="20"/>
          <w:szCs w:val="20"/>
        </w:rPr>
        <w:t xml:space="preserve">predstavlja prehod od splošnih ukrepov zapisanih v Strategiji do konkretnih aktivnosti s pripravo in izvedbo. Pri njihovi opredelitvi so </w:t>
      </w:r>
      <w:r>
        <w:rPr>
          <w:rFonts w:ascii="Arial" w:hAnsi="Arial" w:cs="Arial"/>
          <w:sz w:val="20"/>
          <w:szCs w:val="20"/>
        </w:rPr>
        <w:t xml:space="preserve">določeni roki, </w:t>
      </w:r>
      <w:r w:rsidRPr="00AF69EC">
        <w:rPr>
          <w:rFonts w:ascii="Arial" w:hAnsi="Arial" w:cs="Arial"/>
          <w:sz w:val="20"/>
          <w:szCs w:val="20"/>
        </w:rPr>
        <w:t>nosilci</w:t>
      </w:r>
      <w:r>
        <w:rPr>
          <w:rFonts w:ascii="Arial" w:hAnsi="Arial" w:cs="Arial"/>
          <w:sz w:val="20"/>
          <w:szCs w:val="20"/>
        </w:rPr>
        <w:t xml:space="preserve"> in okvirni stroški</w:t>
      </w:r>
      <w:r w:rsidRPr="00AF69EC">
        <w:rPr>
          <w:rFonts w:ascii="Arial" w:hAnsi="Arial" w:cs="Arial"/>
          <w:sz w:val="20"/>
          <w:szCs w:val="20"/>
        </w:rPr>
        <w:t xml:space="preserve"> posameznih aktivnosti</w:t>
      </w:r>
      <w:r>
        <w:rPr>
          <w:rFonts w:ascii="Arial" w:hAnsi="Arial" w:cs="Arial"/>
          <w:sz w:val="20"/>
          <w:szCs w:val="20"/>
        </w:rPr>
        <w:t xml:space="preserve"> oz. ukrepov ter povezave med posameznimi ukrepi.</w:t>
      </w:r>
    </w:p>
    <w:p w14:paraId="787AFC16" w14:textId="77777777" w:rsidR="00671204" w:rsidRPr="00E564A6" w:rsidRDefault="00671204" w:rsidP="00671204">
      <w:pPr>
        <w:jc w:val="both"/>
        <w:rPr>
          <w:rFonts w:ascii="Arial" w:hAnsi="Arial" w:cs="Arial"/>
          <w:sz w:val="20"/>
          <w:szCs w:val="20"/>
        </w:rPr>
      </w:pPr>
    </w:p>
    <w:p w14:paraId="3A6CBE85" w14:textId="0152B987" w:rsidR="00105336" w:rsidRDefault="00105336" w:rsidP="00671204">
      <w:pPr>
        <w:jc w:val="both"/>
        <w:rPr>
          <w:rFonts w:ascii="Arial" w:hAnsi="Arial" w:cs="Arial"/>
          <w:sz w:val="20"/>
          <w:szCs w:val="20"/>
        </w:rPr>
      </w:pPr>
      <w:r w:rsidRPr="00E564A6">
        <w:rPr>
          <w:rFonts w:ascii="Arial" w:hAnsi="Arial" w:cs="Arial"/>
          <w:sz w:val="20"/>
          <w:szCs w:val="20"/>
        </w:rPr>
        <w:t xml:space="preserve">Konstantna in stabilna vlaganja v infrastrukturo imajo pozitivne učinke na gospodarstvo in rast BDP-ja. Seveda pa cilj razvoja prometa v Republiki Sloveniji niso investicije same po sebi, temveč investicije v prometno infrastrukturo, ki uporabnikom (ljudem in gospodarskim subjektom) zagotovijo predvsem neposredne učinke oziroma neposredne koristi. </w:t>
      </w:r>
      <w:r>
        <w:rPr>
          <w:rFonts w:ascii="Arial" w:hAnsi="Arial" w:cs="Arial"/>
          <w:sz w:val="20"/>
          <w:szCs w:val="20"/>
        </w:rPr>
        <w:t>S predlaganimi spremembami zagotavljamo njihovo nadaljnje nemoteno izvajanje.</w:t>
      </w:r>
    </w:p>
    <w:p w14:paraId="5DA42F0E" w14:textId="77777777" w:rsidR="00671204" w:rsidRPr="007E5058" w:rsidRDefault="00671204" w:rsidP="00671204">
      <w:pPr>
        <w:jc w:val="both"/>
        <w:rPr>
          <w:rFonts w:ascii="Arial" w:hAnsi="Arial" w:cs="Arial"/>
          <w:sz w:val="20"/>
          <w:szCs w:val="20"/>
        </w:rPr>
      </w:pPr>
    </w:p>
    <w:p w14:paraId="3E74F924" w14:textId="5EABB519" w:rsidR="00105336" w:rsidRDefault="00105336" w:rsidP="00671204">
      <w:pPr>
        <w:jc w:val="both"/>
        <w:rPr>
          <w:rFonts w:ascii="Arial" w:hAnsi="Arial" w:cs="Arial"/>
          <w:iCs/>
          <w:sz w:val="20"/>
          <w:szCs w:val="20"/>
        </w:rPr>
      </w:pPr>
      <w:r>
        <w:rPr>
          <w:rFonts w:ascii="Arial" w:hAnsi="Arial" w:cs="Arial"/>
          <w:color w:val="000000"/>
          <w:sz w:val="20"/>
          <w:szCs w:val="20"/>
        </w:rPr>
        <w:t>Na področju cest je bilo v</w:t>
      </w:r>
      <w:r w:rsidRPr="00AF508E">
        <w:rPr>
          <w:rFonts w:ascii="Arial" w:hAnsi="Arial" w:cs="Arial"/>
          <w:color w:val="000000"/>
          <w:sz w:val="20"/>
          <w:szCs w:val="20"/>
        </w:rPr>
        <w:t xml:space="preserve"> postopku prostorskega načrtovanja in umeščanja v prostor na podlagi strokovnih podlag ugotovljeno, da je ukrepe treba izvajati z delno spremenjenimi izhodišči od tistih, ki so bila pričakovana v fazi priprave in sprejema </w:t>
      </w:r>
      <w:r>
        <w:rPr>
          <w:rFonts w:ascii="Arial" w:hAnsi="Arial" w:cs="Arial"/>
          <w:color w:val="000000"/>
          <w:sz w:val="20"/>
          <w:szCs w:val="20"/>
        </w:rPr>
        <w:t>Nacionalnega programa</w:t>
      </w:r>
      <w:r w:rsidRPr="00AF508E">
        <w:rPr>
          <w:rFonts w:ascii="Arial" w:hAnsi="Arial" w:cs="Arial"/>
          <w:color w:val="000000"/>
          <w:sz w:val="20"/>
          <w:szCs w:val="20"/>
        </w:rPr>
        <w:t>. Namesto predvidenih rekonstrukcij je bila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enaka izhodišča na celotnem pote</w:t>
      </w:r>
      <w:r>
        <w:rPr>
          <w:rFonts w:ascii="Arial" w:hAnsi="Arial" w:cs="Arial"/>
          <w:color w:val="000000"/>
          <w:sz w:val="20"/>
          <w:szCs w:val="20"/>
        </w:rPr>
        <w:t>k</w:t>
      </w:r>
      <w:r w:rsidRPr="00AF508E">
        <w:rPr>
          <w:rFonts w:ascii="Arial" w:hAnsi="Arial" w:cs="Arial"/>
          <w:color w:val="000000"/>
          <w:sz w:val="20"/>
          <w:szCs w:val="20"/>
        </w:rPr>
        <w:t xml:space="preserve">u oz. na vseh odsekih novo načrtovane ceste. Tako se na primer na južnem delu 3. razvojne osi ni izkazalo za ustrezno izhodišče, da južni del 3. razvojne osi deloma načrtuje in gradi DARS, deloma pa DRSI, pri čemer bi na nekaterih odsekih bila predpisana obveznost plačevanja cestnine, na drugih odsekih pa ne. Ker se v postopkih prostorskega načrtovanja in umeščanja v prostor ustreznost poteka trase vrednoti z različnimi kriteriji, kot je vpliv na prostorski razvoj, </w:t>
      </w:r>
      <w:proofErr w:type="spellStart"/>
      <w:r w:rsidRPr="00AF508E">
        <w:rPr>
          <w:rFonts w:ascii="Arial" w:hAnsi="Arial" w:cs="Arial"/>
          <w:color w:val="000000"/>
          <w:sz w:val="20"/>
          <w:szCs w:val="20"/>
        </w:rPr>
        <w:t>okoljska</w:t>
      </w:r>
      <w:proofErr w:type="spellEnd"/>
      <w:r w:rsidRPr="00AF508E">
        <w:rPr>
          <w:rFonts w:ascii="Arial" w:hAnsi="Arial" w:cs="Arial"/>
          <w:color w:val="000000"/>
          <w:sz w:val="20"/>
          <w:szCs w:val="20"/>
        </w:rPr>
        <w:t xml:space="preserve"> sprejemljivost in družbena sprejemljivost, ni bilo mogoče uveljaviti vedno najustreznejše trase zgolj z vidika ekonomike, prometno tehničnih kriterijev in prometnega povpraševanja. </w:t>
      </w:r>
      <w:r w:rsidRPr="00AF508E">
        <w:rPr>
          <w:rFonts w:ascii="Arial" w:hAnsi="Arial" w:cs="Arial"/>
          <w:iCs/>
          <w:sz w:val="20"/>
          <w:szCs w:val="20"/>
        </w:rPr>
        <w:t xml:space="preserve">Popravki torej samo vzpostavljajo konsistentnost med dokumentom iz leta 2016 z dejanskim stanjem. V gradivu so pri posameznih ukrepih oz. projektih navedeni tudi razlogi za posamezne spremembe. </w:t>
      </w:r>
    </w:p>
    <w:p w14:paraId="7C4F592B" w14:textId="77777777" w:rsidR="00671204" w:rsidRDefault="00671204" w:rsidP="00671204">
      <w:pPr>
        <w:jc w:val="both"/>
        <w:rPr>
          <w:rFonts w:ascii="Arial" w:hAnsi="Arial" w:cs="Arial"/>
          <w:iCs/>
          <w:sz w:val="20"/>
          <w:szCs w:val="20"/>
        </w:rPr>
      </w:pPr>
    </w:p>
    <w:p w14:paraId="2886B950" w14:textId="35822929" w:rsidR="00105336" w:rsidRDefault="00105336" w:rsidP="00671204">
      <w:pPr>
        <w:pStyle w:val="Neotevilenodstavek"/>
        <w:spacing w:before="0" w:after="0" w:line="240" w:lineRule="auto"/>
        <w:rPr>
          <w:rFonts w:eastAsia="Calibri"/>
          <w:szCs w:val="20"/>
        </w:rPr>
      </w:pPr>
      <w:r>
        <w:rPr>
          <w:color w:val="000000"/>
          <w:sz w:val="20"/>
          <w:szCs w:val="20"/>
        </w:rPr>
        <w:t xml:space="preserve">Na področju železnic je treba </w:t>
      </w:r>
      <w:r w:rsidRPr="009D3E26">
        <w:rPr>
          <w:color w:val="000000"/>
          <w:sz w:val="20"/>
          <w:szCs w:val="20"/>
        </w:rPr>
        <w:t xml:space="preserve">pospešiti vlaganja v razvoj regionalnih prog. Te so skupaj z jedrnim omrežjem zelo pomembne za zagotavljane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5D71DAAA" w14:textId="77777777" w:rsidR="00671204" w:rsidRDefault="00671204" w:rsidP="00671204">
      <w:pPr>
        <w:pStyle w:val="Neotevilenodstavek"/>
        <w:spacing w:before="0" w:after="0" w:line="240" w:lineRule="auto"/>
        <w:rPr>
          <w:rFonts w:eastAsia="Calibri"/>
          <w:szCs w:val="20"/>
        </w:rPr>
      </w:pPr>
    </w:p>
    <w:p w14:paraId="538006BB" w14:textId="1EF7C242" w:rsidR="00105336" w:rsidRDefault="00105336" w:rsidP="00671204">
      <w:pPr>
        <w:pStyle w:val="Neotevilenodstavek"/>
        <w:spacing w:before="0" w:after="0" w:line="240" w:lineRule="auto"/>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w:t>
      </w:r>
      <w:r w:rsidR="00AE224C">
        <w:rPr>
          <w:color w:val="000000"/>
          <w:sz w:val="20"/>
          <w:szCs w:val="20"/>
        </w:rPr>
        <w:t>k okrepitvi razvoja</w:t>
      </w:r>
      <w:r w:rsidRPr="001674EA">
        <w:rPr>
          <w:color w:val="000000"/>
          <w:sz w:val="20"/>
          <w:szCs w:val="20"/>
        </w:rPr>
        <w:t xml:space="preserve"> javnega potniškega prometa ter</w:t>
      </w:r>
      <w:r w:rsidR="00AE224C">
        <w:rPr>
          <w:color w:val="000000"/>
          <w:sz w:val="20"/>
          <w:szCs w:val="20"/>
        </w:rPr>
        <w:t xml:space="preserve"> spodbujanju</w:t>
      </w:r>
      <w:r w:rsidRPr="001674EA">
        <w:rPr>
          <w:color w:val="000000"/>
          <w:sz w:val="20"/>
          <w:szCs w:val="20"/>
        </w:rPr>
        <w:t xml:space="preserve"> rešit</w:t>
      </w:r>
      <w:r w:rsidR="00AE224C">
        <w:rPr>
          <w:color w:val="000000"/>
          <w:sz w:val="20"/>
          <w:szCs w:val="20"/>
        </w:rPr>
        <w:t>e</w:t>
      </w:r>
      <w:r w:rsidRPr="001674EA">
        <w:rPr>
          <w:color w:val="000000"/>
          <w:sz w:val="20"/>
          <w:szCs w:val="20"/>
        </w:rPr>
        <w:t>v za oblike mobilnosti, ki bi nadomestile osebna vozila in rešitve za ostale oblike mobilnosti</w:t>
      </w:r>
      <w:r>
        <w:rPr>
          <w:color w:val="000000"/>
          <w:sz w:val="20"/>
          <w:szCs w:val="20"/>
        </w:rPr>
        <w:t>. Zagotoviti je treba ustrezne zakonske podlage in vzpostavit</w:t>
      </w:r>
      <w:r w:rsidR="00AE224C">
        <w:rPr>
          <w:color w:val="000000"/>
          <w:sz w:val="20"/>
          <w:szCs w:val="20"/>
        </w:rPr>
        <w:t>i</w:t>
      </w:r>
      <w:r>
        <w:rPr>
          <w:color w:val="000000"/>
          <w:sz w:val="20"/>
          <w:szCs w:val="20"/>
        </w:rPr>
        <w:t xml:space="preserve"> izvajalske organizacije za učinkovito izvajanje ukrepov trajnostne in pametne mobilnosti. V nasprotnem primeru</w:t>
      </w:r>
      <w:r w:rsidRPr="009D3E26">
        <w:rPr>
          <w:color w:val="000000"/>
          <w:sz w:val="20"/>
          <w:szCs w:val="20"/>
        </w:rPr>
        <w:t xml:space="preserve"> doseganje dolgoročnih pravno zavezujočih ciljev Slovenije na področju podnebnih sprememb brez tovrstnih ukrepov na področju prometa ne bo mogoče</w:t>
      </w:r>
      <w:r>
        <w:rPr>
          <w:color w:val="000000"/>
          <w:sz w:val="20"/>
          <w:szCs w:val="20"/>
        </w:rPr>
        <w:t>.</w:t>
      </w:r>
    </w:p>
    <w:p w14:paraId="21E4102E" w14:textId="77777777" w:rsidR="00671204" w:rsidRDefault="00671204" w:rsidP="00671204">
      <w:pPr>
        <w:pStyle w:val="Neotevilenodstavek"/>
        <w:spacing w:before="0" w:after="0" w:line="240" w:lineRule="auto"/>
        <w:rPr>
          <w:color w:val="000000"/>
          <w:sz w:val="20"/>
          <w:szCs w:val="20"/>
        </w:rPr>
      </w:pPr>
    </w:p>
    <w:p w14:paraId="718F1783" w14:textId="7A61A7FD" w:rsidR="00105336" w:rsidRDefault="00105336" w:rsidP="00671204">
      <w:pPr>
        <w:pStyle w:val="Neotevilenodstavek"/>
        <w:spacing w:before="0" w:after="0" w:line="240" w:lineRule="auto"/>
        <w:rPr>
          <w:iCs/>
          <w:sz w:val="20"/>
          <w:szCs w:val="20"/>
        </w:rPr>
      </w:pPr>
      <w:r>
        <w:rPr>
          <w:iCs/>
          <w:sz w:val="20"/>
          <w:szCs w:val="20"/>
        </w:rPr>
        <w:t>U</w:t>
      </w:r>
      <w:r w:rsidRPr="00D04AE4">
        <w:rPr>
          <w:iCs/>
          <w:sz w:val="20"/>
          <w:szCs w:val="20"/>
        </w:rPr>
        <w:t>krepe infrastrukturnih ureditev na področju trajnostne mobilnosti na področju Ljubljanske urbane regije je potrebno izvesti</w:t>
      </w:r>
      <w:r>
        <w:rPr>
          <w:iCs/>
          <w:sz w:val="20"/>
          <w:szCs w:val="20"/>
        </w:rPr>
        <w:t xml:space="preserve"> prednostno in</w:t>
      </w:r>
      <w:r w:rsidRPr="00D04AE4">
        <w:rPr>
          <w:iCs/>
          <w:sz w:val="20"/>
          <w:szCs w:val="20"/>
        </w:rPr>
        <w:t xml:space="preserve"> v najkrajšem možnem času</w:t>
      </w:r>
      <w:r>
        <w:rPr>
          <w:iCs/>
          <w:sz w:val="20"/>
          <w:szCs w:val="20"/>
        </w:rPr>
        <w:t>.</w:t>
      </w:r>
    </w:p>
    <w:p w14:paraId="0F769989" w14:textId="77777777" w:rsidR="00671204" w:rsidRDefault="00671204" w:rsidP="00671204">
      <w:pPr>
        <w:pStyle w:val="Neotevilenodstavek"/>
        <w:spacing w:before="0" w:after="0" w:line="240" w:lineRule="auto"/>
        <w:rPr>
          <w:color w:val="000000"/>
          <w:sz w:val="20"/>
          <w:szCs w:val="20"/>
        </w:rPr>
      </w:pPr>
    </w:p>
    <w:p w14:paraId="1985E5CB" w14:textId="73AEAFEE" w:rsidR="00105336" w:rsidRPr="00545F8A" w:rsidRDefault="00AE224C" w:rsidP="00671204">
      <w:pPr>
        <w:pStyle w:val="Neotevilenodstavek"/>
        <w:spacing w:before="0" w:after="0" w:line="240" w:lineRule="auto"/>
        <w:rPr>
          <w:color w:val="000000"/>
          <w:sz w:val="20"/>
          <w:szCs w:val="20"/>
        </w:rPr>
      </w:pPr>
      <w:r>
        <w:rPr>
          <w:iCs/>
          <w:sz w:val="20"/>
          <w:szCs w:val="20"/>
        </w:rPr>
        <w:t>Ob upoštevanju navedenega se s</w:t>
      </w:r>
      <w:r w:rsidR="00105336" w:rsidRPr="008B1819">
        <w:rPr>
          <w:iCs/>
          <w:sz w:val="20"/>
          <w:szCs w:val="20"/>
        </w:rPr>
        <w:t>premembe</w:t>
      </w:r>
      <w:r>
        <w:rPr>
          <w:iCs/>
          <w:sz w:val="20"/>
          <w:szCs w:val="20"/>
        </w:rPr>
        <w:t xml:space="preserve"> in dopolnitve Nacionalnega programa, ki so podrobneje obrazložene v nadaljevanju, </w:t>
      </w:r>
      <w:r w:rsidR="00105336" w:rsidRPr="008B1819">
        <w:rPr>
          <w:iCs/>
          <w:sz w:val="20"/>
          <w:szCs w:val="20"/>
        </w:rPr>
        <w:t xml:space="preserve">nanašajo na področje cestne </w:t>
      </w:r>
      <w:r w:rsidR="00105336">
        <w:rPr>
          <w:iCs/>
          <w:sz w:val="20"/>
          <w:szCs w:val="20"/>
        </w:rPr>
        <w:t xml:space="preserve">in železniške </w:t>
      </w:r>
      <w:r w:rsidR="00105336" w:rsidRPr="008B1819">
        <w:rPr>
          <w:iCs/>
          <w:sz w:val="20"/>
          <w:szCs w:val="20"/>
        </w:rPr>
        <w:t>infrastrukture</w:t>
      </w:r>
      <w:r w:rsidR="00105336">
        <w:rPr>
          <w:iCs/>
          <w:sz w:val="20"/>
          <w:szCs w:val="20"/>
        </w:rPr>
        <w:t xml:space="preserve"> ter na področje trajnostne mobilnosti</w:t>
      </w:r>
      <w:r w:rsidR="00105336" w:rsidRPr="008B1819">
        <w:rPr>
          <w:iCs/>
          <w:sz w:val="20"/>
          <w:szCs w:val="20"/>
        </w:rPr>
        <w:t>.</w:t>
      </w:r>
    </w:p>
    <w:p w14:paraId="7AB9FA88" w14:textId="5F8646D2" w:rsidR="00105336" w:rsidRDefault="00105336" w:rsidP="00671204">
      <w:pPr>
        <w:jc w:val="both"/>
        <w:rPr>
          <w:rFonts w:ascii="Arial" w:hAnsi="Arial" w:cs="Arial"/>
          <w:sz w:val="20"/>
          <w:szCs w:val="20"/>
        </w:rPr>
      </w:pPr>
    </w:p>
    <w:p w14:paraId="1430598F" w14:textId="25AC1C9D" w:rsidR="00AE224C" w:rsidRPr="00E564A6" w:rsidRDefault="00AE224C" w:rsidP="00671204">
      <w:pPr>
        <w:jc w:val="both"/>
        <w:rPr>
          <w:rFonts w:ascii="Arial" w:hAnsi="Arial" w:cs="Arial"/>
          <w:sz w:val="20"/>
          <w:szCs w:val="20"/>
        </w:rPr>
      </w:pPr>
      <w:r w:rsidRPr="00E564A6">
        <w:rPr>
          <w:rFonts w:ascii="Arial" w:hAnsi="Arial" w:cs="Arial"/>
          <w:sz w:val="20"/>
          <w:szCs w:val="20"/>
        </w:rPr>
        <w:lastRenderedPageBreak/>
        <w:t xml:space="preserve">Temeljni namen </w:t>
      </w:r>
      <w:r>
        <w:rPr>
          <w:rFonts w:ascii="Arial" w:hAnsi="Arial" w:cs="Arial"/>
          <w:sz w:val="20"/>
          <w:szCs w:val="20"/>
        </w:rPr>
        <w:t xml:space="preserve">sprememb in dopolnitev </w:t>
      </w:r>
      <w:r w:rsidRPr="00E564A6">
        <w:rPr>
          <w:rFonts w:ascii="Arial" w:hAnsi="Arial" w:cs="Arial"/>
          <w:sz w:val="20"/>
          <w:szCs w:val="20"/>
        </w:rPr>
        <w:t>Nacionalnega programa</w:t>
      </w:r>
      <w:r>
        <w:rPr>
          <w:rFonts w:ascii="Arial" w:hAnsi="Arial" w:cs="Arial"/>
          <w:sz w:val="20"/>
          <w:szCs w:val="20"/>
        </w:rPr>
        <w:t xml:space="preserve"> </w:t>
      </w:r>
      <w:r w:rsidRPr="00E564A6">
        <w:rPr>
          <w:rFonts w:ascii="Arial" w:hAnsi="Arial" w:cs="Arial"/>
          <w:sz w:val="20"/>
          <w:szCs w:val="20"/>
        </w:rPr>
        <w:t>je:</w:t>
      </w:r>
    </w:p>
    <w:p w14:paraId="1DE88FE7" w14:textId="77777777" w:rsidR="00AE224C" w:rsidRDefault="00AE224C" w:rsidP="004D43ED">
      <w:pPr>
        <w:numPr>
          <w:ilvl w:val="0"/>
          <w:numId w:val="17"/>
        </w:numPr>
        <w:tabs>
          <w:tab w:val="left" w:pos="567"/>
        </w:tabs>
        <w:jc w:val="both"/>
        <w:rPr>
          <w:rFonts w:ascii="Arial" w:hAnsi="Arial" w:cs="Arial"/>
          <w:sz w:val="20"/>
          <w:szCs w:val="20"/>
        </w:rPr>
      </w:pPr>
      <w:r>
        <w:rPr>
          <w:rFonts w:ascii="Arial" w:hAnsi="Arial" w:cs="Arial"/>
          <w:sz w:val="20"/>
          <w:szCs w:val="20"/>
        </w:rPr>
        <w:t>uskladitev</w:t>
      </w:r>
      <w:r w:rsidRPr="00134C67">
        <w:rPr>
          <w:rFonts w:ascii="Arial" w:hAnsi="Arial" w:cs="Arial"/>
          <w:sz w:val="20"/>
          <w:szCs w:val="20"/>
        </w:rPr>
        <w:t xml:space="preserve"> sprememb izvajalca </w:t>
      </w:r>
      <w:r>
        <w:rPr>
          <w:rFonts w:ascii="Arial" w:hAnsi="Arial" w:cs="Arial"/>
          <w:sz w:val="20"/>
          <w:szCs w:val="20"/>
        </w:rPr>
        <w:t xml:space="preserve">/ nosilca </w:t>
      </w:r>
      <w:r w:rsidRPr="00134C67">
        <w:rPr>
          <w:rFonts w:ascii="Arial" w:hAnsi="Arial" w:cs="Arial"/>
          <w:sz w:val="20"/>
          <w:szCs w:val="20"/>
        </w:rPr>
        <w:t xml:space="preserve">pri določenih projektih z </w:t>
      </w:r>
      <w:r>
        <w:rPr>
          <w:rFonts w:ascii="Arial" w:hAnsi="Arial" w:cs="Arial"/>
          <w:sz w:val="20"/>
          <w:szCs w:val="20"/>
        </w:rPr>
        <w:t xml:space="preserve">novimi dejstvi. </w:t>
      </w:r>
    </w:p>
    <w:p w14:paraId="7DE5594C" w14:textId="77777777" w:rsidR="00AE224C" w:rsidRDefault="00AE224C" w:rsidP="004D43ED">
      <w:pPr>
        <w:numPr>
          <w:ilvl w:val="0"/>
          <w:numId w:val="17"/>
        </w:numPr>
        <w:tabs>
          <w:tab w:val="left" w:pos="567"/>
        </w:tabs>
        <w:jc w:val="both"/>
        <w:rPr>
          <w:rFonts w:ascii="Arial" w:hAnsi="Arial" w:cs="Arial"/>
          <w:sz w:val="20"/>
          <w:szCs w:val="20"/>
        </w:rPr>
      </w:pPr>
      <w:r>
        <w:rPr>
          <w:rFonts w:ascii="Arial" w:hAnsi="Arial" w:cs="Arial"/>
          <w:sz w:val="20"/>
          <w:szCs w:val="20"/>
        </w:rPr>
        <w:t>vzpostavitev</w:t>
      </w:r>
      <w:r w:rsidRPr="00134C67">
        <w:rPr>
          <w:rFonts w:ascii="Arial" w:hAnsi="Arial" w:cs="Arial"/>
          <w:sz w:val="20"/>
          <w:szCs w:val="20"/>
        </w:rPr>
        <w:t xml:space="preserve"> konsistentnost</w:t>
      </w:r>
      <w:r>
        <w:rPr>
          <w:rFonts w:ascii="Arial" w:hAnsi="Arial" w:cs="Arial"/>
          <w:sz w:val="20"/>
          <w:szCs w:val="20"/>
        </w:rPr>
        <w:t>i</w:t>
      </w:r>
      <w:r w:rsidRPr="00134C67">
        <w:rPr>
          <w:rFonts w:ascii="Arial" w:hAnsi="Arial" w:cs="Arial"/>
          <w:sz w:val="20"/>
          <w:szCs w:val="20"/>
        </w:rPr>
        <w:t xml:space="preserve"> med dokumenti z dejanskim stanjem. </w:t>
      </w:r>
    </w:p>
    <w:p w14:paraId="629FA448" w14:textId="77777777" w:rsidR="00AE224C" w:rsidRPr="00B27437" w:rsidRDefault="00AE224C" w:rsidP="004D43ED">
      <w:pPr>
        <w:numPr>
          <w:ilvl w:val="0"/>
          <w:numId w:val="17"/>
        </w:numPr>
        <w:tabs>
          <w:tab w:val="left" w:pos="567"/>
        </w:tabs>
        <w:jc w:val="both"/>
        <w:rPr>
          <w:rFonts w:ascii="Arial" w:hAnsi="Arial" w:cs="Arial"/>
          <w:sz w:val="20"/>
          <w:szCs w:val="20"/>
        </w:rPr>
      </w:pPr>
      <w:r>
        <w:rPr>
          <w:rFonts w:ascii="Arial" w:hAnsi="Arial" w:cs="Arial"/>
          <w:sz w:val="20"/>
          <w:szCs w:val="20"/>
        </w:rPr>
        <w:t xml:space="preserve">obrazložitev vzrokov </w:t>
      </w:r>
      <w:r w:rsidRPr="00134C67">
        <w:rPr>
          <w:rFonts w:ascii="Arial" w:hAnsi="Arial" w:cs="Arial"/>
          <w:sz w:val="20"/>
          <w:szCs w:val="20"/>
        </w:rPr>
        <w:t>za posamezne spremembe.</w:t>
      </w:r>
      <w:r w:rsidRPr="00B27437">
        <w:rPr>
          <w:rFonts w:ascii="Arial" w:hAnsi="Arial" w:cs="Arial"/>
          <w:sz w:val="20"/>
          <w:szCs w:val="20"/>
        </w:rPr>
        <w:t xml:space="preserve"> </w:t>
      </w:r>
    </w:p>
    <w:p w14:paraId="216E38BF" w14:textId="71EBF8E5" w:rsidR="00AE224C" w:rsidRDefault="00AE224C" w:rsidP="004D43ED">
      <w:pPr>
        <w:numPr>
          <w:ilvl w:val="0"/>
          <w:numId w:val="17"/>
        </w:numPr>
        <w:tabs>
          <w:tab w:val="left" w:pos="567"/>
        </w:tabs>
        <w:ind w:left="567" w:hanging="207"/>
        <w:jc w:val="both"/>
        <w:rPr>
          <w:rFonts w:ascii="Arial" w:hAnsi="Arial" w:cs="Arial"/>
          <w:sz w:val="20"/>
          <w:szCs w:val="20"/>
        </w:rPr>
      </w:pPr>
      <w:r>
        <w:rPr>
          <w:rFonts w:ascii="Arial" w:hAnsi="Arial" w:cs="Arial"/>
          <w:sz w:val="20"/>
          <w:szCs w:val="20"/>
        </w:rPr>
        <w:t>prilagoditev terminskega</w:t>
      </w:r>
      <w:r w:rsidRPr="00980115">
        <w:rPr>
          <w:rFonts w:ascii="Arial" w:hAnsi="Arial" w:cs="Arial"/>
          <w:sz w:val="20"/>
          <w:szCs w:val="20"/>
        </w:rPr>
        <w:t xml:space="preserve"> plan</w:t>
      </w:r>
      <w:r>
        <w:rPr>
          <w:rFonts w:ascii="Arial" w:hAnsi="Arial" w:cs="Arial"/>
          <w:sz w:val="20"/>
          <w:szCs w:val="20"/>
        </w:rPr>
        <w:t>a</w:t>
      </w:r>
      <w:r w:rsidRPr="00980115">
        <w:rPr>
          <w:rFonts w:ascii="Arial" w:hAnsi="Arial" w:cs="Arial"/>
          <w:sz w:val="20"/>
          <w:szCs w:val="20"/>
        </w:rPr>
        <w:t xml:space="preserve"> priprave in izve</w:t>
      </w:r>
      <w:r>
        <w:rPr>
          <w:rFonts w:ascii="Arial" w:hAnsi="Arial" w:cs="Arial"/>
          <w:sz w:val="20"/>
          <w:szCs w:val="20"/>
        </w:rPr>
        <w:t xml:space="preserve">dbe </w:t>
      </w:r>
      <w:r w:rsidRPr="00980115">
        <w:rPr>
          <w:rFonts w:ascii="Arial" w:hAnsi="Arial" w:cs="Arial"/>
          <w:sz w:val="20"/>
          <w:szCs w:val="20"/>
        </w:rPr>
        <w:t>glede na stanje izdelane in predvidene izdelave  projektne in investicijsk</w:t>
      </w:r>
      <w:r>
        <w:rPr>
          <w:rFonts w:ascii="Arial" w:hAnsi="Arial" w:cs="Arial"/>
          <w:sz w:val="20"/>
          <w:szCs w:val="20"/>
        </w:rPr>
        <w:t>e dokumentacije ter pridobivanja</w:t>
      </w:r>
      <w:r w:rsidRPr="00980115">
        <w:rPr>
          <w:rFonts w:ascii="Arial" w:hAnsi="Arial" w:cs="Arial"/>
          <w:sz w:val="20"/>
          <w:szCs w:val="20"/>
        </w:rPr>
        <w:t xml:space="preserve"> dovoljenj za gradnjo.</w:t>
      </w:r>
    </w:p>
    <w:p w14:paraId="301CEF5A" w14:textId="77777777" w:rsidR="00AE224C" w:rsidRDefault="00AE224C" w:rsidP="00671204">
      <w:pPr>
        <w:jc w:val="both"/>
        <w:rPr>
          <w:rFonts w:ascii="Arial" w:hAnsi="Arial" w:cs="Arial"/>
          <w:sz w:val="20"/>
          <w:szCs w:val="20"/>
        </w:rPr>
      </w:pPr>
    </w:p>
    <w:p w14:paraId="04B85E15" w14:textId="1D60B450" w:rsidR="00AE224C" w:rsidRDefault="00B574E1" w:rsidP="00671204">
      <w:pPr>
        <w:jc w:val="both"/>
        <w:rPr>
          <w:rFonts w:ascii="Arial" w:hAnsi="Arial" w:cs="Arial"/>
          <w:sz w:val="20"/>
          <w:szCs w:val="20"/>
        </w:rPr>
      </w:pPr>
      <w:r>
        <w:rPr>
          <w:rFonts w:ascii="Arial" w:hAnsi="Arial" w:cs="Arial"/>
          <w:sz w:val="20"/>
          <w:szCs w:val="20"/>
        </w:rPr>
        <w:t>V nadaljevanju so podana podrobnejša pojasnila k spremembam in dopolnitvam posameznih ukrepov na področju cestne in železniške infrastrukture ter trajnostne mobilnosti. Poleg tega so pojasnjeni razlogi za določitev nekaterih novih ukrepov.</w:t>
      </w:r>
    </w:p>
    <w:p w14:paraId="21F22147" w14:textId="7E911E22" w:rsidR="008B3E3A" w:rsidRDefault="008B3E3A" w:rsidP="00671204">
      <w:pPr>
        <w:jc w:val="both"/>
        <w:rPr>
          <w:rFonts w:ascii="Arial" w:hAnsi="Arial" w:cs="Arial"/>
          <w:sz w:val="20"/>
          <w:szCs w:val="20"/>
        </w:rPr>
      </w:pPr>
    </w:p>
    <w:p w14:paraId="32CA0D7B" w14:textId="0D957CDE" w:rsidR="000506EC" w:rsidRPr="00B574E1" w:rsidRDefault="00B574E1" w:rsidP="00671204">
      <w:pPr>
        <w:jc w:val="both"/>
        <w:rPr>
          <w:rFonts w:ascii="Arial" w:hAnsi="Arial" w:cs="Arial"/>
          <w:b/>
          <w:sz w:val="20"/>
          <w:szCs w:val="20"/>
          <w:lang w:eastAsia="sl-SI"/>
        </w:rPr>
      </w:pPr>
      <w:r w:rsidRPr="00B574E1">
        <w:rPr>
          <w:rFonts w:ascii="Arial" w:hAnsi="Arial" w:cs="Arial"/>
          <w:b/>
          <w:sz w:val="20"/>
          <w:szCs w:val="20"/>
          <w:lang w:eastAsia="sl-SI"/>
        </w:rPr>
        <w:t xml:space="preserve">K </w:t>
      </w:r>
      <w:r w:rsidR="00AE224C" w:rsidRPr="00B574E1">
        <w:rPr>
          <w:rFonts w:ascii="Arial" w:hAnsi="Arial" w:cs="Arial"/>
          <w:b/>
          <w:sz w:val="20"/>
          <w:szCs w:val="20"/>
          <w:lang w:eastAsia="sl-SI"/>
        </w:rPr>
        <w:t>ukrepu kode</w:t>
      </w:r>
      <w:r w:rsidR="000506EC" w:rsidRPr="00B574E1">
        <w:rPr>
          <w:rFonts w:ascii="Arial" w:hAnsi="Arial" w:cs="Arial"/>
          <w:b/>
          <w:sz w:val="20"/>
          <w:szCs w:val="20"/>
          <w:lang w:eastAsia="sl-SI"/>
        </w:rPr>
        <w:t xml:space="preserve"> Ro.3.2 </w:t>
      </w:r>
    </w:p>
    <w:p w14:paraId="3D449675" w14:textId="77777777" w:rsidR="00B574E1" w:rsidRDefault="00B574E1" w:rsidP="00671204">
      <w:pPr>
        <w:suppressAutoHyphens w:val="0"/>
        <w:autoSpaceDE w:val="0"/>
        <w:autoSpaceDN w:val="0"/>
        <w:adjustRightInd w:val="0"/>
        <w:jc w:val="both"/>
        <w:rPr>
          <w:rFonts w:ascii="Arial" w:hAnsi="Arial" w:cs="Arial"/>
          <w:sz w:val="20"/>
          <w:szCs w:val="20"/>
          <w:lang w:eastAsia="sl-SI"/>
        </w:rPr>
      </w:pPr>
    </w:p>
    <w:p w14:paraId="51DDEC15" w14:textId="37FB42F6" w:rsidR="000506EC" w:rsidRPr="00A67001" w:rsidRDefault="000506EC" w:rsidP="00671204">
      <w:pPr>
        <w:suppressAutoHyphens w:val="0"/>
        <w:autoSpaceDE w:val="0"/>
        <w:autoSpaceDN w:val="0"/>
        <w:adjustRightInd w:val="0"/>
        <w:jc w:val="both"/>
        <w:rPr>
          <w:rFonts w:ascii="Arial" w:hAnsi="Arial" w:cs="Arial"/>
          <w:sz w:val="20"/>
          <w:szCs w:val="20"/>
          <w:lang w:eastAsia="sl-SI"/>
        </w:rPr>
      </w:pPr>
      <w:r w:rsidRPr="00A67001">
        <w:rPr>
          <w:rFonts w:ascii="Arial" w:hAnsi="Arial" w:cs="Arial"/>
          <w:sz w:val="20"/>
          <w:szCs w:val="20"/>
          <w:lang w:eastAsia="sl-SI"/>
        </w:rPr>
        <w:t>Skladno s sklepom Vlade RS št. 22500-1/2009/6 z dne 18.</w:t>
      </w:r>
      <w:r>
        <w:rPr>
          <w:rFonts w:ascii="Arial" w:hAnsi="Arial" w:cs="Arial"/>
          <w:sz w:val="20"/>
          <w:szCs w:val="20"/>
          <w:lang w:eastAsia="sl-SI"/>
        </w:rPr>
        <w:t> </w:t>
      </w:r>
      <w:r w:rsidRPr="00A67001">
        <w:rPr>
          <w:rFonts w:ascii="Arial" w:hAnsi="Arial" w:cs="Arial"/>
          <w:sz w:val="20"/>
          <w:szCs w:val="20"/>
          <w:lang w:eastAsia="sl-SI"/>
        </w:rPr>
        <w:t>2.</w:t>
      </w:r>
      <w:r>
        <w:rPr>
          <w:rFonts w:ascii="Arial" w:hAnsi="Arial" w:cs="Arial"/>
          <w:sz w:val="20"/>
          <w:szCs w:val="20"/>
          <w:lang w:eastAsia="sl-SI"/>
        </w:rPr>
        <w:t> 2010</w:t>
      </w:r>
      <w:r w:rsidRPr="00A67001">
        <w:rPr>
          <w:rFonts w:ascii="Arial" w:hAnsi="Arial" w:cs="Arial"/>
          <w:sz w:val="20"/>
          <w:szCs w:val="20"/>
          <w:lang w:eastAsia="sl-SI"/>
        </w:rPr>
        <w:t xml:space="preserve"> so mejni prehodi z Republiko Avstrijo, Republiko</w:t>
      </w:r>
      <w:r>
        <w:rPr>
          <w:rFonts w:ascii="Arial" w:hAnsi="Arial" w:cs="Arial"/>
          <w:sz w:val="20"/>
          <w:szCs w:val="20"/>
          <w:lang w:eastAsia="sl-SI"/>
        </w:rPr>
        <w:t xml:space="preserve"> Italijo in Republiko Madžarsko: </w:t>
      </w:r>
      <w:r w:rsidRPr="00A67001">
        <w:rPr>
          <w:rFonts w:ascii="Arial" w:hAnsi="Arial" w:cs="Arial"/>
          <w:sz w:val="20"/>
          <w:szCs w:val="20"/>
          <w:lang w:eastAsia="sl-SI"/>
        </w:rPr>
        <w:t>Škofije, Kozina, Fernetiči, Vrtojba, Rožna Dolina, Učja, Rateče, Karavanke, Korensko sedlo, Ljubelj, Holmec, Šentilj (AC), Dolga vas in Pince, na katerih je bil z vstopom Republike Slovenije v schengenski prostor ukinjen nadzor, strateškega pomena za Republiko Slovenijo</w:t>
      </w:r>
      <w:r>
        <w:rPr>
          <w:rFonts w:ascii="Arial" w:hAnsi="Arial" w:cs="Arial"/>
          <w:sz w:val="20"/>
          <w:szCs w:val="20"/>
          <w:lang w:eastAsia="sl-SI"/>
        </w:rPr>
        <w:t xml:space="preserve">, zaradi česar je treba ustrezno urediti </w:t>
      </w:r>
      <w:r w:rsidRPr="007E3A58">
        <w:rPr>
          <w:rFonts w:ascii="Arial" w:hAnsi="Arial" w:cs="Arial"/>
          <w:sz w:val="20"/>
          <w:szCs w:val="20"/>
          <w:lang w:eastAsia="sl-SI"/>
        </w:rPr>
        <w:t>HC in AC v okviru površin na bivših MMP</w:t>
      </w:r>
      <w:r w:rsidRPr="00A67001">
        <w:rPr>
          <w:rFonts w:ascii="Arial" w:hAnsi="Arial" w:cs="Arial"/>
          <w:sz w:val="20"/>
          <w:szCs w:val="20"/>
          <w:lang w:eastAsia="sl-SI"/>
        </w:rPr>
        <w:t>.</w:t>
      </w:r>
      <w:r>
        <w:rPr>
          <w:rFonts w:ascii="Arial" w:hAnsi="Arial" w:cs="Arial"/>
          <w:sz w:val="20"/>
          <w:szCs w:val="20"/>
          <w:lang w:eastAsia="sl-SI"/>
        </w:rPr>
        <w:t xml:space="preserve"> Opis ukrepa je dopolnjen z navedbo mejnih prehodov, na katerih se bodo skladno s sklepom vlade  izvajale aktivnosti. Terminski plan je prilagojen glede na trenutno stanje priprave dokumentacije, priprava je predvidena v letih 2020-2024, izvedba pa po letu 2024.</w:t>
      </w:r>
    </w:p>
    <w:p w14:paraId="49B6B89F" w14:textId="77777777" w:rsidR="000506EC" w:rsidRDefault="000506EC" w:rsidP="00671204">
      <w:pPr>
        <w:suppressAutoHyphens w:val="0"/>
        <w:autoSpaceDE w:val="0"/>
        <w:autoSpaceDN w:val="0"/>
        <w:adjustRightInd w:val="0"/>
        <w:jc w:val="both"/>
        <w:rPr>
          <w:rFonts w:ascii="Arial" w:hAnsi="Arial" w:cs="Arial"/>
          <w:sz w:val="20"/>
          <w:szCs w:val="20"/>
          <w:lang w:eastAsia="sl-SI"/>
        </w:rPr>
      </w:pPr>
    </w:p>
    <w:p w14:paraId="01D5812F" w14:textId="01BA4B8C" w:rsidR="000506EC" w:rsidRPr="00B574E1" w:rsidRDefault="00B574E1" w:rsidP="00671204">
      <w:pPr>
        <w:suppressAutoHyphens w:val="0"/>
        <w:autoSpaceDE w:val="0"/>
        <w:autoSpaceDN w:val="0"/>
        <w:adjustRightInd w:val="0"/>
        <w:jc w:val="both"/>
        <w:rPr>
          <w:rFonts w:ascii="Arial" w:hAnsi="Arial" w:cs="Arial"/>
          <w:b/>
          <w:sz w:val="20"/>
          <w:szCs w:val="20"/>
          <w:lang w:eastAsia="sl-SI"/>
        </w:rPr>
      </w:pPr>
      <w:r w:rsidRPr="00B574E1">
        <w:rPr>
          <w:rFonts w:ascii="Arial" w:hAnsi="Arial" w:cs="Arial"/>
          <w:b/>
          <w:sz w:val="20"/>
          <w:szCs w:val="20"/>
          <w:lang w:eastAsia="sl-SI"/>
        </w:rPr>
        <w:t xml:space="preserve">K ukrepom kode </w:t>
      </w:r>
      <w:r w:rsidR="000506EC" w:rsidRPr="00B574E1">
        <w:rPr>
          <w:rFonts w:ascii="Arial" w:hAnsi="Arial" w:cs="Arial"/>
          <w:b/>
          <w:sz w:val="20"/>
          <w:szCs w:val="20"/>
          <w:lang w:eastAsia="sl-SI"/>
        </w:rPr>
        <w:t xml:space="preserve">Ro.4.1, Ro.4.2 in Ro.4.3 </w:t>
      </w:r>
    </w:p>
    <w:p w14:paraId="6C1E32CF" w14:textId="77777777" w:rsidR="000506EC" w:rsidRPr="00A67001" w:rsidRDefault="000506EC" w:rsidP="00671204">
      <w:pPr>
        <w:suppressAutoHyphens w:val="0"/>
        <w:autoSpaceDE w:val="0"/>
        <w:autoSpaceDN w:val="0"/>
        <w:adjustRightInd w:val="0"/>
        <w:jc w:val="both"/>
        <w:rPr>
          <w:rFonts w:ascii="Arial" w:hAnsi="Arial" w:cs="Arial"/>
          <w:sz w:val="20"/>
          <w:szCs w:val="20"/>
          <w:lang w:eastAsia="sl-SI"/>
        </w:rPr>
      </w:pPr>
    </w:p>
    <w:p w14:paraId="7E55014C" w14:textId="3330EF13" w:rsidR="000506EC" w:rsidRDefault="000506EC" w:rsidP="00671204">
      <w:pPr>
        <w:suppressAutoHyphens w:val="0"/>
        <w:autoSpaceDE w:val="0"/>
        <w:autoSpaceDN w:val="0"/>
        <w:adjustRightInd w:val="0"/>
        <w:jc w:val="both"/>
        <w:rPr>
          <w:rFonts w:ascii="Arial" w:hAnsi="Arial" w:cs="Arial"/>
          <w:sz w:val="20"/>
          <w:szCs w:val="20"/>
          <w:lang w:eastAsia="sl-SI"/>
        </w:rPr>
      </w:pPr>
      <w:r w:rsidRPr="00A67001">
        <w:rPr>
          <w:rFonts w:ascii="Arial" w:hAnsi="Arial" w:cs="Arial"/>
          <w:sz w:val="20"/>
          <w:szCs w:val="20"/>
          <w:lang w:eastAsia="sl-SI"/>
        </w:rPr>
        <w:t>Terminski plan priprave in izvedbe je prilagojen glede na stanje izdelane in predvidene izdelave  projektne in investicijsk</w:t>
      </w:r>
      <w:r>
        <w:rPr>
          <w:rFonts w:ascii="Arial" w:hAnsi="Arial" w:cs="Arial"/>
          <w:sz w:val="20"/>
          <w:szCs w:val="20"/>
          <w:lang w:eastAsia="sl-SI"/>
        </w:rPr>
        <w:t>e dokumentacije ter pridobivanja</w:t>
      </w:r>
      <w:r w:rsidRPr="00A67001">
        <w:rPr>
          <w:rFonts w:ascii="Arial" w:hAnsi="Arial" w:cs="Arial"/>
          <w:sz w:val="20"/>
          <w:szCs w:val="20"/>
          <w:lang w:eastAsia="sl-SI"/>
        </w:rPr>
        <w:t xml:space="preserve"> dovoljenj za gradnjo. </w:t>
      </w:r>
    </w:p>
    <w:p w14:paraId="77506FC9" w14:textId="77777777" w:rsidR="00671204" w:rsidRPr="00A67001" w:rsidRDefault="00671204" w:rsidP="00671204">
      <w:pPr>
        <w:suppressAutoHyphens w:val="0"/>
        <w:autoSpaceDE w:val="0"/>
        <w:autoSpaceDN w:val="0"/>
        <w:adjustRightInd w:val="0"/>
        <w:jc w:val="both"/>
        <w:rPr>
          <w:rFonts w:ascii="Arial" w:hAnsi="Arial" w:cs="Arial"/>
          <w:sz w:val="20"/>
          <w:szCs w:val="20"/>
          <w:lang w:eastAsia="sl-SI"/>
        </w:rPr>
      </w:pPr>
    </w:p>
    <w:p w14:paraId="1E1FC888" w14:textId="77777777" w:rsidR="000506EC" w:rsidRPr="00A67001" w:rsidRDefault="000506EC" w:rsidP="00671204">
      <w:pPr>
        <w:suppressAutoHyphens w:val="0"/>
        <w:autoSpaceDE w:val="0"/>
        <w:autoSpaceDN w:val="0"/>
        <w:adjustRightInd w:val="0"/>
        <w:jc w:val="both"/>
        <w:rPr>
          <w:rFonts w:ascii="Arial" w:hAnsi="Arial" w:cs="Arial"/>
          <w:sz w:val="20"/>
          <w:szCs w:val="20"/>
          <w:lang w:eastAsia="sl-SI"/>
        </w:rPr>
      </w:pPr>
      <w:r w:rsidRPr="00A67001">
        <w:rPr>
          <w:rFonts w:ascii="Arial" w:hAnsi="Arial" w:cs="Arial"/>
          <w:sz w:val="20"/>
          <w:szCs w:val="20"/>
          <w:lang w:eastAsia="sl-SI"/>
        </w:rPr>
        <w:t>Razlogi za odstopanja so:</w:t>
      </w:r>
    </w:p>
    <w:p w14:paraId="445CD010" w14:textId="77777777" w:rsidR="000506EC" w:rsidRPr="00A67001" w:rsidRDefault="000506EC" w:rsidP="004D43ED">
      <w:pPr>
        <w:numPr>
          <w:ilvl w:val="0"/>
          <w:numId w:val="12"/>
        </w:numPr>
        <w:suppressAutoHyphens w:val="0"/>
        <w:autoSpaceDE w:val="0"/>
        <w:autoSpaceDN w:val="0"/>
        <w:adjustRightInd w:val="0"/>
        <w:jc w:val="both"/>
        <w:rPr>
          <w:rFonts w:ascii="Arial" w:hAnsi="Arial" w:cs="Arial"/>
          <w:sz w:val="20"/>
          <w:szCs w:val="20"/>
          <w:lang w:eastAsia="sl-SI"/>
        </w:rPr>
      </w:pPr>
      <w:r w:rsidRPr="00A67001">
        <w:rPr>
          <w:rFonts w:ascii="Arial" w:hAnsi="Arial" w:cs="Arial"/>
          <w:sz w:val="20"/>
          <w:szCs w:val="20"/>
          <w:lang w:eastAsia="sl-SI"/>
        </w:rPr>
        <w:t>na odseku Novo mesto vzhod – Maline (1. in 2. etapa)</w:t>
      </w:r>
      <w:r>
        <w:rPr>
          <w:rFonts w:ascii="Arial" w:hAnsi="Arial" w:cs="Arial"/>
          <w:sz w:val="20"/>
          <w:szCs w:val="20"/>
          <w:lang w:eastAsia="sl-SI"/>
        </w:rPr>
        <w:t>:</w:t>
      </w:r>
      <w:r w:rsidRPr="00A67001">
        <w:rPr>
          <w:rFonts w:ascii="Arial" w:hAnsi="Arial" w:cs="Arial"/>
          <w:sz w:val="20"/>
          <w:szCs w:val="20"/>
          <w:lang w:eastAsia="sl-SI"/>
        </w:rPr>
        <w:t xml:space="preserve"> dolgotrajno usklajevanje detajlnih projektnih rešitev z </w:t>
      </w:r>
      <w:proofErr w:type="spellStart"/>
      <w:r w:rsidRPr="00A67001">
        <w:rPr>
          <w:rFonts w:ascii="Arial" w:hAnsi="Arial" w:cs="Arial"/>
          <w:sz w:val="20"/>
          <w:szCs w:val="20"/>
          <w:lang w:eastAsia="sl-SI"/>
        </w:rPr>
        <w:t>mnenjedajalci</w:t>
      </w:r>
      <w:proofErr w:type="spellEnd"/>
      <w:r w:rsidRPr="00A67001">
        <w:rPr>
          <w:rFonts w:ascii="Arial" w:hAnsi="Arial" w:cs="Arial"/>
          <w:sz w:val="20"/>
          <w:szCs w:val="20"/>
          <w:lang w:eastAsia="sl-SI"/>
        </w:rPr>
        <w:t xml:space="preserve"> in dolgotrajni postopek pridobivanja okoljevarstvenega soglasja ter nepredviden potek  pridobivanja zemljišč. Terminski plan izvedbe je vezan na predvideno pridobitev gradbenega dovoljenja. Glede na finančno konstrukcijo gradnje se pripravlja vloga za pridobitev sredstev EU, ki je bila že večkrat dopolnjena, vendar še ni bila posredovana na EK. Vloga za velik projekt bo na EK posredovana po pridobitvi okoljevarstvenega soglasja. Pri usklajevanju vloge sodeluje tudi tehnična asistenca JASPERS. DARS je poda</w:t>
      </w:r>
      <w:r>
        <w:rPr>
          <w:rFonts w:ascii="Arial" w:hAnsi="Arial" w:cs="Arial"/>
          <w:sz w:val="20"/>
          <w:szCs w:val="20"/>
          <w:lang w:eastAsia="sl-SI"/>
        </w:rPr>
        <w:t>l</w:t>
      </w:r>
      <w:r w:rsidRPr="00A67001">
        <w:rPr>
          <w:rFonts w:ascii="Arial" w:hAnsi="Arial" w:cs="Arial"/>
          <w:sz w:val="20"/>
          <w:szCs w:val="20"/>
          <w:lang w:eastAsia="sl-SI"/>
        </w:rPr>
        <w:t xml:space="preserve"> vlog</w:t>
      </w:r>
      <w:r>
        <w:rPr>
          <w:rFonts w:ascii="Arial" w:hAnsi="Arial" w:cs="Arial"/>
          <w:sz w:val="20"/>
          <w:szCs w:val="20"/>
          <w:lang w:eastAsia="sl-SI"/>
        </w:rPr>
        <w:t>o</w:t>
      </w:r>
      <w:r w:rsidRPr="00A67001">
        <w:rPr>
          <w:rFonts w:ascii="Arial" w:hAnsi="Arial" w:cs="Arial"/>
          <w:sz w:val="20"/>
          <w:szCs w:val="20"/>
          <w:lang w:eastAsia="sl-SI"/>
        </w:rPr>
        <w:t xml:space="preserve"> za izdajo gradbenega dovoljenja po integralnem postopku, z istočasno izdajo okoljevarstvenega soglasja, kar predstavlja odpravo določenih administrativnih ovir. </w:t>
      </w:r>
    </w:p>
    <w:p w14:paraId="37A6DAAB" w14:textId="77777777" w:rsidR="000506EC" w:rsidRPr="00A67001" w:rsidRDefault="000506EC" w:rsidP="004D43ED">
      <w:pPr>
        <w:numPr>
          <w:ilvl w:val="0"/>
          <w:numId w:val="12"/>
        </w:numPr>
        <w:suppressAutoHyphens w:val="0"/>
        <w:autoSpaceDE w:val="0"/>
        <w:autoSpaceDN w:val="0"/>
        <w:adjustRightInd w:val="0"/>
        <w:jc w:val="both"/>
        <w:rPr>
          <w:rFonts w:ascii="Arial" w:hAnsi="Arial" w:cs="Arial"/>
          <w:sz w:val="20"/>
          <w:szCs w:val="20"/>
          <w:lang w:eastAsia="sl-SI"/>
        </w:rPr>
      </w:pPr>
      <w:r w:rsidRPr="00A67001">
        <w:rPr>
          <w:rFonts w:ascii="Arial" w:hAnsi="Arial" w:cs="Arial"/>
          <w:sz w:val="20"/>
          <w:szCs w:val="20"/>
          <w:lang w:eastAsia="sl-SI"/>
        </w:rPr>
        <w:t xml:space="preserve">na odseku Novo mesto vzhod – Maline (3. in 4. etapa) je bilo pred pričetkom priprave projektne </w:t>
      </w:r>
      <w:r>
        <w:rPr>
          <w:rFonts w:ascii="Arial" w:hAnsi="Arial" w:cs="Arial"/>
          <w:sz w:val="20"/>
          <w:szCs w:val="20"/>
          <w:lang w:eastAsia="sl-SI"/>
        </w:rPr>
        <w:t>dokumentacije potrebno izdelati Študijo</w:t>
      </w:r>
      <w:r w:rsidRPr="00A67001">
        <w:rPr>
          <w:rFonts w:ascii="Arial" w:hAnsi="Arial" w:cs="Arial"/>
          <w:sz w:val="20"/>
          <w:szCs w:val="20"/>
          <w:lang w:eastAsia="sl-SI"/>
        </w:rPr>
        <w:t xml:space="preserve">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ki je bila podlaga za izdelavo investicijske dokumentacije ter  končne odločitve o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Terminski plan izvedbe je vezan na predvideno pridobitev gradbenega dovoljenja.</w:t>
      </w:r>
    </w:p>
    <w:p w14:paraId="171F9855" w14:textId="527E88D5" w:rsidR="000506EC" w:rsidRDefault="000506EC" w:rsidP="004D43ED">
      <w:pPr>
        <w:numPr>
          <w:ilvl w:val="0"/>
          <w:numId w:val="12"/>
        </w:numPr>
        <w:suppressAutoHyphens w:val="0"/>
        <w:autoSpaceDE w:val="0"/>
        <w:autoSpaceDN w:val="0"/>
        <w:adjustRightInd w:val="0"/>
        <w:jc w:val="both"/>
        <w:rPr>
          <w:rFonts w:ascii="Arial" w:hAnsi="Arial" w:cs="Arial"/>
          <w:sz w:val="20"/>
          <w:szCs w:val="20"/>
          <w:lang w:eastAsia="sl-SI"/>
        </w:rPr>
      </w:pPr>
      <w:r w:rsidRPr="00A67001">
        <w:rPr>
          <w:rFonts w:ascii="Arial" w:hAnsi="Arial" w:cs="Arial"/>
          <w:sz w:val="20"/>
          <w:szCs w:val="20"/>
          <w:lang w:eastAsia="sl-SI"/>
        </w:rPr>
        <w:t>na odseku Maline – Metlika (Črnomelj) se terminski plan uskladi skladno z dejansko fazo projekta  in načrtovanimi aktivnostmi. Zaradi celovitosti načrtovane čezmejne cestne povezave (Novo mesto – Metlika – vozlišče Novi grad na AC A1 Zagreb – Reka) se s predlagano spremembo nosilca tega odseka, kot celovita cestninska povezava prenese v pristojnost  DARS, d.</w:t>
      </w:r>
      <w:r w:rsidR="00B574E1">
        <w:rPr>
          <w:rFonts w:ascii="Arial" w:hAnsi="Arial" w:cs="Arial"/>
          <w:sz w:val="20"/>
          <w:szCs w:val="20"/>
          <w:lang w:eastAsia="sl-SI"/>
        </w:rPr>
        <w:t xml:space="preserve"> </w:t>
      </w:r>
      <w:r w:rsidRPr="00A67001">
        <w:rPr>
          <w:rFonts w:ascii="Arial" w:hAnsi="Arial" w:cs="Arial"/>
          <w:sz w:val="20"/>
          <w:szCs w:val="20"/>
          <w:lang w:eastAsia="sl-SI"/>
        </w:rPr>
        <w:t xml:space="preserve">d. V terminski plan priprave in izvedbe je vključena etapa Metlika (rešitve prometnih zastojev zaradi mejne kontrole), pri čemer naj bi bila priprava projekta zaključena do </w:t>
      </w:r>
      <w:r>
        <w:rPr>
          <w:rFonts w:ascii="Arial" w:hAnsi="Arial" w:cs="Arial"/>
          <w:sz w:val="20"/>
          <w:szCs w:val="20"/>
          <w:lang w:eastAsia="sl-SI"/>
        </w:rPr>
        <w:t>konca leta 2023, gradnja cca 2,</w:t>
      </w:r>
      <w:r w:rsidRPr="00A67001">
        <w:rPr>
          <w:rFonts w:ascii="Arial" w:hAnsi="Arial" w:cs="Arial"/>
          <w:sz w:val="20"/>
          <w:szCs w:val="20"/>
          <w:lang w:eastAsia="sl-SI"/>
        </w:rPr>
        <w:t xml:space="preserve">5 km </w:t>
      </w:r>
      <w:r>
        <w:rPr>
          <w:rFonts w:ascii="Arial" w:hAnsi="Arial" w:cs="Arial"/>
          <w:sz w:val="20"/>
          <w:szCs w:val="20"/>
          <w:lang w:eastAsia="sl-SI"/>
        </w:rPr>
        <w:t xml:space="preserve">dolge </w:t>
      </w:r>
      <w:r w:rsidRPr="00A67001">
        <w:rPr>
          <w:rFonts w:ascii="Arial" w:hAnsi="Arial" w:cs="Arial"/>
          <w:sz w:val="20"/>
          <w:szCs w:val="20"/>
          <w:lang w:eastAsia="sl-SI"/>
        </w:rPr>
        <w:t xml:space="preserve">dvopasovne ceste od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jug do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sever pa naj bi se izvedla po letu 2024. </w:t>
      </w:r>
    </w:p>
    <w:p w14:paraId="3223AFEC" w14:textId="40BEAE0C" w:rsidR="000506EC" w:rsidRPr="00A67001" w:rsidRDefault="00671204" w:rsidP="004D43ED">
      <w:pPr>
        <w:numPr>
          <w:ilvl w:val="0"/>
          <w:numId w:val="12"/>
        </w:num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o</w:t>
      </w:r>
      <w:r w:rsidR="000506EC" w:rsidRPr="00A67001">
        <w:rPr>
          <w:rFonts w:ascii="Arial" w:hAnsi="Arial" w:cs="Arial"/>
          <w:sz w:val="20"/>
          <w:szCs w:val="20"/>
          <w:lang w:eastAsia="sl-SI"/>
        </w:rPr>
        <w:t>predelitev nosilcev (investitorjev) posameznih delov projekta 3. razvojne osi  določa ReNPRP30. Opredelitev nosilca oziroma investitorja posameznega dela projekta 3. razvojne osi je na začetku uresničevanja  izhajala iz takrat veljavne Resolucije o Nacionalnem programu izgradnje avtocest v Republiki Sloveniji (</w:t>
      </w:r>
      <w:proofErr w:type="spellStart"/>
      <w:r w:rsidR="000506EC" w:rsidRPr="00A67001">
        <w:rPr>
          <w:rFonts w:ascii="Arial" w:hAnsi="Arial" w:cs="Arial"/>
          <w:sz w:val="20"/>
          <w:szCs w:val="20"/>
          <w:lang w:eastAsia="sl-SI"/>
        </w:rPr>
        <w:t>ReNPIA</w:t>
      </w:r>
      <w:proofErr w:type="spellEnd"/>
      <w:r w:rsidR="000506EC" w:rsidRPr="00A67001">
        <w:rPr>
          <w:rFonts w:ascii="Arial" w:hAnsi="Arial" w:cs="Arial"/>
          <w:sz w:val="20"/>
          <w:szCs w:val="20"/>
          <w:lang w:eastAsia="sl-SI"/>
        </w:rPr>
        <w:t xml:space="preserve">; Uradni list RS, št. 50/04, 109/10). Z </w:t>
      </w:r>
      <w:proofErr w:type="spellStart"/>
      <w:r w:rsidR="000506EC" w:rsidRPr="00A67001">
        <w:rPr>
          <w:rFonts w:ascii="Arial" w:hAnsi="Arial" w:cs="Arial"/>
          <w:sz w:val="20"/>
          <w:szCs w:val="20"/>
          <w:lang w:eastAsia="sl-SI"/>
        </w:rPr>
        <w:t>ReNPIA</w:t>
      </w:r>
      <w:proofErr w:type="spellEnd"/>
      <w:r w:rsidR="000506EC" w:rsidRPr="00A67001">
        <w:rPr>
          <w:rFonts w:ascii="Arial" w:hAnsi="Arial" w:cs="Arial"/>
          <w:sz w:val="20"/>
          <w:szCs w:val="20"/>
          <w:lang w:eastAsia="sl-SI"/>
        </w:rPr>
        <w:t xml:space="preserve"> je bil severni del (Dravograd–Arja vas) opredeljen kot »dodatni« (avtocestni) program, za katere je investicije prevzel DARS, d.</w:t>
      </w:r>
      <w:r w:rsidR="00B574E1">
        <w:rPr>
          <w:rFonts w:ascii="Arial" w:hAnsi="Arial" w:cs="Arial"/>
          <w:sz w:val="20"/>
          <w:szCs w:val="20"/>
          <w:lang w:eastAsia="sl-SI"/>
        </w:rPr>
        <w:t xml:space="preserve"> </w:t>
      </w:r>
      <w:r w:rsidR="000506EC" w:rsidRPr="00A67001">
        <w:rPr>
          <w:rFonts w:ascii="Arial" w:hAnsi="Arial" w:cs="Arial"/>
          <w:sz w:val="20"/>
          <w:szCs w:val="20"/>
          <w:lang w:eastAsia="sl-SI"/>
        </w:rPr>
        <w:t xml:space="preserve">d.«, srednji in južni del pa sta postala obveznost proračuna Republike Slovenije, za katera je bila kot nosilec/investitor določena takratna DRSC. Faza prostorskega umeščanja se za severni del financira na podlagi 4. člena ZDARS-1, osrednji del </w:t>
      </w:r>
      <w:r w:rsidR="000506EC">
        <w:rPr>
          <w:rFonts w:ascii="Arial" w:hAnsi="Arial" w:cs="Arial"/>
          <w:sz w:val="20"/>
          <w:szCs w:val="20"/>
          <w:lang w:eastAsia="sl-SI"/>
        </w:rPr>
        <w:t>pa na podlagi NRP</w:t>
      </w:r>
      <w:r w:rsidR="000506EC" w:rsidRPr="00A67001">
        <w:rPr>
          <w:rFonts w:ascii="Arial" w:hAnsi="Arial" w:cs="Arial"/>
          <w:sz w:val="20"/>
          <w:szCs w:val="20"/>
          <w:lang w:eastAsia="sl-SI"/>
        </w:rPr>
        <w:t xml:space="preserve"> 2415-07-0035 NOVO Tretja razvojna os (osrednji del:</w:t>
      </w:r>
      <w:r w:rsidR="000506EC">
        <w:rPr>
          <w:rFonts w:ascii="Arial" w:hAnsi="Arial" w:cs="Arial"/>
          <w:sz w:val="20"/>
          <w:szCs w:val="20"/>
          <w:lang w:eastAsia="sl-SI"/>
        </w:rPr>
        <w:t xml:space="preserve"> </w:t>
      </w:r>
      <w:r w:rsidR="000506EC" w:rsidRPr="00A67001">
        <w:rPr>
          <w:rFonts w:ascii="Arial" w:hAnsi="Arial" w:cs="Arial"/>
          <w:sz w:val="20"/>
          <w:szCs w:val="20"/>
          <w:lang w:eastAsia="sl-SI"/>
        </w:rPr>
        <w:t xml:space="preserve">Celje-NM), južni del pa se je financiral na podlagi NRP  2415-07-0023 NOVO Tretja razvojna os (južni del). Glede na to, da se je v fazi prostorskega umeščanja in pripravi ostalih strokovnih podlag za DPN izoblikovala prometna funkcija ceste in s tem tudi vrsta </w:t>
      </w:r>
      <w:r w:rsidR="000506EC" w:rsidRPr="00A67001">
        <w:rPr>
          <w:rFonts w:ascii="Arial" w:hAnsi="Arial" w:cs="Arial"/>
          <w:sz w:val="20"/>
          <w:szCs w:val="20"/>
          <w:lang w:eastAsia="sl-SI"/>
        </w:rPr>
        <w:lastRenderedPageBreak/>
        <w:t>ceste na posameznem delu</w:t>
      </w:r>
      <w:r w:rsidR="000506EC">
        <w:rPr>
          <w:rFonts w:ascii="Arial" w:hAnsi="Arial" w:cs="Arial"/>
          <w:sz w:val="20"/>
          <w:szCs w:val="20"/>
          <w:lang w:eastAsia="sl-SI"/>
        </w:rPr>
        <w:t>,</w:t>
      </w:r>
      <w:r w:rsidR="000506EC" w:rsidRPr="00A67001">
        <w:rPr>
          <w:rFonts w:ascii="Arial" w:hAnsi="Arial" w:cs="Arial"/>
          <w:sz w:val="20"/>
          <w:szCs w:val="20"/>
          <w:lang w:eastAsia="sl-SI"/>
        </w:rPr>
        <w:t xml:space="preserve"> so se spreminjali tudi nosilci projekta oziroma investitorji. Na podlagi Zakona o cestninjenju (Uradni list RS, št. 24/15 in 41/17) so cestninske ceste državne ceste, ki so opredeljene kot avtoceste ali hitre ceste, njihova gradnja pa je na podlagi ZDARS-1 v pristojnosti DARS,</w:t>
      </w:r>
      <w:r w:rsidR="000506EC">
        <w:rPr>
          <w:rFonts w:ascii="Arial" w:hAnsi="Arial" w:cs="Arial"/>
          <w:sz w:val="20"/>
          <w:szCs w:val="20"/>
          <w:lang w:eastAsia="sl-SI"/>
        </w:rPr>
        <w:t xml:space="preserve"> </w:t>
      </w:r>
      <w:r w:rsidR="000506EC" w:rsidRPr="00A67001">
        <w:rPr>
          <w:rFonts w:ascii="Arial" w:hAnsi="Arial" w:cs="Arial"/>
          <w:sz w:val="20"/>
          <w:szCs w:val="20"/>
          <w:lang w:eastAsia="sl-SI"/>
        </w:rPr>
        <w:t>d.</w:t>
      </w:r>
      <w:r w:rsidR="00B574E1">
        <w:rPr>
          <w:rFonts w:ascii="Arial" w:hAnsi="Arial" w:cs="Arial"/>
          <w:sz w:val="20"/>
          <w:szCs w:val="20"/>
          <w:lang w:eastAsia="sl-SI"/>
        </w:rPr>
        <w:t xml:space="preserve"> </w:t>
      </w:r>
      <w:r w:rsidR="000506EC" w:rsidRPr="00A67001">
        <w:rPr>
          <w:rFonts w:ascii="Arial" w:hAnsi="Arial" w:cs="Arial"/>
          <w:sz w:val="20"/>
          <w:szCs w:val="20"/>
          <w:lang w:eastAsia="sl-SI"/>
        </w:rPr>
        <w:t>d. Glede na to, da je tako, kot severni  tudi južni del 3. razvojne osi (odsek 1; Novo mesto – Maline) načrtovan kot hitra cesta</w:t>
      </w:r>
      <w:r w:rsidR="000506EC">
        <w:rPr>
          <w:rFonts w:ascii="Arial" w:hAnsi="Arial" w:cs="Arial"/>
          <w:sz w:val="20"/>
          <w:szCs w:val="20"/>
          <w:lang w:eastAsia="sl-SI"/>
        </w:rPr>
        <w:t>,</w:t>
      </w:r>
      <w:r w:rsidR="000506EC" w:rsidRPr="00A67001">
        <w:rPr>
          <w:rFonts w:ascii="Arial" w:hAnsi="Arial" w:cs="Arial"/>
          <w:sz w:val="20"/>
          <w:szCs w:val="20"/>
          <w:lang w:eastAsia="sl-SI"/>
        </w:rPr>
        <w:t xml:space="preserve"> je bil z ReNPRP30, DARS,</w:t>
      </w:r>
      <w:r w:rsidR="000506EC">
        <w:rPr>
          <w:rFonts w:ascii="Arial" w:hAnsi="Arial" w:cs="Arial"/>
          <w:sz w:val="20"/>
          <w:szCs w:val="20"/>
          <w:lang w:eastAsia="sl-SI"/>
        </w:rPr>
        <w:t xml:space="preserve"> </w:t>
      </w:r>
      <w:r w:rsidR="000506EC" w:rsidRPr="00A67001">
        <w:rPr>
          <w:rFonts w:ascii="Arial" w:hAnsi="Arial" w:cs="Arial"/>
          <w:sz w:val="20"/>
          <w:szCs w:val="20"/>
          <w:lang w:eastAsia="sl-SI"/>
        </w:rPr>
        <w:t>d.</w:t>
      </w:r>
      <w:r w:rsidR="00B574E1">
        <w:rPr>
          <w:rFonts w:ascii="Arial" w:hAnsi="Arial" w:cs="Arial"/>
          <w:sz w:val="20"/>
          <w:szCs w:val="20"/>
          <w:lang w:eastAsia="sl-SI"/>
        </w:rPr>
        <w:t xml:space="preserve"> </w:t>
      </w:r>
      <w:r w:rsidR="000506EC" w:rsidRPr="00A67001">
        <w:rPr>
          <w:rFonts w:ascii="Arial" w:hAnsi="Arial" w:cs="Arial"/>
          <w:sz w:val="20"/>
          <w:szCs w:val="20"/>
          <w:lang w:eastAsia="sl-SI"/>
        </w:rPr>
        <w:t>d.</w:t>
      </w:r>
      <w:r w:rsidR="00B574E1">
        <w:rPr>
          <w:rFonts w:ascii="Arial" w:hAnsi="Arial" w:cs="Arial"/>
          <w:sz w:val="20"/>
          <w:szCs w:val="20"/>
          <w:lang w:eastAsia="sl-SI"/>
        </w:rPr>
        <w:t>,</w:t>
      </w:r>
      <w:r w:rsidR="000506EC" w:rsidRPr="00A67001">
        <w:rPr>
          <w:rFonts w:ascii="Arial" w:hAnsi="Arial" w:cs="Arial"/>
          <w:sz w:val="20"/>
          <w:szCs w:val="20"/>
          <w:lang w:eastAsia="sl-SI"/>
        </w:rPr>
        <w:t xml:space="preserve"> določen kot nosilec projekta oziroma investitor gradnje DARS,</w:t>
      </w:r>
      <w:r w:rsidR="000506EC">
        <w:rPr>
          <w:rFonts w:ascii="Arial" w:hAnsi="Arial" w:cs="Arial"/>
          <w:sz w:val="20"/>
          <w:szCs w:val="20"/>
          <w:lang w:eastAsia="sl-SI"/>
        </w:rPr>
        <w:t xml:space="preserve"> </w:t>
      </w:r>
      <w:r w:rsidR="000506EC" w:rsidRPr="00A67001">
        <w:rPr>
          <w:rFonts w:ascii="Arial" w:hAnsi="Arial" w:cs="Arial"/>
          <w:sz w:val="20"/>
          <w:szCs w:val="20"/>
          <w:lang w:eastAsia="sl-SI"/>
        </w:rPr>
        <w:t>d.</w:t>
      </w:r>
      <w:r w:rsidR="00B574E1">
        <w:rPr>
          <w:rFonts w:ascii="Arial" w:hAnsi="Arial" w:cs="Arial"/>
          <w:sz w:val="20"/>
          <w:szCs w:val="20"/>
          <w:lang w:eastAsia="sl-SI"/>
        </w:rPr>
        <w:t xml:space="preserve"> </w:t>
      </w:r>
      <w:r w:rsidR="000506EC" w:rsidRPr="00A67001">
        <w:rPr>
          <w:rFonts w:ascii="Arial" w:hAnsi="Arial" w:cs="Arial"/>
          <w:sz w:val="20"/>
          <w:szCs w:val="20"/>
          <w:lang w:eastAsia="sl-SI"/>
        </w:rPr>
        <w:t>d.</w:t>
      </w:r>
    </w:p>
    <w:p w14:paraId="1E20CFAC" w14:textId="77777777" w:rsidR="000506EC" w:rsidRPr="00A67001" w:rsidRDefault="000506EC" w:rsidP="00671204">
      <w:pPr>
        <w:suppressAutoHyphens w:val="0"/>
        <w:autoSpaceDE w:val="0"/>
        <w:autoSpaceDN w:val="0"/>
        <w:adjustRightInd w:val="0"/>
        <w:jc w:val="both"/>
        <w:rPr>
          <w:rFonts w:ascii="Arial" w:hAnsi="Arial" w:cs="Arial"/>
          <w:sz w:val="20"/>
          <w:szCs w:val="20"/>
          <w:lang w:eastAsia="sl-SI"/>
        </w:rPr>
      </w:pPr>
    </w:p>
    <w:p w14:paraId="6BCBB247" w14:textId="58CE5B15" w:rsidR="000506EC" w:rsidRPr="00B574E1" w:rsidRDefault="00B574E1" w:rsidP="00671204">
      <w:pPr>
        <w:suppressAutoHyphens w:val="0"/>
        <w:autoSpaceDE w:val="0"/>
        <w:autoSpaceDN w:val="0"/>
        <w:adjustRightInd w:val="0"/>
        <w:jc w:val="both"/>
        <w:rPr>
          <w:rFonts w:ascii="Arial" w:hAnsi="Arial" w:cs="Arial"/>
          <w:b/>
          <w:sz w:val="20"/>
          <w:szCs w:val="20"/>
          <w:lang w:eastAsia="sl-SI"/>
        </w:rPr>
      </w:pPr>
      <w:r w:rsidRPr="00B574E1">
        <w:rPr>
          <w:rFonts w:ascii="Arial" w:hAnsi="Arial" w:cs="Arial"/>
          <w:b/>
          <w:sz w:val="20"/>
          <w:szCs w:val="20"/>
          <w:lang w:eastAsia="sl-SI"/>
        </w:rPr>
        <w:t xml:space="preserve">K ukrepom kode </w:t>
      </w:r>
      <w:r w:rsidR="000506EC" w:rsidRPr="00B574E1">
        <w:rPr>
          <w:rFonts w:ascii="Arial" w:hAnsi="Arial" w:cs="Arial"/>
          <w:b/>
          <w:sz w:val="20"/>
          <w:szCs w:val="20"/>
          <w:lang w:eastAsia="sl-SI"/>
        </w:rPr>
        <w:t xml:space="preserve">Ro.9.1, Ro.9.2, Ro.9.3 in Ro.9.4 </w:t>
      </w:r>
    </w:p>
    <w:p w14:paraId="008341DC"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2478B0F8" w14:textId="27DA1428" w:rsidR="000506EC" w:rsidRDefault="000506EC" w:rsidP="00671204">
      <w:pPr>
        <w:jc w:val="both"/>
        <w:rPr>
          <w:rFonts w:ascii="Arial" w:hAnsi="Arial" w:cs="Arial"/>
          <w:sz w:val="20"/>
          <w:szCs w:val="20"/>
          <w:lang w:eastAsia="en-US"/>
        </w:rPr>
      </w:pPr>
      <w:bookmarkStart w:id="89" w:name="_Toc443029072"/>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p>
    <w:p w14:paraId="744405E4" w14:textId="77777777" w:rsidR="00671204" w:rsidRPr="00A67001" w:rsidRDefault="00671204" w:rsidP="00671204">
      <w:pPr>
        <w:jc w:val="both"/>
        <w:rPr>
          <w:rFonts w:ascii="Arial" w:hAnsi="Arial" w:cs="Arial"/>
          <w:sz w:val="20"/>
          <w:szCs w:val="20"/>
          <w:lang w:eastAsia="en-US"/>
        </w:rPr>
      </w:pPr>
    </w:p>
    <w:p w14:paraId="4529D4D6" w14:textId="77777777" w:rsidR="000506EC" w:rsidRPr="00A67001" w:rsidRDefault="000506EC" w:rsidP="00671204">
      <w:pPr>
        <w:jc w:val="both"/>
        <w:rPr>
          <w:rFonts w:ascii="Arial" w:hAnsi="Arial" w:cs="Arial"/>
          <w:sz w:val="20"/>
          <w:szCs w:val="20"/>
          <w:lang w:eastAsia="en-US"/>
        </w:rPr>
      </w:pPr>
      <w:r w:rsidRPr="00A67001">
        <w:rPr>
          <w:rFonts w:ascii="Arial" w:hAnsi="Arial" w:cs="Arial"/>
          <w:sz w:val="20"/>
          <w:szCs w:val="20"/>
          <w:lang w:eastAsia="en-US"/>
        </w:rPr>
        <w:t>Razlogi za odstopanja so:</w:t>
      </w:r>
    </w:p>
    <w:p w14:paraId="70D6FF2A" w14:textId="77777777" w:rsidR="000506EC" w:rsidRDefault="000506EC" w:rsidP="004D43ED">
      <w:pPr>
        <w:numPr>
          <w:ilvl w:val="0"/>
          <w:numId w:val="13"/>
        </w:numPr>
        <w:suppressAutoHyphens w:val="0"/>
        <w:autoSpaceDE w:val="0"/>
        <w:autoSpaceDN w:val="0"/>
        <w:adjustRightInd w:val="0"/>
        <w:jc w:val="both"/>
        <w:rPr>
          <w:rFonts w:ascii="Arial" w:hAnsi="Arial" w:cs="Arial"/>
          <w:sz w:val="20"/>
          <w:szCs w:val="20"/>
          <w:lang w:eastAsia="en-US"/>
        </w:rPr>
      </w:pPr>
      <w:r w:rsidRPr="00A67001">
        <w:rPr>
          <w:rFonts w:ascii="Arial" w:hAnsi="Arial" w:cs="Arial"/>
          <w:sz w:val="20"/>
          <w:szCs w:val="20"/>
          <w:lang w:eastAsia="en-US"/>
        </w:rPr>
        <w:t xml:space="preserve">na odseku od Šentruperta do Velenja so bili postopki od sprejetja Uredbe o državnem prostorskem načrtu, zaradi presoje ustavnosti in zakonitosti načrtovanega posega Ustavnega sodišča do sredine leta 2019 v mirovanju. </w:t>
      </w:r>
    </w:p>
    <w:p w14:paraId="0307DDE8" w14:textId="77777777" w:rsidR="000506EC" w:rsidRDefault="000506EC" w:rsidP="004D43ED">
      <w:pPr>
        <w:numPr>
          <w:ilvl w:val="0"/>
          <w:numId w:val="13"/>
        </w:numPr>
        <w:suppressAutoHyphens w:val="0"/>
        <w:autoSpaceDE w:val="0"/>
        <w:autoSpaceDN w:val="0"/>
        <w:adjustRightInd w:val="0"/>
        <w:jc w:val="both"/>
        <w:rPr>
          <w:rFonts w:ascii="Arial" w:hAnsi="Arial" w:cs="Arial"/>
          <w:sz w:val="20"/>
          <w:szCs w:val="20"/>
          <w:lang w:eastAsia="en-US"/>
        </w:rPr>
      </w:pPr>
      <w:r w:rsidRPr="00A67001">
        <w:rPr>
          <w:rFonts w:ascii="Arial" w:hAnsi="Arial" w:cs="Arial"/>
          <w:sz w:val="20"/>
          <w:szCs w:val="20"/>
          <w:lang w:eastAsia="en-US"/>
        </w:rPr>
        <w:t xml:space="preserve">dolgotrajno usklajevanje </w:t>
      </w:r>
      <w:r>
        <w:rPr>
          <w:rFonts w:ascii="Arial" w:hAnsi="Arial" w:cs="Arial"/>
          <w:sz w:val="20"/>
          <w:szCs w:val="20"/>
          <w:lang w:eastAsia="en-US"/>
        </w:rPr>
        <w:t xml:space="preserve">podrobnih </w:t>
      </w:r>
      <w:r w:rsidRPr="00A67001">
        <w:rPr>
          <w:rFonts w:ascii="Arial" w:hAnsi="Arial" w:cs="Arial"/>
          <w:sz w:val="20"/>
          <w:szCs w:val="20"/>
          <w:lang w:eastAsia="en-US"/>
        </w:rPr>
        <w:t xml:space="preserve">projektnih rešitev z </w:t>
      </w:r>
      <w:proofErr w:type="spellStart"/>
      <w:r w:rsidRPr="00A67001">
        <w:rPr>
          <w:rFonts w:ascii="Arial" w:hAnsi="Arial" w:cs="Arial"/>
          <w:sz w:val="20"/>
          <w:szCs w:val="20"/>
          <w:lang w:eastAsia="en-US"/>
        </w:rPr>
        <w:t>mnenjedajalci</w:t>
      </w:r>
      <w:proofErr w:type="spellEnd"/>
      <w:r w:rsidRPr="00A67001">
        <w:rPr>
          <w:rFonts w:ascii="Arial" w:hAnsi="Arial" w:cs="Arial"/>
          <w:sz w:val="20"/>
          <w:szCs w:val="20"/>
          <w:lang w:eastAsia="en-US"/>
        </w:rPr>
        <w:t xml:space="preserve"> in lokalnimi skupnostmi, </w:t>
      </w:r>
    </w:p>
    <w:p w14:paraId="5FD8B345" w14:textId="77777777" w:rsidR="000506EC" w:rsidRDefault="000506EC" w:rsidP="004D43ED">
      <w:pPr>
        <w:numPr>
          <w:ilvl w:val="0"/>
          <w:numId w:val="13"/>
        </w:numPr>
        <w:suppressAutoHyphens w:val="0"/>
        <w:autoSpaceDE w:val="0"/>
        <w:autoSpaceDN w:val="0"/>
        <w:adjustRightInd w:val="0"/>
        <w:jc w:val="both"/>
        <w:rPr>
          <w:rFonts w:ascii="Arial" w:hAnsi="Arial" w:cs="Arial"/>
          <w:sz w:val="20"/>
          <w:szCs w:val="20"/>
          <w:lang w:eastAsia="en-US"/>
        </w:rPr>
      </w:pPr>
      <w:r w:rsidRPr="00A67001">
        <w:rPr>
          <w:rFonts w:ascii="Arial" w:hAnsi="Arial" w:cs="Arial"/>
          <w:sz w:val="20"/>
          <w:szCs w:val="20"/>
          <w:lang w:eastAsia="en-US"/>
        </w:rPr>
        <w:t xml:space="preserve">dolgotrajni postopki pridobivanja zemljišč, </w:t>
      </w:r>
    </w:p>
    <w:p w14:paraId="17623B6F" w14:textId="77777777" w:rsidR="000506EC" w:rsidRDefault="000506EC" w:rsidP="004D43ED">
      <w:pPr>
        <w:numPr>
          <w:ilvl w:val="0"/>
          <w:numId w:val="13"/>
        </w:numPr>
        <w:suppressAutoHyphens w:val="0"/>
        <w:autoSpaceDE w:val="0"/>
        <w:autoSpaceDN w:val="0"/>
        <w:adjustRightInd w:val="0"/>
        <w:jc w:val="both"/>
        <w:rPr>
          <w:rFonts w:ascii="Arial" w:hAnsi="Arial" w:cs="Arial"/>
          <w:sz w:val="20"/>
          <w:szCs w:val="20"/>
          <w:lang w:eastAsia="en-US"/>
        </w:rPr>
      </w:pPr>
      <w:r w:rsidRPr="00A67001">
        <w:rPr>
          <w:rFonts w:ascii="Arial" w:hAnsi="Arial" w:cs="Arial"/>
          <w:sz w:val="20"/>
          <w:szCs w:val="20"/>
          <w:lang w:eastAsia="en-US"/>
        </w:rPr>
        <w:t xml:space="preserve">dolgotrajni postopek pridobivanja gradbenega dovoljenja, </w:t>
      </w:r>
    </w:p>
    <w:p w14:paraId="2E8EC1E1" w14:textId="0CE9A732" w:rsidR="000506EC" w:rsidRDefault="000506EC" w:rsidP="004D43ED">
      <w:pPr>
        <w:numPr>
          <w:ilvl w:val="0"/>
          <w:numId w:val="13"/>
        </w:numPr>
        <w:suppressAutoHyphens w:val="0"/>
        <w:autoSpaceDE w:val="0"/>
        <w:autoSpaceDN w:val="0"/>
        <w:adjustRightInd w:val="0"/>
        <w:jc w:val="both"/>
        <w:rPr>
          <w:rFonts w:ascii="Arial" w:hAnsi="Arial" w:cs="Arial"/>
          <w:sz w:val="20"/>
          <w:szCs w:val="20"/>
          <w:lang w:eastAsia="en-US"/>
        </w:rPr>
      </w:pPr>
      <w:r w:rsidRPr="00A67001">
        <w:rPr>
          <w:rFonts w:ascii="Arial" w:hAnsi="Arial" w:cs="Arial"/>
          <w:sz w:val="20"/>
          <w:szCs w:val="20"/>
          <w:lang w:eastAsia="en-US"/>
        </w:rPr>
        <w:t>dolgotrajni postopek pridobivanja okoljevarstvenega soglasja za odsek Šentrupert Velenje.</w:t>
      </w:r>
    </w:p>
    <w:p w14:paraId="7ABFD2BF" w14:textId="77777777" w:rsidR="00671204" w:rsidRDefault="00671204" w:rsidP="00671204">
      <w:pPr>
        <w:suppressAutoHyphens w:val="0"/>
        <w:autoSpaceDE w:val="0"/>
        <w:autoSpaceDN w:val="0"/>
        <w:adjustRightInd w:val="0"/>
        <w:ind w:left="357"/>
        <w:jc w:val="both"/>
        <w:rPr>
          <w:rFonts w:ascii="Arial" w:hAnsi="Arial" w:cs="Arial"/>
          <w:sz w:val="20"/>
          <w:szCs w:val="20"/>
          <w:lang w:eastAsia="en-US"/>
        </w:rPr>
      </w:pPr>
    </w:p>
    <w:p w14:paraId="35B0A330" w14:textId="28B0E532" w:rsidR="000506EC" w:rsidRDefault="000506EC" w:rsidP="00671204">
      <w:pPr>
        <w:suppressAutoHyphens w:val="0"/>
        <w:autoSpaceDE w:val="0"/>
        <w:autoSpaceDN w:val="0"/>
        <w:adjustRightInd w:val="0"/>
        <w:jc w:val="both"/>
        <w:rPr>
          <w:rFonts w:ascii="Arial" w:hAnsi="Arial" w:cs="Arial"/>
          <w:sz w:val="20"/>
          <w:szCs w:val="20"/>
          <w:lang w:eastAsia="en-US"/>
        </w:rPr>
      </w:pPr>
      <w:r w:rsidRPr="00A67001">
        <w:rPr>
          <w:rFonts w:ascii="Arial" w:hAnsi="Arial" w:cs="Arial"/>
          <w:sz w:val="20"/>
          <w:szCs w:val="20"/>
          <w:lang w:eastAsia="en-US"/>
        </w:rPr>
        <w:t>Terminski plan izvedbe je vezan na predvideno pridobitev gradbenega dovoljenja. Terminski plan priprave je podaljšan zaradi umeščanja povezovalne ceste Podgora – Letuš,</w:t>
      </w:r>
      <w:r>
        <w:rPr>
          <w:rFonts w:ascii="Arial" w:hAnsi="Arial" w:cs="Arial"/>
          <w:sz w:val="20"/>
          <w:szCs w:val="20"/>
          <w:lang w:eastAsia="en-US"/>
        </w:rPr>
        <w:t xml:space="preserve"> ki je sestavni del tega odseka.</w:t>
      </w:r>
    </w:p>
    <w:p w14:paraId="25557526" w14:textId="77777777" w:rsidR="00671204" w:rsidRPr="00A67001" w:rsidRDefault="00671204" w:rsidP="00671204">
      <w:pPr>
        <w:suppressAutoHyphens w:val="0"/>
        <w:autoSpaceDE w:val="0"/>
        <w:autoSpaceDN w:val="0"/>
        <w:adjustRightInd w:val="0"/>
        <w:jc w:val="both"/>
        <w:rPr>
          <w:rFonts w:ascii="Arial" w:hAnsi="Arial" w:cs="Arial"/>
          <w:sz w:val="20"/>
          <w:szCs w:val="20"/>
          <w:lang w:eastAsia="en-US"/>
        </w:rPr>
      </w:pPr>
    </w:p>
    <w:p w14:paraId="54714918" w14:textId="77777777" w:rsidR="000506EC" w:rsidRPr="00A67001" w:rsidRDefault="000506EC" w:rsidP="00671204">
      <w:pPr>
        <w:jc w:val="both"/>
        <w:rPr>
          <w:rFonts w:ascii="Arial" w:hAnsi="Arial" w:cs="Arial"/>
          <w:sz w:val="20"/>
          <w:szCs w:val="20"/>
          <w:lang w:eastAsia="en-US"/>
        </w:rPr>
      </w:pPr>
      <w:r>
        <w:rPr>
          <w:rFonts w:ascii="Arial" w:hAnsi="Arial" w:cs="Arial"/>
          <w:sz w:val="20"/>
          <w:szCs w:val="20"/>
          <w:lang w:eastAsia="en-US"/>
        </w:rPr>
        <w:t>N</w:t>
      </w:r>
      <w:r w:rsidRPr="00A67001">
        <w:rPr>
          <w:rFonts w:ascii="Arial" w:hAnsi="Arial" w:cs="Arial"/>
          <w:sz w:val="20"/>
          <w:szCs w:val="20"/>
          <w:lang w:eastAsia="en-US"/>
        </w:rPr>
        <w:t>a odseku od Velenja do Slovenj Gradca se terminski plan priprave in izvedbe uskladi glede na trenutno stanje izdelave projektne dokumentacije in pridobivanje dovoljenj za gradnjo.</w:t>
      </w:r>
    </w:p>
    <w:p w14:paraId="190E03B3" w14:textId="77777777" w:rsidR="000506EC" w:rsidRPr="00A67001" w:rsidRDefault="000506EC" w:rsidP="00671204">
      <w:pPr>
        <w:jc w:val="both"/>
        <w:rPr>
          <w:rFonts w:ascii="Arial" w:hAnsi="Arial" w:cs="Arial"/>
          <w:sz w:val="20"/>
          <w:szCs w:val="20"/>
          <w:lang w:eastAsia="en-US"/>
        </w:rPr>
      </w:pPr>
    </w:p>
    <w:p w14:paraId="49B0A5AC" w14:textId="6A1C0456" w:rsidR="000506EC" w:rsidRPr="00A67001" w:rsidRDefault="000506EC" w:rsidP="00671204">
      <w:pPr>
        <w:jc w:val="both"/>
        <w:rPr>
          <w:rFonts w:ascii="Arial" w:hAnsi="Arial" w:cs="Arial"/>
          <w:sz w:val="20"/>
          <w:szCs w:val="20"/>
          <w:lang w:eastAsia="en-US"/>
        </w:rPr>
      </w:pPr>
      <w:r w:rsidRPr="00A67001">
        <w:rPr>
          <w:rFonts w:ascii="Arial" w:hAnsi="Arial" w:cs="Arial"/>
          <w:sz w:val="20"/>
          <w:szCs w:val="20"/>
          <w:lang w:eastAsia="en-US"/>
        </w:rPr>
        <w:t>Ukrep</w:t>
      </w:r>
      <w:r>
        <w:rPr>
          <w:rFonts w:ascii="Arial" w:hAnsi="Arial" w:cs="Arial"/>
          <w:sz w:val="20"/>
          <w:szCs w:val="20"/>
          <w:lang w:eastAsia="en-US"/>
        </w:rPr>
        <w:t>a</w:t>
      </w:r>
      <w:r w:rsidRPr="00A67001">
        <w:rPr>
          <w:rFonts w:ascii="Arial" w:hAnsi="Arial" w:cs="Arial"/>
          <w:sz w:val="20"/>
          <w:szCs w:val="20"/>
          <w:lang w:eastAsia="en-US"/>
        </w:rPr>
        <w:t xml:space="preserve">  Ro.9.3 in Ro.9.4 </w:t>
      </w:r>
      <w:r>
        <w:rPr>
          <w:rFonts w:ascii="Arial" w:hAnsi="Arial" w:cs="Arial"/>
          <w:sz w:val="20"/>
          <w:szCs w:val="20"/>
          <w:lang w:eastAsia="en-US"/>
        </w:rPr>
        <w:t>DARS, d.</w:t>
      </w:r>
      <w:r w:rsidR="00B574E1">
        <w:rPr>
          <w:rFonts w:ascii="Arial" w:hAnsi="Arial" w:cs="Arial"/>
          <w:sz w:val="20"/>
          <w:szCs w:val="20"/>
          <w:lang w:eastAsia="en-US"/>
        </w:rPr>
        <w:t xml:space="preserve"> </w:t>
      </w:r>
      <w:r>
        <w:rPr>
          <w:rFonts w:ascii="Arial" w:hAnsi="Arial" w:cs="Arial"/>
          <w:sz w:val="20"/>
          <w:szCs w:val="20"/>
          <w:lang w:eastAsia="en-US"/>
        </w:rPr>
        <w:t>d.</w:t>
      </w:r>
      <w:r w:rsidR="00B574E1">
        <w:rPr>
          <w:rFonts w:ascii="Arial" w:hAnsi="Arial" w:cs="Arial"/>
          <w:sz w:val="20"/>
          <w:szCs w:val="20"/>
          <w:lang w:eastAsia="en-US"/>
        </w:rPr>
        <w:t>,</w:t>
      </w:r>
      <w:r>
        <w:rPr>
          <w:rFonts w:ascii="Arial" w:hAnsi="Arial" w:cs="Arial"/>
          <w:sz w:val="20"/>
          <w:szCs w:val="20"/>
          <w:lang w:eastAsia="en-US"/>
        </w:rPr>
        <w:t xml:space="preserve"> izvaja</w:t>
      </w:r>
      <w:r w:rsidRPr="00A67001">
        <w:rPr>
          <w:rFonts w:ascii="Arial" w:hAnsi="Arial" w:cs="Arial"/>
          <w:sz w:val="20"/>
          <w:szCs w:val="20"/>
          <w:lang w:eastAsia="en-US"/>
        </w:rPr>
        <w:t xml:space="preserve"> že od leta 2004 dalj</w:t>
      </w:r>
      <w:r>
        <w:rPr>
          <w:rFonts w:ascii="Arial" w:hAnsi="Arial" w:cs="Arial"/>
          <w:sz w:val="20"/>
          <w:szCs w:val="20"/>
          <w:lang w:eastAsia="en-US"/>
        </w:rPr>
        <w:t xml:space="preserve">e, ko je bila na podlagi </w:t>
      </w:r>
      <w:proofErr w:type="spellStart"/>
      <w:r>
        <w:rPr>
          <w:rFonts w:ascii="Arial" w:hAnsi="Arial" w:cs="Arial"/>
          <w:sz w:val="20"/>
          <w:szCs w:val="20"/>
          <w:lang w:eastAsia="en-US"/>
        </w:rPr>
        <w:t>ReNPIA</w:t>
      </w:r>
      <w:proofErr w:type="spellEnd"/>
      <w:r w:rsidRPr="00A67001">
        <w:rPr>
          <w:rFonts w:ascii="Arial" w:hAnsi="Arial" w:cs="Arial"/>
          <w:sz w:val="20"/>
          <w:szCs w:val="20"/>
          <w:lang w:eastAsia="en-US"/>
        </w:rPr>
        <w:t xml:space="preserve"> dana pobuda za pričetek postopka državnega prostorskega načrtovanja. Po začasni prekinitvi aktivnosti na projektu v letu 2012  je bil izhodiščni predlog trase hitre ceste opredeljen v Študiji posodobitve cestnih povezav na odsekih Slovenj Gradec – Dravograd in Otiški Vrh – Holmec (</w:t>
      </w:r>
      <w:proofErr w:type="spellStart"/>
      <w:r w:rsidRPr="00A67001">
        <w:rPr>
          <w:rFonts w:ascii="Arial" w:hAnsi="Arial" w:cs="Arial"/>
          <w:sz w:val="20"/>
          <w:szCs w:val="20"/>
          <w:lang w:eastAsia="en-US"/>
        </w:rPr>
        <w:t>Lineal</w:t>
      </w:r>
      <w:proofErr w:type="spellEnd"/>
      <w:r w:rsidRPr="00A67001">
        <w:rPr>
          <w:rFonts w:ascii="Arial" w:hAnsi="Arial" w:cs="Arial"/>
          <w:sz w:val="20"/>
          <w:szCs w:val="20"/>
          <w:lang w:eastAsia="en-US"/>
        </w:rPr>
        <w:t>, d.</w:t>
      </w:r>
      <w:r w:rsidR="00B574E1">
        <w:rPr>
          <w:rFonts w:ascii="Arial" w:hAnsi="Arial" w:cs="Arial"/>
          <w:sz w:val="20"/>
          <w:szCs w:val="20"/>
          <w:lang w:eastAsia="en-US"/>
        </w:rPr>
        <w:t xml:space="preserve"> </w:t>
      </w:r>
      <w:r w:rsidRPr="00A67001">
        <w:rPr>
          <w:rFonts w:ascii="Arial" w:hAnsi="Arial" w:cs="Arial"/>
          <w:sz w:val="20"/>
          <w:szCs w:val="20"/>
          <w:lang w:eastAsia="en-US"/>
        </w:rPr>
        <w:t>o.</w:t>
      </w:r>
      <w:r w:rsidR="00B574E1">
        <w:rPr>
          <w:rFonts w:ascii="Arial" w:hAnsi="Arial" w:cs="Arial"/>
          <w:sz w:val="20"/>
          <w:szCs w:val="20"/>
          <w:lang w:eastAsia="en-US"/>
        </w:rPr>
        <w:t xml:space="preserve"> </w:t>
      </w:r>
      <w:r w:rsidRPr="00A67001">
        <w:rPr>
          <w:rFonts w:ascii="Arial" w:hAnsi="Arial" w:cs="Arial"/>
          <w:sz w:val="20"/>
          <w:szCs w:val="20"/>
          <w:lang w:eastAsia="en-US"/>
        </w:rPr>
        <w:t>o.</w:t>
      </w:r>
      <w:r w:rsidR="00B574E1">
        <w:rPr>
          <w:rFonts w:ascii="Arial" w:hAnsi="Arial" w:cs="Arial"/>
          <w:sz w:val="20"/>
          <w:szCs w:val="20"/>
          <w:lang w:eastAsia="en-US"/>
        </w:rPr>
        <w:t>,</w:t>
      </w:r>
      <w:r w:rsidRPr="00A67001">
        <w:rPr>
          <w:rFonts w:ascii="Arial" w:hAnsi="Arial" w:cs="Arial"/>
          <w:sz w:val="20"/>
          <w:szCs w:val="20"/>
          <w:lang w:eastAsia="en-US"/>
        </w:rPr>
        <w:t xml:space="preserve"> Maribor, št. projekta 1470, julij 2018). Na novo se definirata projekta </w:t>
      </w:r>
      <w:r w:rsidR="00671204">
        <w:rPr>
          <w:rFonts w:ascii="Arial" w:hAnsi="Arial" w:cs="Arial"/>
          <w:sz w:val="20"/>
          <w:szCs w:val="20"/>
          <w:lang w:eastAsia="en-US"/>
        </w:rPr>
        <w:t xml:space="preserve">kode </w:t>
      </w:r>
      <w:r w:rsidRPr="00A67001">
        <w:rPr>
          <w:rFonts w:ascii="Arial" w:hAnsi="Arial" w:cs="Arial"/>
          <w:sz w:val="20"/>
          <w:szCs w:val="20"/>
          <w:lang w:eastAsia="en-US"/>
        </w:rPr>
        <w:t>Ro.9.3 in Ro.9.4</w:t>
      </w:r>
      <w:r w:rsidR="00671204">
        <w:rPr>
          <w:rFonts w:ascii="Arial" w:hAnsi="Arial" w:cs="Arial"/>
          <w:sz w:val="20"/>
          <w:szCs w:val="20"/>
          <w:lang w:eastAsia="en-US"/>
        </w:rPr>
        <w:t>,</w:t>
      </w:r>
      <w:r w:rsidRPr="00A67001">
        <w:rPr>
          <w:rFonts w:ascii="Arial" w:hAnsi="Arial" w:cs="Arial"/>
          <w:sz w:val="20"/>
          <w:szCs w:val="20"/>
          <w:lang w:eastAsia="en-US"/>
        </w:rPr>
        <w:t xml:space="preserve"> in sicer:</w:t>
      </w:r>
    </w:p>
    <w:p w14:paraId="18D08171" w14:textId="77777777" w:rsidR="000506EC" w:rsidRPr="00A67001" w:rsidRDefault="000506EC" w:rsidP="004D43ED">
      <w:pPr>
        <w:numPr>
          <w:ilvl w:val="0"/>
          <w:numId w:val="14"/>
        </w:numPr>
        <w:jc w:val="both"/>
        <w:rPr>
          <w:rFonts w:ascii="Arial" w:hAnsi="Arial" w:cs="Arial"/>
          <w:sz w:val="20"/>
          <w:szCs w:val="20"/>
          <w:lang w:eastAsia="en-US"/>
        </w:rPr>
      </w:pPr>
      <w:r w:rsidRPr="00A67001">
        <w:rPr>
          <w:rFonts w:ascii="Arial" w:hAnsi="Arial" w:cs="Arial"/>
          <w:sz w:val="20"/>
          <w:szCs w:val="20"/>
          <w:lang w:eastAsia="en-US"/>
        </w:rPr>
        <w:t>na odseku  Slovenj Gradec – Dravograd  so bile  izbrane rešitve, ki so prilagojene prognozam prometnih obremenitev. Na odseku je predvidena nova štiripasovna hitra (cestninska) cesta, ki naj bi bila v začetni fazi zgrajena kot dvopasovna in kasneje (po letu 2040) dograjena v štiripasovno cesto. Postopek državnega prostorskega načrtovanja za ta odsek bo zaključen v letu 2021. Dinamika začetka gradnje še ni znana,</w:t>
      </w:r>
    </w:p>
    <w:p w14:paraId="52FE9A4C" w14:textId="77777777" w:rsidR="00671204" w:rsidRDefault="000506EC" w:rsidP="004D43ED">
      <w:pPr>
        <w:numPr>
          <w:ilvl w:val="0"/>
          <w:numId w:val="14"/>
        </w:numPr>
        <w:jc w:val="both"/>
        <w:rPr>
          <w:rFonts w:ascii="Arial" w:hAnsi="Arial" w:cs="Arial"/>
          <w:sz w:val="20"/>
          <w:szCs w:val="20"/>
          <w:lang w:eastAsia="en-US"/>
        </w:rPr>
      </w:pPr>
      <w:r w:rsidRPr="00A67001">
        <w:rPr>
          <w:rFonts w:ascii="Arial" w:hAnsi="Arial" w:cs="Arial"/>
          <w:sz w:val="20"/>
          <w:szCs w:val="20"/>
          <w:lang w:eastAsia="en-US"/>
        </w:rPr>
        <w:t xml:space="preserve">na odseku Otiški vrh – Holmec je na podlagi omenjene študije predvidena nova štiripasovna cesta na pododseku od Otiškega vrha do Raven na Koroškem, ki bo v 1. fazi izvedena kot dvopasovna cesta. Na pododseku Ravne na Koroškem – Poljana se načrtuje  nova dvopasovna (cestninska)  cesta, na pododseku Poljana – Holmec pa se  obstoječa cesta rekonstruira. V postopku državnega prostorskega načrtovanja bo za odsek od Otiškega vrha do Holmca v letošnjem letu zaključena utemeljitev najustreznejše rešitve oziroma sprejeta Študija variant, v letu 2023 pa sprejet državni prostorski načrt. Dinamika začetka gradnje še ni znana.  </w:t>
      </w:r>
    </w:p>
    <w:p w14:paraId="12028A3F" w14:textId="5CD42E3C" w:rsidR="000506EC" w:rsidRPr="00A67001" w:rsidRDefault="000506EC" w:rsidP="00671204">
      <w:pPr>
        <w:ind w:left="357"/>
        <w:jc w:val="both"/>
        <w:rPr>
          <w:rFonts w:ascii="Arial" w:hAnsi="Arial" w:cs="Arial"/>
          <w:sz w:val="20"/>
          <w:szCs w:val="20"/>
          <w:lang w:eastAsia="en-US"/>
        </w:rPr>
      </w:pPr>
      <w:r w:rsidRPr="00A67001">
        <w:rPr>
          <w:rFonts w:ascii="Arial" w:hAnsi="Arial" w:cs="Arial"/>
          <w:sz w:val="20"/>
          <w:szCs w:val="20"/>
          <w:lang w:eastAsia="en-US"/>
        </w:rPr>
        <w:t xml:space="preserve"> </w:t>
      </w:r>
    </w:p>
    <w:p w14:paraId="067E3D3A" w14:textId="3E5EFEFF" w:rsidR="000506EC" w:rsidRDefault="000506EC" w:rsidP="00671204">
      <w:pPr>
        <w:jc w:val="both"/>
        <w:rPr>
          <w:rFonts w:ascii="Arial" w:hAnsi="Arial" w:cs="Arial"/>
          <w:sz w:val="20"/>
          <w:szCs w:val="20"/>
          <w:lang w:eastAsia="en-US"/>
        </w:rPr>
      </w:pPr>
      <w:r w:rsidRPr="00A67001">
        <w:rPr>
          <w:rFonts w:ascii="Arial" w:hAnsi="Arial" w:cs="Arial"/>
          <w:sz w:val="20"/>
          <w:szCs w:val="20"/>
          <w:lang w:eastAsia="en-US"/>
        </w:rPr>
        <w:t>Na podlagi »Študije upravičenosti izgradnje nove cestne povezave na koridorju severnega dela 3. razvojne osi  na odseku AC A1 – Velenje – Slovenj Gradec (PNZ, svetovanje in projektiranje, d.</w:t>
      </w:r>
      <w:r w:rsidR="00B574E1">
        <w:rPr>
          <w:rFonts w:ascii="Arial" w:hAnsi="Arial" w:cs="Arial"/>
          <w:sz w:val="20"/>
          <w:szCs w:val="20"/>
          <w:lang w:eastAsia="en-US"/>
        </w:rPr>
        <w:t xml:space="preserve"> </w:t>
      </w:r>
      <w:r w:rsidRPr="00A67001">
        <w:rPr>
          <w:rFonts w:ascii="Arial" w:hAnsi="Arial" w:cs="Arial"/>
          <w:sz w:val="20"/>
          <w:szCs w:val="20"/>
          <w:lang w:eastAsia="en-US"/>
        </w:rPr>
        <w:t>o.</w:t>
      </w:r>
      <w:r w:rsidR="00B574E1">
        <w:rPr>
          <w:rFonts w:ascii="Arial" w:hAnsi="Arial" w:cs="Arial"/>
          <w:sz w:val="20"/>
          <w:szCs w:val="20"/>
          <w:lang w:eastAsia="en-US"/>
        </w:rPr>
        <w:t xml:space="preserve"> </w:t>
      </w:r>
      <w:r w:rsidRPr="00A67001">
        <w:rPr>
          <w:rFonts w:ascii="Arial" w:hAnsi="Arial" w:cs="Arial"/>
          <w:sz w:val="20"/>
          <w:szCs w:val="20"/>
          <w:lang w:eastAsia="en-US"/>
        </w:rPr>
        <w:t>o., Ljubljana,  januar 2017), ki obravnava možne scenarije izgradnje nove cestne povezave ter Študije širših ekonomskih učinkov investicije za 3. razvojno os na odseku Šentrupert – Velenje – Slovenj Gradec (Inštitut za ekonomska raziskovanja, Ljubljana, november 2016 ) je ugotovljeno, da je najprimernejša izgradnja prometnice s takojšnjo izvedba 4-pasovnice na odseku od AC A2 d</w:t>
      </w:r>
      <w:r>
        <w:rPr>
          <w:rFonts w:ascii="Arial" w:hAnsi="Arial" w:cs="Arial"/>
          <w:sz w:val="20"/>
          <w:szCs w:val="20"/>
          <w:lang w:eastAsia="en-US"/>
        </w:rPr>
        <w:t>o Slovenj Gradca. Najprimernejšo izgradnjo</w:t>
      </w:r>
      <w:r w:rsidRPr="00A67001">
        <w:rPr>
          <w:rFonts w:ascii="Arial" w:hAnsi="Arial" w:cs="Arial"/>
          <w:sz w:val="20"/>
          <w:szCs w:val="20"/>
          <w:lang w:eastAsia="en-US"/>
        </w:rPr>
        <w:t xml:space="preserve"> prometnice po scenariju 1, kar  pomeni takojšnja izvedba 4-pasovnice od AC A2 do Slovenj Gradca</w:t>
      </w:r>
      <w:r>
        <w:rPr>
          <w:rFonts w:ascii="Arial" w:hAnsi="Arial" w:cs="Arial"/>
          <w:sz w:val="20"/>
          <w:szCs w:val="20"/>
          <w:lang w:eastAsia="en-US"/>
        </w:rPr>
        <w:t>,</w:t>
      </w:r>
      <w:r w:rsidRPr="00A67001">
        <w:rPr>
          <w:rFonts w:ascii="Arial" w:hAnsi="Arial" w:cs="Arial"/>
          <w:sz w:val="20"/>
          <w:szCs w:val="20"/>
          <w:lang w:eastAsia="en-US"/>
        </w:rPr>
        <w:t xml:space="preserve"> je </w:t>
      </w:r>
      <w:r>
        <w:rPr>
          <w:rFonts w:ascii="Arial" w:hAnsi="Arial" w:cs="Arial"/>
          <w:sz w:val="20"/>
          <w:szCs w:val="20"/>
          <w:lang w:eastAsia="en-US"/>
        </w:rPr>
        <w:t>v maju 2017 potrdil</w:t>
      </w:r>
      <w:r w:rsidRPr="00A67001">
        <w:rPr>
          <w:rFonts w:ascii="Arial" w:hAnsi="Arial" w:cs="Arial"/>
          <w:sz w:val="20"/>
          <w:szCs w:val="20"/>
          <w:lang w:eastAsia="en-US"/>
        </w:rPr>
        <w:t xml:space="preserve"> tudi minist</w:t>
      </w:r>
      <w:r>
        <w:rPr>
          <w:rFonts w:ascii="Arial" w:hAnsi="Arial" w:cs="Arial"/>
          <w:sz w:val="20"/>
          <w:szCs w:val="20"/>
          <w:lang w:eastAsia="en-US"/>
        </w:rPr>
        <w:t>e</w:t>
      </w:r>
      <w:r w:rsidRPr="00A67001">
        <w:rPr>
          <w:rFonts w:ascii="Arial" w:hAnsi="Arial" w:cs="Arial"/>
          <w:sz w:val="20"/>
          <w:szCs w:val="20"/>
          <w:lang w:eastAsia="en-US"/>
        </w:rPr>
        <w:t xml:space="preserve">r za infrastrukturo. </w:t>
      </w:r>
    </w:p>
    <w:p w14:paraId="5D6954D3" w14:textId="77777777" w:rsidR="00671204" w:rsidRPr="00A67001" w:rsidRDefault="00671204" w:rsidP="00671204">
      <w:pPr>
        <w:jc w:val="both"/>
        <w:rPr>
          <w:rFonts w:ascii="Arial" w:hAnsi="Arial" w:cs="Arial"/>
          <w:sz w:val="20"/>
          <w:szCs w:val="20"/>
          <w:lang w:eastAsia="en-US"/>
        </w:rPr>
      </w:pPr>
    </w:p>
    <w:p w14:paraId="33FF7F3C" w14:textId="59F1721A" w:rsidR="000506EC" w:rsidRDefault="000506EC" w:rsidP="00671204">
      <w:pPr>
        <w:jc w:val="both"/>
        <w:rPr>
          <w:rFonts w:ascii="Arial" w:hAnsi="Arial" w:cs="Arial"/>
          <w:sz w:val="20"/>
          <w:szCs w:val="20"/>
          <w:lang w:eastAsia="en-US"/>
        </w:rPr>
      </w:pPr>
      <w:r w:rsidRPr="00A67001">
        <w:rPr>
          <w:rFonts w:ascii="Arial" w:hAnsi="Arial" w:cs="Arial"/>
          <w:sz w:val="20"/>
          <w:szCs w:val="20"/>
          <w:lang w:eastAsia="en-US"/>
        </w:rPr>
        <w:t>Presoja načrtovanega projekta skozi cilje in pogoje Alpske konvencije in njenih Protokolov (Prostorsko načrtovanje in trajnostni razvoj, Promet) je pokazala, da cestna povezava v okviru koridorja 3.  razvojne osi na območju Koroške glede na njen pomen ni v nasprotju z določili Alpske konvencije. Po predvideni cestni povezavi ne bo potekal mednarodni tranzitni promet, temveč čezmejni in notranji regionalni promet, pomemben predvsem za spodbujanje čezmejnega regionalnega sodelovanja in družbeno-</w:t>
      </w:r>
      <w:r w:rsidRPr="00A67001">
        <w:rPr>
          <w:rFonts w:ascii="Arial" w:hAnsi="Arial" w:cs="Arial"/>
          <w:sz w:val="20"/>
          <w:szCs w:val="20"/>
          <w:lang w:eastAsia="en-US"/>
        </w:rPr>
        <w:lastRenderedPageBreak/>
        <w:t xml:space="preserve">ekonomskega razvoja perifernih regij. Mednarodni tranzitni prometni tokovi med Avstrijo in Slovenijo so danes utečeni in usmerjeni izključno na V. in X. panevropski koridor preko mejnih prehodov Karavanke ter Šentilj. Umestitev predvidene cestne povezave na 3. razvojni osi, glede na potek v prostoru, ne konkurira omenjenima koridorjema, zato bo tranzitni promet tudi v prihodnje potekal po teh dveh koridorjih. Na 3. razvojni osi, ki poteka po območju, kjer veljajo določila Alpske konvencije, se bo z novo cestno povezavo povečal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navezavo na V. koridor in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avstrijsko Koroško ter Koroško regijo, kar je skladno z določilom Alpske konvencije v zvezi z izboljšanjem regionalnih in </w:t>
      </w:r>
      <w:proofErr w:type="spellStart"/>
      <w:r w:rsidRPr="00A67001">
        <w:rPr>
          <w:rFonts w:ascii="Arial" w:hAnsi="Arial" w:cs="Arial"/>
          <w:sz w:val="20"/>
          <w:szCs w:val="20"/>
          <w:lang w:eastAsia="en-US"/>
        </w:rPr>
        <w:t>nadregionalnih</w:t>
      </w:r>
      <w:proofErr w:type="spellEnd"/>
      <w:r w:rsidRPr="00A67001">
        <w:rPr>
          <w:rFonts w:ascii="Arial" w:hAnsi="Arial" w:cs="Arial"/>
          <w:sz w:val="20"/>
          <w:szCs w:val="20"/>
          <w:lang w:eastAsia="en-US"/>
        </w:rPr>
        <w:t xml:space="preserve"> povezav. Z vidika predvidenih </w:t>
      </w:r>
      <w:proofErr w:type="spellStart"/>
      <w:r w:rsidRPr="00A67001">
        <w:rPr>
          <w:rFonts w:ascii="Arial" w:hAnsi="Arial" w:cs="Arial"/>
          <w:sz w:val="20"/>
          <w:szCs w:val="20"/>
          <w:lang w:eastAsia="en-US"/>
        </w:rPr>
        <w:t>sinergijskih</w:t>
      </w:r>
      <w:proofErr w:type="spellEnd"/>
      <w:r w:rsidRPr="00A67001">
        <w:rPr>
          <w:rFonts w:ascii="Arial" w:hAnsi="Arial" w:cs="Arial"/>
          <w:sz w:val="20"/>
          <w:szCs w:val="20"/>
          <w:lang w:eastAsia="en-US"/>
        </w:rPr>
        <w:t xml:space="preserve"> učinkov, kot so izboljšanje čezmejnega regionalnega omrežja, razvoja </w:t>
      </w:r>
      <w:proofErr w:type="spellStart"/>
      <w:r w:rsidRPr="00A67001">
        <w:rPr>
          <w:rFonts w:ascii="Arial" w:hAnsi="Arial" w:cs="Arial"/>
          <w:sz w:val="20"/>
          <w:szCs w:val="20"/>
          <w:lang w:eastAsia="en-US"/>
        </w:rPr>
        <w:t>multimodalnega</w:t>
      </w:r>
      <w:proofErr w:type="spellEnd"/>
      <w:r w:rsidRPr="00A67001">
        <w:rPr>
          <w:rFonts w:ascii="Arial" w:hAnsi="Arial" w:cs="Arial"/>
          <w:sz w:val="20"/>
          <w:szCs w:val="20"/>
          <w:lang w:eastAsia="en-US"/>
        </w:rPr>
        <w:t xml:space="preserve"> transporta in uskladitve transportne politike v Avstriji, Sloveniji in na Hrvaškem, izboljšanje povezav med centralnimi in perifernimi območji ter zmanjševanje razlik v razvoju med njimi, predstavlja projekt 3. razvojne osi tudi uresničevanje ciljev Alpske konvencije.</w:t>
      </w:r>
    </w:p>
    <w:p w14:paraId="1EB33114" w14:textId="77777777" w:rsidR="00BB314F" w:rsidRPr="00A67001" w:rsidRDefault="00BB314F" w:rsidP="00671204">
      <w:pPr>
        <w:jc w:val="both"/>
        <w:rPr>
          <w:rFonts w:ascii="Arial" w:hAnsi="Arial" w:cs="Arial"/>
          <w:sz w:val="20"/>
          <w:szCs w:val="20"/>
          <w:lang w:eastAsia="en-US"/>
        </w:rPr>
      </w:pPr>
    </w:p>
    <w:p w14:paraId="6BC0FE3B" w14:textId="1D28AA4C" w:rsidR="000506EC" w:rsidRDefault="000506EC" w:rsidP="00671204">
      <w:pPr>
        <w:jc w:val="both"/>
        <w:rPr>
          <w:rFonts w:ascii="Arial" w:hAnsi="Arial" w:cs="Arial"/>
          <w:sz w:val="20"/>
          <w:szCs w:val="20"/>
          <w:lang w:eastAsia="en-US"/>
        </w:rPr>
      </w:pPr>
      <w:r w:rsidRPr="00A67001">
        <w:rPr>
          <w:rFonts w:ascii="Arial" w:hAnsi="Arial" w:cs="Arial"/>
          <w:sz w:val="20"/>
          <w:szCs w:val="20"/>
          <w:lang w:eastAsia="en-US"/>
        </w:rPr>
        <w:t xml:space="preserve">Iz Načrta vlaganj v promet in prometno infrastrukturo za obdobje 2020-2025 ostaja v sklopu B nelikviden ukrep Ro.4.2 </w:t>
      </w:r>
      <w:r>
        <w:rPr>
          <w:rFonts w:ascii="Arial" w:hAnsi="Arial" w:cs="Arial"/>
          <w:sz w:val="20"/>
          <w:szCs w:val="20"/>
          <w:lang w:eastAsia="en-US"/>
        </w:rPr>
        <w:t xml:space="preserve">- </w:t>
      </w:r>
      <w:r w:rsidRPr="00A67001">
        <w:rPr>
          <w:rFonts w:ascii="Arial" w:hAnsi="Arial" w:cs="Arial"/>
          <w:sz w:val="20"/>
          <w:szCs w:val="20"/>
          <w:lang w:eastAsia="en-US"/>
        </w:rPr>
        <w:t>3. razvojna os - jug (odsek Osredek – Maline), ki je del odseka 1 Novo mesto vzhod – Maline in sočasno del čezmejne cestne povezave Novo mesto - Metlika –</w:t>
      </w:r>
      <w:r>
        <w:rPr>
          <w:rFonts w:ascii="Arial" w:hAnsi="Arial" w:cs="Arial"/>
          <w:sz w:val="20"/>
          <w:szCs w:val="20"/>
          <w:lang w:eastAsia="en-US"/>
        </w:rPr>
        <w:t xml:space="preserve"> </w:t>
      </w:r>
      <w:r w:rsidRPr="00A67001">
        <w:rPr>
          <w:rFonts w:ascii="Arial" w:hAnsi="Arial" w:cs="Arial"/>
          <w:sz w:val="20"/>
          <w:szCs w:val="20"/>
          <w:lang w:eastAsia="en-US"/>
        </w:rPr>
        <w:t xml:space="preserve">vozlišče Novi grad (RH AC A1). Vizija finančne konstrukcije tako za ta, kot tudi za odseke na severnem delu naj bi bila primerljiva odsekom, ki so že v fazi izvedbe.   </w:t>
      </w:r>
    </w:p>
    <w:p w14:paraId="3C19EDFE" w14:textId="77777777" w:rsidR="00BB314F" w:rsidRPr="00A67001" w:rsidRDefault="00BB314F" w:rsidP="00671204">
      <w:pPr>
        <w:jc w:val="both"/>
        <w:rPr>
          <w:rFonts w:ascii="Arial" w:hAnsi="Arial" w:cs="Arial"/>
          <w:sz w:val="20"/>
          <w:szCs w:val="20"/>
          <w:lang w:eastAsia="en-US"/>
        </w:rPr>
      </w:pPr>
    </w:p>
    <w:p w14:paraId="65E60AAD" w14:textId="022CE371" w:rsidR="000506EC" w:rsidRDefault="000506EC" w:rsidP="00671204">
      <w:pPr>
        <w:jc w:val="both"/>
        <w:rPr>
          <w:rFonts w:ascii="Arial" w:hAnsi="Arial" w:cs="Arial"/>
          <w:sz w:val="20"/>
          <w:szCs w:val="20"/>
          <w:lang w:eastAsia="en-US"/>
        </w:rPr>
      </w:pPr>
      <w:r w:rsidRPr="00A67001">
        <w:rPr>
          <w:rFonts w:ascii="Arial" w:hAnsi="Arial" w:cs="Arial"/>
          <w:sz w:val="20"/>
          <w:szCs w:val="20"/>
          <w:lang w:eastAsia="en-US"/>
        </w:rPr>
        <w:t xml:space="preserve">Glede na opredelitve v sklopu E Načrta vlaganj  sta v aktualni ReNPRP30 vsebinsko neustrezno  definirani ukrepi 9.2 Rekonstrukcija obstoječe cestne povezave Slovenj – Gradec – Kotlje – Ravne, 9.3 Rekonstrukcija obstoječe cestne povezave Dravograd-Slovenj Gradec in Ro.9.4 Rekonstrukcija obstoječe cestne povezave Otiški Vrh-Holmec, vključno z navezavo na Črno na Koroškem. Te cestne povezave prestavljajo del </w:t>
      </w:r>
      <w:proofErr w:type="spellStart"/>
      <w:r w:rsidRPr="00A67001">
        <w:rPr>
          <w:rFonts w:ascii="Arial" w:hAnsi="Arial" w:cs="Arial"/>
          <w:sz w:val="20"/>
          <w:szCs w:val="20"/>
          <w:lang w:eastAsia="en-US"/>
        </w:rPr>
        <w:t>necestninskega</w:t>
      </w:r>
      <w:proofErr w:type="spellEnd"/>
      <w:r w:rsidRPr="00A67001">
        <w:rPr>
          <w:rFonts w:ascii="Arial" w:hAnsi="Arial" w:cs="Arial"/>
          <w:sz w:val="20"/>
          <w:szCs w:val="20"/>
          <w:lang w:eastAsia="en-US"/>
        </w:rPr>
        <w:t xml:space="preserve"> državnega cestnega omrežja, kjer DARS, </w:t>
      </w:r>
      <w:proofErr w:type="spellStart"/>
      <w:r w:rsidRPr="00A67001">
        <w:rPr>
          <w:rFonts w:ascii="Arial" w:hAnsi="Arial" w:cs="Arial"/>
          <w:sz w:val="20"/>
          <w:szCs w:val="20"/>
          <w:lang w:eastAsia="en-US"/>
        </w:rPr>
        <w:t>d.d</w:t>
      </w:r>
      <w:proofErr w:type="spellEnd"/>
      <w:r w:rsidRPr="00A67001">
        <w:rPr>
          <w:rFonts w:ascii="Arial" w:hAnsi="Arial" w:cs="Arial"/>
          <w:sz w:val="20"/>
          <w:szCs w:val="20"/>
          <w:lang w:eastAsia="en-US"/>
        </w:rPr>
        <w:t>. nima formalne podlage za vlaganja v predvidene ukrepe in se izvajajo v okviru ukrepa Ro. 43</w:t>
      </w:r>
      <w:r>
        <w:rPr>
          <w:rFonts w:ascii="Arial" w:hAnsi="Arial" w:cs="Arial"/>
          <w:sz w:val="20"/>
          <w:szCs w:val="20"/>
          <w:lang w:eastAsia="en-US"/>
        </w:rPr>
        <w:t xml:space="preserve"> </w:t>
      </w:r>
      <w:r w:rsidRPr="00A67001">
        <w:rPr>
          <w:rFonts w:ascii="Arial" w:hAnsi="Arial" w:cs="Arial"/>
          <w:sz w:val="20"/>
          <w:szCs w:val="20"/>
          <w:lang w:eastAsia="en-US"/>
        </w:rPr>
        <w:t>- Zagotavljanje ustreznega standarda obstoječe cestne infrastrukture, katerega nosilec je DRSI.  Severni del 3. razvojne osi, ki je zasnovan kot celotna nova cestninska cesta, je razdeljen na štiri odseke, kjer sta južna dva v fazi priprave oziroma gradnje s strani DARS, d.</w:t>
      </w:r>
      <w:r w:rsidR="00B574E1">
        <w:rPr>
          <w:rFonts w:ascii="Arial" w:hAnsi="Arial" w:cs="Arial"/>
          <w:sz w:val="20"/>
          <w:szCs w:val="20"/>
          <w:lang w:eastAsia="en-US"/>
        </w:rPr>
        <w:t xml:space="preserve"> </w:t>
      </w:r>
      <w:r w:rsidRPr="00A67001">
        <w:rPr>
          <w:rFonts w:ascii="Arial" w:hAnsi="Arial" w:cs="Arial"/>
          <w:sz w:val="20"/>
          <w:szCs w:val="20"/>
          <w:lang w:eastAsia="en-US"/>
        </w:rPr>
        <w:t>d., severna dva odseka (Slovenj Gradec – Dravograd in Otiški vrh – Holmec) pa v fazi postopka prostorskega načrtovanja. Glede na to, da je faza izvedbe teh dveh odsekov dokaj oddaljena</w:t>
      </w:r>
      <w:r>
        <w:rPr>
          <w:rFonts w:ascii="Arial" w:hAnsi="Arial" w:cs="Arial"/>
          <w:sz w:val="20"/>
          <w:szCs w:val="20"/>
          <w:lang w:eastAsia="en-US"/>
        </w:rPr>
        <w:t>,</w:t>
      </w:r>
      <w:r w:rsidRPr="00A67001">
        <w:rPr>
          <w:rFonts w:ascii="Arial" w:hAnsi="Arial" w:cs="Arial"/>
          <w:sz w:val="20"/>
          <w:szCs w:val="20"/>
          <w:lang w:eastAsia="en-US"/>
        </w:rPr>
        <w:t xml:space="preserve"> bodo viri financiranja opredeljeni z nadaljnjo pripravo investicijske dokumentacije.</w:t>
      </w:r>
    </w:p>
    <w:p w14:paraId="0F1E285E" w14:textId="77777777" w:rsidR="00B574E1" w:rsidRDefault="00B574E1" w:rsidP="00671204">
      <w:pPr>
        <w:jc w:val="both"/>
        <w:rPr>
          <w:rFonts w:ascii="Arial" w:hAnsi="Arial" w:cs="Arial"/>
          <w:sz w:val="20"/>
          <w:szCs w:val="20"/>
          <w:lang w:eastAsia="en-US"/>
        </w:rPr>
      </w:pPr>
    </w:p>
    <w:p w14:paraId="453488C2" w14:textId="0AFEB20B" w:rsidR="000506EC" w:rsidRPr="00B574E1" w:rsidRDefault="00B574E1" w:rsidP="00671204">
      <w:pPr>
        <w:suppressAutoHyphens w:val="0"/>
        <w:autoSpaceDE w:val="0"/>
        <w:autoSpaceDN w:val="0"/>
        <w:adjustRightInd w:val="0"/>
        <w:jc w:val="both"/>
        <w:rPr>
          <w:rFonts w:ascii="Arial" w:hAnsi="Arial" w:cs="Arial"/>
          <w:b/>
          <w:sz w:val="20"/>
          <w:szCs w:val="20"/>
          <w:lang w:eastAsia="sl-SI"/>
        </w:rPr>
      </w:pPr>
      <w:r w:rsidRPr="00B574E1">
        <w:rPr>
          <w:rFonts w:ascii="Arial" w:hAnsi="Arial" w:cs="Arial"/>
          <w:b/>
          <w:sz w:val="20"/>
          <w:szCs w:val="20"/>
          <w:lang w:eastAsia="sl-SI"/>
        </w:rPr>
        <w:t>K ukrepu kode</w:t>
      </w:r>
      <w:r w:rsidR="000506EC" w:rsidRPr="00B574E1">
        <w:rPr>
          <w:rFonts w:ascii="Arial" w:hAnsi="Arial" w:cs="Arial"/>
          <w:b/>
          <w:sz w:val="20"/>
          <w:szCs w:val="20"/>
          <w:lang w:eastAsia="sl-SI"/>
        </w:rPr>
        <w:t xml:space="preserve"> Ro.12.3 </w:t>
      </w:r>
    </w:p>
    <w:p w14:paraId="7CF436CD" w14:textId="77777777" w:rsidR="00B574E1" w:rsidRDefault="00B574E1" w:rsidP="00671204">
      <w:pPr>
        <w:jc w:val="both"/>
        <w:rPr>
          <w:rFonts w:ascii="Arial" w:hAnsi="Arial" w:cs="Arial"/>
          <w:sz w:val="20"/>
          <w:szCs w:val="20"/>
          <w:lang w:eastAsia="en-US"/>
        </w:rPr>
      </w:pPr>
    </w:p>
    <w:p w14:paraId="4E269087" w14:textId="52AA5268" w:rsidR="000506EC" w:rsidRDefault="000506EC" w:rsidP="00671204">
      <w:pPr>
        <w:jc w:val="both"/>
        <w:rPr>
          <w:rFonts w:ascii="Arial" w:hAnsi="Arial" w:cs="Arial"/>
          <w:sz w:val="20"/>
          <w:szCs w:val="20"/>
          <w:lang w:eastAsia="sl-SI"/>
        </w:rPr>
      </w:pPr>
      <w:r w:rsidRPr="00A67001">
        <w:rPr>
          <w:rFonts w:ascii="Arial" w:hAnsi="Arial" w:cs="Arial"/>
          <w:sz w:val="20"/>
          <w:szCs w:val="20"/>
          <w:lang w:eastAsia="en-US"/>
        </w:rPr>
        <w:t xml:space="preserve">Terminski plan priprave in izvedbe </w:t>
      </w:r>
      <w:r>
        <w:rPr>
          <w:rFonts w:ascii="Arial" w:hAnsi="Arial" w:cs="Arial"/>
          <w:sz w:val="20"/>
          <w:szCs w:val="20"/>
          <w:lang w:eastAsia="en-US"/>
        </w:rPr>
        <w:t>priključka Dragomer (Brezovica (2)</w:t>
      </w:r>
      <w:r w:rsidR="008E0957">
        <w:rPr>
          <w:rFonts w:ascii="Arial" w:hAnsi="Arial" w:cs="Arial"/>
          <w:sz w:val="20"/>
          <w:szCs w:val="20"/>
          <w:lang w:eastAsia="en-US"/>
        </w:rPr>
        <w:t>)</w:t>
      </w:r>
      <w:r>
        <w:rPr>
          <w:rFonts w:ascii="Arial" w:hAnsi="Arial" w:cs="Arial"/>
          <w:sz w:val="20"/>
          <w:szCs w:val="20"/>
          <w:lang w:eastAsia="en-US"/>
        </w:rPr>
        <w:t xml:space="preserve"> </w:t>
      </w:r>
      <w:r w:rsidRPr="00A67001">
        <w:rPr>
          <w:rFonts w:ascii="Arial" w:hAnsi="Arial" w:cs="Arial"/>
          <w:sz w:val="20"/>
          <w:szCs w:val="20"/>
          <w:lang w:eastAsia="en-US"/>
        </w:rPr>
        <w:t xml:space="preserve">se uskladi glede na stanje izdelave projektne in investicijske dokumentacije ter pridobivanje dovoljenj za gradnjo. </w:t>
      </w: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7E40F45E" w14:textId="780A15A8" w:rsidR="008E0957" w:rsidRDefault="008E0957" w:rsidP="00671204">
      <w:pPr>
        <w:jc w:val="both"/>
        <w:rPr>
          <w:rFonts w:ascii="Arial" w:hAnsi="Arial" w:cs="Arial"/>
          <w:sz w:val="20"/>
          <w:szCs w:val="20"/>
          <w:lang w:eastAsia="sl-SI"/>
        </w:rPr>
      </w:pPr>
    </w:p>
    <w:p w14:paraId="38835AC4" w14:textId="2BF1516C" w:rsidR="000506EC" w:rsidRPr="008E0957" w:rsidRDefault="008E0957" w:rsidP="00671204">
      <w:pPr>
        <w:suppressAutoHyphens w:val="0"/>
        <w:autoSpaceDE w:val="0"/>
        <w:autoSpaceDN w:val="0"/>
        <w:adjustRightInd w:val="0"/>
        <w:jc w:val="both"/>
        <w:rPr>
          <w:rFonts w:ascii="Arial" w:hAnsi="Arial" w:cs="Arial"/>
          <w:b/>
          <w:sz w:val="20"/>
          <w:szCs w:val="20"/>
          <w:lang w:eastAsia="sl-SI"/>
        </w:rPr>
      </w:pPr>
      <w:r w:rsidRPr="008E0957">
        <w:rPr>
          <w:rFonts w:ascii="Arial" w:hAnsi="Arial" w:cs="Arial"/>
          <w:b/>
          <w:sz w:val="20"/>
          <w:szCs w:val="20"/>
          <w:lang w:eastAsia="sl-SI"/>
        </w:rPr>
        <w:t>K ukrepom kode</w:t>
      </w:r>
      <w:r w:rsidR="000506EC" w:rsidRPr="008E0957">
        <w:rPr>
          <w:rFonts w:ascii="Arial" w:hAnsi="Arial" w:cs="Arial"/>
          <w:b/>
          <w:sz w:val="20"/>
          <w:szCs w:val="20"/>
          <w:lang w:eastAsia="sl-SI"/>
        </w:rPr>
        <w:t xml:space="preserve"> Ro.12.4.1, Ro.12.4.2, Ro.12.4.3 in Ro.12.4.4 </w:t>
      </w:r>
    </w:p>
    <w:p w14:paraId="14E35141" w14:textId="6D8FEEE8" w:rsidR="000506EC" w:rsidRDefault="000506EC" w:rsidP="00671204">
      <w:pPr>
        <w:suppressAutoHyphens w:val="0"/>
        <w:autoSpaceDE w:val="0"/>
        <w:autoSpaceDN w:val="0"/>
        <w:adjustRightInd w:val="0"/>
        <w:jc w:val="both"/>
        <w:rPr>
          <w:rFonts w:ascii="Arial" w:hAnsi="Arial" w:cs="Arial"/>
          <w:sz w:val="20"/>
          <w:szCs w:val="20"/>
          <w:lang w:eastAsia="sl-SI"/>
        </w:rPr>
      </w:pPr>
      <w:r w:rsidRPr="003E492D">
        <w:rPr>
          <w:rFonts w:ascii="Arial" w:hAnsi="Arial" w:cs="Arial"/>
          <w:sz w:val="20"/>
          <w:szCs w:val="20"/>
          <w:lang w:eastAsia="sl-SI"/>
        </w:rPr>
        <w:t xml:space="preserve"> </w:t>
      </w:r>
    </w:p>
    <w:p w14:paraId="6FB0D518" w14:textId="4D1D0520" w:rsidR="000506EC" w:rsidRDefault="000506EC" w:rsidP="00671204">
      <w:pPr>
        <w:jc w:val="both"/>
        <w:rPr>
          <w:rFonts w:ascii="Arial" w:hAnsi="Arial" w:cs="Arial"/>
          <w:sz w:val="20"/>
          <w:szCs w:val="20"/>
          <w:lang w:eastAsia="sl-SI"/>
        </w:rPr>
      </w:pPr>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6D5A7543" w14:textId="77777777" w:rsidR="00BB314F" w:rsidRPr="00A67001" w:rsidRDefault="00BB314F" w:rsidP="00671204">
      <w:pPr>
        <w:jc w:val="both"/>
        <w:rPr>
          <w:rFonts w:ascii="Arial" w:hAnsi="Arial" w:cs="Arial"/>
          <w:sz w:val="20"/>
          <w:szCs w:val="20"/>
          <w:lang w:eastAsia="sl-SI"/>
        </w:rPr>
      </w:pPr>
    </w:p>
    <w:p w14:paraId="6DEBF98B" w14:textId="1A289090" w:rsidR="000506EC" w:rsidRDefault="000506EC" w:rsidP="00671204">
      <w:pPr>
        <w:jc w:val="both"/>
        <w:rPr>
          <w:rFonts w:ascii="Arial" w:hAnsi="Arial" w:cs="Arial"/>
          <w:sz w:val="20"/>
          <w:szCs w:val="20"/>
          <w:lang w:eastAsia="sl-SI"/>
        </w:rPr>
      </w:pPr>
      <w:r w:rsidRPr="008E0957">
        <w:rPr>
          <w:rFonts w:ascii="Arial" w:hAnsi="Arial" w:cs="Arial"/>
          <w:sz w:val="20"/>
          <w:szCs w:val="20"/>
          <w:lang w:eastAsia="sl-SI"/>
        </w:rPr>
        <w:t xml:space="preserve">Zaradi podvajanja vsebine se ukrepa </w:t>
      </w:r>
      <w:r w:rsidR="008E0957">
        <w:rPr>
          <w:rFonts w:ascii="Arial" w:hAnsi="Arial" w:cs="Arial"/>
          <w:sz w:val="20"/>
          <w:szCs w:val="20"/>
          <w:lang w:eastAsia="sl-SI"/>
        </w:rPr>
        <w:t xml:space="preserve">kode </w:t>
      </w:r>
      <w:r w:rsidRPr="008E0957">
        <w:rPr>
          <w:rFonts w:ascii="Arial" w:hAnsi="Arial" w:cs="Arial"/>
          <w:sz w:val="20"/>
          <w:szCs w:val="20"/>
          <w:lang w:eastAsia="sl-SI"/>
        </w:rPr>
        <w:t>Ro.12.4.1 in Ro.12</w:t>
      </w:r>
      <w:r w:rsidR="008E0957">
        <w:rPr>
          <w:rFonts w:ascii="Arial" w:hAnsi="Arial" w:cs="Arial"/>
          <w:sz w:val="20"/>
          <w:szCs w:val="20"/>
          <w:lang w:eastAsia="sl-SI"/>
        </w:rPr>
        <w:t>.</w:t>
      </w:r>
      <w:r w:rsidRPr="008E0957">
        <w:rPr>
          <w:rFonts w:ascii="Arial" w:hAnsi="Arial" w:cs="Arial"/>
          <w:sz w:val="20"/>
          <w:szCs w:val="20"/>
          <w:lang w:eastAsia="sl-SI"/>
        </w:rPr>
        <w:t>4.4 združita oz</w:t>
      </w:r>
      <w:r w:rsidR="008E0957">
        <w:rPr>
          <w:rFonts w:ascii="Arial" w:hAnsi="Arial" w:cs="Arial"/>
          <w:sz w:val="20"/>
          <w:szCs w:val="20"/>
          <w:lang w:eastAsia="sl-SI"/>
        </w:rPr>
        <w:t>iroma</w:t>
      </w:r>
      <w:r w:rsidRPr="008E0957">
        <w:rPr>
          <w:rFonts w:ascii="Arial" w:hAnsi="Arial" w:cs="Arial"/>
          <w:sz w:val="20"/>
          <w:szCs w:val="20"/>
          <w:lang w:eastAsia="sl-SI"/>
        </w:rPr>
        <w:t xml:space="preserve"> se ukrep </w:t>
      </w:r>
      <w:r w:rsidR="008E0957">
        <w:rPr>
          <w:rFonts w:ascii="Arial" w:hAnsi="Arial" w:cs="Arial"/>
          <w:sz w:val="20"/>
          <w:szCs w:val="20"/>
          <w:lang w:eastAsia="sl-SI"/>
        </w:rPr>
        <w:t xml:space="preserve">kode </w:t>
      </w:r>
      <w:r w:rsidRPr="008E0957">
        <w:rPr>
          <w:rFonts w:ascii="Arial" w:hAnsi="Arial" w:cs="Arial"/>
          <w:sz w:val="20"/>
          <w:szCs w:val="20"/>
          <w:lang w:eastAsia="sl-SI"/>
        </w:rPr>
        <w:t xml:space="preserve">Ro.12.4.1 uskladi, ukrep </w:t>
      </w:r>
      <w:r w:rsidR="008E0957">
        <w:rPr>
          <w:rFonts w:ascii="Arial" w:hAnsi="Arial" w:cs="Arial"/>
          <w:sz w:val="20"/>
          <w:szCs w:val="20"/>
          <w:lang w:eastAsia="sl-SI"/>
        </w:rPr>
        <w:t xml:space="preserve">kode </w:t>
      </w:r>
      <w:r w:rsidRPr="008E0957">
        <w:rPr>
          <w:rFonts w:ascii="Arial" w:hAnsi="Arial" w:cs="Arial"/>
          <w:sz w:val="20"/>
          <w:szCs w:val="20"/>
          <w:lang w:eastAsia="sl-SI"/>
        </w:rPr>
        <w:t>Ro.12</w:t>
      </w:r>
      <w:r w:rsidR="008E0957">
        <w:rPr>
          <w:rFonts w:ascii="Arial" w:hAnsi="Arial" w:cs="Arial"/>
          <w:sz w:val="20"/>
          <w:szCs w:val="20"/>
          <w:lang w:eastAsia="sl-SI"/>
        </w:rPr>
        <w:t>.</w:t>
      </w:r>
      <w:r w:rsidRPr="008E0957">
        <w:rPr>
          <w:rFonts w:ascii="Arial" w:hAnsi="Arial" w:cs="Arial"/>
          <w:sz w:val="20"/>
          <w:szCs w:val="20"/>
          <w:lang w:eastAsia="sl-SI"/>
        </w:rPr>
        <w:t>4.4 pa se črta.</w:t>
      </w:r>
    </w:p>
    <w:p w14:paraId="213EA8E0" w14:textId="77777777" w:rsidR="00BB314F" w:rsidRDefault="00BB314F" w:rsidP="00671204">
      <w:pPr>
        <w:jc w:val="both"/>
        <w:rPr>
          <w:rFonts w:ascii="Arial" w:hAnsi="Arial" w:cs="Arial"/>
          <w:sz w:val="20"/>
          <w:szCs w:val="20"/>
          <w:lang w:eastAsia="sl-SI"/>
        </w:rPr>
      </w:pPr>
    </w:p>
    <w:p w14:paraId="10D14535" w14:textId="2C1E8B7B" w:rsidR="000506EC" w:rsidRDefault="008E0957" w:rsidP="00671204">
      <w:pPr>
        <w:jc w:val="both"/>
        <w:rPr>
          <w:rFonts w:ascii="Arial" w:hAnsi="Arial" w:cs="Arial"/>
          <w:sz w:val="20"/>
          <w:szCs w:val="20"/>
          <w:lang w:eastAsia="sl-SI"/>
        </w:rPr>
      </w:pPr>
      <w:r>
        <w:rPr>
          <w:rFonts w:ascii="Arial" w:hAnsi="Arial" w:cs="Arial"/>
          <w:sz w:val="20"/>
          <w:szCs w:val="20"/>
          <w:lang w:eastAsia="sl-SI"/>
        </w:rPr>
        <w:t xml:space="preserve">Ukrep kode </w:t>
      </w:r>
      <w:r w:rsidR="000506EC" w:rsidRPr="00A67001">
        <w:rPr>
          <w:rFonts w:ascii="Arial" w:hAnsi="Arial" w:cs="Arial"/>
          <w:sz w:val="20"/>
          <w:szCs w:val="20"/>
          <w:lang w:eastAsia="sl-SI"/>
        </w:rPr>
        <w:t>Ro.12.4.2</w:t>
      </w:r>
      <w:r>
        <w:rPr>
          <w:rFonts w:ascii="Arial" w:hAnsi="Arial" w:cs="Arial"/>
          <w:sz w:val="20"/>
          <w:szCs w:val="20"/>
          <w:lang w:eastAsia="sl-SI"/>
        </w:rPr>
        <w:t xml:space="preserve"> (</w:t>
      </w:r>
      <w:r w:rsidR="000506EC" w:rsidRPr="00A67001">
        <w:rPr>
          <w:rFonts w:ascii="Arial" w:hAnsi="Arial" w:cs="Arial"/>
          <w:sz w:val="20"/>
          <w:szCs w:val="20"/>
          <w:lang w:eastAsia="sl-SI"/>
        </w:rPr>
        <w:t>Koseze – Kozarje</w:t>
      </w:r>
      <w:r>
        <w:rPr>
          <w:rFonts w:ascii="Arial" w:hAnsi="Arial" w:cs="Arial"/>
          <w:sz w:val="20"/>
          <w:szCs w:val="20"/>
          <w:lang w:eastAsia="sl-SI"/>
        </w:rPr>
        <w:t>):</w:t>
      </w:r>
      <w:r w:rsidR="000506EC" w:rsidRPr="00A67001">
        <w:rPr>
          <w:rFonts w:ascii="Arial" w:hAnsi="Arial" w:cs="Arial"/>
          <w:sz w:val="20"/>
          <w:szCs w:val="20"/>
          <w:lang w:eastAsia="sl-SI"/>
        </w:rPr>
        <w:t xml:space="preserve">  spremeni se termin priprave 2016 – 2022</w:t>
      </w:r>
      <w:r w:rsidR="000506EC">
        <w:rPr>
          <w:rFonts w:ascii="Arial" w:hAnsi="Arial" w:cs="Arial"/>
          <w:sz w:val="20"/>
          <w:szCs w:val="20"/>
          <w:lang w:eastAsia="sl-SI"/>
        </w:rPr>
        <w:t xml:space="preserve"> ter termin izvedbe 2023 – 2025.</w:t>
      </w:r>
    </w:p>
    <w:p w14:paraId="2AD9C161" w14:textId="77777777" w:rsidR="00B21DCF" w:rsidRDefault="00B21DCF" w:rsidP="00671204">
      <w:pPr>
        <w:jc w:val="both"/>
        <w:rPr>
          <w:rFonts w:ascii="Arial" w:hAnsi="Arial" w:cs="Arial"/>
          <w:sz w:val="20"/>
          <w:szCs w:val="20"/>
          <w:lang w:eastAsia="sl-SI"/>
        </w:rPr>
      </w:pPr>
    </w:p>
    <w:p w14:paraId="6D62CE4E" w14:textId="710E850E" w:rsidR="00BB314F" w:rsidRDefault="008E0957" w:rsidP="00671204">
      <w:pPr>
        <w:jc w:val="both"/>
        <w:rPr>
          <w:rFonts w:ascii="Arial" w:hAnsi="Arial" w:cs="Arial"/>
          <w:sz w:val="20"/>
          <w:szCs w:val="20"/>
          <w:lang w:eastAsia="sl-SI"/>
        </w:rPr>
      </w:pPr>
      <w:r>
        <w:rPr>
          <w:rFonts w:ascii="Arial" w:hAnsi="Arial" w:cs="Arial"/>
          <w:sz w:val="20"/>
          <w:szCs w:val="20"/>
          <w:lang w:eastAsia="sl-SI"/>
        </w:rPr>
        <w:t xml:space="preserve">Ukrep kode </w:t>
      </w:r>
      <w:r w:rsidR="000506EC" w:rsidRPr="00A67001">
        <w:rPr>
          <w:rFonts w:ascii="Arial" w:hAnsi="Arial" w:cs="Arial"/>
          <w:sz w:val="20"/>
          <w:szCs w:val="20"/>
          <w:lang w:eastAsia="sl-SI"/>
        </w:rPr>
        <w:t xml:space="preserve">Ro.12.4.3 </w:t>
      </w:r>
      <w:r>
        <w:rPr>
          <w:rFonts w:ascii="Arial" w:hAnsi="Arial" w:cs="Arial"/>
          <w:sz w:val="20"/>
          <w:szCs w:val="20"/>
          <w:lang w:eastAsia="sl-SI"/>
        </w:rPr>
        <w:t>(</w:t>
      </w:r>
      <w:r w:rsidR="000506EC" w:rsidRPr="00A67001">
        <w:rPr>
          <w:rFonts w:ascii="Arial" w:hAnsi="Arial" w:cs="Arial"/>
          <w:sz w:val="20"/>
          <w:szCs w:val="20"/>
          <w:lang w:eastAsia="sl-SI"/>
        </w:rPr>
        <w:t>Šentvid – Koseze</w:t>
      </w:r>
      <w:r>
        <w:rPr>
          <w:rFonts w:ascii="Arial" w:hAnsi="Arial" w:cs="Arial"/>
          <w:sz w:val="20"/>
          <w:szCs w:val="20"/>
          <w:lang w:eastAsia="sl-SI"/>
        </w:rPr>
        <w:t>):</w:t>
      </w:r>
      <w:r w:rsidR="000506EC" w:rsidRPr="00A67001">
        <w:rPr>
          <w:rFonts w:ascii="Arial" w:hAnsi="Arial" w:cs="Arial"/>
          <w:sz w:val="20"/>
          <w:szCs w:val="20"/>
          <w:lang w:eastAsia="sl-SI"/>
        </w:rPr>
        <w:t xml:space="preserve"> spremeni se termin priprave 2016 – 2021</w:t>
      </w:r>
      <w:r w:rsidR="000506EC">
        <w:rPr>
          <w:rFonts w:ascii="Arial" w:hAnsi="Arial" w:cs="Arial"/>
          <w:sz w:val="20"/>
          <w:szCs w:val="20"/>
          <w:lang w:eastAsia="sl-SI"/>
        </w:rPr>
        <w:t xml:space="preserve"> ter termin izvedbe 2021 – 2023.</w:t>
      </w:r>
    </w:p>
    <w:p w14:paraId="5513687D" w14:textId="77777777" w:rsidR="00961271" w:rsidRDefault="00961271" w:rsidP="00671204">
      <w:pPr>
        <w:jc w:val="both"/>
        <w:rPr>
          <w:rFonts w:ascii="Arial" w:hAnsi="Arial" w:cs="Arial"/>
          <w:sz w:val="20"/>
          <w:szCs w:val="20"/>
          <w:lang w:eastAsia="sl-SI"/>
        </w:rPr>
      </w:pPr>
    </w:p>
    <w:p w14:paraId="309F9FD9" w14:textId="77777777" w:rsidR="000506EC" w:rsidRDefault="000506EC" w:rsidP="00671204">
      <w:pPr>
        <w:rPr>
          <w:rFonts w:ascii="Arial" w:hAnsi="Arial" w:cs="Arial"/>
          <w:color w:val="000000"/>
          <w:sz w:val="20"/>
          <w:szCs w:val="20"/>
        </w:rPr>
      </w:pPr>
      <w:r w:rsidRPr="0097441F">
        <w:rPr>
          <w:rFonts w:ascii="Arial" w:hAnsi="Arial" w:cs="Arial"/>
          <w:color w:val="000000"/>
          <w:sz w:val="20"/>
          <w:szCs w:val="20"/>
        </w:rPr>
        <w:t>Za celovito rešitev problematike na AC obroču okoli Ljubljane je prvenstveno potreben razvoj:</w:t>
      </w:r>
    </w:p>
    <w:p w14:paraId="6EE1A038" w14:textId="77777777" w:rsidR="008E0957" w:rsidRDefault="008E0957" w:rsidP="004D43ED">
      <w:pPr>
        <w:pStyle w:val="Odstavekseznama"/>
        <w:numPr>
          <w:ilvl w:val="0"/>
          <w:numId w:val="15"/>
        </w:numPr>
        <w:rPr>
          <w:rFonts w:ascii="Arial" w:hAnsi="Arial" w:cs="Arial"/>
          <w:color w:val="000000"/>
          <w:sz w:val="20"/>
          <w:szCs w:val="20"/>
        </w:rPr>
      </w:pPr>
      <w:r w:rsidRPr="008E0957">
        <w:rPr>
          <w:rFonts w:ascii="Arial" w:hAnsi="Arial" w:cs="Arial"/>
          <w:color w:val="000000"/>
          <w:sz w:val="20"/>
          <w:szCs w:val="20"/>
        </w:rPr>
        <w:t>železniškega/tirnega prometa,</w:t>
      </w:r>
    </w:p>
    <w:p w14:paraId="45BA2AF0" w14:textId="77777777" w:rsidR="008E0957" w:rsidRDefault="008E0957" w:rsidP="004D43ED">
      <w:pPr>
        <w:pStyle w:val="Odstavekseznama"/>
        <w:numPr>
          <w:ilvl w:val="0"/>
          <w:numId w:val="15"/>
        </w:numPr>
        <w:rPr>
          <w:rFonts w:ascii="Arial" w:hAnsi="Arial" w:cs="Arial"/>
          <w:color w:val="000000"/>
          <w:sz w:val="20"/>
          <w:szCs w:val="20"/>
        </w:rPr>
      </w:pPr>
      <w:r w:rsidRPr="008E0957">
        <w:rPr>
          <w:rFonts w:ascii="Arial" w:hAnsi="Arial" w:cs="Arial"/>
          <w:color w:val="000000"/>
          <w:sz w:val="20"/>
          <w:szCs w:val="20"/>
        </w:rPr>
        <w:t>uveljavitev širokega nabora ukrepov trajnostne mobilnosti,</w:t>
      </w:r>
    </w:p>
    <w:p w14:paraId="76C421D1" w14:textId="70BDC70F" w:rsidR="000506EC" w:rsidRPr="008E0957" w:rsidRDefault="008E0957" w:rsidP="004D43ED">
      <w:pPr>
        <w:pStyle w:val="Odstavekseznama"/>
        <w:numPr>
          <w:ilvl w:val="0"/>
          <w:numId w:val="15"/>
        </w:numPr>
        <w:rPr>
          <w:rFonts w:ascii="Arial" w:hAnsi="Arial" w:cs="Arial"/>
          <w:color w:val="000000"/>
          <w:sz w:val="20"/>
          <w:szCs w:val="20"/>
        </w:rPr>
      </w:pPr>
      <w:r w:rsidRPr="008E0957">
        <w:rPr>
          <w:rFonts w:ascii="Arial" w:hAnsi="Arial" w:cs="Arial"/>
          <w:color w:val="000000"/>
          <w:sz w:val="20"/>
          <w:szCs w:val="20"/>
        </w:rPr>
        <w:t>ukrepi na cestnem omrežju.</w:t>
      </w:r>
      <w:r w:rsidRPr="008E0957">
        <w:rPr>
          <w:rFonts w:ascii="Arial" w:hAnsi="Arial" w:cs="Arial"/>
          <w:color w:val="000000"/>
          <w:sz w:val="20"/>
          <w:szCs w:val="20"/>
        </w:rPr>
        <w:br/>
      </w:r>
    </w:p>
    <w:p w14:paraId="5D5254E5" w14:textId="364BA200" w:rsidR="000506EC" w:rsidRDefault="000506EC" w:rsidP="00671204">
      <w:pPr>
        <w:jc w:val="both"/>
        <w:rPr>
          <w:rFonts w:ascii="Arial" w:hAnsi="Arial" w:cs="Arial"/>
          <w:color w:val="000000"/>
          <w:sz w:val="20"/>
          <w:szCs w:val="20"/>
        </w:rPr>
      </w:pPr>
      <w:r w:rsidRPr="0097441F">
        <w:rPr>
          <w:rFonts w:ascii="Arial" w:hAnsi="Arial" w:cs="Arial"/>
          <w:color w:val="000000"/>
          <w:sz w:val="20"/>
          <w:szCs w:val="20"/>
        </w:rPr>
        <w:lastRenderedPageBreak/>
        <w:t>Ob izpolnitvi teh pogojev bi se bilo možno izogniti širitvi AC obroča ali njeno širitev zamakniti za več let</w:t>
      </w:r>
      <w:r w:rsidR="003B1739">
        <w:rPr>
          <w:rFonts w:ascii="Arial" w:hAnsi="Arial" w:cs="Arial"/>
          <w:color w:val="000000"/>
          <w:sz w:val="20"/>
          <w:szCs w:val="20"/>
        </w:rPr>
        <w:t xml:space="preserve"> </w:t>
      </w:r>
      <w:r w:rsidRPr="0097441F">
        <w:rPr>
          <w:rFonts w:ascii="Arial" w:hAnsi="Arial" w:cs="Arial"/>
          <w:color w:val="000000"/>
          <w:sz w:val="20"/>
          <w:szCs w:val="20"/>
        </w:rPr>
        <w:t>oz. jo omejiti le na najbolj nujne ukrepe.</w:t>
      </w:r>
      <w:r>
        <w:rPr>
          <w:rFonts w:ascii="Arial" w:hAnsi="Arial" w:cs="Arial"/>
          <w:color w:val="000000"/>
          <w:sz w:val="20"/>
          <w:szCs w:val="20"/>
        </w:rPr>
        <w:t xml:space="preserve"> </w:t>
      </w:r>
      <w:r w:rsidRPr="0097441F">
        <w:rPr>
          <w:rFonts w:ascii="Arial" w:hAnsi="Arial" w:cs="Arial"/>
          <w:color w:val="000000"/>
          <w:sz w:val="20"/>
          <w:szCs w:val="20"/>
        </w:rPr>
        <w:t>Le če se izkaže, da navedeni ukrepi na področju železnic, trajnostne mobilnosti, vključno z javnim</w:t>
      </w:r>
      <w:r>
        <w:rPr>
          <w:rFonts w:ascii="Arial" w:hAnsi="Arial" w:cs="Arial"/>
          <w:color w:val="000000"/>
          <w:sz w:val="20"/>
          <w:szCs w:val="20"/>
        </w:rPr>
        <w:t xml:space="preserve"> </w:t>
      </w:r>
      <w:r w:rsidRPr="0097441F">
        <w:rPr>
          <w:rFonts w:ascii="Arial" w:hAnsi="Arial" w:cs="Arial"/>
          <w:color w:val="000000"/>
          <w:sz w:val="20"/>
          <w:szCs w:val="20"/>
        </w:rPr>
        <w:t>potniškim prometom, ne bi zadoščali za zagotavljanje ustrezne ravni mobilnosti bi bilo treba preučiti</w:t>
      </w:r>
      <w:r>
        <w:rPr>
          <w:rFonts w:ascii="Arial" w:hAnsi="Arial" w:cs="Arial"/>
          <w:color w:val="000000"/>
          <w:sz w:val="20"/>
          <w:szCs w:val="20"/>
        </w:rPr>
        <w:t xml:space="preserve"> </w:t>
      </w:r>
      <w:r w:rsidRPr="0097441F">
        <w:rPr>
          <w:rFonts w:ascii="Arial" w:hAnsi="Arial" w:cs="Arial"/>
          <w:color w:val="000000"/>
          <w:sz w:val="20"/>
          <w:szCs w:val="20"/>
        </w:rPr>
        <w:t>izvedbo dodatnih ukrepov na vpadnih AC krakih, kot je širitev za dodatni vozni pas na štajerskem,</w:t>
      </w:r>
      <w:r>
        <w:rPr>
          <w:rFonts w:ascii="Arial" w:hAnsi="Arial" w:cs="Arial"/>
          <w:color w:val="000000"/>
          <w:sz w:val="20"/>
          <w:szCs w:val="20"/>
        </w:rPr>
        <w:t xml:space="preserve"> </w:t>
      </w:r>
      <w:r w:rsidRPr="0097441F">
        <w:rPr>
          <w:rFonts w:ascii="Arial" w:hAnsi="Arial" w:cs="Arial"/>
          <w:color w:val="000000"/>
          <w:sz w:val="20"/>
          <w:szCs w:val="20"/>
        </w:rPr>
        <w:t>primorskem, dolenjskem in gorenjskem AC kraku.</w:t>
      </w:r>
      <w:r>
        <w:rPr>
          <w:rFonts w:ascii="Arial" w:hAnsi="Arial" w:cs="Arial"/>
          <w:color w:val="000000"/>
          <w:sz w:val="20"/>
          <w:szCs w:val="20"/>
        </w:rPr>
        <w:t xml:space="preserve"> </w:t>
      </w:r>
      <w:r w:rsidRPr="0097441F">
        <w:rPr>
          <w:rFonts w:ascii="Arial" w:hAnsi="Arial" w:cs="Arial"/>
          <w:color w:val="000000"/>
          <w:sz w:val="20"/>
          <w:szCs w:val="20"/>
        </w:rPr>
        <w:t>Pri tem pa bi tretji vozni pas lahko rezervirali (vsaj v času konic) za potrebe JPP, vozila z več potniki,</w:t>
      </w:r>
      <w:r w:rsidR="003B1739">
        <w:rPr>
          <w:rFonts w:ascii="Arial" w:hAnsi="Arial" w:cs="Arial"/>
          <w:color w:val="000000"/>
          <w:sz w:val="20"/>
          <w:szCs w:val="20"/>
        </w:rPr>
        <w:t xml:space="preserve"> </w:t>
      </w:r>
      <w:r w:rsidRPr="0097441F">
        <w:rPr>
          <w:rFonts w:ascii="Arial" w:hAnsi="Arial" w:cs="Arial"/>
          <w:color w:val="000000"/>
          <w:sz w:val="20"/>
          <w:szCs w:val="20"/>
        </w:rPr>
        <w:t>električna vozila ipd. Enako tudi uporabo odstavnega pasu v kolikor bi bil nadgrajen za namen vožnje.</w:t>
      </w:r>
    </w:p>
    <w:p w14:paraId="0AFF0775" w14:textId="77777777" w:rsidR="003B1739" w:rsidRDefault="003B1739" w:rsidP="00671204">
      <w:pPr>
        <w:jc w:val="both"/>
        <w:rPr>
          <w:rFonts w:ascii="Arial" w:hAnsi="Arial" w:cs="Arial"/>
          <w:color w:val="000000"/>
          <w:sz w:val="20"/>
          <w:szCs w:val="20"/>
        </w:rPr>
      </w:pPr>
    </w:p>
    <w:p w14:paraId="12342D50" w14:textId="460E5286" w:rsidR="007E4594" w:rsidRPr="007E4594" w:rsidRDefault="00D04AE4" w:rsidP="00671204">
      <w:pPr>
        <w:jc w:val="both"/>
        <w:rPr>
          <w:rFonts w:ascii="Arial" w:hAnsi="Arial" w:cs="Arial"/>
          <w:color w:val="000000"/>
          <w:sz w:val="20"/>
          <w:szCs w:val="20"/>
        </w:rPr>
      </w:pPr>
      <w:r w:rsidRPr="00D04AE4">
        <w:rPr>
          <w:rFonts w:ascii="Arial" w:hAnsi="Arial" w:cs="Arial"/>
          <w:color w:val="000000"/>
          <w:sz w:val="20"/>
          <w:szCs w:val="20"/>
        </w:rPr>
        <w:t>Ukrepe infrastrukturnih ureditev na področju trajnostne mobilnosti na področju</w:t>
      </w:r>
      <w:r w:rsidR="005120B9">
        <w:rPr>
          <w:rFonts w:ascii="Arial" w:hAnsi="Arial" w:cs="Arial"/>
          <w:color w:val="000000"/>
          <w:sz w:val="20"/>
          <w:szCs w:val="20"/>
        </w:rPr>
        <w:t xml:space="preserve"> razširjene</w:t>
      </w:r>
      <w:r w:rsidRPr="00D04AE4">
        <w:rPr>
          <w:rFonts w:ascii="Arial" w:hAnsi="Arial" w:cs="Arial"/>
          <w:color w:val="000000"/>
          <w:sz w:val="20"/>
          <w:szCs w:val="20"/>
        </w:rPr>
        <w:t xml:space="preserve"> Ljubljanske urbane regije je potrebno izvesti v najkrajšem možnem času.</w:t>
      </w:r>
      <w:r w:rsidR="007E4594">
        <w:rPr>
          <w:rFonts w:ascii="Arial" w:hAnsi="Arial" w:cs="Arial"/>
          <w:color w:val="000000"/>
          <w:sz w:val="20"/>
          <w:szCs w:val="20"/>
        </w:rPr>
        <w:t xml:space="preserve"> </w:t>
      </w:r>
      <w:r w:rsidR="007E4594" w:rsidRPr="007E4594">
        <w:rPr>
          <w:rFonts w:ascii="Arial" w:hAnsi="Arial" w:cs="Arial"/>
          <w:iCs/>
          <w:sz w:val="20"/>
          <w:szCs w:val="20"/>
        </w:rPr>
        <w:t>Ministrstvo za infrastrukturo si bo prizadevalo, da se načrtovanje železniških projektov v razširjeni Ljubljanski urbani regiji (med drugim Ljubljana – Jesenice, Tivolski lok, Ljubljana – Kamnik, Ljubljana – letališče JP – Kranj) zaključi pred zaključkom načrtovanja širitve AC obroča.</w:t>
      </w:r>
    </w:p>
    <w:p w14:paraId="15956DA9" w14:textId="77777777" w:rsidR="007E4594" w:rsidRDefault="007E4594" w:rsidP="00671204">
      <w:pPr>
        <w:suppressAutoHyphens w:val="0"/>
        <w:autoSpaceDE w:val="0"/>
        <w:autoSpaceDN w:val="0"/>
        <w:adjustRightInd w:val="0"/>
        <w:jc w:val="both"/>
        <w:rPr>
          <w:rFonts w:ascii="Arial" w:hAnsi="Arial" w:cs="Arial"/>
          <w:color w:val="000000"/>
          <w:sz w:val="20"/>
          <w:szCs w:val="20"/>
        </w:rPr>
      </w:pPr>
    </w:p>
    <w:p w14:paraId="3A8FCCB4" w14:textId="7A737055" w:rsidR="000506EC" w:rsidRPr="008E0957" w:rsidRDefault="008E0957" w:rsidP="00671204">
      <w:pPr>
        <w:suppressAutoHyphens w:val="0"/>
        <w:autoSpaceDE w:val="0"/>
        <w:autoSpaceDN w:val="0"/>
        <w:adjustRightInd w:val="0"/>
        <w:jc w:val="both"/>
        <w:rPr>
          <w:rFonts w:ascii="Arial" w:hAnsi="Arial" w:cs="Arial"/>
          <w:b/>
          <w:color w:val="000000"/>
          <w:sz w:val="20"/>
          <w:szCs w:val="20"/>
        </w:rPr>
      </w:pPr>
      <w:r w:rsidRPr="008E0957">
        <w:rPr>
          <w:rFonts w:ascii="Arial" w:hAnsi="Arial" w:cs="Arial"/>
          <w:b/>
          <w:color w:val="000000"/>
          <w:sz w:val="20"/>
          <w:szCs w:val="20"/>
        </w:rPr>
        <w:t xml:space="preserve">K ukrepu kode </w:t>
      </w:r>
      <w:r w:rsidR="000506EC" w:rsidRPr="008E0957">
        <w:rPr>
          <w:rFonts w:ascii="Arial" w:hAnsi="Arial" w:cs="Arial"/>
          <w:b/>
          <w:color w:val="000000"/>
          <w:sz w:val="20"/>
          <w:szCs w:val="20"/>
        </w:rPr>
        <w:t xml:space="preserve">Ro.13.1 </w:t>
      </w:r>
    </w:p>
    <w:p w14:paraId="5965119E" w14:textId="77777777" w:rsidR="008E0957" w:rsidRDefault="008E0957" w:rsidP="00671204">
      <w:pPr>
        <w:jc w:val="both"/>
        <w:rPr>
          <w:rFonts w:ascii="Arial" w:hAnsi="Arial" w:cs="Arial"/>
          <w:sz w:val="20"/>
          <w:szCs w:val="20"/>
          <w:lang w:eastAsia="sl-SI"/>
        </w:rPr>
      </w:pPr>
    </w:p>
    <w:p w14:paraId="3458FC22" w14:textId="52540379"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t>Cestna povezava Želodnik-Vodice je bila vključena v Spremembe in dopolnitv</w:t>
      </w:r>
      <w:r>
        <w:rPr>
          <w:rFonts w:ascii="Arial" w:hAnsi="Arial" w:cs="Arial"/>
          <w:sz w:val="20"/>
          <w:szCs w:val="20"/>
          <w:lang w:eastAsia="sl-SI"/>
        </w:rPr>
        <w:t>e</w:t>
      </w:r>
      <w:r w:rsidRPr="00A67001">
        <w:rPr>
          <w:rFonts w:ascii="Arial" w:hAnsi="Arial" w:cs="Arial"/>
          <w:sz w:val="20"/>
          <w:szCs w:val="20"/>
          <w:lang w:eastAsia="sl-SI"/>
        </w:rPr>
        <w:t xml:space="preserve"> nacionalnega programa izgradnje avtocest v Republiki Sloveniji (NPIA-A) v letu 1998. V prostor je bila umeščena z uredbami o državnem lokacijskem načrtu, izdanimi s strani Vlade Republike Slovenije v letih 2004 do 2007. Kot navezovalna cesta je bila vključena tudi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Skladno z Zakonom o cestninjenju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r>
        <w:rPr>
          <w:rFonts w:ascii="Arial" w:hAnsi="Arial" w:cs="Arial"/>
          <w:sz w:val="20"/>
          <w:szCs w:val="20"/>
          <w:lang w:eastAsia="sl-SI"/>
        </w:rPr>
        <w:t xml:space="preserve"> Terminski plan se uskladi in sicer je priprava predvidena do leta 2024, za obvoznico Vodice do 2021, izvedba pa po 2024, za obvoznico Vodice do 2022.</w:t>
      </w:r>
      <w:r w:rsidR="00BB314F">
        <w:rPr>
          <w:rFonts w:ascii="Arial" w:hAnsi="Arial" w:cs="Arial"/>
          <w:sz w:val="20"/>
          <w:szCs w:val="20"/>
          <w:lang w:eastAsia="sl-SI"/>
        </w:rPr>
        <w:t xml:space="preserve"> </w:t>
      </w:r>
      <w:r w:rsidRPr="00A67001">
        <w:rPr>
          <w:rFonts w:ascii="Arial" w:hAnsi="Arial" w:cs="Arial"/>
          <w:sz w:val="20"/>
          <w:szCs w:val="20"/>
          <w:lang w:eastAsia="sl-SI"/>
        </w:rPr>
        <w:t>Uskladi se terminski plan izvedbe ukrepa.</w:t>
      </w:r>
    </w:p>
    <w:p w14:paraId="74959CB3" w14:textId="3479D8AC" w:rsidR="008E0957" w:rsidRDefault="008E0957" w:rsidP="00671204">
      <w:pPr>
        <w:jc w:val="both"/>
        <w:rPr>
          <w:rFonts w:ascii="Arial" w:hAnsi="Arial" w:cs="Arial"/>
          <w:sz w:val="20"/>
          <w:szCs w:val="20"/>
          <w:lang w:eastAsia="sl-SI"/>
        </w:rPr>
      </w:pPr>
    </w:p>
    <w:p w14:paraId="54CD81F0" w14:textId="60332318" w:rsidR="000506EC" w:rsidRPr="008E0957" w:rsidRDefault="008E0957" w:rsidP="00671204">
      <w:pPr>
        <w:jc w:val="both"/>
        <w:rPr>
          <w:rFonts w:ascii="Arial" w:hAnsi="Arial" w:cs="Arial"/>
          <w:b/>
          <w:sz w:val="20"/>
          <w:szCs w:val="20"/>
          <w:lang w:eastAsia="sl-SI"/>
        </w:rPr>
      </w:pPr>
      <w:r w:rsidRPr="008E0957">
        <w:rPr>
          <w:rFonts w:ascii="Arial" w:hAnsi="Arial" w:cs="Arial"/>
          <w:b/>
          <w:sz w:val="20"/>
          <w:szCs w:val="20"/>
          <w:lang w:eastAsia="sl-SI"/>
        </w:rPr>
        <w:t xml:space="preserve">K ukrepu kode </w:t>
      </w:r>
      <w:r w:rsidR="000506EC" w:rsidRPr="008E0957">
        <w:rPr>
          <w:rFonts w:ascii="Arial" w:hAnsi="Arial" w:cs="Arial"/>
          <w:b/>
          <w:sz w:val="20"/>
          <w:szCs w:val="20"/>
          <w:lang w:eastAsia="sl-SI"/>
        </w:rPr>
        <w:t xml:space="preserve">Ro.15.3 </w:t>
      </w:r>
    </w:p>
    <w:p w14:paraId="6AFEA901"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7389FA27" w14:textId="58807D32"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t xml:space="preserve">Nova cestna povezava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-Stanežiče-Brod je bila kot navezovalna cesta vključena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V prostor je bila umeščena z uredbo o državnem prostorskem načrtu, izdano v letu 2011. Skladno z Zakonom o cestninjenju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6B1994F8" w14:textId="77777777" w:rsidR="00BB314F" w:rsidRPr="00A67001" w:rsidRDefault="00BB314F" w:rsidP="00671204">
      <w:pPr>
        <w:jc w:val="both"/>
        <w:rPr>
          <w:rFonts w:ascii="Arial" w:hAnsi="Arial" w:cs="Arial"/>
          <w:sz w:val="20"/>
          <w:szCs w:val="20"/>
          <w:lang w:eastAsia="sl-SI"/>
        </w:rPr>
      </w:pPr>
    </w:p>
    <w:p w14:paraId="0F4E91B9" w14:textId="77777777"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t xml:space="preserve">Terminski plan izvedbe se uskladi. Ukrep za izgradnjo nove cestne povezave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 xml:space="preserve">-Stanežiče-Brod se predvidi po letu 2030. Izvedba rekonstrukcije obstoječe ceste z morebitno dograditvijo pasov, za katero je nosilec izvedbe DRSI, ostane predvidena v obdobju 2022-2025, kar omogoča izvedbo potrebnih ukrepov za izboljšanje stanja obstoječe cestne povezave. </w:t>
      </w:r>
    </w:p>
    <w:p w14:paraId="352DD4C7" w14:textId="77777777" w:rsidR="008E0957" w:rsidRDefault="008E0957" w:rsidP="00671204">
      <w:pPr>
        <w:suppressAutoHyphens w:val="0"/>
        <w:autoSpaceDE w:val="0"/>
        <w:autoSpaceDN w:val="0"/>
        <w:adjustRightInd w:val="0"/>
        <w:jc w:val="both"/>
        <w:rPr>
          <w:rFonts w:ascii="Arial" w:hAnsi="Arial" w:cs="Arial"/>
          <w:sz w:val="20"/>
          <w:szCs w:val="20"/>
          <w:lang w:eastAsia="sl-SI"/>
        </w:rPr>
      </w:pPr>
    </w:p>
    <w:p w14:paraId="54391AE1" w14:textId="0275C63A" w:rsidR="000506EC" w:rsidRPr="00131881" w:rsidRDefault="008E0957" w:rsidP="00671204">
      <w:pPr>
        <w:suppressAutoHyphens w:val="0"/>
        <w:autoSpaceDE w:val="0"/>
        <w:autoSpaceDN w:val="0"/>
        <w:adjustRightInd w:val="0"/>
        <w:jc w:val="both"/>
        <w:rPr>
          <w:rFonts w:ascii="Arial" w:hAnsi="Arial" w:cs="Arial"/>
          <w:b/>
          <w:sz w:val="20"/>
          <w:szCs w:val="20"/>
          <w:lang w:eastAsia="sl-SI"/>
        </w:rPr>
      </w:pPr>
      <w:r w:rsidRPr="00131881">
        <w:rPr>
          <w:rFonts w:ascii="Arial" w:hAnsi="Arial" w:cs="Arial"/>
          <w:b/>
          <w:sz w:val="20"/>
          <w:szCs w:val="20"/>
          <w:lang w:eastAsia="sl-SI"/>
        </w:rPr>
        <w:t xml:space="preserve">K ukrepoma kode </w:t>
      </w:r>
      <w:r w:rsidR="000506EC" w:rsidRPr="00131881">
        <w:rPr>
          <w:rFonts w:ascii="Arial" w:hAnsi="Arial" w:cs="Arial"/>
          <w:b/>
          <w:sz w:val="20"/>
          <w:szCs w:val="20"/>
          <w:lang w:eastAsia="sl-SI"/>
        </w:rPr>
        <w:t xml:space="preserve">Ro.17.5 in Ro.17.6 </w:t>
      </w:r>
    </w:p>
    <w:p w14:paraId="4F7C7AA9" w14:textId="5868614A" w:rsidR="000506EC" w:rsidRPr="00A67001"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 </w:t>
      </w:r>
    </w:p>
    <w:p w14:paraId="757A823A" w14:textId="0A19C734" w:rsidR="000506EC" w:rsidRDefault="000506EC" w:rsidP="00671204">
      <w:pPr>
        <w:jc w:val="both"/>
        <w:rPr>
          <w:rFonts w:ascii="Arial" w:hAnsi="Arial" w:cs="Arial"/>
          <w:sz w:val="20"/>
          <w:szCs w:val="20"/>
          <w:lang w:eastAsia="en-US"/>
        </w:rPr>
      </w:pPr>
      <w:r w:rsidRPr="00A67001">
        <w:rPr>
          <w:rFonts w:ascii="Arial" w:hAnsi="Arial" w:cs="Arial"/>
          <w:sz w:val="20"/>
          <w:szCs w:val="20"/>
          <w:lang w:eastAsia="en-US"/>
        </w:rPr>
        <w:t>Terminski plan priprave in izvedbe se uskladi glede na stanje izdelave projektne in investicijske dokumentacije ter pridobivanje dovoljenj za gradnjo.</w:t>
      </w:r>
    </w:p>
    <w:p w14:paraId="19FBD4C2" w14:textId="77777777" w:rsidR="00BB314F" w:rsidRPr="00A67001" w:rsidRDefault="00BB314F" w:rsidP="00671204">
      <w:pPr>
        <w:jc w:val="both"/>
        <w:rPr>
          <w:rFonts w:ascii="Arial" w:hAnsi="Arial" w:cs="Arial"/>
          <w:sz w:val="20"/>
          <w:szCs w:val="20"/>
          <w:lang w:eastAsia="sl-SI"/>
        </w:rPr>
      </w:pPr>
    </w:p>
    <w:p w14:paraId="77E2ED4B" w14:textId="77777777" w:rsidR="000506EC" w:rsidRPr="00A67001" w:rsidRDefault="000506EC" w:rsidP="00671204">
      <w:pPr>
        <w:jc w:val="both"/>
        <w:rPr>
          <w:rFonts w:ascii="Arial" w:hAnsi="Arial" w:cs="Arial"/>
          <w:sz w:val="20"/>
          <w:szCs w:val="20"/>
          <w:lang w:eastAsia="sl-SI"/>
        </w:rPr>
      </w:pPr>
      <w:r w:rsidRPr="00A67001">
        <w:rPr>
          <w:rFonts w:ascii="Arial" w:hAnsi="Arial" w:cs="Arial"/>
          <w:sz w:val="20"/>
          <w:szCs w:val="20"/>
          <w:lang w:eastAsia="sl-SI"/>
        </w:rPr>
        <w:t>Terminski plan izvedbe se spremeni:</w:t>
      </w:r>
    </w:p>
    <w:p w14:paraId="57B64AC2" w14:textId="4C9D8604" w:rsidR="000506EC" w:rsidRPr="00BB314F" w:rsidRDefault="00BB314F" w:rsidP="004D43ED">
      <w:pPr>
        <w:pStyle w:val="Odstavekseznama"/>
        <w:numPr>
          <w:ilvl w:val="0"/>
          <w:numId w:val="16"/>
        </w:numPr>
        <w:tabs>
          <w:tab w:val="left" w:pos="284"/>
        </w:tabs>
        <w:ind w:left="0" w:firstLine="0"/>
        <w:jc w:val="both"/>
        <w:rPr>
          <w:rFonts w:ascii="Arial" w:hAnsi="Arial" w:cs="Arial"/>
          <w:sz w:val="20"/>
          <w:szCs w:val="20"/>
          <w:lang w:eastAsia="sl-SI"/>
        </w:rPr>
      </w:pPr>
      <w:r w:rsidRPr="00BB314F">
        <w:rPr>
          <w:rFonts w:ascii="Arial" w:hAnsi="Arial" w:cs="Arial"/>
          <w:sz w:val="20"/>
          <w:szCs w:val="20"/>
          <w:lang w:eastAsia="sl-SI"/>
        </w:rPr>
        <w:t>u</w:t>
      </w:r>
      <w:r w:rsidR="00131881" w:rsidRPr="00BB314F">
        <w:rPr>
          <w:rFonts w:ascii="Arial" w:hAnsi="Arial" w:cs="Arial"/>
          <w:sz w:val="20"/>
          <w:szCs w:val="20"/>
          <w:lang w:eastAsia="sl-SI"/>
        </w:rPr>
        <w:t xml:space="preserve">krep kode </w:t>
      </w:r>
      <w:r w:rsidR="000506EC" w:rsidRPr="00BB314F">
        <w:rPr>
          <w:rFonts w:ascii="Arial" w:hAnsi="Arial" w:cs="Arial"/>
          <w:sz w:val="20"/>
          <w:szCs w:val="20"/>
          <w:lang w:eastAsia="sl-SI"/>
        </w:rPr>
        <w:t>Ro.17.5</w:t>
      </w:r>
      <w:r w:rsidR="00131881" w:rsidRPr="00BB314F">
        <w:rPr>
          <w:rFonts w:ascii="Arial" w:hAnsi="Arial" w:cs="Arial"/>
          <w:sz w:val="20"/>
          <w:szCs w:val="20"/>
          <w:lang w:eastAsia="sl-SI"/>
        </w:rPr>
        <w:t xml:space="preserve"> (</w:t>
      </w:r>
      <w:r w:rsidR="000506EC" w:rsidRPr="00BB314F">
        <w:rPr>
          <w:rFonts w:ascii="Arial" w:hAnsi="Arial" w:cs="Arial"/>
          <w:sz w:val="20"/>
          <w:szCs w:val="20"/>
          <w:lang w:eastAsia="sl-SI"/>
        </w:rPr>
        <w:t>Jagodje – Lucija</w:t>
      </w:r>
      <w:r w:rsidR="00131881" w:rsidRPr="00BB314F">
        <w:rPr>
          <w:rFonts w:ascii="Arial" w:hAnsi="Arial" w:cs="Arial"/>
          <w:sz w:val="20"/>
          <w:szCs w:val="20"/>
          <w:lang w:eastAsia="sl-SI"/>
        </w:rPr>
        <w:t>):</w:t>
      </w:r>
      <w:r w:rsidR="000506EC" w:rsidRPr="00BB314F">
        <w:rPr>
          <w:rFonts w:ascii="Arial" w:hAnsi="Arial" w:cs="Arial"/>
          <w:sz w:val="20"/>
          <w:szCs w:val="20"/>
          <w:lang w:eastAsia="sl-SI"/>
        </w:rPr>
        <w:t xml:space="preserve"> spremeni se termin priprave 2016 - 2024 ter termin izvedbe po 2025.</w:t>
      </w:r>
    </w:p>
    <w:p w14:paraId="075EDFB4" w14:textId="3F66C780" w:rsidR="000506EC" w:rsidRPr="00BB314F" w:rsidRDefault="00BB314F" w:rsidP="004D43ED">
      <w:pPr>
        <w:pStyle w:val="Odstavekseznama"/>
        <w:numPr>
          <w:ilvl w:val="0"/>
          <w:numId w:val="16"/>
        </w:numPr>
        <w:tabs>
          <w:tab w:val="left" w:pos="284"/>
        </w:tabs>
        <w:ind w:left="0" w:firstLine="0"/>
        <w:jc w:val="both"/>
        <w:rPr>
          <w:rFonts w:ascii="Arial" w:hAnsi="Arial" w:cs="Arial"/>
          <w:sz w:val="20"/>
          <w:szCs w:val="20"/>
          <w:lang w:eastAsia="sl-SI"/>
        </w:rPr>
      </w:pPr>
      <w:r w:rsidRPr="00BB314F">
        <w:rPr>
          <w:rFonts w:ascii="Arial" w:hAnsi="Arial" w:cs="Arial"/>
          <w:sz w:val="20"/>
          <w:szCs w:val="20"/>
          <w:lang w:eastAsia="sl-SI"/>
        </w:rPr>
        <w:t>u</w:t>
      </w:r>
      <w:r w:rsidR="00131881" w:rsidRPr="00BB314F">
        <w:rPr>
          <w:rFonts w:ascii="Arial" w:hAnsi="Arial" w:cs="Arial"/>
          <w:sz w:val="20"/>
          <w:szCs w:val="20"/>
          <w:lang w:eastAsia="sl-SI"/>
        </w:rPr>
        <w:t xml:space="preserve">krep kode </w:t>
      </w:r>
      <w:r w:rsidR="000506EC" w:rsidRPr="00BB314F">
        <w:rPr>
          <w:rFonts w:ascii="Arial" w:hAnsi="Arial" w:cs="Arial"/>
          <w:sz w:val="20"/>
          <w:szCs w:val="20"/>
          <w:lang w:eastAsia="sl-SI"/>
        </w:rPr>
        <w:t xml:space="preserve">Ro.17.6 </w:t>
      </w:r>
      <w:r w:rsidR="00131881" w:rsidRPr="00BB314F">
        <w:rPr>
          <w:rFonts w:ascii="Arial" w:hAnsi="Arial" w:cs="Arial"/>
          <w:sz w:val="20"/>
          <w:szCs w:val="20"/>
          <w:lang w:eastAsia="sl-SI"/>
        </w:rPr>
        <w:t>(</w:t>
      </w:r>
      <w:r w:rsidR="000506EC" w:rsidRPr="00BB314F">
        <w:rPr>
          <w:rFonts w:ascii="Arial" w:hAnsi="Arial" w:cs="Arial"/>
          <w:sz w:val="20"/>
          <w:szCs w:val="20"/>
          <w:lang w:eastAsia="sl-SI"/>
        </w:rPr>
        <w:t xml:space="preserve">Bertoška in </w:t>
      </w:r>
      <w:proofErr w:type="spellStart"/>
      <w:r w:rsidR="000506EC" w:rsidRPr="00BB314F">
        <w:rPr>
          <w:rFonts w:ascii="Arial" w:hAnsi="Arial" w:cs="Arial"/>
          <w:sz w:val="20"/>
          <w:szCs w:val="20"/>
          <w:lang w:eastAsia="sl-SI"/>
        </w:rPr>
        <w:t>Srminska</w:t>
      </w:r>
      <w:proofErr w:type="spellEnd"/>
      <w:r w:rsidR="000506EC" w:rsidRPr="00BB314F">
        <w:rPr>
          <w:rFonts w:ascii="Arial" w:hAnsi="Arial" w:cs="Arial"/>
          <w:sz w:val="20"/>
          <w:szCs w:val="20"/>
          <w:lang w:eastAsia="sl-SI"/>
        </w:rPr>
        <w:t xml:space="preserve"> vpadnica</w:t>
      </w:r>
      <w:r w:rsidR="00131881" w:rsidRPr="00BB314F">
        <w:rPr>
          <w:rFonts w:ascii="Arial" w:hAnsi="Arial" w:cs="Arial"/>
          <w:sz w:val="20"/>
          <w:szCs w:val="20"/>
          <w:lang w:eastAsia="sl-SI"/>
        </w:rPr>
        <w:t>):</w:t>
      </w:r>
      <w:r w:rsidR="000506EC" w:rsidRPr="00BB314F">
        <w:rPr>
          <w:rFonts w:ascii="Arial" w:hAnsi="Arial" w:cs="Arial"/>
          <w:sz w:val="20"/>
          <w:szCs w:val="20"/>
          <w:lang w:eastAsia="sl-SI"/>
        </w:rPr>
        <w:t xml:space="preserve"> spremeni se termin priprave 2016 - 2022 ter termin izvedbe 2021 - 2024.</w:t>
      </w:r>
    </w:p>
    <w:p w14:paraId="099A63B0" w14:textId="77777777" w:rsidR="00BB314F" w:rsidRPr="00A67001" w:rsidRDefault="00BB314F" w:rsidP="00671204">
      <w:pPr>
        <w:jc w:val="both"/>
        <w:rPr>
          <w:rFonts w:ascii="Arial" w:hAnsi="Arial" w:cs="Arial"/>
          <w:sz w:val="20"/>
          <w:szCs w:val="20"/>
          <w:lang w:eastAsia="sl-SI"/>
        </w:rPr>
      </w:pPr>
    </w:p>
    <w:p w14:paraId="5DB8AD18" w14:textId="51E1FBBC"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t xml:space="preserve">Hitra cesta Jagodje-Lucija je namenjena navezavi turističnega območja Slovenske obale na avtocestno omrežje. V prostor je bila umeščena z Uredbo o državnem lokacijskem načrtu za hitro cesto na odseku Jagodje-Lucija in priključno cesto za Piran v letu 2008. Z gradnjo odseka bo zaključena gradnja obalne hitre ceste. </w:t>
      </w:r>
    </w:p>
    <w:p w14:paraId="65834A6A" w14:textId="77777777" w:rsidR="00BB314F" w:rsidRPr="00A67001" w:rsidRDefault="00BB314F" w:rsidP="00671204">
      <w:pPr>
        <w:jc w:val="both"/>
        <w:rPr>
          <w:rFonts w:ascii="Arial" w:hAnsi="Arial" w:cs="Arial"/>
          <w:sz w:val="20"/>
          <w:szCs w:val="20"/>
          <w:lang w:eastAsia="sl-SI"/>
        </w:rPr>
      </w:pPr>
    </w:p>
    <w:p w14:paraId="10D54E1C" w14:textId="2245E915"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lastRenderedPageBreak/>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6F0B8B97" w14:textId="77777777" w:rsidR="00BB314F" w:rsidRDefault="00BB314F" w:rsidP="00671204">
      <w:pPr>
        <w:jc w:val="both"/>
        <w:rPr>
          <w:rFonts w:ascii="Arial" w:hAnsi="Arial" w:cs="Arial"/>
          <w:sz w:val="20"/>
          <w:szCs w:val="20"/>
          <w:lang w:eastAsia="sl-SI"/>
        </w:rPr>
      </w:pPr>
    </w:p>
    <w:p w14:paraId="09D679B8" w14:textId="7D60B2D8" w:rsidR="00A82965" w:rsidRDefault="00A82965" w:rsidP="00671204">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V letu 2015 je bil za predmetni odsek sicer izdelan investicijski program za izgradnjo HC Jagodje – Lucija in priključne ceste za Piran, ki pa ni bil potrjen, in zaradi časovne oddaljenosti in spremenjenih razmer ni ustrezen. Projekt je v nadaljevanju zastal. Potrebno je dokončati projektno dokumentacijo (PZI) ter pridobiti okoljevarstveno soglasje in gradbeno dovoljenje. Vzporedno pa izdelati končni Investicijski program, ki predstavlja podlago za gradnjo in v katerem bodo upoštevani vsi stroški ter prikazane vse koristi. To pomeni, da bo mogoče oceno finančne in ekonomske upravičenosti projekta podati, ko bo izdelana </w:t>
      </w:r>
      <w:proofErr w:type="spellStart"/>
      <w:r>
        <w:rPr>
          <w:rFonts w:ascii="Helv" w:hAnsi="Helv" w:cs="Helv"/>
          <w:color w:val="000000"/>
          <w:sz w:val="20"/>
          <w:szCs w:val="20"/>
          <w:lang w:eastAsia="sl-SI"/>
        </w:rPr>
        <w:t>novelacija</w:t>
      </w:r>
      <w:proofErr w:type="spellEnd"/>
      <w:r>
        <w:rPr>
          <w:rFonts w:ascii="Helv" w:hAnsi="Helv" w:cs="Helv"/>
          <w:color w:val="000000"/>
          <w:sz w:val="20"/>
          <w:szCs w:val="20"/>
          <w:lang w:eastAsia="sl-SI"/>
        </w:rPr>
        <w:t xml:space="preserve"> investicijskega programa na osnovi projektne dokumentacije (PZI) in noveliranega poročila o vplivih na okolje.  </w:t>
      </w:r>
    </w:p>
    <w:p w14:paraId="04083B53" w14:textId="77777777" w:rsidR="00A82965" w:rsidRDefault="00A82965" w:rsidP="00671204">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 </w:t>
      </w:r>
    </w:p>
    <w:p w14:paraId="4AD88A76" w14:textId="2B2A6D73" w:rsidR="00A82965" w:rsidRDefault="00A82965" w:rsidP="00671204">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Gradbeni stroški so za predmetni projekt ocenjeni na podlagi projektantskega predračuna iz </w:t>
      </w:r>
      <w:proofErr w:type="spellStart"/>
      <w:r>
        <w:rPr>
          <w:rFonts w:ascii="Helv" w:hAnsi="Helv" w:cs="Helv"/>
          <w:color w:val="000000"/>
          <w:sz w:val="20"/>
          <w:szCs w:val="20"/>
          <w:lang w:eastAsia="sl-SI"/>
        </w:rPr>
        <w:t>Novelacije</w:t>
      </w:r>
      <w:proofErr w:type="spellEnd"/>
      <w:r>
        <w:rPr>
          <w:rFonts w:ascii="Helv" w:hAnsi="Helv" w:cs="Helv"/>
          <w:color w:val="000000"/>
          <w:sz w:val="20"/>
          <w:szCs w:val="20"/>
          <w:lang w:eastAsia="sl-SI"/>
        </w:rPr>
        <w:t xml:space="preserve"> idejnega projekta Hitra cesta Jagodje – Lucija in priključna cesta za Piran, varianta z viaduktom preko krožišča Lucija (št. proj. 5-9/11-IDP, avgust 2013, izdelovalci Projektivni atelje – NG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Ljubljana za glavno traso, priključke in deviacije, PROMICO</w:t>
      </w:r>
      <w:r w:rsidR="00131881">
        <w:rPr>
          <w:rFonts w:ascii="Helv" w:hAnsi="Helv" w:cs="Helv"/>
          <w:color w:val="000000"/>
          <w:sz w:val="20"/>
          <w:szCs w:val="20"/>
          <w:lang w:eastAsia="sl-SI"/>
        </w:rPr>
        <w:t>,</w:t>
      </w:r>
      <w:r>
        <w:rPr>
          <w:rFonts w:ascii="Helv" w:hAnsi="Helv" w:cs="Helv"/>
          <w:color w:val="000000"/>
          <w:sz w:val="20"/>
          <w:szCs w:val="20"/>
          <w:lang w:eastAsia="sl-SI"/>
        </w:rPr>
        <w:t xml:space="preserve"> d.</w:t>
      </w:r>
      <w:r w:rsidR="00131881">
        <w:rPr>
          <w:rFonts w:ascii="Helv" w:hAnsi="Helv" w:cs="Helv"/>
          <w:color w:val="000000"/>
          <w:sz w:val="20"/>
          <w:szCs w:val="20"/>
          <w:lang w:eastAsia="sl-SI"/>
        </w:rPr>
        <w:t xml:space="preserve"> </w:t>
      </w:r>
      <w:r>
        <w:rPr>
          <w:rFonts w:ascii="Helv" w:hAnsi="Helv" w:cs="Helv"/>
          <w:color w:val="000000"/>
          <w:sz w:val="20"/>
          <w:szCs w:val="20"/>
          <w:lang w:eastAsia="sl-SI"/>
        </w:rPr>
        <w:t>o.</w:t>
      </w:r>
      <w:r w:rsidR="00131881">
        <w:rPr>
          <w:rFonts w:ascii="Helv" w:hAnsi="Helv" w:cs="Helv"/>
          <w:color w:val="000000"/>
          <w:sz w:val="20"/>
          <w:szCs w:val="20"/>
          <w:lang w:eastAsia="sl-SI"/>
        </w:rPr>
        <w:t xml:space="preserve"> </w:t>
      </w:r>
      <w:r>
        <w:rPr>
          <w:rFonts w:ascii="Helv" w:hAnsi="Helv" w:cs="Helv"/>
          <w:color w:val="000000"/>
          <w:sz w:val="20"/>
          <w:szCs w:val="20"/>
          <w:lang w:eastAsia="sl-SI"/>
        </w:rPr>
        <w:t xml:space="preserve">o., Ljubljana, IGIKON </w:t>
      </w:r>
      <w:proofErr w:type="spellStart"/>
      <w:r>
        <w:rPr>
          <w:rFonts w:ascii="Helv" w:hAnsi="Helv" w:cs="Helv"/>
          <w:color w:val="000000"/>
          <w:sz w:val="20"/>
          <w:szCs w:val="20"/>
          <w:lang w:eastAsia="sl-SI"/>
        </w:rPr>
        <w:t>Projektiva</w:t>
      </w:r>
      <w:proofErr w:type="spellEnd"/>
      <w:r>
        <w:rPr>
          <w:rFonts w:ascii="Helv" w:hAnsi="Helv" w:cs="Helv"/>
          <w:color w:val="000000"/>
          <w:sz w:val="20"/>
          <w:szCs w:val="20"/>
          <w:lang w:eastAsia="sl-SI"/>
        </w:rPr>
        <w:t xml:space="preserve"> in svetovanje</w:t>
      </w:r>
      <w:r w:rsidR="00131881">
        <w:rPr>
          <w:rFonts w:ascii="Helv" w:hAnsi="Helv" w:cs="Helv"/>
          <w:color w:val="000000"/>
          <w:sz w:val="20"/>
          <w:szCs w:val="20"/>
          <w:lang w:eastAsia="sl-SI"/>
        </w:rPr>
        <w:t>,</w:t>
      </w:r>
      <w:r>
        <w:rPr>
          <w:rFonts w:ascii="Helv" w:hAnsi="Helv" w:cs="Helv"/>
          <w:color w:val="000000"/>
          <w:sz w:val="20"/>
          <w:szCs w:val="20"/>
          <w:lang w:eastAsia="sl-SI"/>
        </w:rPr>
        <w:t xml:space="preserve"> d.</w:t>
      </w:r>
      <w:r w:rsidR="00131881">
        <w:rPr>
          <w:rFonts w:ascii="Helv" w:hAnsi="Helv" w:cs="Helv"/>
          <w:color w:val="000000"/>
          <w:sz w:val="20"/>
          <w:szCs w:val="20"/>
          <w:lang w:eastAsia="sl-SI"/>
        </w:rPr>
        <w:t xml:space="preserve"> </w:t>
      </w:r>
      <w:r>
        <w:rPr>
          <w:rFonts w:ascii="Helv" w:hAnsi="Helv" w:cs="Helv"/>
          <w:color w:val="000000"/>
          <w:sz w:val="20"/>
          <w:szCs w:val="20"/>
          <w:lang w:eastAsia="sl-SI"/>
        </w:rPr>
        <w:t>o.</w:t>
      </w:r>
      <w:r w:rsidR="00131881">
        <w:rPr>
          <w:rFonts w:ascii="Helv" w:hAnsi="Helv" w:cs="Helv"/>
          <w:color w:val="000000"/>
          <w:sz w:val="20"/>
          <w:szCs w:val="20"/>
          <w:lang w:eastAsia="sl-SI"/>
        </w:rPr>
        <w:t xml:space="preserve"> </w:t>
      </w:r>
      <w:r>
        <w:rPr>
          <w:rFonts w:ascii="Helv" w:hAnsi="Helv" w:cs="Helv"/>
          <w:color w:val="000000"/>
          <w:sz w:val="20"/>
          <w:szCs w:val="20"/>
          <w:lang w:eastAsia="sl-SI"/>
        </w:rPr>
        <w:t>o., Ljubljana, PNZ svetovanje projektiranje</w:t>
      </w:r>
      <w:r w:rsidR="00131881">
        <w:rPr>
          <w:rFonts w:ascii="Helv" w:hAnsi="Helv" w:cs="Helv"/>
          <w:color w:val="000000"/>
          <w:sz w:val="20"/>
          <w:szCs w:val="20"/>
          <w:lang w:eastAsia="sl-SI"/>
        </w:rPr>
        <w:t>,</w:t>
      </w:r>
      <w:r>
        <w:rPr>
          <w:rFonts w:ascii="Helv" w:hAnsi="Helv" w:cs="Helv"/>
          <w:color w:val="000000"/>
          <w:sz w:val="20"/>
          <w:szCs w:val="20"/>
          <w:lang w:eastAsia="sl-SI"/>
        </w:rPr>
        <w:t xml:space="preserve"> d.</w:t>
      </w:r>
      <w:r w:rsidR="00131881">
        <w:rPr>
          <w:rFonts w:ascii="Helv" w:hAnsi="Helv" w:cs="Helv"/>
          <w:color w:val="000000"/>
          <w:sz w:val="20"/>
          <w:szCs w:val="20"/>
          <w:lang w:eastAsia="sl-SI"/>
        </w:rPr>
        <w:t xml:space="preserve"> </w:t>
      </w:r>
      <w:r>
        <w:rPr>
          <w:rFonts w:ascii="Helv" w:hAnsi="Helv" w:cs="Helv"/>
          <w:color w:val="000000"/>
          <w:sz w:val="20"/>
          <w:szCs w:val="20"/>
          <w:lang w:eastAsia="sl-SI"/>
        </w:rPr>
        <w:t>o.</w:t>
      </w:r>
      <w:r w:rsidR="00131881">
        <w:rPr>
          <w:rFonts w:ascii="Helv" w:hAnsi="Helv" w:cs="Helv"/>
          <w:color w:val="000000"/>
          <w:sz w:val="20"/>
          <w:szCs w:val="20"/>
          <w:lang w:eastAsia="sl-SI"/>
        </w:rPr>
        <w:t xml:space="preserve"> </w:t>
      </w:r>
      <w:r>
        <w:rPr>
          <w:rFonts w:ascii="Helv" w:hAnsi="Helv" w:cs="Helv"/>
          <w:color w:val="000000"/>
          <w:sz w:val="20"/>
          <w:szCs w:val="20"/>
          <w:lang w:eastAsia="sl-SI"/>
        </w:rPr>
        <w:t>o. Ljubljana, Inženirski biro PONTING</w:t>
      </w:r>
      <w:r w:rsidR="00131881">
        <w:rPr>
          <w:rFonts w:ascii="Helv" w:hAnsi="Helv" w:cs="Helv"/>
          <w:color w:val="000000"/>
          <w:sz w:val="20"/>
          <w:szCs w:val="20"/>
          <w:lang w:eastAsia="sl-SI"/>
        </w:rPr>
        <w:t>,</w:t>
      </w:r>
      <w:r>
        <w:rPr>
          <w:rFonts w:ascii="Helv" w:hAnsi="Helv" w:cs="Helv"/>
          <w:color w:val="000000"/>
          <w:sz w:val="20"/>
          <w:szCs w:val="20"/>
          <w:lang w:eastAsia="sl-SI"/>
        </w:rPr>
        <w:t xml:space="preserve"> d.</w:t>
      </w:r>
      <w:r w:rsidR="00131881">
        <w:rPr>
          <w:rFonts w:ascii="Helv" w:hAnsi="Helv" w:cs="Helv"/>
          <w:color w:val="000000"/>
          <w:sz w:val="20"/>
          <w:szCs w:val="20"/>
          <w:lang w:eastAsia="sl-SI"/>
        </w:rPr>
        <w:t xml:space="preserve"> </w:t>
      </w:r>
      <w:r>
        <w:rPr>
          <w:rFonts w:ascii="Helv" w:hAnsi="Helv" w:cs="Helv"/>
          <w:color w:val="000000"/>
          <w:sz w:val="20"/>
          <w:szCs w:val="20"/>
          <w:lang w:eastAsia="sl-SI"/>
        </w:rPr>
        <w:t>o.</w:t>
      </w:r>
      <w:r w:rsidR="00131881">
        <w:rPr>
          <w:rFonts w:ascii="Helv" w:hAnsi="Helv" w:cs="Helv"/>
          <w:color w:val="000000"/>
          <w:sz w:val="20"/>
          <w:szCs w:val="20"/>
          <w:lang w:eastAsia="sl-SI"/>
        </w:rPr>
        <w:t xml:space="preserve"> </w:t>
      </w:r>
      <w:r>
        <w:rPr>
          <w:rFonts w:ascii="Helv" w:hAnsi="Helv" w:cs="Helv"/>
          <w:color w:val="000000"/>
          <w:sz w:val="20"/>
          <w:szCs w:val="20"/>
          <w:lang w:eastAsia="sl-SI"/>
        </w:rPr>
        <w:t xml:space="preserve">o. Maribor in </w:t>
      </w:r>
      <w:proofErr w:type="spellStart"/>
      <w:r>
        <w:rPr>
          <w:rFonts w:ascii="Helv" w:hAnsi="Helv" w:cs="Helv"/>
          <w:color w:val="000000"/>
          <w:sz w:val="20"/>
          <w:szCs w:val="20"/>
          <w:lang w:eastAsia="sl-SI"/>
        </w:rPr>
        <w:t>Elea</w:t>
      </w:r>
      <w:proofErr w:type="spellEnd"/>
      <w:r>
        <w:rPr>
          <w:rFonts w:ascii="Helv" w:hAnsi="Helv" w:cs="Helv"/>
          <w:color w:val="000000"/>
          <w:sz w:val="20"/>
          <w:szCs w:val="20"/>
          <w:lang w:eastAsia="sl-SI"/>
        </w:rPr>
        <w:t xml:space="preserve"> </w:t>
      </w:r>
      <w:proofErr w:type="spellStart"/>
      <w:r>
        <w:rPr>
          <w:rFonts w:ascii="Helv" w:hAnsi="Helv" w:cs="Helv"/>
          <w:color w:val="000000"/>
          <w:sz w:val="20"/>
          <w:szCs w:val="20"/>
          <w:lang w:eastAsia="sl-SI"/>
        </w:rPr>
        <w:t>iC</w:t>
      </w:r>
      <w:proofErr w:type="spellEnd"/>
      <w:r w:rsidR="00131881">
        <w:rPr>
          <w:rFonts w:ascii="Helv" w:hAnsi="Helv" w:cs="Helv"/>
          <w:color w:val="000000"/>
          <w:sz w:val="20"/>
          <w:szCs w:val="20"/>
          <w:lang w:eastAsia="sl-SI"/>
        </w:rPr>
        <w:t>,</w:t>
      </w:r>
      <w:r>
        <w:rPr>
          <w:rFonts w:ascii="Helv" w:hAnsi="Helv" w:cs="Helv"/>
          <w:color w:val="000000"/>
          <w:sz w:val="20"/>
          <w:szCs w:val="20"/>
          <w:lang w:eastAsia="sl-SI"/>
        </w:rPr>
        <w:t xml:space="preserve"> d.</w:t>
      </w:r>
      <w:r w:rsidR="00131881">
        <w:rPr>
          <w:rFonts w:ascii="Helv" w:hAnsi="Helv" w:cs="Helv"/>
          <w:color w:val="000000"/>
          <w:sz w:val="20"/>
          <w:szCs w:val="20"/>
          <w:lang w:eastAsia="sl-SI"/>
        </w:rPr>
        <w:t xml:space="preserve"> </w:t>
      </w:r>
      <w:r>
        <w:rPr>
          <w:rFonts w:ascii="Helv" w:hAnsi="Helv" w:cs="Helv"/>
          <w:color w:val="000000"/>
          <w:sz w:val="20"/>
          <w:szCs w:val="20"/>
          <w:lang w:eastAsia="sl-SI"/>
        </w:rPr>
        <w:t>o.</w:t>
      </w:r>
      <w:r w:rsidR="00131881">
        <w:rPr>
          <w:rFonts w:ascii="Helv" w:hAnsi="Helv" w:cs="Helv"/>
          <w:color w:val="000000"/>
          <w:sz w:val="20"/>
          <w:szCs w:val="20"/>
          <w:lang w:eastAsia="sl-SI"/>
        </w:rPr>
        <w:t xml:space="preserve"> </w:t>
      </w:r>
      <w:r>
        <w:rPr>
          <w:rFonts w:ascii="Helv" w:hAnsi="Helv" w:cs="Helv"/>
          <w:color w:val="000000"/>
          <w:sz w:val="20"/>
          <w:szCs w:val="20"/>
          <w:lang w:eastAsia="sl-SI"/>
        </w:rPr>
        <w:t xml:space="preserve">o., Ljubljana za objekte). </w:t>
      </w:r>
    </w:p>
    <w:p w14:paraId="7044AA41" w14:textId="77777777" w:rsidR="00A82965" w:rsidRDefault="00A82965" w:rsidP="00671204">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 </w:t>
      </w:r>
    </w:p>
    <w:p w14:paraId="15447434" w14:textId="6FAF0C35" w:rsidR="00A82965" w:rsidRDefault="00A82965" w:rsidP="00671204">
      <w:pPr>
        <w:suppressAutoHyphens w:val="0"/>
        <w:autoSpaceDE w:val="0"/>
        <w:autoSpaceDN w:val="0"/>
        <w:adjustRightInd w:val="0"/>
        <w:jc w:val="both"/>
        <w:rPr>
          <w:rFonts w:ascii="Arial" w:hAnsi="Arial" w:cs="Arial"/>
          <w:sz w:val="20"/>
          <w:szCs w:val="20"/>
          <w:lang w:eastAsia="sl-SI"/>
        </w:rPr>
      </w:pPr>
      <w:r>
        <w:rPr>
          <w:rFonts w:ascii="Helv" w:hAnsi="Helv" w:cs="Helv"/>
          <w:color w:val="000000"/>
          <w:sz w:val="20"/>
          <w:szCs w:val="20"/>
          <w:lang w:eastAsia="sl-SI"/>
        </w:rPr>
        <w:t xml:space="preserve">Gradbeni stroški so v predračunu podani po cenah iz avgusta 2013 (na podlagi posameznih načrtov po različnih nivojih cen) in so na nivo cen september 2014 preračunani z indeksom cen življenjskih potrebščin 0,999 avgust 2013 - september 2014. Upoštevan je 22 % DDV. Skupni gradbeni stroški celotnega odseka HC Jagodje – Lucija in priključne ceste za Piran znašajo 162.074.967,43 EUR (stalne cene september 2014 z DDV), od tega znaša izgradnja HC Jagodje – Lucija 125.959.577,27 EUR, gradbeni stroški priključne ceste za Piran pa 36.115.390,16 EUR. </w:t>
      </w:r>
    </w:p>
    <w:p w14:paraId="0C127BE7" w14:textId="77777777" w:rsidR="00A82965" w:rsidRDefault="00A82965" w:rsidP="00671204">
      <w:pPr>
        <w:jc w:val="both"/>
        <w:rPr>
          <w:rFonts w:ascii="Arial" w:hAnsi="Arial" w:cs="Arial"/>
          <w:sz w:val="20"/>
          <w:szCs w:val="20"/>
          <w:lang w:eastAsia="sl-SI"/>
        </w:rPr>
      </w:pPr>
    </w:p>
    <w:p w14:paraId="62223A39" w14:textId="1BA53282" w:rsidR="000506EC" w:rsidRPr="00131881" w:rsidRDefault="00131881" w:rsidP="00671204">
      <w:pPr>
        <w:suppressAutoHyphens w:val="0"/>
        <w:autoSpaceDE w:val="0"/>
        <w:autoSpaceDN w:val="0"/>
        <w:adjustRightInd w:val="0"/>
        <w:jc w:val="both"/>
        <w:rPr>
          <w:rFonts w:ascii="Arial" w:hAnsi="Arial" w:cs="Arial"/>
          <w:b/>
          <w:sz w:val="20"/>
          <w:szCs w:val="20"/>
          <w:lang w:eastAsia="sl-SI"/>
        </w:rPr>
      </w:pPr>
      <w:r w:rsidRPr="00131881">
        <w:rPr>
          <w:rFonts w:ascii="Arial" w:hAnsi="Arial" w:cs="Arial"/>
          <w:b/>
          <w:sz w:val="20"/>
          <w:szCs w:val="20"/>
          <w:lang w:eastAsia="sl-SI"/>
        </w:rPr>
        <w:t xml:space="preserve">K ukrepom kode </w:t>
      </w:r>
      <w:r w:rsidR="000506EC" w:rsidRPr="00131881">
        <w:rPr>
          <w:rFonts w:ascii="Arial" w:hAnsi="Arial" w:cs="Arial"/>
          <w:b/>
          <w:sz w:val="20"/>
          <w:szCs w:val="20"/>
          <w:lang w:eastAsia="sl-SI"/>
        </w:rPr>
        <w:t>Ro.20.1, Ro.20.1.1, Ro.20.1.2</w:t>
      </w:r>
      <w:r w:rsidRPr="00131881">
        <w:rPr>
          <w:rFonts w:ascii="Arial" w:hAnsi="Arial" w:cs="Arial"/>
          <w:b/>
          <w:sz w:val="20"/>
          <w:szCs w:val="20"/>
          <w:lang w:eastAsia="sl-SI"/>
        </w:rPr>
        <w:t xml:space="preserve"> in</w:t>
      </w:r>
      <w:r w:rsidR="000506EC" w:rsidRPr="00131881">
        <w:rPr>
          <w:rFonts w:ascii="Arial" w:hAnsi="Arial" w:cs="Arial"/>
          <w:b/>
          <w:sz w:val="20"/>
          <w:szCs w:val="20"/>
          <w:lang w:eastAsia="sl-SI"/>
        </w:rPr>
        <w:t xml:space="preserve"> Ro.20.2 </w:t>
      </w:r>
    </w:p>
    <w:p w14:paraId="5620836F"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4585D998" w14:textId="7D79F366"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t>Cestna povezava Ptuj-Ormož je načrtovana kot dvopasovna glavna cesta. Odsek Ptuj-Markovci še ni umeščen v prostor. Skladno z Zakonom o cestninjenju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0294B17C" w14:textId="77777777" w:rsidR="00BB314F" w:rsidRPr="00A67001" w:rsidRDefault="00BB314F" w:rsidP="00671204">
      <w:pPr>
        <w:jc w:val="both"/>
        <w:rPr>
          <w:rFonts w:ascii="Arial" w:hAnsi="Arial" w:cs="Arial"/>
          <w:sz w:val="20"/>
          <w:szCs w:val="20"/>
          <w:lang w:eastAsia="sl-SI"/>
        </w:rPr>
      </w:pPr>
    </w:p>
    <w:p w14:paraId="3AF97921" w14:textId="62801E43"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6815EDB1" w14:textId="77777777" w:rsidR="00BB314F" w:rsidRDefault="00BB314F" w:rsidP="00671204">
      <w:pPr>
        <w:jc w:val="both"/>
        <w:rPr>
          <w:rFonts w:ascii="Arial" w:hAnsi="Arial" w:cs="Arial"/>
          <w:sz w:val="20"/>
          <w:szCs w:val="20"/>
          <w:lang w:eastAsia="sl-SI"/>
        </w:rPr>
      </w:pPr>
    </w:p>
    <w:p w14:paraId="0FA8C9D2" w14:textId="4A2B9000" w:rsidR="000506EC" w:rsidRDefault="000506EC" w:rsidP="00671204">
      <w:pPr>
        <w:jc w:val="both"/>
        <w:rPr>
          <w:rFonts w:ascii="Arial" w:hAnsi="Arial" w:cs="Arial"/>
          <w:sz w:val="20"/>
          <w:szCs w:val="20"/>
          <w:lang w:eastAsia="sl-SI"/>
        </w:rPr>
      </w:pPr>
      <w:r w:rsidRPr="00A67001">
        <w:rPr>
          <w:rFonts w:ascii="Arial" w:hAnsi="Arial" w:cs="Arial"/>
          <w:sz w:val="20"/>
          <w:szCs w:val="20"/>
          <w:lang w:eastAsia="sl-SI"/>
        </w:rPr>
        <w:t xml:space="preserve">Ukrep </w:t>
      </w:r>
      <w:r w:rsidR="00131881">
        <w:rPr>
          <w:rFonts w:ascii="Arial" w:hAnsi="Arial" w:cs="Arial"/>
          <w:sz w:val="20"/>
          <w:szCs w:val="20"/>
          <w:lang w:eastAsia="sl-SI"/>
        </w:rPr>
        <w:t xml:space="preserve">kode </w:t>
      </w:r>
      <w:r w:rsidRPr="00A67001">
        <w:rPr>
          <w:rFonts w:ascii="Arial" w:hAnsi="Arial" w:cs="Arial"/>
          <w:sz w:val="20"/>
          <w:szCs w:val="20"/>
          <w:lang w:eastAsia="sl-SI"/>
        </w:rPr>
        <w:t>Ro.20.2</w:t>
      </w:r>
      <w:r w:rsidR="00131881">
        <w:rPr>
          <w:rFonts w:ascii="Arial" w:hAnsi="Arial" w:cs="Arial"/>
          <w:sz w:val="20"/>
          <w:szCs w:val="20"/>
          <w:lang w:eastAsia="sl-SI"/>
        </w:rPr>
        <w:t xml:space="preserve"> (</w:t>
      </w:r>
      <w:r w:rsidRPr="00A67001">
        <w:rPr>
          <w:rFonts w:ascii="Arial" w:hAnsi="Arial" w:cs="Arial"/>
          <w:sz w:val="20"/>
          <w:szCs w:val="20"/>
          <w:lang w:eastAsia="sl-SI"/>
        </w:rPr>
        <w:t>Obvoznica Ptuj (povezava Ptuj–Markovci)</w:t>
      </w:r>
      <w:r w:rsidR="00131881">
        <w:rPr>
          <w:rFonts w:ascii="Arial" w:hAnsi="Arial" w:cs="Arial"/>
          <w:sz w:val="20"/>
          <w:szCs w:val="20"/>
          <w:lang w:eastAsia="sl-SI"/>
        </w:rPr>
        <w:t>)</w:t>
      </w:r>
      <w:r w:rsidRPr="00A67001">
        <w:rPr>
          <w:rFonts w:ascii="Arial" w:hAnsi="Arial" w:cs="Arial"/>
          <w:sz w:val="20"/>
          <w:szCs w:val="20"/>
          <w:lang w:eastAsia="sl-SI"/>
        </w:rPr>
        <w:t xml:space="preserve"> se črta.</w:t>
      </w:r>
    </w:p>
    <w:p w14:paraId="04403395" w14:textId="0707CD8B" w:rsidR="00131881" w:rsidRDefault="00131881" w:rsidP="00671204">
      <w:pPr>
        <w:jc w:val="both"/>
        <w:rPr>
          <w:rFonts w:ascii="Arial" w:hAnsi="Arial" w:cs="Arial"/>
          <w:sz w:val="20"/>
          <w:szCs w:val="20"/>
          <w:lang w:eastAsia="sl-SI"/>
        </w:rPr>
      </w:pPr>
    </w:p>
    <w:p w14:paraId="5953472B" w14:textId="47BA3A48" w:rsidR="000506EC" w:rsidRPr="00131881" w:rsidRDefault="00131881" w:rsidP="00671204">
      <w:pPr>
        <w:jc w:val="both"/>
        <w:rPr>
          <w:rFonts w:ascii="Arial" w:hAnsi="Arial" w:cs="Arial"/>
          <w:b/>
          <w:sz w:val="20"/>
          <w:szCs w:val="20"/>
          <w:lang w:eastAsia="sl-SI"/>
        </w:rPr>
      </w:pPr>
      <w:r w:rsidRPr="00131881">
        <w:rPr>
          <w:rFonts w:ascii="Arial" w:hAnsi="Arial" w:cs="Arial"/>
          <w:b/>
          <w:sz w:val="20"/>
          <w:szCs w:val="20"/>
          <w:lang w:eastAsia="sl-SI"/>
        </w:rPr>
        <w:t xml:space="preserve">K novemu ukrepu kode </w:t>
      </w:r>
      <w:r w:rsidR="000506EC" w:rsidRPr="00131881">
        <w:rPr>
          <w:rFonts w:ascii="Arial" w:hAnsi="Arial" w:cs="Arial"/>
          <w:b/>
          <w:sz w:val="20"/>
          <w:szCs w:val="20"/>
          <w:lang w:eastAsia="sl-SI"/>
        </w:rPr>
        <w:t>Ro.43.5</w:t>
      </w:r>
    </w:p>
    <w:p w14:paraId="035394ED" w14:textId="77777777" w:rsidR="000506EC" w:rsidRPr="00A67001" w:rsidRDefault="000506EC" w:rsidP="00671204">
      <w:pPr>
        <w:jc w:val="both"/>
        <w:rPr>
          <w:rFonts w:ascii="Arial" w:hAnsi="Arial" w:cs="Arial"/>
          <w:sz w:val="20"/>
          <w:szCs w:val="20"/>
          <w:lang w:eastAsia="sl-SI"/>
        </w:rPr>
      </w:pPr>
    </w:p>
    <w:p w14:paraId="62ADF150" w14:textId="38979AC5" w:rsidR="000506EC" w:rsidRPr="00A67001" w:rsidRDefault="000506EC" w:rsidP="00671204">
      <w:pPr>
        <w:jc w:val="both"/>
        <w:rPr>
          <w:rFonts w:ascii="Arial" w:hAnsi="Arial" w:cs="Arial"/>
          <w:sz w:val="20"/>
          <w:szCs w:val="20"/>
          <w:lang w:eastAsia="sl-SI"/>
        </w:rPr>
      </w:pPr>
      <w:r w:rsidRPr="00A67001">
        <w:rPr>
          <w:rFonts w:ascii="Arial" w:hAnsi="Arial" w:cs="Arial"/>
          <w:sz w:val="20"/>
          <w:szCs w:val="20"/>
          <w:lang w:eastAsia="sl-SI"/>
        </w:rPr>
        <w:t>Doda</w:t>
      </w:r>
      <w:r w:rsidR="00131881">
        <w:rPr>
          <w:rFonts w:ascii="Arial" w:hAnsi="Arial" w:cs="Arial"/>
          <w:sz w:val="20"/>
          <w:szCs w:val="20"/>
          <w:lang w:eastAsia="sl-SI"/>
        </w:rPr>
        <w:t>n</w:t>
      </w:r>
      <w:r w:rsidRPr="00A67001">
        <w:rPr>
          <w:rFonts w:ascii="Arial" w:hAnsi="Arial" w:cs="Arial"/>
          <w:sz w:val="20"/>
          <w:szCs w:val="20"/>
          <w:lang w:eastAsia="sl-SI"/>
        </w:rPr>
        <w:t xml:space="preserve"> </w:t>
      </w:r>
      <w:r w:rsidR="00131881">
        <w:rPr>
          <w:rFonts w:ascii="Arial" w:hAnsi="Arial" w:cs="Arial"/>
          <w:sz w:val="20"/>
          <w:szCs w:val="20"/>
          <w:lang w:eastAsia="sl-SI"/>
        </w:rPr>
        <w:t>je</w:t>
      </w:r>
      <w:r w:rsidRPr="00A67001">
        <w:rPr>
          <w:rFonts w:ascii="Arial" w:hAnsi="Arial" w:cs="Arial"/>
          <w:sz w:val="20"/>
          <w:szCs w:val="20"/>
          <w:lang w:eastAsia="sl-SI"/>
        </w:rPr>
        <w:t xml:space="preserve"> nov ukrep </w:t>
      </w:r>
      <w:r w:rsidR="00131881">
        <w:rPr>
          <w:rFonts w:ascii="Arial" w:hAnsi="Arial" w:cs="Arial"/>
          <w:sz w:val="20"/>
          <w:szCs w:val="20"/>
          <w:lang w:eastAsia="sl-SI"/>
        </w:rPr>
        <w:t xml:space="preserve">kode </w:t>
      </w:r>
      <w:r w:rsidRPr="00A67001">
        <w:rPr>
          <w:rFonts w:ascii="Arial" w:hAnsi="Arial" w:cs="Arial"/>
          <w:sz w:val="20"/>
          <w:szCs w:val="20"/>
          <w:lang w:eastAsia="sl-SI"/>
        </w:rPr>
        <w:t xml:space="preserve">Ro.43.5 Priključki na AC in HC, v okviru katerega bo DARS ob sofinanciranju DRSI in občin izvajal rekonstrukcije obstoječih priključkov na avtocestah in hitrih cestah, na katerih je zaradi preobremenjenosti prometnega omrežja in posledično neustreznega stanja obstoječe infrastrukture potrebna izvedba ukrepov z namenom, da se omogoči optimalno odvijanje prometnih tokov (npr. Leskoškova, Letališka, Slavček (Šmarska cesta v Kopru), Arja vas, Vrhnika) in izvajal gradnjo novih priključkov (npr. Kranj sever), če bo gradnja dodatnih priključkov potrebna in utemeljena s strokovnimi podlagami in preveritvami. </w:t>
      </w:r>
    </w:p>
    <w:p w14:paraId="460F7E0D" w14:textId="77777777" w:rsidR="000506EC" w:rsidRPr="006A197A" w:rsidRDefault="000506EC" w:rsidP="00671204">
      <w:pPr>
        <w:jc w:val="both"/>
        <w:rPr>
          <w:rFonts w:ascii="Arial" w:hAnsi="Arial" w:cs="Arial"/>
          <w:sz w:val="20"/>
          <w:szCs w:val="20"/>
          <w:lang w:eastAsia="sl-SI"/>
        </w:rPr>
      </w:pPr>
    </w:p>
    <w:p w14:paraId="1702E417" w14:textId="5510ED7C" w:rsidR="000506EC" w:rsidRDefault="00131881" w:rsidP="00671204">
      <w:pPr>
        <w:suppressAutoHyphens w:val="0"/>
        <w:autoSpaceDE w:val="0"/>
        <w:autoSpaceDN w:val="0"/>
        <w:adjustRightInd w:val="0"/>
        <w:jc w:val="both"/>
        <w:rPr>
          <w:rFonts w:ascii="Arial" w:hAnsi="Arial" w:cs="Arial"/>
          <w:b/>
          <w:sz w:val="20"/>
          <w:szCs w:val="20"/>
          <w:lang w:eastAsia="sl-SI"/>
        </w:rPr>
      </w:pPr>
      <w:r w:rsidRPr="00131881">
        <w:rPr>
          <w:rFonts w:ascii="Arial" w:hAnsi="Arial" w:cs="Arial"/>
          <w:b/>
          <w:sz w:val="20"/>
          <w:szCs w:val="20"/>
          <w:lang w:eastAsia="sl-SI"/>
        </w:rPr>
        <w:t xml:space="preserve">K ukrepu kode </w:t>
      </w:r>
      <w:r w:rsidR="000506EC" w:rsidRPr="00131881">
        <w:rPr>
          <w:rFonts w:ascii="Arial" w:hAnsi="Arial" w:cs="Arial"/>
          <w:b/>
          <w:sz w:val="20"/>
          <w:szCs w:val="20"/>
          <w:lang w:eastAsia="sl-SI"/>
        </w:rPr>
        <w:t xml:space="preserve">R.1.2 </w:t>
      </w:r>
    </w:p>
    <w:p w14:paraId="6517E12C" w14:textId="77777777" w:rsidR="00131881" w:rsidRDefault="00131881" w:rsidP="00671204">
      <w:pPr>
        <w:suppressAutoHyphens w:val="0"/>
        <w:autoSpaceDE w:val="0"/>
        <w:autoSpaceDN w:val="0"/>
        <w:adjustRightInd w:val="0"/>
        <w:jc w:val="both"/>
        <w:rPr>
          <w:rFonts w:ascii="Arial" w:hAnsi="Arial" w:cs="Arial"/>
          <w:sz w:val="20"/>
          <w:szCs w:val="20"/>
          <w:lang w:eastAsia="sl-SI"/>
        </w:rPr>
      </w:pPr>
    </w:p>
    <w:p w14:paraId="34A93D0F" w14:textId="572CDE9E"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in spremembe nosilca za pripravo in izvedbo projekta. </w:t>
      </w:r>
    </w:p>
    <w:p w14:paraId="6F654463" w14:textId="77777777" w:rsidR="00BB314F" w:rsidRPr="00A67001" w:rsidRDefault="00BB314F" w:rsidP="00671204">
      <w:pPr>
        <w:suppressAutoHyphens w:val="0"/>
        <w:autoSpaceDE w:val="0"/>
        <w:autoSpaceDN w:val="0"/>
        <w:adjustRightInd w:val="0"/>
        <w:jc w:val="both"/>
        <w:rPr>
          <w:rFonts w:ascii="Arial" w:hAnsi="Arial" w:cs="Arial"/>
          <w:sz w:val="20"/>
          <w:szCs w:val="20"/>
          <w:lang w:eastAsia="sl-SI"/>
        </w:rPr>
      </w:pPr>
    </w:p>
    <w:p w14:paraId="5B984609" w14:textId="6EF319B3" w:rsidR="000506EC" w:rsidRDefault="000506EC" w:rsidP="00671204">
      <w:pPr>
        <w:suppressAutoHyphens w:val="0"/>
        <w:autoSpaceDE w:val="0"/>
        <w:autoSpaceDN w:val="0"/>
        <w:adjustRightInd w:val="0"/>
        <w:jc w:val="both"/>
        <w:rPr>
          <w:rFonts w:ascii="Arial" w:hAnsi="Arial" w:cs="Arial"/>
          <w:sz w:val="20"/>
          <w:szCs w:val="20"/>
          <w:lang w:eastAsia="sl-SI"/>
        </w:rPr>
      </w:pPr>
      <w:r w:rsidRPr="00C4278C">
        <w:rPr>
          <w:rFonts w:ascii="Arial" w:hAnsi="Arial" w:cs="Arial"/>
          <w:sz w:val="20"/>
          <w:szCs w:val="20"/>
          <w:lang w:eastAsia="sl-SI"/>
        </w:rPr>
        <w:lastRenderedPageBreak/>
        <w:t xml:space="preserve">Vlada RS </w:t>
      </w:r>
      <w:r>
        <w:rPr>
          <w:rFonts w:ascii="Arial" w:hAnsi="Arial" w:cs="Arial"/>
          <w:sz w:val="20"/>
          <w:szCs w:val="20"/>
          <w:lang w:eastAsia="sl-SI"/>
        </w:rPr>
        <w:t xml:space="preserve">je </w:t>
      </w:r>
      <w:r w:rsidRPr="00C4278C">
        <w:rPr>
          <w:rFonts w:ascii="Arial" w:hAnsi="Arial" w:cs="Arial"/>
          <w:sz w:val="20"/>
          <w:szCs w:val="20"/>
          <w:lang w:eastAsia="sl-SI"/>
        </w:rPr>
        <w:t xml:space="preserve">marca 2016 </w:t>
      </w:r>
      <w:r>
        <w:rPr>
          <w:rFonts w:ascii="Arial" w:hAnsi="Arial" w:cs="Arial"/>
          <w:sz w:val="20"/>
          <w:szCs w:val="20"/>
          <w:lang w:eastAsia="sl-SI"/>
        </w:rPr>
        <w:t xml:space="preserve">ustanovila družbo 2TDK </w:t>
      </w:r>
      <w:r w:rsidRPr="00C4278C">
        <w:rPr>
          <w:rFonts w:ascii="Arial" w:hAnsi="Arial" w:cs="Arial"/>
          <w:sz w:val="20"/>
          <w:szCs w:val="20"/>
          <w:lang w:eastAsia="sl-SI"/>
        </w:rPr>
        <w:t>z namenom, da izvede vse potrebne aktivnosti tako v fazi priprave kot izgradnje drugega tira in da z njim gospodari v času trajanja koncesijske pogodbe.</w:t>
      </w:r>
      <w:r>
        <w:rPr>
          <w:rFonts w:ascii="Arial" w:hAnsi="Arial" w:cs="Arial"/>
          <w:sz w:val="20"/>
          <w:szCs w:val="20"/>
          <w:lang w:eastAsia="sl-SI"/>
        </w:rPr>
        <w:t xml:space="preserve"> </w:t>
      </w:r>
      <w:r w:rsidRPr="00C4278C">
        <w:rPr>
          <w:rFonts w:ascii="Arial" w:hAnsi="Arial" w:cs="Arial"/>
          <w:sz w:val="20"/>
          <w:szCs w:val="20"/>
          <w:lang w:eastAsia="sl-SI"/>
        </w:rPr>
        <w:t xml:space="preserve">Družba 2TDK je z uveljavitvijo zakona postala investitor projekta Drugi tir, izvedla bo pripravljalna dela, finančni inženiring in vso potrebno gradnjo, po zaključeni gradnji pa bo gospodarila z infrastrukturo v koncesijskem obdobju. </w:t>
      </w:r>
    </w:p>
    <w:p w14:paraId="7F2DE2AE" w14:textId="7B4A0D7C" w:rsidR="00131881" w:rsidRDefault="00131881" w:rsidP="00671204">
      <w:pPr>
        <w:suppressAutoHyphens w:val="0"/>
        <w:autoSpaceDE w:val="0"/>
        <w:autoSpaceDN w:val="0"/>
        <w:adjustRightInd w:val="0"/>
        <w:jc w:val="both"/>
        <w:rPr>
          <w:rFonts w:ascii="Arial" w:hAnsi="Arial" w:cs="Arial"/>
          <w:sz w:val="20"/>
          <w:szCs w:val="20"/>
          <w:lang w:eastAsia="sl-SI"/>
        </w:rPr>
      </w:pPr>
    </w:p>
    <w:p w14:paraId="7BC39C16" w14:textId="2B8AC1C2" w:rsidR="000506EC" w:rsidRPr="00131881" w:rsidRDefault="00131881" w:rsidP="00671204">
      <w:pPr>
        <w:suppressAutoHyphens w:val="0"/>
        <w:autoSpaceDE w:val="0"/>
        <w:autoSpaceDN w:val="0"/>
        <w:adjustRightInd w:val="0"/>
        <w:jc w:val="both"/>
        <w:rPr>
          <w:rFonts w:ascii="Arial" w:hAnsi="Arial" w:cs="Arial"/>
          <w:b/>
          <w:sz w:val="20"/>
          <w:szCs w:val="20"/>
          <w:lang w:eastAsia="sl-SI"/>
        </w:rPr>
      </w:pPr>
      <w:r w:rsidRPr="00131881">
        <w:rPr>
          <w:rFonts w:ascii="Arial" w:hAnsi="Arial" w:cs="Arial"/>
          <w:b/>
          <w:sz w:val="20"/>
          <w:szCs w:val="20"/>
          <w:lang w:eastAsia="sl-SI"/>
        </w:rPr>
        <w:t>K ukrepu kode R</w:t>
      </w:r>
      <w:r w:rsidR="000506EC" w:rsidRPr="00131881">
        <w:rPr>
          <w:rFonts w:ascii="Arial" w:hAnsi="Arial" w:cs="Arial"/>
          <w:b/>
          <w:sz w:val="20"/>
          <w:szCs w:val="20"/>
          <w:lang w:eastAsia="sl-SI"/>
        </w:rPr>
        <w:t xml:space="preserve">.2.1 </w:t>
      </w:r>
    </w:p>
    <w:p w14:paraId="1A47E983"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11C32138" w14:textId="5D2D0633"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Sprememba ukrepa je potrebna zaradi določitve terminskega plana in nosilca za pripravo in izvedbo projekta. </w:t>
      </w:r>
    </w:p>
    <w:p w14:paraId="2353C3AC" w14:textId="77777777" w:rsidR="00BB314F" w:rsidRPr="00A67001" w:rsidRDefault="00BB314F" w:rsidP="00671204">
      <w:pPr>
        <w:suppressAutoHyphens w:val="0"/>
        <w:autoSpaceDE w:val="0"/>
        <w:autoSpaceDN w:val="0"/>
        <w:adjustRightInd w:val="0"/>
        <w:jc w:val="both"/>
        <w:rPr>
          <w:rFonts w:ascii="Arial" w:hAnsi="Arial" w:cs="Arial"/>
          <w:sz w:val="20"/>
          <w:szCs w:val="20"/>
          <w:lang w:eastAsia="sl-SI"/>
        </w:rPr>
      </w:pPr>
    </w:p>
    <w:p w14:paraId="05DE21F0" w14:textId="13BCCE80"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 xml:space="preserve">večji konkurenčnosti. Zagotovljen </w:t>
      </w:r>
      <w:r>
        <w:rPr>
          <w:rFonts w:ascii="Arial" w:hAnsi="Arial" w:cs="Arial"/>
          <w:sz w:val="20"/>
          <w:szCs w:val="20"/>
          <w:lang w:eastAsia="sl-SI"/>
        </w:rPr>
        <w:t>bo</w:t>
      </w:r>
      <w:r w:rsidRPr="00AE2867">
        <w:rPr>
          <w:rFonts w:ascii="Arial" w:hAnsi="Arial" w:cs="Arial"/>
          <w:sz w:val="20"/>
          <w:szCs w:val="20"/>
          <w:lang w:eastAsia="sl-SI"/>
        </w:rPr>
        <w:t xml:space="preserve"> kakovostnejši transport tako na koridorjih vseevropskega jedrnega omrežja v sme</w:t>
      </w:r>
      <w:r>
        <w:rPr>
          <w:rFonts w:ascii="Arial" w:hAnsi="Arial" w:cs="Arial"/>
          <w:sz w:val="20"/>
          <w:szCs w:val="20"/>
          <w:lang w:eastAsia="sl-SI"/>
        </w:rPr>
        <w:t>ri zahod - vzhod kot na lokalni ravni.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4D4AD0B4" w14:textId="6A40F025" w:rsidR="00131881" w:rsidRDefault="00131881" w:rsidP="00671204">
      <w:pPr>
        <w:suppressAutoHyphens w:val="0"/>
        <w:autoSpaceDE w:val="0"/>
        <w:autoSpaceDN w:val="0"/>
        <w:adjustRightInd w:val="0"/>
        <w:jc w:val="both"/>
        <w:rPr>
          <w:rFonts w:ascii="Arial" w:hAnsi="Arial" w:cs="Arial"/>
          <w:sz w:val="20"/>
          <w:szCs w:val="20"/>
          <w:lang w:eastAsia="sl-SI"/>
        </w:rPr>
      </w:pPr>
    </w:p>
    <w:p w14:paraId="35C89754" w14:textId="417A433B" w:rsidR="000506EC" w:rsidRPr="00003FDD" w:rsidRDefault="00131881" w:rsidP="00671204">
      <w:pPr>
        <w:suppressAutoHyphens w:val="0"/>
        <w:autoSpaceDE w:val="0"/>
        <w:autoSpaceDN w:val="0"/>
        <w:adjustRightInd w:val="0"/>
        <w:jc w:val="both"/>
        <w:rPr>
          <w:rFonts w:ascii="Arial" w:hAnsi="Arial" w:cs="Arial"/>
          <w:b/>
          <w:sz w:val="20"/>
          <w:szCs w:val="20"/>
          <w:lang w:eastAsia="sl-SI"/>
        </w:rPr>
      </w:pPr>
      <w:r w:rsidRPr="00003FDD">
        <w:rPr>
          <w:rFonts w:ascii="Arial" w:hAnsi="Arial" w:cs="Arial"/>
          <w:b/>
          <w:sz w:val="20"/>
          <w:szCs w:val="20"/>
          <w:lang w:eastAsia="sl-SI"/>
        </w:rPr>
        <w:t xml:space="preserve">K ukrepoma kode </w:t>
      </w:r>
      <w:r w:rsidR="000506EC" w:rsidRPr="00003FDD">
        <w:rPr>
          <w:rFonts w:ascii="Arial" w:hAnsi="Arial" w:cs="Arial"/>
          <w:b/>
          <w:sz w:val="20"/>
          <w:szCs w:val="20"/>
          <w:lang w:eastAsia="sl-SI"/>
        </w:rPr>
        <w:t xml:space="preserve">R.3.1 in R.3.2 </w:t>
      </w:r>
    </w:p>
    <w:p w14:paraId="6B62529F"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1945E9B1" w14:textId="3C62A01E"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2EA56ABA" w14:textId="77777777" w:rsidR="00BB314F" w:rsidRPr="00A67001" w:rsidRDefault="00BB314F" w:rsidP="00671204">
      <w:pPr>
        <w:suppressAutoHyphens w:val="0"/>
        <w:autoSpaceDE w:val="0"/>
        <w:autoSpaceDN w:val="0"/>
        <w:adjustRightInd w:val="0"/>
        <w:jc w:val="both"/>
        <w:rPr>
          <w:rFonts w:ascii="Arial" w:hAnsi="Arial" w:cs="Arial"/>
          <w:sz w:val="20"/>
          <w:szCs w:val="20"/>
          <w:lang w:eastAsia="sl-SI"/>
        </w:rPr>
      </w:pPr>
    </w:p>
    <w:p w14:paraId="2A22E958" w14:textId="77777777" w:rsidR="000506EC" w:rsidRPr="00AE2867"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185E97BC" w14:textId="77777777" w:rsidR="000506EC" w:rsidRDefault="000506EC" w:rsidP="00671204">
      <w:pPr>
        <w:rPr>
          <w:rFonts w:ascii="Arial" w:hAnsi="Arial" w:cs="Arial"/>
          <w:sz w:val="18"/>
          <w:szCs w:val="18"/>
          <w:lang w:eastAsia="sl-SI"/>
        </w:rPr>
      </w:pPr>
    </w:p>
    <w:p w14:paraId="7FEFB4B3" w14:textId="68D46D49" w:rsidR="000506EC" w:rsidRPr="00671204" w:rsidRDefault="00671204" w:rsidP="00671204">
      <w:pPr>
        <w:suppressAutoHyphens w:val="0"/>
        <w:autoSpaceDE w:val="0"/>
        <w:autoSpaceDN w:val="0"/>
        <w:adjustRightInd w:val="0"/>
        <w:jc w:val="both"/>
        <w:rPr>
          <w:rFonts w:ascii="Arial" w:hAnsi="Arial" w:cs="Arial"/>
          <w:b/>
          <w:sz w:val="20"/>
          <w:szCs w:val="20"/>
          <w:lang w:eastAsia="sl-SI"/>
        </w:rPr>
      </w:pPr>
      <w:r w:rsidRPr="00671204">
        <w:rPr>
          <w:rFonts w:ascii="Arial" w:hAnsi="Arial" w:cs="Arial"/>
          <w:b/>
          <w:sz w:val="20"/>
          <w:szCs w:val="20"/>
          <w:lang w:eastAsia="sl-SI"/>
        </w:rPr>
        <w:t>K ukrepu kode</w:t>
      </w:r>
      <w:r w:rsidR="000506EC" w:rsidRPr="00671204">
        <w:rPr>
          <w:rFonts w:ascii="Arial" w:hAnsi="Arial" w:cs="Arial"/>
          <w:b/>
          <w:sz w:val="20"/>
          <w:szCs w:val="20"/>
          <w:lang w:eastAsia="sl-SI"/>
        </w:rPr>
        <w:t xml:space="preserve"> R.4.1 </w:t>
      </w:r>
    </w:p>
    <w:p w14:paraId="29F43A14"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5C84CAF7" w14:textId="5E050D67"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02E02195" w14:textId="77777777" w:rsidR="00BB314F" w:rsidRDefault="00BB314F" w:rsidP="00671204">
      <w:pPr>
        <w:suppressAutoHyphens w:val="0"/>
        <w:autoSpaceDE w:val="0"/>
        <w:autoSpaceDN w:val="0"/>
        <w:adjustRightInd w:val="0"/>
        <w:jc w:val="both"/>
        <w:rPr>
          <w:rFonts w:ascii="Arial" w:hAnsi="Arial" w:cs="Arial"/>
          <w:sz w:val="20"/>
          <w:szCs w:val="20"/>
          <w:lang w:eastAsia="sl-SI"/>
        </w:rPr>
      </w:pPr>
    </w:p>
    <w:p w14:paraId="1576B315" w14:textId="2A152EAB" w:rsidR="003B1739" w:rsidRDefault="000506EC" w:rsidP="00671204">
      <w:pPr>
        <w:suppressAutoHyphens w:val="0"/>
        <w:autoSpaceDE w:val="0"/>
        <w:autoSpaceDN w:val="0"/>
        <w:adjustRightInd w:val="0"/>
        <w:jc w:val="both"/>
        <w:rPr>
          <w:rFonts w:ascii="Arial" w:hAnsi="Arial" w:cs="Arial"/>
          <w:sz w:val="20"/>
          <w:szCs w:val="20"/>
          <w:lang w:eastAsia="sl-SI"/>
        </w:rPr>
      </w:pPr>
      <w:r w:rsidRPr="003E6496">
        <w:rPr>
          <w:rFonts w:ascii="Arial" w:hAnsi="Arial" w:cs="Arial"/>
          <w:sz w:val="20"/>
          <w:szCs w:val="20"/>
          <w:lang w:eastAsia="sl-SI"/>
        </w:rPr>
        <w:t>Projekt Tivolski lok je trenutno v</w:t>
      </w:r>
      <w:r>
        <w:rPr>
          <w:rFonts w:ascii="Arial" w:hAnsi="Arial" w:cs="Arial"/>
          <w:sz w:val="20"/>
          <w:szCs w:val="20"/>
          <w:lang w:eastAsia="sl-SI"/>
        </w:rPr>
        <w:t xml:space="preserve"> </w:t>
      </w:r>
      <w:r w:rsidRPr="003E6496">
        <w:rPr>
          <w:rFonts w:ascii="Arial" w:hAnsi="Arial" w:cs="Arial"/>
          <w:sz w:val="20"/>
          <w:szCs w:val="20"/>
          <w:lang w:eastAsia="sl-SI"/>
        </w:rPr>
        <w:t>prioritetnem planu umeščanja v nov državni prostorski načrt. Progo je treba zgraditi čim prej</w:t>
      </w:r>
      <w:r>
        <w:rPr>
          <w:rFonts w:ascii="Arial" w:hAnsi="Arial" w:cs="Arial"/>
          <w:sz w:val="20"/>
          <w:szCs w:val="20"/>
          <w:lang w:eastAsia="sl-SI"/>
        </w:rPr>
        <w:t xml:space="preserve"> </w:t>
      </w:r>
      <w:r w:rsidRPr="003E6496">
        <w:rPr>
          <w:rFonts w:ascii="Arial" w:hAnsi="Arial" w:cs="Arial"/>
          <w:sz w:val="20"/>
          <w:szCs w:val="20"/>
          <w:lang w:eastAsia="sl-SI"/>
        </w:rPr>
        <w:t>predvsem zaradi obstoječega stanja infrastrukture. Trenutna prometno-železniška ureditev</w:t>
      </w:r>
      <w:r>
        <w:rPr>
          <w:rFonts w:ascii="Arial" w:hAnsi="Arial" w:cs="Arial"/>
          <w:sz w:val="20"/>
          <w:szCs w:val="20"/>
          <w:lang w:eastAsia="sl-SI"/>
        </w:rPr>
        <w:t xml:space="preserve"> </w:t>
      </w:r>
      <w:r w:rsidRPr="003E6496">
        <w:rPr>
          <w:rFonts w:ascii="Arial" w:hAnsi="Arial" w:cs="Arial"/>
          <w:sz w:val="20"/>
          <w:szCs w:val="20"/>
          <w:lang w:eastAsia="sl-SI"/>
        </w:rPr>
        <w:t>onemogoča neposredno povezavo tovornih vlakov med obema železniškima povezavama. Zato se</w:t>
      </w:r>
      <w:r>
        <w:rPr>
          <w:rFonts w:ascii="Arial" w:hAnsi="Arial" w:cs="Arial"/>
          <w:sz w:val="20"/>
          <w:szCs w:val="20"/>
          <w:lang w:eastAsia="sl-SI"/>
        </w:rPr>
        <w:t xml:space="preserve"> </w:t>
      </w:r>
      <w:r w:rsidRPr="003E6496">
        <w:rPr>
          <w:rFonts w:ascii="Arial" w:hAnsi="Arial" w:cs="Arial"/>
          <w:sz w:val="20"/>
          <w:szCs w:val="20"/>
          <w:lang w:eastAsia="sl-SI"/>
        </w:rPr>
        <w:t>morajo tovorni vlaki, ki vozijo na relaciji Postojna–Ljubljana–Kranj (velja za obe smeri vožnje), po</w:t>
      </w:r>
      <w:r>
        <w:rPr>
          <w:rFonts w:ascii="Arial" w:hAnsi="Arial" w:cs="Arial"/>
          <w:sz w:val="20"/>
          <w:szCs w:val="20"/>
          <w:lang w:eastAsia="sl-SI"/>
        </w:rPr>
        <w:t xml:space="preserve"> </w:t>
      </w:r>
      <w:r w:rsidRPr="003E6496">
        <w:rPr>
          <w:rFonts w:ascii="Arial" w:hAnsi="Arial" w:cs="Arial"/>
          <w:sz w:val="20"/>
          <w:szCs w:val="20"/>
          <w:lang w:eastAsia="sl-SI"/>
        </w:rPr>
        <w:t>nepotrebnem zadrževati na Železniški postaji Ljubljana, kar vpliva na dodatno obremenitev postaje.</w:t>
      </w:r>
      <w:r w:rsidR="003B1739">
        <w:rPr>
          <w:rFonts w:ascii="Arial" w:hAnsi="Arial" w:cs="Arial"/>
          <w:sz w:val="20"/>
          <w:szCs w:val="20"/>
          <w:lang w:eastAsia="sl-SI"/>
        </w:rPr>
        <w:t xml:space="preserve"> </w:t>
      </w:r>
      <w:r w:rsidRPr="003E6496">
        <w:rPr>
          <w:rFonts w:ascii="Arial" w:hAnsi="Arial" w:cs="Arial"/>
          <w:sz w:val="20"/>
          <w:szCs w:val="20"/>
          <w:lang w:eastAsia="sl-SI"/>
        </w:rPr>
        <w:t>Trenutno vsak dan skozi postajo vozi 27 problematičnih tovornih vlakov. Postopek menjave smeri</w:t>
      </w:r>
      <w:r w:rsidR="003B1739">
        <w:rPr>
          <w:rFonts w:ascii="Arial" w:hAnsi="Arial" w:cs="Arial"/>
          <w:sz w:val="20"/>
          <w:szCs w:val="20"/>
          <w:lang w:eastAsia="sl-SI"/>
        </w:rPr>
        <w:t xml:space="preserve"> </w:t>
      </w:r>
      <w:r w:rsidRPr="003E6496">
        <w:rPr>
          <w:rFonts w:ascii="Arial" w:hAnsi="Arial" w:cs="Arial"/>
          <w:sz w:val="20"/>
          <w:szCs w:val="20"/>
          <w:lang w:eastAsia="sl-SI"/>
        </w:rPr>
        <w:t>vožnje je precej časovno zamuden. Tovorni vlak iz smeri Postojne mora najprej uvoziti na postajni tir</w:t>
      </w:r>
      <w:r w:rsidR="003B1739">
        <w:rPr>
          <w:rFonts w:ascii="Arial" w:hAnsi="Arial" w:cs="Arial"/>
          <w:sz w:val="20"/>
          <w:szCs w:val="20"/>
          <w:lang w:eastAsia="sl-SI"/>
        </w:rPr>
        <w:t xml:space="preserve"> </w:t>
      </w:r>
      <w:r w:rsidRPr="003E6496">
        <w:rPr>
          <w:rFonts w:ascii="Arial" w:hAnsi="Arial" w:cs="Arial"/>
          <w:sz w:val="20"/>
          <w:szCs w:val="20"/>
          <w:lang w:eastAsia="sl-SI"/>
        </w:rPr>
        <w:t>železniške postaje Ljubljana. Nato sledi menjava smeri vožnje, kar pomeni, da se mora izvesti premik</w:t>
      </w:r>
      <w:r w:rsidR="003B1739">
        <w:rPr>
          <w:rFonts w:ascii="Arial" w:hAnsi="Arial" w:cs="Arial"/>
          <w:sz w:val="20"/>
          <w:szCs w:val="20"/>
          <w:lang w:eastAsia="sl-SI"/>
        </w:rPr>
        <w:t xml:space="preserve"> </w:t>
      </w:r>
      <w:r w:rsidRPr="003E6496">
        <w:rPr>
          <w:rFonts w:ascii="Arial" w:hAnsi="Arial" w:cs="Arial"/>
          <w:sz w:val="20"/>
          <w:szCs w:val="20"/>
          <w:lang w:eastAsia="sl-SI"/>
        </w:rPr>
        <w:t>lokomotive, za kar je treba uporabiti dodatni postajni tir. Sledi zavorni preizkus in šele nato lahko</w:t>
      </w:r>
      <w:r w:rsidR="003B1739">
        <w:rPr>
          <w:rFonts w:ascii="Arial" w:hAnsi="Arial" w:cs="Arial"/>
          <w:sz w:val="20"/>
          <w:szCs w:val="20"/>
          <w:lang w:eastAsia="sl-SI"/>
        </w:rPr>
        <w:t xml:space="preserve"> </w:t>
      </w:r>
      <w:r w:rsidRPr="003E6496">
        <w:rPr>
          <w:rFonts w:ascii="Arial" w:hAnsi="Arial" w:cs="Arial"/>
          <w:sz w:val="20"/>
          <w:szCs w:val="20"/>
          <w:lang w:eastAsia="sl-SI"/>
        </w:rPr>
        <w:t>vlak izvozi s postaje Ljubljana. Opisani postopek običajno traja okoli pol ure. Zgolj preklop vlakov</w:t>
      </w:r>
      <w:r w:rsidR="003B1739">
        <w:rPr>
          <w:rFonts w:ascii="Arial" w:hAnsi="Arial" w:cs="Arial"/>
          <w:sz w:val="20"/>
          <w:szCs w:val="20"/>
          <w:lang w:eastAsia="sl-SI"/>
        </w:rPr>
        <w:t xml:space="preserve"> </w:t>
      </w:r>
      <w:r w:rsidRPr="003E6496">
        <w:rPr>
          <w:rFonts w:ascii="Arial" w:hAnsi="Arial" w:cs="Arial"/>
          <w:sz w:val="20"/>
          <w:szCs w:val="20"/>
          <w:lang w:eastAsia="sl-SI"/>
        </w:rPr>
        <w:t>vsak dan prinese okoli 12 ur zasedenosti tirov železniške postaje Ljubljana, kar bistveno vpliva na</w:t>
      </w:r>
      <w:r w:rsidR="003B1739">
        <w:rPr>
          <w:rFonts w:ascii="Arial" w:hAnsi="Arial" w:cs="Arial"/>
          <w:sz w:val="20"/>
          <w:szCs w:val="20"/>
          <w:lang w:eastAsia="sl-SI"/>
        </w:rPr>
        <w:t xml:space="preserve"> </w:t>
      </w:r>
      <w:r w:rsidRPr="003E6496">
        <w:rPr>
          <w:rFonts w:ascii="Arial" w:hAnsi="Arial" w:cs="Arial"/>
          <w:sz w:val="20"/>
          <w:szCs w:val="20"/>
          <w:lang w:eastAsia="sl-SI"/>
        </w:rPr>
        <w:t>kapaciteto že tako preobremenjene postaje. Zasedenost tirov vpliva tudi na zamude vlakov tako v</w:t>
      </w:r>
      <w:r w:rsidR="003B1739">
        <w:rPr>
          <w:rFonts w:ascii="Arial" w:hAnsi="Arial" w:cs="Arial"/>
          <w:sz w:val="20"/>
          <w:szCs w:val="20"/>
          <w:lang w:eastAsia="sl-SI"/>
        </w:rPr>
        <w:t xml:space="preserve"> </w:t>
      </w:r>
      <w:r w:rsidRPr="003E6496">
        <w:rPr>
          <w:rFonts w:ascii="Arial" w:hAnsi="Arial" w:cs="Arial"/>
          <w:sz w:val="20"/>
          <w:szCs w:val="20"/>
          <w:lang w:eastAsia="sl-SI"/>
        </w:rPr>
        <w:t>tovornem kot v potniškem prometu ter omejuje uvajanje dodatnih potniških linij, ki bi lahko</w:t>
      </w:r>
      <w:r w:rsidR="003B1739">
        <w:rPr>
          <w:rFonts w:ascii="Arial" w:hAnsi="Arial" w:cs="Arial"/>
          <w:sz w:val="20"/>
          <w:szCs w:val="20"/>
          <w:lang w:eastAsia="sl-SI"/>
        </w:rPr>
        <w:t xml:space="preserve"> </w:t>
      </w:r>
      <w:r w:rsidRPr="003E6496">
        <w:rPr>
          <w:rFonts w:ascii="Arial" w:hAnsi="Arial" w:cs="Arial"/>
          <w:sz w:val="20"/>
          <w:szCs w:val="20"/>
          <w:lang w:eastAsia="sl-SI"/>
        </w:rPr>
        <w:t>pripomogle k razbremenitvi ljubljanskega prometnega omrežja.</w:t>
      </w:r>
    </w:p>
    <w:p w14:paraId="01C4911F" w14:textId="77777777" w:rsidR="00BB314F" w:rsidRDefault="00BB314F" w:rsidP="00671204">
      <w:pPr>
        <w:suppressAutoHyphens w:val="0"/>
        <w:autoSpaceDE w:val="0"/>
        <w:autoSpaceDN w:val="0"/>
        <w:adjustRightInd w:val="0"/>
        <w:jc w:val="both"/>
        <w:rPr>
          <w:rFonts w:ascii="Arial" w:hAnsi="Arial" w:cs="Arial"/>
          <w:sz w:val="20"/>
          <w:szCs w:val="20"/>
          <w:lang w:eastAsia="sl-SI"/>
        </w:rPr>
      </w:pPr>
    </w:p>
    <w:p w14:paraId="47726A33" w14:textId="5325FE61"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G</w:t>
      </w:r>
      <w:r w:rsidRPr="003E6496">
        <w:rPr>
          <w:rFonts w:ascii="Arial" w:hAnsi="Arial" w:cs="Arial"/>
          <w:sz w:val="20"/>
          <w:szCs w:val="20"/>
          <w:lang w:eastAsia="sl-SI"/>
        </w:rPr>
        <w:t xml:space="preserve">radnja Tivolskega </w:t>
      </w:r>
      <w:r>
        <w:rPr>
          <w:rFonts w:ascii="Arial" w:hAnsi="Arial" w:cs="Arial"/>
          <w:sz w:val="20"/>
          <w:szCs w:val="20"/>
          <w:lang w:eastAsia="sl-SI"/>
        </w:rPr>
        <w:t>se mora pričeti čim prej, saj obstaja tveganje resnih</w:t>
      </w:r>
      <w:r w:rsidRPr="003E6496">
        <w:rPr>
          <w:rFonts w:ascii="Arial" w:hAnsi="Arial" w:cs="Arial"/>
          <w:sz w:val="20"/>
          <w:szCs w:val="20"/>
          <w:lang w:eastAsia="sl-SI"/>
        </w:rPr>
        <w:t xml:space="preserve"> posledic</w:t>
      </w:r>
      <w:r>
        <w:rPr>
          <w:rFonts w:ascii="Arial" w:hAnsi="Arial" w:cs="Arial"/>
          <w:sz w:val="20"/>
          <w:szCs w:val="20"/>
          <w:lang w:eastAsia="sl-SI"/>
        </w:rPr>
        <w:t xml:space="preserve"> </w:t>
      </w:r>
      <w:r w:rsidRPr="003E6496">
        <w:rPr>
          <w:rFonts w:ascii="Arial" w:hAnsi="Arial" w:cs="Arial"/>
          <w:sz w:val="20"/>
          <w:szCs w:val="20"/>
          <w:lang w:eastAsia="sl-SI"/>
        </w:rPr>
        <w:t xml:space="preserve">za prepustnost ljubljanske železniške postaje </w:t>
      </w:r>
      <w:r>
        <w:rPr>
          <w:rFonts w:ascii="Arial" w:hAnsi="Arial" w:cs="Arial"/>
          <w:sz w:val="20"/>
          <w:szCs w:val="20"/>
          <w:lang w:eastAsia="sl-SI"/>
        </w:rPr>
        <w:t>in</w:t>
      </w:r>
      <w:r w:rsidRPr="003E6496">
        <w:rPr>
          <w:rFonts w:ascii="Arial" w:hAnsi="Arial" w:cs="Arial"/>
          <w:sz w:val="20"/>
          <w:szCs w:val="20"/>
          <w:lang w:eastAsia="sl-SI"/>
        </w:rPr>
        <w:t xml:space="preserve"> razvoj potniškega prometa</w:t>
      </w:r>
      <w:r>
        <w:rPr>
          <w:rFonts w:ascii="Arial" w:hAnsi="Arial" w:cs="Arial"/>
          <w:sz w:val="20"/>
          <w:szCs w:val="20"/>
          <w:lang w:eastAsia="sl-SI"/>
        </w:rPr>
        <w:t xml:space="preserve"> </w:t>
      </w:r>
      <w:r w:rsidRPr="003E6496">
        <w:rPr>
          <w:rFonts w:ascii="Arial" w:hAnsi="Arial" w:cs="Arial"/>
          <w:sz w:val="20"/>
          <w:szCs w:val="20"/>
          <w:lang w:eastAsia="sl-SI"/>
        </w:rPr>
        <w:t>Slovenskih železnic in širitev primestnih železniških povezav, ki bi lahko bistveno pripomogle k</w:t>
      </w:r>
      <w:r>
        <w:rPr>
          <w:rFonts w:ascii="Arial" w:hAnsi="Arial" w:cs="Arial"/>
          <w:sz w:val="20"/>
          <w:szCs w:val="20"/>
          <w:lang w:eastAsia="sl-SI"/>
        </w:rPr>
        <w:t xml:space="preserve"> </w:t>
      </w:r>
      <w:r w:rsidRPr="003E6496">
        <w:rPr>
          <w:rFonts w:ascii="Arial" w:hAnsi="Arial" w:cs="Arial"/>
          <w:sz w:val="20"/>
          <w:szCs w:val="20"/>
          <w:lang w:eastAsia="sl-SI"/>
        </w:rPr>
        <w:t>prometni razbremenitvi Ljubljane.</w:t>
      </w:r>
    </w:p>
    <w:p w14:paraId="5A351545" w14:textId="1ABEB4E0" w:rsidR="00817D64" w:rsidRDefault="00817D64" w:rsidP="00671204">
      <w:pPr>
        <w:suppressAutoHyphens w:val="0"/>
        <w:autoSpaceDE w:val="0"/>
        <w:autoSpaceDN w:val="0"/>
        <w:adjustRightInd w:val="0"/>
        <w:jc w:val="both"/>
        <w:rPr>
          <w:rFonts w:ascii="Arial" w:hAnsi="Arial" w:cs="Arial"/>
          <w:sz w:val="20"/>
          <w:szCs w:val="20"/>
          <w:lang w:eastAsia="sl-SI"/>
        </w:rPr>
      </w:pPr>
    </w:p>
    <w:p w14:paraId="417DEA42" w14:textId="373DE07E" w:rsidR="00817D64" w:rsidRPr="00671204" w:rsidRDefault="00671204" w:rsidP="00671204">
      <w:pPr>
        <w:suppressAutoHyphens w:val="0"/>
        <w:autoSpaceDE w:val="0"/>
        <w:autoSpaceDN w:val="0"/>
        <w:adjustRightInd w:val="0"/>
        <w:jc w:val="both"/>
        <w:rPr>
          <w:rFonts w:ascii="Arial" w:hAnsi="Arial" w:cs="Arial"/>
          <w:b/>
          <w:sz w:val="20"/>
          <w:szCs w:val="20"/>
          <w:lang w:eastAsia="sl-SI"/>
        </w:rPr>
      </w:pPr>
      <w:r w:rsidRPr="00671204">
        <w:rPr>
          <w:rFonts w:ascii="Arial" w:hAnsi="Arial" w:cs="Arial"/>
          <w:b/>
          <w:sz w:val="20"/>
          <w:szCs w:val="20"/>
          <w:lang w:eastAsia="sl-SI"/>
        </w:rPr>
        <w:t>K ukrepu kode</w:t>
      </w:r>
      <w:r w:rsidR="00817D64" w:rsidRPr="00671204">
        <w:rPr>
          <w:rFonts w:ascii="Arial" w:hAnsi="Arial" w:cs="Arial"/>
          <w:b/>
          <w:sz w:val="20"/>
          <w:szCs w:val="20"/>
          <w:lang w:eastAsia="sl-SI"/>
        </w:rPr>
        <w:t xml:space="preserve"> R.6.1 </w:t>
      </w:r>
    </w:p>
    <w:p w14:paraId="5F677CB2" w14:textId="119D7C41" w:rsidR="00817D64" w:rsidRDefault="00817D64" w:rsidP="00671204">
      <w:pPr>
        <w:suppressAutoHyphens w:val="0"/>
        <w:autoSpaceDE w:val="0"/>
        <w:autoSpaceDN w:val="0"/>
        <w:adjustRightInd w:val="0"/>
        <w:jc w:val="both"/>
        <w:rPr>
          <w:rFonts w:ascii="Arial" w:hAnsi="Arial" w:cs="Arial"/>
          <w:sz w:val="20"/>
          <w:szCs w:val="20"/>
          <w:lang w:eastAsia="sl-SI"/>
        </w:rPr>
      </w:pPr>
    </w:p>
    <w:p w14:paraId="2027A995" w14:textId="4BDA9379" w:rsidR="00817D64" w:rsidRDefault="00817D64"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1B585D8E" w14:textId="77777777" w:rsidR="003B1739" w:rsidRDefault="003B1739" w:rsidP="00671204">
      <w:pPr>
        <w:suppressAutoHyphens w:val="0"/>
        <w:autoSpaceDE w:val="0"/>
        <w:autoSpaceDN w:val="0"/>
        <w:adjustRightInd w:val="0"/>
        <w:jc w:val="both"/>
        <w:rPr>
          <w:rFonts w:ascii="Arial" w:hAnsi="Arial" w:cs="Arial"/>
          <w:sz w:val="20"/>
          <w:szCs w:val="20"/>
          <w:lang w:eastAsia="sl-SI"/>
        </w:rPr>
      </w:pPr>
    </w:p>
    <w:p w14:paraId="2CA188B4" w14:textId="711B95FD" w:rsidR="00817D64" w:rsidRDefault="00817D64" w:rsidP="00671204">
      <w:pPr>
        <w:suppressAutoHyphens w:val="0"/>
        <w:autoSpaceDE w:val="0"/>
        <w:autoSpaceDN w:val="0"/>
        <w:adjustRightInd w:val="0"/>
        <w:jc w:val="both"/>
        <w:rPr>
          <w:rFonts w:ascii="Arial" w:hAnsi="Arial" w:cs="Arial"/>
          <w:sz w:val="20"/>
          <w:szCs w:val="20"/>
          <w:lang w:eastAsia="sl-SI"/>
        </w:rPr>
      </w:pPr>
      <w:r w:rsidRPr="002F1F4B">
        <w:rPr>
          <w:rFonts w:ascii="Arial" w:hAnsi="Arial" w:cs="Arial"/>
          <w:sz w:val="20"/>
          <w:szCs w:val="20"/>
          <w:lang w:eastAsia="sl-SI"/>
        </w:rPr>
        <w:t xml:space="preserve">Cilj nadgradnje obstoječe proge so izboljšati tehnične in hitrostne parametre na celotnem progovnem odseku za učinkovito delovanje žel. tovornega prometa in posledično tudi izboljšanje pogojev odvijanja </w:t>
      </w:r>
      <w:r w:rsidRPr="002F1F4B">
        <w:rPr>
          <w:rFonts w:ascii="Arial" w:hAnsi="Arial" w:cs="Arial"/>
          <w:sz w:val="20"/>
          <w:szCs w:val="20"/>
          <w:lang w:eastAsia="sl-SI"/>
        </w:rPr>
        <w:lastRenderedPageBreak/>
        <w:t>potniškega prometa ter izboljšanje varnosti žel. prometa in potnikov. Zagotoviti je treba TEN</w:t>
      </w:r>
      <w:r>
        <w:rPr>
          <w:rFonts w:ascii="Arial" w:hAnsi="Arial" w:cs="Arial"/>
          <w:sz w:val="20"/>
          <w:szCs w:val="20"/>
          <w:lang w:eastAsia="sl-SI"/>
        </w:rPr>
        <w:t xml:space="preserve">-T standarde za jedrno omrežje. </w:t>
      </w:r>
    </w:p>
    <w:p w14:paraId="4A55F0AA" w14:textId="77777777" w:rsidR="00BB314F" w:rsidRDefault="00BB314F" w:rsidP="00671204">
      <w:pPr>
        <w:suppressAutoHyphens w:val="0"/>
        <w:autoSpaceDE w:val="0"/>
        <w:autoSpaceDN w:val="0"/>
        <w:adjustRightInd w:val="0"/>
        <w:jc w:val="both"/>
        <w:rPr>
          <w:rFonts w:ascii="Arial" w:hAnsi="Arial" w:cs="Arial"/>
          <w:sz w:val="20"/>
          <w:szCs w:val="20"/>
          <w:lang w:eastAsia="sl-SI"/>
        </w:rPr>
      </w:pPr>
    </w:p>
    <w:p w14:paraId="739CA242" w14:textId="74CE53FD" w:rsidR="00817D64" w:rsidRDefault="00817D64" w:rsidP="003B1739">
      <w:pPr>
        <w:suppressAutoHyphens w:val="0"/>
        <w:autoSpaceDE w:val="0"/>
        <w:autoSpaceDN w:val="0"/>
        <w:adjustRightInd w:val="0"/>
        <w:jc w:val="both"/>
        <w:rPr>
          <w:rFonts w:ascii="Arial" w:hAnsi="Arial" w:cs="Arial"/>
          <w:sz w:val="20"/>
          <w:szCs w:val="20"/>
          <w:lang w:eastAsia="sl-SI"/>
        </w:rPr>
      </w:pPr>
      <w:r w:rsidRPr="002F1F4B">
        <w:rPr>
          <w:rFonts w:ascii="Arial" w:hAnsi="Arial" w:cs="Arial"/>
          <w:sz w:val="20"/>
          <w:szCs w:val="20"/>
          <w:lang w:eastAsia="sl-SI"/>
        </w:rPr>
        <w:t xml:space="preserve">Po </w:t>
      </w:r>
      <w:proofErr w:type="spellStart"/>
      <w:r w:rsidRPr="002F1F4B">
        <w:rPr>
          <w:rFonts w:ascii="Arial" w:hAnsi="Arial" w:cs="Arial"/>
          <w:sz w:val="20"/>
          <w:szCs w:val="20"/>
          <w:lang w:eastAsia="sl-SI"/>
        </w:rPr>
        <w:t>Koridorski</w:t>
      </w:r>
      <w:proofErr w:type="spellEnd"/>
      <w:r w:rsidRPr="002F1F4B">
        <w:rPr>
          <w:rFonts w:ascii="Arial" w:hAnsi="Arial" w:cs="Arial"/>
          <w:sz w:val="20"/>
          <w:szCs w:val="20"/>
          <w:lang w:eastAsia="sl-SI"/>
        </w:rPr>
        <w:t xml:space="preserve"> študiji je predvidena vrednost celotne investicije 60,18 mio EUR do leta 2030; za 1. fazo do leta 2025 je predvideno 5,0 mio EUR za nivojske prehode, SV naprave, </w:t>
      </w:r>
      <w:r>
        <w:rPr>
          <w:rFonts w:ascii="Arial" w:hAnsi="Arial" w:cs="Arial"/>
          <w:sz w:val="20"/>
          <w:szCs w:val="20"/>
          <w:lang w:eastAsia="sl-SI"/>
        </w:rPr>
        <w:t xml:space="preserve">za </w:t>
      </w:r>
      <w:r w:rsidRPr="002F1F4B">
        <w:rPr>
          <w:rFonts w:ascii="Arial" w:hAnsi="Arial" w:cs="Arial"/>
          <w:sz w:val="20"/>
          <w:szCs w:val="20"/>
          <w:lang w:eastAsia="sl-SI"/>
        </w:rPr>
        <w:t>ostal</w:t>
      </w:r>
      <w:r>
        <w:rPr>
          <w:rFonts w:ascii="Arial" w:hAnsi="Arial" w:cs="Arial"/>
          <w:sz w:val="20"/>
          <w:szCs w:val="20"/>
          <w:lang w:eastAsia="sl-SI"/>
        </w:rPr>
        <w:t>i</w:t>
      </w:r>
      <w:r w:rsidRPr="002F1F4B">
        <w:rPr>
          <w:rFonts w:ascii="Arial" w:hAnsi="Arial" w:cs="Arial"/>
          <w:sz w:val="20"/>
          <w:szCs w:val="20"/>
          <w:lang w:eastAsia="sl-SI"/>
        </w:rPr>
        <w:t xml:space="preserve"> </w:t>
      </w:r>
      <w:r>
        <w:rPr>
          <w:rFonts w:ascii="Arial" w:hAnsi="Arial" w:cs="Arial"/>
          <w:sz w:val="20"/>
          <w:szCs w:val="20"/>
          <w:lang w:eastAsia="sl-SI"/>
        </w:rPr>
        <w:t xml:space="preserve">del investicije </w:t>
      </w:r>
      <w:r w:rsidRPr="002F1F4B">
        <w:rPr>
          <w:rFonts w:ascii="Arial" w:hAnsi="Arial" w:cs="Arial"/>
          <w:sz w:val="20"/>
          <w:szCs w:val="20"/>
          <w:lang w:eastAsia="sl-SI"/>
        </w:rPr>
        <w:t xml:space="preserve">je </w:t>
      </w:r>
      <w:r>
        <w:rPr>
          <w:rFonts w:ascii="Arial" w:hAnsi="Arial" w:cs="Arial"/>
          <w:sz w:val="20"/>
          <w:szCs w:val="20"/>
          <w:lang w:eastAsia="sl-SI"/>
        </w:rPr>
        <w:t xml:space="preserve">načrtovano, da se bo izvedel </w:t>
      </w:r>
      <w:r w:rsidRPr="002F1F4B">
        <w:rPr>
          <w:rFonts w:ascii="Arial" w:hAnsi="Arial" w:cs="Arial"/>
          <w:sz w:val="20"/>
          <w:szCs w:val="20"/>
          <w:lang w:eastAsia="sl-SI"/>
        </w:rPr>
        <w:t>po letu 2025</w:t>
      </w:r>
      <w:r>
        <w:rPr>
          <w:rFonts w:ascii="Arial" w:hAnsi="Arial" w:cs="Arial"/>
          <w:sz w:val="20"/>
          <w:szCs w:val="20"/>
          <w:lang w:eastAsia="sl-SI"/>
        </w:rPr>
        <w:t>. Navedeno je skladno z Operativnim načrtom 2020-2025 oz</w:t>
      </w:r>
      <w:r w:rsidR="003B1739">
        <w:rPr>
          <w:rFonts w:ascii="Arial" w:hAnsi="Arial" w:cs="Arial"/>
          <w:sz w:val="20"/>
          <w:szCs w:val="20"/>
          <w:lang w:eastAsia="sl-SI"/>
        </w:rPr>
        <w:t>iroma</w:t>
      </w:r>
      <w:r>
        <w:rPr>
          <w:rFonts w:ascii="Arial" w:hAnsi="Arial" w:cs="Arial"/>
          <w:sz w:val="20"/>
          <w:szCs w:val="20"/>
          <w:lang w:eastAsia="sl-SI"/>
        </w:rPr>
        <w:t xml:space="preserve"> </w:t>
      </w:r>
      <w:r w:rsidRPr="00C3269A">
        <w:rPr>
          <w:rFonts w:ascii="Arial" w:hAnsi="Arial" w:cs="Arial"/>
          <w:iCs/>
          <w:sz w:val="20"/>
          <w:szCs w:val="20"/>
        </w:rPr>
        <w:t>Načrtom vlaganj v promet in prometno infrastrukturo za obdobje 2020–2025, ki ga je Vlada RS potrdila na 53. seji</w:t>
      </w:r>
      <w:r>
        <w:rPr>
          <w:rFonts w:ascii="Arial" w:hAnsi="Arial" w:cs="Arial"/>
          <w:iCs/>
          <w:sz w:val="20"/>
          <w:szCs w:val="20"/>
        </w:rPr>
        <w:t>,</w:t>
      </w:r>
      <w:r w:rsidRPr="00C3269A">
        <w:rPr>
          <w:rFonts w:ascii="Arial" w:hAnsi="Arial" w:cs="Arial"/>
          <w:iCs/>
          <w:sz w:val="20"/>
          <w:szCs w:val="20"/>
        </w:rPr>
        <w:t xml:space="preserve"> dne 5.</w:t>
      </w:r>
      <w:r>
        <w:rPr>
          <w:rFonts w:ascii="Arial" w:hAnsi="Arial" w:cs="Arial"/>
          <w:iCs/>
          <w:sz w:val="20"/>
          <w:szCs w:val="20"/>
        </w:rPr>
        <w:t> </w:t>
      </w:r>
      <w:r w:rsidRPr="00C3269A">
        <w:rPr>
          <w:rFonts w:ascii="Arial" w:hAnsi="Arial" w:cs="Arial"/>
          <w:iCs/>
          <w:sz w:val="20"/>
          <w:szCs w:val="20"/>
        </w:rPr>
        <w:t>12.</w:t>
      </w:r>
      <w:r>
        <w:rPr>
          <w:rFonts w:ascii="Arial" w:hAnsi="Arial" w:cs="Arial"/>
          <w:iCs/>
          <w:sz w:val="20"/>
          <w:szCs w:val="20"/>
        </w:rPr>
        <w:t> </w:t>
      </w:r>
      <w:r w:rsidRPr="00C3269A">
        <w:rPr>
          <w:rFonts w:ascii="Arial" w:hAnsi="Arial" w:cs="Arial"/>
          <w:iCs/>
          <w:sz w:val="20"/>
          <w:szCs w:val="20"/>
        </w:rPr>
        <w:t>2019</w:t>
      </w:r>
      <w:r w:rsidR="003B1739">
        <w:rPr>
          <w:rFonts w:ascii="Arial" w:hAnsi="Arial" w:cs="Arial"/>
          <w:iCs/>
          <w:sz w:val="20"/>
          <w:szCs w:val="20"/>
        </w:rPr>
        <w:t>.</w:t>
      </w:r>
    </w:p>
    <w:p w14:paraId="14F78368" w14:textId="77777777" w:rsidR="00671204" w:rsidRDefault="00671204" w:rsidP="00671204">
      <w:pPr>
        <w:suppressAutoHyphens w:val="0"/>
        <w:autoSpaceDE w:val="0"/>
        <w:autoSpaceDN w:val="0"/>
        <w:adjustRightInd w:val="0"/>
        <w:jc w:val="both"/>
        <w:rPr>
          <w:rFonts w:ascii="Arial" w:hAnsi="Arial" w:cs="Arial"/>
          <w:sz w:val="20"/>
          <w:szCs w:val="20"/>
          <w:lang w:eastAsia="sl-SI"/>
        </w:rPr>
      </w:pPr>
    </w:p>
    <w:p w14:paraId="0B6110DB" w14:textId="42954669" w:rsidR="000506EC" w:rsidRPr="00671204" w:rsidRDefault="00671204" w:rsidP="00671204">
      <w:pPr>
        <w:suppressAutoHyphens w:val="0"/>
        <w:autoSpaceDE w:val="0"/>
        <w:autoSpaceDN w:val="0"/>
        <w:adjustRightInd w:val="0"/>
        <w:jc w:val="both"/>
        <w:rPr>
          <w:rFonts w:ascii="Arial" w:hAnsi="Arial" w:cs="Arial"/>
          <w:b/>
          <w:sz w:val="20"/>
          <w:szCs w:val="20"/>
          <w:lang w:eastAsia="sl-SI"/>
        </w:rPr>
      </w:pPr>
      <w:r w:rsidRPr="00671204">
        <w:rPr>
          <w:rFonts w:ascii="Arial" w:hAnsi="Arial" w:cs="Arial"/>
          <w:b/>
          <w:sz w:val="20"/>
          <w:szCs w:val="20"/>
          <w:lang w:eastAsia="sl-SI"/>
        </w:rPr>
        <w:t>K ukrepu kode</w:t>
      </w:r>
      <w:r w:rsidR="000506EC" w:rsidRPr="00671204">
        <w:rPr>
          <w:rFonts w:ascii="Arial" w:hAnsi="Arial" w:cs="Arial"/>
          <w:b/>
          <w:sz w:val="20"/>
          <w:szCs w:val="20"/>
          <w:lang w:eastAsia="sl-SI"/>
        </w:rPr>
        <w:t xml:space="preserve"> R.23.2 </w:t>
      </w:r>
    </w:p>
    <w:p w14:paraId="25D04B5F"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69BFF82F" w14:textId="77777777"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04A11F9C" w14:textId="63C6F610" w:rsidR="000506EC" w:rsidRDefault="000506EC" w:rsidP="00671204">
      <w:pPr>
        <w:suppressAutoHyphens w:val="0"/>
        <w:autoSpaceDE w:val="0"/>
        <w:autoSpaceDN w:val="0"/>
        <w:adjustRightInd w:val="0"/>
        <w:jc w:val="both"/>
        <w:rPr>
          <w:rFonts w:ascii="Arial" w:hAnsi="Arial" w:cs="Arial"/>
          <w:sz w:val="20"/>
          <w:szCs w:val="20"/>
          <w:lang w:eastAsia="sl-SI"/>
        </w:rPr>
      </w:pPr>
    </w:p>
    <w:p w14:paraId="344652CE" w14:textId="2E30372A" w:rsidR="000506EC" w:rsidRPr="00671204" w:rsidRDefault="00671204" w:rsidP="00671204">
      <w:pPr>
        <w:suppressAutoHyphens w:val="0"/>
        <w:autoSpaceDE w:val="0"/>
        <w:autoSpaceDN w:val="0"/>
        <w:adjustRightInd w:val="0"/>
        <w:jc w:val="both"/>
        <w:rPr>
          <w:rFonts w:ascii="Arial" w:hAnsi="Arial" w:cs="Arial"/>
          <w:b/>
          <w:sz w:val="20"/>
          <w:szCs w:val="20"/>
          <w:lang w:eastAsia="sl-SI"/>
        </w:rPr>
      </w:pPr>
      <w:r w:rsidRPr="00671204">
        <w:rPr>
          <w:rFonts w:ascii="Arial" w:hAnsi="Arial" w:cs="Arial"/>
          <w:b/>
          <w:sz w:val="20"/>
          <w:szCs w:val="20"/>
          <w:lang w:eastAsia="sl-SI"/>
        </w:rPr>
        <w:t>K ukrepu kode</w:t>
      </w:r>
      <w:r w:rsidR="000506EC" w:rsidRPr="00671204">
        <w:rPr>
          <w:rFonts w:ascii="Arial" w:hAnsi="Arial" w:cs="Arial"/>
          <w:b/>
          <w:sz w:val="20"/>
          <w:szCs w:val="20"/>
          <w:lang w:eastAsia="sl-SI"/>
        </w:rPr>
        <w:t xml:space="preserve"> R.23.3 </w:t>
      </w:r>
    </w:p>
    <w:p w14:paraId="2B4A44CB" w14:textId="77777777" w:rsidR="00671204" w:rsidRDefault="00671204" w:rsidP="00671204">
      <w:pPr>
        <w:suppressAutoHyphens w:val="0"/>
        <w:autoSpaceDE w:val="0"/>
        <w:autoSpaceDN w:val="0"/>
        <w:adjustRightInd w:val="0"/>
        <w:jc w:val="both"/>
        <w:rPr>
          <w:rFonts w:ascii="Arial" w:hAnsi="Arial" w:cs="Arial"/>
          <w:sz w:val="20"/>
          <w:szCs w:val="20"/>
          <w:lang w:eastAsia="sl-SI"/>
        </w:rPr>
      </w:pPr>
    </w:p>
    <w:p w14:paraId="3D54CE7B" w14:textId="080967C7" w:rsidR="000506EC"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6BDEE5C0" w14:textId="77777777" w:rsidR="00BB314F" w:rsidRDefault="00BB314F" w:rsidP="00671204">
      <w:pPr>
        <w:suppressAutoHyphens w:val="0"/>
        <w:autoSpaceDE w:val="0"/>
        <w:autoSpaceDN w:val="0"/>
        <w:adjustRightInd w:val="0"/>
        <w:jc w:val="both"/>
        <w:rPr>
          <w:rFonts w:ascii="Arial" w:hAnsi="Arial" w:cs="Arial"/>
          <w:sz w:val="20"/>
          <w:szCs w:val="20"/>
          <w:lang w:eastAsia="sl-SI"/>
        </w:rPr>
      </w:pPr>
    </w:p>
    <w:p w14:paraId="79820A97" w14:textId="77777777" w:rsidR="000506EC" w:rsidRPr="00AE2867" w:rsidRDefault="000506EC" w:rsidP="00671204">
      <w:pPr>
        <w:suppressAutoHyphens w:val="0"/>
        <w:autoSpaceDE w:val="0"/>
        <w:autoSpaceDN w:val="0"/>
        <w:adjustRightInd w:val="0"/>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0CDD2EC1" w14:textId="77777777" w:rsidR="000506EC" w:rsidRPr="00A67001" w:rsidRDefault="000506EC" w:rsidP="00671204">
      <w:pPr>
        <w:suppressAutoHyphens w:val="0"/>
        <w:autoSpaceDE w:val="0"/>
        <w:autoSpaceDN w:val="0"/>
        <w:adjustRightInd w:val="0"/>
        <w:jc w:val="both"/>
        <w:rPr>
          <w:rFonts w:ascii="Arial" w:hAnsi="Arial" w:cs="Arial"/>
          <w:sz w:val="20"/>
          <w:szCs w:val="20"/>
          <w:lang w:eastAsia="sl-SI"/>
        </w:rPr>
      </w:pPr>
    </w:p>
    <w:p w14:paraId="1C576B2C" w14:textId="4B76D812" w:rsidR="000506EC" w:rsidRPr="00671204" w:rsidRDefault="00671204" w:rsidP="00671204">
      <w:pPr>
        <w:suppressAutoHyphens w:val="0"/>
        <w:autoSpaceDE w:val="0"/>
        <w:autoSpaceDN w:val="0"/>
        <w:adjustRightInd w:val="0"/>
        <w:jc w:val="both"/>
        <w:rPr>
          <w:rFonts w:ascii="Arial" w:hAnsi="Arial" w:cs="Arial"/>
          <w:b/>
          <w:sz w:val="20"/>
          <w:szCs w:val="20"/>
          <w:lang w:eastAsia="sl-SI"/>
        </w:rPr>
      </w:pPr>
      <w:r w:rsidRPr="00671204">
        <w:rPr>
          <w:rFonts w:ascii="Arial" w:hAnsi="Arial" w:cs="Arial"/>
          <w:b/>
          <w:sz w:val="20"/>
          <w:szCs w:val="20"/>
          <w:lang w:eastAsia="sl-SI"/>
        </w:rPr>
        <w:t>K ukrepu kode</w:t>
      </w:r>
      <w:r w:rsidR="000506EC" w:rsidRPr="00671204">
        <w:rPr>
          <w:rFonts w:ascii="Arial" w:hAnsi="Arial" w:cs="Arial"/>
          <w:b/>
          <w:sz w:val="20"/>
          <w:szCs w:val="20"/>
          <w:lang w:eastAsia="sl-SI"/>
        </w:rPr>
        <w:t xml:space="preserve"> R.23.17 </w:t>
      </w:r>
    </w:p>
    <w:p w14:paraId="60B72E48" w14:textId="77777777" w:rsidR="000506EC" w:rsidRDefault="000506EC" w:rsidP="00671204">
      <w:pPr>
        <w:suppressAutoHyphens w:val="0"/>
        <w:autoSpaceDE w:val="0"/>
        <w:autoSpaceDN w:val="0"/>
        <w:adjustRightInd w:val="0"/>
        <w:jc w:val="both"/>
        <w:rPr>
          <w:rFonts w:ascii="Arial" w:hAnsi="Arial" w:cs="Arial"/>
          <w:b/>
          <w:sz w:val="20"/>
          <w:szCs w:val="20"/>
          <w:lang w:eastAsia="sl-SI"/>
        </w:rPr>
      </w:pPr>
    </w:p>
    <w:p w14:paraId="717D5288" w14:textId="491F74BF" w:rsidR="000506EC" w:rsidRPr="00C806F6" w:rsidRDefault="000506EC" w:rsidP="00671204">
      <w:pPr>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Pr>
          <w:rFonts w:ascii="Arial" w:hAnsi="Arial" w:cs="Arial"/>
          <w:sz w:val="20"/>
          <w:szCs w:val="20"/>
        </w:rPr>
        <w:t>predstavljajo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Potrebno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Pr>
          <w:rFonts w:ascii="Arial" w:hAnsi="Arial" w:cs="Arial"/>
          <w:sz w:val="20"/>
          <w:szCs w:val="20"/>
        </w:rPr>
        <w:t xml:space="preserve">potrebno pospešeno nadgraditi. </w:t>
      </w:r>
      <w:r w:rsidRPr="00C806F6">
        <w:rPr>
          <w:rFonts w:ascii="Arial" w:hAnsi="Arial" w:cs="Arial"/>
          <w:sz w:val="20"/>
          <w:szCs w:val="20"/>
        </w:rPr>
        <w:t>Predvsem je potrebno 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 tam kjer že obstaja,</w:t>
      </w:r>
      <w:r w:rsidRPr="00C806F6">
        <w:rPr>
          <w:rFonts w:ascii="Arial" w:hAnsi="Arial" w:cs="Arial"/>
          <w:sz w:val="20"/>
          <w:szCs w:val="20"/>
        </w:rPr>
        <w:t xml:space="preserve"> zagotavljala ti. hrbtenično prometno omrežje. Manjši del nadgradenj je možno zagotoviti v okviru  izvajanja vzdrževanih del v javno korist, za večji del projektov pa je potrebno zagotoviti tudi ustrezne podlage s prostorskimi izvedbenimi akti. K</w:t>
      </w:r>
      <w:r>
        <w:rPr>
          <w:rFonts w:ascii="Arial" w:hAnsi="Arial" w:cs="Arial"/>
          <w:sz w:val="20"/>
          <w:szCs w:val="20"/>
        </w:rPr>
        <w:t>er so cilji, ki izhajajo iz Nacionalnega energetsko podnebnega načrta</w:t>
      </w:r>
      <w:r w:rsidRPr="00C806F6">
        <w:rPr>
          <w:rFonts w:ascii="Arial" w:hAnsi="Arial" w:cs="Arial"/>
          <w:sz w:val="20"/>
          <w:szCs w:val="20"/>
        </w:rPr>
        <w:t xml:space="preserve">, </w:t>
      </w:r>
      <w:r>
        <w:rPr>
          <w:rFonts w:ascii="Arial" w:hAnsi="Arial" w:cs="Arial"/>
          <w:sz w:val="20"/>
          <w:szCs w:val="20"/>
        </w:rPr>
        <w:t xml:space="preserve">Predloga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Pr="00C806F6">
        <w:rPr>
          <w:rFonts w:ascii="Arial" w:hAnsi="Arial" w:cs="Arial"/>
          <w:sz w:val="20"/>
          <w:szCs w:val="20"/>
        </w:rPr>
        <w:t xml:space="preserve"> pomembna prioriteta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EU skladov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 xml:space="preserve">EU, kar je pomemben  razlog, da se tovrstni projekti načrtujejo prednostno.  </w:t>
      </w:r>
    </w:p>
    <w:p w14:paraId="4FB8D10F" w14:textId="6CFBD333" w:rsidR="00671204" w:rsidRDefault="00671204" w:rsidP="00671204">
      <w:pPr>
        <w:jc w:val="both"/>
        <w:rPr>
          <w:rFonts w:ascii="Arial" w:hAnsi="Arial" w:cs="Arial"/>
          <w:sz w:val="20"/>
          <w:szCs w:val="20"/>
          <w:lang w:eastAsia="sl-SI"/>
        </w:rPr>
      </w:pPr>
    </w:p>
    <w:p w14:paraId="6FD42A42" w14:textId="2B26BAC4" w:rsidR="000506EC" w:rsidRPr="00671204" w:rsidRDefault="00671204" w:rsidP="00671204">
      <w:pPr>
        <w:jc w:val="both"/>
        <w:rPr>
          <w:rFonts w:ascii="Arial" w:hAnsi="Arial" w:cs="Arial"/>
          <w:b/>
          <w:sz w:val="20"/>
          <w:szCs w:val="20"/>
          <w:lang w:eastAsia="sl-SI"/>
        </w:rPr>
      </w:pPr>
      <w:r w:rsidRPr="00671204">
        <w:rPr>
          <w:rFonts w:ascii="Arial" w:hAnsi="Arial" w:cs="Arial"/>
          <w:b/>
          <w:sz w:val="20"/>
          <w:szCs w:val="20"/>
          <w:lang w:eastAsia="sl-SI"/>
        </w:rPr>
        <w:t xml:space="preserve">K novim ukrepom kode </w:t>
      </w:r>
      <w:r w:rsidR="000506EC" w:rsidRPr="00671204">
        <w:rPr>
          <w:rFonts w:ascii="Arial" w:hAnsi="Arial" w:cs="Arial"/>
          <w:b/>
          <w:sz w:val="20"/>
          <w:szCs w:val="20"/>
          <w:lang w:eastAsia="sl-SI"/>
        </w:rPr>
        <w:t>U.42, U.42.1, U.42.2</w:t>
      </w:r>
      <w:r w:rsidR="00961271">
        <w:rPr>
          <w:rFonts w:ascii="Arial" w:hAnsi="Arial" w:cs="Arial"/>
          <w:b/>
          <w:sz w:val="20"/>
          <w:szCs w:val="20"/>
          <w:lang w:eastAsia="sl-SI"/>
        </w:rPr>
        <w:t>,</w:t>
      </w:r>
      <w:r w:rsidR="000506EC" w:rsidRPr="00671204">
        <w:rPr>
          <w:rFonts w:ascii="Arial" w:hAnsi="Arial" w:cs="Arial"/>
          <w:b/>
          <w:sz w:val="20"/>
          <w:szCs w:val="20"/>
          <w:lang w:eastAsia="sl-SI"/>
        </w:rPr>
        <w:t xml:space="preserve"> U.42.3</w:t>
      </w:r>
      <w:r w:rsidR="00961271">
        <w:rPr>
          <w:rFonts w:ascii="Arial" w:hAnsi="Arial" w:cs="Arial"/>
          <w:b/>
          <w:sz w:val="20"/>
          <w:szCs w:val="20"/>
          <w:lang w:eastAsia="sl-SI"/>
        </w:rPr>
        <w:t xml:space="preserve"> in U.42.4</w:t>
      </w:r>
    </w:p>
    <w:p w14:paraId="396613BF" w14:textId="77777777" w:rsidR="000506EC" w:rsidRDefault="000506EC" w:rsidP="00671204">
      <w:pPr>
        <w:jc w:val="both"/>
        <w:rPr>
          <w:rFonts w:ascii="Arial" w:hAnsi="Arial" w:cs="Arial"/>
          <w:sz w:val="20"/>
          <w:szCs w:val="20"/>
          <w:lang w:eastAsia="sl-SI"/>
        </w:rPr>
      </w:pPr>
    </w:p>
    <w:p w14:paraId="6840FA8A" w14:textId="1A0082FA" w:rsidR="004A40D5" w:rsidRDefault="000506EC" w:rsidP="00B90807">
      <w:pPr>
        <w:rPr>
          <w:rFonts w:ascii="Arial" w:hAnsi="Arial" w:cs="Arial"/>
          <w:sz w:val="20"/>
          <w:szCs w:val="20"/>
          <w:lang w:eastAsia="sl-SI"/>
        </w:rPr>
      </w:pPr>
      <w:r>
        <w:rPr>
          <w:rFonts w:ascii="Arial" w:hAnsi="Arial" w:cs="Arial"/>
          <w:sz w:val="20"/>
          <w:szCs w:val="20"/>
          <w:lang w:eastAsia="sl-SI"/>
        </w:rPr>
        <w:t xml:space="preserve">Za učinkovito izvajanje ukrepov za prehod na trajnostno, zeleno in pametno mobilnost je treba sprejeti ustrezne zakonske podlage in vzpostaviti izvajalsko organizacijo za njihovo izvajanje.  </w:t>
      </w:r>
      <w:r w:rsidRPr="00A67001">
        <w:rPr>
          <w:rFonts w:ascii="Arial" w:hAnsi="Arial" w:cs="Arial"/>
          <w:sz w:val="20"/>
          <w:szCs w:val="20"/>
          <w:lang w:eastAsia="sl-SI"/>
        </w:rPr>
        <w:t xml:space="preserve"> </w:t>
      </w:r>
      <w:bookmarkEnd w:id="89"/>
    </w:p>
    <w:p w14:paraId="20AD7814" w14:textId="1E636E69" w:rsidR="008B3E3A" w:rsidRDefault="008B3E3A" w:rsidP="00B90807">
      <w:pPr>
        <w:rPr>
          <w:rFonts w:ascii="Arial" w:hAnsi="Arial" w:cs="Arial"/>
          <w:sz w:val="20"/>
          <w:szCs w:val="20"/>
          <w:lang w:eastAsia="sl-SI"/>
        </w:rPr>
      </w:pPr>
    </w:p>
    <w:p w14:paraId="7CAF4C3B" w14:textId="77777777" w:rsidR="008B3E3A" w:rsidRDefault="008B3E3A" w:rsidP="00B90807">
      <w:pPr>
        <w:rPr>
          <w:rFonts w:ascii="Arial" w:hAnsi="Arial" w:cs="Arial"/>
          <w:sz w:val="20"/>
          <w:szCs w:val="20"/>
          <w:lang w:eastAsia="sl-SI"/>
        </w:rPr>
      </w:pPr>
    </w:p>
    <w:p w14:paraId="7D618867" w14:textId="4DFED089" w:rsidR="00B90807" w:rsidRDefault="00B90807" w:rsidP="00B90807">
      <w:pPr>
        <w:rPr>
          <w:rFonts w:ascii="Arial" w:hAnsi="Arial" w:cs="Arial"/>
          <w:sz w:val="20"/>
          <w:szCs w:val="20"/>
          <w:lang w:eastAsia="sl-SI"/>
        </w:rPr>
      </w:pPr>
    </w:p>
    <w:p w14:paraId="4DA0C51A" w14:textId="2093A880" w:rsidR="000506EC" w:rsidRPr="000506EC" w:rsidRDefault="000506EC" w:rsidP="00167627">
      <w:pPr>
        <w:suppressAutoHyphens w:val="0"/>
        <w:spacing w:after="160" w:line="259" w:lineRule="auto"/>
        <w:rPr>
          <w:rFonts w:ascii="Arial" w:hAnsi="Arial" w:cs="Arial"/>
          <w:sz w:val="20"/>
          <w:szCs w:val="20"/>
          <w:lang w:eastAsia="sl-SI"/>
        </w:rPr>
      </w:pPr>
    </w:p>
    <w:sectPr w:rsidR="000506EC" w:rsidRPr="000506EC" w:rsidSect="00D70E8E">
      <w:headerReference w:type="default" r:id="rId11"/>
      <w:footerReference w:type="default" r:id="rId12"/>
      <w:headerReference w:type="first" r:id="rId13"/>
      <w:footerReference w:type="first" r:id="rId14"/>
      <w:footnotePr>
        <w:pos w:val="beneathText"/>
      </w:footnotePr>
      <w:pgSz w:w="11906" w:h="16838" w:code="9"/>
      <w:pgMar w:top="1417" w:right="1417" w:bottom="1417" w:left="1417"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0B1FF" w14:textId="77777777" w:rsidR="00FB0F1A" w:rsidRDefault="00FB0F1A">
      <w:r>
        <w:separator/>
      </w:r>
    </w:p>
  </w:endnote>
  <w:endnote w:type="continuationSeparator" w:id="0">
    <w:p w14:paraId="47DE1F00" w14:textId="77777777" w:rsidR="00FB0F1A" w:rsidRDefault="00FB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546A" w14:textId="77C49EDB" w:rsidR="001879B3" w:rsidRPr="008A57C5" w:rsidRDefault="001879B3">
    <w:pPr>
      <w:pStyle w:val="Noga"/>
      <w:jc w:val="center"/>
      <w:rPr>
        <w:rFonts w:ascii="Arial" w:hAnsi="Arial" w:cs="Arial"/>
        <w:sz w:val="20"/>
        <w:szCs w:val="20"/>
      </w:rPr>
    </w:pPr>
    <w:r w:rsidRPr="008A57C5">
      <w:rPr>
        <w:rFonts w:ascii="Arial" w:hAnsi="Arial" w:cs="Arial"/>
        <w:sz w:val="20"/>
        <w:szCs w:val="20"/>
      </w:rPr>
      <w:t xml:space="preserve">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981CCA">
      <w:rPr>
        <w:rFonts w:ascii="Arial" w:hAnsi="Arial" w:cs="Arial"/>
        <w:bCs/>
        <w:noProof/>
        <w:sz w:val="20"/>
        <w:szCs w:val="20"/>
      </w:rPr>
      <w:t>21</w:t>
    </w:r>
    <w:r w:rsidRPr="008A57C5">
      <w:rPr>
        <w:rFonts w:ascii="Arial" w:hAnsi="Arial" w:cs="Arial"/>
        <w:bCs/>
        <w:sz w:val="20"/>
        <w:szCs w:val="20"/>
      </w:rPr>
      <w:fldChar w:fldCharType="end"/>
    </w:r>
  </w:p>
  <w:p w14:paraId="35F6576D" w14:textId="77777777" w:rsidR="001879B3" w:rsidRDefault="001879B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89725"/>
      <w:docPartObj>
        <w:docPartGallery w:val="Page Numbers (Bottom of Page)"/>
        <w:docPartUnique/>
      </w:docPartObj>
    </w:sdtPr>
    <w:sdtEndPr/>
    <w:sdtContent>
      <w:p w14:paraId="4EB21449" w14:textId="0ACCC037" w:rsidR="001879B3" w:rsidRDefault="001879B3">
        <w:pPr>
          <w:pStyle w:val="Noga"/>
          <w:jc w:val="center"/>
        </w:pPr>
        <w:r>
          <w:fldChar w:fldCharType="begin"/>
        </w:r>
        <w:r>
          <w:instrText>PAGE   \* MERGEFORMAT</w:instrText>
        </w:r>
        <w:r>
          <w:fldChar w:fldCharType="separate"/>
        </w:r>
        <w:r w:rsidR="00981CCA">
          <w:rPr>
            <w:noProof/>
          </w:rPr>
          <w:t>1</w:t>
        </w:r>
        <w:r>
          <w:fldChar w:fldCharType="end"/>
        </w:r>
      </w:p>
    </w:sdtContent>
  </w:sdt>
  <w:p w14:paraId="20C119D3" w14:textId="77777777" w:rsidR="001879B3" w:rsidRDefault="001879B3"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BECF" w14:textId="77777777" w:rsidR="00FB0F1A" w:rsidRDefault="00FB0F1A">
      <w:r>
        <w:separator/>
      </w:r>
    </w:p>
  </w:footnote>
  <w:footnote w:type="continuationSeparator" w:id="0">
    <w:p w14:paraId="5FE25FEF" w14:textId="77777777" w:rsidR="00FB0F1A" w:rsidRDefault="00FB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6112" w14:textId="77777777" w:rsidR="001879B3" w:rsidRPr="001B1D79" w:rsidRDefault="001879B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0DF2" w14:textId="77777777" w:rsidR="001879B3" w:rsidRPr="00125A68" w:rsidRDefault="001879B3"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50052"/>
    <w:multiLevelType w:val="hybridMultilevel"/>
    <w:tmpl w:val="D5F80DB6"/>
    <w:lvl w:ilvl="0" w:tplc="0374D266">
      <w:start w:val="1"/>
      <w:numFmt w:val="bullet"/>
      <w:lvlText w:val=""/>
      <w:lvlJc w:val="left"/>
      <w:pPr>
        <w:ind w:left="1065" w:hanging="705"/>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776BD4"/>
    <w:multiLevelType w:val="hybridMultilevel"/>
    <w:tmpl w:val="C4E41676"/>
    <w:lvl w:ilvl="0" w:tplc="0374D266">
      <w:start w:val="1"/>
      <w:numFmt w:val="bullet"/>
      <w:lvlText w:val=""/>
      <w:lvlJc w:val="left"/>
      <w:pPr>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8D7B29"/>
    <w:multiLevelType w:val="hybridMultilevel"/>
    <w:tmpl w:val="71483AE0"/>
    <w:lvl w:ilvl="0" w:tplc="0374D2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6810C07"/>
    <w:multiLevelType w:val="hybridMultilevel"/>
    <w:tmpl w:val="5114D822"/>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947D87"/>
    <w:multiLevelType w:val="hybridMultilevel"/>
    <w:tmpl w:val="FDA4343E"/>
    <w:lvl w:ilvl="0" w:tplc="0374D2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153D78"/>
    <w:multiLevelType w:val="hybridMultilevel"/>
    <w:tmpl w:val="CE041F04"/>
    <w:lvl w:ilvl="0" w:tplc="0374D266">
      <w:start w:val="1"/>
      <w:numFmt w:val="bullet"/>
      <w:lvlText w:val=""/>
      <w:lvlJc w:val="left"/>
      <w:pPr>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9D5E23"/>
    <w:multiLevelType w:val="hybridMultilevel"/>
    <w:tmpl w:val="3A868DD4"/>
    <w:lvl w:ilvl="0" w:tplc="0374D266">
      <w:start w:val="1"/>
      <w:numFmt w:val="bullet"/>
      <w:lvlText w:val=""/>
      <w:lvlJc w:val="left"/>
      <w:pPr>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2B78B3"/>
    <w:multiLevelType w:val="hybridMultilevel"/>
    <w:tmpl w:val="6C6A7DCE"/>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6D556B"/>
    <w:multiLevelType w:val="hybridMultilevel"/>
    <w:tmpl w:val="65D63DDC"/>
    <w:lvl w:ilvl="0" w:tplc="6F520862">
      <w:numFmt w:val="bullet"/>
      <w:lvlText w:val="−"/>
      <w:lvlJc w:val="center"/>
      <w:pPr>
        <w:ind w:left="754" w:hanging="360"/>
      </w:pPr>
      <w:rPr>
        <w:rFonts w:ascii="Times New Roman" w:eastAsia="Times New Roman" w:hAnsi="Times New Roman" w:cs="Times New Roman"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B212A2F"/>
    <w:multiLevelType w:val="hybridMultilevel"/>
    <w:tmpl w:val="221288AE"/>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32B19DB"/>
    <w:multiLevelType w:val="hybridMultilevel"/>
    <w:tmpl w:val="38C2C32A"/>
    <w:lvl w:ilvl="0" w:tplc="0374D266">
      <w:start w:val="1"/>
      <w:numFmt w:val="bullet"/>
      <w:lvlText w:val=""/>
      <w:lvlJc w:val="left"/>
      <w:pPr>
        <w:ind w:left="1065" w:hanging="705"/>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num>
  <w:num w:numId="3">
    <w:abstractNumId w:val="2"/>
  </w:num>
  <w:num w:numId="4">
    <w:abstractNumId w:val="12"/>
  </w:num>
  <w:num w:numId="5">
    <w:abstractNumId w:val="14"/>
  </w:num>
  <w:num w:numId="6">
    <w:abstractNumId w:val="17"/>
  </w:num>
  <w:num w:numId="7">
    <w:abstractNumId w:val="13"/>
  </w:num>
  <w:num w:numId="8">
    <w:abstractNumId w:val="7"/>
  </w:num>
  <w:num w:numId="9">
    <w:abstractNumId w:val="15"/>
  </w:num>
  <w:num w:numId="10">
    <w:abstractNumId w:val="11"/>
  </w:num>
  <w:num w:numId="11">
    <w:abstractNumId w:val="6"/>
  </w:num>
  <w:num w:numId="12">
    <w:abstractNumId w:val="10"/>
  </w:num>
  <w:num w:numId="13">
    <w:abstractNumId w:val="1"/>
  </w:num>
  <w:num w:numId="14">
    <w:abstractNumId w:val="9"/>
  </w:num>
  <w:num w:numId="15">
    <w:abstractNumId w:val="3"/>
  </w:num>
  <w:num w:numId="16">
    <w:abstractNumId w:val="8"/>
  </w:num>
  <w:num w:numId="17">
    <w:abstractNumId w:val="0"/>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77"/>
    <w:rsid w:val="000025D6"/>
    <w:rsid w:val="00002770"/>
    <w:rsid w:val="00003FDD"/>
    <w:rsid w:val="000044DB"/>
    <w:rsid w:val="000123AA"/>
    <w:rsid w:val="00012DD0"/>
    <w:rsid w:val="0002546E"/>
    <w:rsid w:val="00030AD9"/>
    <w:rsid w:val="000311E5"/>
    <w:rsid w:val="0003491A"/>
    <w:rsid w:val="00034C85"/>
    <w:rsid w:val="000355C2"/>
    <w:rsid w:val="000366F0"/>
    <w:rsid w:val="00042052"/>
    <w:rsid w:val="000506EC"/>
    <w:rsid w:val="00051906"/>
    <w:rsid w:val="00053C80"/>
    <w:rsid w:val="00054F6F"/>
    <w:rsid w:val="0005797F"/>
    <w:rsid w:val="00062360"/>
    <w:rsid w:val="00062D15"/>
    <w:rsid w:val="0006712C"/>
    <w:rsid w:val="000676BB"/>
    <w:rsid w:val="000679A7"/>
    <w:rsid w:val="000808B6"/>
    <w:rsid w:val="00086A7D"/>
    <w:rsid w:val="0009123E"/>
    <w:rsid w:val="00095660"/>
    <w:rsid w:val="00096875"/>
    <w:rsid w:val="000A4F54"/>
    <w:rsid w:val="000A6241"/>
    <w:rsid w:val="000B1D5D"/>
    <w:rsid w:val="000C01EA"/>
    <w:rsid w:val="000C5083"/>
    <w:rsid w:val="000C591F"/>
    <w:rsid w:val="000D399F"/>
    <w:rsid w:val="000D470B"/>
    <w:rsid w:val="000E138A"/>
    <w:rsid w:val="000E3319"/>
    <w:rsid w:val="000E7A63"/>
    <w:rsid w:val="000E7B1D"/>
    <w:rsid w:val="000F45B4"/>
    <w:rsid w:val="000F6A1F"/>
    <w:rsid w:val="000F7936"/>
    <w:rsid w:val="00100B5E"/>
    <w:rsid w:val="00105336"/>
    <w:rsid w:val="00106F61"/>
    <w:rsid w:val="00111BB7"/>
    <w:rsid w:val="001132CD"/>
    <w:rsid w:val="00114CA9"/>
    <w:rsid w:val="00125CE3"/>
    <w:rsid w:val="001302EA"/>
    <w:rsid w:val="0013138A"/>
    <w:rsid w:val="00131881"/>
    <w:rsid w:val="00131DD8"/>
    <w:rsid w:val="001402F1"/>
    <w:rsid w:val="00141058"/>
    <w:rsid w:val="00145915"/>
    <w:rsid w:val="00150C25"/>
    <w:rsid w:val="00154593"/>
    <w:rsid w:val="00156F06"/>
    <w:rsid w:val="001654F6"/>
    <w:rsid w:val="001674EA"/>
    <w:rsid w:val="00167627"/>
    <w:rsid w:val="00171A27"/>
    <w:rsid w:val="00171BF0"/>
    <w:rsid w:val="00172457"/>
    <w:rsid w:val="00176CA5"/>
    <w:rsid w:val="001873D7"/>
    <w:rsid w:val="001879B3"/>
    <w:rsid w:val="00190AA9"/>
    <w:rsid w:val="00191941"/>
    <w:rsid w:val="00191D86"/>
    <w:rsid w:val="00195F48"/>
    <w:rsid w:val="00195FA2"/>
    <w:rsid w:val="001A0EDA"/>
    <w:rsid w:val="001A1B05"/>
    <w:rsid w:val="001A44D5"/>
    <w:rsid w:val="001A69C3"/>
    <w:rsid w:val="001A798B"/>
    <w:rsid w:val="001B0AB2"/>
    <w:rsid w:val="001C056F"/>
    <w:rsid w:val="001C4FFE"/>
    <w:rsid w:val="001D0E71"/>
    <w:rsid w:val="001D10AF"/>
    <w:rsid w:val="001D1559"/>
    <w:rsid w:val="001E04EB"/>
    <w:rsid w:val="001E0B5B"/>
    <w:rsid w:val="001F0032"/>
    <w:rsid w:val="001F13FC"/>
    <w:rsid w:val="001F1D80"/>
    <w:rsid w:val="001F245F"/>
    <w:rsid w:val="001F3974"/>
    <w:rsid w:val="001F54A6"/>
    <w:rsid w:val="00202CAD"/>
    <w:rsid w:val="00205FC3"/>
    <w:rsid w:val="00206EB7"/>
    <w:rsid w:val="002072BF"/>
    <w:rsid w:val="00212E8C"/>
    <w:rsid w:val="00213776"/>
    <w:rsid w:val="0021430F"/>
    <w:rsid w:val="002153A9"/>
    <w:rsid w:val="00222F1A"/>
    <w:rsid w:val="00226B31"/>
    <w:rsid w:val="00233B1D"/>
    <w:rsid w:val="00233EED"/>
    <w:rsid w:val="002378A0"/>
    <w:rsid w:val="002400D4"/>
    <w:rsid w:val="002404C5"/>
    <w:rsid w:val="00241720"/>
    <w:rsid w:val="00245033"/>
    <w:rsid w:val="00250B59"/>
    <w:rsid w:val="00255CC0"/>
    <w:rsid w:val="00256D09"/>
    <w:rsid w:val="002572B7"/>
    <w:rsid w:val="002577B1"/>
    <w:rsid w:val="00257DA9"/>
    <w:rsid w:val="002638C6"/>
    <w:rsid w:val="00264ABB"/>
    <w:rsid w:val="002710AF"/>
    <w:rsid w:val="00273AE3"/>
    <w:rsid w:val="00273EC6"/>
    <w:rsid w:val="00275E89"/>
    <w:rsid w:val="00280695"/>
    <w:rsid w:val="00284D09"/>
    <w:rsid w:val="00285860"/>
    <w:rsid w:val="00286A26"/>
    <w:rsid w:val="00291179"/>
    <w:rsid w:val="00297AD8"/>
    <w:rsid w:val="002A583F"/>
    <w:rsid w:val="002A7603"/>
    <w:rsid w:val="002B3584"/>
    <w:rsid w:val="002B3E4A"/>
    <w:rsid w:val="002B46CC"/>
    <w:rsid w:val="002C19CD"/>
    <w:rsid w:val="002C1D24"/>
    <w:rsid w:val="002C20E2"/>
    <w:rsid w:val="002C768B"/>
    <w:rsid w:val="002D4F80"/>
    <w:rsid w:val="002E0F7D"/>
    <w:rsid w:val="002E4B67"/>
    <w:rsid w:val="002E701F"/>
    <w:rsid w:val="002E743C"/>
    <w:rsid w:val="002F07D8"/>
    <w:rsid w:val="002F09EE"/>
    <w:rsid w:val="002F0F22"/>
    <w:rsid w:val="002F10DB"/>
    <w:rsid w:val="002F1537"/>
    <w:rsid w:val="002F6A40"/>
    <w:rsid w:val="00302805"/>
    <w:rsid w:val="00312929"/>
    <w:rsid w:val="00313583"/>
    <w:rsid w:val="00315B49"/>
    <w:rsid w:val="00316BB9"/>
    <w:rsid w:val="0032442E"/>
    <w:rsid w:val="0032768D"/>
    <w:rsid w:val="00333B4D"/>
    <w:rsid w:val="0034306C"/>
    <w:rsid w:val="0035059A"/>
    <w:rsid w:val="00351BD5"/>
    <w:rsid w:val="00355B13"/>
    <w:rsid w:val="00357E04"/>
    <w:rsid w:val="00360183"/>
    <w:rsid w:val="00361FF1"/>
    <w:rsid w:val="003731AA"/>
    <w:rsid w:val="003740E3"/>
    <w:rsid w:val="003827FD"/>
    <w:rsid w:val="00383090"/>
    <w:rsid w:val="00391217"/>
    <w:rsid w:val="003912D8"/>
    <w:rsid w:val="00392C7C"/>
    <w:rsid w:val="003A0D78"/>
    <w:rsid w:val="003A2193"/>
    <w:rsid w:val="003B1739"/>
    <w:rsid w:val="003B344A"/>
    <w:rsid w:val="003B4769"/>
    <w:rsid w:val="003B6B2B"/>
    <w:rsid w:val="003C00BD"/>
    <w:rsid w:val="003C3680"/>
    <w:rsid w:val="003C38FF"/>
    <w:rsid w:val="003C3A88"/>
    <w:rsid w:val="003C6E56"/>
    <w:rsid w:val="003C7130"/>
    <w:rsid w:val="003C7717"/>
    <w:rsid w:val="003D1AF7"/>
    <w:rsid w:val="003D79DD"/>
    <w:rsid w:val="003E1537"/>
    <w:rsid w:val="003E2D7F"/>
    <w:rsid w:val="003F2293"/>
    <w:rsid w:val="003F5868"/>
    <w:rsid w:val="003F5F88"/>
    <w:rsid w:val="003F712A"/>
    <w:rsid w:val="00401781"/>
    <w:rsid w:val="00401A7D"/>
    <w:rsid w:val="00403424"/>
    <w:rsid w:val="00404FAA"/>
    <w:rsid w:val="0040696C"/>
    <w:rsid w:val="004100ED"/>
    <w:rsid w:val="00425C71"/>
    <w:rsid w:val="004264A1"/>
    <w:rsid w:val="004320FD"/>
    <w:rsid w:val="00450266"/>
    <w:rsid w:val="00452605"/>
    <w:rsid w:val="0046060C"/>
    <w:rsid w:val="004634FC"/>
    <w:rsid w:val="00474645"/>
    <w:rsid w:val="00475FBF"/>
    <w:rsid w:val="0047795C"/>
    <w:rsid w:val="00481C18"/>
    <w:rsid w:val="00483024"/>
    <w:rsid w:val="00483741"/>
    <w:rsid w:val="0048733F"/>
    <w:rsid w:val="00487EAD"/>
    <w:rsid w:val="00495FDC"/>
    <w:rsid w:val="004977FA"/>
    <w:rsid w:val="004A40D5"/>
    <w:rsid w:val="004A5FAA"/>
    <w:rsid w:val="004B09A2"/>
    <w:rsid w:val="004B1F80"/>
    <w:rsid w:val="004B4F7B"/>
    <w:rsid w:val="004B680A"/>
    <w:rsid w:val="004C1077"/>
    <w:rsid w:val="004C7A0F"/>
    <w:rsid w:val="004D1F63"/>
    <w:rsid w:val="004D43ED"/>
    <w:rsid w:val="004D5297"/>
    <w:rsid w:val="004D7376"/>
    <w:rsid w:val="004D7CCF"/>
    <w:rsid w:val="004E0EBF"/>
    <w:rsid w:val="004E4B06"/>
    <w:rsid w:val="004F2C25"/>
    <w:rsid w:val="004F4607"/>
    <w:rsid w:val="004F5CF4"/>
    <w:rsid w:val="005010E0"/>
    <w:rsid w:val="00501FE5"/>
    <w:rsid w:val="00503BFC"/>
    <w:rsid w:val="00506FB2"/>
    <w:rsid w:val="005120B9"/>
    <w:rsid w:val="00514F71"/>
    <w:rsid w:val="0051598A"/>
    <w:rsid w:val="00521186"/>
    <w:rsid w:val="0052135C"/>
    <w:rsid w:val="00523C18"/>
    <w:rsid w:val="00530C30"/>
    <w:rsid w:val="005310D9"/>
    <w:rsid w:val="00531C1D"/>
    <w:rsid w:val="00534B96"/>
    <w:rsid w:val="00537669"/>
    <w:rsid w:val="005528B6"/>
    <w:rsid w:val="005536BB"/>
    <w:rsid w:val="0055458F"/>
    <w:rsid w:val="005562C9"/>
    <w:rsid w:val="00557761"/>
    <w:rsid w:val="005579A5"/>
    <w:rsid w:val="00563C17"/>
    <w:rsid w:val="00564DD8"/>
    <w:rsid w:val="0056745F"/>
    <w:rsid w:val="00570758"/>
    <w:rsid w:val="00571527"/>
    <w:rsid w:val="00573CBE"/>
    <w:rsid w:val="0058451C"/>
    <w:rsid w:val="0058600B"/>
    <w:rsid w:val="0058728C"/>
    <w:rsid w:val="00591945"/>
    <w:rsid w:val="00591B28"/>
    <w:rsid w:val="00593DBF"/>
    <w:rsid w:val="00596F13"/>
    <w:rsid w:val="005975DB"/>
    <w:rsid w:val="00597AF9"/>
    <w:rsid w:val="005A1103"/>
    <w:rsid w:val="005A154F"/>
    <w:rsid w:val="005A43DF"/>
    <w:rsid w:val="005B29C6"/>
    <w:rsid w:val="005B30DA"/>
    <w:rsid w:val="005B35E7"/>
    <w:rsid w:val="005B7499"/>
    <w:rsid w:val="005C2E5A"/>
    <w:rsid w:val="005C35C5"/>
    <w:rsid w:val="005C35EB"/>
    <w:rsid w:val="005C44A2"/>
    <w:rsid w:val="005C7DCC"/>
    <w:rsid w:val="005E23AB"/>
    <w:rsid w:val="005E53E5"/>
    <w:rsid w:val="005E6EE3"/>
    <w:rsid w:val="005E7BEC"/>
    <w:rsid w:val="005F10F9"/>
    <w:rsid w:val="005F4F2F"/>
    <w:rsid w:val="00601EED"/>
    <w:rsid w:val="00602AA7"/>
    <w:rsid w:val="00604ACA"/>
    <w:rsid w:val="006054D7"/>
    <w:rsid w:val="00606496"/>
    <w:rsid w:val="00606DE8"/>
    <w:rsid w:val="006102DD"/>
    <w:rsid w:val="00611E54"/>
    <w:rsid w:val="006163F3"/>
    <w:rsid w:val="00617207"/>
    <w:rsid w:val="0062052F"/>
    <w:rsid w:val="00626AE4"/>
    <w:rsid w:val="006338DD"/>
    <w:rsid w:val="006351FA"/>
    <w:rsid w:val="00635C49"/>
    <w:rsid w:val="00637B06"/>
    <w:rsid w:val="00637E38"/>
    <w:rsid w:val="0064048F"/>
    <w:rsid w:val="00642F7F"/>
    <w:rsid w:val="006447CB"/>
    <w:rsid w:val="006514BE"/>
    <w:rsid w:val="00653753"/>
    <w:rsid w:val="006556EB"/>
    <w:rsid w:val="00655EE5"/>
    <w:rsid w:val="0065668D"/>
    <w:rsid w:val="00656E14"/>
    <w:rsid w:val="00662E0B"/>
    <w:rsid w:val="00667828"/>
    <w:rsid w:val="00671204"/>
    <w:rsid w:val="00671976"/>
    <w:rsid w:val="00675345"/>
    <w:rsid w:val="00680F0B"/>
    <w:rsid w:val="00682F29"/>
    <w:rsid w:val="00683301"/>
    <w:rsid w:val="00684883"/>
    <w:rsid w:val="00685418"/>
    <w:rsid w:val="00695A24"/>
    <w:rsid w:val="006A028D"/>
    <w:rsid w:val="006A04A7"/>
    <w:rsid w:val="006A5864"/>
    <w:rsid w:val="006A75C8"/>
    <w:rsid w:val="006B08DA"/>
    <w:rsid w:val="006C31AB"/>
    <w:rsid w:val="006C5044"/>
    <w:rsid w:val="006C6635"/>
    <w:rsid w:val="006D0548"/>
    <w:rsid w:val="006D12CD"/>
    <w:rsid w:val="006D2A2D"/>
    <w:rsid w:val="006D771B"/>
    <w:rsid w:val="006D793D"/>
    <w:rsid w:val="006E0350"/>
    <w:rsid w:val="006E681C"/>
    <w:rsid w:val="006F3E85"/>
    <w:rsid w:val="006F4927"/>
    <w:rsid w:val="006F502C"/>
    <w:rsid w:val="00700B92"/>
    <w:rsid w:val="00701644"/>
    <w:rsid w:val="007035E8"/>
    <w:rsid w:val="00704CA8"/>
    <w:rsid w:val="00704EEE"/>
    <w:rsid w:val="00706F69"/>
    <w:rsid w:val="007077DF"/>
    <w:rsid w:val="00710A54"/>
    <w:rsid w:val="00715CD2"/>
    <w:rsid w:val="007207D9"/>
    <w:rsid w:val="00737455"/>
    <w:rsid w:val="0074173A"/>
    <w:rsid w:val="00742416"/>
    <w:rsid w:val="0074353D"/>
    <w:rsid w:val="007445B5"/>
    <w:rsid w:val="0074500F"/>
    <w:rsid w:val="00745A66"/>
    <w:rsid w:val="00746177"/>
    <w:rsid w:val="0074697B"/>
    <w:rsid w:val="00750633"/>
    <w:rsid w:val="00752A5A"/>
    <w:rsid w:val="00752BF1"/>
    <w:rsid w:val="0076089C"/>
    <w:rsid w:val="0076285F"/>
    <w:rsid w:val="00763B8B"/>
    <w:rsid w:val="00764BCD"/>
    <w:rsid w:val="007654C2"/>
    <w:rsid w:val="007655E6"/>
    <w:rsid w:val="007661BB"/>
    <w:rsid w:val="007674D4"/>
    <w:rsid w:val="007678B4"/>
    <w:rsid w:val="0077131A"/>
    <w:rsid w:val="00775CF5"/>
    <w:rsid w:val="007772D6"/>
    <w:rsid w:val="00777F2A"/>
    <w:rsid w:val="00781D32"/>
    <w:rsid w:val="007826FC"/>
    <w:rsid w:val="007832A1"/>
    <w:rsid w:val="00783B64"/>
    <w:rsid w:val="00786FD9"/>
    <w:rsid w:val="00787EF2"/>
    <w:rsid w:val="00792F34"/>
    <w:rsid w:val="007950DE"/>
    <w:rsid w:val="00795507"/>
    <w:rsid w:val="007978F7"/>
    <w:rsid w:val="007A48B2"/>
    <w:rsid w:val="007A62C5"/>
    <w:rsid w:val="007A7C23"/>
    <w:rsid w:val="007B656E"/>
    <w:rsid w:val="007C5620"/>
    <w:rsid w:val="007C6EF0"/>
    <w:rsid w:val="007C7DD2"/>
    <w:rsid w:val="007D192B"/>
    <w:rsid w:val="007D31A3"/>
    <w:rsid w:val="007E44E8"/>
    <w:rsid w:val="007E4594"/>
    <w:rsid w:val="007E6323"/>
    <w:rsid w:val="007E6834"/>
    <w:rsid w:val="007F1E20"/>
    <w:rsid w:val="007F3324"/>
    <w:rsid w:val="007F4991"/>
    <w:rsid w:val="007F6D83"/>
    <w:rsid w:val="00800183"/>
    <w:rsid w:val="00806DB3"/>
    <w:rsid w:val="00812B0A"/>
    <w:rsid w:val="00813EB6"/>
    <w:rsid w:val="008148A9"/>
    <w:rsid w:val="00814A93"/>
    <w:rsid w:val="00816F77"/>
    <w:rsid w:val="00817D64"/>
    <w:rsid w:val="0082033B"/>
    <w:rsid w:val="0083194D"/>
    <w:rsid w:val="00833BDE"/>
    <w:rsid w:val="008401C9"/>
    <w:rsid w:val="00840BA3"/>
    <w:rsid w:val="008440D0"/>
    <w:rsid w:val="00850D78"/>
    <w:rsid w:val="0085507F"/>
    <w:rsid w:val="0086023C"/>
    <w:rsid w:val="00863BF4"/>
    <w:rsid w:val="008726FB"/>
    <w:rsid w:val="0087321D"/>
    <w:rsid w:val="00873445"/>
    <w:rsid w:val="00875E9C"/>
    <w:rsid w:val="008813F1"/>
    <w:rsid w:val="00882595"/>
    <w:rsid w:val="0088374E"/>
    <w:rsid w:val="00884691"/>
    <w:rsid w:val="00894733"/>
    <w:rsid w:val="008A09E7"/>
    <w:rsid w:val="008A14D4"/>
    <w:rsid w:val="008A1EEE"/>
    <w:rsid w:val="008A2C7D"/>
    <w:rsid w:val="008A342E"/>
    <w:rsid w:val="008A4458"/>
    <w:rsid w:val="008A57C5"/>
    <w:rsid w:val="008A7778"/>
    <w:rsid w:val="008B0E74"/>
    <w:rsid w:val="008B10BB"/>
    <w:rsid w:val="008B1A82"/>
    <w:rsid w:val="008B2D54"/>
    <w:rsid w:val="008B3A3E"/>
    <w:rsid w:val="008B3E3A"/>
    <w:rsid w:val="008C14BE"/>
    <w:rsid w:val="008C2643"/>
    <w:rsid w:val="008C689B"/>
    <w:rsid w:val="008C7CD3"/>
    <w:rsid w:val="008E0957"/>
    <w:rsid w:val="008E1ED8"/>
    <w:rsid w:val="008F00D8"/>
    <w:rsid w:val="008F02D6"/>
    <w:rsid w:val="008F2B97"/>
    <w:rsid w:val="008F410F"/>
    <w:rsid w:val="008F415B"/>
    <w:rsid w:val="008F44FB"/>
    <w:rsid w:val="008F4C48"/>
    <w:rsid w:val="008F7453"/>
    <w:rsid w:val="008F7B85"/>
    <w:rsid w:val="00900FF8"/>
    <w:rsid w:val="00904D4D"/>
    <w:rsid w:val="00906D92"/>
    <w:rsid w:val="009072CC"/>
    <w:rsid w:val="00907E12"/>
    <w:rsid w:val="00911555"/>
    <w:rsid w:val="00912E5D"/>
    <w:rsid w:val="0093313C"/>
    <w:rsid w:val="009365D1"/>
    <w:rsid w:val="00937690"/>
    <w:rsid w:val="00954EC9"/>
    <w:rsid w:val="00961271"/>
    <w:rsid w:val="0096137A"/>
    <w:rsid w:val="00981CCA"/>
    <w:rsid w:val="009915B2"/>
    <w:rsid w:val="00996111"/>
    <w:rsid w:val="009A110B"/>
    <w:rsid w:val="009A43C6"/>
    <w:rsid w:val="009A459C"/>
    <w:rsid w:val="009A6584"/>
    <w:rsid w:val="009A6FD3"/>
    <w:rsid w:val="009B009E"/>
    <w:rsid w:val="009B0F75"/>
    <w:rsid w:val="009B45A5"/>
    <w:rsid w:val="009B5763"/>
    <w:rsid w:val="009B6DF8"/>
    <w:rsid w:val="009D2CFB"/>
    <w:rsid w:val="009D2F3F"/>
    <w:rsid w:val="009D3E26"/>
    <w:rsid w:val="009D4BAD"/>
    <w:rsid w:val="009D64C7"/>
    <w:rsid w:val="009D7319"/>
    <w:rsid w:val="009E4190"/>
    <w:rsid w:val="009E4BA4"/>
    <w:rsid w:val="009E626D"/>
    <w:rsid w:val="009F1F2B"/>
    <w:rsid w:val="00A02612"/>
    <w:rsid w:val="00A12279"/>
    <w:rsid w:val="00A13B0C"/>
    <w:rsid w:val="00A17C5A"/>
    <w:rsid w:val="00A2151E"/>
    <w:rsid w:val="00A267D6"/>
    <w:rsid w:val="00A31433"/>
    <w:rsid w:val="00A41EF1"/>
    <w:rsid w:val="00A4530F"/>
    <w:rsid w:val="00A46A45"/>
    <w:rsid w:val="00A46C26"/>
    <w:rsid w:val="00A56B63"/>
    <w:rsid w:val="00A57258"/>
    <w:rsid w:val="00A6099A"/>
    <w:rsid w:val="00A6107E"/>
    <w:rsid w:val="00A616E6"/>
    <w:rsid w:val="00A61B95"/>
    <w:rsid w:val="00A64D23"/>
    <w:rsid w:val="00A64D4D"/>
    <w:rsid w:val="00A67192"/>
    <w:rsid w:val="00A679CC"/>
    <w:rsid w:val="00A7222C"/>
    <w:rsid w:val="00A75DBB"/>
    <w:rsid w:val="00A76992"/>
    <w:rsid w:val="00A80D2E"/>
    <w:rsid w:val="00A81F5C"/>
    <w:rsid w:val="00A82965"/>
    <w:rsid w:val="00A8320D"/>
    <w:rsid w:val="00A850B4"/>
    <w:rsid w:val="00A85D47"/>
    <w:rsid w:val="00A87030"/>
    <w:rsid w:val="00A91EB3"/>
    <w:rsid w:val="00A95E71"/>
    <w:rsid w:val="00AA11A4"/>
    <w:rsid w:val="00AA33A0"/>
    <w:rsid w:val="00AA3EA1"/>
    <w:rsid w:val="00AA5EBF"/>
    <w:rsid w:val="00AA66A2"/>
    <w:rsid w:val="00AB3AC6"/>
    <w:rsid w:val="00AB420D"/>
    <w:rsid w:val="00AB54D8"/>
    <w:rsid w:val="00AD47FF"/>
    <w:rsid w:val="00AE224C"/>
    <w:rsid w:val="00AE6D2A"/>
    <w:rsid w:val="00AF24E1"/>
    <w:rsid w:val="00AF505A"/>
    <w:rsid w:val="00AF6E1D"/>
    <w:rsid w:val="00AF7A0A"/>
    <w:rsid w:val="00B04878"/>
    <w:rsid w:val="00B048E1"/>
    <w:rsid w:val="00B05D13"/>
    <w:rsid w:val="00B110CF"/>
    <w:rsid w:val="00B12819"/>
    <w:rsid w:val="00B1296C"/>
    <w:rsid w:val="00B14706"/>
    <w:rsid w:val="00B207DD"/>
    <w:rsid w:val="00B21D71"/>
    <w:rsid w:val="00B21DCF"/>
    <w:rsid w:val="00B23BEE"/>
    <w:rsid w:val="00B35441"/>
    <w:rsid w:val="00B36272"/>
    <w:rsid w:val="00B476DB"/>
    <w:rsid w:val="00B479F4"/>
    <w:rsid w:val="00B5067B"/>
    <w:rsid w:val="00B5188E"/>
    <w:rsid w:val="00B53481"/>
    <w:rsid w:val="00B574D0"/>
    <w:rsid w:val="00B574E1"/>
    <w:rsid w:val="00B61F78"/>
    <w:rsid w:val="00B62176"/>
    <w:rsid w:val="00B62D68"/>
    <w:rsid w:val="00B62DC6"/>
    <w:rsid w:val="00B65AA9"/>
    <w:rsid w:val="00B66EFC"/>
    <w:rsid w:val="00B70049"/>
    <w:rsid w:val="00B73DE4"/>
    <w:rsid w:val="00B8597E"/>
    <w:rsid w:val="00B8684A"/>
    <w:rsid w:val="00B90807"/>
    <w:rsid w:val="00B92ECD"/>
    <w:rsid w:val="00B944C4"/>
    <w:rsid w:val="00B94CEB"/>
    <w:rsid w:val="00B94E08"/>
    <w:rsid w:val="00B96EE4"/>
    <w:rsid w:val="00BA066E"/>
    <w:rsid w:val="00BA2793"/>
    <w:rsid w:val="00BA6958"/>
    <w:rsid w:val="00BB1831"/>
    <w:rsid w:val="00BB2AA5"/>
    <w:rsid w:val="00BB314F"/>
    <w:rsid w:val="00BB4EC8"/>
    <w:rsid w:val="00BB6020"/>
    <w:rsid w:val="00BC25E6"/>
    <w:rsid w:val="00BC2A4C"/>
    <w:rsid w:val="00BC75B1"/>
    <w:rsid w:val="00BD3BB1"/>
    <w:rsid w:val="00BD4DFB"/>
    <w:rsid w:val="00BE0702"/>
    <w:rsid w:val="00BF1663"/>
    <w:rsid w:val="00C04B10"/>
    <w:rsid w:val="00C05CB9"/>
    <w:rsid w:val="00C0625F"/>
    <w:rsid w:val="00C1387F"/>
    <w:rsid w:val="00C14661"/>
    <w:rsid w:val="00C30E48"/>
    <w:rsid w:val="00C31064"/>
    <w:rsid w:val="00C337DD"/>
    <w:rsid w:val="00C3388D"/>
    <w:rsid w:val="00C363B3"/>
    <w:rsid w:val="00C3731D"/>
    <w:rsid w:val="00C4306C"/>
    <w:rsid w:val="00C45FBB"/>
    <w:rsid w:val="00C503B8"/>
    <w:rsid w:val="00C50D64"/>
    <w:rsid w:val="00C54157"/>
    <w:rsid w:val="00C54FDF"/>
    <w:rsid w:val="00C5699D"/>
    <w:rsid w:val="00C62457"/>
    <w:rsid w:val="00C670AB"/>
    <w:rsid w:val="00C74FBE"/>
    <w:rsid w:val="00C82CC6"/>
    <w:rsid w:val="00C83845"/>
    <w:rsid w:val="00C83C5A"/>
    <w:rsid w:val="00C84D10"/>
    <w:rsid w:val="00C8622A"/>
    <w:rsid w:val="00C91176"/>
    <w:rsid w:val="00C94F64"/>
    <w:rsid w:val="00CA1616"/>
    <w:rsid w:val="00CA29C9"/>
    <w:rsid w:val="00CA3AF9"/>
    <w:rsid w:val="00CA3B7B"/>
    <w:rsid w:val="00CA65D8"/>
    <w:rsid w:val="00CA6E16"/>
    <w:rsid w:val="00CB4667"/>
    <w:rsid w:val="00CB62C6"/>
    <w:rsid w:val="00CC4CF0"/>
    <w:rsid w:val="00CC4FF8"/>
    <w:rsid w:val="00CC5F54"/>
    <w:rsid w:val="00CC6920"/>
    <w:rsid w:val="00CD1BFC"/>
    <w:rsid w:val="00CD248B"/>
    <w:rsid w:val="00CD3F55"/>
    <w:rsid w:val="00CD504D"/>
    <w:rsid w:val="00CE2CBF"/>
    <w:rsid w:val="00CE31EF"/>
    <w:rsid w:val="00CE5121"/>
    <w:rsid w:val="00CF2A4F"/>
    <w:rsid w:val="00CF5074"/>
    <w:rsid w:val="00D000B5"/>
    <w:rsid w:val="00D04AE4"/>
    <w:rsid w:val="00D11434"/>
    <w:rsid w:val="00D143D0"/>
    <w:rsid w:val="00D1451F"/>
    <w:rsid w:val="00D165DA"/>
    <w:rsid w:val="00D22D9B"/>
    <w:rsid w:val="00D27950"/>
    <w:rsid w:val="00D27B4F"/>
    <w:rsid w:val="00D43A88"/>
    <w:rsid w:val="00D462AF"/>
    <w:rsid w:val="00D471D2"/>
    <w:rsid w:val="00D53DAB"/>
    <w:rsid w:val="00D545BC"/>
    <w:rsid w:val="00D572A7"/>
    <w:rsid w:val="00D5780A"/>
    <w:rsid w:val="00D57D8A"/>
    <w:rsid w:val="00D62181"/>
    <w:rsid w:val="00D62F73"/>
    <w:rsid w:val="00D65680"/>
    <w:rsid w:val="00D65BA6"/>
    <w:rsid w:val="00D67D49"/>
    <w:rsid w:val="00D70E8E"/>
    <w:rsid w:val="00D711D5"/>
    <w:rsid w:val="00D71E9F"/>
    <w:rsid w:val="00D723C9"/>
    <w:rsid w:val="00D723E2"/>
    <w:rsid w:val="00D72964"/>
    <w:rsid w:val="00D735CB"/>
    <w:rsid w:val="00D77035"/>
    <w:rsid w:val="00D77DC5"/>
    <w:rsid w:val="00D80890"/>
    <w:rsid w:val="00D82B10"/>
    <w:rsid w:val="00D87D75"/>
    <w:rsid w:val="00D91CF7"/>
    <w:rsid w:val="00D91D1F"/>
    <w:rsid w:val="00D92CAA"/>
    <w:rsid w:val="00D937F3"/>
    <w:rsid w:val="00D94826"/>
    <w:rsid w:val="00D95876"/>
    <w:rsid w:val="00D97719"/>
    <w:rsid w:val="00DA05EE"/>
    <w:rsid w:val="00DA368A"/>
    <w:rsid w:val="00DA5FE4"/>
    <w:rsid w:val="00DA7B79"/>
    <w:rsid w:val="00DB3332"/>
    <w:rsid w:val="00DB5174"/>
    <w:rsid w:val="00DB68CE"/>
    <w:rsid w:val="00DB714A"/>
    <w:rsid w:val="00DC1AE8"/>
    <w:rsid w:val="00DC21BB"/>
    <w:rsid w:val="00DC3520"/>
    <w:rsid w:val="00DC3F9B"/>
    <w:rsid w:val="00DD3BCF"/>
    <w:rsid w:val="00DD4731"/>
    <w:rsid w:val="00DD5BD2"/>
    <w:rsid w:val="00DD6540"/>
    <w:rsid w:val="00DE0C44"/>
    <w:rsid w:val="00DE1BF8"/>
    <w:rsid w:val="00DE2902"/>
    <w:rsid w:val="00DE3237"/>
    <w:rsid w:val="00DE3C4F"/>
    <w:rsid w:val="00DE6BE7"/>
    <w:rsid w:val="00DE6D81"/>
    <w:rsid w:val="00DF44C2"/>
    <w:rsid w:val="00E01200"/>
    <w:rsid w:val="00E056D9"/>
    <w:rsid w:val="00E06303"/>
    <w:rsid w:val="00E07EAC"/>
    <w:rsid w:val="00E12291"/>
    <w:rsid w:val="00E131DB"/>
    <w:rsid w:val="00E150A6"/>
    <w:rsid w:val="00E1536E"/>
    <w:rsid w:val="00E21726"/>
    <w:rsid w:val="00E22247"/>
    <w:rsid w:val="00E24698"/>
    <w:rsid w:val="00E26191"/>
    <w:rsid w:val="00E27DE2"/>
    <w:rsid w:val="00E306AE"/>
    <w:rsid w:val="00E36BC2"/>
    <w:rsid w:val="00E433A2"/>
    <w:rsid w:val="00E453D0"/>
    <w:rsid w:val="00E45823"/>
    <w:rsid w:val="00E476FE"/>
    <w:rsid w:val="00E50485"/>
    <w:rsid w:val="00E52A16"/>
    <w:rsid w:val="00E542E9"/>
    <w:rsid w:val="00E54D39"/>
    <w:rsid w:val="00E564A6"/>
    <w:rsid w:val="00E617F5"/>
    <w:rsid w:val="00E6258A"/>
    <w:rsid w:val="00E633E4"/>
    <w:rsid w:val="00E6370E"/>
    <w:rsid w:val="00E7097B"/>
    <w:rsid w:val="00E71C71"/>
    <w:rsid w:val="00E74290"/>
    <w:rsid w:val="00E757E2"/>
    <w:rsid w:val="00E7683A"/>
    <w:rsid w:val="00E773B7"/>
    <w:rsid w:val="00E7752F"/>
    <w:rsid w:val="00E847FA"/>
    <w:rsid w:val="00E87A04"/>
    <w:rsid w:val="00E95832"/>
    <w:rsid w:val="00E9587E"/>
    <w:rsid w:val="00E96A1D"/>
    <w:rsid w:val="00E96DB5"/>
    <w:rsid w:val="00EB433D"/>
    <w:rsid w:val="00EB4FE2"/>
    <w:rsid w:val="00EC1457"/>
    <w:rsid w:val="00EC1BA6"/>
    <w:rsid w:val="00ED11FB"/>
    <w:rsid w:val="00ED273C"/>
    <w:rsid w:val="00ED5666"/>
    <w:rsid w:val="00ED56D3"/>
    <w:rsid w:val="00ED5CC7"/>
    <w:rsid w:val="00ED6399"/>
    <w:rsid w:val="00EE0D29"/>
    <w:rsid w:val="00EE6564"/>
    <w:rsid w:val="00EF18DE"/>
    <w:rsid w:val="00EF2309"/>
    <w:rsid w:val="00F00427"/>
    <w:rsid w:val="00F014EE"/>
    <w:rsid w:val="00F02B4B"/>
    <w:rsid w:val="00F04042"/>
    <w:rsid w:val="00F125F6"/>
    <w:rsid w:val="00F152C4"/>
    <w:rsid w:val="00F244DF"/>
    <w:rsid w:val="00F254D5"/>
    <w:rsid w:val="00F402BA"/>
    <w:rsid w:val="00F405CF"/>
    <w:rsid w:val="00F40F30"/>
    <w:rsid w:val="00F41C17"/>
    <w:rsid w:val="00F4226A"/>
    <w:rsid w:val="00F42EB0"/>
    <w:rsid w:val="00F5111D"/>
    <w:rsid w:val="00F520A6"/>
    <w:rsid w:val="00F531ED"/>
    <w:rsid w:val="00F53482"/>
    <w:rsid w:val="00F54F88"/>
    <w:rsid w:val="00F56084"/>
    <w:rsid w:val="00F56103"/>
    <w:rsid w:val="00F57680"/>
    <w:rsid w:val="00F64F8B"/>
    <w:rsid w:val="00F65D90"/>
    <w:rsid w:val="00F7393D"/>
    <w:rsid w:val="00F74FBA"/>
    <w:rsid w:val="00F823D3"/>
    <w:rsid w:val="00F91C8C"/>
    <w:rsid w:val="00F92E4F"/>
    <w:rsid w:val="00FA027D"/>
    <w:rsid w:val="00FA1AEB"/>
    <w:rsid w:val="00FA5D2D"/>
    <w:rsid w:val="00FA6F4B"/>
    <w:rsid w:val="00FB0F1A"/>
    <w:rsid w:val="00FB1C72"/>
    <w:rsid w:val="00FB21B8"/>
    <w:rsid w:val="00FB26DA"/>
    <w:rsid w:val="00FB39E4"/>
    <w:rsid w:val="00FB3C3D"/>
    <w:rsid w:val="00FB3CF3"/>
    <w:rsid w:val="00FC0B7A"/>
    <w:rsid w:val="00FC1EC0"/>
    <w:rsid w:val="00FC412D"/>
    <w:rsid w:val="00FE2404"/>
    <w:rsid w:val="00FF2EF3"/>
    <w:rsid w:val="00FF3B53"/>
    <w:rsid w:val="00FF3C37"/>
    <w:rsid w:val="00FF53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5D248"/>
  <w15:docId w15:val="{F350A360-8034-4B5D-9679-5C75FC65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90AA9"/>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uiPriority w:val="9"/>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2">
    <w:name w:val="heading 2"/>
    <w:basedOn w:val="Navaden"/>
    <w:next w:val="Navaden"/>
    <w:link w:val="Naslov2Znak"/>
    <w:qFormat/>
    <w:rsid w:val="00D91D1F"/>
    <w:pPr>
      <w:keepNext/>
      <w:spacing w:before="240" w:after="60"/>
      <w:ind w:left="576" w:hanging="576"/>
      <w:outlineLvl w:val="1"/>
    </w:pPr>
    <w:rPr>
      <w:rFonts w:ascii="Tahoma" w:hAnsi="Tahoma"/>
      <w:b/>
      <w:bCs/>
      <w:iCs/>
      <w:sz w:val="22"/>
      <w:szCs w:val="28"/>
    </w:rPr>
  </w:style>
  <w:style w:type="paragraph" w:styleId="Naslov3">
    <w:name w:val="heading 3"/>
    <w:basedOn w:val="Navaden"/>
    <w:next w:val="Navaden"/>
    <w:link w:val="Naslov3Znak"/>
    <w:qFormat/>
    <w:rsid w:val="00D91D1F"/>
    <w:pPr>
      <w:keepNext/>
      <w:spacing w:before="240" w:after="60"/>
      <w:ind w:left="720" w:hanging="720"/>
      <w:outlineLvl w:val="2"/>
    </w:pPr>
    <w:rPr>
      <w:rFonts w:ascii="Cambria" w:hAnsi="Cambria"/>
      <w:b/>
      <w:bCs/>
      <w:sz w:val="26"/>
      <w:szCs w:val="26"/>
    </w:rPr>
  </w:style>
  <w:style w:type="paragraph" w:styleId="Naslov4">
    <w:name w:val="heading 4"/>
    <w:basedOn w:val="Navaden"/>
    <w:next w:val="Navaden"/>
    <w:link w:val="Naslov4Znak"/>
    <w:unhideWhenUsed/>
    <w:qFormat/>
    <w:rsid w:val="00B1296C"/>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qFormat/>
    <w:rsid w:val="00D91D1F"/>
    <w:pPr>
      <w:spacing w:before="240" w:after="60"/>
      <w:ind w:left="1008" w:hanging="1008"/>
      <w:outlineLvl w:val="4"/>
    </w:pPr>
    <w:rPr>
      <w:rFonts w:ascii="Calibri" w:hAnsi="Calibri"/>
      <w:b/>
      <w:bCs/>
      <w:i/>
      <w:iCs/>
      <w:sz w:val="26"/>
      <w:szCs w:val="26"/>
    </w:rPr>
  </w:style>
  <w:style w:type="paragraph" w:styleId="Naslov6">
    <w:name w:val="heading 6"/>
    <w:basedOn w:val="Navaden"/>
    <w:next w:val="Navaden"/>
    <w:link w:val="Naslov6Znak"/>
    <w:qFormat/>
    <w:rsid w:val="00D91D1F"/>
    <w:pPr>
      <w:spacing w:before="240" w:after="60"/>
      <w:ind w:left="1152" w:hanging="1152"/>
      <w:outlineLvl w:val="5"/>
    </w:pPr>
    <w:rPr>
      <w:rFonts w:ascii="Calibri" w:hAnsi="Calibri"/>
      <w:b/>
      <w:bCs/>
      <w:sz w:val="22"/>
      <w:szCs w:val="22"/>
    </w:rPr>
  </w:style>
  <w:style w:type="paragraph" w:styleId="Naslov7">
    <w:name w:val="heading 7"/>
    <w:basedOn w:val="Navaden"/>
    <w:next w:val="Navaden"/>
    <w:link w:val="Naslov7Znak"/>
    <w:qFormat/>
    <w:rsid w:val="00D91D1F"/>
    <w:pPr>
      <w:spacing w:before="240" w:after="60"/>
      <w:ind w:left="1296" w:hanging="1296"/>
      <w:outlineLvl w:val="6"/>
    </w:pPr>
    <w:rPr>
      <w:rFonts w:ascii="Calibri" w:hAnsi="Calibri"/>
      <w:sz w:val="22"/>
    </w:rPr>
  </w:style>
  <w:style w:type="paragraph" w:styleId="Naslov8">
    <w:name w:val="heading 8"/>
    <w:basedOn w:val="Navaden"/>
    <w:next w:val="Navaden"/>
    <w:link w:val="Naslov8Znak"/>
    <w:qFormat/>
    <w:rsid w:val="00D91D1F"/>
    <w:pPr>
      <w:spacing w:before="240" w:after="60"/>
      <w:ind w:left="1440" w:hanging="1440"/>
      <w:outlineLvl w:val="7"/>
    </w:pPr>
    <w:rPr>
      <w:rFonts w:ascii="Calibri" w:hAnsi="Calibri"/>
      <w:i/>
      <w:iCs/>
      <w:sz w:val="22"/>
    </w:rPr>
  </w:style>
  <w:style w:type="paragraph" w:styleId="Naslov9">
    <w:name w:val="heading 9"/>
    <w:basedOn w:val="Navaden"/>
    <w:next w:val="Navaden"/>
    <w:link w:val="Naslov9Znak"/>
    <w:qFormat/>
    <w:rsid w:val="00D91D1F"/>
    <w:pPr>
      <w:spacing w:before="240" w:after="60"/>
      <w:ind w:left="1584" w:hanging="1584"/>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Poglavje1 Znak"/>
    <w:link w:val="Naslov1"/>
    <w:uiPriority w:val="9"/>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link w:val="BesedilooblakaZnak"/>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ED5CC7"/>
    <w:pPr>
      <w:ind w:left="720"/>
      <w:contextualSpacing/>
    </w:pPr>
  </w:style>
  <w:style w:type="character" w:customStyle="1" w:styleId="Naslov4Znak">
    <w:name w:val="Naslov 4 Znak"/>
    <w:basedOn w:val="Privzetapisavaodstavka"/>
    <w:link w:val="Naslov4"/>
    <w:rsid w:val="00B1296C"/>
    <w:rPr>
      <w:rFonts w:asciiTheme="majorHAnsi" w:eastAsiaTheme="majorEastAsia" w:hAnsiTheme="majorHAnsi" w:cstheme="majorBidi"/>
      <w:b/>
      <w:bCs/>
      <w:i/>
      <w:iCs/>
      <w:color w:val="5B9BD5" w:themeColor="accent1"/>
      <w:sz w:val="24"/>
      <w:szCs w:val="24"/>
      <w:lang w:eastAsia="ar-SA"/>
    </w:rPr>
  </w:style>
  <w:style w:type="character" w:styleId="Besedilooznabemesta">
    <w:name w:val="Placeholder Text"/>
    <w:basedOn w:val="Privzetapisavaodstavka"/>
    <w:uiPriority w:val="99"/>
    <w:semiHidden/>
    <w:rsid w:val="00F40F30"/>
    <w:rPr>
      <w:color w:val="808080"/>
    </w:rPr>
  </w:style>
  <w:style w:type="character" w:customStyle="1" w:styleId="Naslov2Znak">
    <w:name w:val="Naslov 2 Znak"/>
    <w:basedOn w:val="Privzetapisavaodstavka"/>
    <w:link w:val="Naslov2"/>
    <w:rsid w:val="00D91D1F"/>
    <w:rPr>
      <w:rFonts w:ascii="Tahoma" w:hAnsi="Tahoma"/>
      <w:b/>
      <w:bCs/>
      <w:iCs/>
      <w:sz w:val="22"/>
      <w:szCs w:val="28"/>
      <w:lang w:eastAsia="ar-SA"/>
    </w:rPr>
  </w:style>
  <w:style w:type="character" w:customStyle="1" w:styleId="Naslov3Znak">
    <w:name w:val="Naslov 3 Znak"/>
    <w:basedOn w:val="Privzetapisavaodstavka"/>
    <w:link w:val="Naslov3"/>
    <w:rsid w:val="00D91D1F"/>
    <w:rPr>
      <w:rFonts w:ascii="Cambria" w:hAnsi="Cambria"/>
      <w:b/>
      <w:bCs/>
      <w:sz w:val="26"/>
      <w:szCs w:val="26"/>
      <w:lang w:eastAsia="ar-SA"/>
    </w:rPr>
  </w:style>
  <w:style w:type="character" w:customStyle="1" w:styleId="Naslov5Znak">
    <w:name w:val="Naslov 5 Znak"/>
    <w:basedOn w:val="Privzetapisavaodstavka"/>
    <w:link w:val="Naslov5"/>
    <w:rsid w:val="00D91D1F"/>
    <w:rPr>
      <w:rFonts w:ascii="Calibri" w:hAnsi="Calibri"/>
      <w:b/>
      <w:bCs/>
      <w:i/>
      <w:iCs/>
      <w:sz w:val="26"/>
      <w:szCs w:val="26"/>
      <w:lang w:eastAsia="ar-SA"/>
    </w:rPr>
  </w:style>
  <w:style w:type="character" w:customStyle="1" w:styleId="Naslov6Znak">
    <w:name w:val="Naslov 6 Znak"/>
    <w:basedOn w:val="Privzetapisavaodstavka"/>
    <w:link w:val="Naslov6"/>
    <w:rsid w:val="00D91D1F"/>
    <w:rPr>
      <w:rFonts w:ascii="Calibri" w:hAnsi="Calibri"/>
      <w:b/>
      <w:bCs/>
      <w:sz w:val="22"/>
      <w:szCs w:val="22"/>
      <w:lang w:eastAsia="ar-SA"/>
    </w:rPr>
  </w:style>
  <w:style w:type="character" w:customStyle="1" w:styleId="Naslov7Znak">
    <w:name w:val="Naslov 7 Znak"/>
    <w:basedOn w:val="Privzetapisavaodstavka"/>
    <w:link w:val="Naslov7"/>
    <w:rsid w:val="00D91D1F"/>
    <w:rPr>
      <w:rFonts w:ascii="Calibri" w:hAnsi="Calibri"/>
      <w:sz w:val="22"/>
      <w:szCs w:val="24"/>
      <w:lang w:eastAsia="ar-SA"/>
    </w:rPr>
  </w:style>
  <w:style w:type="character" w:customStyle="1" w:styleId="Naslov8Znak">
    <w:name w:val="Naslov 8 Znak"/>
    <w:basedOn w:val="Privzetapisavaodstavka"/>
    <w:link w:val="Naslov8"/>
    <w:rsid w:val="00D91D1F"/>
    <w:rPr>
      <w:rFonts w:ascii="Calibri" w:hAnsi="Calibri"/>
      <w:i/>
      <w:iCs/>
      <w:sz w:val="22"/>
      <w:szCs w:val="24"/>
      <w:lang w:eastAsia="ar-SA"/>
    </w:rPr>
  </w:style>
  <w:style w:type="character" w:customStyle="1" w:styleId="Naslov9Znak">
    <w:name w:val="Naslov 9 Znak"/>
    <w:basedOn w:val="Privzetapisavaodstavka"/>
    <w:link w:val="Naslov9"/>
    <w:rsid w:val="00D91D1F"/>
    <w:rPr>
      <w:rFonts w:ascii="Cambria" w:hAnsi="Cambria"/>
      <w:sz w:val="22"/>
      <w:szCs w:val="22"/>
      <w:lang w:eastAsia="ar-SA"/>
    </w:rPr>
  </w:style>
  <w:style w:type="character" w:customStyle="1" w:styleId="BesedilooblakaZnak">
    <w:name w:val="Besedilo oblačka Znak"/>
    <w:basedOn w:val="Privzetapisavaodstavka"/>
    <w:link w:val="Besedilooblaka"/>
    <w:rsid w:val="00D91D1F"/>
    <w:rPr>
      <w:rFonts w:ascii="Tahoma" w:hAnsi="Tahoma" w:cs="Tahoma"/>
      <w:sz w:val="16"/>
      <w:szCs w:val="16"/>
      <w:lang w:eastAsia="ar-SA"/>
    </w:rPr>
  </w:style>
  <w:style w:type="character" w:styleId="Pripombasklic">
    <w:name w:val="annotation reference"/>
    <w:rsid w:val="00D91D1F"/>
    <w:rPr>
      <w:sz w:val="16"/>
      <w:szCs w:val="16"/>
    </w:rPr>
  </w:style>
  <w:style w:type="paragraph" w:styleId="Pripombabesedilo">
    <w:name w:val="annotation text"/>
    <w:basedOn w:val="Navaden"/>
    <w:link w:val="PripombabesediloZnak"/>
    <w:rsid w:val="00D91D1F"/>
    <w:rPr>
      <w:rFonts w:ascii="Tahoma" w:hAnsi="Tahoma"/>
      <w:sz w:val="20"/>
      <w:szCs w:val="20"/>
    </w:rPr>
  </w:style>
  <w:style w:type="character" w:customStyle="1" w:styleId="PripombabesediloZnak">
    <w:name w:val="Pripomba – besedilo Znak"/>
    <w:basedOn w:val="Privzetapisavaodstavka"/>
    <w:link w:val="Pripombabesedilo"/>
    <w:rsid w:val="00D91D1F"/>
    <w:rPr>
      <w:rFonts w:ascii="Tahoma" w:hAnsi="Tahoma"/>
      <w:lang w:eastAsia="ar-SA"/>
    </w:rPr>
  </w:style>
  <w:style w:type="paragraph" w:styleId="Zadevapripombe">
    <w:name w:val="annotation subject"/>
    <w:basedOn w:val="Pripombabesedilo"/>
    <w:next w:val="Pripombabesedilo"/>
    <w:link w:val="ZadevapripombeZnak"/>
    <w:rsid w:val="00D91D1F"/>
    <w:rPr>
      <w:b/>
      <w:bCs/>
    </w:rPr>
  </w:style>
  <w:style w:type="character" w:customStyle="1" w:styleId="ZadevapripombeZnak">
    <w:name w:val="Zadeva pripombe Znak"/>
    <w:basedOn w:val="PripombabesediloZnak"/>
    <w:link w:val="Zadevapripombe"/>
    <w:rsid w:val="00D91D1F"/>
    <w:rPr>
      <w:rFonts w:ascii="Tahoma" w:hAnsi="Tahoma"/>
      <w:b/>
      <w:bCs/>
      <w:lang w:eastAsia="ar-SA"/>
    </w:rPr>
  </w:style>
  <w:style w:type="paragraph" w:styleId="Revizija">
    <w:name w:val="Revision"/>
    <w:hidden/>
    <w:uiPriority w:val="99"/>
    <w:semiHidden/>
    <w:rsid w:val="00D91D1F"/>
    <w:rPr>
      <w:sz w:val="24"/>
      <w:szCs w:val="24"/>
      <w:lang w:eastAsia="ar-SA"/>
    </w:rPr>
  </w:style>
  <w:style w:type="character" w:customStyle="1" w:styleId="GlavaZnak">
    <w:name w:val="Glava Znak"/>
    <w:basedOn w:val="Privzetapisavaodstavka"/>
    <w:link w:val="Glava"/>
    <w:uiPriority w:val="99"/>
    <w:rsid w:val="00D91D1F"/>
    <w:rPr>
      <w:rFonts w:ascii="Arial" w:hAnsi="Arial"/>
      <w:szCs w:val="24"/>
      <w:lang w:val="en-US" w:eastAsia="en-US"/>
    </w:rPr>
  </w:style>
  <w:style w:type="paragraph" w:styleId="NaslovTOC">
    <w:name w:val="TOC Heading"/>
    <w:basedOn w:val="Naslov1"/>
    <w:next w:val="Navaden"/>
    <w:uiPriority w:val="39"/>
    <w:qFormat/>
    <w:rsid w:val="00D91D1F"/>
    <w:pPr>
      <w:keepLines/>
      <w:overflowPunct/>
      <w:autoSpaceDE/>
      <w:autoSpaceDN/>
      <w:adjustRightInd/>
      <w:spacing w:before="480" w:after="0" w:line="276" w:lineRule="auto"/>
      <w:ind w:left="432" w:hanging="432"/>
      <w:jc w:val="left"/>
      <w:textAlignment w:val="auto"/>
      <w:outlineLvl w:val="9"/>
    </w:pPr>
    <w:rPr>
      <w:rFonts w:ascii="Tahoma" w:hAnsi="Tahoma" w:cs="Times New Roman"/>
      <w:caps/>
      <w:color w:val="365F91"/>
      <w:kern w:val="0"/>
      <w:sz w:val="28"/>
      <w:szCs w:val="28"/>
      <w:lang w:eastAsia="sl-SI"/>
    </w:rPr>
  </w:style>
  <w:style w:type="paragraph" w:styleId="Naslov">
    <w:name w:val="Title"/>
    <w:basedOn w:val="Navaden"/>
    <w:next w:val="Navaden"/>
    <w:link w:val="NaslovZnak"/>
    <w:qFormat/>
    <w:rsid w:val="00D91D1F"/>
    <w:pPr>
      <w:spacing w:before="240" w:after="60"/>
      <w:jc w:val="center"/>
      <w:outlineLvl w:val="0"/>
    </w:pPr>
    <w:rPr>
      <w:rFonts w:ascii="Tahoma" w:hAnsi="Tahoma"/>
      <w:b/>
      <w:bCs/>
      <w:kern w:val="28"/>
      <w:sz w:val="28"/>
      <w:szCs w:val="32"/>
    </w:rPr>
  </w:style>
  <w:style w:type="character" w:customStyle="1" w:styleId="NaslovZnak">
    <w:name w:val="Naslov Znak"/>
    <w:basedOn w:val="Privzetapisavaodstavka"/>
    <w:link w:val="Naslov"/>
    <w:rsid w:val="00D91D1F"/>
    <w:rPr>
      <w:rFonts w:ascii="Tahoma" w:hAnsi="Tahoma"/>
      <w:b/>
      <w:bCs/>
      <w:kern w:val="28"/>
      <w:sz w:val="28"/>
      <w:szCs w:val="32"/>
      <w:lang w:eastAsia="ar-SA"/>
    </w:rPr>
  </w:style>
  <w:style w:type="paragraph" w:styleId="Kazalovsebine1">
    <w:name w:val="toc 1"/>
    <w:basedOn w:val="Navaden"/>
    <w:next w:val="Navaden"/>
    <w:autoRedefine/>
    <w:uiPriority w:val="39"/>
    <w:rsid w:val="00D91D1F"/>
    <w:pPr>
      <w:tabs>
        <w:tab w:val="left" w:pos="426"/>
        <w:tab w:val="right" w:leader="dot" w:pos="9062"/>
      </w:tabs>
      <w:ind w:left="426" w:hanging="426"/>
    </w:pPr>
    <w:rPr>
      <w:rFonts w:ascii="Tahoma" w:hAnsi="Tahoma"/>
      <w:sz w:val="22"/>
    </w:rPr>
  </w:style>
  <w:style w:type="paragraph" w:styleId="Kazalovsebine2">
    <w:name w:val="toc 2"/>
    <w:basedOn w:val="Navaden"/>
    <w:next w:val="Navaden"/>
    <w:autoRedefine/>
    <w:uiPriority w:val="39"/>
    <w:rsid w:val="00D91D1F"/>
    <w:pPr>
      <w:ind w:left="240"/>
    </w:pPr>
    <w:rPr>
      <w:rFonts w:ascii="Tahoma" w:hAnsi="Tahoma"/>
      <w:sz w:val="22"/>
    </w:rPr>
  </w:style>
  <w:style w:type="paragraph" w:styleId="Napis">
    <w:name w:val="caption"/>
    <w:basedOn w:val="Navaden"/>
    <w:next w:val="Navaden"/>
    <w:qFormat/>
    <w:rsid w:val="00D91D1F"/>
    <w:rPr>
      <w:rFonts w:ascii="Tahoma" w:hAnsi="Tahoma"/>
      <w:b/>
      <w:bCs/>
      <w:sz w:val="20"/>
      <w:szCs w:val="20"/>
    </w:rPr>
  </w:style>
  <w:style w:type="character" w:customStyle="1" w:styleId="apple-converted-space">
    <w:name w:val="apple-converted-space"/>
    <w:rsid w:val="00D91D1F"/>
  </w:style>
  <w:style w:type="paragraph" w:customStyle="1" w:styleId="esegmenth4">
    <w:name w:val="esegment_h4"/>
    <w:basedOn w:val="Navaden"/>
    <w:rsid w:val="00D91D1F"/>
    <w:pPr>
      <w:suppressAutoHyphens w:val="0"/>
      <w:spacing w:before="100" w:beforeAutospacing="1" w:after="100" w:afterAutospacing="1"/>
    </w:pPr>
    <w:rPr>
      <w:lang w:val="en-GB" w:eastAsia="en-GB"/>
    </w:rPr>
  </w:style>
  <w:style w:type="paragraph" w:styleId="Navadensplet">
    <w:name w:val="Normal (Web)"/>
    <w:basedOn w:val="Navaden"/>
    <w:uiPriority w:val="99"/>
    <w:unhideWhenUsed/>
    <w:rsid w:val="00D91D1F"/>
    <w:pPr>
      <w:suppressAutoHyphens w:val="0"/>
      <w:spacing w:before="100" w:beforeAutospacing="1" w:after="100" w:afterAutospacing="1"/>
    </w:pPr>
    <w:rPr>
      <w:lang w:val="en-GB" w:eastAsia="en-GB"/>
    </w:rPr>
  </w:style>
  <w:style w:type="paragraph" w:customStyle="1" w:styleId="Odstavek">
    <w:name w:val="Odstavek"/>
    <w:basedOn w:val="Navaden"/>
    <w:link w:val="OdstavekZnak"/>
    <w:qFormat/>
    <w:rsid w:val="00D91D1F"/>
    <w:pPr>
      <w:suppressAutoHyphens w:val="0"/>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D91D1F"/>
    <w:rPr>
      <w:rFonts w:ascii="Arial" w:hAnsi="Arial" w:cs="Arial"/>
      <w:sz w:val="22"/>
      <w:szCs w:val="22"/>
    </w:rPr>
  </w:style>
  <w:style w:type="character" w:styleId="Neensklic">
    <w:name w:val="Subtle Reference"/>
    <w:uiPriority w:val="31"/>
    <w:qFormat/>
    <w:rsid w:val="00D91D1F"/>
    <w:rPr>
      <w:smallCaps/>
      <w:color w:val="C0504D"/>
      <w:u w:val="single"/>
    </w:rPr>
  </w:style>
  <w:style w:type="paragraph" w:styleId="Sprotnaopomba-besedilo">
    <w:name w:val="footnote text"/>
    <w:basedOn w:val="Navaden"/>
    <w:link w:val="Sprotnaopomba-besediloZnak"/>
    <w:rsid w:val="00D91D1F"/>
    <w:rPr>
      <w:rFonts w:ascii="Tahoma" w:hAnsi="Tahoma"/>
      <w:sz w:val="20"/>
      <w:szCs w:val="20"/>
    </w:rPr>
  </w:style>
  <w:style w:type="character" w:customStyle="1" w:styleId="Sprotnaopomba-besediloZnak">
    <w:name w:val="Sprotna opomba - besedilo Znak"/>
    <w:basedOn w:val="Privzetapisavaodstavka"/>
    <w:link w:val="Sprotnaopomba-besedilo"/>
    <w:rsid w:val="00D91D1F"/>
    <w:rPr>
      <w:rFonts w:ascii="Tahoma" w:hAnsi="Tahoma"/>
      <w:lang w:eastAsia="ar-SA"/>
    </w:rPr>
  </w:style>
  <w:style w:type="character" w:styleId="Sprotnaopomba-sklic">
    <w:name w:val="footnote reference"/>
    <w:rsid w:val="00D91D1F"/>
    <w:rPr>
      <w:vertAlign w:val="superscript"/>
    </w:rPr>
  </w:style>
  <w:style w:type="character" w:customStyle="1" w:styleId="fontstyle01">
    <w:name w:val="fontstyle01"/>
    <w:basedOn w:val="Privzetapisavaodstavka"/>
    <w:rsid w:val="000506EC"/>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0805">
      <w:bodyDiv w:val="1"/>
      <w:marLeft w:val="0"/>
      <w:marRight w:val="0"/>
      <w:marTop w:val="0"/>
      <w:marBottom w:val="0"/>
      <w:divBdr>
        <w:top w:val="none" w:sz="0" w:space="0" w:color="auto"/>
        <w:left w:val="none" w:sz="0" w:space="0" w:color="auto"/>
        <w:bottom w:val="none" w:sz="0" w:space="0" w:color="auto"/>
        <w:right w:val="none" w:sz="0" w:space="0" w:color="auto"/>
      </w:divBdr>
    </w:div>
    <w:div w:id="197544342">
      <w:bodyDiv w:val="1"/>
      <w:marLeft w:val="0"/>
      <w:marRight w:val="0"/>
      <w:marTop w:val="0"/>
      <w:marBottom w:val="0"/>
      <w:divBdr>
        <w:top w:val="none" w:sz="0" w:space="0" w:color="auto"/>
        <w:left w:val="none" w:sz="0" w:space="0" w:color="auto"/>
        <w:bottom w:val="none" w:sz="0" w:space="0" w:color="auto"/>
        <w:right w:val="none" w:sz="0" w:space="0" w:color="auto"/>
      </w:divBdr>
      <w:divsChild>
        <w:div w:id="156844108">
          <w:marLeft w:val="0"/>
          <w:marRight w:val="0"/>
          <w:marTop w:val="0"/>
          <w:marBottom w:val="0"/>
          <w:divBdr>
            <w:top w:val="none" w:sz="0" w:space="0" w:color="auto"/>
            <w:left w:val="none" w:sz="0" w:space="0" w:color="auto"/>
            <w:bottom w:val="none" w:sz="0" w:space="0" w:color="auto"/>
            <w:right w:val="none" w:sz="0" w:space="0" w:color="auto"/>
          </w:divBdr>
          <w:divsChild>
            <w:div w:id="1516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4284">
      <w:bodyDiv w:val="1"/>
      <w:marLeft w:val="0"/>
      <w:marRight w:val="0"/>
      <w:marTop w:val="0"/>
      <w:marBottom w:val="0"/>
      <w:divBdr>
        <w:top w:val="none" w:sz="0" w:space="0" w:color="auto"/>
        <w:left w:val="none" w:sz="0" w:space="0" w:color="auto"/>
        <w:bottom w:val="none" w:sz="0" w:space="0" w:color="auto"/>
        <w:right w:val="none" w:sz="0" w:space="0" w:color="auto"/>
      </w:divBdr>
    </w:div>
    <w:div w:id="480193486">
      <w:bodyDiv w:val="1"/>
      <w:marLeft w:val="0"/>
      <w:marRight w:val="0"/>
      <w:marTop w:val="0"/>
      <w:marBottom w:val="0"/>
      <w:divBdr>
        <w:top w:val="none" w:sz="0" w:space="0" w:color="auto"/>
        <w:left w:val="none" w:sz="0" w:space="0" w:color="auto"/>
        <w:bottom w:val="none" w:sz="0" w:space="0" w:color="auto"/>
        <w:right w:val="none" w:sz="0" w:space="0" w:color="auto"/>
      </w:divBdr>
    </w:div>
    <w:div w:id="724068159">
      <w:bodyDiv w:val="1"/>
      <w:marLeft w:val="0"/>
      <w:marRight w:val="0"/>
      <w:marTop w:val="0"/>
      <w:marBottom w:val="0"/>
      <w:divBdr>
        <w:top w:val="none" w:sz="0" w:space="0" w:color="auto"/>
        <w:left w:val="none" w:sz="0" w:space="0" w:color="auto"/>
        <w:bottom w:val="none" w:sz="0" w:space="0" w:color="auto"/>
        <w:right w:val="none" w:sz="0" w:space="0" w:color="auto"/>
      </w:divBdr>
    </w:div>
    <w:div w:id="771361623">
      <w:bodyDiv w:val="1"/>
      <w:marLeft w:val="0"/>
      <w:marRight w:val="0"/>
      <w:marTop w:val="0"/>
      <w:marBottom w:val="0"/>
      <w:divBdr>
        <w:top w:val="none" w:sz="0" w:space="0" w:color="auto"/>
        <w:left w:val="none" w:sz="0" w:space="0" w:color="auto"/>
        <w:bottom w:val="none" w:sz="0" w:space="0" w:color="auto"/>
        <w:right w:val="none" w:sz="0" w:space="0" w:color="auto"/>
      </w:divBdr>
    </w:div>
    <w:div w:id="821506739">
      <w:bodyDiv w:val="1"/>
      <w:marLeft w:val="0"/>
      <w:marRight w:val="0"/>
      <w:marTop w:val="0"/>
      <w:marBottom w:val="0"/>
      <w:divBdr>
        <w:top w:val="none" w:sz="0" w:space="0" w:color="auto"/>
        <w:left w:val="none" w:sz="0" w:space="0" w:color="auto"/>
        <w:bottom w:val="none" w:sz="0" w:space="0" w:color="auto"/>
        <w:right w:val="none" w:sz="0" w:space="0" w:color="auto"/>
      </w:divBdr>
    </w:div>
    <w:div w:id="829951877">
      <w:bodyDiv w:val="1"/>
      <w:marLeft w:val="0"/>
      <w:marRight w:val="0"/>
      <w:marTop w:val="0"/>
      <w:marBottom w:val="0"/>
      <w:divBdr>
        <w:top w:val="none" w:sz="0" w:space="0" w:color="auto"/>
        <w:left w:val="none" w:sz="0" w:space="0" w:color="auto"/>
        <w:bottom w:val="none" w:sz="0" w:space="0" w:color="auto"/>
        <w:right w:val="none" w:sz="0" w:space="0" w:color="auto"/>
      </w:divBdr>
    </w:div>
    <w:div w:id="1073812973">
      <w:bodyDiv w:val="1"/>
      <w:marLeft w:val="0"/>
      <w:marRight w:val="0"/>
      <w:marTop w:val="0"/>
      <w:marBottom w:val="0"/>
      <w:divBdr>
        <w:top w:val="none" w:sz="0" w:space="0" w:color="auto"/>
        <w:left w:val="none" w:sz="0" w:space="0" w:color="auto"/>
        <w:bottom w:val="none" w:sz="0" w:space="0" w:color="auto"/>
        <w:right w:val="none" w:sz="0" w:space="0" w:color="auto"/>
      </w:divBdr>
    </w:div>
    <w:div w:id="1138063519">
      <w:bodyDiv w:val="1"/>
      <w:marLeft w:val="0"/>
      <w:marRight w:val="0"/>
      <w:marTop w:val="0"/>
      <w:marBottom w:val="0"/>
      <w:divBdr>
        <w:top w:val="none" w:sz="0" w:space="0" w:color="auto"/>
        <w:left w:val="none" w:sz="0" w:space="0" w:color="auto"/>
        <w:bottom w:val="none" w:sz="0" w:space="0" w:color="auto"/>
        <w:right w:val="none" w:sz="0" w:space="0" w:color="auto"/>
      </w:divBdr>
    </w:div>
    <w:div w:id="1179736288">
      <w:bodyDiv w:val="1"/>
      <w:marLeft w:val="0"/>
      <w:marRight w:val="0"/>
      <w:marTop w:val="0"/>
      <w:marBottom w:val="0"/>
      <w:divBdr>
        <w:top w:val="none" w:sz="0" w:space="0" w:color="auto"/>
        <w:left w:val="none" w:sz="0" w:space="0" w:color="auto"/>
        <w:bottom w:val="none" w:sz="0" w:space="0" w:color="auto"/>
        <w:right w:val="none" w:sz="0" w:space="0" w:color="auto"/>
      </w:divBdr>
    </w:div>
    <w:div w:id="1355500669">
      <w:bodyDiv w:val="1"/>
      <w:marLeft w:val="0"/>
      <w:marRight w:val="0"/>
      <w:marTop w:val="0"/>
      <w:marBottom w:val="0"/>
      <w:divBdr>
        <w:top w:val="none" w:sz="0" w:space="0" w:color="auto"/>
        <w:left w:val="none" w:sz="0" w:space="0" w:color="auto"/>
        <w:bottom w:val="none" w:sz="0" w:space="0" w:color="auto"/>
        <w:right w:val="none" w:sz="0" w:space="0" w:color="auto"/>
      </w:divBdr>
    </w:div>
    <w:div w:id="1827434868">
      <w:bodyDiv w:val="1"/>
      <w:marLeft w:val="0"/>
      <w:marRight w:val="0"/>
      <w:marTop w:val="0"/>
      <w:marBottom w:val="0"/>
      <w:divBdr>
        <w:top w:val="none" w:sz="0" w:space="0" w:color="auto"/>
        <w:left w:val="none" w:sz="0" w:space="0" w:color="auto"/>
        <w:bottom w:val="none" w:sz="0" w:space="0" w:color="auto"/>
        <w:right w:val="none" w:sz="0" w:space="0" w:color="auto"/>
      </w:divBdr>
      <w:divsChild>
        <w:div w:id="1541893911">
          <w:marLeft w:val="0"/>
          <w:marRight w:val="0"/>
          <w:marTop w:val="0"/>
          <w:marBottom w:val="0"/>
          <w:divBdr>
            <w:top w:val="none" w:sz="0" w:space="0" w:color="auto"/>
            <w:left w:val="none" w:sz="0" w:space="0" w:color="auto"/>
            <w:bottom w:val="none" w:sz="0" w:space="0" w:color="auto"/>
            <w:right w:val="none" w:sz="0" w:space="0" w:color="auto"/>
          </w:divBdr>
          <w:divsChild>
            <w:div w:id="778723410">
              <w:marLeft w:val="0"/>
              <w:marRight w:val="0"/>
              <w:marTop w:val="100"/>
              <w:marBottom w:val="100"/>
              <w:divBdr>
                <w:top w:val="none" w:sz="0" w:space="0" w:color="auto"/>
                <w:left w:val="none" w:sz="0" w:space="0" w:color="auto"/>
                <w:bottom w:val="none" w:sz="0" w:space="0" w:color="auto"/>
                <w:right w:val="none" w:sz="0" w:space="0" w:color="auto"/>
              </w:divBdr>
              <w:divsChild>
                <w:div w:id="154298960">
                  <w:marLeft w:val="0"/>
                  <w:marRight w:val="0"/>
                  <w:marTop w:val="0"/>
                  <w:marBottom w:val="0"/>
                  <w:divBdr>
                    <w:top w:val="none" w:sz="0" w:space="0" w:color="auto"/>
                    <w:left w:val="none" w:sz="0" w:space="0" w:color="auto"/>
                    <w:bottom w:val="none" w:sz="0" w:space="0" w:color="auto"/>
                    <w:right w:val="none" w:sz="0" w:space="0" w:color="auto"/>
                  </w:divBdr>
                  <w:divsChild>
                    <w:div w:id="148786048">
                      <w:marLeft w:val="0"/>
                      <w:marRight w:val="0"/>
                      <w:marTop w:val="0"/>
                      <w:marBottom w:val="0"/>
                      <w:divBdr>
                        <w:top w:val="none" w:sz="0" w:space="0" w:color="auto"/>
                        <w:left w:val="none" w:sz="0" w:space="0" w:color="auto"/>
                        <w:bottom w:val="none" w:sz="0" w:space="0" w:color="auto"/>
                        <w:right w:val="none" w:sz="0" w:space="0" w:color="auto"/>
                      </w:divBdr>
                      <w:divsChild>
                        <w:div w:id="211424291">
                          <w:marLeft w:val="0"/>
                          <w:marRight w:val="0"/>
                          <w:marTop w:val="0"/>
                          <w:marBottom w:val="0"/>
                          <w:divBdr>
                            <w:top w:val="none" w:sz="0" w:space="0" w:color="auto"/>
                            <w:left w:val="none" w:sz="0" w:space="0" w:color="auto"/>
                            <w:bottom w:val="none" w:sz="0" w:space="0" w:color="auto"/>
                            <w:right w:val="none" w:sz="0" w:space="0" w:color="auto"/>
                          </w:divBdr>
                          <w:divsChild>
                            <w:div w:id="1054428593">
                              <w:marLeft w:val="0"/>
                              <w:marRight w:val="0"/>
                              <w:marTop w:val="0"/>
                              <w:marBottom w:val="0"/>
                              <w:divBdr>
                                <w:top w:val="none" w:sz="0" w:space="0" w:color="auto"/>
                                <w:left w:val="none" w:sz="0" w:space="0" w:color="auto"/>
                                <w:bottom w:val="none" w:sz="0" w:space="0" w:color="auto"/>
                                <w:right w:val="none" w:sz="0" w:space="0" w:color="auto"/>
                              </w:divBdr>
                              <w:divsChild>
                                <w:div w:id="2102026932">
                                  <w:marLeft w:val="0"/>
                                  <w:marRight w:val="0"/>
                                  <w:marTop w:val="0"/>
                                  <w:marBottom w:val="0"/>
                                  <w:divBdr>
                                    <w:top w:val="none" w:sz="0" w:space="0" w:color="auto"/>
                                    <w:left w:val="none" w:sz="0" w:space="0" w:color="auto"/>
                                    <w:bottom w:val="none" w:sz="0" w:space="0" w:color="auto"/>
                                    <w:right w:val="none" w:sz="0" w:space="0" w:color="auto"/>
                                  </w:divBdr>
                                  <w:divsChild>
                                    <w:div w:id="395250365">
                                      <w:marLeft w:val="0"/>
                                      <w:marRight w:val="0"/>
                                      <w:marTop w:val="0"/>
                                      <w:marBottom w:val="0"/>
                                      <w:divBdr>
                                        <w:top w:val="none" w:sz="0" w:space="0" w:color="auto"/>
                                        <w:left w:val="none" w:sz="0" w:space="0" w:color="auto"/>
                                        <w:bottom w:val="none" w:sz="0" w:space="0" w:color="auto"/>
                                        <w:right w:val="none" w:sz="0" w:space="0" w:color="auto"/>
                                      </w:divBdr>
                                      <w:divsChild>
                                        <w:div w:id="5847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956167">
      <w:bodyDiv w:val="1"/>
      <w:marLeft w:val="0"/>
      <w:marRight w:val="0"/>
      <w:marTop w:val="0"/>
      <w:marBottom w:val="0"/>
      <w:divBdr>
        <w:top w:val="none" w:sz="0" w:space="0" w:color="auto"/>
        <w:left w:val="none" w:sz="0" w:space="0" w:color="auto"/>
        <w:bottom w:val="none" w:sz="0" w:space="0" w:color="auto"/>
        <w:right w:val="none" w:sz="0" w:space="0" w:color="auto"/>
      </w:divBdr>
    </w:div>
    <w:div w:id="2067869600">
      <w:bodyDiv w:val="1"/>
      <w:marLeft w:val="0"/>
      <w:marRight w:val="0"/>
      <w:marTop w:val="0"/>
      <w:marBottom w:val="0"/>
      <w:divBdr>
        <w:top w:val="none" w:sz="0" w:space="0" w:color="auto"/>
        <w:left w:val="none" w:sz="0" w:space="0" w:color="auto"/>
        <w:bottom w:val="none" w:sz="0" w:space="0" w:color="auto"/>
        <w:right w:val="none" w:sz="0" w:space="0" w:color="auto"/>
      </w:divBdr>
    </w:div>
    <w:div w:id="21440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6-01-3211"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9A2CDB-41F9-4C4E-BE44-91A865C4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22</Pages>
  <Words>9336</Words>
  <Characters>53219</Characters>
  <Application>Microsoft Office Word</Application>
  <DocSecurity>0</DocSecurity>
  <Lines>443</Lines>
  <Paragraphs>124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62431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Glažar</dc:creator>
  <cp:lastModifiedBy>Damijan Leskovšek</cp:lastModifiedBy>
  <cp:revision>15</cp:revision>
  <cp:lastPrinted>2021-03-22T10:16:00Z</cp:lastPrinted>
  <dcterms:created xsi:type="dcterms:W3CDTF">2021-03-22T10:27:00Z</dcterms:created>
  <dcterms:modified xsi:type="dcterms:W3CDTF">2021-03-26T11:28:00Z</dcterms:modified>
</cp:coreProperties>
</file>