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4"/>
        <w:gridCol w:w="688"/>
        <w:gridCol w:w="1414"/>
        <w:gridCol w:w="229"/>
        <w:gridCol w:w="1101"/>
        <w:gridCol w:w="683"/>
        <w:gridCol w:w="385"/>
        <w:gridCol w:w="117"/>
        <w:gridCol w:w="186"/>
        <w:gridCol w:w="366"/>
        <w:gridCol w:w="1825"/>
      </w:tblGrid>
      <w:tr w:rsidR="00D12992" w:rsidRPr="00045D90" w:rsidTr="00B449F0">
        <w:trPr>
          <w:gridAfter w:val="3"/>
          <w:wAfter w:w="2377" w:type="dxa"/>
          <w:trHeight w:val="239"/>
        </w:trPr>
        <w:tc>
          <w:tcPr>
            <w:tcW w:w="6786" w:type="dxa"/>
            <w:gridSpan w:val="9"/>
          </w:tcPr>
          <w:p w:rsidR="00D12992" w:rsidRPr="00920374" w:rsidRDefault="00814094" w:rsidP="00C92275">
            <w:pPr>
              <w:pStyle w:val="datumtevilka"/>
              <w:rPr>
                <w:rFonts w:cs="Arial"/>
              </w:rPr>
            </w:pPr>
            <w:r w:rsidRPr="00920374">
              <w:rPr>
                <w:rFonts w:cs="Arial"/>
              </w:rPr>
              <w:t xml:space="preserve">Številka: </w:t>
            </w:r>
            <w:r w:rsidR="00F84761" w:rsidRPr="00F84761">
              <w:rPr>
                <w:rFonts w:cs="Arial"/>
                <w:noProof/>
              </w:rPr>
              <w:t>381-6/2013-MIZS/123</w:t>
            </w:r>
          </w:p>
        </w:tc>
      </w:tr>
      <w:tr w:rsidR="00750EBA" w:rsidRPr="00045D90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:rsidR="00750EBA" w:rsidRPr="00045D90" w:rsidRDefault="00750EBA" w:rsidP="009F25DA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Ljubljana,</w:t>
            </w:r>
            <w:r w:rsidR="009B45D3" w:rsidRPr="00045D90">
              <w:rPr>
                <w:noProof/>
                <w:sz w:val="20"/>
                <w:szCs w:val="20"/>
              </w:rPr>
              <w:t xml:space="preserve"> </w:t>
            </w:r>
            <w:r w:rsidR="00F84761">
              <w:rPr>
                <w:noProof/>
                <w:sz w:val="20"/>
                <w:szCs w:val="20"/>
              </w:rPr>
              <w:t>26</w:t>
            </w:r>
            <w:r w:rsidR="00424A95">
              <w:rPr>
                <w:sz w:val="20"/>
                <w:szCs w:val="20"/>
              </w:rPr>
              <w:t>.</w:t>
            </w:r>
            <w:r w:rsidR="00076E00">
              <w:rPr>
                <w:sz w:val="20"/>
                <w:szCs w:val="20"/>
              </w:rPr>
              <w:t xml:space="preserve"> </w:t>
            </w:r>
            <w:r w:rsidR="00856E14">
              <w:rPr>
                <w:sz w:val="20"/>
                <w:szCs w:val="20"/>
              </w:rPr>
              <w:t>3</w:t>
            </w:r>
            <w:r w:rsidR="00744B2B">
              <w:rPr>
                <w:sz w:val="20"/>
                <w:szCs w:val="20"/>
              </w:rPr>
              <w:t>.</w:t>
            </w:r>
            <w:r w:rsidR="00C92275">
              <w:rPr>
                <w:sz w:val="20"/>
                <w:szCs w:val="20"/>
              </w:rPr>
              <w:t xml:space="preserve"> 20</w:t>
            </w:r>
            <w:r w:rsidR="00856E14">
              <w:rPr>
                <w:sz w:val="20"/>
                <w:szCs w:val="20"/>
              </w:rPr>
              <w:t>20</w:t>
            </w:r>
          </w:p>
        </w:tc>
      </w:tr>
      <w:tr w:rsidR="00750EBA" w:rsidRPr="00045D90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:rsidR="00750EBA" w:rsidRPr="00045D90" w:rsidRDefault="00814094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EVA</w:t>
            </w:r>
            <w:r w:rsidR="00A83B56" w:rsidRPr="00045D90">
              <w:rPr>
                <w:iCs/>
                <w:noProof/>
                <w:sz w:val="20"/>
                <w:szCs w:val="20"/>
              </w:rPr>
              <w:t xml:space="preserve"> /</w:t>
            </w:r>
          </w:p>
        </w:tc>
      </w:tr>
      <w:tr w:rsidR="00750EBA" w:rsidRPr="00045D90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</w:p>
          <w:p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GENERALNI SEKRETARIAT VLADE REPUBLIKE SLOVENIJE</w:t>
            </w:r>
          </w:p>
          <w:p w:rsidR="00750EBA" w:rsidRPr="00045D90" w:rsidRDefault="00773E32" w:rsidP="00F75ABD">
            <w:pPr>
              <w:rPr>
                <w:rFonts w:cs="Arial"/>
                <w:noProof/>
                <w:szCs w:val="20"/>
              </w:rPr>
            </w:pPr>
            <w:hyperlink r:id="rId8" w:history="1">
              <w:r w:rsidR="00671F2D" w:rsidRPr="00045D90">
                <w:rPr>
                  <w:rStyle w:val="Hiperpovezava"/>
                  <w:noProof/>
                  <w:color w:val="auto"/>
                  <w:szCs w:val="20"/>
                </w:rPr>
                <w:t>gp.gs@gov.si</w:t>
              </w:r>
            </w:hyperlink>
          </w:p>
          <w:p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</w:p>
          <w:p w:rsidR="00671F2D" w:rsidRPr="00045D90" w:rsidRDefault="00671F2D" w:rsidP="00F75ABD">
            <w:pPr>
              <w:rPr>
                <w:rFonts w:cs="Arial"/>
                <w:noProof/>
                <w:szCs w:val="20"/>
              </w:rPr>
            </w:pPr>
          </w:p>
        </w:tc>
      </w:tr>
      <w:tr w:rsidR="00167308" w:rsidRPr="00045D90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:rsidR="00167308" w:rsidRPr="00045D90" w:rsidRDefault="00167308" w:rsidP="00F75ABD">
            <w:pPr>
              <w:rPr>
                <w:rFonts w:cs="Arial"/>
                <w:noProof/>
                <w:szCs w:val="20"/>
              </w:rPr>
            </w:pP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DB7F79" w:rsidRDefault="00ED49EE" w:rsidP="00DB7F79">
            <w:pPr>
              <w:spacing w:line="240" w:lineRule="auto"/>
              <w:ind w:left="914" w:hanging="1056"/>
              <w:jc w:val="both"/>
              <w:rPr>
                <w:lang w:eastAsia="sl-SI"/>
              </w:rPr>
            </w:pPr>
            <w:r>
              <w:rPr>
                <w:b/>
                <w:szCs w:val="20"/>
              </w:rPr>
              <w:t xml:space="preserve">  </w:t>
            </w:r>
            <w:r w:rsidR="00C203B4" w:rsidRPr="007524C1">
              <w:rPr>
                <w:b/>
                <w:szCs w:val="20"/>
              </w:rPr>
              <w:t xml:space="preserve">ZADEVA: </w:t>
            </w:r>
            <w:r w:rsidR="00E06F00" w:rsidRPr="00F331ED">
              <w:rPr>
                <w:rFonts w:cs="Arial"/>
                <w:b/>
                <w:szCs w:val="20"/>
              </w:rPr>
              <w:t xml:space="preserve">Soglasje glede </w:t>
            </w:r>
            <w:r w:rsidR="00F331ED" w:rsidRPr="00F331ED">
              <w:rPr>
                <w:b/>
                <w:szCs w:val="20"/>
              </w:rPr>
              <w:t xml:space="preserve">najmanjše višine zneska za učinkovito rabo omejene naravne dobrine in načina njenega plačila - frekvence v pasovih 2100 MHz FDD </w:t>
            </w:r>
            <w:r w:rsidR="00E06F00" w:rsidRPr="00F331ED">
              <w:rPr>
                <w:rFonts w:cs="Arial"/>
                <w:b/>
                <w:szCs w:val="20"/>
              </w:rPr>
              <w:t>– predlog za obravnavo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Poglavje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24C1" w:rsidRPr="00DB7F79" w:rsidRDefault="00C92275" w:rsidP="00A018D7">
            <w:pPr>
              <w:spacing w:line="240" w:lineRule="auto"/>
              <w:jc w:val="both"/>
              <w:rPr>
                <w:rFonts w:cs="Arial"/>
                <w:szCs w:val="20"/>
              </w:rPr>
            </w:pPr>
            <w:bookmarkStart w:id="0" w:name="_Hlk35350836"/>
            <w:r w:rsidRPr="00DB7F79">
              <w:rPr>
                <w:iCs/>
                <w:szCs w:val="20"/>
              </w:rPr>
              <w:t xml:space="preserve">Na podlagi </w:t>
            </w:r>
            <w:r w:rsidR="00611A0B" w:rsidRPr="00DB7F79">
              <w:rPr>
                <w:rFonts w:cs="Calibri"/>
                <w:szCs w:val="20"/>
              </w:rPr>
              <w:t>četrtega</w:t>
            </w:r>
            <w:r w:rsidR="00BA6073" w:rsidRPr="00DB7F79">
              <w:rPr>
                <w:rFonts w:cs="Calibri"/>
                <w:szCs w:val="20"/>
              </w:rPr>
              <w:t xml:space="preserve"> odstavka 38. člena </w:t>
            </w:r>
            <w:r w:rsidR="00BF310E" w:rsidRPr="00DB7F79">
              <w:rPr>
                <w:rFonts w:cs="Calibri"/>
                <w:szCs w:val="20"/>
              </w:rPr>
              <w:t xml:space="preserve">Zakona o elektronskih komunikacijah </w:t>
            </w:r>
            <w:r w:rsidR="00842BFB" w:rsidRPr="00AA1652">
              <w:rPr>
                <w:rFonts w:cs="Arial"/>
                <w:szCs w:val="20"/>
              </w:rPr>
              <w:t>(Uradni list RS, št. 109/12, 110/13, 40/14-ZIN-B, 54/14-odl.US, 81/15 in 40/17</w:t>
            </w:r>
            <w:r w:rsidR="00842BFB">
              <w:rPr>
                <w:rFonts w:cs="Arial"/>
                <w:szCs w:val="20"/>
              </w:rPr>
              <w:t>)</w:t>
            </w:r>
            <w:r w:rsidR="00EA44A5" w:rsidRPr="00DB7F79">
              <w:rPr>
                <w:rFonts w:cs="Arial"/>
                <w:szCs w:val="20"/>
              </w:rPr>
              <w:t xml:space="preserve"> </w:t>
            </w:r>
            <w:bookmarkEnd w:id="0"/>
            <w:r w:rsidR="007524C1" w:rsidRPr="00DB7F79">
              <w:rPr>
                <w:rFonts w:cs="Arial"/>
                <w:szCs w:val="20"/>
              </w:rPr>
              <w:t xml:space="preserve">je Vlada Republike Slovenije na </w:t>
            </w:r>
            <w:r w:rsidR="009C2FED" w:rsidRPr="00DB7F79">
              <w:rPr>
                <w:rFonts w:cs="Arial"/>
                <w:szCs w:val="20"/>
              </w:rPr>
              <w:t xml:space="preserve"> </w:t>
            </w:r>
            <w:r w:rsidR="00DB7F79">
              <w:rPr>
                <w:rFonts w:cs="Arial"/>
                <w:szCs w:val="20"/>
              </w:rPr>
              <w:t xml:space="preserve">svoji </w:t>
            </w:r>
            <w:r w:rsidR="007460F4" w:rsidRPr="00DB7F79">
              <w:rPr>
                <w:rFonts w:cs="Arial"/>
                <w:szCs w:val="20"/>
              </w:rPr>
              <w:t>…</w:t>
            </w:r>
            <w:r w:rsidRPr="00DB7F79">
              <w:rPr>
                <w:rFonts w:cs="Arial"/>
                <w:szCs w:val="20"/>
              </w:rPr>
              <w:t xml:space="preserve"> </w:t>
            </w:r>
            <w:r w:rsidR="007524C1" w:rsidRPr="00DB7F79">
              <w:rPr>
                <w:rFonts w:cs="Arial"/>
                <w:szCs w:val="20"/>
              </w:rPr>
              <w:t>seji dne</w:t>
            </w:r>
            <w:r w:rsidR="00076E00" w:rsidRPr="00DB7F79">
              <w:rPr>
                <w:rFonts w:cs="Arial"/>
                <w:szCs w:val="20"/>
              </w:rPr>
              <w:t xml:space="preserve">  </w:t>
            </w:r>
            <w:r w:rsidR="007460F4" w:rsidRPr="00DB7F79">
              <w:rPr>
                <w:rFonts w:cs="Arial"/>
                <w:szCs w:val="20"/>
              </w:rPr>
              <w:t>…</w:t>
            </w:r>
            <w:r w:rsidR="00076E00" w:rsidRPr="00DB7F79">
              <w:rPr>
                <w:rFonts w:cs="Arial"/>
                <w:szCs w:val="20"/>
              </w:rPr>
              <w:t xml:space="preserve">    </w:t>
            </w:r>
            <w:r w:rsidR="007524C1" w:rsidRPr="00DB7F79">
              <w:rPr>
                <w:rFonts w:cs="Arial"/>
                <w:szCs w:val="20"/>
              </w:rPr>
              <w:t xml:space="preserve">sprejela naslednji </w:t>
            </w:r>
          </w:p>
          <w:p w:rsidR="00A53921" w:rsidRDefault="00A53921" w:rsidP="00A53921">
            <w:pPr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cs="Arial"/>
                <w:szCs w:val="20"/>
              </w:rPr>
            </w:pPr>
          </w:p>
          <w:p w:rsidR="00A53921" w:rsidRPr="00A53921" w:rsidRDefault="00A53921" w:rsidP="00A5392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cs="Arial"/>
                <w:b/>
                <w:szCs w:val="20"/>
              </w:rPr>
            </w:pPr>
            <w:r w:rsidRPr="00A53921">
              <w:rPr>
                <w:rFonts w:cs="Arial"/>
                <w:b/>
                <w:szCs w:val="20"/>
              </w:rPr>
              <w:t>SKLEP</w:t>
            </w:r>
          </w:p>
          <w:p w:rsidR="00A53921" w:rsidRPr="00A37BC9" w:rsidRDefault="00A53921" w:rsidP="00A5392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  <w:p w:rsidR="00381B41" w:rsidRPr="00355921" w:rsidRDefault="00381B41" w:rsidP="00B15721">
            <w:pPr>
              <w:pStyle w:val="Neotevilenodstavek"/>
              <w:numPr>
                <w:ilvl w:val="0"/>
                <w:numId w:val="13"/>
              </w:numPr>
              <w:spacing w:before="0" w:after="0" w:line="240" w:lineRule="auto"/>
              <w:rPr>
                <w:color w:val="231F20"/>
                <w:spacing w:val="-2"/>
                <w:sz w:val="20"/>
                <w:szCs w:val="20"/>
              </w:rPr>
            </w:pPr>
            <w:r w:rsidRPr="00355921">
              <w:rPr>
                <w:iCs/>
                <w:sz w:val="20"/>
                <w:szCs w:val="20"/>
              </w:rPr>
              <w:t>Vlada Republike Slovenije soglaša s predlogom Agencije za komunikacijska omrežja in storitve št.</w:t>
            </w:r>
            <w:r w:rsidRPr="00355921">
              <w:rPr>
                <w:sz w:val="20"/>
                <w:szCs w:val="20"/>
              </w:rPr>
              <w:t xml:space="preserve"> </w:t>
            </w:r>
            <w:r w:rsidR="00A83F2C" w:rsidRPr="008C041A">
              <w:rPr>
                <w:sz w:val="20"/>
              </w:rPr>
              <w:t>38105-2</w:t>
            </w:r>
            <w:r w:rsidR="00A83F2C">
              <w:rPr>
                <w:sz w:val="20"/>
              </w:rPr>
              <w:t>3</w:t>
            </w:r>
            <w:r w:rsidR="00A83F2C" w:rsidRPr="008C041A">
              <w:rPr>
                <w:sz w:val="20"/>
              </w:rPr>
              <w:t>/2020/2</w:t>
            </w:r>
            <w:r w:rsidR="00424A95" w:rsidRPr="00355921">
              <w:rPr>
                <w:sz w:val="20"/>
                <w:szCs w:val="20"/>
              </w:rPr>
              <w:t xml:space="preserve"> </w:t>
            </w:r>
            <w:r w:rsidRPr="00355921">
              <w:rPr>
                <w:sz w:val="20"/>
                <w:szCs w:val="20"/>
              </w:rPr>
              <w:t xml:space="preserve">z dne </w:t>
            </w:r>
            <w:r w:rsidR="00A83F2C">
              <w:rPr>
                <w:sz w:val="20"/>
              </w:rPr>
              <w:t xml:space="preserve">12. 3. 2020 </w:t>
            </w:r>
            <w:r w:rsidRPr="00355921">
              <w:rPr>
                <w:sz w:val="20"/>
                <w:szCs w:val="20"/>
              </w:rPr>
              <w:t xml:space="preserve">glede </w:t>
            </w:r>
            <w:r w:rsidR="00611A0B" w:rsidRPr="00355921">
              <w:rPr>
                <w:sz w:val="20"/>
                <w:szCs w:val="20"/>
              </w:rPr>
              <w:t xml:space="preserve">najmanjše </w:t>
            </w:r>
            <w:r w:rsidR="002B15B8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višine zneska za učinkovito rabo omejene naravne dobrine </w:t>
            </w:r>
            <w:r w:rsidR="00611A0B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(izklicno plačilo)</w:t>
            </w:r>
            <w:r w:rsidR="00355921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 za </w:t>
            </w:r>
            <w:r w:rsid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radijske </w:t>
            </w:r>
            <w:r w:rsidR="00355921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frekvence v pasovih 2100 MHz FDD</w:t>
            </w:r>
            <w:r w:rsidR="00611A0B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2B15B8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in sicer v višini </w:t>
            </w:r>
            <w:r w:rsidR="00A83F2C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28</w:t>
            </w:r>
            <w:r w:rsidR="00424A95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.</w:t>
            </w:r>
            <w:r w:rsidR="00BA6073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0</w:t>
            </w:r>
            <w:r w:rsidR="00424A95" w:rsidRPr="00355921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00,00 EUR</w:t>
            </w:r>
            <w:r w:rsidR="00A7276D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 na mesec</w:t>
            </w:r>
            <w:r w:rsidRPr="00355921">
              <w:rPr>
                <w:color w:val="231F20"/>
                <w:spacing w:val="-2"/>
                <w:sz w:val="20"/>
                <w:szCs w:val="20"/>
              </w:rPr>
              <w:t>.</w:t>
            </w:r>
          </w:p>
          <w:p w:rsidR="00381B41" w:rsidRPr="00355921" w:rsidRDefault="00381B41" w:rsidP="00381B41">
            <w:pPr>
              <w:pStyle w:val="Neotevilenodstavek"/>
              <w:spacing w:before="0" w:after="0" w:line="240" w:lineRule="auto"/>
              <w:rPr>
                <w:color w:val="231F20"/>
                <w:spacing w:val="-2"/>
                <w:sz w:val="20"/>
                <w:szCs w:val="20"/>
              </w:rPr>
            </w:pPr>
          </w:p>
          <w:p w:rsidR="00A53921" w:rsidRPr="008E32F9" w:rsidRDefault="0027591C" w:rsidP="00B15721">
            <w:pPr>
              <w:pStyle w:val="Neotevilenodstavek"/>
              <w:numPr>
                <w:ilvl w:val="0"/>
                <w:numId w:val="13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8E32F9">
              <w:rPr>
                <w:iCs/>
                <w:sz w:val="20"/>
                <w:szCs w:val="20"/>
              </w:rPr>
              <w:t>Vlada Republike Slovenije soglaša, da se p</w:t>
            </w:r>
            <w:r w:rsidR="00381B41" w:rsidRPr="008E32F9">
              <w:rPr>
                <w:iCs/>
                <w:sz w:val="20"/>
                <w:szCs w:val="20"/>
              </w:rPr>
              <w:t xml:space="preserve">lačilo za učinkovito rabo omejene naravne </w:t>
            </w:r>
            <w:r w:rsidR="00771D61" w:rsidRPr="008E32F9">
              <w:rPr>
                <w:iCs/>
                <w:sz w:val="20"/>
                <w:szCs w:val="20"/>
              </w:rPr>
              <w:t xml:space="preserve">dobrine </w:t>
            </w:r>
            <w:r w:rsidR="00381B41" w:rsidRPr="008E32F9">
              <w:rPr>
                <w:iCs/>
                <w:sz w:val="20"/>
                <w:szCs w:val="20"/>
              </w:rPr>
              <w:t>izvede v enkratnem znesku</w:t>
            </w:r>
            <w:r w:rsidR="008E32F9" w:rsidRPr="008E32F9">
              <w:rPr>
                <w:rFonts w:eastAsia="Calibri" w:cstheme="minorHAnsi"/>
                <w:color w:val="231F20"/>
                <w:spacing w:val="-2"/>
                <w:sz w:val="20"/>
                <w:szCs w:val="20"/>
              </w:rPr>
              <w:t xml:space="preserve"> in sicer v roku 30 dni od dne vročitve odločbe o dodelitvi radijskih frekvenc</w:t>
            </w:r>
            <w:r w:rsidR="00355921" w:rsidRPr="008E32F9">
              <w:rPr>
                <w:iCs/>
                <w:sz w:val="20"/>
                <w:szCs w:val="20"/>
              </w:rPr>
              <w:t>.</w:t>
            </w:r>
          </w:p>
          <w:p w:rsidR="00C203B4" w:rsidRPr="00045D90" w:rsidRDefault="00C203B4" w:rsidP="00C203B4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</w:p>
          <w:p w:rsidR="00424A95" w:rsidRPr="00E67101" w:rsidRDefault="00C203B4" w:rsidP="00424A95">
            <w:pPr>
              <w:pStyle w:val="alineazaodstavkom1"/>
              <w:ind w:left="0" w:firstLine="0"/>
              <w:rPr>
                <w:sz w:val="20"/>
                <w:szCs w:val="20"/>
              </w:rPr>
            </w:pPr>
            <w:r w:rsidRPr="00E67101">
              <w:rPr>
                <w:iCs/>
                <w:noProof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E67101">
              <w:rPr>
                <w:iCs/>
                <w:noProof/>
                <w:sz w:val="20"/>
                <w:szCs w:val="20"/>
              </w:rPr>
              <w:t xml:space="preserve">         Dr.</w:t>
            </w:r>
            <w:r w:rsidRPr="00E67101">
              <w:rPr>
                <w:iCs/>
                <w:noProof/>
                <w:sz w:val="20"/>
                <w:szCs w:val="20"/>
              </w:rPr>
              <w:t xml:space="preserve"> </w:t>
            </w:r>
            <w:r w:rsidR="00E67101" w:rsidRPr="00E67101">
              <w:rPr>
                <w:iCs/>
                <w:noProof/>
                <w:sz w:val="20"/>
                <w:szCs w:val="20"/>
              </w:rPr>
              <w:t>Božo Predalič</w:t>
            </w:r>
          </w:p>
          <w:p w:rsidR="00424A95" w:rsidRPr="000E264B" w:rsidRDefault="00424A95" w:rsidP="00424A95">
            <w:pPr>
              <w:pStyle w:val="alineazaodstavkom1"/>
              <w:ind w:left="0" w:firstLine="0"/>
              <w:rPr>
                <w:sz w:val="20"/>
                <w:szCs w:val="20"/>
              </w:rPr>
            </w:pPr>
            <w:r w:rsidRPr="000E264B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0E264B">
              <w:rPr>
                <w:sz w:val="20"/>
                <w:szCs w:val="20"/>
              </w:rPr>
              <w:t xml:space="preserve">            </w:t>
            </w:r>
            <w:r w:rsidRPr="000E264B">
              <w:rPr>
                <w:sz w:val="20"/>
                <w:szCs w:val="20"/>
              </w:rPr>
              <w:t>GENERALNI SEKRETAR</w:t>
            </w:r>
          </w:p>
          <w:p w:rsidR="00C203B4" w:rsidRPr="00045D90" w:rsidRDefault="00C203B4" w:rsidP="00C203B4">
            <w:pPr>
              <w:ind w:left="360"/>
              <w:rPr>
                <w:rFonts w:cs="Arial"/>
                <w:iCs/>
                <w:noProof/>
                <w:szCs w:val="20"/>
              </w:rPr>
            </w:pPr>
          </w:p>
          <w:p w:rsidR="001678F2" w:rsidRDefault="001678F2" w:rsidP="00C203B4">
            <w:pPr>
              <w:contextualSpacing/>
              <w:jc w:val="both"/>
              <w:rPr>
                <w:rFonts w:cs="Arial"/>
                <w:szCs w:val="20"/>
              </w:rPr>
            </w:pPr>
          </w:p>
          <w:p w:rsidR="00C203B4" w:rsidRPr="00045D90" w:rsidRDefault="001035DA" w:rsidP="00C203B4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C203B4" w:rsidRPr="00045D90">
              <w:rPr>
                <w:rFonts w:cs="Arial"/>
                <w:szCs w:val="20"/>
              </w:rPr>
              <w:t>rejmejo:</w:t>
            </w:r>
          </w:p>
          <w:p w:rsidR="00D66ACA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Agencija za komunikacijska omrežja in st</w:t>
            </w:r>
            <w:r w:rsidR="001035DA">
              <w:rPr>
                <w:sz w:val="20"/>
                <w:szCs w:val="20"/>
              </w:rPr>
              <w:t>oritve Republike Slovenije</w:t>
            </w:r>
          </w:p>
          <w:p w:rsidR="001035DA" w:rsidRPr="006657C5" w:rsidRDefault="001035DA" w:rsidP="001035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javno upravo</w:t>
            </w:r>
          </w:p>
          <w:p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finance</w:t>
            </w:r>
          </w:p>
          <w:p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6657C5">
              <w:rPr>
                <w:sz w:val="20"/>
                <w:szCs w:val="20"/>
              </w:rPr>
              <w:t>Ministrstvo za gos</w:t>
            </w:r>
            <w:r>
              <w:rPr>
                <w:sz w:val="20"/>
                <w:szCs w:val="20"/>
              </w:rPr>
              <w:t>podarski razvoj in tehnologijo</w:t>
            </w:r>
          </w:p>
          <w:p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6657C5">
              <w:rPr>
                <w:sz w:val="20"/>
                <w:szCs w:val="20"/>
              </w:rPr>
              <w:t>Ministrstvo za infrastrukturo</w:t>
            </w:r>
          </w:p>
          <w:p w:rsidR="00D66ACA" w:rsidRPr="008B62E4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kulturo</w:t>
            </w:r>
          </w:p>
          <w:p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/>
              </w:rPr>
            </w:pPr>
            <w:r>
              <w:rPr>
                <w:sz w:val="20"/>
                <w:szCs w:val="20"/>
              </w:rPr>
              <w:t>Služba Vlade Republike Slovenije za zakonodajo</w:t>
            </w:r>
          </w:p>
          <w:p w:rsidR="00487680" w:rsidRPr="00A27F3A" w:rsidRDefault="00D66ACA" w:rsidP="00A27F3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/>
              </w:rPr>
            </w:pPr>
            <w:r>
              <w:rPr>
                <w:sz w:val="20"/>
                <w:szCs w:val="20"/>
              </w:rPr>
              <w:t>Urad Vlade Republike Slovenije za komuniciranje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D27827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/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C203B4" w:rsidRPr="008E32F9" w:rsidRDefault="007961D1" w:rsidP="00070F21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8E32F9">
              <w:rPr>
                <w:sz w:val="20"/>
                <w:szCs w:val="20"/>
              </w:rPr>
              <w:t>Boštjan Koritnik</w:t>
            </w:r>
            <w:r w:rsidR="00C203B4" w:rsidRPr="008E32F9">
              <w:rPr>
                <w:noProof/>
                <w:sz w:val="20"/>
                <w:szCs w:val="20"/>
              </w:rPr>
              <w:t>, minister za javno upravo</w:t>
            </w:r>
            <w:r w:rsidR="00EC3D99" w:rsidRPr="008E32F9">
              <w:rPr>
                <w:noProof/>
                <w:sz w:val="20"/>
                <w:szCs w:val="20"/>
              </w:rPr>
              <w:t>,</w:t>
            </w:r>
          </w:p>
          <w:p w:rsidR="008E6039" w:rsidRPr="008E32F9" w:rsidRDefault="008E6039" w:rsidP="008E603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8E32F9">
              <w:rPr>
                <w:noProof/>
                <w:sz w:val="20"/>
                <w:szCs w:val="20"/>
              </w:rPr>
              <w:t xml:space="preserve">Mag. Mihael </w:t>
            </w:r>
            <w:r w:rsidRPr="008E32F9">
              <w:rPr>
                <w:bCs/>
                <w:noProof/>
                <w:sz w:val="20"/>
                <w:szCs w:val="20"/>
              </w:rPr>
              <w:t>Krišelj</w:t>
            </w:r>
            <w:r w:rsidRPr="008E32F9">
              <w:rPr>
                <w:noProof/>
                <w:sz w:val="20"/>
                <w:szCs w:val="20"/>
              </w:rPr>
              <w:t>, v.d. generalnega direktorja Direktorata za informacijsko družbo in informatiko,</w:t>
            </w:r>
          </w:p>
          <w:p w:rsidR="008E6039" w:rsidRPr="008E32F9" w:rsidRDefault="008E6039" w:rsidP="008E603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8E32F9">
              <w:rPr>
                <w:noProof/>
                <w:sz w:val="20"/>
                <w:szCs w:val="20"/>
              </w:rPr>
              <w:t>Dr. Polon</w:t>
            </w:r>
            <w:r w:rsidR="0097371B">
              <w:rPr>
                <w:noProof/>
                <w:sz w:val="20"/>
                <w:szCs w:val="20"/>
              </w:rPr>
              <w:t>c</w:t>
            </w:r>
            <w:r w:rsidRPr="008E32F9">
              <w:rPr>
                <w:noProof/>
                <w:sz w:val="20"/>
                <w:szCs w:val="20"/>
              </w:rPr>
              <w:t>a Blaznik, direktorica Urada za informacijsko družbo,</w:t>
            </w:r>
          </w:p>
          <w:p w:rsidR="00A27F3A" w:rsidRPr="00045D90" w:rsidRDefault="008E6039" w:rsidP="008E603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8E32F9">
              <w:rPr>
                <w:noProof/>
                <w:sz w:val="20"/>
                <w:szCs w:val="20"/>
              </w:rPr>
              <w:t xml:space="preserve">Mag. Bojan Valančič, sekretar v </w:t>
            </w:r>
            <w:r w:rsidR="00F84761">
              <w:rPr>
                <w:noProof/>
                <w:sz w:val="20"/>
                <w:szCs w:val="20"/>
              </w:rPr>
              <w:t>Uradu</w:t>
            </w:r>
            <w:r w:rsidRPr="008E32F9">
              <w:rPr>
                <w:noProof/>
                <w:sz w:val="20"/>
                <w:szCs w:val="20"/>
              </w:rPr>
              <w:t xml:space="preserve"> za informacijsko družbo</w:t>
            </w:r>
            <w:r w:rsidR="00EC3D99" w:rsidRPr="008E32F9">
              <w:rPr>
                <w:iCs/>
                <w:sz w:val="20"/>
                <w:szCs w:val="20"/>
              </w:rPr>
              <w:t>.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iCs/>
                <w:noProof/>
                <w:sz w:val="20"/>
                <w:szCs w:val="20"/>
              </w:rPr>
              <w:t xml:space="preserve">3.b Zunanji strokovnjaki, ki so </w:t>
            </w:r>
            <w:r w:rsidRPr="00045D90">
              <w:rPr>
                <w:b/>
                <w:noProof/>
                <w:sz w:val="20"/>
                <w:szCs w:val="20"/>
              </w:rPr>
              <w:t>sodelovali pri pripravi dela ali celotnega gradiva: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D27827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lastRenderedPageBreak/>
              <w:t>/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814094" w:rsidRPr="00045D90" w:rsidRDefault="0064018A" w:rsidP="0064018A">
            <w:pPr>
              <w:pStyle w:val="Neotevilenodstavek"/>
              <w:spacing w:before="0" w:after="0" w:line="260" w:lineRule="exact"/>
              <w:ind w:left="720"/>
              <w:rPr>
                <w:color w:val="FF0000"/>
                <w:sz w:val="20"/>
                <w:szCs w:val="20"/>
              </w:rPr>
            </w:pPr>
            <w:r w:rsidRPr="0064018A">
              <w:rPr>
                <w:sz w:val="20"/>
                <w:szCs w:val="20"/>
              </w:rPr>
              <w:t>/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5. Kratek povzetek gradiva: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050C05" w:rsidRPr="00AA1652" w:rsidRDefault="0064018A" w:rsidP="00604366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1280A">
              <w:rPr>
                <w:rFonts w:cs="Arial"/>
                <w:szCs w:val="20"/>
              </w:rPr>
              <w:t xml:space="preserve">Agencija za komunikacijska omrežja in storitve RS (v nadaljevanju: </w:t>
            </w:r>
            <w:r w:rsidR="001F7952">
              <w:rPr>
                <w:rFonts w:cs="Arial"/>
                <w:szCs w:val="20"/>
              </w:rPr>
              <w:t>A</w:t>
            </w:r>
            <w:r w:rsidRPr="0051280A">
              <w:rPr>
                <w:rFonts w:cs="Arial"/>
                <w:szCs w:val="20"/>
              </w:rPr>
              <w:t xml:space="preserve">gencija) je na podlagi </w:t>
            </w:r>
            <w:r w:rsidR="00756DD0">
              <w:rPr>
                <w:rFonts w:cs="Calibri"/>
                <w:sz w:val="22"/>
                <w:szCs w:val="20"/>
              </w:rPr>
              <w:t>četrtega</w:t>
            </w:r>
            <w:r w:rsidR="00BA6073" w:rsidRPr="00053A32">
              <w:rPr>
                <w:rFonts w:cs="Calibri"/>
                <w:sz w:val="22"/>
                <w:szCs w:val="20"/>
              </w:rPr>
              <w:t xml:space="preserve"> odstavka 38. člena</w:t>
            </w:r>
            <w:r w:rsidR="00050C05" w:rsidRPr="00AA1652">
              <w:rPr>
                <w:rFonts w:cs="Arial"/>
                <w:szCs w:val="20"/>
              </w:rPr>
              <w:t xml:space="preserve"> Zakona o elektronskih komunikacijah (Uradni list RS, št. 109/12, 110/13, 40/14-ZIN-B, 54/14-odl.US, 81/15 in 40/17, v nadaljevanju: ZEKom-1), ki določa, da mora Agencija glede </w:t>
            </w:r>
            <w:r w:rsidR="00F7323C">
              <w:rPr>
                <w:rFonts w:cs="Arial"/>
                <w:szCs w:val="20"/>
              </w:rPr>
              <w:t xml:space="preserve">najmanjše </w:t>
            </w:r>
            <w:r w:rsidR="00050C05" w:rsidRPr="00AA1652">
              <w:rPr>
                <w:rFonts w:cs="Arial"/>
                <w:szCs w:val="20"/>
              </w:rPr>
              <w:t>višine zneska za učinkovito rabo omejene naravne dobrine in načina njegovega plačila predhodno pridobiti so</w:t>
            </w:r>
            <w:r w:rsidR="00AA1652" w:rsidRPr="00AA1652">
              <w:rPr>
                <w:rFonts w:cs="Arial"/>
                <w:szCs w:val="20"/>
              </w:rPr>
              <w:t>glasje vlade, podal</w:t>
            </w:r>
            <w:r w:rsidR="00050C05" w:rsidRPr="00AA1652">
              <w:rPr>
                <w:rFonts w:cs="Arial"/>
                <w:szCs w:val="20"/>
              </w:rPr>
              <w:t>a resornemu ministrstvu predlog za izdajo sogla</w:t>
            </w:r>
            <w:r w:rsidR="00604366" w:rsidRPr="00AA1652">
              <w:rPr>
                <w:rFonts w:cs="Arial"/>
                <w:szCs w:val="20"/>
              </w:rPr>
              <w:t xml:space="preserve">sja Vlade Republike Slovenije k </w:t>
            </w:r>
            <w:r w:rsidR="00F7323C">
              <w:rPr>
                <w:rFonts w:cs="Arial"/>
                <w:szCs w:val="20"/>
              </w:rPr>
              <w:t xml:space="preserve">najmanjši </w:t>
            </w:r>
            <w:r w:rsidR="00604366" w:rsidRPr="00AA1652">
              <w:rPr>
                <w:rFonts w:cs="Arial"/>
                <w:szCs w:val="20"/>
              </w:rPr>
              <w:t>v</w:t>
            </w:r>
            <w:r w:rsidR="00050C05" w:rsidRPr="00AA1652">
              <w:rPr>
                <w:rFonts w:cs="Arial"/>
                <w:szCs w:val="20"/>
              </w:rPr>
              <w:t>išini zneska za učinkovito rabo omejene naravne dobrine in načinu plačila nadomestila za učinkovito rabo omejene naravne dobrine.</w:t>
            </w:r>
          </w:p>
          <w:p w:rsidR="0064018A" w:rsidRPr="008D3C77" w:rsidRDefault="0064018A" w:rsidP="0064018A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50EBA" w:rsidRPr="00AA1652" w:rsidRDefault="006147B2" w:rsidP="00DB7F79">
            <w:pPr>
              <w:spacing w:line="240" w:lineRule="auto"/>
              <w:jc w:val="both"/>
              <w:rPr>
                <w:strike/>
                <w:szCs w:val="20"/>
              </w:rPr>
            </w:pPr>
            <w:r w:rsidRPr="0051280A">
              <w:rPr>
                <w:rFonts w:cs="Arial"/>
                <w:szCs w:val="20"/>
              </w:rPr>
              <w:t xml:space="preserve">Agencija je </w:t>
            </w:r>
            <w:r w:rsidR="00694EEA" w:rsidRPr="0051280A">
              <w:rPr>
                <w:rFonts w:cs="Arial"/>
                <w:szCs w:val="20"/>
              </w:rPr>
              <w:t>v obrazložitvi vloge</w:t>
            </w:r>
            <w:r w:rsidRPr="0051280A">
              <w:rPr>
                <w:rFonts w:cs="Arial"/>
                <w:szCs w:val="20"/>
              </w:rPr>
              <w:t xml:space="preserve"> </w:t>
            </w:r>
            <w:r w:rsidR="0051280A" w:rsidRPr="0051280A">
              <w:rPr>
                <w:rFonts w:cs="Arial"/>
                <w:szCs w:val="20"/>
              </w:rPr>
              <w:t xml:space="preserve">ustrezno utemeljila </w:t>
            </w:r>
            <w:r w:rsidR="00F7323C">
              <w:rPr>
                <w:rFonts w:cs="Arial"/>
                <w:szCs w:val="20"/>
              </w:rPr>
              <w:t xml:space="preserve">najmanjšo </w:t>
            </w:r>
            <w:r w:rsidR="0051280A" w:rsidRPr="0051280A">
              <w:rPr>
                <w:rFonts w:cs="Arial"/>
                <w:szCs w:val="20"/>
              </w:rPr>
              <w:t>višino zneska za učinkovito rabo omejene naravne dobrine in način plačila nadomestila za učinkovito rabo omejene naravne dobrine</w:t>
            </w:r>
            <w:r w:rsidR="0051280A">
              <w:rPr>
                <w:rFonts w:cs="Arial"/>
                <w:szCs w:val="20"/>
              </w:rPr>
              <w:t>. R</w:t>
            </w:r>
            <w:r w:rsidR="0051280A" w:rsidRPr="0051280A">
              <w:rPr>
                <w:rFonts w:cs="Arial"/>
                <w:szCs w:val="20"/>
              </w:rPr>
              <w:t>esorno</w:t>
            </w:r>
            <w:r w:rsidRPr="0051280A">
              <w:rPr>
                <w:rFonts w:cs="Arial"/>
                <w:szCs w:val="20"/>
              </w:rPr>
              <w:t xml:space="preserve"> ministrstvo o</w:t>
            </w:r>
            <w:r w:rsidR="0064018A" w:rsidRPr="0051280A">
              <w:rPr>
                <w:rFonts w:cs="Arial"/>
                <w:szCs w:val="20"/>
              </w:rPr>
              <w:t xml:space="preserve">cenjuje, da je </w:t>
            </w:r>
            <w:r w:rsidR="0051280A" w:rsidRPr="0051280A">
              <w:rPr>
                <w:rFonts w:cs="Arial"/>
                <w:szCs w:val="20"/>
              </w:rPr>
              <w:t xml:space="preserve">predlog </w:t>
            </w:r>
            <w:r w:rsidR="004144F6">
              <w:rPr>
                <w:rFonts w:cs="Arial"/>
                <w:szCs w:val="20"/>
              </w:rPr>
              <w:t>A</w:t>
            </w:r>
            <w:r w:rsidR="0064018A" w:rsidRPr="0051280A">
              <w:rPr>
                <w:rFonts w:cs="Arial"/>
                <w:szCs w:val="20"/>
              </w:rPr>
              <w:t>gencij</w:t>
            </w:r>
            <w:r w:rsidR="0051280A" w:rsidRPr="0051280A">
              <w:rPr>
                <w:rFonts w:cs="Arial"/>
                <w:szCs w:val="20"/>
              </w:rPr>
              <w:t>e primeren</w:t>
            </w:r>
            <w:r w:rsidR="0051280A">
              <w:rPr>
                <w:rFonts w:cs="Arial"/>
                <w:szCs w:val="20"/>
              </w:rPr>
              <w:t>,</w:t>
            </w:r>
            <w:r w:rsidR="0051280A" w:rsidRPr="0051280A">
              <w:rPr>
                <w:rFonts w:cs="Arial"/>
                <w:szCs w:val="20"/>
              </w:rPr>
              <w:t xml:space="preserve"> kakor </w:t>
            </w:r>
            <w:r w:rsidR="0051280A" w:rsidRPr="00355921">
              <w:rPr>
                <w:rFonts w:cs="Arial"/>
                <w:szCs w:val="20"/>
              </w:rPr>
              <w:t xml:space="preserve">tudi </w:t>
            </w:r>
            <w:r w:rsidR="0064018A" w:rsidRPr="00355921">
              <w:rPr>
                <w:rFonts w:cs="Arial"/>
                <w:szCs w:val="20"/>
              </w:rPr>
              <w:t>izvedb</w:t>
            </w:r>
            <w:r w:rsidR="0051280A" w:rsidRPr="00355921">
              <w:rPr>
                <w:rFonts w:cs="Arial"/>
                <w:szCs w:val="20"/>
              </w:rPr>
              <w:t>a</w:t>
            </w:r>
            <w:r w:rsidR="0064018A" w:rsidRPr="00355921">
              <w:rPr>
                <w:rFonts w:cs="Arial"/>
                <w:szCs w:val="20"/>
              </w:rPr>
              <w:t xml:space="preserve"> plačila </w:t>
            </w:r>
            <w:r w:rsidR="00355921" w:rsidRPr="00355921">
              <w:rPr>
                <w:rFonts w:cs="Arial"/>
                <w:szCs w:val="20"/>
              </w:rPr>
              <w:t>v enkratnem znesku</w:t>
            </w:r>
            <w:r w:rsidR="0064018A" w:rsidRPr="00355921">
              <w:rPr>
                <w:rFonts w:cs="Arial"/>
                <w:szCs w:val="20"/>
              </w:rPr>
              <w:t>.</w:t>
            </w:r>
            <w:r w:rsidR="00D61356">
              <w:rPr>
                <w:rFonts w:cs="Arial"/>
                <w:szCs w:val="20"/>
              </w:rPr>
              <w:t xml:space="preserve"> 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6. Presoja posledic za: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825" w:type="dxa"/>
            <w:vAlign w:val="center"/>
          </w:tcPr>
          <w:p w:rsidR="00750EBA" w:rsidRPr="00045D90" w:rsidRDefault="002262A0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25" w:type="dxa"/>
            <w:vAlign w:val="center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administrativne posledice</w:t>
            </w:r>
          </w:p>
        </w:tc>
        <w:tc>
          <w:tcPr>
            <w:tcW w:w="1825" w:type="dxa"/>
            <w:vAlign w:val="center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gospodarstvo, zlasti</w:t>
            </w:r>
            <w:r w:rsidRPr="00045D90">
              <w:rPr>
                <w:bCs/>
                <w:noProof/>
                <w:sz w:val="20"/>
                <w:szCs w:val="20"/>
              </w:rPr>
              <w:t xml:space="preserve"> mala in srednja podjetja ter konkurenčnost podjetij</w:t>
            </w:r>
          </w:p>
          <w:p w:rsidR="00AF5B40" w:rsidRPr="00045D90" w:rsidRDefault="00AF5B40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  <w:p w:rsidR="00045D90" w:rsidRPr="00045D90" w:rsidRDefault="00AF5B40" w:rsidP="00DB7F79">
            <w:pPr>
              <w:spacing w:line="240" w:lineRule="auto"/>
              <w:jc w:val="both"/>
              <w:rPr>
                <w:bCs/>
                <w:noProof/>
                <w:szCs w:val="20"/>
              </w:rPr>
            </w:pPr>
            <w:r>
              <w:rPr>
                <w:rFonts w:cs="Arial"/>
                <w:szCs w:val="20"/>
              </w:rPr>
              <w:t xml:space="preserve">Ocenjujemo, da je </w:t>
            </w:r>
            <w:r w:rsidR="00F7323C">
              <w:rPr>
                <w:rFonts w:cs="Arial"/>
                <w:szCs w:val="20"/>
              </w:rPr>
              <w:t xml:space="preserve">najmanjše </w:t>
            </w:r>
            <w:r w:rsidRPr="00D61356">
              <w:rPr>
                <w:rFonts w:cs="Arial"/>
                <w:szCs w:val="20"/>
              </w:rPr>
              <w:t>plačil</w:t>
            </w:r>
            <w:r>
              <w:rPr>
                <w:rFonts w:cs="Arial"/>
                <w:szCs w:val="20"/>
              </w:rPr>
              <w:t>o</w:t>
            </w:r>
            <w:r w:rsidRPr="00D61356">
              <w:rPr>
                <w:rFonts w:cs="Arial"/>
                <w:szCs w:val="20"/>
              </w:rPr>
              <w:t xml:space="preserve"> za uporabo omejene naravne dobrine ustrezno </w:t>
            </w:r>
            <w:r>
              <w:rPr>
                <w:rFonts w:cs="Arial"/>
                <w:szCs w:val="20"/>
              </w:rPr>
              <w:t>določeno</w:t>
            </w:r>
            <w:r w:rsidRPr="00D61356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tako da </w:t>
            </w:r>
            <w:r w:rsidRPr="00D61356">
              <w:rPr>
                <w:rFonts w:cs="Arial"/>
                <w:szCs w:val="20"/>
              </w:rPr>
              <w:t>ne bo preprečevalo razvoj</w:t>
            </w:r>
            <w:r w:rsidR="00A73EA3">
              <w:rPr>
                <w:rFonts w:cs="Arial"/>
                <w:szCs w:val="20"/>
              </w:rPr>
              <w:t>a</w:t>
            </w:r>
            <w:r w:rsidRPr="00D61356">
              <w:rPr>
                <w:rFonts w:cs="Arial"/>
                <w:szCs w:val="20"/>
              </w:rPr>
              <w:t xml:space="preserve"> gospodarske dejavnosti prijaviteljev (metodologija določitve omejuje najvišjo možno višino na 10% potrebne investicije).</w:t>
            </w:r>
            <w:r>
              <w:rPr>
                <w:rFonts w:cs="Arial"/>
                <w:szCs w:val="20"/>
              </w:rPr>
              <w:t xml:space="preserve"> Agencija </w:t>
            </w:r>
            <w:r w:rsidR="002C42DB">
              <w:rPr>
                <w:rFonts w:cs="Arial"/>
                <w:szCs w:val="20"/>
              </w:rPr>
              <w:t>to metodologijo</w:t>
            </w:r>
            <w:r>
              <w:rPr>
                <w:rFonts w:cs="Arial"/>
                <w:szCs w:val="20"/>
              </w:rPr>
              <w:t xml:space="preserve"> </w:t>
            </w:r>
            <w:r w:rsidR="002C42DB">
              <w:rPr>
                <w:rFonts w:cs="Arial"/>
                <w:szCs w:val="20"/>
              </w:rPr>
              <w:t xml:space="preserve">vedno uporabi za določitev </w:t>
            </w:r>
            <w:r w:rsidR="00F7323C">
              <w:rPr>
                <w:rFonts w:cs="Arial"/>
                <w:szCs w:val="20"/>
              </w:rPr>
              <w:t xml:space="preserve">najmanjšega zneska </w:t>
            </w:r>
            <w:r w:rsidR="002C42DB">
              <w:rPr>
                <w:rFonts w:cs="Arial"/>
                <w:szCs w:val="20"/>
              </w:rPr>
              <w:t>plačil</w:t>
            </w:r>
            <w:r>
              <w:rPr>
                <w:rFonts w:cs="Arial"/>
                <w:szCs w:val="20"/>
              </w:rPr>
              <w:t xml:space="preserve"> </w:t>
            </w:r>
            <w:r w:rsidR="002C42DB" w:rsidRPr="00D61356">
              <w:rPr>
                <w:rFonts w:cs="Arial"/>
                <w:szCs w:val="20"/>
              </w:rPr>
              <w:t>za uporabo omejene naravne dobrine</w:t>
            </w:r>
            <w:r w:rsidR="002C42DB">
              <w:rPr>
                <w:rFonts w:cs="Arial"/>
                <w:szCs w:val="20"/>
              </w:rPr>
              <w:t xml:space="preserve"> ter ustreznost preverja prek javnih posvetovanj.</w:t>
            </w:r>
          </w:p>
        </w:tc>
        <w:tc>
          <w:tcPr>
            <w:tcW w:w="1825" w:type="dxa"/>
            <w:vAlign w:val="center"/>
          </w:tcPr>
          <w:p w:rsidR="00750EBA" w:rsidRPr="00045D90" w:rsidRDefault="000C6190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okolje, vključno s prostorskimi in varstvenimi vidiki</w:t>
            </w:r>
          </w:p>
          <w:p w:rsidR="00BA64B9" w:rsidRDefault="00BA64B9" w:rsidP="00045D90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50EBA" w:rsidRPr="00045D90" w:rsidRDefault="000E2019" w:rsidP="00E37649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2169" w:type="dxa"/>
            <w:gridSpan w:val="2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socialno področje</w:t>
            </w:r>
          </w:p>
          <w:p w:rsidR="00BA64B9" w:rsidRDefault="00BA64B9" w:rsidP="00045D90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50EBA" w:rsidRPr="00045D90" w:rsidRDefault="000E2019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dokumente razvojnega načrtovanja:</w:t>
            </w:r>
          </w:p>
          <w:p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nacionalne dokumente razvojnega načrtovanja</w:t>
            </w:r>
          </w:p>
          <w:p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razvojne dokumente Evropske unije in mednarodnih organizacij</w:t>
            </w:r>
          </w:p>
          <w:p w:rsidR="00BA64B9" w:rsidRDefault="00BA64B9" w:rsidP="00045D9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750EBA" w:rsidRPr="00045D90" w:rsidRDefault="000E2019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045D90" w:rsidRDefault="00750EBA" w:rsidP="00F75AB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7.a Predstavitev ocene finančnih posledic nad 40.000 EUR:</w:t>
            </w:r>
          </w:p>
          <w:p w:rsidR="00045D90" w:rsidRPr="00045D90" w:rsidRDefault="00750EBA" w:rsidP="00D5100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noProof/>
                <w:sz w:val="20"/>
                <w:szCs w:val="20"/>
              </w:rPr>
            </w:pPr>
            <w:r w:rsidRPr="00045D90">
              <w:rPr>
                <w:b w:val="0"/>
                <w:noProof/>
                <w:sz w:val="20"/>
                <w:szCs w:val="20"/>
              </w:rPr>
              <w:t>(Samo če izberete DA pod točko 6.a.)</w:t>
            </w:r>
          </w:p>
        </w:tc>
      </w:tr>
      <w:tr w:rsidR="00750EBA" w:rsidRPr="00045D90" w:rsidTr="00B449F0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045D90" w:rsidRDefault="00750EBA" w:rsidP="00750EB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I. </w:t>
            </w:r>
            <w:r w:rsidRPr="00045D90">
              <w:rPr>
                <w:rFonts w:cs="Arial"/>
                <w:b/>
                <w:noProof/>
                <w:szCs w:val="20"/>
              </w:rPr>
              <w:t>Ocena finančnih posledic, ki niso načrtovane v sprejetem proračunu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+ 3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11C6F" w:rsidRDefault="006D7199" w:rsidP="00E11C6F">
            <w:pPr>
              <w:pStyle w:val="Naslov1"/>
            </w:pPr>
            <w:r w:rsidRPr="00E11C6F">
              <w:t>+</w:t>
            </w:r>
            <w:r w:rsidR="002262A0">
              <w:t>330</w:t>
            </w:r>
            <w:r w:rsidRPr="00E11C6F">
              <w:t>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lastRenderedPageBreak/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E37649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9" w:rsidRPr="00045D90" w:rsidRDefault="00E37649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II. Finančne posledice za državni proračun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II.a Pravice porabe za izvedbo predlaganih rešitev so zagotovljene: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 + 1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II.b Manjkajoče pravice porabe bodo zagotovljene s prerazporeditvijo: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Znesek za t + 1 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II.c Načrtovana nadomestitev zmanjšanih prihodkov in povečanih odhodkov proračuna: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 + 1</w:t>
            </w: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045D90" w:rsidRDefault="00750EBA" w:rsidP="00E11C6F">
            <w:pPr>
              <w:pStyle w:val="Naslov1"/>
            </w:pPr>
          </w:p>
        </w:tc>
      </w:tr>
      <w:tr w:rsidR="00750EBA" w:rsidRPr="00045D90" w:rsidTr="00EA1B5E">
        <w:trPr>
          <w:trHeight w:val="1813"/>
        </w:trPr>
        <w:tc>
          <w:tcPr>
            <w:tcW w:w="9163" w:type="dxa"/>
            <w:gridSpan w:val="12"/>
          </w:tcPr>
          <w:p w:rsidR="00750EBA" w:rsidRPr="00045D90" w:rsidRDefault="00750EBA" w:rsidP="00F75ABD">
            <w:pPr>
              <w:widowControl w:val="0"/>
              <w:rPr>
                <w:rFonts w:cs="Arial"/>
                <w:b/>
                <w:noProof/>
                <w:szCs w:val="20"/>
              </w:rPr>
            </w:pPr>
          </w:p>
          <w:p w:rsidR="00750EBA" w:rsidRPr="00045D90" w:rsidRDefault="00750EBA" w:rsidP="00F75ABD">
            <w:pPr>
              <w:widowControl w:val="0"/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OBRAZLOŽITEV:</w:t>
            </w:r>
          </w:p>
          <w:p w:rsidR="00750EBA" w:rsidRDefault="00750EBA" w:rsidP="00F3002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Ocena finančnih posledic, ki niso načrtovane v sprejetem proračunu</w:t>
            </w:r>
          </w:p>
          <w:p w:rsidR="006D7199" w:rsidRPr="006D7199" w:rsidRDefault="006D7199" w:rsidP="006D7199">
            <w:pPr>
              <w:widowControl w:val="0"/>
              <w:suppressAutoHyphens/>
              <w:spacing w:line="260" w:lineRule="exact"/>
              <w:jc w:val="both"/>
              <w:rPr>
                <w:rFonts w:cs="Arial"/>
                <w:noProof/>
                <w:szCs w:val="20"/>
                <w:lang w:eastAsia="sl-SI"/>
              </w:rPr>
            </w:pPr>
            <w:r w:rsidRPr="006D7199">
              <w:rPr>
                <w:rFonts w:cs="Arial"/>
                <w:szCs w:val="20"/>
              </w:rPr>
              <w:t>Predviden je enkraten izreden priliv v proračun RS v letu 20</w:t>
            </w:r>
            <w:r w:rsidR="00BD7664">
              <w:rPr>
                <w:rFonts w:cs="Arial"/>
                <w:szCs w:val="20"/>
              </w:rPr>
              <w:t>20</w:t>
            </w:r>
            <w:r w:rsidRPr="006D7199">
              <w:rPr>
                <w:rFonts w:cs="Arial"/>
                <w:szCs w:val="20"/>
              </w:rPr>
              <w:t xml:space="preserve"> v višini </w:t>
            </w:r>
            <w:r w:rsidR="00F7323C">
              <w:rPr>
                <w:rFonts w:cs="Arial"/>
                <w:szCs w:val="20"/>
              </w:rPr>
              <w:t xml:space="preserve">najmanj </w:t>
            </w:r>
            <w:r w:rsidR="002262A0">
              <w:rPr>
                <w:rFonts w:cs="Arial"/>
                <w:bCs/>
                <w:color w:val="000000"/>
                <w:szCs w:val="20"/>
              </w:rPr>
              <w:t>330</w:t>
            </w:r>
            <w:r w:rsidRPr="006D7199">
              <w:rPr>
                <w:rFonts w:cs="Arial"/>
                <w:bCs/>
                <w:color w:val="000000"/>
                <w:szCs w:val="20"/>
              </w:rPr>
              <w:t xml:space="preserve">.000 </w:t>
            </w:r>
            <w:r w:rsidRPr="006D7199">
              <w:rPr>
                <w:rFonts w:cs="Arial"/>
                <w:szCs w:val="20"/>
              </w:rPr>
              <w:t xml:space="preserve"> EUR</w:t>
            </w:r>
            <w:r w:rsidR="001F5D2B">
              <w:rPr>
                <w:rFonts w:cs="Arial"/>
                <w:szCs w:val="20"/>
              </w:rPr>
              <w:t xml:space="preserve"> (ocena na podlagi predvidenega mesečnega zneska po navedbi </w:t>
            </w:r>
            <w:r w:rsidR="00773E32">
              <w:rPr>
                <w:rFonts w:cs="Arial"/>
                <w:szCs w:val="20"/>
              </w:rPr>
              <w:t>A</w:t>
            </w:r>
            <w:r w:rsidR="001F5D2B">
              <w:rPr>
                <w:rFonts w:cs="Arial"/>
                <w:szCs w:val="20"/>
              </w:rPr>
              <w:t>gencije)</w:t>
            </w:r>
            <w:r w:rsidRPr="006D7199">
              <w:rPr>
                <w:rFonts w:cs="Arial"/>
                <w:szCs w:val="20"/>
              </w:rPr>
              <w:t>.</w:t>
            </w:r>
          </w:p>
          <w:p w:rsidR="00750EBA" w:rsidRPr="00045D90" w:rsidRDefault="00750EBA" w:rsidP="00F3002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Finančne posledice za državni proračun</w:t>
            </w:r>
          </w:p>
          <w:p w:rsidR="00750EBA" w:rsidRPr="00045D90" w:rsidRDefault="00750EBA" w:rsidP="00B449F0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II.a Pravice porabe za izvedbo predlaganih rešitev so zagotovljene:</w:t>
            </w:r>
          </w:p>
          <w:p w:rsidR="00750EBA" w:rsidRPr="00045D90" w:rsidRDefault="00750EBA" w:rsidP="00B449F0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II.b Manjkajoče pravice porabe bodo zagotovljene s prerazporeditvijo:</w:t>
            </w:r>
          </w:p>
          <w:p w:rsidR="00750EBA" w:rsidRPr="00045D90" w:rsidRDefault="00B266A7" w:rsidP="00EA1B5E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 xml:space="preserve">II.c </w:t>
            </w:r>
            <w:r w:rsidR="00750EBA" w:rsidRPr="00045D90">
              <w:rPr>
                <w:rFonts w:cs="Arial"/>
                <w:b/>
                <w:noProof/>
                <w:szCs w:val="20"/>
                <w:lang w:eastAsia="sl-SI"/>
              </w:rPr>
              <w:t>Načrtovana nadomestitev zmanjšanih prihodkov i</w:t>
            </w:r>
            <w:r w:rsidR="00EA1B5E" w:rsidRPr="00045D90">
              <w:rPr>
                <w:rFonts w:cs="Arial"/>
                <w:b/>
                <w:noProof/>
                <w:szCs w:val="20"/>
                <w:lang w:eastAsia="sl-SI"/>
              </w:rPr>
              <w:t>n povečanih odhodkov proračuna:</w:t>
            </w:r>
          </w:p>
        </w:tc>
      </w:tr>
      <w:tr w:rsidR="00750EBA" w:rsidRPr="00045D90" w:rsidTr="00EA1B5E">
        <w:trPr>
          <w:trHeight w:val="581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045D90" w:rsidRDefault="00750EBA" w:rsidP="00F75ABD">
            <w:pPr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7.b Predstavitev ocene finančnih posledic pod 40.000 EUR:</w:t>
            </w:r>
          </w:p>
          <w:p w:rsidR="009474CC" w:rsidRPr="006D7199" w:rsidRDefault="00750EBA" w:rsidP="00D61356">
            <w:pPr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(Samo če izberete NE</w:t>
            </w:r>
            <w:r w:rsidR="00EA1B5E" w:rsidRPr="00045D90">
              <w:rPr>
                <w:rFonts w:cs="Arial"/>
                <w:noProof/>
                <w:szCs w:val="20"/>
              </w:rPr>
              <w:t xml:space="preserve"> pod točko 6.a.)</w:t>
            </w:r>
          </w:p>
        </w:tc>
      </w:tr>
      <w:tr w:rsidR="00750EBA" w:rsidRPr="00045D90" w:rsidTr="00B449F0">
        <w:trPr>
          <w:trHeight w:val="371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045D90" w:rsidRDefault="00750EBA" w:rsidP="00F75ABD">
            <w:pPr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8. Predstavitev sodelovanja z združenji občin:</w:t>
            </w:r>
          </w:p>
        </w:tc>
      </w:tr>
      <w:tr w:rsidR="00750EBA" w:rsidRPr="00045D90" w:rsidTr="00EA1B5E">
        <w:trPr>
          <w:trHeight w:val="337"/>
        </w:trPr>
        <w:tc>
          <w:tcPr>
            <w:tcW w:w="6669" w:type="dxa"/>
            <w:gridSpan w:val="8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Vsebina predloženega gradiva (predpisa) vpliva na: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pristojnosti občin,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delovanje občin,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lastRenderedPageBreak/>
              <w:t>financiranje občin.</w:t>
            </w:r>
          </w:p>
        </w:tc>
        <w:tc>
          <w:tcPr>
            <w:tcW w:w="2494" w:type="dxa"/>
            <w:gridSpan w:val="4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lastRenderedPageBreak/>
              <w:t>NE</w:t>
            </w:r>
          </w:p>
        </w:tc>
      </w:tr>
      <w:tr w:rsidR="00750EBA" w:rsidRPr="00045D90" w:rsidTr="00B449F0">
        <w:trPr>
          <w:trHeight w:val="274"/>
        </w:trPr>
        <w:tc>
          <w:tcPr>
            <w:tcW w:w="9163" w:type="dxa"/>
            <w:gridSpan w:val="12"/>
          </w:tcPr>
          <w:p w:rsidR="006C00B5" w:rsidRDefault="006C00B5" w:rsidP="006C00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6C00B5" w:rsidRPr="00171E3B" w:rsidRDefault="006C00B5" w:rsidP="006C00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Predlogi in pripombe združenj so bili upoštevani: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 celoti,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večinoma,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delno,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niso bili upoštevani.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Bistveni predlogi in pripombe, ki niso bili upoštevani.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</w:tc>
      </w:tr>
      <w:tr w:rsidR="00750EBA" w:rsidRPr="00045D90" w:rsidTr="00B449F0">
        <w:tc>
          <w:tcPr>
            <w:tcW w:w="9163" w:type="dxa"/>
            <w:gridSpan w:val="12"/>
            <w:vAlign w:val="center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9. Predstavitev sodelovanja javnosti:</w:t>
            </w:r>
          </w:p>
        </w:tc>
      </w:tr>
      <w:tr w:rsidR="00750EBA" w:rsidRPr="00045D90" w:rsidTr="00B449F0">
        <w:tc>
          <w:tcPr>
            <w:tcW w:w="6669" w:type="dxa"/>
            <w:gridSpan w:val="8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94" w:type="dxa"/>
            <w:gridSpan w:val="4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7B64A3" w:rsidRDefault="009474CC" w:rsidP="007B64A3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7B64A3">
              <w:rPr>
                <w:iCs/>
                <w:sz w:val="20"/>
                <w:szCs w:val="20"/>
              </w:rPr>
              <w:t>Gradivo je v domeni Agencije</w:t>
            </w:r>
            <w:bookmarkStart w:id="1" w:name="_GoBack"/>
            <w:bookmarkEnd w:id="1"/>
            <w:r w:rsidRPr="007B64A3">
              <w:rPr>
                <w:iCs/>
                <w:sz w:val="20"/>
                <w:szCs w:val="20"/>
              </w:rPr>
              <w:t>,</w:t>
            </w:r>
            <w:r w:rsidR="007B64A3" w:rsidRPr="007B64A3">
              <w:rPr>
                <w:iCs/>
                <w:sz w:val="20"/>
                <w:szCs w:val="20"/>
              </w:rPr>
              <w:t xml:space="preserve"> ki </w:t>
            </w:r>
            <w:r w:rsidR="00004557">
              <w:rPr>
                <w:iCs/>
                <w:sz w:val="20"/>
                <w:szCs w:val="20"/>
              </w:rPr>
              <w:t>glede na</w:t>
            </w:r>
            <w:r w:rsidR="00E27F11">
              <w:rPr>
                <w:iCs/>
                <w:sz w:val="20"/>
                <w:szCs w:val="20"/>
              </w:rPr>
              <w:t xml:space="preserve"> naravo gradiva (</w:t>
            </w:r>
            <w:r w:rsidR="006D7199">
              <w:rPr>
                <w:iCs/>
                <w:sz w:val="20"/>
                <w:szCs w:val="20"/>
              </w:rPr>
              <w:t>predhodno soglasje Vlade Republike Slovenije kot osnove za javni razpis</w:t>
            </w:r>
            <w:r w:rsidR="00E27F11">
              <w:rPr>
                <w:iCs/>
                <w:sz w:val="20"/>
                <w:szCs w:val="20"/>
              </w:rPr>
              <w:t>)</w:t>
            </w:r>
            <w:r w:rsidR="00004557">
              <w:rPr>
                <w:iCs/>
                <w:sz w:val="20"/>
                <w:szCs w:val="20"/>
              </w:rPr>
              <w:t xml:space="preserve"> n</w:t>
            </w:r>
            <w:r w:rsidR="00A840E9">
              <w:rPr>
                <w:iCs/>
                <w:sz w:val="20"/>
                <w:szCs w:val="20"/>
              </w:rPr>
              <w:t>i objavilo</w:t>
            </w:r>
            <w:r w:rsidR="00E27F11">
              <w:rPr>
                <w:iCs/>
                <w:sz w:val="20"/>
                <w:szCs w:val="20"/>
              </w:rPr>
              <w:t xml:space="preserve"> gradiv</w:t>
            </w:r>
            <w:r w:rsidR="00A840E9">
              <w:rPr>
                <w:iCs/>
                <w:sz w:val="20"/>
                <w:szCs w:val="20"/>
              </w:rPr>
              <w:t>a</w:t>
            </w:r>
            <w:r w:rsidR="00E27F11">
              <w:rPr>
                <w:iCs/>
                <w:sz w:val="20"/>
                <w:szCs w:val="20"/>
              </w:rPr>
              <w:t xml:space="preserve"> </w:t>
            </w:r>
            <w:r w:rsidR="007B64A3" w:rsidRPr="007B64A3">
              <w:rPr>
                <w:iCs/>
                <w:sz w:val="20"/>
                <w:szCs w:val="20"/>
              </w:rPr>
              <w:t xml:space="preserve">na svojih spletnih straneh. </w:t>
            </w:r>
          </w:p>
        </w:tc>
      </w:tr>
      <w:tr w:rsidR="00750EBA" w:rsidRPr="00045D90" w:rsidTr="00B449F0">
        <w:tc>
          <w:tcPr>
            <w:tcW w:w="9163" w:type="dxa"/>
            <w:gridSpan w:val="12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Če je odgovor DA, navedite: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Datum objave: ………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V razpravo so bili vključeni: 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nevladne organizacije, 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predstavniki zainteresirane javnosti,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predstavniki strokovne javnosti.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Mnenja, predlogi in pripombe z navedbo predlagateljev </w:t>
            </w:r>
            <w:r w:rsidRPr="00045D90">
              <w:rPr>
                <w:noProof/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045D90">
              <w:rPr>
                <w:iCs/>
                <w:noProof/>
                <w:sz w:val="20"/>
                <w:szCs w:val="20"/>
              </w:rPr>
              <w:t>):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Upoštevani so bili: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 celoti,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večinoma,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delno,</w:t>
            </w:r>
          </w:p>
          <w:p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niso bili upoštevani.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Poročilo je bilo dano ……………..</w:t>
            </w: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045D90" w:rsidRPr="00045D90" w:rsidRDefault="00045D90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:rsidR="00750EBA" w:rsidRPr="00045D90" w:rsidRDefault="00750EBA" w:rsidP="00045D90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</w:tc>
      </w:tr>
      <w:tr w:rsidR="00750EBA" w:rsidRPr="00045D90" w:rsidTr="00B449F0">
        <w:tc>
          <w:tcPr>
            <w:tcW w:w="6669" w:type="dxa"/>
            <w:gridSpan w:val="8"/>
            <w:vAlign w:val="center"/>
          </w:tcPr>
          <w:p w:rsidR="009F2DAC" w:rsidRPr="00045D90" w:rsidRDefault="00750EBA" w:rsidP="00EA1B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10. Pri pripravi gradiva so bile upoštevane zahteve iz Reso</w:t>
            </w:r>
            <w:r w:rsidR="009B0D2F" w:rsidRPr="00045D90">
              <w:rPr>
                <w:b/>
                <w:noProof/>
                <w:sz w:val="20"/>
                <w:szCs w:val="20"/>
              </w:rPr>
              <w:t>lucije o normativni dejavnosti:</w:t>
            </w:r>
          </w:p>
        </w:tc>
        <w:tc>
          <w:tcPr>
            <w:tcW w:w="2494" w:type="dxa"/>
            <w:gridSpan w:val="4"/>
            <w:vAlign w:val="center"/>
          </w:tcPr>
          <w:p w:rsidR="00750EBA" w:rsidRPr="00045D90" w:rsidRDefault="00070F21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 relevantno</w:t>
            </w:r>
          </w:p>
        </w:tc>
      </w:tr>
      <w:tr w:rsidR="00750EBA" w:rsidRPr="00045D90" w:rsidTr="00B449F0">
        <w:tc>
          <w:tcPr>
            <w:tcW w:w="6669" w:type="dxa"/>
            <w:gridSpan w:val="8"/>
            <w:vAlign w:val="center"/>
          </w:tcPr>
          <w:p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94" w:type="dxa"/>
            <w:gridSpan w:val="4"/>
            <w:vAlign w:val="center"/>
          </w:tcPr>
          <w:p w:rsidR="00750EBA" w:rsidRPr="00045D90" w:rsidRDefault="00070F21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:rsidTr="00B449F0"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91" w:rsidRDefault="00C06891" w:rsidP="00D27827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bCs/>
                <w:sz w:val="20"/>
                <w:szCs w:val="20"/>
              </w:rPr>
            </w:pPr>
          </w:p>
          <w:p w:rsidR="00C06891" w:rsidRDefault="00C06891" w:rsidP="00D27827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bCs/>
                <w:sz w:val="20"/>
                <w:szCs w:val="20"/>
              </w:rPr>
            </w:pPr>
            <w:r w:rsidRPr="00C06891">
              <w:rPr>
                <w:bCs/>
                <w:sz w:val="20"/>
                <w:szCs w:val="20"/>
              </w:rPr>
              <w:t>Boštjan Koritnik</w:t>
            </w:r>
          </w:p>
          <w:p w:rsidR="00D27827" w:rsidRPr="00045D90" w:rsidRDefault="00C06891" w:rsidP="00D27827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D27827" w:rsidRPr="00045D90">
              <w:rPr>
                <w:bCs/>
                <w:sz w:val="20"/>
                <w:szCs w:val="20"/>
              </w:rPr>
              <w:t>minister</w:t>
            </w:r>
          </w:p>
          <w:p w:rsidR="008A689D" w:rsidRPr="00045D90" w:rsidRDefault="00456EF7" w:rsidP="007A58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Priloge</w:t>
            </w:r>
            <w:r w:rsidR="007A583C" w:rsidRPr="00045D90">
              <w:rPr>
                <w:rFonts w:cs="Arial"/>
                <w:szCs w:val="20"/>
              </w:rPr>
              <w:t>:</w:t>
            </w:r>
          </w:p>
          <w:p w:rsidR="00105A13" w:rsidRPr="009C2FED" w:rsidRDefault="00105A13" w:rsidP="00B1572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9C2FED">
              <w:rPr>
                <w:rFonts w:cs="Arial"/>
                <w:color w:val="000000"/>
                <w:szCs w:val="20"/>
                <w:lang w:val="pl-PL"/>
              </w:rPr>
              <w:t>Obrazložitev</w:t>
            </w:r>
          </w:p>
          <w:p w:rsidR="00045D90" w:rsidRPr="00045D90" w:rsidRDefault="00E16F03" w:rsidP="00C86FCF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lang w:val="pl-PL"/>
              </w:rPr>
              <w:t xml:space="preserve">Gradivo </w:t>
            </w:r>
            <w:r w:rsidR="00920A61">
              <w:rPr>
                <w:rFonts w:cs="Arial"/>
                <w:color w:val="000000"/>
                <w:szCs w:val="20"/>
                <w:lang w:val="pl-PL"/>
              </w:rPr>
              <w:t>Agencije za komunikacijska omrežja in storitve</w:t>
            </w:r>
          </w:p>
        </w:tc>
      </w:tr>
    </w:tbl>
    <w:p w:rsidR="00750EBA" w:rsidRPr="00045D90" w:rsidRDefault="00750EBA" w:rsidP="00750EBA"/>
    <w:p w:rsidR="008C0EAA" w:rsidRPr="00045D90" w:rsidRDefault="008C0EAA" w:rsidP="00750EBA">
      <w:pPr>
        <w:tabs>
          <w:tab w:val="left" w:pos="708"/>
        </w:tabs>
        <w:rPr>
          <w:rFonts w:cs="Arial"/>
          <w:szCs w:val="20"/>
        </w:rPr>
        <w:sectPr w:rsidR="008C0EAA" w:rsidRPr="00045D90" w:rsidSect="00164064">
          <w:headerReference w:type="first" r:id="rId9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:rsidR="00BA64B9" w:rsidRPr="003C1ADF" w:rsidRDefault="00D80EEA" w:rsidP="00BA64B9">
      <w:pPr>
        <w:spacing w:line="240" w:lineRule="auto"/>
        <w:jc w:val="both"/>
        <w:outlineLvl w:val="0"/>
        <w:rPr>
          <w:rFonts w:cs="Arial"/>
          <w:b/>
          <w:bCs/>
          <w:szCs w:val="20"/>
        </w:rPr>
      </w:pPr>
      <w:r w:rsidRPr="00045D90">
        <w:rPr>
          <w:b/>
          <w:noProof/>
          <w:szCs w:val="20"/>
        </w:rPr>
        <w:br w:type="page"/>
      </w:r>
      <w:r w:rsidR="00BA64B9" w:rsidRPr="003C1ADF">
        <w:rPr>
          <w:rFonts w:cs="Arial"/>
          <w:b/>
          <w:bCs/>
          <w:szCs w:val="20"/>
        </w:rPr>
        <w:lastRenderedPageBreak/>
        <w:t>Obrazložitev:</w:t>
      </w:r>
    </w:p>
    <w:p w:rsidR="00EA44A5" w:rsidRDefault="00EA44A5" w:rsidP="00E16F03">
      <w:pPr>
        <w:spacing w:line="240" w:lineRule="auto"/>
        <w:jc w:val="both"/>
        <w:rPr>
          <w:rFonts w:cs="Arial"/>
          <w:szCs w:val="20"/>
          <w:highlight w:val="yellow"/>
        </w:rPr>
      </w:pPr>
    </w:p>
    <w:p w:rsidR="00A45145" w:rsidRDefault="00E01F18" w:rsidP="00355921">
      <w:pPr>
        <w:spacing w:line="269" w:lineRule="auto"/>
        <w:jc w:val="both"/>
        <w:rPr>
          <w:rFonts w:cstheme="minorHAnsi"/>
          <w:szCs w:val="20"/>
        </w:rPr>
      </w:pPr>
      <w:r w:rsidRPr="000B4D02">
        <w:rPr>
          <w:rFonts w:cs="Arial"/>
          <w:iCs/>
          <w:noProof/>
          <w:szCs w:val="20"/>
          <w:lang w:eastAsia="sl-SI"/>
        </w:rPr>
        <w:t>Agencija je dne 17. 12. 2017 prejela sodbo Upravnega sodišča RS št. I U 1181/2015-49 z dne 28. 11. 2017, ki ji nalaga ponovitev postopka dodelitve radijskih frekvenc za opravljanje storitev javnih mobilnih radiokomunikacij - UMTS/IMT-2000 (frekvenčni pas 1950–1955 MHz v paru z 2140–2145 MHz).</w:t>
      </w:r>
      <w:r w:rsidR="007D36A9" w:rsidRPr="000B4D02">
        <w:rPr>
          <w:rFonts w:cstheme="minorHAnsi"/>
          <w:szCs w:val="20"/>
        </w:rPr>
        <w:t xml:space="preserve"> Ker je Telemach zoper odločbo Agencije vložil tožbo skupaj s predlogom za izdajo začasne odredbe, in je bilo predlogu za izdajo začasne odredbe s sklepom Upravnega sodišča RS št. I U 1113/2019-8 z dne 11.</w:t>
      </w:r>
      <w:r w:rsidR="00A73EA3">
        <w:rPr>
          <w:rFonts w:cstheme="minorHAnsi"/>
          <w:szCs w:val="20"/>
        </w:rPr>
        <w:t> </w:t>
      </w:r>
      <w:r w:rsidR="007D36A9" w:rsidRPr="000B4D02">
        <w:rPr>
          <w:rFonts w:cstheme="minorHAnsi"/>
          <w:szCs w:val="20"/>
        </w:rPr>
        <w:t>7.</w:t>
      </w:r>
      <w:r w:rsidR="00A73EA3">
        <w:rPr>
          <w:rFonts w:cstheme="minorHAnsi"/>
          <w:szCs w:val="20"/>
        </w:rPr>
        <w:t> </w:t>
      </w:r>
      <w:r w:rsidR="007D36A9" w:rsidRPr="000B4D02">
        <w:rPr>
          <w:rFonts w:cstheme="minorHAnsi"/>
          <w:szCs w:val="20"/>
        </w:rPr>
        <w:t xml:space="preserve">2019, ugodeno, se je učinkovanje odločbe Agencije odložilo do izdaje pravnomočne odločbe v tem upravnem sporu. </w:t>
      </w:r>
    </w:p>
    <w:p w:rsidR="00A45145" w:rsidRDefault="00A45145" w:rsidP="00355921">
      <w:pPr>
        <w:spacing w:line="269" w:lineRule="auto"/>
        <w:jc w:val="both"/>
        <w:rPr>
          <w:rFonts w:cstheme="minorHAnsi"/>
          <w:szCs w:val="20"/>
        </w:rPr>
      </w:pPr>
    </w:p>
    <w:p w:rsidR="00A45145" w:rsidRDefault="007D36A9" w:rsidP="00355921">
      <w:pPr>
        <w:spacing w:line="269" w:lineRule="auto"/>
        <w:jc w:val="both"/>
        <w:rPr>
          <w:rFonts w:cstheme="minorHAnsi"/>
          <w:szCs w:val="20"/>
        </w:rPr>
      </w:pPr>
      <w:r w:rsidRPr="000B4D02">
        <w:rPr>
          <w:rFonts w:cstheme="minorHAnsi"/>
          <w:szCs w:val="20"/>
        </w:rPr>
        <w:t>Agencija v kratkem pričakuje odločitev Upravnega sodišča RS v predmetni zadevi in ker bo – v primeru, da Upravno sodišče RS tožbo Telemacha zavrne,</w:t>
      </w:r>
      <w:r w:rsidR="00EA7981">
        <w:rPr>
          <w:rFonts w:cstheme="minorHAnsi"/>
          <w:szCs w:val="20"/>
        </w:rPr>
        <w:t xml:space="preserve"> </w:t>
      </w:r>
      <w:r w:rsidRPr="000B4D02">
        <w:rPr>
          <w:rFonts w:cstheme="minorHAnsi"/>
          <w:szCs w:val="20"/>
        </w:rPr>
        <w:t xml:space="preserve">Telemach z dnem pravnomočnosti sodbe Upravnega sodišča RS brez veljavne odločbe o dodelitvi radijskih frekvenc št. </w:t>
      </w:r>
      <w:r w:rsidRPr="000B4D02">
        <w:rPr>
          <w:szCs w:val="20"/>
        </w:rPr>
        <w:t xml:space="preserve">657509 (odločba št. 38115-9/2008/7 z dne 8. 4. 2008) </w:t>
      </w:r>
      <w:r w:rsidRPr="000B4D02">
        <w:rPr>
          <w:rFonts w:cstheme="minorHAnsi"/>
          <w:szCs w:val="20"/>
        </w:rPr>
        <w:t xml:space="preserve">in tako brez frekvenc (2 x 5 MHz) v </w:t>
      </w:r>
      <w:proofErr w:type="spellStart"/>
      <w:r w:rsidRPr="000B4D02">
        <w:rPr>
          <w:rFonts w:cstheme="minorHAnsi"/>
          <w:szCs w:val="20"/>
        </w:rPr>
        <w:t>radiofrekvenčnem</w:t>
      </w:r>
      <w:proofErr w:type="spellEnd"/>
      <w:r w:rsidRPr="000B4D02">
        <w:rPr>
          <w:rFonts w:cstheme="minorHAnsi"/>
          <w:szCs w:val="20"/>
        </w:rPr>
        <w:t xml:space="preserve"> pasu 2100 MHz, bo v izogib nastanka nepopravljive škode Telemachu Agencija morala nemudoma pričeti s postopkom javnega</w:t>
      </w:r>
      <w:r w:rsidR="000B4D02" w:rsidRPr="000B4D02">
        <w:rPr>
          <w:rFonts w:cstheme="minorHAnsi"/>
          <w:szCs w:val="20"/>
        </w:rPr>
        <w:t xml:space="preserve"> razpisa za te frekvence</w:t>
      </w:r>
      <w:r w:rsidR="00A73EA3">
        <w:rPr>
          <w:rFonts w:cstheme="minorHAnsi"/>
          <w:szCs w:val="20"/>
        </w:rPr>
        <w:t>.</w:t>
      </w:r>
    </w:p>
    <w:p w:rsidR="00A45145" w:rsidRDefault="00A45145" w:rsidP="00355921">
      <w:pPr>
        <w:spacing w:line="269" w:lineRule="auto"/>
        <w:jc w:val="both"/>
        <w:rPr>
          <w:rFonts w:cstheme="minorHAnsi"/>
          <w:szCs w:val="20"/>
        </w:rPr>
      </w:pPr>
    </w:p>
    <w:p w:rsidR="009470D8" w:rsidRPr="00D94105" w:rsidRDefault="009470D8" w:rsidP="00355921">
      <w:pPr>
        <w:spacing w:line="269" w:lineRule="auto"/>
        <w:jc w:val="both"/>
        <w:rPr>
          <w:rFonts w:cs="Arial"/>
          <w:iCs/>
          <w:noProof/>
          <w:szCs w:val="20"/>
          <w:lang w:eastAsia="sl-SI"/>
        </w:rPr>
      </w:pPr>
      <w:r w:rsidRPr="000B4D02">
        <w:rPr>
          <w:rFonts w:cs="Arial"/>
          <w:iCs/>
          <w:noProof/>
          <w:szCs w:val="20"/>
          <w:lang w:eastAsia="sl-SI"/>
        </w:rPr>
        <w:t>V ta namen mora Agencija glede najmanjšega zneska za učinkovito rabo omejene naravne dob</w:t>
      </w:r>
      <w:r w:rsidRPr="00D94105">
        <w:rPr>
          <w:rFonts w:cs="Arial"/>
          <w:iCs/>
          <w:noProof/>
          <w:szCs w:val="20"/>
          <w:lang w:eastAsia="sl-SI"/>
        </w:rPr>
        <w:t>rine in načina njegovega plačila predhodno pridobiti soglasje vlade k:</w:t>
      </w:r>
    </w:p>
    <w:p w:rsidR="009470D8" w:rsidRPr="00D94105" w:rsidRDefault="009470D8" w:rsidP="00355921">
      <w:pPr>
        <w:pStyle w:val="Odstavekseznama"/>
        <w:numPr>
          <w:ilvl w:val="0"/>
          <w:numId w:val="18"/>
        </w:numPr>
        <w:spacing w:line="269" w:lineRule="auto"/>
        <w:jc w:val="both"/>
        <w:rPr>
          <w:rFonts w:cs="Arial"/>
          <w:iCs/>
          <w:noProof/>
          <w:szCs w:val="20"/>
          <w:lang w:val="sl-SI" w:eastAsia="sl-SI"/>
        </w:rPr>
      </w:pPr>
      <w:r w:rsidRPr="00D94105">
        <w:rPr>
          <w:rFonts w:cs="Arial"/>
          <w:iCs/>
          <w:noProof/>
          <w:szCs w:val="20"/>
          <w:lang w:val="sl-SI" w:eastAsia="sl-SI"/>
        </w:rPr>
        <w:t xml:space="preserve">najmanjši višini zneska za učinkovito rabo omejene naravne dobrine (izklicno plačilo) in </w:t>
      </w:r>
    </w:p>
    <w:p w:rsidR="009470D8" w:rsidRPr="00D94105" w:rsidRDefault="009470D8" w:rsidP="00355921">
      <w:pPr>
        <w:pStyle w:val="Odstavekseznama"/>
        <w:numPr>
          <w:ilvl w:val="0"/>
          <w:numId w:val="18"/>
        </w:numPr>
        <w:spacing w:line="269" w:lineRule="auto"/>
        <w:jc w:val="both"/>
        <w:rPr>
          <w:rFonts w:cs="Arial"/>
          <w:iCs/>
          <w:noProof/>
          <w:szCs w:val="20"/>
          <w:lang w:val="sl-SI" w:eastAsia="sl-SI"/>
        </w:rPr>
      </w:pPr>
      <w:r w:rsidRPr="00D94105">
        <w:rPr>
          <w:rFonts w:cs="Arial"/>
          <w:iCs/>
          <w:noProof/>
          <w:szCs w:val="20"/>
          <w:lang w:val="sl-SI" w:eastAsia="sl-SI"/>
        </w:rPr>
        <w:t>načinu plačila nadomestila za učinkovito rabo omejene naravne dobrine.</w:t>
      </w:r>
    </w:p>
    <w:p w:rsidR="009470D8" w:rsidRPr="00D94105" w:rsidRDefault="009470D8" w:rsidP="00355921">
      <w:pPr>
        <w:spacing w:line="240" w:lineRule="auto"/>
        <w:jc w:val="both"/>
        <w:rPr>
          <w:rFonts w:cs="Arial"/>
          <w:iCs/>
          <w:noProof/>
          <w:szCs w:val="20"/>
          <w:lang w:eastAsia="sl-SI"/>
        </w:rPr>
      </w:pPr>
    </w:p>
    <w:p w:rsidR="00F7323C" w:rsidRPr="00102E6E" w:rsidRDefault="00F7323C" w:rsidP="00F7323C">
      <w:pPr>
        <w:jc w:val="both"/>
      </w:pPr>
      <w:r w:rsidRPr="00102E6E">
        <w:t xml:space="preserve">Agencija je za potrebe javnih razpisov za dodelitev radijskih </w:t>
      </w:r>
      <w:r w:rsidR="00B7503A">
        <w:t xml:space="preserve">frekvenc </w:t>
      </w:r>
      <w:r w:rsidRPr="00102E6E">
        <w:t xml:space="preserve">pripravila metodologijo ocenitve najmanjšega zneska za učinkovito rabo omejene naravne dobrine za uporabo radijskih frekvenc, pri katerem so upoštevana določila ZEKom-1 in cilji predvidenega javnega razpisa.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>V skladu z osmim odstavkom 60. člena ZEKom-1 je Agencija pri ocenitvi najmanjšega zneska  za učinkovito rabo omejene naravne dobrine za uporabo radijskih frekvenc upošteva</w:t>
      </w:r>
      <w:r w:rsidR="00DB7F79">
        <w:t>la</w:t>
      </w:r>
      <w:r w:rsidRPr="00102E6E">
        <w:t xml:space="preserve"> navedene štiri kriterije: </w:t>
      </w:r>
    </w:p>
    <w:p w:rsidR="00F7323C" w:rsidRPr="00102E6E" w:rsidRDefault="00F7323C" w:rsidP="00F7323C">
      <w:pPr>
        <w:jc w:val="both"/>
      </w:pPr>
      <w:r w:rsidRPr="00102E6E">
        <w:t xml:space="preserve">(1) ponudba in povpraševanje po razpisanih frekvencah, </w:t>
      </w:r>
    </w:p>
    <w:p w:rsidR="00F7323C" w:rsidRPr="00102E6E" w:rsidRDefault="00F7323C" w:rsidP="00F7323C">
      <w:pPr>
        <w:jc w:val="both"/>
      </w:pPr>
      <w:r w:rsidRPr="00102E6E">
        <w:t xml:space="preserve">(2) razvitost trga, na katerega se nanašajo razpisane frekvence, </w:t>
      </w:r>
    </w:p>
    <w:p w:rsidR="00F7323C" w:rsidRPr="00102E6E" w:rsidRDefault="00F7323C" w:rsidP="00F7323C">
      <w:pPr>
        <w:jc w:val="both"/>
      </w:pPr>
      <w:r w:rsidRPr="00102E6E">
        <w:t xml:space="preserve">(3) višino tovrstnih plačil v drugih državah EU, </w:t>
      </w:r>
    </w:p>
    <w:p w:rsidR="00F7323C" w:rsidRPr="00102E6E" w:rsidRDefault="00F7323C" w:rsidP="00F7323C">
      <w:pPr>
        <w:jc w:val="both"/>
      </w:pPr>
      <w:r w:rsidRPr="00102E6E">
        <w:t xml:space="preserve">(4) v nobenem primeru pa ta znesek ne sme biti tako visok, da bi oviral razvoj inovativnih storitev in konkurence na trgu.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1. Ponudba in povpraševanje po razpisanih frekvencah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Agencija glede na predmet razpisa preveri ponudbo in povpraševanje po razpisanih frekvencah v skladu z namenom, da poveča verjetnost uspešne dodelitve frekvenčnih pasov. Pri tem je pomembno, da se določi takšna izklicna cena, ki ne bo zavrla učinkovitega povpraševanja po razpisanih frekvencah. Glede na navedeno, </w:t>
      </w:r>
      <w:r w:rsidR="00995D09">
        <w:t>A</w:t>
      </w:r>
      <w:r w:rsidRPr="00102E6E">
        <w:t xml:space="preserve">gencija predlaga ustrezno </w:t>
      </w:r>
      <w:r w:rsidR="00995D09">
        <w:t xml:space="preserve">najmanjšo </w:t>
      </w:r>
      <w:r w:rsidRPr="00102E6E">
        <w:t xml:space="preserve">izklicno ceno.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2. Razvitost trga, na katerega se razpisane frekvence nanašajo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Z vidika razvitosti trga, na katerega se razpisane frekvence nanašajo,  je potrebno analizirati, v kakšni fazi je trg. Ali je trg v fazi zatona oziroma prehoda na nove tehnologije ali je trg v razvoju. Glede na omenjeno </w:t>
      </w:r>
      <w:r w:rsidR="00995D09">
        <w:t>A</w:t>
      </w:r>
      <w:r w:rsidRPr="00102E6E">
        <w:t xml:space="preserve">gencija določi ustrezno </w:t>
      </w:r>
      <w:r w:rsidR="00995D09">
        <w:t xml:space="preserve">najmanjšo </w:t>
      </w:r>
      <w:r w:rsidRPr="00102E6E">
        <w:t xml:space="preserve">višino nadomestila za učinkovito rabo omejene naravne dobrine in sicer tako, da trga v celoti ne zaduši, če je v zatonu ali pa da mu omogoči čim hitrejšo rast, če je trg v razvoju.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3. Višina tovrstnih plačil v drugih državah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Pri ocenitvi najmanjšega zneska za učinkovito rabo omejene naravne dobrine Agencija upošteva tudi tretji kriterij, to je višino tovrstnih plačil v drugih državah. Agencija je zaradi primerljive osnove izračunala cene v evrih na MHz in na prebivalca. Pri izračunu je upoštevala razmerja kupne moči prebivalstva, stopnjo inflacije ter preračun na obdobje podelitve </w:t>
      </w:r>
    </w:p>
    <w:p w:rsidR="00F7323C" w:rsidRPr="00102E6E" w:rsidRDefault="00F7323C" w:rsidP="00F7323C">
      <w:pPr>
        <w:jc w:val="both"/>
      </w:pPr>
      <w:r w:rsidRPr="00102E6E">
        <w:lastRenderedPageBreak/>
        <w:t xml:space="preserve">Glede na zbrane podatke, </w:t>
      </w:r>
      <w:r w:rsidR="00995D09">
        <w:t>A</w:t>
      </w:r>
      <w:r w:rsidRPr="00102E6E">
        <w:t xml:space="preserve">gencija predlaga, da se določi najmanjši znesek za učinkovito rabo omejene naravne dobrine, ki je v mejah podatkov primerjalne analize, torej da ne znaša več kot najvišja cena </w:t>
      </w:r>
      <w:proofErr w:type="spellStart"/>
      <w:r w:rsidRPr="00102E6E">
        <w:t>benchmarka</w:t>
      </w:r>
      <w:proofErr w:type="spellEnd"/>
      <w:r w:rsidRPr="00102E6E">
        <w:t xml:space="preserve"> primerljivih podelitev.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4. Vpliv višine zneska na razvoj inovativnih storitev in konkurence na trgu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>V skladu z osmim odstavkom 60. člena ZEKom-1 znesek za učinkovito rabo omejene naravne dobrine v nobenem primeru ne sme biti tako visok, da bi oviral razvoj inovativnih storitev in konkurence na trgu. Agencija je pri upoštevanju tega kriterija izračuna</w:t>
      </w:r>
      <w:r w:rsidR="00DB7F79">
        <w:t>la</w:t>
      </w:r>
      <w:r w:rsidRPr="00102E6E">
        <w:t xml:space="preserve"> ceno, ki operaterjem omogoča razvoj inovativnih storitev in konkurence na trgu.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Pri izračunu najmanjšega zneska za učinkovito rabo omejene naravne dobrine ter letnega nadomestila za uporabo radijskih frekvenc </w:t>
      </w:r>
      <w:r w:rsidR="00995D09">
        <w:t>A</w:t>
      </w:r>
      <w:r w:rsidRPr="00102E6E">
        <w:t xml:space="preserve">gencija zlasti sledi cilju, da končnim uporabnikom zagotovi dostop do storitev. Tako </w:t>
      </w:r>
      <w:r w:rsidR="00995D09">
        <w:t>A</w:t>
      </w:r>
      <w:r w:rsidRPr="00102E6E">
        <w:t>gencija za namen ocenitve izklicnega plačila za uporabo radijskih frekvenc ugotavlja, kolikšna bi bila investicija v zagotavljanje storitev. Agencija je v izračunu upošteva</w:t>
      </w:r>
      <w:r w:rsidR="00DB7F79">
        <w:t>la</w:t>
      </w:r>
      <w:r w:rsidRPr="00102E6E">
        <w:t xml:space="preserve"> oceno prihodkov, oceno kapitalskih in operativnih stroškov, pri kateri bi bila neto sedanja vrednost investicije enaka 0 ob ocenjeni zahtevani stopnji donosa (tehtano povprečje stroškov kapitala). </w:t>
      </w:r>
    </w:p>
    <w:p w:rsidR="00F7323C" w:rsidRPr="00102E6E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Pri ocenitvi prihodkov lahko </w:t>
      </w:r>
      <w:r w:rsidR="00995D09">
        <w:t>A</w:t>
      </w:r>
      <w:r w:rsidRPr="00102E6E">
        <w:t xml:space="preserve">gencija upošteva naslednje predpostavke: </w:t>
      </w:r>
    </w:p>
    <w:p w:rsidR="00F7323C" w:rsidRPr="0064044D" w:rsidRDefault="00F7323C" w:rsidP="00F7323C">
      <w:pPr>
        <w:pStyle w:val="Odstavekseznama"/>
        <w:numPr>
          <w:ilvl w:val="0"/>
          <w:numId w:val="19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Kako uporabniki uporabljajo storitve; </w:t>
      </w:r>
    </w:p>
    <w:p w:rsidR="00F7323C" w:rsidRPr="0064044D" w:rsidRDefault="00F7323C" w:rsidP="00F7323C">
      <w:pPr>
        <w:pStyle w:val="Odstavekseznama"/>
        <w:numPr>
          <w:ilvl w:val="0"/>
          <w:numId w:val="19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Maloprodajno maržo, maloprodajne stroške; </w:t>
      </w:r>
    </w:p>
    <w:p w:rsidR="00F7323C" w:rsidRPr="0064044D" w:rsidRDefault="00F7323C" w:rsidP="00F7323C">
      <w:pPr>
        <w:pStyle w:val="Odstavekseznama"/>
        <w:numPr>
          <w:ilvl w:val="0"/>
          <w:numId w:val="19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Stopnjo pokrivanja prebivalcev, ki bi uporabljali storitve; </w:t>
      </w:r>
    </w:p>
    <w:p w:rsidR="00F7323C" w:rsidRPr="0064044D" w:rsidRDefault="00F7323C" w:rsidP="00F7323C">
      <w:pPr>
        <w:pStyle w:val="Odstavekseznama"/>
        <w:numPr>
          <w:ilvl w:val="0"/>
          <w:numId w:val="19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Pri upoštevanju kapitalskih stroškov (CAPEX), </w:t>
      </w:r>
      <w:r w:rsidR="00EF7F19">
        <w:rPr>
          <w:lang w:val="sl-SI"/>
        </w:rPr>
        <w:t>A</w:t>
      </w:r>
      <w:r w:rsidRPr="0064044D">
        <w:rPr>
          <w:lang w:val="sl-SI"/>
        </w:rPr>
        <w:t xml:space="preserve">gencija oceni strošek opreme. </w:t>
      </w:r>
    </w:p>
    <w:p w:rsidR="00F7323C" w:rsidRDefault="00F7323C" w:rsidP="00F7323C">
      <w:pPr>
        <w:jc w:val="both"/>
      </w:pPr>
    </w:p>
    <w:p w:rsidR="00F7323C" w:rsidRPr="00102E6E" w:rsidRDefault="00F7323C" w:rsidP="00F7323C">
      <w:pPr>
        <w:jc w:val="both"/>
      </w:pPr>
      <w:r w:rsidRPr="00102E6E">
        <w:t xml:space="preserve">V primeru izračuna operativnih stroškov investicij Agencija ob določenih predpostavkah upošteva naslednje predpostavke: 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>Izračun sedanje vrednosti za obdobje podelitve</w:t>
      </w:r>
      <w:r>
        <w:rPr>
          <w:lang w:val="sl-SI"/>
        </w:rPr>
        <w:t>;</w:t>
      </w:r>
      <w:r w:rsidRPr="0064044D">
        <w:rPr>
          <w:lang w:val="sl-SI"/>
        </w:rPr>
        <w:t xml:space="preserve"> 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>Diskontno stopnjo oziroma zahtevano stopnj</w:t>
      </w:r>
      <w:r w:rsidR="0069606A">
        <w:rPr>
          <w:lang w:val="sl-SI"/>
        </w:rPr>
        <w:t>o</w:t>
      </w:r>
      <w:r w:rsidRPr="0064044D">
        <w:rPr>
          <w:lang w:val="sl-SI"/>
        </w:rPr>
        <w:t xml:space="preserve"> donosa investicije</w:t>
      </w:r>
      <w:r>
        <w:rPr>
          <w:lang w:val="sl-SI"/>
        </w:rPr>
        <w:t>;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Amortizacijsko dobo opreme; 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Da se v izračunu ne upošteva gibanja cen; 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 xml:space="preserve">Neto sedanja vrednost investicije znaša 0 EUR; </w:t>
      </w:r>
    </w:p>
    <w:p w:rsidR="00F7323C" w:rsidRPr="0064044D" w:rsidRDefault="00F7323C" w:rsidP="00F7323C">
      <w:pPr>
        <w:pStyle w:val="Odstavekseznama"/>
        <w:numPr>
          <w:ilvl w:val="0"/>
          <w:numId w:val="20"/>
        </w:numPr>
        <w:spacing w:line="260" w:lineRule="atLeast"/>
        <w:jc w:val="both"/>
        <w:rPr>
          <w:lang w:val="sl-SI"/>
        </w:rPr>
      </w:pPr>
      <w:r w:rsidRPr="0064044D">
        <w:rPr>
          <w:lang w:val="sl-SI"/>
        </w:rPr>
        <w:t>Metodo diskontiranja</w:t>
      </w:r>
      <w:r>
        <w:rPr>
          <w:lang w:val="sl-SI"/>
        </w:rPr>
        <w:t>.</w:t>
      </w:r>
      <w:r w:rsidRPr="0064044D">
        <w:rPr>
          <w:lang w:val="sl-SI"/>
        </w:rPr>
        <w:t xml:space="preserve"> </w:t>
      </w:r>
    </w:p>
    <w:p w:rsidR="00F7323C" w:rsidRDefault="00F7323C" w:rsidP="00355921">
      <w:pPr>
        <w:spacing w:line="240" w:lineRule="auto"/>
        <w:jc w:val="both"/>
        <w:rPr>
          <w:rFonts w:eastAsia="Calibri" w:cs="Arial"/>
          <w:spacing w:val="-2"/>
          <w:szCs w:val="20"/>
        </w:rPr>
      </w:pPr>
    </w:p>
    <w:p w:rsidR="00F7323C" w:rsidRDefault="00F7323C" w:rsidP="00355921">
      <w:pPr>
        <w:spacing w:line="240" w:lineRule="auto"/>
        <w:jc w:val="both"/>
        <w:rPr>
          <w:rFonts w:eastAsia="Calibri" w:cs="Arial"/>
          <w:spacing w:val="-2"/>
          <w:szCs w:val="20"/>
        </w:rPr>
      </w:pPr>
    </w:p>
    <w:p w:rsidR="009470D8" w:rsidRPr="00D94105" w:rsidRDefault="009470D8" w:rsidP="00355921">
      <w:pPr>
        <w:spacing w:line="240" w:lineRule="auto"/>
        <w:jc w:val="both"/>
        <w:rPr>
          <w:rFonts w:eastAsia="Calibri" w:cs="Arial"/>
          <w:spacing w:val="-2"/>
          <w:szCs w:val="20"/>
        </w:rPr>
      </w:pPr>
      <w:r w:rsidRPr="00D94105">
        <w:rPr>
          <w:rFonts w:eastAsia="Calibri" w:cs="Arial"/>
          <w:spacing w:val="-2"/>
          <w:szCs w:val="20"/>
        </w:rPr>
        <w:t>Agencija predlaga, da Vlada Republike Slovenije potrdi višino najmanjšega zneska plačila za učinkovito rabo omejene naravne dobrine (izklicno plačilo) za naslednje frekvence:</w:t>
      </w:r>
    </w:p>
    <w:p w:rsidR="009470D8" w:rsidRDefault="009470D8" w:rsidP="009470D8">
      <w:pPr>
        <w:spacing w:line="240" w:lineRule="auto"/>
        <w:jc w:val="both"/>
        <w:rPr>
          <w:rFonts w:eastAsia="Calibri" w:cs="Arial"/>
          <w:color w:val="231F20"/>
          <w:spacing w:val="-2"/>
          <w:szCs w:val="20"/>
        </w:rPr>
      </w:pPr>
    </w:p>
    <w:tbl>
      <w:tblPr>
        <w:tblStyle w:val="Tabelamrea2"/>
        <w:tblW w:w="8926" w:type="dxa"/>
        <w:tblLook w:val="04A0" w:firstRow="1" w:lastRow="0" w:firstColumn="1" w:lastColumn="0" w:noHBand="0" w:noVBand="1"/>
      </w:tblPr>
      <w:tblGrid>
        <w:gridCol w:w="1029"/>
        <w:gridCol w:w="770"/>
        <w:gridCol w:w="2307"/>
        <w:gridCol w:w="851"/>
        <w:gridCol w:w="1842"/>
        <w:gridCol w:w="2127"/>
      </w:tblGrid>
      <w:tr w:rsidR="000B4D02" w:rsidRPr="000B4D02" w:rsidTr="000B4D02">
        <w:trPr>
          <w:trHeight w:val="558"/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Frekvenčni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pas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Oznaka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bloka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Velikost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bloka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(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Frekvence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Število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blokov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Obdobje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dodelitve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radijskih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frekvenc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jc w:val="both"/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</w:pP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>Izklicna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 xml:space="preserve"> cena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>na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 xml:space="preserve"> 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>blok</w:t>
            </w:r>
            <w:proofErr w:type="spellEnd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 xml:space="preserve"> (EUR)/</w:t>
            </w:r>
            <w:proofErr w:type="spellStart"/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val="it-IT" w:eastAsia="sl-SI"/>
              </w:rPr>
              <w:t>mesec</w:t>
            </w:r>
            <w:proofErr w:type="spellEnd"/>
          </w:p>
        </w:tc>
      </w:tr>
      <w:tr w:rsidR="000B4D02" w:rsidRPr="000B4D02" w:rsidTr="00000EB8">
        <w:trPr>
          <w:trHeight w:val="578"/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/>
                <w:bCs/>
                <w:i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/>
                <w:bCs/>
                <w:i/>
                <w:sz w:val="18"/>
                <w:szCs w:val="21"/>
                <w:lang w:eastAsia="sl-SI"/>
              </w:rPr>
              <w:t>2100 MHz FDD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BD01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2 x 5 MHz (</w:t>
            </w:r>
            <w:r w:rsidRPr="000B4D02"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 xml:space="preserve">1950–1955 </w:t>
            </w: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 xml:space="preserve">MHz v </w:t>
            </w:r>
            <w:proofErr w:type="spellStart"/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paru</w:t>
            </w:r>
            <w:proofErr w:type="spellEnd"/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 xml:space="preserve"> z </w:t>
            </w:r>
            <w:r w:rsidRPr="000B4D02"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 xml:space="preserve">2140–2145 </w:t>
            </w: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MHz)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 xml:space="preserve">od </w:t>
            </w:r>
            <w:proofErr w:type="spellStart"/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>dodelitve</w:t>
            </w:r>
            <w:proofErr w:type="spellEnd"/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t xml:space="preserve"> </w:t>
            </w:r>
            <w:r w:rsidRPr="000B4D02">
              <w:rPr>
                <w:rFonts w:ascii="Calibri" w:hAnsi="Calibri" w:cs="Calibri"/>
                <w:bCs/>
                <w:sz w:val="18"/>
                <w:szCs w:val="21"/>
                <w:lang w:eastAsia="sl-SI"/>
              </w:rPr>
              <w:br/>
              <w:t>do 21. 9.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02" w:rsidRPr="000B4D02" w:rsidRDefault="000B4D02" w:rsidP="000B4D02">
            <w:pPr>
              <w:keepNext/>
              <w:keepLines/>
              <w:tabs>
                <w:tab w:val="left" w:pos="709"/>
                <w:tab w:val="right" w:pos="9072"/>
              </w:tabs>
              <w:spacing w:before="60" w:after="120" w:line="269" w:lineRule="auto"/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</w:pPr>
            <w:r w:rsidRPr="000B4D02">
              <w:rPr>
                <w:rFonts w:ascii="Calibri" w:hAnsi="Calibri" w:cs="Calibri"/>
                <w:b/>
                <w:bCs/>
                <w:sz w:val="18"/>
                <w:szCs w:val="21"/>
                <w:lang w:eastAsia="sl-SI"/>
              </w:rPr>
              <w:t>28.000</w:t>
            </w:r>
          </w:p>
        </w:tc>
      </w:tr>
    </w:tbl>
    <w:p w:rsidR="000B4D02" w:rsidRPr="00355921" w:rsidRDefault="000B4D02" w:rsidP="009470D8">
      <w:pPr>
        <w:spacing w:line="240" w:lineRule="auto"/>
        <w:jc w:val="both"/>
        <w:rPr>
          <w:rFonts w:eastAsia="Calibri" w:cs="Arial"/>
          <w:color w:val="231F20"/>
          <w:spacing w:val="-2"/>
          <w:szCs w:val="20"/>
        </w:rPr>
      </w:pPr>
    </w:p>
    <w:p w:rsidR="009470D8" w:rsidRPr="00355921" w:rsidRDefault="009470D8" w:rsidP="009470D8">
      <w:pPr>
        <w:spacing w:line="240" w:lineRule="auto"/>
        <w:jc w:val="both"/>
        <w:rPr>
          <w:rFonts w:eastAsia="Calibri" w:cs="Arial"/>
          <w:color w:val="231F20"/>
          <w:spacing w:val="-2"/>
          <w:szCs w:val="20"/>
        </w:rPr>
      </w:pPr>
    </w:p>
    <w:p w:rsidR="00E01F18" w:rsidRDefault="00E01F18" w:rsidP="00E01F18">
      <w:pPr>
        <w:spacing w:line="269" w:lineRule="auto"/>
        <w:jc w:val="both"/>
        <w:rPr>
          <w:rFonts w:cs="Arial"/>
          <w:szCs w:val="20"/>
        </w:rPr>
      </w:pPr>
      <w:r w:rsidRPr="00D94105">
        <w:rPr>
          <w:rFonts w:eastAsia="Calibri" w:cs="Arial"/>
          <w:spacing w:val="-2"/>
          <w:szCs w:val="20"/>
        </w:rPr>
        <w:t>Predlagan</w:t>
      </w:r>
      <w:r w:rsidR="00355921" w:rsidRPr="00D94105">
        <w:rPr>
          <w:rFonts w:eastAsia="Calibri" w:cs="Arial"/>
          <w:spacing w:val="-2"/>
          <w:szCs w:val="20"/>
        </w:rPr>
        <w:t>a</w:t>
      </w:r>
      <w:r w:rsidRPr="00D94105">
        <w:rPr>
          <w:rFonts w:eastAsia="Calibri" w:cs="Arial"/>
          <w:spacing w:val="-2"/>
          <w:szCs w:val="20"/>
        </w:rPr>
        <w:t xml:space="preserve"> izklicn</w:t>
      </w:r>
      <w:r w:rsidR="00355921" w:rsidRPr="00D94105">
        <w:rPr>
          <w:rFonts w:eastAsia="Calibri" w:cs="Arial"/>
          <w:spacing w:val="-2"/>
          <w:szCs w:val="20"/>
        </w:rPr>
        <w:t>a</w:t>
      </w:r>
      <w:r w:rsidRPr="00D94105">
        <w:rPr>
          <w:rFonts w:eastAsia="Calibri" w:cs="Arial"/>
          <w:spacing w:val="-2"/>
          <w:szCs w:val="20"/>
        </w:rPr>
        <w:t xml:space="preserve"> cen</w:t>
      </w:r>
      <w:r w:rsidR="00355921" w:rsidRPr="00D94105">
        <w:rPr>
          <w:rFonts w:eastAsia="Calibri" w:cs="Arial"/>
          <w:spacing w:val="-2"/>
          <w:szCs w:val="20"/>
        </w:rPr>
        <w:t>a</w:t>
      </w:r>
      <w:r w:rsidRPr="00D94105">
        <w:rPr>
          <w:rFonts w:eastAsia="Calibri" w:cs="Arial"/>
          <w:spacing w:val="-2"/>
          <w:szCs w:val="20"/>
        </w:rPr>
        <w:t xml:space="preserve"> </w:t>
      </w:r>
      <w:r w:rsidR="00355921" w:rsidRPr="00D94105">
        <w:rPr>
          <w:rFonts w:eastAsia="Calibri" w:cs="Arial"/>
          <w:spacing w:val="-2"/>
          <w:szCs w:val="20"/>
        </w:rPr>
        <w:t>je</w:t>
      </w:r>
      <w:r w:rsidRPr="00D94105">
        <w:rPr>
          <w:rFonts w:eastAsia="Calibri" w:cs="Arial"/>
          <w:spacing w:val="-2"/>
          <w:szCs w:val="20"/>
        </w:rPr>
        <w:t xml:space="preserve"> za obdobje od dodelitve radijskih frekvenc do 21. 9. 2021 preračunan</w:t>
      </w:r>
      <w:r w:rsidR="00355921" w:rsidRPr="00D94105">
        <w:rPr>
          <w:rFonts w:eastAsia="Calibri" w:cs="Arial"/>
          <w:spacing w:val="-2"/>
          <w:szCs w:val="20"/>
        </w:rPr>
        <w:t>a</w:t>
      </w:r>
      <w:r w:rsidRPr="00D94105">
        <w:rPr>
          <w:rFonts w:eastAsia="Calibri" w:cs="Arial"/>
          <w:spacing w:val="-2"/>
          <w:szCs w:val="20"/>
        </w:rPr>
        <w:t xml:space="preserve"> iz izklicnih cen, ki jih je Agenciji s </w:t>
      </w:r>
      <w:r w:rsidR="00A65BAE" w:rsidRPr="00D94105">
        <w:rPr>
          <w:rFonts w:eastAsia="Calibri" w:cs="Arial"/>
          <w:spacing w:val="-2"/>
          <w:szCs w:val="20"/>
        </w:rPr>
        <w:t xml:space="preserve">sklepom o </w:t>
      </w:r>
      <w:r w:rsidRPr="00D94105">
        <w:rPr>
          <w:rFonts w:eastAsia="Calibri" w:cs="Arial"/>
          <w:spacing w:val="-2"/>
          <w:szCs w:val="20"/>
        </w:rPr>
        <w:t>soglasj</w:t>
      </w:r>
      <w:r w:rsidR="00A65BAE" w:rsidRPr="00D94105">
        <w:rPr>
          <w:rFonts w:eastAsia="Calibri" w:cs="Arial"/>
          <w:spacing w:val="-2"/>
          <w:szCs w:val="20"/>
        </w:rPr>
        <w:t>u</w:t>
      </w:r>
      <w:r w:rsidRPr="00D94105">
        <w:rPr>
          <w:rFonts w:eastAsia="Calibri" w:cs="Arial"/>
          <w:spacing w:val="-2"/>
          <w:szCs w:val="20"/>
        </w:rPr>
        <w:t xml:space="preserve"> že potrdila Vlada Republik</w:t>
      </w:r>
      <w:r w:rsidR="00A65BAE" w:rsidRPr="00D94105">
        <w:rPr>
          <w:rFonts w:eastAsia="Calibri" w:cs="Arial"/>
          <w:spacing w:val="-2"/>
          <w:szCs w:val="20"/>
        </w:rPr>
        <w:t>e</w:t>
      </w:r>
      <w:r w:rsidRPr="00D94105">
        <w:rPr>
          <w:rFonts w:eastAsia="Calibri" w:cs="Arial"/>
          <w:spacing w:val="-2"/>
          <w:szCs w:val="20"/>
        </w:rPr>
        <w:t xml:space="preserve"> Slovenije.</w:t>
      </w:r>
      <w:r w:rsidR="00A65BAE" w:rsidRPr="00D94105">
        <w:rPr>
          <w:rFonts w:eastAsia="Calibri" w:cs="Arial"/>
          <w:spacing w:val="-2"/>
          <w:szCs w:val="20"/>
        </w:rPr>
        <w:t xml:space="preserve"> </w:t>
      </w:r>
      <w:r w:rsidR="00A65BAE" w:rsidRPr="00D94105">
        <w:rPr>
          <w:rFonts w:cs="Arial"/>
          <w:szCs w:val="20"/>
        </w:rPr>
        <w:t xml:space="preserve">Spekter v </w:t>
      </w:r>
      <w:proofErr w:type="spellStart"/>
      <w:r w:rsidR="00A65BAE" w:rsidRPr="00D94105">
        <w:rPr>
          <w:rFonts w:cs="Arial"/>
          <w:szCs w:val="20"/>
        </w:rPr>
        <w:t>radiofrekvenčnem</w:t>
      </w:r>
      <w:proofErr w:type="spellEnd"/>
      <w:r w:rsidR="00A65BAE" w:rsidRPr="00D94105">
        <w:rPr>
          <w:rFonts w:cs="Arial"/>
          <w:szCs w:val="20"/>
        </w:rPr>
        <w:t xml:space="preserve"> pasu 2100 MHz FDD bo na voljo za uporabo takoj, to je predvidoma od meseca </w:t>
      </w:r>
      <w:r w:rsidR="002F093B">
        <w:rPr>
          <w:rFonts w:cs="Arial"/>
          <w:szCs w:val="20"/>
        </w:rPr>
        <w:t>oktobra</w:t>
      </w:r>
      <w:r w:rsidR="00A65BAE" w:rsidRPr="00D94105">
        <w:rPr>
          <w:rFonts w:cs="Arial"/>
          <w:szCs w:val="20"/>
        </w:rPr>
        <w:t xml:space="preserve"> 20</w:t>
      </w:r>
      <w:r w:rsidR="002F093B">
        <w:rPr>
          <w:rFonts w:cs="Arial"/>
          <w:szCs w:val="20"/>
        </w:rPr>
        <w:t>20</w:t>
      </w:r>
      <w:r w:rsidR="00A65BAE" w:rsidRPr="00D94105">
        <w:rPr>
          <w:rFonts w:cs="Arial"/>
          <w:szCs w:val="20"/>
        </w:rPr>
        <w:t>, in bo na voljo za uporabo do 21. 9. 2021, ko poteče tudi večina že drugega dodeljenega spektra v tem pasu.</w:t>
      </w:r>
      <w:r w:rsidR="00F7323C">
        <w:rPr>
          <w:rFonts w:cs="Arial"/>
          <w:szCs w:val="20"/>
        </w:rPr>
        <w:t xml:space="preserve"> Podroben izračun </w:t>
      </w:r>
      <w:r w:rsidR="002F093B">
        <w:rPr>
          <w:rFonts w:cs="Arial"/>
          <w:szCs w:val="20"/>
        </w:rPr>
        <w:t xml:space="preserve">s pojasnili </w:t>
      </w:r>
      <w:r w:rsidR="00F7323C">
        <w:rPr>
          <w:rFonts w:cs="Arial"/>
          <w:szCs w:val="20"/>
        </w:rPr>
        <w:t xml:space="preserve">je naveden v gradivu </w:t>
      </w:r>
      <w:r w:rsidR="00995D09">
        <w:rPr>
          <w:rFonts w:cs="Arial"/>
          <w:szCs w:val="20"/>
        </w:rPr>
        <w:t>Agencije.</w:t>
      </w:r>
    </w:p>
    <w:p w:rsidR="00D77745" w:rsidRDefault="00D77745" w:rsidP="00E01F18">
      <w:pPr>
        <w:spacing w:line="269" w:lineRule="auto"/>
        <w:jc w:val="both"/>
        <w:rPr>
          <w:rFonts w:cs="Arial"/>
          <w:szCs w:val="20"/>
        </w:rPr>
      </w:pPr>
    </w:p>
    <w:p w:rsidR="00D77745" w:rsidRPr="00D94105" w:rsidRDefault="00D77745" w:rsidP="00E01F18">
      <w:pPr>
        <w:spacing w:line="26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Ocenjeni prihodki </w:t>
      </w:r>
      <w:r w:rsidR="00100BEA">
        <w:rPr>
          <w:rFonts w:cs="Arial"/>
          <w:szCs w:val="20"/>
        </w:rPr>
        <w:t>za državni proračun, kot izhajajo iz tega gradiva,</w:t>
      </w:r>
      <w:r>
        <w:rPr>
          <w:rFonts w:cs="Arial"/>
          <w:szCs w:val="20"/>
        </w:rPr>
        <w:t xml:space="preserve"> so bili posredovani Ministrstvu za finance v Poročilu o prilivih iz naslova frekvenc v obdobju 2019-2023.</w:t>
      </w:r>
    </w:p>
    <w:p w:rsidR="00AA4372" w:rsidRPr="00D94105" w:rsidRDefault="00AA4372" w:rsidP="00E01F18">
      <w:pPr>
        <w:spacing w:line="269" w:lineRule="auto"/>
        <w:jc w:val="both"/>
        <w:rPr>
          <w:rFonts w:eastAsia="Calibri" w:cs="Arial"/>
          <w:spacing w:val="-2"/>
          <w:szCs w:val="20"/>
        </w:rPr>
      </w:pPr>
    </w:p>
    <w:p w:rsidR="00AA4372" w:rsidRPr="00D94105" w:rsidRDefault="00AA4372" w:rsidP="00AA4372">
      <w:pPr>
        <w:spacing w:line="269" w:lineRule="auto"/>
        <w:jc w:val="both"/>
        <w:rPr>
          <w:rFonts w:eastAsia="Calibri" w:cs="Arial"/>
          <w:spacing w:val="-2"/>
          <w:szCs w:val="20"/>
        </w:rPr>
      </w:pPr>
      <w:r w:rsidRPr="00D94105">
        <w:rPr>
          <w:rFonts w:eastAsia="Calibri" w:cs="Arial"/>
          <w:spacing w:val="-2"/>
          <w:szCs w:val="20"/>
        </w:rPr>
        <w:lastRenderedPageBreak/>
        <w:t>V skladu s četrtim odstavkom 38. člena ZEKom-1 Agencija glede načina plačila za učinkovito rabo omejene naravne dobrine Vladi Republike Slovenije predlaga, da potrdi način plačila za učinkovito rabo omejene naravne dobrine tako, da se ta izvede v enkratnem znesku.</w:t>
      </w:r>
    </w:p>
    <w:p w:rsidR="009470D8" w:rsidRPr="00355921" w:rsidRDefault="009470D8" w:rsidP="009470D8">
      <w:pPr>
        <w:spacing w:line="240" w:lineRule="auto"/>
        <w:jc w:val="both"/>
        <w:rPr>
          <w:rFonts w:cs="Arial"/>
          <w:szCs w:val="20"/>
        </w:rPr>
      </w:pPr>
    </w:p>
    <w:p w:rsidR="00F7746E" w:rsidRPr="00355921" w:rsidRDefault="00F7746E" w:rsidP="00F7746E">
      <w:pPr>
        <w:spacing w:line="240" w:lineRule="auto"/>
        <w:jc w:val="both"/>
        <w:rPr>
          <w:rFonts w:cs="Arial"/>
          <w:szCs w:val="20"/>
        </w:rPr>
      </w:pPr>
    </w:p>
    <w:p w:rsidR="001F7DB1" w:rsidRPr="00355921" w:rsidRDefault="001F7DB1">
      <w:pPr>
        <w:spacing w:line="240" w:lineRule="auto"/>
        <w:jc w:val="both"/>
        <w:rPr>
          <w:rFonts w:cs="Arial"/>
          <w:b/>
          <w:szCs w:val="20"/>
        </w:rPr>
      </w:pPr>
      <w:r w:rsidRPr="00355921">
        <w:rPr>
          <w:rFonts w:cs="Arial"/>
          <w:b/>
          <w:szCs w:val="20"/>
        </w:rPr>
        <w:t>M</w:t>
      </w:r>
      <w:r w:rsidR="00F539BA" w:rsidRPr="00355921">
        <w:rPr>
          <w:rFonts w:cs="Arial"/>
          <w:b/>
          <w:szCs w:val="20"/>
        </w:rPr>
        <w:t xml:space="preserve">inistrstvo ocenjuje, da je </w:t>
      </w:r>
      <w:r w:rsidR="00995D09">
        <w:rPr>
          <w:rFonts w:cs="Arial"/>
          <w:b/>
          <w:szCs w:val="20"/>
        </w:rPr>
        <w:t>A</w:t>
      </w:r>
      <w:r w:rsidR="00F539BA" w:rsidRPr="00355921">
        <w:rPr>
          <w:rFonts w:cs="Arial"/>
          <w:b/>
          <w:szCs w:val="20"/>
        </w:rPr>
        <w:t xml:space="preserve">gencija ustrezno utemeljila višino </w:t>
      </w:r>
      <w:r w:rsidR="00355921" w:rsidRPr="00355921">
        <w:rPr>
          <w:rFonts w:cs="Arial"/>
          <w:b/>
          <w:szCs w:val="20"/>
        </w:rPr>
        <w:t xml:space="preserve">najmanjšega </w:t>
      </w:r>
      <w:r w:rsidR="00F539BA" w:rsidRPr="00355921">
        <w:rPr>
          <w:rFonts w:cs="Arial"/>
          <w:b/>
          <w:szCs w:val="20"/>
        </w:rPr>
        <w:t xml:space="preserve">zneska za učinkovito rabo omejene naravne dobrine in način plačila nadomestila za učinkovito rabo omejene naravne dobrine za </w:t>
      </w:r>
      <w:r w:rsidR="00355921" w:rsidRPr="00355921">
        <w:rPr>
          <w:rFonts w:eastAsia="Calibri" w:cs="Calibri"/>
          <w:b/>
          <w:color w:val="231F20"/>
          <w:spacing w:val="-2"/>
          <w:szCs w:val="20"/>
        </w:rPr>
        <w:t>radijske frekvence v pasovih 2100 MHz FDD</w:t>
      </w:r>
      <w:r w:rsidR="00F539BA" w:rsidRPr="00355921">
        <w:rPr>
          <w:rFonts w:cs="Arial"/>
          <w:b/>
          <w:szCs w:val="20"/>
        </w:rPr>
        <w:t>.</w:t>
      </w:r>
      <w:r w:rsidR="00CC1984" w:rsidRPr="00355921">
        <w:rPr>
          <w:rFonts w:cs="Arial"/>
          <w:b/>
          <w:szCs w:val="20"/>
        </w:rPr>
        <w:t xml:space="preserve"> </w:t>
      </w:r>
    </w:p>
    <w:p w:rsidR="00D61356" w:rsidRPr="00355921" w:rsidRDefault="00D61356">
      <w:pPr>
        <w:spacing w:line="240" w:lineRule="auto"/>
        <w:jc w:val="both"/>
        <w:rPr>
          <w:rFonts w:cs="Arial"/>
          <w:b/>
          <w:szCs w:val="20"/>
        </w:rPr>
      </w:pPr>
    </w:p>
    <w:sectPr w:rsidR="00D61356" w:rsidRPr="00355921" w:rsidSect="00355921">
      <w:headerReference w:type="first" r:id="rId10"/>
      <w:type w:val="continuous"/>
      <w:pgSz w:w="11900" w:h="16840" w:code="9"/>
      <w:pgMar w:top="1701" w:right="843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4E" w:rsidRDefault="001D774E">
      <w:r>
        <w:separator/>
      </w:r>
    </w:p>
  </w:endnote>
  <w:endnote w:type="continuationSeparator" w:id="0">
    <w:p w:rsidR="001D774E" w:rsidRDefault="001D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4E" w:rsidRDefault="001D774E">
      <w:r>
        <w:separator/>
      </w:r>
    </w:p>
  </w:footnote>
  <w:footnote w:type="continuationSeparator" w:id="0">
    <w:p w:rsidR="001D774E" w:rsidRDefault="001D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20" w:rsidRPr="008F3500" w:rsidRDefault="006E2D4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3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6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K7HKcw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50D20">
      <w:rPr>
        <w:rFonts w:cs="Arial"/>
        <w:sz w:val="16"/>
      </w:rPr>
      <w:t>Tržaška cesta 21</w:t>
    </w:r>
    <w:r w:rsidR="00E50D20" w:rsidRPr="008F3500">
      <w:rPr>
        <w:rFonts w:cs="Arial"/>
        <w:sz w:val="16"/>
      </w:rPr>
      <w:t xml:space="preserve">, </w:t>
    </w:r>
    <w:r w:rsidR="00E50D20">
      <w:rPr>
        <w:rFonts w:cs="Arial"/>
        <w:sz w:val="16"/>
      </w:rPr>
      <w:t>1000 Ljubljana</w:t>
    </w:r>
    <w:r w:rsidR="00E50D20" w:rsidRPr="008F3500">
      <w:rPr>
        <w:rFonts w:cs="Arial"/>
        <w:sz w:val="16"/>
      </w:rPr>
      <w:tab/>
      <w:t xml:space="preserve">T: </w:t>
    </w:r>
    <w:r w:rsidR="00E50D20">
      <w:rPr>
        <w:rFonts w:cs="Arial"/>
        <w:sz w:val="16"/>
      </w:rPr>
      <w:t>01 478 83 30</w:t>
    </w:r>
  </w:p>
  <w:p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E50D20" w:rsidRPr="008F3500" w:rsidRDefault="00E50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20" w:rsidRPr="008F3500" w:rsidRDefault="006E2D44" w:rsidP="005F391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6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31750" b="1905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191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50D20">
      <w:rPr>
        <w:rFonts w:cs="Arial"/>
        <w:sz w:val="16"/>
      </w:rPr>
      <w:t>Tržaška cesta 21</w:t>
    </w:r>
    <w:r w:rsidR="00E50D20" w:rsidRPr="008F3500">
      <w:rPr>
        <w:rFonts w:cs="Arial"/>
        <w:sz w:val="16"/>
      </w:rPr>
      <w:t xml:space="preserve">, </w:t>
    </w:r>
    <w:r w:rsidR="00E50D20">
      <w:rPr>
        <w:rFonts w:cs="Arial"/>
        <w:sz w:val="16"/>
      </w:rPr>
      <w:t>1000 Ljubljana</w:t>
    </w:r>
    <w:r w:rsidR="00E50D20" w:rsidRPr="008F3500">
      <w:rPr>
        <w:rFonts w:cs="Arial"/>
        <w:sz w:val="16"/>
      </w:rPr>
      <w:tab/>
      <w:t xml:space="preserve">T: </w:t>
    </w:r>
    <w:r w:rsidR="00E50D20" w:rsidRPr="00B64BFF">
      <w:rPr>
        <w:rFonts w:cs="Arial"/>
        <w:sz w:val="16"/>
        <w:szCs w:val="16"/>
      </w:rPr>
      <w:t xml:space="preserve">01 478 </w:t>
    </w:r>
    <w:r w:rsidR="00E50D20">
      <w:rPr>
        <w:rFonts w:cs="Arial"/>
        <w:sz w:val="16"/>
        <w:szCs w:val="16"/>
      </w:rPr>
      <w:t>83 30</w:t>
    </w:r>
  </w:p>
  <w:p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E50D20" w:rsidRDefault="00E50D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B1E"/>
    <w:multiLevelType w:val="hybridMultilevel"/>
    <w:tmpl w:val="22A8F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141"/>
    <w:multiLevelType w:val="hybridMultilevel"/>
    <w:tmpl w:val="8154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811"/>
    <w:multiLevelType w:val="hybridMultilevel"/>
    <w:tmpl w:val="25F47CE6"/>
    <w:lvl w:ilvl="0" w:tplc="029A277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1113"/>
    <w:multiLevelType w:val="hybridMultilevel"/>
    <w:tmpl w:val="0FA2FA28"/>
    <w:lvl w:ilvl="0" w:tplc="9150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968B9"/>
    <w:multiLevelType w:val="hybridMultilevel"/>
    <w:tmpl w:val="A2262CB2"/>
    <w:lvl w:ilvl="0" w:tplc="0424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518A6"/>
    <w:multiLevelType w:val="hybridMultilevel"/>
    <w:tmpl w:val="90D60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21ED"/>
    <w:multiLevelType w:val="hybridMultilevel"/>
    <w:tmpl w:val="93BE5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0D8F"/>
    <w:multiLevelType w:val="hybridMultilevel"/>
    <w:tmpl w:val="AA6C9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7C2"/>
    <w:multiLevelType w:val="hybridMultilevel"/>
    <w:tmpl w:val="CF9400C0"/>
    <w:lvl w:ilvl="0" w:tplc="F4228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18E"/>
    <w:multiLevelType w:val="hybridMultilevel"/>
    <w:tmpl w:val="F66AF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18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5"/>
  </w:num>
  <w:num w:numId="19">
    <w:abstractNumId w:val="9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8D"/>
    <w:rsid w:val="00002939"/>
    <w:rsid w:val="000042D8"/>
    <w:rsid w:val="00004557"/>
    <w:rsid w:val="000056F6"/>
    <w:rsid w:val="00007100"/>
    <w:rsid w:val="000110BE"/>
    <w:rsid w:val="00012120"/>
    <w:rsid w:val="000137C7"/>
    <w:rsid w:val="00017F4C"/>
    <w:rsid w:val="00023A88"/>
    <w:rsid w:val="00034875"/>
    <w:rsid w:val="00036B42"/>
    <w:rsid w:val="000453F2"/>
    <w:rsid w:val="00045D90"/>
    <w:rsid w:val="000507E8"/>
    <w:rsid w:val="00050C05"/>
    <w:rsid w:val="00064C07"/>
    <w:rsid w:val="00070F21"/>
    <w:rsid w:val="00076E00"/>
    <w:rsid w:val="00084E14"/>
    <w:rsid w:val="000861E3"/>
    <w:rsid w:val="00087C71"/>
    <w:rsid w:val="00093451"/>
    <w:rsid w:val="000958C3"/>
    <w:rsid w:val="00096306"/>
    <w:rsid w:val="000A18CA"/>
    <w:rsid w:val="000A39E0"/>
    <w:rsid w:val="000A604E"/>
    <w:rsid w:val="000A6E7D"/>
    <w:rsid w:val="000A6ED0"/>
    <w:rsid w:val="000A7238"/>
    <w:rsid w:val="000A7C65"/>
    <w:rsid w:val="000B04B5"/>
    <w:rsid w:val="000B2099"/>
    <w:rsid w:val="000B4A93"/>
    <w:rsid w:val="000B4D02"/>
    <w:rsid w:val="000C0BCE"/>
    <w:rsid w:val="000C18C2"/>
    <w:rsid w:val="000C2E96"/>
    <w:rsid w:val="000C6190"/>
    <w:rsid w:val="000C666B"/>
    <w:rsid w:val="000D550D"/>
    <w:rsid w:val="000E1055"/>
    <w:rsid w:val="000E2019"/>
    <w:rsid w:val="000E264B"/>
    <w:rsid w:val="000E3226"/>
    <w:rsid w:val="000F36B5"/>
    <w:rsid w:val="000F48CF"/>
    <w:rsid w:val="001006D4"/>
    <w:rsid w:val="00100BEA"/>
    <w:rsid w:val="001035DA"/>
    <w:rsid w:val="00103A8E"/>
    <w:rsid w:val="00105A13"/>
    <w:rsid w:val="0011565E"/>
    <w:rsid w:val="00117B66"/>
    <w:rsid w:val="00120160"/>
    <w:rsid w:val="0012027D"/>
    <w:rsid w:val="0012633A"/>
    <w:rsid w:val="001263F5"/>
    <w:rsid w:val="00127B86"/>
    <w:rsid w:val="00131ADC"/>
    <w:rsid w:val="00134677"/>
    <w:rsid w:val="001357B2"/>
    <w:rsid w:val="0014226B"/>
    <w:rsid w:val="00144E04"/>
    <w:rsid w:val="001577D7"/>
    <w:rsid w:val="00160E50"/>
    <w:rsid w:val="00162821"/>
    <w:rsid w:val="00164064"/>
    <w:rsid w:val="00164F7B"/>
    <w:rsid w:val="00167308"/>
    <w:rsid w:val="001678F2"/>
    <w:rsid w:val="001723D6"/>
    <w:rsid w:val="0017478F"/>
    <w:rsid w:val="00184C98"/>
    <w:rsid w:val="00185426"/>
    <w:rsid w:val="00194049"/>
    <w:rsid w:val="00195295"/>
    <w:rsid w:val="001970C7"/>
    <w:rsid w:val="001A32B4"/>
    <w:rsid w:val="001A340A"/>
    <w:rsid w:val="001A553D"/>
    <w:rsid w:val="001B22C0"/>
    <w:rsid w:val="001B3F20"/>
    <w:rsid w:val="001D39BF"/>
    <w:rsid w:val="001D46BF"/>
    <w:rsid w:val="001D774E"/>
    <w:rsid w:val="001E4478"/>
    <w:rsid w:val="001F3493"/>
    <w:rsid w:val="001F39DC"/>
    <w:rsid w:val="001F5C86"/>
    <w:rsid w:val="001F5D2B"/>
    <w:rsid w:val="001F66CB"/>
    <w:rsid w:val="001F7952"/>
    <w:rsid w:val="001F7DB1"/>
    <w:rsid w:val="00202A77"/>
    <w:rsid w:val="0021526B"/>
    <w:rsid w:val="00215A24"/>
    <w:rsid w:val="002204D0"/>
    <w:rsid w:val="002210BB"/>
    <w:rsid w:val="002262A0"/>
    <w:rsid w:val="00230C3A"/>
    <w:rsid w:val="00235D38"/>
    <w:rsid w:val="00240810"/>
    <w:rsid w:val="002470B6"/>
    <w:rsid w:val="00252802"/>
    <w:rsid w:val="00261965"/>
    <w:rsid w:val="00267E56"/>
    <w:rsid w:val="00271CE5"/>
    <w:rsid w:val="00272310"/>
    <w:rsid w:val="002752C6"/>
    <w:rsid w:val="0027591C"/>
    <w:rsid w:val="0027688D"/>
    <w:rsid w:val="00280090"/>
    <w:rsid w:val="002816F0"/>
    <w:rsid w:val="00281708"/>
    <w:rsid w:val="00282020"/>
    <w:rsid w:val="002820F4"/>
    <w:rsid w:val="0029176F"/>
    <w:rsid w:val="0029430A"/>
    <w:rsid w:val="00296CFE"/>
    <w:rsid w:val="002A0035"/>
    <w:rsid w:val="002A212E"/>
    <w:rsid w:val="002A2B69"/>
    <w:rsid w:val="002A3C4A"/>
    <w:rsid w:val="002A46FB"/>
    <w:rsid w:val="002B15B8"/>
    <w:rsid w:val="002C1949"/>
    <w:rsid w:val="002C2760"/>
    <w:rsid w:val="002C32C7"/>
    <w:rsid w:val="002C3BF4"/>
    <w:rsid w:val="002C42DB"/>
    <w:rsid w:val="002D49E6"/>
    <w:rsid w:val="002E0D5A"/>
    <w:rsid w:val="002F093B"/>
    <w:rsid w:val="002F56B1"/>
    <w:rsid w:val="002F7574"/>
    <w:rsid w:val="00300CD1"/>
    <w:rsid w:val="003015A7"/>
    <w:rsid w:val="00305297"/>
    <w:rsid w:val="00310048"/>
    <w:rsid w:val="00317F57"/>
    <w:rsid w:val="0032427F"/>
    <w:rsid w:val="00343FA3"/>
    <w:rsid w:val="00352927"/>
    <w:rsid w:val="00354B46"/>
    <w:rsid w:val="00355921"/>
    <w:rsid w:val="003575C3"/>
    <w:rsid w:val="0036286A"/>
    <w:rsid w:val="003636BF"/>
    <w:rsid w:val="00364D8A"/>
    <w:rsid w:val="00365464"/>
    <w:rsid w:val="00371442"/>
    <w:rsid w:val="00381B41"/>
    <w:rsid w:val="003845B4"/>
    <w:rsid w:val="003877D7"/>
    <w:rsid w:val="00387B1A"/>
    <w:rsid w:val="003917EE"/>
    <w:rsid w:val="00396FA0"/>
    <w:rsid w:val="00397369"/>
    <w:rsid w:val="003A5B46"/>
    <w:rsid w:val="003A7FB8"/>
    <w:rsid w:val="003B2A0F"/>
    <w:rsid w:val="003C2282"/>
    <w:rsid w:val="003C5EE5"/>
    <w:rsid w:val="003D0420"/>
    <w:rsid w:val="003D2136"/>
    <w:rsid w:val="003D321E"/>
    <w:rsid w:val="003D3F08"/>
    <w:rsid w:val="003E1C74"/>
    <w:rsid w:val="003E40F8"/>
    <w:rsid w:val="003F2FBA"/>
    <w:rsid w:val="003F3AE2"/>
    <w:rsid w:val="003F4F00"/>
    <w:rsid w:val="003F5818"/>
    <w:rsid w:val="00401169"/>
    <w:rsid w:val="00401D07"/>
    <w:rsid w:val="00401F0E"/>
    <w:rsid w:val="004043D0"/>
    <w:rsid w:val="00413A06"/>
    <w:rsid w:val="004144F6"/>
    <w:rsid w:val="00420D5D"/>
    <w:rsid w:val="00424A95"/>
    <w:rsid w:val="00426F6D"/>
    <w:rsid w:val="00437AB5"/>
    <w:rsid w:val="004501F0"/>
    <w:rsid w:val="00456EF7"/>
    <w:rsid w:val="00460636"/>
    <w:rsid w:val="004657EE"/>
    <w:rsid w:val="004769E1"/>
    <w:rsid w:val="00482FF5"/>
    <w:rsid w:val="004834D0"/>
    <w:rsid w:val="004843A0"/>
    <w:rsid w:val="0048582B"/>
    <w:rsid w:val="00487680"/>
    <w:rsid w:val="004947D6"/>
    <w:rsid w:val="004972C0"/>
    <w:rsid w:val="004A6277"/>
    <w:rsid w:val="004B4D9E"/>
    <w:rsid w:val="004C0655"/>
    <w:rsid w:val="004C2BA2"/>
    <w:rsid w:val="004D5A31"/>
    <w:rsid w:val="004E27F5"/>
    <w:rsid w:val="004E5ED6"/>
    <w:rsid w:val="004E7DF0"/>
    <w:rsid w:val="004F4B3F"/>
    <w:rsid w:val="00500D3F"/>
    <w:rsid w:val="00501050"/>
    <w:rsid w:val="0050189D"/>
    <w:rsid w:val="005069CD"/>
    <w:rsid w:val="0051280A"/>
    <w:rsid w:val="00512963"/>
    <w:rsid w:val="0051486C"/>
    <w:rsid w:val="005207C5"/>
    <w:rsid w:val="00526246"/>
    <w:rsid w:val="00531C11"/>
    <w:rsid w:val="00533E72"/>
    <w:rsid w:val="00540FA9"/>
    <w:rsid w:val="00543C4D"/>
    <w:rsid w:val="00550FDC"/>
    <w:rsid w:val="0055725D"/>
    <w:rsid w:val="00562591"/>
    <w:rsid w:val="00565325"/>
    <w:rsid w:val="00567106"/>
    <w:rsid w:val="00571697"/>
    <w:rsid w:val="00592CAF"/>
    <w:rsid w:val="005948AA"/>
    <w:rsid w:val="00597207"/>
    <w:rsid w:val="005A6815"/>
    <w:rsid w:val="005B36C5"/>
    <w:rsid w:val="005C0C04"/>
    <w:rsid w:val="005C12CB"/>
    <w:rsid w:val="005C4650"/>
    <w:rsid w:val="005D1382"/>
    <w:rsid w:val="005D4941"/>
    <w:rsid w:val="005E1D3C"/>
    <w:rsid w:val="005E4948"/>
    <w:rsid w:val="005E59F4"/>
    <w:rsid w:val="005E6B53"/>
    <w:rsid w:val="005F391F"/>
    <w:rsid w:val="005F420B"/>
    <w:rsid w:val="005F4600"/>
    <w:rsid w:val="00603797"/>
    <w:rsid w:val="00604366"/>
    <w:rsid w:val="00604FF0"/>
    <w:rsid w:val="0061099C"/>
    <w:rsid w:val="00611A0B"/>
    <w:rsid w:val="00613E8C"/>
    <w:rsid w:val="006147B2"/>
    <w:rsid w:val="00617C3C"/>
    <w:rsid w:val="00617D62"/>
    <w:rsid w:val="006206C9"/>
    <w:rsid w:val="006208B8"/>
    <w:rsid w:val="00625AE6"/>
    <w:rsid w:val="0063102E"/>
    <w:rsid w:val="0063111B"/>
    <w:rsid w:val="00632253"/>
    <w:rsid w:val="006357A0"/>
    <w:rsid w:val="0063626B"/>
    <w:rsid w:val="0064018A"/>
    <w:rsid w:val="00640339"/>
    <w:rsid w:val="00641787"/>
    <w:rsid w:val="00642714"/>
    <w:rsid w:val="006442C5"/>
    <w:rsid w:val="006455CE"/>
    <w:rsid w:val="00645635"/>
    <w:rsid w:val="00655841"/>
    <w:rsid w:val="00655E20"/>
    <w:rsid w:val="00660912"/>
    <w:rsid w:val="00667ED4"/>
    <w:rsid w:val="00670A79"/>
    <w:rsid w:val="00671F2D"/>
    <w:rsid w:val="0067420D"/>
    <w:rsid w:val="00675DBF"/>
    <w:rsid w:val="00680813"/>
    <w:rsid w:val="00683563"/>
    <w:rsid w:val="00692D5E"/>
    <w:rsid w:val="00694EEA"/>
    <w:rsid w:val="006953FB"/>
    <w:rsid w:val="006957B5"/>
    <w:rsid w:val="0069606A"/>
    <w:rsid w:val="006A08C2"/>
    <w:rsid w:val="006A59D8"/>
    <w:rsid w:val="006A6C8D"/>
    <w:rsid w:val="006C00B5"/>
    <w:rsid w:val="006C2BC5"/>
    <w:rsid w:val="006C550E"/>
    <w:rsid w:val="006D7199"/>
    <w:rsid w:val="006E2D44"/>
    <w:rsid w:val="006E37F5"/>
    <w:rsid w:val="006E5978"/>
    <w:rsid w:val="006E7A30"/>
    <w:rsid w:val="006F1497"/>
    <w:rsid w:val="006F2979"/>
    <w:rsid w:val="006F3F2E"/>
    <w:rsid w:val="00704752"/>
    <w:rsid w:val="00724F26"/>
    <w:rsid w:val="00733017"/>
    <w:rsid w:val="007357AA"/>
    <w:rsid w:val="00744B2B"/>
    <w:rsid w:val="007460F4"/>
    <w:rsid w:val="00750EBA"/>
    <w:rsid w:val="00751286"/>
    <w:rsid w:val="007524C1"/>
    <w:rsid w:val="00756DD0"/>
    <w:rsid w:val="00771D61"/>
    <w:rsid w:val="00773473"/>
    <w:rsid w:val="00773E32"/>
    <w:rsid w:val="00777891"/>
    <w:rsid w:val="007802EB"/>
    <w:rsid w:val="007831EC"/>
    <w:rsid w:val="00783310"/>
    <w:rsid w:val="007961D1"/>
    <w:rsid w:val="007A4A6D"/>
    <w:rsid w:val="007A583C"/>
    <w:rsid w:val="007B08EC"/>
    <w:rsid w:val="007B36CB"/>
    <w:rsid w:val="007B43BB"/>
    <w:rsid w:val="007B64A3"/>
    <w:rsid w:val="007B70AE"/>
    <w:rsid w:val="007B725C"/>
    <w:rsid w:val="007B7DBF"/>
    <w:rsid w:val="007C5DD3"/>
    <w:rsid w:val="007C774C"/>
    <w:rsid w:val="007D189F"/>
    <w:rsid w:val="007D1BCF"/>
    <w:rsid w:val="007D36A9"/>
    <w:rsid w:val="007D72D7"/>
    <w:rsid w:val="007D75CF"/>
    <w:rsid w:val="007E0440"/>
    <w:rsid w:val="007E6DC5"/>
    <w:rsid w:val="007F06DA"/>
    <w:rsid w:val="008022D4"/>
    <w:rsid w:val="0080485F"/>
    <w:rsid w:val="00804867"/>
    <w:rsid w:val="00810C05"/>
    <w:rsid w:val="00814094"/>
    <w:rsid w:val="0081585F"/>
    <w:rsid w:val="00815BED"/>
    <w:rsid w:val="00816684"/>
    <w:rsid w:val="00820987"/>
    <w:rsid w:val="00842BFB"/>
    <w:rsid w:val="00844179"/>
    <w:rsid w:val="00851351"/>
    <w:rsid w:val="00851700"/>
    <w:rsid w:val="00855288"/>
    <w:rsid w:val="008555DE"/>
    <w:rsid w:val="008556AE"/>
    <w:rsid w:val="00856E14"/>
    <w:rsid w:val="0086532C"/>
    <w:rsid w:val="008665CC"/>
    <w:rsid w:val="00866E80"/>
    <w:rsid w:val="00866FA4"/>
    <w:rsid w:val="00871840"/>
    <w:rsid w:val="00871C55"/>
    <w:rsid w:val="00877FFC"/>
    <w:rsid w:val="0088043C"/>
    <w:rsid w:val="00880DEC"/>
    <w:rsid w:val="00884889"/>
    <w:rsid w:val="0088643F"/>
    <w:rsid w:val="00890396"/>
    <w:rsid w:val="008906C9"/>
    <w:rsid w:val="008919CD"/>
    <w:rsid w:val="008A0CEE"/>
    <w:rsid w:val="008A1EEE"/>
    <w:rsid w:val="008A57AA"/>
    <w:rsid w:val="008A689D"/>
    <w:rsid w:val="008B0195"/>
    <w:rsid w:val="008B33A3"/>
    <w:rsid w:val="008C0EAA"/>
    <w:rsid w:val="008C1736"/>
    <w:rsid w:val="008C5738"/>
    <w:rsid w:val="008D04F0"/>
    <w:rsid w:val="008D2D4E"/>
    <w:rsid w:val="008D350D"/>
    <w:rsid w:val="008D3C77"/>
    <w:rsid w:val="008E1240"/>
    <w:rsid w:val="008E32F9"/>
    <w:rsid w:val="008E6039"/>
    <w:rsid w:val="008E65EB"/>
    <w:rsid w:val="008E7487"/>
    <w:rsid w:val="008E7583"/>
    <w:rsid w:val="008F0770"/>
    <w:rsid w:val="008F3500"/>
    <w:rsid w:val="00900314"/>
    <w:rsid w:val="00915C0D"/>
    <w:rsid w:val="00920374"/>
    <w:rsid w:val="00920A61"/>
    <w:rsid w:val="009242D5"/>
    <w:rsid w:val="00924E3C"/>
    <w:rsid w:val="00925004"/>
    <w:rsid w:val="00927789"/>
    <w:rsid w:val="0093569A"/>
    <w:rsid w:val="00937CD6"/>
    <w:rsid w:val="00940990"/>
    <w:rsid w:val="0094329A"/>
    <w:rsid w:val="00943526"/>
    <w:rsid w:val="00943AAE"/>
    <w:rsid w:val="00943EAE"/>
    <w:rsid w:val="009470D8"/>
    <w:rsid w:val="009474CC"/>
    <w:rsid w:val="00950404"/>
    <w:rsid w:val="00954C4C"/>
    <w:rsid w:val="00960499"/>
    <w:rsid w:val="009612BB"/>
    <w:rsid w:val="00963042"/>
    <w:rsid w:val="00971163"/>
    <w:rsid w:val="0097325D"/>
    <w:rsid w:val="0097371B"/>
    <w:rsid w:val="00974B49"/>
    <w:rsid w:val="00980E0D"/>
    <w:rsid w:val="00983C02"/>
    <w:rsid w:val="00984321"/>
    <w:rsid w:val="009844F0"/>
    <w:rsid w:val="00987FA5"/>
    <w:rsid w:val="0099437B"/>
    <w:rsid w:val="00995756"/>
    <w:rsid w:val="00995D09"/>
    <w:rsid w:val="009974F6"/>
    <w:rsid w:val="009A0DB0"/>
    <w:rsid w:val="009A2603"/>
    <w:rsid w:val="009A7117"/>
    <w:rsid w:val="009B0D2F"/>
    <w:rsid w:val="009B3B9C"/>
    <w:rsid w:val="009B3FFE"/>
    <w:rsid w:val="009B4220"/>
    <w:rsid w:val="009B45D3"/>
    <w:rsid w:val="009B51AF"/>
    <w:rsid w:val="009B6F62"/>
    <w:rsid w:val="009C2FED"/>
    <w:rsid w:val="009C72E5"/>
    <w:rsid w:val="009C740A"/>
    <w:rsid w:val="009D61E6"/>
    <w:rsid w:val="009D64CA"/>
    <w:rsid w:val="009E2441"/>
    <w:rsid w:val="009E4AA5"/>
    <w:rsid w:val="009F0C68"/>
    <w:rsid w:val="009F17B0"/>
    <w:rsid w:val="009F2085"/>
    <w:rsid w:val="009F25DA"/>
    <w:rsid w:val="009F2DAC"/>
    <w:rsid w:val="009F511A"/>
    <w:rsid w:val="009F665C"/>
    <w:rsid w:val="00A018D7"/>
    <w:rsid w:val="00A02D79"/>
    <w:rsid w:val="00A051AF"/>
    <w:rsid w:val="00A10455"/>
    <w:rsid w:val="00A125C5"/>
    <w:rsid w:val="00A12FA6"/>
    <w:rsid w:val="00A1736A"/>
    <w:rsid w:val="00A22C8E"/>
    <w:rsid w:val="00A235AA"/>
    <w:rsid w:val="00A2451C"/>
    <w:rsid w:val="00A27F3A"/>
    <w:rsid w:val="00A3126E"/>
    <w:rsid w:val="00A36F8F"/>
    <w:rsid w:val="00A40AB6"/>
    <w:rsid w:val="00A40E76"/>
    <w:rsid w:val="00A41101"/>
    <w:rsid w:val="00A45145"/>
    <w:rsid w:val="00A45222"/>
    <w:rsid w:val="00A53794"/>
    <w:rsid w:val="00A53921"/>
    <w:rsid w:val="00A56A9A"/>
    <w:rsid w:val="00A60D17"/>
    <w:rsid w:val="00A6526B"/>
    <w:rsid w:val="00A65BAE"/>
    <w:rsid w:val="00A65EE7"/>
    <w:rsid w:val="00A662B5"/>
    <w:rsid w:val="00A70133"/>
    <w:rsid w:val="00A7276D"/>
    <w:rsid w:val="00A72F91"/>
    <w:rsid w:val="00A73E77"/>
    <w:rsid w:val="00A73EA3"/>
    <w:rsid w:val="00A770A6"/>
    <w:rsid w:val="00A813B1"/>
    <w:rsid w:val="00A83B56"/>
    <w:rsid w:val="00A83F2C"/>
    <w:rsid w:val="00A840E9"/>
    <w:rsid w:val="00A84B14"/>
    <w:rsid w:val="00A911B2"/>
    <w:rsid w:val="00A95208"/>
    <w:rsid w:val="00A97D06"/>
    <w:rsid w:val="00AA1652"/>
    <w:rsid w:val="00AA4372"/>
    <w:rsid w:val="00AB35D2"/>
    <w:rsid w:val="00AB36C4"/>
    <w:rsid w:val="00AB6CB1"/>
    <w:rsid w:val="00AC2447"/>
    <w:rsid w:val="00AC32B2"/>
    <w:rsid w:val="00AD1281"/>
    <w:rsid w:val="00AD217D"/>
    <w:rsid w:val="00AD5D25"/>
    <w:rsid w:val="00AE37F7"/>
    <w:rsid w:val="00AF051B"/>
    <w:rsid w:val="00AF0E6B"/>
    <w:rsid w:val="00AF4913"/>
    <w:rsid w:val="00AF5B40"/>
    <w:rsid w:val="00B12FE1"/>
    <w:rsid w:val="00B15721"/>
    <w:rsid w:val="00B17141"/>
    <w:rsid w:val="00B266A7"/>
    <w:rsid w:val="00B31575"/>
    <w:rsid w:val="00B350E0"/>
    <w:rsid w:val="00B42DA8"/>
    <w:rsid w:val="00B449F0"/>
    <w:rsid w:val="00B46B17"/>
    <w:rsid w:val="00B50547"/>
    <w:rsid w:val="00B53F53"/>
    <w:rsid w:val="00B7503A"/>
    <w:rsid w:val="00B77A2E"/>
    <w:rsid w:val="00B8547D"/>
    <w:rsid w:val="00B86B20"/>
    <w:rsid w:val="00B8793B"/>
    <w:rsid w:val="00B9415D"/>
    <w:rsid w:val="00B95470"/>
    <w:rsid w:val="00BA12F9"/>
    <w:rsid w:val="00BA464A"/>
    <w:rsid w:val="00BA6073"/>
    <w:rsid w:val="00BA64B9"/>
    <w:rsid w:val="00BA7BBC"/>
    <w:rsid w:val="00BC24F8"/>
    <w:rsid w:val="00BC5C2B"/>
    <w:rsid w:val="00BC7C1E"/>
    <w:rsid w:val="00BD4ECC"/>
    <w:rsid w:val="00BD7664"/>
    <w:rsid w:val="00BE0FDA"/>
    <w:rsid w:val="00BE1D97"/>
    <w:rsid w:val="00BE1EEA"/>
    <w:rsid w:val="00BE5541"/>
    <w:rsid w:val="00BF0343"/>
    <w:rsid w:val="00BF05FB"/>
    <w:rsid w:val="00BF310E"/>
    <w:rsid w:val="00C00211"/>
    <w:rsid w:val="00C022D0"/>
    <w:rsid w:val="00C0325A"/>
    <w:rsid w:val="00C06891"/>
    <w:rsid w:val="00C1088A"/>
    <w:rsid w:val="00C203B4"/>
    <w:rsid w:val="00C225E8"/>
    <w:rsid w:val="00C250D5"/>
    <w:rsid w:val="00C255EE"/>
    <w:rsid w:val="00C25D11"/>
    <w:rsid w:val="00C30593"/>
    <w:rsid w:val="00C35666"/>
    <w:rsid w:val="00C36D32"/>
    <w:rsid w:val="00C42AF3"/>
    <w:rsid w:val="00C4405B"/>
    <w:rsid w:val="00C44399"/>
    <w:rsid w:val="00C4573E"/>
    <w:rsid w:val="00C46ED9"/>
    <w:rsid w:val="00C47051"/>
    <w:rsid w:val="00C47355"/>
    <w:rsid w:val="00C52F48"/>
    <w:rsid w:val="00C55BEF"/>
    <w:rsid w:val="00C66F60"/>
    <w:rsid w:val="00C676E4"/>
    <w:rsid w:val="00C71699"/>
    <w:rsid w:val="00C733BE"/>
    <w:rsid w:val="00C86FCF"/>
    <w:rsid w:val="00C920FE"/>
    <w:rsid w:val="00C92275"/>
    <w:rsid w:val="00C92640"/>
    <w:rsid w:val="00C92898"/>
    <w:rsid w:val="00C93276"/>
    <w:rsid w:val="00C937B6"/>
    <w:rsid w:val="00C94CAE"/>
    <w:rsid w:val="00C95E8D"/>
    <w:rsid w:val="00C97E28"/>
    <w:rsid w:val="00CA0011"/>
    <w:rsid w:val="00CA1E29"/>
    <w:rsid w:val="00CA4340"/>
    <w:rsid w:val="00CB37E9"/>
    <w:rsid w:val="00CB71FE"/>
    <w:rsid w:val="00CB7D98"/>
    <w:rsid w:val="00CC02AA"/>
    <w:rsid w:val="00CC1984"/>
    <w:rsid w:val="00CC4313"/>
    <w:rsid w:val="00CD11B0"/>
    <w:rsid w:val="00CD4A64"/>
    <w:rsid w:val="00CE085E"/>
    <w:rsid w:val="00CE095B"/>
    <w:rsid w:val="00CE1393"/>
    <w:rsid w:val="00CE5238"/>
    <w:rsid w:val="00CE7514"/>
    <w:rsid w:val="00CF0D8C"/>
    <w:rsid w:val="00CF1502"/>
    <w:rsid w:val="00CF310C"/>
    <w:rsid w:val="00CF580A"/>
    <w:rsid w:val="00CF6BC4"/>
    <w:rsid w:val="00D01EA3"/>
    <w:rsid w:val="00D06793"/>
    <w:rsid w:val="00D1100A"/>
    <w:rsid w:val="00D114B8"/>
    <w:rsid w:val="00D12992"/>
    <w:rsid w:val="00D248DE"/>
    <w:rsid w:val="00D24FA7"/>
    <w:rsid w:val="00D27827"/>
    <w:rsid w:val="00D374A1"/>
    <w:rsid w:val="00D46E10"/>
    <w:rsid w:val="00D50265"/>
    <w:rsid w:val="00D5042F"/>
    <w:rsid w:val="00D51009"/>
    <w:rsid w:val="00D546B5"/>
    <w:rsid w:val="00D547E8"/>
    <w:rsid w:val="00D61356"/>
    <w:rsid w:val="00D637D4"/>
    <w:rsid w:val="00D64160"/>
    <w:rsid w:val="00D66ACA"/>
    <w:rsid w:val="00D716F5"/>
    <w:rsid w:val="00D74985"/>
    <w:rsid w:val="00D77745"/>
    <w:rsid w:val="00D80EEA"/>
    <w:rsid w:val="00D8542D"/>
    <w:rsid w:val="00D85592"/>
    <w:rsid w:val="00D8586D"/>
    <w:rsid w:val="00D86243"/>
    <w:rsid w:val="00D94105"/>
    <w:rsid w:val="00D9502E"/>
    <w:rsid w:val="00D97F67"/>
    <w:rsid w:val="00DA191C"/>
    <w:rsid w:val="00DB2772"/>
    <w:rsid w:val="00DB7F79"/>
    <w:rsid w:val="00DC011A"/>
    <w:rsid w:val="00DC5410"/>
    <w:rsid w:val="00DC6A71"/>
    <w:rsid w:val="00DD0CF2"/>
    <w:rsid w:val="00DD1FF8"/>
    <w:rsid w:val="00DD531F"/>
    <w:rsid w:val="00DF09F9"/>
    <w:rsid w:val="00DF59EB"/>
    <w:rsid w:val="00DF5BC0"/>
    <w:rsid w:val="00DF6590"/>
    <w:rsid w:val="00DF6EE7"/>
    <w:rsid w:val="00E01F18"/>
    <w:rsid w:val="00E0357D"/>
    <w:rsid w:val="00E03FD0"/>
    <w:rsid w:val="00E06F00"/>
    <w:rsid w:val="00E11C6F"/>
    <w:rsid w:val="00E124C9"/>
    <w:rsid w:val="00E16861"/>
    <w:rsid w:val="00E16F03"/>
    <w:rsid w:val="00E249D2"/>
    <w:rsid w:val="00E27F11"/>
    <w:rsid w:val="00E3087B"/>
    <w:rsid w:val="00E30A9B"/>
    <w:rsid w:val="00E342F0"/>
    <w:rsid w:val="00E34902"/>
    <w:rsid w:val="00E359B6"/>
    <w:rsid w:val="00E37649"/>
    <w:rsid w:val="00E41599"/>
    <w:rsid w:val="00E4496C"/>
    <w:rsid w:val="00E465C6"/>
    <w:rsid w:val="00E506B4"/>
    <w:rsid w:val="00E50D20"/>
    <w:rsid w:val="00E51FE6"/>
    <w:rsid w:val="00E639FC"/>
    <w:rsid w:val="00E67101"/>
    <w:rsid w:val="00E71B38"/>
    <w:rsid w:val="00E73C6A"/>
    <w:rsid w:val="00E73DAA"/>
    <w:rsid w:val="00E74CF8"/>
    <w:rsid w:val="00E76A2E"/>
    <w:rsid w:val="00E85291"/>
    <w:rsid w:val="00E94D33"/>
    <w:rsid w:val="00EA0413"/>
    <w:rsid w:val="00EA1B5E"/>
    <w:rsid w:val="00EA44A5"/>
    <w:rsid w:val="00EA5E9D"/>
    <w:rsid w:val="00EA5F99"/>
    <w:rsid w:val="00EA7981"/>
    <w:rsid w:val="00EB16D6"/>
    <w:rsid w:val="00EB3FC2"/>
    <w:rsid w:val="00EC3CA4"/>
    <w:rsid w:val="00EC3D99"/>
    <w:rsid w:val="00EC6F27"/>
    <w:rsid w:val="00ED1C3E"/>
    <w:rsid w:val="00ED3B8D"/>
    <w:rsid w:val="00ED3C10"/>
    <w:rsid w:val="00ED49EE"/>
    <w:rsid w:val="00ED4A77"/>
    <w:rsid w:val="00ED4FE5"/>
    <w:rsid w:val="00ED5B16"/>
    <w:rsid w:val="00ED6779"/>
    <w:rsid w:val="00EF7F19"/>
    <w:rsid w:val="00F033F5"/>
    <w:rsid w:val="00F03946"/>
    <w:rsid w:val="00F07731"/>
    <w:rsid w:val="00F1450D"/>
    <w:rsid w:val="00F240BB"/>
    <w:rsid w:val="00F24F19"/>
    <w:rsid w:val="00F2626C"/>
    <w:rsid w:val="00F26C82"/>
    <w:rsid w:val="00F30024"/>
    <w:rsid w:val="00F31931"/>
    <w:rsid w:val="00F331ED"/>
    <w:rsid w:val="00F3331B"/>
    <w:rsid w:val="00F407CC"/>
    <w:rsid w:val="00F43D3F"/>
    <w:rsid w:val="00F50405"/>
    <w:rsid w:val="00F51582"/>
    <w:rsid w:val="00F539BA"/>
    <w:rsid w:val="00F57FED"/>
    <w:rsid w:val="00F609BC"/>
    <w:rsid w:val="00F73062"/>
    <w:rsid w:val="00F7323C"/>
    <w:rsid w:val="00F75ABD"/>
    <w:rsid w:val="00F7746E"/>
    <w:rsid w:val="00F82175"/>
    <w:rsid w:val="00F832EA"/>
    <w:rsid w:val="00F83574"/>
    <w:rsid w:val="00F84761"/>
    <w:rsid w:val="00F8645B"/>
    <w:rsid w:val="00F9008C"/>
    <w:rsid w:val="00F9529F"/>
    <w:rsid w:val="00FA092C"/>
    <w:rsid w:val="00FA5887"/>
    <w:rsid w:val="00FA5A3F"/>
    <w:rsid w:val="00FA78AA"/>
    <w:rsid w:val="00FC2E3F"/>
    <w:rsid w:val="00FC4FEC"/>
    <w:rsid w:val="00FC61A2"/>
    <w:rsid w:val="00FE0194"/>
    <w:rsid w:val="00FE0471"/>
    <w:rsid w:val="00FE2EC0"/>
    <w:rsid w:val="00FF348A"/>
    <w:rsid w:val="00FF4C3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EC9E363"/>
  <w15:chartTrackingRefBased/>
  <w15:docId w15:val="{782C2CFB-0FDC-41E1-91C1-17D4971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11C6F"/>
    <w:pPr>
      <w:widowControl w:val="0"/>
      <w:tabs>
        <w:tab w:val="left" w:pos="360"/>
      </w:tabs>
      <w:jc w:val="center"/>
      <w:outlineLvl w:val="0"/>
    </w:pPr>
    <w:rPr>
      <w:rFonts w:cs="Arial"/>
      <w:b/>
      <w:bCs/>
      <w:noProof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,header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1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aliases w:val="APEK-4 Znak,header1 Znak"/>
    <w:link w:val="Glava"/>
    <w:rsid w:val="00750EBA"/>
    <w:rPr>
      <w:rFonts w:ascii="Arial" w:hAnsi="Arial"/>
      <w:szCs w:val="24"/>
      <w:lang w:val="en-US" w:eastAsia="en-US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FE0471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FA092C"/>
    <w:rPr>
      <w:lang w:val="x-none" w:eastAsia="en-US" w:bidi="ar-SA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BE1EEA"/>
    <w:rPr>
      <w:szCs w:val="20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link w:val="Sprotnaopomba-besedilo"/>
    <w:uiPriority w:val="99"/>
    <w:rsid w:val="00BE1EEA"/>
    <w:rPr>
      <w:rFonts w:ascii="Arial" w:hAnsi="Arial"/>
      <w:lang w:eastAsia="en-US"/>
    </w:rPr>
  </w:style>
  <w:style w:type="character" w:styleId="Sprotnaopomba-sklic">
    <w:name w:val="footnote reference"/>
    <w:aliases w:val="Appel note de bas de p,Appel note de bas de p + 11 pt,Italic,Footnote,Footnote symbol,(NECG) Footnote Reference"/>
    <w:uiPriority w:val="99"/>
    <w:rsid w:val="00BE1EEA"/>
    <w:rPr>
      <w:vertAlign w:val="superscript"/>
    </w:rPr>
  </w:style>
  <w:style w:type="character" w:styleId="Krepko">
    <w:name w:val="Strong"/>
    <w:uiPriority w:val="22"/>
    <w:qFormat/>
    <w:rsid w:val="0081585F"/>
    <w:rPr>
      <w:b/>
      <w:bCs/>
    </w:rPr>
  </w:style>
  <w:style w:type="character" w:styleId="Poudarek">
    <w:name w:val="Emphasis"/>
    <w:uiPriority w:val="20"/>
    <w:qFormat/>
    <w:rsid w:val="0081585F"/>
    <w:rPr>
      <w:i/>
      <w:iCs/>
    </w:rPr>
  </w:style>
  <w:style w:type="paragraph" w:styleId="Zadevapripombe">
    <w:name w:val="annotation subject"/>
    <w:basedOn w:val="Pripombabesedilo"/>
    <w:next w:val="Pripombabesedilo"/>
    <w:link w:val="ZadevapripombeZnak"/>
    <w:rsid w:val="00A84B14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  <w:lang w:val="sl-SI"/>
    </w:rPr>
  </w:style>
  <w:style w:type="character" w:customStyle="1" w:styleId="ZadevapripombeZnak">
    <w:name w:val="Zadeva pripombe Znak"/>
    <w:link w:val="Zadevapripombe"/>
    <w:rsid w:val="00A84B14"/>
    <w:rPr>
      <w:rFonts w:ascii="Arial" w:hAnsi="Arial"/>
      <w:b/>
      <w:bCs/>
      <w:lang w:val="x-none" w:eastAsia="en-US"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984321"/>
    <w:pPr>
      <w:spacing w:line="260" w:lineRule="exact"/>
      <w:ind w:left="720"/>
      <w:contextualSpacing/>
    </w:pPr>
    <w:rPr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C203B4"/>
    <w:rPr>
      <w:rFonts w:ascii="Arial" w:hAnsi="Arial"/>
      <w:szCs w:val="24"/>
      <w:lang w:val="en-US" w:eastAsia="en-US"/>
    </w:rPr>
  </w:style>
  <w:style w:type="paragraph" w:customStyle="1" w:styleId="Letnoporoilo">
    <w:name w:val="Letno poročilo"/>
    <w:basedOn w:val="Navaden"/>
    <w:link w:val="LetnoporoiloZnak"/>
    <w:qFormat/>
    <w:rsid w:val="00401D07"/>
    <w:pPr>
      <w:spacing w:line="276" w:lineRule="auto"/>
      <w:ind w:left="2160"/>
      <w:jc w:val="both"/>
    </w:pPr>
    <w:rPr>
      <w:rFonts w:ascii="Calibri" w:hAnsi="Calibri"/>
      <w:szCs w:val="20"/>
      <w:lang w:eastAsia="sl-SI"/>
    </w:rPr>
  </w:style>
  <w:style w:type="character" w:customStyle="1" w:styleId="LetnoporoiloZnak">
    <w:name w:val="Letno poročilo Znak"/>
    <w:link w:val="Letnoporoilo"/>
    <w:rsid w:val="00401D07"/>
    <w:rPr>
      <w:rFonts w:ascii="Calibri" w:hAnsi="Calibri"/>
    </w:rPr>
  </w:style>
  <w:style w:type="paragraph" w:styleId="Napis">
    <w:name w:val="caption"/>
    <w:basedOn w:val="Navaden"/>
    <w:next w:val="Navaden"/>
    <w:uiPriority w:val="35"/>
    <w:unhideWhenUsed/>
    <w:qFormat/>
    <w:rsid w:val="00401D07"/>
    <w:pPr>
      <w:spacing w:line="240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7524C1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lobesedila2Znak">
    <w:name w:val="Telo besedila 2 Znak"/>
    <w:link w:val="Telobesedila2"/>
    <w:uiPriority w:val="99"/>
    <w:rsid w:val="007524C1"/>
    <w:rPr>
      <w:rFonts w:ascii="Calibri" w:eastAsia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E342F0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GolobesediloZnak">
    <w:name w:val="Golo besedilo Znak"/>
    <w:link w:val="Golobesedilo"/>
    <w:rsid w:val="00E342F0"/>
    <w:rPr>
      <w:rFonts w:ascii="Courier New" w:hAnsi="Courier New" w:cs="Courier New"/>
    </w:rPr>
  </w:style>
  <w:style w:type="table" w:customStyle="1" w:styleId="Tabelamrea1">
    <w:name w:val="Tabela – mreža1"/>
    <w:basedOn w:val="Navadnatabela"/>
    <w:next w:val="Tabelamrea"/>
    <w:rsid w:val="00E01F1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0B4D0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ALAN~1\AppData\Local\Temp\notes6B140A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E83A3D-6C27-4D90-A1B8-EF73801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0</TotalTime>
  <Pages>7</Pages>
  <Words>2112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14916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Bojan Valančič</dc:creator>
  <cp:keywords/>
  <cp:lastModifiedBy>Bojan Valančič</cp:lastModifiedBy>
  <cp:revision>2</cp:revision>
  <cp:lastPrinted>2019-05-14T09:03:00Z</cp:lastPrinted>
  <dcterms:created xsi:type="dcterms:W3CDTF">2020-03-26T05:29:00Z</dcterms:created>
  <dcterms:modified xsi:type="dcterms:W3CDTF">2020-03-26T05:29:00Z</dcterms:modified>
</cp:coreProperties>
</file>