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A59" w:rsidRDefault="007F1A59" w:rsidP="0017631B">
      <w:pPr>
        <w:pStyle w:val="Odstavekseznama"/>
        <w:spacing w:after="200" w:line="276" w:lineRule="auto"/>
        <w:ind w:left="0"/>
        <w:contextualSpacing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bookmarkStart w:id="0" w:name="_GoBack"/>
      <w:bookmarkEnd w:id="0"/>
      <w:r w:rsidRPr="00193395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Priloga </w:t>
      </w:r>
      <w:r w:rsidR="00370A24">
        <w:rPr>
          <w:rFonts w:ascii="Arial" w:hAnsi="Arial" w:cs="Arial"/>
          <w:b/>
          <w:color w:val="000000"/>
          <w:sz w:val="22"/>
          <w:szCs w:val="22"/>
          <w:lang w:val="sl-SI"/>
        </w:rPr>
        <w:t>4</w:t>
      </w:r>
      <w:r w:rsidRPr="00193395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370A24" w:rsidRPr="00193395" w:rsidRDefault="00370A24" w:rsidP="0017631B">
      <w:pPr>
        <w:pStyle w:val="Odstavekseznama"/>
        <w:spacing w:after="200" w:line="276" w:lineRule="auto"/>
        <w:ind w:left="0"/>
        <w:contextualSpacing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062A27" w:rsidRPr="00193395" w:rsidRDefault="007F1A59" w:rsidP="00474BC1">
      <w:pPr>
        <w:pStyle w:val="Odstavekseznama"/>
        <w:pBdr>
          <w:bottom w:val="single" w:sz="4" w:space="1" w:color="auto"/>
        </w:pBdr>
        <w:spacing w:after="200" w:line="276" w:lineRule="auto"/>
        <w:ind w:left="0"/>
        <w:contextualSpacing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193395">
        <w:rPr>
          <w:rFonts w:ascii="Arial" w:hAnsi="Arial" w:cs="Arial"/>
          <w:b/>
          <w:color w:val="000000"/>
          <w:sz w:val="22"/>
          <w:szCs w:val="22"/>
          <w:lang w:val="sl-SI"/>
        </w:rPr>
        <w:t>»</w:t>
      </w:r>
      <w:r w:rsidR="0053623E" w:rsidRPr="00193395">
        <w:rPr>
          <w:rFonts w:ascii="Arial" w:hAnsi="Arial" w:cs="Arial"/>
          <w:b/>
          <w:color w:val="000000"/>
          <w:sz w:val="22"/>
          <w:szCs w:val="22"/>
        </w:rPr>
        <w:t xml:space="preserve">Priloga </w:t>
      </w:r>
      <w:r w:rsidR="00EA6DE0" w:rsidRPr="00193395">
        <w:rPr>
          <w:rFonts w:ascii="Arial" w:hAnsi="Arial" w:cs="Arial"/>
          <w:b/>
          <w:color w:val="000000"/>
          <w:sz w:val="22"/>
          <w:szCs w:val="22"/>
        </w:rPr>
        <w:t>1</w:t>
      </w:r>
      <w:r w:rsidR="00EA6DE0" w:rsidRPr="00193395">
        <w:rPr>
          <w:rFonts w:ascii="Arial" w:hAnsi="Arial" w:cs="Arial"/>
          <w:b/>
          <w:color w:val="000000"/>
          <w:sz w:val="22"/>
          <w:szCs w:val="22"/>
          <w:lang w:val="sl-SI"/>
        </w:rPr>
        <w:t>2</w:t>
      </w:r>
      <w:r w:rsidR="0017631B" w:rsidRPr="00193395">
        <w:rPr>
          <w:rFonts w:ascii="Arial" w:hAnsi="Arial" w:cs="Arial"/>
          <w:b/>
          <w:color w:val="000000"/>
          <w:sz w:val="22"/>
          <w:szCs w:val="22"/>
        </w:rPr>
        <w:t xml:space="preserve">: </w:t>
      </w:r>
      <w:r w:rsidR="0017631B" w:rsidRPr="00193395">
        <w:rPr>
          <w:rFonts w:ascii="Arial" w:hAnsi="Arial" w:cs="Arial"/>
          <w:b/>
          <w:color w:val="000000"/>
          <w:sz w:val="22"/>
          <w:szCs w:val="22"/>
          <w:lang w:val="sl-SI"/>
        </w:rPr>
        <w:t>D</w:t>
      </w:r>
      <w:r w:rsidR="00062A27" w:rsidRPr="00193395">
        <w:rPr>
          <w:rFonts w:ascii="Arial" w:hAnsi="Arial" w:cs="Arial"/>
          <w:b/>
          <w:color w:val="000000"/>
          <w:sz w:val="22"/>
          <w:szCs w:val="22"/>
        </w:rPr>
        <w:t>ejavnosti</w:t>
      </w:r>
      <w:r w:rsidR="0017631B" w:rsidRPr="00193395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za namen podukrepa </w:t>
      </w:r>
      <w:bookmarkStart w:id="1" w:name="_Hlk11099232"/>
      <w:r w:rsidR="0017631B" w:rsidRPr="00193395">
        <w:rPr>
          <w:rFonts w:ascii="Arial" w:hAnsi="Arial" w:cs="Arial"/>
          <w:b/>
          <w:color w:val="000000"/>
          <w:sz w:val="22"/>
          <w:szCs w:val="22"/>
          <w:lang w:val="sl-SI"/>
        </w:rPr>
        <w:t>podpora za naložbe v vzpostavitev in razvoj nekmetijskih dejavnosti</w:t>
      </w:r>
      <w:bookmarkEnd w:id="1"/>
    </w:p>
    <w:p w:rsidR="0060385A" w:rsidRPr="00193395" w:rsidRDefault="0060385A" w:rsidP="0017631B">
      <w:pPr>
        <w:pStyle w:val="Odstavekseznama"/>
        <w:spacing w:after="200" w:line="276" w:lineRule="auto"/>
        <w:ind w:left="0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</w:p>
    <w:p w:rsidR="00100D2C" w:rsidRDefault="008D3F7C" w:rsidP="0017631B">
      <w:pPr>
        <w:pStyle w:val="Odstavekseznama"/>
        <w:spacing w:after="200" w:line="276" w:lineRule="auto"/>
        <w:ind w:left="0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  <w:r w:rsidRPr="00193395">
        <w:rPr>
          <w:rFonts w:ascii="Arial" w:hAnsi="Arial" w:cs="Arial"/>
          <w:color w:val="000000" w:themeColor="text1"/>
          <w:sz w:val="22"/>
          <w:szCs w:val="22"/>
          <w:lang w:val="sl-SI"/>
        </w:rPr>
        <w:t xml:space="preserve">Dejavnosti </w:t>
      </w:r>
      <w:r w:rsidR="0017631B" w:rsidRPr="00193395">
        <w:rPr>
          <w:rFonts w:ascii="Arial" w:hAnsi="Arial" w:cs="Arial"/>
          <w:color w:val="000000" w:themeColor="text1"/>
          <w:sz w:val="22"/>
          <w:szCs w:val="22"/>
          <w:lang w:val="sl-SI"/>
        </w:rPr>
        <w:t xml:space="preserve">za namen </w:t>
      </w:r>
      <w:r w:rsidR="00493439" w:rsidRPr="00193395">
        <w:rPr>
          <w:rFonts w:ascii="Arial" w:hAnsi="Arial" w:cs="Arial"/>
          <w:color w:val="000000" w:themeColor="text1"/>
          <w:sz w:val="22"/>
          <w:szCs w:val="22"/>
          <w:lang w:val="sl-SI"/>
        </w:rPr>
        <w:t xml:space="preserve">podukrepa </w:t>
      </w:r>
      <w:r w:rsidR="0017631B" w:rsidRPr="00193395">
        <w:rPr>
          <w:rFonts w:ascii="Arial" w:hAnsi="Arial" w:cs="Arial"/>
          <w:color w:val="000000" w:themeColor="text1"/>
          <w:sz w:val="22"/>
          <w:szCs w:val="22"/>
          <w:lang w:val="sl-SI"/>
        </w:rPr>
        <w:t>podpora za naložbe v vzpostavitev in razvoj nekmetijskih dejavnosti, ki so opredeljene po s</w:t>
      </w:r>
      <w:r w:rsidRPr="00193395">
        <w:rPr>
          <w:rFonts w:ascii="Arial" w:hAnsi="Arial" w:cs="Arial"/>
          <w:color w:val="000000" w:themeColor="text1"/>
          <w:sz w:val="22"/>
          <w:szCs w:val="22"/>
          <w:lang w:val="sl-SI"/>
        </w:rPr>
        <w:t>tandardn</w:t>
      </w:r>
      <w:r w:rsidR="0017631B" w:rsidRPr="00193395">
        <w:rPr>
          <w:rFonts w:ascii="Arial" w:hAnsi="Arial" w:cs="Arial"/>
          <w:color w:val="000000" w:themeColor="text1"/>
          <w:sz w:val="22"/>
          <w:szCs w:val="22"/>
          <w:lang w:val="sl-SI"/>
        </w:rPr>
        <w:t>i klasifikaciji dejavnosti v skladu s predpisom, ki ureja standardno klasifikacijo dejavnosti</w:t>
      </w:r>
      <w:r w:rsidR="0060385A" w:rsidRPr="00193395">
        <w:rPr>
          <w:rFonts w:ascii="Arial" w:hAnsi="Arial" w:cs="Arial"/>
          <w:color w:val="000000" w:themeColor="text1"/>
          <w:sz w:val="22"/>
          <w:szCs w:val="22"/>
          <w:lang w:val="sl-SI"/>
        </w:rPr>
        <w:t>, so naslednje</w:t>
      </w:r>
      <w:r w:rsidR="0017631B" w:rsidRPr="00193395">
        <w:rPr>
          <w:rFonts w:ascii="Arial" w:hAnsi="Arial" w:cs="Arial"/>
          <w:color w:val="000000" w:themeColor="text1"/>
          <w:sz w:val="22"/>
          <w:szCs w:val="22"/>
          <w:lang w:val="sl-SI"/>
        </w:rPr>
        <w:t>:</w:t>
      </w:r>
    </w:p>
    <w:p w:rsidR="00B8240B" w:rsidRDefault="00B8240B" w:rsidP="0017631B">
      <w:pPr>
        <w:pStyle w:val="Odstavekseznama"/>
        <w:spacing w:after="200" w:line="276" w:lineRule="auto"/>
        <w:ind w:left="0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</w:p>
    <w:p w:rsidR="00B8240B" w:rsidRPr="00B8240B" w:rsidRDefault="00CA7E85" w:rsidP="00B8240B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  <w:r>
        <w:rPr>
          <w:rFonts w:ascii="Arial" w:hAnsi="Arial" w:cs="Arial"/>
          <w:color w:val="000000" w:themeColor="text1"/>
          <w:sz w:val="22"/>
          <w:szCs w:val="22"/>
          <w:lang w:val="sl-SI"/>
        </w:rPr>
        <w:t>Področje A –</w:t>
      </w:r>
      <w:r w:rsidR="00B8240B">
        <w:rPr>
          <w:rFonts w:ascii="Arial" w:hAnsi="Arial" w:cs="Arial"/>
          <w:color w:val="000000" w:themeColor="text1"/>
          <w:sz w:val="22"/>
          <w:szCs w:val="22"/>
          <w:lang w:val="sl-SI"/>
        </w:rPr>
        <w:t xml:space="preserve"> K</w:t>
      </w:r>
      <w:r w:rsidR="00B8240B" w:rsidRPr="00B8240B">
        <w:rPr>
          <w:rFonts w:ascii="Arial" w:hAnsi="Arial" w:cs="Arial"/>
          <w:color w:val="000000" w:themeColor="text1"/>
          <w:sz w:val="22"/>
          <w:szCs w:val="22"/>
          <w:lang w:val="sl-SI"/>
        </w:rPr>
        <w:t>metijstvo in lov, gozdarstvo, ribištvo:</w:t>
      </w:r>
    </w:p>
    <w:tbl>
      <w:tblPr>
        <w:tblW w:w="935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691"/>
        <w:gridCol w:w="8300"/>
      </w:tblGrid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A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01.62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Storitve za živinorejo, razen veterinarskih (samo dejavnost podkovskih kovačev)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A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03.12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Sladkovodno ribištvo (samo športni ribolov na vodnih površinah na kmetiji)</w:t>
            </w:r>
          </w:p>
        </w:tc>
      </w:tr>
    </w:tbl>
    <w:p w:rsidR="00B8240B" w:rsidRDefault="00B8240B" w:rsidP="0017631B">
      <w:pPr>
        <w:pStyle w:val="Odstavekseznama"/>
        <w:spacing w:after="200" w:line="276" w:lineRule="auto"/>
        <w:ind w:left="0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</w:p>
    <w:p w:rsidR="00B8240B" w:rsidRDefault="00CA7E85" w:rsidP="00B8240B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  <w:r>
        <w:rPr>
          <w:rFonts w:ascii="Arial" w:hAnsi="Arial" w:cs="Arial"/>
          <w:color w:val="000000" w:themeColor="text1"/>
          <w:sz w:val="22"/>
          <w:szCs w:val="22"/>
          <w:lang w:val="sl-SI"/>
        </w:rPr>
        <w:t>Področje C –</w:t>
      </w:r>
      <w:r w:rsidR="00B8240B">
        <w:rPr>
          <w:rFonts w:ascii="Arial" w:hAnsi="Arial" w:cs="Arial"/>
          <w:color w:val="000000" w:themeColor="text1"/>
          <w:sz w:val="22"/>
          <w:szCs w:val="22"/>
          <w:lang w:val="sl-SI"/>
        </w:rPr>
        <w:t xml:space="preserve"> </w:t>
      </w:r>
      <w:r w:rsidR="00B8240B" w:rsidRPr="00B8240B">
        <w:rPr>
          <w:rFonts w:ascii="Arial" w:hAnsi="Arial" w:cs="Arial"/>
          <w:color w:val="000000" w:themeColor="text1"/>
          <w:sz w:val="22"/>
          <w:szCs w:val="22"/>
          <w:lang w:val="sl-SI"/>
        </w:rPr>
        <w:t>Predelovalne dejavnosti</w:t>
      </w:r>
      <w:r w:rsidR="00C856C2">
        <w:rPr>
          <w:rFonts w:ascii="Arial" w:hAnsi="Arial" w:cs="Arial"/>
          <w:color w:val="000000" w:themeColor="text1"/>
          <w:sz w:val="22"/>
          <w:szCs w:val="22"/>
          <w:lang w:val="sl-SI"/>
        </w:rPr>
        <w:t>:</w:t>
      </w:r>
    </w:p>
    <w:tbl>
      <w:tblPr>
        <w:tblW w:w="935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691"/>
        <w:gridCol w:w="8300"/>
      </w:tblGrid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13.10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Priprava in predenje tekstilnih vlaken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13.20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Tkanje tekstilij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13.30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Dodelava tekstilij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13.91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pletenih in kvačkanih materialov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13.92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končnih tekstilnih izdelkov, razen oblačil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13.93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preprog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13.94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vrvi, vrvic in mrež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13.95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netkanih tekstilij in izdelkov iz njih, razen oblačil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13.96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tehničnega in industrijskega tekstila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13.99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drugje nerazvrščenih tekstilij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14.11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usnjenih oblačil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14.12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delovnih oblačil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14.13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drugih vrhnjih oblačil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14.14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spodnjega perila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14.19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drugih oblačil, pokrival ter dodatkov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14.20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krznenih izdelkov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14.31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nogavic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14.39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drugih pletenih in kvačkanih oblačil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15.11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Strojenje in dodelava usnja in krzna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15.12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potovalne galanterije, sedlarskih in jermenarskih izdelkov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15.20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obutve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16.10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Žaganje, skobljanje in impregniranje lesa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16.21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furnirja in plošč na osnovi lesa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16.22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sestavljenega parketa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16.23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Stavbno mizarstvo in tesarstvo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16.24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lesene embalaže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16.29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drugih izdelkov iz lesa, plute, slame in protja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17.11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vlaknin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17.12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papirja in kartona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17.21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valovitega papirja in kartona ter papirne in kartonske embalaže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17.22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gospodinjskih, higienskih in toaletnih potrebščin iz papirja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17.23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pisarniških potrebščin iz papirja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17.24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tapet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17.29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drugih izdelkov iz papirja in kartona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18.11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Tiskanje časopisov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18.12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Drugo tiskanje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18.13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Priprava za tisk in objavo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18.14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Knjigoveštvo in sorodne dejavnosti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18.20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Razmnoževanje posnetih nosilcev zapisa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20.14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drugih organskih osnovnih kemikalij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20.15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gnojil in dušikovih spojin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20.41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mil in pralnih sredstev, čistilnih in polirnih sredstev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20.42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parfumov in toaletnih sredstev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20.53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eteričnih olj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21.10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farmacevtskih surovin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21.20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farmacevtskih preparatov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22.11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in obnavljanje gumijastih plaščev in zračnic za vozila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22.19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drugih izdelkov iz gume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22.21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plošč, folij, cevi in profilov iz plastičnih mas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22.22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embalaže iz plastičnih mas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22.23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izdelkov iz plastičnih mas za gradbeništvo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22.29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drugih izdelkov iz plastičnih mas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ravnega stekla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Oblikovanje in obdelava ravnega stekla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23.13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votlega stekla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23.14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steklenih vlaken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23.19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in oblikovanje drugih vrst stekla ter tehničnih steklenih izdelkov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ognjevzdržne keramike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23.31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keramičnih ploščic in oblog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23.32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strešnikov, opeke in drugih gradbenih izdelkov iz žgane gline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23.41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gospodinjske in okrasne keramike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23.42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sanitarne keramike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23.43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izolatorjev in izolacijskih elementov iz keramike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23.44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druge tehnične keramike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23.49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drugih keramičnih izdelkov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23.51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cementa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23.52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apna in mavca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23.61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betonskih izdelkov za gradbeništvo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23.62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izdelkov iz mavca za gradbeništvo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23.63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sveže betonske mešanice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23.64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malte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23.65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izdelkov iz vlaknatega cementa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23.69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drugih izdelkov iz betona, cementa, mavca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23.70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Obdelava naravnega kamna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23.91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brusilnih sredstev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23.99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drugih nekovinskih mineralnih izdelkov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kovinskih konstrukcij in njihovih delov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kovinskega stavbnega pohištva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25.21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radiatorjev in kotlov za centralno ogrevanje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25.29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drugih kovinskih rezervoarjev in cistern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25.30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parnih kotlov, razen kotlov za centralno ogrevanje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25.50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Kovanje, stiskanje, vtiskovanje in valjanje kovin; prašna metalurgija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25.61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Površinska obdelava in prekrivanje kovin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25.62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Mehanska obdelava kovin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25.71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rezil in jedilnega pribora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25.72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ključavnic, okovja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25.73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orodja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25.91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jeklenih bobnov, sodov in podobnih posod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25.92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lahke kovinske embalaže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25.93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izdelkov iz žice, verig in vzmeti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25.94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vijačnega materiala, vezi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25.99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drugje nerazvrščenih kovinskih izdelkov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26.11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elektronskih komponent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26.12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elektronskih plošč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26.20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računalnikov in perifernih naprav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26.30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komunikacijskih naprav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26.40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elektronskih naprav za široko rabo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26.51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merilnih, preizkuševalnih in navigacijskih instrumentov in naprav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26.52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ur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26.60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sevalnih, elektromedicinskih in elektroterapevtskih naprav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26.70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optičnih instrumentov in fotografske opreme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26.80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magnetnih in optičnih nosilcev zapisa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27.11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elektromotorjev, generatorjev in transformatorjev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27.12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naprav za distribucijo in krmiljenje elektrike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27.20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baterij in akumulatorjev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27.31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kablov iz optičnih vlaken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27.32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drugih električnih kablov in žic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27.33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vtičnic, stikal in drugih naprav za ožičenje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27.40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naprav in opreme za razsvetljavo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27.51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električnih gospodinjskih naprav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27.52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neelektričnih gospodinjskih naprav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27.90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drugih električnih naprav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motorjev in turbin, razen za letala in motorna vozila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naprav za fluidno tehniko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28.13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črpalk in kompresorjev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28.14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pip in ventilov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28.15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ležajev, zobnikov in elementov za mehanski prenos energije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28.21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peči in gorilnikov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28.22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dvigalnih in transportnih naprav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28.23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pisarniških strojev in naprav (razen računalnikov in perifernih naprav)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28.24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ročnih strojev in naprav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28.25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hladilnih in prezračevalnih naprav, razen za gospodinjstva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28.29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drugih strojev in naprav za splošne namene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28.30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kmetijskih in gozdarskih strojev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28.41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strojev za oblikovanje in obdelavo kovin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28.49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drugih obdelovalnih strojev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28.91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metalurških strojev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28.92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rudarskih in gradbenih strojev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28.93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Proizvodnja strojev za živilsko in tobačno industrijo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28.94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strojev za tekstilno, oblačilno in usnjarsko industrijo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28.95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strojev za industrijo papirja in kartona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28.96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strojev za plastiko in gumo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28.99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strojev za druge posebne namene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29.10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motornih vozil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29.20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karoserij za vozila; proizvodnja prikolic, polprikolic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29.31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električne in elektronske opreme za motorna vozila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29.32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drugih delov in opreme za motorna vozila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30.11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Gradnja ladij in plavajočih konstrukcij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30.12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čolnov za razvedrilo in šport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30.20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železniških in drugih tirnih vozil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30.30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zračnih in vesoljskih plovil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30.91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motornih koles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30.92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koles in invalidskih vozičkov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30.99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vprežnih in drugih vozil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31.01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pohištva za poslovne in prodajne prostore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31.02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kuhinjskega pohištva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31.03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žimnic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31.09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drugega pohištva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32.11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Kovanje kovancev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32.12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nakita in podobnih izdelkov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32.13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bižuterije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32.20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glasbil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32.30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športne opreme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32.40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igrač in rekvizitov za igre in zabavo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32.50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medicinskih instrumentov, naprav in pripomočkov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32.91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metel in krtač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32.99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Drugje nerazvrščene predelovalne dejavnosti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33.11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Popravila kovinskih izdelkov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33.12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Popravila strojev in naprav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33.13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Popravila elektronskih in optičnih naprav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33.14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Popravila električnih naprav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33.15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Popravila in vzdrževanje ladij in čolnov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33.16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Popravila in vzdrževanje zračnih in vesoljskih plovil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33.17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Popravila in vzdrževanje drugih prevoznih sredstev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33.19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Popravila drugih naprav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33.20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Montaža industrijskih strojev in naprav</w:t>
            </w:r>
          </w:p>
        </w:tc>
      </w:tr>
    </w:tbl>
    <w:p w:rsidR="00B8240B" w:rsidRDefault="00B8240B" w:rsidP="0017631B">
      <w:pPr>
        <w:pStyle w:val="Odstavekseznama"/>
        <w:spacing w:after="200" w:line="276" w:lineRule="auto"/>
        <w:ind w:left="0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</w:p>
    <w:p w:rsidR="00B8240B" w:rsidRDefault="00867533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  <w:r>
        <w:rPr>
          <w:rFonts w:ascii="Arial" w:hAnsi="Arial" w:cs="Arial"/>
          <w:color w:val="000000" w:themeColor="text1"/>
          <w:sz w:val="22"/>
          <w:szCs w:val="22"/>
          <w:lang w:val="sl-SI"/>
        </w:rPr>
        <w:t xml:space="preserve">Področje </w:t>
      </w:r>
      <w:r w:rsidR="00CA7E85">
        <w:rPr>
          <w:rFonts w:ascii="Arial" w:hAnsi="Arial" w:cs="Arial"/>
          <w:color w:val="000000" w:themeColor="text1"/>
          <w:sz w:val="22"/>
          <w:szCs w:val="22"/>
          <w:lang w:val="sl-SI"/>
        </w:rPr>
        <w:t>D –</w:t>
      </w:r>
      <w:r>
        <w:rPr>
          <w:rFonts w:ascii="Arial" w:hAnsi="Arial" w:cs="Arial"/>
          <w:color w:val="000000" w:themeColor="text1"/>
          <w:sz w:val="22"/>
          <w:szCs w:val="22"/>
          <w:lang w:val="sl-SI"/>
        </w:rPr>
        <w:t xml:space="preserve"> O</w:t>
      </w:r>
      <w:r w:rsidRPr="00867533">
        <w:rPr>
          <w:rFonts w:ascii="Arial" w:hAnsi="Arial" w:cs="Arial"/>
          <w:color w:val="000000" w:themeColor="text1"/>
          <w:sz w:val="22"/>
          <w:szCs w:val="22"/>
          <w:lang w:val="sl-SI"/>
        </w:rPr>
        <w:t>skrba z električno energijo, plinom in paro</w:t>
      </w:r>
      <w:r>
        <w:rPr>
          <w:rFonts w:ascii="Arial" w:hAnsi="Arial" w:cs="Arial"/>
          <w:color w:val="000000" w:themeColor="text1"/>
          <w:sz w:val="22"/>
          <w:szCs w:val="22"/>
          <w:lang w:val="sl-SI"/>
        </w:rPr>
        <w:t>:</w:t>
      </w:r>
    </w:p>
    <w:tbl>
      <w:tblPr>
        <w:tblW w:w="935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691"/>
        <w:gridCol w:w="8300"/>
      </w:tblGrid>
      <w:tr w:rsidR="00867533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35.11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električne energije</w:t>
            </w:r>
          </w:p>
        </w:tc>
      </w:tr>
      <w:tr w:rsidR="00867533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35.21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plina</w:t>
            </w:r>
          </w:p>
        </w:tc>
      </w:tr>
      <w:tr w:rsidR="00867533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35.30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Oskrba s paro in vročo vodo</w:t>
            </w:r>
          </w:p>
        </w:tc>
      </w:tr>
    </w:tbl>
    <w:p w:rsidR="00B8240B" w:rsidRDefault="00B8240B" w:rsidP="0017631B">
      <w:pPr>
        <w:pStyle w:val="Odstavekseznama"/>
        <w:spacing w:after="200" w:line="276" w:lineRule="auto"/>
        <w:ind w:left="0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</w:p>
    <w:p w:rsidR="00B8240B" w:rsidRPr="00867533" w:rsidRDefault="00867533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  <w:r>
        <w:rPr>
          <w:rFonts w:ascii="Arial" w:hAnsi="Arial" w:cs="Arial"/>
          <w:color w:val="000000" w:themeColor="text1"/>
          <w:sz w:val="22"/>
          <w:szCs w:val="22"/>
          <w:lang w:val="sl-SI"/>
        </w:rPr>
        <w:t>Področje E</w:t>
      </w:r>
      <w:r w:rsidR="00CA7E85">
        <w:rPr>
          <w:rFonts w:ascii="Arial" w:hAnsi="Arial" w:cs="Arial"/>
          <w:color w:val="000000" w:themeColor="text1"/>
          <w:sz w:val="22"/>
          <w:szCs w:val="22"/>
          <w:lang w:val="sl-SI"/>
        </w:rPr>
        <w:t xml:space="preserve"> –</w:t>
      </w:r>
      <w:r>
        <w:rPr>
          <w:rFonts w:ascii="Arial" w:hAnsi="Arial" w:cs="Arial"/>
          <w:color w:val="000000" w:themeColor="text1"/>
          <w:sz w:val="22"/>
          <w:szCs w:val="22"/>
          <w:lang w:val="sl-SI"/>
        </w:rPr>
        <w:t xml:space="preserve"> </w:t>
      </w:r>
      <w:r w:rsidRPr="00867533">
        <w:rPr>
          <w:rFonts w:ascii="Arial" w:hAnsi="Arial" w:cs="Arial"/>
          <w:color w:val="000000" w:themeColor="text1"/>
          <w:sz w:val="22"/>
          <w:szCs w:val="22"/>
          <w:lang w:val="sl-SI"/>
        </w:rPr>
        <w:t>O</w:t>
      </w:r>
      <w:r>
        <w:rPr>
          <w:rFonts w:ascii="Arial" w:hAnsi="Arial" w:cs="Arial"/>
          <w:color w:val="000000" w:themeColor="text1"/>
          <w:sz w:val="22"/>
          <w:szCs w:val="22"/>
          <w:lang w:val="sl-SI"/>
        </w:rPr>
        <w:t>skrba z vodo, ravnanje z odplakami in odpadki in s</w:t>
      </w:r>
      <w:r w:rsidRPr="00867533">
        <w:rPr>
          <w:rFonts w:ascii="Arial" w:hAnsi="Arial" w:cs="Arial"/>
          <w:color w:val="000000" w:themeColor="text1"/>
          <w:sz w:val="22"/>
          <w:szCs w:val="22"/>
          <w:lang w:val="sl-SI"/>
        </w:rPr>
        <w:t>aniranje okolja:</w:t>
      </w:r>
    </w:p>
    <w:tbl>
      <w:tblPr>
        <w:tblW w:w="935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691"/>
        <w:gridCol w:w="8300"/>
      </w:tblGrid>
      <w:tr w:rsidR="00867533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E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36.00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Zbiranje, prečiščevanje in distribucija vode</w:t>
            </w:r>
          </w:p>
        </w:tc>
      </w:tr>
      <w:tr w:rsidR="00867533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E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37.00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Ravnanje z odplakami</w:t>
            </w:r>
          </w:p>
        </w:tc>
      </w:tr>
      <w:tr w:rsidR="00867533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E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38.11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Zbiranje in odvoz nenevarnih odpadkov</w:t>
            </w:r>
          </w:p>
        </w:tc>
      </w:tr>
      <w:tr w:rsidR="00867533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E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38.21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Ravnanje z nenevarnimi odpadki</w:t>
            </w:r>
          </w:p>
        </w:tc>
      </w:tr>
      <w:tr w:rsidR="00867533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E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38.31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Demontaža odpadnih naprav</w:t>
            </w:r>
          </w:p>
        </w:tc>
      </w:tr>
      <w:tr w:rsidR="00867533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E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38.32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Pridobivanje sekundarnih surovin iz ostankov in odpadkov</w:t>
            </w:r>
          </w:p>
        </w:tc>
      </w:tr>
      <w:tr w:rsidR="00867533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E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39.00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Saniranje okolja in drugo ravnanje z odpadki</w:t>
            </w:r>
          </w:p>
        </w:tc>
      </w:tr>
    </w:tbl>
    <w:p w:rsidR="00867533" w:rsidRPr="00CA7E85" w:rsidRDefault="00867533" w:rsidP="00CA7E85">
      <w:pPr>
        <w:pStyle w:val="Odstavekseznama"/>
        <w:spacing w:after="200" w:line="276" w:lineRule="auto"/>
        <w:ind w:left="0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</w:p>
    <w:p w:rsidR="00867533" w:rsidRDefault="00CA7E85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18"/>
          <w:szCs w:val="18"/>
          <w:lang w:val="sl-SI" w:eastAsia="sl-SI"/>
        </w:rPr>
      </w:pPr>
      <w:r>
        <w:rPr>
          <w:rFonts w:ascii="Arial" w:hAnsi="Arial" w:cs="Arial"/>
          <w:color w:val="000000" w:themeColor="text1"/>
          <w:sz w:val="22"/>
          <w:szCs w:val="22"/>
          <w:lang w:val="sl-SI"/>
        </w:rPr>
        <w:t>Področje F – Gradbeništvo:</w:t>
      </w:r>
    </w:p>
    <w:tbl>
      <w:tblPr>
        <w:tblW w:w="935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691"/>
        <w:gridCol w:w="8300"/>
      </w:tblGrid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41.10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Organizacija izvedbe stavbnih projektov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41.20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Gradnja stanovanjskih in nestanovanjskih stavb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42.11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Gradnja cest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42.12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Gradnja železnic in podzemnih železnic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42.13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Gradnja mostov in predorov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42.21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Gradnja objektov oskrbne infrastrukture za tekočine in pline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42.22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Gradnja objektov oskrbne infrastrukture za elektriko in telekomunikacije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42.91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Gradnja vodnih objektov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42.99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Gradnja drugih objektov nizke gradnje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43.11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Rušenje objektov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43.12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Zemeljska pripravljalna dela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43.13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Testno vrtanje in sondiranje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43.21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Inštaliranje električnih napeljav in naprav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43.22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Inštaliranje vodovodnih, plinskih in ogrevalnih napeljav in naprav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43.29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Drugo inštaliranje pri gradnjah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43.31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Fasaderska in štukaterska dela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43.32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Vgrajevanje stavbnega pohištva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43.33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Oblaganje tal in sten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43.34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Steklarska in pleskarska dela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43.39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Druga zaključna gradbena dela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43.91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Postavljanje ostrešij in krovska dela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43.99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Druga specializirana gradbena dela</w:t>
            </w:r>
          </w:p>
        </w:tc>
      </w:tr>
    </w:tbl>
    <w:p w:rsidR="00867533" w:rsidRDefault="00867533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18"/>
          <w:szCs w:val="18"/>
          <w:lang w:val="sl-SI" w:eastAsia="sl-SI"/>
        </w:rPr>
      </w:pPr>
    </w:p>
    <w:p w:rsidR="00867533" w:rsidRPr="00CA7E85" w:rsidRDefault="00CA7E85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  <w:r>
        <w:rPr>
          <w:rFonts w:ascii="Arial" w:hAnsi="Arial" w:cs="Arial"/>
          <w:color w:val="000000" w:themeColor="text1"/>
          <w:sz w:val="22"/>
          <w:szCs w:val="22"/>
          <w:lang w:val="sl-SI"/>
        </w:rPr>
        <w:t xml:space="preserve">Področje G – </w:t>
      </w:r>
      <w:r w:rsidRPr="00CA7E85">
        <w:rPr>
          <w:rFonts w:ascii="Arial" w:hAnsi="Arial" w:cs="Arial"/>
          <w:color w:val="000000" w:themeColor="text1"/>
          <w:sz w:val="22"/>
          <w:szCs w:val="22"/>
          <w:lang w:val="sl-SI"/>
        </w:rPr>
        <w:t>Trgovina, vzdrževanje in popravila motornih vozil:</w:t>
      </w:r>
    </w:p>
    <w:tbl>
      <w:tblPr>
        <w:tblW w:w="935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691"/>
        <w:gridCol w:w="8300"/>
      </w:tblGrid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45.11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z avtomobili in lahkimi motornimi vozili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45.19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z drugimi motornimi vozili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45.20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Vzdrževanje in popravila motornih vozil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45.31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z rezervnimi deli in opremo za motorna vozila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45.32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z rezervnimi deli in opremo za motorna vozila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45.40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Trgovina, vzdrževanje in popravila motornih koles; trgovina z njihovimi deli in opremo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46.41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s tekstilom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46.42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z oblačili in obutvijo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46.43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z električnimi gospodinjskimi napravami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46.44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s porcelanom, steklenino, čistili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46.45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s parfumi in kozmetiko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46.46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s farmacevtskimi izdelki ter medicinskimi potrebščinami in materiali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46.47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s pohištvom, preprogami in svetili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46.48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z urami in nakitom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46.49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z drugimi izdelki široke porabe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46.51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z računalniškimi napravami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46.52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z elektronskimi in telekomunikacijskimi napravami in deli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46.61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s kmetijskimi stroji, priključki, opremo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46.62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z obdelovalnimi stroji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46.63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z rudarskimi in gradbenimi stroji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46.64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s stroji za tekstilno industrijo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46.65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s pisarniškim pohištvom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46.66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s pisarniškimi stroji in opremo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46.69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z drugimi napravami in opremo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46.71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s trdimi, tekočimi in plinastimi gorivi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46.72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s kovinami in rudami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46.73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z lesom, gradbenim materialom in sanitarno opremo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46.74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s kovinskimi proizvodi, inštalacijskim materialom, napravami za ogrevanje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46.75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s kemičnimi izdelki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46.76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z drugimi polizdelki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46.77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z ostanki in odpadki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46.90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Nespecializirana trgovina na debelo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nespecializiranih prodajalnah, pretežno z živili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47.19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Druga trgovina na drobno v nespecializiranih prodajalnah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47.41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z računalniškimi napravami in programi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47.42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s telekomunikacijskimi napravami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47.43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z avdio in video napravami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47.51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s tekstilom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47.52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z gradbenim materialom, kovinskimi izdelki, barvami in steklom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47.53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s preprogami, talnimi in stenskimi oblogami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47.54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z električnimi gospodinjskimi napravami</w:t>
            </w:r>
          </w:p>
        </w:tc>
      </w:tr>
      <w:tr w:rsidR="00CA7E85" w:rsidRPr="0017631B" w:rsidTr="00BF0F82">
        <w:trPr>
          <w:trHeight w:val="450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47.59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s pohištvom, svetili in drugje nerazvrščenimi predmeti za gospodinjstvo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47.61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s knjigami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47.62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s časopisi, revijami, papirjem, pisalnimi potrebščinami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47.63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z glasbenimi in video zapisi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47.64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s športno opremo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47.65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z igračami in rekviziti za igre in zabavo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47.71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z oblačili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47.72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z obutvijo in usnjenimi izdelki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47.73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s farmacevtskimi izdelki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47.74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z medicinskimi in ortopedskimi pripomočki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47.75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s kozmetičnimi in toaletnimi izdelki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47.76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s cvetjem, rastlinami, gnojili, hišnimi živalmi in hrano za živali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47.77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z urami in nakitom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47.78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Druga trgovina na drobno v specializiranih prodajalnah z novim blagom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47.79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prodajalnah z rabljenim blagom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47.82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na stojnicah in tržnicah s tekstilijami in obutvijo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47.89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na stojnicah in tržnicah z drugim blagom</w:t>
            </w:r>
          </w:p>
        </w:tc>
      </w:tr>
    </w:tbl>
    <w:p w:rsidR="00867533" w:rsidRPr="00E63A87" w:rsidRDefault="00867533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  <w:lang w:val="sl-SI" w:eastAsia="sl-SI"/>
        </w:rPr>
      </w:pPr>
    </w:p>
    <w:p w:rsidR="00867533" w:rsidRDefault="00CA7E85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18"/>
          <w:szCs w:val="18"/>
          <w:lang w:val="sl-SI" w:eastAsia="sl-SI"/>
        </w:rPr>
      </w:pPr>
      <w:r>
        <w:rPr>
          <w:rFonts w:ascii="Arial" w:hAnsi="Arial" w:cs="Arial"/>
          <w:color w:val="000000" w:themeColor="text1"/>
          <w:sz w:val="22"/>
          <w:szCs w:val="22"/>
          <w:lang w:val="sl-SI"/>
        </w:rPr>
        <w:t>Področje H – Promet in skladiščenje:</w:t>
      </w:r>
    </w:p>
    <w:tbl>
      <w:tblPr>
        <w:tblW w:w="935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691"/>
        <w:gridCol w:w="8300"/>
      </w:tblGrid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H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49.391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Medkrajevni in drug cestni potniški promet (samo prevoz potnikov z vprežnimi vozili)</w:t>
            </w:r>
          </w:p>
        </w:tc>
      </w:tr>
    </w:tbl>
    <w:p w:rsidR="00CA7E85" w:rsidRPr="00E63A87" w:rsidRDefault="00CA7E85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  <w:lang w:val="sl-SI" w:eastAsia="sl-SI"/>
        </w:rPr>
      </w:pPr>
    </w:p>
    <w:p w:rsidR="00CA7E85" w:rsidRDefault="00CA7E85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18"/>
          <w:szCs w:val="18"/>
          <w:lang w:val="sl-SI" w:eastAsia="sl-SI"/>
        </w:rPr>
      </w:pPr>
      <w:r>
        <w:rPr>
          <w:rFonts w:ascii="Arial" w:hAnsi="Arial" w:cs="Arial"/>
          <w:color w:val="000000" w:themeColor="text1"/>
          <w:sz w:val="22"/>
          <w:szCs w:val="22"/>
          <w:lang w:val="sl-SI"/>
        </w:rPr>
        <w:t>Področje I – Gostinstvo:</w:t>
      </w:r>
    </w:p>
    <w:tbl>
      <w:tblPr>
        <w:tblW w:w="935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691"/>
        <w:gridCol w:w="8300"/>
      </w:tblGrid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I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55.10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 hotelov in podobnih nastanitvenih obratov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I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55.20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 počitniških domov in podobnih nastanitvenih obratov za kratkotrajno bivanje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I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55.30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 avtokampov, taborov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I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55.90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 dijaških in študentskih domov ter druge nastanitve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I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56.10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 restavracij in druga strežba jedi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I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56.21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Priložnostna priprava in dostava jedi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I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56.29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Druga oskrba z jedmi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I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56.30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Strežba pijač</w:t>
            </w:r>
          </w:p>
        </w:tc>
      </w:tr>
    </w:tbl>
    <w:p w:rsidR="00CA7E85" w:rsidRPr="00E63A87" w:rsidRDefault="00CA7E85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  <w:lang w:val="sl-SI" w:eastAsia="sl-SI"/>
        </w:rPr>
      </w:pPr>
    </w:p>
    <w:p w:rsidR="00CA7E85" w:rsidRDefault="00CA7E85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18"/>
          <w:szCs w:val="18"/>
          <w:lang w:val="sl-SI" w:eastAsia="sl-SI"/>
        </w:rPr>
      </w:pPr>
      <w:r>
        <w:rPr>
          <w:rFonts w:ascii="Arial" w:hAnsi="Arial" w:cs="Arial"/>
          <w:color w:val="000000" w:themeColor="text1"/>
          <w:sz w:val="22"/>
          <w:szCs w:val="22"/>
          <w:lang w:val="sl-SI"/>
        </w:rPr>
        <w:t>Področje J - I</w:t>
      </w:r>
      <w:r w:rsidRPr="00CA7E85">
        <w:rPr>
          <w:rFonts w:ascii="Arial" w:hAnsi="Arial" w:cs="Arial"/>
          <w:color w:val="000000" w:themeColor="text1"/>
          <w:sz w:val="22"/>
          <w:szCs w:val="22"/>
          <w:lang w:val="sl-SI"/>
        </w:rPr>
        <w:t>nformacijske in komunikacijske dejavnosti</w:t>
      </w:r>
      <w:r w:rsidR="00BF0F82">
        <w:rPr>
          <w:rFonts w:ascii="Arial" w:hAnsi="Arial" w:cs="Arial"/>
          <w:color w:val="000000" w:themeColor="text1"/>
          <w:sz w:val="22"/>
          <w:szCs w:val="22"/>
          <w:lang w:val="sl-SI"/>
        </w:rPr>
        <w:t>:</w:t>
      </w:r>
    </w:p>
    <w:tbl>
      <w:tblPr>
        <w:tblW w:w="935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691"/>
        <w:gridCol w:w="8300"/>
      </w:tblGrid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58.11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Izdajanje knjig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58.12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Izdajanje imenikov in adresarjev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58.13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Izdajanje časopisov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58.14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Izdajanje revij in druge periodike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58.19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Drugo založništvo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58.21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Izdajanje računalniških iger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58.29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Drugo izdajanje programja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59.11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Produkcija filmov, video filmov, televizijskih oddaj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59.12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Post produkcijske dejavnosti pri izdelavi filmov, video filmov, televizijskih oddaj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59.13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Distribucija filmov, video filmov, televizijskih oddaj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59.14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Kinematografska dejavnost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59.20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Snemanje in izdajanje zvočnih zapisov in muzikalij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60.10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Radijska dejavnost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60.20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Televizijska dejavnost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61.10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Telekomunikacijske dejavnosti po vodih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61.20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Brezžične telekomunikacijske dejavnosti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61.30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Satelitske telekomunikacijske dejavnosti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61.90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Druge telekomunikacijske dejavnosti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62.01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Računalniško programiranje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62.02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Svetovanje o računalniških napravah in programih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62.03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Upravljanje računalniških naprav in sistemov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62.09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Druge z informacijsko tehnologijo in računalniškimi storitvami povezane dejavnosti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63.11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Obdelava podatkov in s tem povezane dejavnosti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63.12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Obratovanje spletnih portalov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63.91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 tiskovnih agencij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63.99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Drugo informiranje</w:t>
            </w:r>
          </w:p>
        </w:tc>
      </w:tr>
    </w:tbl>
    <w:p w:rsidR="00CA7E85" w:rsidRPr="00E63A87" w:rsidRDefault="00CA7E85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  <w:lang w:val="sl-SI" w:eastAsia="sl-SI"/>
        </w:rPr>
      </w:pPr>
    </w:p>
    <w:p w:rsidR="00CA7E85" w:rsidRDefault="00CA7E85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18"/>
          <w:szCs w:val="18"/>
          <w:lang w:val="sl-SI" w:eastAsia="sl-SI"/>
        </w:rPr>
      </w:pPr>
      <w:r>
        <w:rPr>
          <w:rFonts w:ascii="Arial" w:hAnsi="Arial" w:cs="Arial"/>
          <w:color w:val="000000" w:themeColor="text1"/>
          <w:sz w:val="22"/>
          <w:szCs w:val="22"/>
          <w:lang w:val="sl-SI"/>
        </w:rPr>
        <w:t>Področje L – Poslovanje z nepremičninami</w:t>
      </w:r>
      <w:r w:rsidR="00BF0F82">
        <w:rPr>
          <w:rFonts w:ascii="Arial" w:hAnsi="Arial" w:cs="Arial"/>
          <w:color w:val="000000" w:themeColor="text1"/>
          <w:sz w:val="22"/>
          <w:szCs w:val="22"/>
          <w:lang w:val="sl-SI"/>
        </w:rPr>
        <w:t>:</w:t>
      </w:r>
    </w:p>
    <w:tbl>
      <w:tblPr>
        <w:tblW w:w="935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691"/>
        <w:gridCol w:w="8300"/>
      </w:tblGrid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L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68.20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Oddajanje in obratovanje lastnih ali najetih nepremičnin (samo dejavnost apiturizem v skladu s 17. členom uredbe, ki ureja dopolnilne dejavnosti na kmetiji)</w:t>
            </w:r>
          </w:p>
        </w:tc>
      </w:tr>
    </w:tbl>
    <w:p w:rsidR="00CA7E85" w:rsidRPr="00E63A87" w:rsidRDefault="00CA7E85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  <w:lang w:val="sl-SI" w:eastAsia="sl-SI"/>
        </w:rPr>
      </w:pPr>
    </w:p>
    <w:p w:rsidR="00CA7E85" w:rsidRDefault="00CA7E85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18"/>
          <w:szCs w:val="18"/>
          <w:lang w:val="sl-SI" w:eastAsia="sl-SI"/>
        </w:rPr>
      </w:pPr>
      <w:r>
        <w:rPr>
          <w:rFonts w:ascii="Arial" w:hAnsi="Arial" w:cs="Arial"/>
          <w:color w:val="000000" w:themeColor="text1"/>
          <w:sz w:val="22"/>
          <w:szCs w:val="22"/>
          <w:lang w:val="sl-SI"/>
        </w:rPr>
        <w:t xml:space="preserve">Področje M – </w:t>
      </w:r>
      <w:r w:rsidRPr="00CA7E85">
        <w:rPr>
          <w:rFonts w:ascii="Arial" w:hAnsi="Arial" w:cs="Arial"/>
          <w:color w:val="000000" w:themeColor="text1"/>
          <w:sz w:val="22"/>
          <w:szCs w:val="22"/>
          <w:lang w:val="sl-SI"/>
        </w:rPr>
        <w:t>Strokovne, znanstvene in tehnične dejavnosti</w:t>
      </w:r>
      <w:r w:rsidR="00BF0F82">
        <w:rPr>
          <w:rFonts w:ascii="Arial" w:hAnsi="Arial" w:cs="Arial"/>
          <w:color w:val="000000" w:themeColor="text1"/>
          <w:sz w:val="22"/>
          <w:szCs w:val="22"/>
          <w:lang w:val="sl-SI"/>
        </w:rPr>
        <w:t>:</w:t>
      </w:r>
    </w:p>
    <w:tbl>
      <w:tblPr>
        <w:tblW w:w="935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691"/>
        <w:gridCol w:w="8300"/>
      </w:tblGrid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69.20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Računovodske, knjigovodske in revizijske dejavnosti; davčno svetovanje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70.10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 uprav podjetij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70.21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 stikov z javnostjo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70.22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Drugo podjetniško in poslovno svetovanje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71.11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Arhitekturna in urbanistična dejavnost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71.12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Tehnično projektiranje in s tem povezano svetovanje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71.20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Tehnično preizkušanje in analiziranje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72.11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Raziskovalna in razvojna dejavnost na področju biotehnologije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72.19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Raziskovalna in razvojna dejavnost na drugih področjih naravoslovja in tehnologije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72.20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Raziskovalna in razvojna dejavnost na področju družboslovja in humanistike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73.11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 oglaševalskih agencij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73.12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Posredovanje oglaševalskega prostora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73.20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Raziskovanje trga in javnega mnenja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74.10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Oblikovanje, aranžerstvo, dekoraterstvo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74.20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Fotografska dejavnost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74.30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Prevajanje in tolmačenje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74.90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Drugje nerazvrščene strokovne in tehnične dejavnosti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75.00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Veterinarstvo</w:t>
            </w:r>
          </w:p>
        </w:tc>
      </w:tr>
    </w:tbl>
    <w:p w:rsidR="00CA7E85" w:rsidRPr="00E63A87" w:rsidRDefault="00CA7E85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  <w:lang w:val="sl-SI" w:eastAsia="sl-SI"/>
        </w:rPr>
      </w:pPr>
    </w:p>
    <w:p w:rsidR="00CA7E85" w:rsidRPr="00BF0F82" w:rsidRDefault="00BF0F82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  <w:r>
        <w:rPr>
          <w:rFonts w:ascii="Arial" w:hAnsi="Arial" w:cs="Arial"/>
          <w:color w:val="000000" w:themeColor="text1"/>
          <w:sz w:val="22"/>
          <w:szCs w:val="22"/>
          <w:lang w:val="sl-SI"/>
        </w:rPr>
        <w:lastRenderedPageBreak/>
        <w:t>Področje N – D</w:t>
      </w:r>
      <w:r w:rsidRPr="00BF0F82">
        <w:rPr>
          <w:rFonts w:ascii="Arial" w:hAnsi="Arial" w:cs="Arial"/>
          <w:color w:val="000000" w:themeColor="text1"/>
          <w:sz w:val="22"/>
          <w:szCs w:val="22"/>
          <w:lang w:val="sl-SI"/>
        </w:rPr>
        <w:t>ruge raznovrstne poslovne dejavnosti</w:t>
      </w:r>
      <w:r>
        <w:rPr>
          <w:rFonts w:ascii="Arial" w:hAnsi="Arial" w:cs="Arial"/>
          <w:color w:val="000000" w:themeColor="text1"/>
          <w:sz w:val="22"/>
          <w:szCs w:val="22"/>
          <w:lang w:val="sl-SI"/>
        </w:rPr>
        <w:t>:</w:t>
      </w:r>
    </w:p>
    <w:tbl>
      <w:tblPr>
        <w:tblW w:w="935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691"/>
        <w:gridCol w:w="8300"/>
      </w:tblGrid>
      <w:tr w:rsidR="00BF0F82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F0F82" w:rsidRPr="0017631B" w:rsidRDefault="00BF0F82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F0F82" w:rsidRPr="0017631B" w:rsidRDefault="00BF0F82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77.21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F0F82" w:rsidRPr="0017631B" w:rsidRDefault="00BF0F82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Dajanje športne opreme v najem in zakup</w:t>
            </w:r>
          </w:p>
        </w:tc>
      </w:tr>
    </w:tbl>
    <w:p w:rsidR="00CA7E85" w:rsidRPr="00E63A87" w:rsidRDefault="00CA7E85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  <w:lang w:val="sl-SI" w:eastAsia="sl-SI"/>
        </w:rPr>
      </w:pPr>
    </w:p>
    <w:p w:rsidR="00CA7E85" w:rsidRPr="00E63A87" w:rsidRDefault="00E63A87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  <w:lang w:val="sl-SI" w:eastAsia="sl-SI"/>
        </w:rPr>
      </w:pPr>
      <w:r>
        <w:rPr>
          <w:rFonts w:ascii="Arial" w:hAnsi="Arial" w:cs="Arial"/>
          <w:color w:val="000000" w:themeColor="text1"/>
          <w:sz w:val="22"/>
          <w:szCs w:val="22"/>
          <w:lang w:val="sl-SI"/>
        </w:rPr>
        <w:t>Področje P – Izobraževanje:</w:t>
      </w:r>
    </w:p>
    <w:tbl>
      <w:tblPr>
        <w:tblW w:w="935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691"/>
        <w:gridCol w:w="8300"/>
      </w:tblGrid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85.10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Predšolska vzgoja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85.51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Izobraževanje, izpopolnjevanje in usposabljanje na področju športa in rekreacije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85.52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Izobraževanje, izpopolnjevanje in usposabljanje na področju kulture in umetnosti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85.59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Drugje nerazvrščeno izobraževanje, izpopolnjevanje in usposabljanje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85.60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Pomožne dejavnosti za izobraževanje</w:t>
            </w:r>
          </w:p>
        </w:tc>
      </w:tr>
    </w:tbl>
    <w:p w:rsidR="00CA7E85" w:rsidRPr="00E63A87" w:rsidRDefault="00CA7E85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  <w:lang w:val="sl-SI" w:eastAsia="sl-SI"/>
        </w:rPr>
      </w:pPr>
    </w:p>
    <w:p w:rsidR="00CA7E85" w:rsidRPr="00E63A87" w:rsidRDefault="00E63A87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  <w:r>
        <w:rPr>
          <w:rFonts w:ascii="Arial" w:hAnsi="Arial" w:cs="Arial"/>
          <w:color w:val="000000" w:themeColor="text1"/>
          <w:sz w:val="22"/>
          <w:szCs w:val="22"/>
          <w:lang w:val="sl-SI"/>
        </w:rPr>
        <w:t xml:space="preserve">Področje Q – </w:t>
      </w:r>
      <w:r w:rsidRPr="00E63A87">
        <w:rPr>
          <w:rFonts w:ascii="Arial" w:hAnsi="Arial" w:cs="Arial"/>
          <w:color w:val="000000" w:themeColor="text1"/>
          <w:sz w:val="22"/>
          <w:szCs w:val="22"/>
          <w:lang w:val="sl-SI"/>
        </w:rPr>
        <w:t>Zdravstvo in socialno varstvo</w:t>
      </w:r>
      <w:r>
        <w:rPr>
          <w:rFonts w:ascii="Arial" w:hAnsi="Arial" w:cs="Arial"/>
          <w:color w:val="000000" w:themeColor="text1"/>
          <w:sz w:val="22"/>
          <w:szCs w:val="22"/>
          <w:lang w:val="sl-SI"/>
        </w:rPr>
        <w:t>:</w:t>
      </w:r>
    </w:p>
    <w:tbl>
      <w:tblPr>
        <w:tblW w:w="935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691"/>
        <w:gridCol w:w="8300"/>
      </w:tblGrid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Q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86.10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Bolnišnična zdravstvena dejavnost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Q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86.21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Splošna zunajbolnišnična zdravstvena dejavnost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Q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86.22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Specialistična zunajbolnišnična zdravstvena dejavnost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Q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86.23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Zobozdravstvena dejavnost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Q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86.90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Druge dejavnosti za zdravje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Q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87.10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 nastanitvenih ustanov za bolniško nego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Q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87.20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 nastanitvenih ustanov za oskrbo duševno prizadetih, duševno obolelih in zasvojenih oseb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Q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87.30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 nastanitvenih ustanov za oskrbo starejših in invalidnih oseb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Q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87.90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Drugo socialno varstvo z nastanitvijo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Q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88.10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Socialno varstvo brez nastanitve za starejše in invalidne osebe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Q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88.91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Dnevno varstvo otrok 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Q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88.99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Drugje nerazvrščeno socialno varstvo brez nastanitve</w:t>
            </w:r>
          </w:p>
        </w:tc>
      </w:tr>
    </w:tbl>
    <w:p w:rsidR="00CA7E85" w:rsidRPr="00E63A87" w:rsidRDefault="00CA7E85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  <w:lang w:val="sl-SI" w:eastAsia="sl-SI"/>
        </w:rPr>
      </w:pPr>
    </w:p>
    <w:p w:rsidR="00CA7E85" w:rsidRPr="00E63A87" w:rsidRDefault="00E63A87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Cs/>
          <w:color w:val="000000"/>
          <w:sz w:val="22"/>
          <w:szCs w:val="22"/>
          <w:lang w:val="sl-SI" w:eastAsia="sl-SI"/>
        </w:rPr>
      </w:pPr>
      <w:r w:rsidRPr="00E63A87">
        <w:rPr>
          <w:rFonts w:ascii="Arial" w:hAnsi="Arial" w:cs="Arial"/>
          <w:bCs/>
          <w:color w:val="000000"/>
          <w:sz w:val="22"/>
          <w:szCs w:val="22"/>
          <w:lang w:val="sl-SI" w:eastAsia="sl-SI"/>
        </w:rPr>
        <w:t>Področje R – Kulturne, razvedrilne in rekreacijske dejavnosti</w:t>
      </w:r>
    </w:p>
    <w:tbl>
      <w:tblPr>
        <w:tblW w:w="935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691"/>
        <w:gridCol w:w="8300"/>
      </w:tblGrid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90.01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Umetniško uprizarjanje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90.02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Spremljajoče dejavnosti za umetniško uprizarjanje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90.03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Umetniško ustvarjanje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90.04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Obratovanje objektov za kulturne prireditve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91.01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 knjižnic in arhivov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91.02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 muzejev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91.03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Varstvo kulturne dediščine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91.04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 botaničnih in živalskih vrtov, varstvo naravnih vrednot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93.11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Obratovanje športnih objektov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93.12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 športnih klubov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93.13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Obratovanje fitnes objektov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93.19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Druge športne dejavnosti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93.21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 zabaviščnih parkov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93.29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Drugje nerazvrščene dejavnosti za prosti čas</w:t>
            </w:r>
          </w:p>
        </w:tc>
      </w:tr>
    </w:tbl>
    <w:p w:rsidR="00CA7E85" w:rsidRPr="00E63A87" w:rsidRDefault="00CA7E85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  <w:lang w:val="sl-SI" w:eastAsia="sl-SI"/>
        </w:rPr>
      </w:pPr>
    </w:p>
    <w:p w:rsidR="00867533" w:rsidRDefault="00E63A87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18"/>
          <w:szCs w:val="18"/>
          <w:lang w:val="sl-SI" w:eastAsia="sl-SI"/>
        </w:rPr>
      </w:pPr>
      <w:r w:rsidRPr="00E63A87">
        <w:rPr>
          <w:rFonts w:ascii="Arial" w:hAnsi="Arial" w:cs="Arial"/>
          <w:bCs/>
          <w:color w:val="000000"/>
          <w:sz w:val="22"/>
          <w:szCs w:val="22"/>
          <w:lang w:val="sl-SI" w:eastAsia="sl-SI"/>
        </w:rPr>
        <w:t>Podr</w:t>
      </w:r>
      <w:r>
        <w:rPr>
          <w:rFonts w:ascii="Arial" w:hAnsi="Arial" w:cs="Arial"/>
          <w:bCs/>
          <w:color w:val="000000"/>
          <w:sz w:val="22"/>
          <w:szCs w:val="22"/>
          <w:lang w:val="sl-SI" w:eastAsia="sl-SI"/>
        </w:rPr>
        <w:t>očje S – Druge dejavnosti:</w:t>
      </w:r>
    </w:p>
    <w:tbl>
      <w:tblPr>
        <w:tblW w:w="935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691"/>
        <w:gridCol w:w="8300"/>
      </w:tblGrid>
      <w:tr w:rsidR="00727B98" w:rsidRPr="0017631B" w:rsidTr="00727B98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95.11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Popravila in vzdrževanje računalnikov in perifernih enot</w:t>
            </w:r>
          </w:p>
        </w:tc>
      </w:tr>
      <w:tr w:rsidR="00727B98" w:rsidRPr="0017631B" w:rsidTr="00727B98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95.12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Popravila komunikacijskih naprav</w:t>
            </w:r>
          </w:p>
        </w:tc>
      </w:tr>
      <w:tr w:rsidR="00727B98" w:rsidRPr="0017631B" w:rsidTr="00727B98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95.21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Popravila elektronskih naprav za široko rabo</w:t>
            </w:r>
          </w:p>
        </w:tc>
      </w:tr>
      <w:tr w:rsidR="00727B98" w:rsidRPr="0017631B" w:rsidTr="00727B98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95.22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Popravila gospodinjskih in hišnih naprav in opreme</w:t>
            </w:r>
          </w:p>
        </w:tc>
      </w:tr>
      <w:tr w:rsidR="00727B98" w:rsidRPr="0017631B" w:rsidTr="00727B98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95.23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Popravila obutve in usnjene galanterije</w:t>
            </w:r>
          </w:p>
        </w:tc>
      </w:tr>
      <w:tr w:rsidR="00727B98" w:rsidRPr="0017631B" w:rsidTr="00727B98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95.24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Popravila pohištva</w:t>
            </w:r>
          </w:p>
        </w:tc>
      </w:tr>
      <w:tr w:rsidR="00727B98" w:rsidRPr="0017631B" w:rsidTr="00727B98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95.25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Popravila ur in nakita</w:t>
            </w:r>
          </w:p>
        </w:tc>
      </w:tr>
      <w:tr w:rsidR="00727B98" w:rsidRPr="0017631B" w:rsidTr="00727B98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95.29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Popravila drugih osebnih ali gospodinjskih izdelkov</w:t>
            </w:r>
          </w:p>
        </w:tc>
      </w:tr>
      <w:tr w:rsidR="00727B98" w:rsidRPr="0017631B" w:rsidTr="00727B98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96.01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 pralnic in kemičnih čistilnic</w:t>
            </w:r>
          </w:p>
        </w:tc>
      </w:tr>
      <w:tr w:rsidR="00727B98" w:rsidRPr="0017631B" w:rsidTr="00727B98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96.02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Frizerska, kozmetična in pedikerska dejavnost</w:t>
            </w:r>
          </w:p>
        </w:tc>
      </w:tr>
      <w:tr w:rsidR="00727B98" w:rsidRPr="0017631B" w:rsidTr="00727B98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96.03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Pogrebna dejavnost</w:t>
            </w:r>
          </w:p>
        </w:tc>
      </w:tr>
      <w:tr w:rsidR="00727B98" w:rsidRPr="0017631B" w:rsidTr="00727B98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96.04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Dejavnosti za nego telesa</w:t>
            </w:r>
          </w:p>
        </w:tc>
      </w:tr>
      <w:tr w:rsidR="00727B98" w:rsidRPr="008D3F7C" w:rsidTr="00727B98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96.09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727B98" w:rsidRPr="008D3F7C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Druge storitvene dejavnosti, drugje nerazvrščene</w:t>
            </w:r>
          </w:p>
        </w:tc>
      </w:tr>
    </w:tbl>
    <w:p w:rsidR="008D3F7C" w:rsidRPr="0060385A" w:rsidRDefault="007F1A59" w:rsidP="007F1A59">
      <w:pPr>
        <w:contextualSpacing/>
        <w:jc w:val="righ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«.</w:t>
      </w:r>
    </w:p>
    <w:sectPr w:rsidR="008D3F7C" w:rsidRPr="0060385A" w:rsidSect="0035659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5F2" w:rsidRDefault="007A05F2" w:rsidP="00062A27">
      <w:pPr>
        <w:spacing w:after="0" w:line="240" w:lineRule="auto"/>
      </w:pPr>
      <w:r>
        <w:separator/>
      </w:r>
    </w:p>
  </w:endnote>
  <w:endnote w:type="continuationSeparator" w:id="0">
    <w:p w:rsidR="007A05F2" w:rsidRDefault="007A05F2" w:rsidP="00062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8696821"/>
      <w:docPartObj>
        <w:docPartGallery w:val="Page Numbers (Bottom of Page)"/>
        <w:docPartUnique/>
      </w:docPartObj>
    </w:sdtPr>
    <w:sdtEndPr/>
    <w:sdtContent>
      <w:p w:rsidR="0083624A" w:rsidRDefault="0083624A">
        <w:pPr>
          <w:pStyle w:val="Noga"/>
          <w:jc w:val="right"/>
        </w:pPr>
        <w:r w:rsidRPr="0083624A">
          <w:rPr>
            <w:rFonts w:ascii="Arial" w:hAnsi="Arial" w:cs="Arial"/>
            <w:sz w:val="20"/>
            <w:szCs w:val="20"/>
          </w:rPr>
          <w:fldChar w:fldCharType="begin"/>
        </w:r>
        <w:r w:rsidRPr="0083624A">
          <w:rPr>
            <w:rFonts w:ascii="Arial" w:hAnsi="Arial" w:cs="Arial"/>
            <w:sz w:val="20"/>
            <w:szCs w:val="20"/>
          </w:rPr>
          <w:instrText>PAGE   \* MERGEFORMAT</w:instrText>
        </w:r>
        <w:r w:rsidRPr="0083624A">
          <w:rPr>
            <w:rFonts w:ascii="Arial" w:hAnsi="Arial" w:cs="Arial"/>
            <w:sz w:val="20"/>
            <w:szCs w:val="20"/>
          </w:rPr>
          <w:fldChar w:fldCharType="separate"/>
        </w:r>
        <w:r w:rsidR="00DE32FC">
          <w:rPr>
            <w:rFonts w:ascii="Arial" w:hAnsi="Arial" w:cs="Arial"/>
            <w:noProof/>
            <w:sz w:val="20"/>
            <w:szCs w:val="20"/>
          </w:rPr>
          <w:t>2</w:t>
        </w:r>
        <w:r w:rsidRPr="0083624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BF0F82" w:rsidRPr="00062A27" w:rsidRDefault="00BF0F82">
    <w:pPr>
      <w:pStyle w:val="Nog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5F2" w:rsidRDefault="007A05F2" w:rsidP="00062A27">
      <w:pPr>
        <w:spacing w:after="0" w:line="240" w:lineRule="auto"/>
      </w:pPr>
      <w:r>
        <w:separator/>
      </w:r>
    </w:p>
  </w:footnote>
  <w:footnote w:type="continuationSeparator" w:id="0">
    <w:p w:rsidR="007A05F2" w:rsidRDefault="007A05F2" w:rsidP="00062A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05314"/>
    <w:multiLevelType w:val="hybridMultilevel"/>
    <w:tmpl w:val="003C7126"/>
    <w:lvl w:ilvl="0" w:tplc="48B6D7BC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67FAE"/>
    <w:multiLevelType w:val="hybridMultilevel"/>
    <w:tmpl w:val="1C543C9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E07AA"/>
    <w:multiLevelType w:val="hybridMultilevel"/>
    <w:tmpl w:val="72DE22A6"/>
    <w:lvl w:ilvl="0" w:tplc="EA487AB4">
      <w:start w:val="5"/>
      <w:numFmt w:val="bullet"/>
      <w:lvlText w:val="-"/>
      <w:lvlJc w:val="left"/>
      <w:pPr>
        <w:ind w:left="720" w:hanging="360"/>
      </w:pPr>
      <w:rPr>
        <w:rFonts w:ascii="Courier" w:eastAsia="Times New Roman" w:hAnsi="Courier" w:hint="default"/>
      </w:rPr>
    </w:lvl>
    <w:lvl w:ilvl="1" w:tplc="34A2AB88">
      <w:start w:val="3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80E51D2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ED0B526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E56B6"/>
    <w:multiLevelType w:val="hybridMultilevel"/>
    <w:tmpl w:val="55E0D3CA"/>
    <w:lvl w:ilvl="0" w:tplc="D6AAB9B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9D497E"/>
    <w:multiLevelType w:val="hybridMultilevel"/>
    <w:tmpl w:val="693EF5F6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9157FF"/>
    <w:multiLevelType w:val="hybridMultilevel"/>
    <w:tmpl w:val="D40ED0D4"/>
    <w:lvl w:ilvl="0" w:tplc="EA487AB4">
      <w:start w:val="5"/>
      <w:numFmt w:val="bullet"/>
      <w:lvlText w:val="-"/>
      <w:lvlJc w:val="left"/>
      <w:pPr>
        <w:ind w:left="1146" w:hanging="360"/>
      </w:pPr>
      <w:rPr>
        <w:rFonts w:ascii="Courier" w:eastAsia="Times New Roman" w:hAnsi="Courier" w:hint="default"/>
      </w:rPr>
    </w:lvl>
    <w:lvl w:ilvl="1" w:tplc="059A341A">
      <w:start w:val="1"/>
      <w:numFmt w:val="bullet"/>
      <w:lvlText w:val="–"/>
      <w:lvlJc w:val="left"/>
      <w:pPr>
        <w:tabs>
          <w:tab w:val="num" w:pos="1866"/>
        </w:tabs>
        <w:ind w:left="1866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54967A1"/>
    <w:multiLevelType w:val="hybridMultilevel"/>
    <w:tmpl w:val="D3E6D032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9A037B"/>
    <w:multiLevelType w:val="hybridMultilevel"/>
    <w:tmpl w:val="8FDC7DD4"/>
    <w:lvl w:ilvl="0" w:tplc="EA487AB4">
      <w:start w:val="5"/>
      <w:numFmt w:val="bullet"/>
      <w:lvlText w:val="-"/>
      <w:lvlJc w:val="left"/>
      <w:pPr>
        <w:ind w:left="1429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7113957"/>
    <w:multiLevelType w:val="hybridMultilevel"/>
    <w:tmpl w:val="E154D570"/>
    <w:lvl w:ilvl="0" w:tplc="4BB6D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BE11E1"/>
    <w:multiLevelType w:val="hybridMultilevel"/>
    <w:tmpl w:val="0FD832DC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1ED738C"/>
    <w:multiLevelType w:val="hybridMultilevel"/>
    <w:tmpl w:val="F6B067D2"/>
    <w:lvl w:ilvl="0" w:tplc="EA487AB4">
      <w:start w:val="5"/>
      <w:numFmt w:val="bullet"/>
      <w:lvlText w:val="-"/>
      <w:lvlJc w:val="left"/>
      <w:pPr>
        <w:ind w:left="1429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3637A4E"/>
    <w:multiLevelType w:val="hybridMultilevel"/>
    <w:tmpl w:val="BB9855E6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397455E"/>
    <w:multiLevelType w:val="hybridMultilevel"/>
    <w:tmpl w:val="CFEC140A"/>
    <w:lvl w:ilvl="0" w:tplc="76AC1A70">
      <w:start w:val="49"/>
      <w:numFmt w:val="bullet"/>
      <w:lvlText w:val=""/>
      <w:lvlJc w:val="left"/>
      <w:pPr>
        <w:ind w:left="1146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58E63C31"/>
    <w:multiLevelType w:val="hybridMultilevel"/>
    <w:tmpl w:val="DC1E2D56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5B2025"/>
    <w:multiLevelType w:val="hybridMultilevel"/>
    <w:tmpl w:val="BCA6A5D6"/>
    <w:lvl w:ilvl="0" w:tplc="EA487AB4">
      <w:start w:val="5"/>
      <w:numFmt w:val="bullet"/>
      <w:lvlText w:val="-"/>
      <w:lvlJc w:val="left"/>
      <w:pPr>
        <w:ind w:left="1429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208182D"/>
    <w:multiLevelType w:val="multilevel"/>
    <w:tmpl w:val="BB229DF8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34FAC"/>
    <w:multiLevelType w:val="hybridMultilevel"/>
    <w:tmpl w:val="A210D440"/>
    <w:lvl w:ilvl="0" w:tplc="07C0C842">
      <w:start w:val="1"/>
      <w:numFmt w:val="bullet"/>
      <w:lvlText w:val="-"/>
      <w:lvlJc w:val="left"/>
      <w:pPr>
        <w:ind w:left="1516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17" w15:restartNumberingAfterBreak="0">
    <w:nsid w:val="6D2020C7"/>
    <w:multiLevelType w:val="hybridMultilevel"/>
    <w:tmpl w:val="61B270D4"/>
    <w:lvl w:ilvl="0" w:tplc="76AC1A70">
      <w:start w:val="49"/>
      <w:numFmt w:val="bullet"/>
      <w:lvlText w:val=""/>
      <w:lvlJc w:val="left"/>
      <w:pPr>
        <w:ind w:left="1146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6F695246"/>
    <w:multiLevelType w:val="hybridMultilevel"/>
    <w:tmpl w:val="1A28CE6C"/>
    <w:lvl w:ilvl="0" w:tplc="87100F82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4240013">
      <w:start w:val="1"/>
      <w:numFmt w:val="upperRoman"/>
      <w:lvlText w:val="%4."/>
      <w:lvlJc w:val="righ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1D6DCE"/>
    <w:multiLevelType w:val="hybridMultilevel"/>
    <w:tmpl w:val="91281466"/>
    <w:lvl w:ilvl="0" w:tplc="E67E06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D17C6D"/>
    <w:multiLevelType w:val="hybridMultilevel"/>
    <w:tmpl w:val="576C3FE0"/>
    <w:lvl w:ilvl="0" w:tplc="EA487AB4">
      <w:start w:val="5"/>
      <w:numFmt w:val="bullet"/>
      <w:lvlText w:val="-"/>
      <w:lvlJc w:val="left"/>
      <w:pPr>
        <w:ind w:left="3240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5"/>
  </w:num>
  <w:num w:numId="4">
    <w:abstractNumId w:val="11"/>
  </w:num>
  <w:num w:numId="5">
    <w:abstractNumId w:val="4"/>
  </w:num>
  <w:num w:numId="6">
    <w:abstractNumId w:val="9"/>
  </w:num>
  <w:num w:numId="7">
    <w:abstractNumId w:val="6"/>
  </w:num>
  <w:num w:numId="8">
    <w:abstractNumId w:val="2"/>
  </w:num>
  <w:num w:numId="9">
    <w:abstractNumId w:val="18"/>
  </w:num>
  <w:num w:numId="10">
    <w:abstractNumId w:val="1"/>
  </w:num>
  <w:num w:numId="11">
    <w:abstractNumId w:val="14"/>
  </w:num>
  <w:num w:numId="12">
    <w:abstractNumId w:val="19"/>
  </w:num>
  <w:num w:numId="13">
    <w:abstractNumId w:val="3"/>
  </w:num>
  <w:num w:numId="14">
    <w:abstractNumId w:val="0"/>
  </w:num>
  <w:num w:numId="15">
    <w:abstractNumId w:val="10"/>
  </w:num>
  <w:num w:numId="16">
    <w:abstractNumId w:val="20"/>
  </w:num>
  <w:num w:numId="17">
    <w:abstractNumId w:val="7"/>
  </w:num>
  <w:num w:numId="18">
    <w:abstractNumId w:val="8"/>
  </w:num>
  <w:num w:numId="19">
    <w:abstractNumId w:val="13"/>
  </w:num>
  <w:num w:numId="20">
    <w:abstractNumId w:val="1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hideGrammaticalError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CC9"/>
    <w:rsid w:val="00062116"/>
    <w:rsid w:val="00062A27"/>
    <w:rsid w:val="000A3221"/>
    <w:rsid w:val="000C1361"/>
    <w:rsid w:val="00100D2C"/>
    <w:rsid w:val="0017631B"/>
    <w:rsid w:val="00193395"/>
    <w:rsid w:val="002037BC"/>
    <w:rsid w:val="002933BD"/>
    <w:rsid w:val="002D71D5"/>
    <w:rsid w:val="00345B4D"/>
    <w:rsid w:val="0035659F"/>
    <w:rsid w:val="00370A24"/>
    <w:rsid w:val="00394AD1"/>
    <w:rsid w:val="003A130E"/>
    <w:rsid w:val="003D4A9E"/>
    <w:rsid w:val="00474BC1"/>
    <w:rsid w:val="004766C2"/>
    <w:rsid w:val="00486647"/>
    <w:rsid w:val="00493439"/>
    <w:rsid w:val="004934BD"/>
    <w:rsid w:val="004B3398"/>
    <w:rsid w:val="0053623E"/>
    <w:rsid w:val="00541404"/>
    <w:rsid w:val="005936E8"/>
    <w:rsid w:val="005C527A"/>
    <w:rsid w:val="006007A5"/>
    <w:rsid w:val="0060385A"/>
    <w:rsid w:val="00605BEF"/>
    <w:rsid w:val="00636EB1"/>
    <w:rsid w:val="006E06B2"/>
    <w:rsid w:val="00727B98"/>
    <w:rsid w:val="007A05F2"/>
    <w:rsid w:val="007C7666"/>
    <w:rsid w:val="007F1A59"/>
    <w:rsid w:val="007F1DCE"/>
    <w:rsid w:val="008040BB"/>
    <w:rsid w:val="0083624A"/>
    <w:rsid w:val="00840271"/>
    <w:rsid w:val="0085027C"/>
    <w:rsid w:val="0085540E"/>
    <w:rsid w:val="00863589"/>
    <w:rsid w:val="00867533"/>
    <w:rsid w:val="00867CDC"/>
    <w:rsid w:val="00882DB1"/>
    <w:rsid w:val="008D3F7C"/>
    <w:rsid w:val="009320F5"/>
    <w:rsid w:val="00997491"/>
    <w:rsid w:val="009A3CC9"/>
    <w:rsid w:val="009B4072"/>
    <w:rsid w:val="00A04781"/>
    <w:rsid w:val="00AF5BC7"/>
    <w:rsid w:val="00B11389"/>
    <w:rsid w:val="00B414F0"/>
    <w:rsid w:val="00B8240B"/>
    <w:rsid w:val="00BA5ABF"/>
    <w:rsid w:val="00BF0F82"/>
    <w:rsid w:val="00C10BBA"/>
    <w:rsid w:val="00C33C76"/>
    <w:rsid w:val="00C856C2"/>
    <w:rsid w:val="00CA5E5C"/>
    <w:rsid w:val="00CA7E85"/>
    <w:rsid w:val="00CB0503"/>
    <w:rsid w:val="00CB498A"/>
    <w:rsid w:val="00D10D1D"/>
    <w:rsid w:val="00D366BC"/>
    <w:rsid w:val="00D40A48"/>
    <w:rsid w:val="00DC4C6A"/>
    <w:rsid w:val="00DD112B"/>
    <w:rsid w:val="00DD180C"/>
    <w:rsid w:val="00DE299D"/>
    <w:rsid w:val="00DE32FC"/>
    <w:rsid w:val="00E27186"/>
    <w:rsid w:val="00E637AB"/>
    <w:rsid w:val="00E63A87"/>
    <w:rsid w:val="00E73143"/>
    <w:rsid w:val="00E96841"/>
    <w:rsid w:val="00EA6DE0"/>
    <w:rsid w:val="00F24C82"/>
    <w:rsid w:val="00FC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4A6FEAE-7D30-4D32-84B8-9CCEF8E9E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olobesedilo">
    <w:name w:val="Plain Text"/>
    <w:basedOn w:val="Navaden"/>
    <w:link w:val="GolobesediloZnak"/>
    <w:rsid w:val="005362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53623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Odstavekseznama">
    <w:name w:val="List Paragraph"/>
    <w:basedOn w:val="Navaden"/>
    <w:link w:val="OdstavekseznamaZnak"/>
    <w:uiPriority w:val="34"/>
    <w:qFormat/>
    <w:rsid w:val="0053623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53623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D7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D71D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402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85540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5540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5540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5540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5540E"/>
    <w:rPr>
      <w:b/>
      <w:bCs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062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62A27"/>
  </w:style>
  <w:style w:type="paragraph" w:styleId="Noga">
    <w:name w:val="footer"/>
    <w:basedOn w:val="Navaden"/>
    <w:link w:val="NogaZnak"/>
    <w:uiPriority w:val="99"/>
    <w:unhideWhenUsed/>
    <w:rsid w:val="00062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62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0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7B8C3-C6FA-4716-A52B-D5388E2AB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3075</Words>
  <Characters>17530</Characters>
  <Application>Microsoft Office Word</Application>
  <DocSecurity>0</DocSecurity>
  <Lines>146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Gorazd Gruntar</dc:creator>
  <cp:lastModifiedBy>Maja Vokal</cp:lastModifiedBy>
  <cp:revision>2</cp:revision>
  <dcterms:created xsi:type="dcterms:W3CDTF">2020-06-18T13:46:00Z</dcterms:created>
  <dcterms:modified xsi:type="dcterms:W3CDTF">2020-06-18T13:46:00Z</dcterms:modified>
</cp:coreProperties>
</file>