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</w:p>
    <w:p w:rsidR="003636EA" w:rsidRPr="005C6C17" w:rsidRDefault="003636EA" w:rsidP="005C6C17">
      <w:pPr>
        <w:pStyle w:val="datumtevilka"/>
      </w:pPr>
      <w:r w:rsidRPr="005C6C17">
        <w:t xml:space="preserve">Številka: </w:t>
      </w:r>
      <w:r w:rsidRPr="005C6C17">
        <w:tab/>
      </w:r>
      <w:r w:rsidR="000B5551" w:rsidRPr="005C6C17">
        <w:rPr>
          <w:rFonts w:cs="Arial"/>
          <w:color w:val="000000"/>
        </w:rPr>
        <w:t>37500-1/2022/3</w:t>
      </w:r>
    </w:p>
    <w:p w:rsidR="003636EA" w:rsidRPr="005C6C17" w:rsidRDefault="003636EA" w:rsidP="005C6C17">
      <w:pPr>
        <w:pStyle w:val="datumtevilka"/>
      </w:pPr>
      <w:r w:rsidRPr="005C6C17">
        <w:t xml:space="preserve">Datum: </w:t>
      </w:r>
      <w:r w:rsidRPr="005C6C17">
        <w:tab/>
      </w:r>
      <w:r w:rsidR="000A73D3" w:rsidRPr="005C6C17">
        <w:rPr>
          <w:rFonts w:cs="Arial"/>
          <w:color w:val="000000"/>
        </w:rPr>
        <w:t>31. 3. </w:t>
      </w:r>
      <w:r w:rsidR="000B5551" w:rsidRPr="005C6C17">
        <w:rPr>
          <w:rFonts w:cs="Arial"/>
          <w:color w:val="000000"/>
        </w:rPr>
        <w:t>2022</w:t>
      </w:r>
      <w:r w:rsidRPr="005C6C17">
        <w:t xml:space="preserve"> </w:t>
      </w:r>
    </w:p>
    <w:p w:rsidR="003636EA" w:rsidRPr="005C6C17" w:rsidRDefault="003636EA" w:rsidP="005C6C17">
      <w:pPr>
        <w:rPr>
          <w:szCs w:val="20"/>
        </w:rPr>
      </w:pPr>
    </w:p>
    <w:p w:rsidR="003636EA" w:rsidRPr="005C6C17" w:rsidRDefault="003636EA" w:rsidP="005C6C1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5C6C17" w:rsidRDefault="003636EA" w:rsidP="005C6C1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C6C17" w:rsidRPr="005C6C17" w:rsidRDefault="005C6C17" w:rsidP="005C6C17">
      <w:pPr>
        <w:ind w:right="-2"/>
        <w:jc w:val="both"/>
        <w:rPr>
          <w:rFonts w:cs="Arial"/>
          <w:snapToGrid w:val="0"/>
          <w:szCs w:val="20"/>
        </w:rPr>
      </w:pPr>
      <w:r w:rsidRPr="005C6C17">
        <w:rPr>
          <w:rFonts w:cs="Arial"/>
          <w:snapToGrid w:val="0"/>
          <w:szCs w:val="20"/>
        </w:rPr>
        <w:t xml:space="preserve">Na podlagi 11., 11.a in 11.b člena ter v zvezi z 11.c in 11.č členom in drugim odstavkom 22. člena Zakona o železniškem prometu (Uradni list RS, št. 99/15 – uradno prečiščeno besedilo, 30/18 in 82/21), tretjega odstavka 2. člena Uredbe o načinu opravljanja obvezne gospodarske javne službe vzdrževanja, obratovanja in obnavljanja javne železniške infrastrukture (Uradni list RS, </w:t>
      </w:r>
      <w:r w:rsidR="00CE719C">
        <w:rPr>
          <w:rFonts w:cs="Arial"/>
          <w:snapToGrid w:val="0"/>
          <w:szCs w:val="20"/>
        </w:rPr>
        <w:br/>
      </w:r>
      <w:bookmarkStart w:id="0" w:name="_GoBack"/>
      <w:bookmarkEnd w:id="0"/>
      <w:r w:rsidRPr="005C6C17">
        <w:rPr>
          <w:rFonts w:cs="Arial"/>
          <w:snapToGrid w:val="0"/>
          <w:szCs w:val="20"/>
        </w:rPr>
        <w:t>št. 81/18) ter drugega odstavka 37. člena Poslovnika Vlade Republike Slovenije (Uradni list RS, št. 43/01, 23/02 – popr., 54/03, 103/03, 114/04, 26/06, 21/07, 32/10, 73/10, 95/11, 64/12, 10/14, 164/20, 35/21, 51/21 in 114/21) je</w:t>
      </w:r>
      <w:r>
        <w:rPr>
          <w:rFonts w:cs="Arial"/>
          <w:snapToGrid w:val="0"/>
          <w:szCs w:val="20"/>
        </w:rPr>
        <w:t xml:space="preserve"> Vlada Republike Slovenije na 120. redni seji dne 31. 3. 2022</w:t>
      </w:r>
      <w:r w:rsidR="00A502CB">
        <w:rPr>
          <w:rFonts w:cs="Arial"/>
          <w:snapToGrid w:val="0"/>
          <w:szCs w:val="20"/>
        </w:rPr>
        <w:t xml:space="preserve"> pod točko 1.49</w:t>
      </w:r>
      <w:r>
        <w:rPr>
          <w:rFonts w:cs="Arial"/>
          <w:snapToGrid w:val="0"/>
          <w:szCs w:val="20"/>
        </w:rPr>
        <w:t xml:space="preserve"> </w:t>
      </w:r>
      <w:r w:rsidRPr="005C6C17">
        <w:rPr>
          <w:rFonts w:cs="Arial"/>
          <w:snapToGrid w:val="0"/>
          <w:szCs w:val="20"/>
        </w:rPr>
        <w:t>sprejela naslednji</w:t>
      </w:r>
    </w:p>
    <w:p w:rsidR="003636EA" w:rsidRPr="005C6C17" w:rsidRDefault="003636EA" w:rsidP="005C6C1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5C6C17" w:rsidRDefault="003636EA" w:rsidP="005C6C1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5C6C17" w:rsidRDefault="003636EA" w:rsidP="005C6C17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5C6C17">
        <w:rPr>
          <w:rFonts w:cs="Arial"/>
          <w:color w:val="000000"/>
          <w:szCs w:val="20"/>
        </w:rPr>
        <w:t>S K L E P :</w:t>
      </w:r>
    </w:p>
    <w:p w:rsidR="005C6C17" w:rsidRDefault="005C6C17" w:rsidP="005C6C17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5C6C17" w:rsidRPr="005C6C17" w:rsidRDefault="005C6C17" w:rsidP="005C6C17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5C6C17" w:rsidRPr="005C6C17" w:rsidRDefault="005C6C17" w:rsidP="005C6C17">
      <w:pPr>
        <w:numPr>
          <w:ilvl w:val="0"/>
          <w:numId w:val="4"/>
        </w:numPr>
        <w:tabs>
          <w:tab w:val="clear" w:pos="720"/>
          <w:tab w:val="num" w:pos="709"/>
        </w:tabs>
        <w:suppressAutoHyphens/>
        <w:ind w:hanging="720"/>
        <w:jc w:val="both"/>
        <w:rPr>
          <w:rFonts w:cs="Arial"/>
          <w:snapToGrid w:val="0"/>
          <w:szCs w:val="20"/>
        </w:rPr>
      </w:pPr>
      <w:r w:rsidRPr="005C6C17">
        <w:rPr>
          <w:rFonts w:cs="Arial"/>
          <w:snapToGrid w:val="0"/>
          <w:szCs w:val="20"/>
        </w:rPr>
        <w:t xml:space="preserve">Vlada Republike Slovenije sklene z družbo SŽ - Infrastruktura, d. o. o., Aneks št. 4 k Pogodbi o opravljanju storitev upravljavca javne železniške infrastrukture za </w:t>
      </w:r>
      <w:r>
        <w:rPr>
          <w:rFonts w:cs="Arial"/>
          <w:snapToGrid w:val="0"/>
          <w:szCs w:val="20"/>
        </w:rPr>
        <w:t xml:space="preserve">obdobje od 1. 1. 2021 </w:t>
      </w:r>
      <w:r w:rsidRPr="005C6C17">
        <w:rPr>
          <w:rFonts w:cs="Arial"/>
          <w:snapToGrid w:val="0"/>
          <w:szCs w:val="20"/>
        </w:rPr>
        <w:t xml:space="preserve">do </w:t>
      </w:r>
      <w:r>
        <w:rPr>
          <w:rFonts w:cs="Arial"/>
          <w:snapToGrid w:val="0"/>
          <w:szCs w:val="20"/>
        </w:rPr>
        <w:t>31. 12. </w:t>
      </w:r>
      <w:r w:rsidRPr="005C6C17">
        <w:rPr>
          <w:rFonts w:cs="Arial"/>
          <w:snapToGrid w:val="0"/>
          <w:szCs w:val="20"/>
        </w:rPr>
        <w:t xml:space="preserve">2030. </w:t>
      </w:r>
    </w:p>
    <w:p w:rsidR="005C6C17" w:rsidRPr="005C6C17" w:rsidRDefault="005C6C17" w:rsidP="005C6C17">
      <w:pPr>
        <w:ind w:left="746" w:hanging="284"/>
        <w:jc w:val="both"/>
        <w:rPr>
          <w:rFonts w:cs="Arial"/>
          <w:snapToGrid w:val="0"/>
          <w:szCs w:val="20"/>
        </w:rPr>
      </w:pPr>
    </w:p>
    <w:p w:rsidR="003636EA" w:rsidRPr="005C6C17" w:rsidRDefault="005C6C17" w:rsidP="005C6C17">
      <w:pPr>
        <w:numPr>
          <w:ilvl w:val="0"/>
          <w:numId w:val="4"/>
        </w:numPr>
        <w:tabs>
          <w:tab w:val="clear" w:pos="720"/>
        </w:tabs>
        <w:suppressAutoHyphens/>
        <w:ind w:left="746" w:hanging="746"/>
        <w:jc w:val="both"/>
        <w:rPr>
          <w:rFonts w:cs="Arial"/>
          <w:snapToGrid w:val="0"/>
          <w:szCs w:val="20"/>
        </w:rPr>
      </w:pPr>
      <w:r w:rsidRPr="005C6C17">
        <w:rPr>
          <w:rFonts w:cs="Arial"/>
          <w:snapToGrid w:val="0"/>
          <w:szCs w:val="20"/>
        </w:rPr>
        <w:t>Za podpis aneksa iz prejšnje točke se pooblasti Ljiljana Herga, direktorica</w:t>
      </w:r>
      <w:r>
        <w:rPr>
          <w:rFonts w:cs="Arial"/>
          <w:snapToGrid w:val="0"/>
          <w:szCs w:val="20"/>
        </w:rPr>
        <w:t xml:space="preserve"> </w:t>
      </w:r>
      <w:r w:rsidRPr="005C6C17">
        <w:rPr>
          <w:rFonts w:cs="Arial"/>
          <w:snapToGrid w:val="0"/>
          <w:szCs w:val="20"/>
        </w:rPr>
        <w:t>Direkcije Republike Slovenije za infrastrukturo.</w:t>
      </w:r>
    </w:p>
    <w:p w:rsidR="003636EA" w:rsidRPr="005C6C17" w:rsidRDefault="003636EA" w:rsidP="005C6C1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5C6C17" w:rsidRDefault="003636EA" w:rsidP="005C6C1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5C6C17" w:rsidRDefault="003636EA" w:rsidP="005C6C17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Pr="005C6C17" w:rsidRDefault="000B5551" w:rsidP="005C6C17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5C6C17">
        <w:rPr>
          <w:rFonts w:cs="Arial"/>
          <w:color w:val="000000"/>
          <w:szCs w:val="20"/>
        </w:rPr>
        <w:t>Mag. Janja Garvas Hočevar</w:t>
      </w:r>
    </w:p>
    <w:p w:rsidR="003636EA" w:rsidRPr="005C6C17" w:rsidRDefault="000B5551" w:rsidP="005C6C17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5C6C17">
        <w:rPr>
          <w:rFonts w:cs="Arial"/>
          <w:color w:val="000000"/>
          <w:szCs w:val="20"/>
        </w:rPr>
        <w:t>vršilka dolžnosti generalnega sekretarja</w:t>
      </w:r>
    </w:p>
    <w:p w:rsidR="003636EA" w:rsidRPr="005C6C17" w:rsidRDefault="003636EA" w:rsidP="005C6C1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C6C17" w:rsidRPr="005C6C17" w:rsidRDefault="00DF1080" w:rsidP="005C6C1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</w:t>
      </w:r>
      <w:r w:rsidR="005C6C17" w:rsidRPr="005C6C17">
        <w:rPr>
          <w:rFonts w:cs="Arial"/>
          <w:color w:val="000000"/>
          <w:szCs w:val="20"/>
        </w:rPr>
        <w:t>:</w:t>
      </w:r>
    </w:p>
    <w:p w:rsidR="003636EA" w:rsidRPr="00DF1080" w:rsidRDefault="00DF1080" w:rsidP="006015D2">
      <w:pPr>
        <w:numPr>
          <w:ilvl w:val="0"/>
          <w:numId w:val="1"/>
        </w:numPr>
        <w:autoSpaceDE w:val="0"/>
        <w:autoSpaceDN w:val="0"/>
        <w:adjustRightInd w:val="0"/>
        <w:ind w:hanging="697"/>
        <w:jc w:val="both"/>
        <w:rPr>
          <w:rFonts w:cs="Arial"/>
          <w:color w:val="000000"/>
          <w:szCs w:val="20"/>
        </w:rPr>
      </w:pPr>
      <w:r w:rsidRPr="00DF1080">
        <w:rPr>
          <w:rFonts w:cs="Arial"/>
          <w:color w:val="000000"/>
          <w:szCs w:val="20"/>
        </w:rPr>
        <w:t xml:space="preserve">Aneks št. 4 k Pogodbi o opravljanju storitev upravljavca javne železniške infrastrukture za obdobje od </w:t>
      </w:r>
      <w:r>
        <w:rPr>
          <w:rFonts w:cs="Arial"/>
          <w:color w:val="000000"/>
          <w:szCs w:val="20"/>
        </w:rPr>
        <w:t>1. 1. 2021 do 31. 12. </w:t>
      </w:r>
      <w:r w:rsidRPr="00DF1080">
        <w:rPr>
          <w:rFonts w:cs="Arial"/>
          <w:color w:val="000000"/>
          <w:szCs w:val="20"/>
        </w:rPr>
        <w:t>2030 s prilogami</w:t>
      </w:r>
    </w:p>
    <w:p w:rsidR="003636EA" w:rsidRPr="005C6C17" w:rsidRDefault="003636EA" w:rsidP="005C6C17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5C6C17" w:rsidRDefault="003636EA" w:rsidP="005C6C1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5C6C17">
        <w:rPr>
          <w:rFonts w:cs="Arial"/>
          <w:color w:val="000000"/>
          <w:szCs w:val="20"/>
        </w:rPr>
        <w:t>Prejmejo:</w:t>
      </w:r>
    </w:p>
    <w:p w:rsidR="000B5551" w:rsidRPr="005C6C17" w:rsidRDefault="000B5551" w:rsidP="005C6C1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5C6C17">
        <w:rPr>
          <w:rFonts w:cs="Arial"/>
          <w:color w:val="000000"/>
          <w:szCs w:val="20"/>
        </w:rPr>
        <w:t>Ministrstvo za infrastrukturo</w:t>
      </w:r>
    </w:p>
    <w:p w:rsidR="000B5551" w:rsidRPr="005C6C17" w:rsidRDefault="00DF1080" w:rsidP="005C6C1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0B5551" w:rsidRPr="005C6C17" w:rsidRDefault="000B5551" w:rsidP="005C6C1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5C6C17">
        <w:rPr>
          <w:rFonts w:cs="Arial"/>
          <w:color w:val="000000"/>
          <w:szCs w:val="20"/>
        </w:rPr>
        <w:t>Služba Vlade Rep</w:t>
      </w:r>
      <w:r w:rsidR="00DF1080">
        <w:rPr>
          <w:rFonts w:cs="Arial"/>
          <w:color w:val="000000"/>
          <w:szCs w:val="20"/>
        </w:rPr>
        <w:t>ublike Slovenije za zakonodajo</w:t>
      </w:r>
    </w:p>
    <w:p w:rsidR="000B5551" w:rsidRPr="005C6C17" w:rsidRDefault="000B5551" w:rsidP="005C6C1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5C6C17">
        <w:rPr>
          <w:rFonts w:cs="Arial"/>
          <w:color w:val="000000"/>
          <w:szCs w:val="20"/>
        </w:rPr>
        <w:t>Direkcija Republike Slovenije za infrastrukturo</w:t>
      </w:r>
    </w:p>
    <w:p w:rsidR="000B5551" w:rsidRPr="005C6C17" w:rsidRDefault="00DF1080" w:rsidP="005C6C1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SŽ - Infrastruktura d.</w:t>
      </w:r>
      <w:r w:rsidR="00591D32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o.</w:t>
      </w:r>
      <w:r w:rsidR="00591D32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o. </w:t>
      </w:r>
    </w:p>
    <w:p w:rsidR="003636EA" w:rsidRPr="00DF1080" w:rsidRDefault="000B5551" w:rsidP="005C6C1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DF1080">
        <w:rPr>
          <w:rFonts w:cs="Arial"/>
          <w:color w:val="000000"/>
          <w:szCs w:val="20"/>
        </w:rPr>
        <w:t>Urad Vlade Republ</w:t>
      </w:r>
      <w:r w:rsidR="00DF1080">
        <w:rPr>
          <w:rFonts w:cs="Arial"/>
          <w:color w:val="000000"/>
          <w:szCs w:val="20"/>
        </w:rPr>
        <w:t>ike Slovenije za komuniciranje</w:t>
      </w:r>
    </w:p>
    <w:p w:rsidR="00E37094" w:rsidRPr="005C6C17" w:rsidRDefault="00E37094" w:rsidP="005C6C1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009" w:rsidRDefault="00130009" w:rsidP="00767987">
      <w:pPr>
        <w:spacing w:line="240" w:lineRule="auto"/>
      </w:pPr>
      <w:r>
        <w:separator/>
      </w:r>
    </w:p>
  </w:endnote>
  <w:endnote w:type="continuationSeparator" w:id="0">
    <w:p w:rsidR="00130009" w:rsidRDefault="00130009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90D" w:rsidRDefault="00C9790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08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009" w:rsidRDefault="00130009" w:rsidP="00767987">
      <w:pPr>
        <w:spacing w:line="240" w:lineRule="auto"/>
      </w:pPr>
      <w:r>
        <w:separator/>
      </w:r>
    </w:p>
  </w:footnote>
  <w:footnote w:type="continuationSeparator" w:id="0">
    <w:p w:rsidR="00130009" w:rsidRDefault="00130009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90D" w:rsidRDefault="00C9790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90D" w:rsidRDefault="00C9790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BA6CAF"/>
    <w:multiLevelType w:val="hybridMultilevel"/>
    <w:tmpl w:val="C14E66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AAD082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A73D3"/>
    <w:rsid w:val="000B3FE6"/>
    <w:rsid w:val="000B5551"/>
    <w:rsid w:val="000E21B2"/>
    <w:rsid w:val="00130009"/>
    <w:rsid w:val="0017159D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1D32"/>
    <w:rsid w:val="00592079"/>
    <w:rsid w:val="005C3E50"/>
    <w:rsid w:val="005C6C17"/>
    <w:rsid w:val="006015D2"/>
    <w:rsid w:val="00682FFE"/>
    <w:rsid w:val="00692EB6"/>
    <w:rsid w:val="006C69EC"/>
    <w:rsid w:val="006D17B5"/>
    <w:rsid w:val="007039D0"/>
    <w:rsid w:val="00710C90"/>
    <w:rsid w:val="00717DDF"/>
    <w:rsid w:val="0075660C"/>
    <w:rsid w:val="00767987"/>
    <w:rsid w:val="00782FD4"/>
    <w:rsid w:val="007D04F3"/>
    <w:rsid w:val="00811140"/>
    <w:rsid w:val="00834401"/>
    <w:rsid w:val="008701AD"/>
    <w:rsid w:val="008A27E1"/>
    <w:rsid w:val="008A3F94"/>
    <w:rsid w:val="008D30A8"/>
    <w:rsid w:val="00904A48"/>
    <w:rsid w:val="00980294"/>
    <w:rsid w:val="009C5392"/>
    <w:rsid w:val="009E0C40"/>
    <w:rsid w:val="00A502CB"/>
    <w:rsid w:val="00A50E4B"/>
    <w:rsid w:val="00A715DC"/>
    <w:rsid w:val="00A9231D"/>
    <w:rsid w:val="00B01357"/>
    <w:rsid w:val="00B40287"/>
    <w:rsid w:val="00C0216A"/>
    <w:rsid w:val="00C4223E"/>
    <w:rsid w:val="00C9790D"/>
    <w:rsid w:val="00CA1460"/>
    <w:rsid w:val="00CC6C23"/>
    <w:rsid w:val="00CD6077"/>
    <w:rsid w:val="00CE234E"/>
    <w:rsid w:val="00CE719C"/>
    <w:rsid w:val="00D02973"/>
    <w:rsid w:val="00DA09BE"/>
    <w:rsid w:val="00DE3553"/>
    <w:rsid w:val="00DF1080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Patricija Hvale Perc</cp:lastModifiedBy>
  <cp:revision>6</cp:revision>
  <dcterms:created xsi:type="dcterms:W3CDTF">2022-03-31T08:23:00Z</dcterms:created>
  <dcterms:modified xsi:type="dcterms:W3CDTF">2022-03-31T12:43:00Z</dcterms:modified>
</cp:coreProperties>
</file>