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16E" w:rsidRDefault="008A216E"/>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8A216E" w:rsidRPr="008A216E" w:rsidTr="00160A89">
        <w:trPr>
          <w:gridAfter w:val="2"/>
          <w:wAfter w:w="3067" w:type="dxa"/>
        </w:trPr>
        <w:tc>
          <w:tcPr>
            <w:tcW w:w="6096" w:type="dxa"/>
            <w:gridSpan w:val="2"/>
          </w:tcPr>
          <w:p w:rsidR="008A216E" w:rsidRPr="008A216E" w:rsidRDefault="008A216E" w:rsidP="008A216E">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8A216E" w:rsidRPr="008A216E" w:rsidRDefault="008A216E" w:rsidP="008A216E">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8A216E" w:rsidRPr="008A216E" w:rsidRDefault="008A216E" w:rsidP="008A216E">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sidRPr="008A216E">
              <w:rPr>
                <w:rFonts w:ascii="Arial" w:eastAsia="Times New Roman" w:hAnsi="Arial" w:cs="Arial"/>
                <w:noProof/>
                <w:color w:val="FF0000"/>
                <w:sz w:val="20"/>
                <w:szCs w:val="20"/>
                <w:shd w:val="clear" w:color="auto" w:fill="E6E6E6"/>
                <w:lang w:eastAsia="sl-SI"/>
              </w:rPr>
              <w:drawing>
                <wp:inline distT="0" distB="0" distL="0" distR="0" wp14:anchorId="1FED5B7C" wp14:editId="6FDB7771">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rsidR="008A216E" w:rsidRPr="008A216E" w:rsidRDefault="008A216E" w:rsidP="008A216E">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8A216E" w:rsidRPr="008A216E" w:rsidRDefault="008A216E" w:rsidP="008A216E">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8A216E">
              <w:rPr>
                <w:rFonts w:ascii="Arial" w:eastAsia="Times New Roman" w:hAnsi="Arial" w:cs="Arial"/>
                <w:sz w:val="20"/>
                <w:szCs w:val="20"/>
                <w:lang w:eastAsia="sl-SI"/>
              </w:rPr>
              <w:t>Masarykova cesta 16, 1000 Ljubljana</w:t>
            </w:r>
          </w:p>
          <w:p w:rsidR="008A216E" w:rsidRPr="008A216E" w:rsidRDefault="008A216E" w:rsidP="008A216E">
            <w:pPr>
              <w:overflowPunct w:val="0"/>
              <w:autoSpaceDE w:val="0"/>
              <w:autoSpaceDN w:val="0"/>
              <w:adjustRightInd w:val="0"/>
              <w:spacing w:after="0" w:line="260" w:lineRule="exact"/>
              <w:textAlignment w:val="baseline"/>
              <w:rPr>
                <w:rFonts w:ascii="Arial" w:eastAsia="Times New Roman" w:hAnsi="Arial" w:cs="Arial"/>
                <w:color w:val="0563C1" w:themeColor="hyperlink"/>
                <w:sz w:val="20"/>
                <w:szCs w:val="20"/>
                <w:u w:val="single"/>
                <w:lang w:eastAsia="sl-SI"/>
              </w:rPr>
            </w:pPr>
          </w:p>
          <w:p w:rsidR="008A216E" w:rsidRPr="008A216E" w:rsidRDefault="00C72314" w:rsidP="008A216E">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hyperlink r:id="rId12" w:history="1">
              <w:r w:rsidR="008A216E" w:rsidRPr="008A216E">
                <w:rPr>
                  <w:rFonts w:ascii="Arial" w:eastAsia="Times New Roman" w:hAnsi="Arial" w:cs="Arial"/>
                  <w:color w:val="0563C1" w:themeColor="hyperlink"/>
                  <w:sz w:val="20"/>
                  <w:szCs w:val="20"/>
                  <w:u w:val="single"/>
                  <w:lang w:eastAsia="sl-SI"/>
                </w:rPr>
                <w:t>gp.mizs@gov.si</w:t>
              </w:r>
            </w:hyperlink>
            <w:r w:rsidR="008A216E" w:rsidRPr="008A216E">
              <w:rPr>
                <w:rFonts w:ascii="Arial" w:eastAsia="Times New Roman" w:hAnsi="Arial" w:cs="Arial"/>
                <w:sz w:val="20"/>
                <w:szCs w:val="20"/>
                <w:lang w:eastAsia="sl-SI"/>
              </w:rPr>
              <w:t xml:space="preserve"> </w:t>
            </w:r>
          </w:p>
          <w:p w:rsidR="008A216E" w:rsidRPr="008A216E" w:rsidRDefault="008A216E" w:rsidP="008A216E">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8A216E" w:rsidRPr="008A216E" w:rsidTr="00160A89">
        <w:trPr>
          <w:gridAfter w:val="2"/>
          <w:wAfter w:w="3067" w:type="dxa"/>
        </w:trPr>
        <w:tc>
          <w:tcPr>
            <w:tcW w:w="6096" w:type="dxa"/>
            <w:gridSpan w:val="2"/>
          </w:tcPr>
          <w:p w:rsidR="008A216E" w:rsidRPr="008A216E" w:rsidRDefault="008A216E" w:rsidP="008A216E">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8A216E">
              <w:rPr>
                <w:rFonts w:ascii="Arial" w:eastAsia="Times New Roman" w:hAnsi="Arial" w:cs="Arial"/>
                <w:sz w:val="20"/>
                <w:szCs w:val="20"/>
                <w:lang w:eastAsia="sl-SI"/>
              </w:rPr>
              <w:t>Številka: 0070-82/2022/</w:t>
            </w:r>
            <w:r w:rsidR="006D1A7C">
              <w:rPr>
                <w:rFonts w:ascii="Arial" w:eastAsia="Times New Roman" w:hAnsi="Arial" w:cs="Arial"/>
                <w:sz w:val="20"/>
                <w:szCs w:val="20"/>
                <w:lang w:eastAsia="sl-SI"/>
              </w:rPr>
              <w:t>7</w:t>
            </w:r>
          </w:p>
        </w:tc>
      </w:tr>
      <w:tr w:rsidR="008A216E" w:rsidRPr="008A216E" w:rsidTr="00160A89">
        <w:trPr>
          <w:gridAfter w:val="2"/>
          <w:wAfter w:w="3067" w:type="dxa"/>
        </w:trPr>
        <w:tc>
          <w:tcPr>
            <w:tcW w:w="6096" w:type="dxa"/>
            <w:gridSpan w:val="2"/>
          </w:tcPr>
          <w:p w:rsidR="008A216E" w:rsidRPr="008A216E" w:rsidRDefault="006D1A7C" w:rsidP="008A216E">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Ljubljana, 10</w:t>
            </w:r>
            <w:bookmarkStart w:id="0" w:name="_GoBack"/>
            <w:bookmarkEnd w:id="0"/>
            <w:r w:rsidR="008A216E" w:rsidRPr="008A216E">
              <w:rPr>
                <w:rFonts w:ascii="Arial" w:eastAsia="Times New Roman" w:hAnsi="Arial" w:cs="Arial"/>
                <w:sz w:val="20"/>
                <w:szCs w:val="20"/>
                <w:lang w:eastAsia="sl-SI"/>
              </w:rPr>
              <w:t>. 5. 2022</w:t>
            </w:r>
          </w:p>
        </w:tc>
      </w:tr>
      <w:tr w:rsidR="008A216E" w:rsidRPr="008A216E" w:rsidTr="00160A89">
        <w:trPr>
          <w:gridAfter w:val="2"/>
          <w:wAfter w:w="3067" w:type="dxa"/>
        </w:trPr>
        <w:tc>
          <w:tcPr>
            <w:tcW w:w="6096" w:type="dxa"/>
            <w:gridSpan w:val="2"/>
          </w:tcPr>
          <w:p w:rsidR="008A216E" w:rsidRPr="008A216E" w:rsidRDefault="008A216E" w:rsidP="008A216E">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8A216E">
              <w:rPr>
                <w:rFonts w:ascii="Arial" w:eastAsia="Times New Roman" w:hAnsi="Arial" w:cs="Arial"/>
                <w:iCs/>
                <w:sz w:val="20"/>
                <w:szCs w:val="20"/>
                <w:lang w:eastAsia="sl-SI"/>
              </w:rPr>
              <w:t>EVA 2022-3330-0069</w:t>
            </w:r>
          </w:p>
        </w:tc>
      </w:tr>
      <w:tr w:rsidR="008A216E" w:rsidRPr="008A216E" w:rsidTr="00160A89">
        <w:trPr>
          <w:gridAfter w:val="2"/>
          <w:wAfter w:w="3067" w:type="dxa"/>
        </w:trPr>
        <w:tc>
          <w:tcPr>
            <w:tcW w:w="6096" w:type="dxa"/>
            <w:gridSpan w:val="2"/>
          </w:tcPr>
          <w:p w:rsidR="008A216E" w:rsidRPr="008A216E" w:rsidRDefault="008A216E" w:rsidP="008A216E">
            <w:pPr>
              <w:spacing w:after="0" w:line="260" w:lineRule="exact"/>
              <w:rPr>
                <w:rFonts w:ascii="Arial" w:eastAsia="Times New Roman" w:hAnsi="Arial" w:cs="Arial"/>
                <w:sz w:val="20"/>
                <w:szCs w:val="20"/>
              </w:rPr>
            </w:pPr>
          </w:p>
          <w:p w:rsidR="008A216E" w:rsidRPr="008A216E" w:rsidRDefault="008A216E" w:rsidP="008A216E">
            <w:pPr>
              <w:spacing w:after="0" w:line="260" w:lineRule="exact"/>
              <w:rPr>
                <w:rFonts w:ascii="Arial" w:eastAsia="Times New Roman" w:hAnsi="Arial" w:cs="Arial"/>
                <w:sz w:val="20"/>
                <w:szCs w:val="20"/>
              </w:rPr>
            </w:pPr>
            <w:r w:rsidRPr="008A216E">
              <w:rPr>
                <w:rFonts w:ascii="Arial" w:eastAsia="Times New Roman" w:hAnsi="Arial" w:cs="Arial"/>
                <w:sz w:val="20"/>
                <w:szCs w:val="20"/>
              </w:rPr>
              <w:t>GENERALNI SEKRETARIAT VLADE REPUBLIKE SLOVENIJE</w:t>
            </w:r>
          </w:p>
          <w:p w:rsidR="008A216E" w:rsidRPr="008A216E" w:rsidRDefault="00C72314" w:rsidP="008A216E">
            <w:pPr>
              <w:spacing w:after="0" w:line="260" w:lineRule="exact"/>
              <w:rPr>
                <w:rFonts w:ascii="Arial" w:eastAsia="Times New Roman" w:hAnsi="Arial" w:cs="Arial"/>
                <w:sz w:val="20"/>
                <w:szCs w:val="20"/>
              </w:rPr>
            </w:pPr>
            <w:hyperlink r:id="rId13" w:history="1">
              <w:r w:rsidR="008A216E" w:rsidRPr="008A216E">
                <w:rPr>
                  <w:rFonts w:ascii="Arial" w:eastAsia="Times New Roman" w:hAnsi="Arial" w:cs="Times New Roman"/>
                  <w:color w:val="0563C1" w:themeColor="hyperlink"/>
                  <w:sz w:val="20"/>
                  <w:szCs w:val="20"/>
                  <w:u w:val="single"/>
                </w:rPr>
                <w:t>gp.gs@gov.si</w:t>
              </w:r>
            </w:hyperlink>
          </w:p>
          <w:p w:rsidR="008A216E" w:rsidRPr="008A216E" w:rsidRDefault="008A216E" w:rsidP="008A216E">
            <w:pPr>
              <w:spacing w:after="0" w:line="260" w:lineRule="exact"/>
              <w:rPr>
                <w:rFonts w:ascii="Arial" w:eastAsia="Times New Roman" w:hAnsi="Arial" w:cs="Arial"/>
                <w:sz w:val="20"/>
                <w:szCs w:val="20"/>
              </w:rPr>
            </w:pPr>
          </w:p>
        </w:tc>
      </w:tr>
      <w:tr w:rsidR="008A216E" w:rsidRPr="008A216E" w:rsidTr="00160A89">
        <w:tc>
          <w:tcPr>
            <w:tcW w:w="9163" w:type="dxa"/>
            <w:gridSpan w:val="4"/>
          </w:tcPr>
          <w:p w:rsidR="008A216E" w:rsidRPr="008A216E" w:rsidRDefault="008A216E" w:rsidP="008A216E">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8A216E">
              <w:rPr>
                <w:rFonts w:ascii="Arial" w:eastAsia="Times New Roman" w:hAnsi="Arial" w:cs="Arial"/>
                <w:b/>
                <w:sz w:val="20"/>
                <w:szCs w:val="20"/>
                <w:lang w:eastAsia="sl-SI"/>
              </w:rPr>
              <w:t xml:space="preserve">ZADEVA: Uredba o spremembah in dopolnitvah Uredbe o javnem financiranju visokošolskih zavodov in drugih zavodov – predlog za obravnavo </w:t>
            </w:r>
          </w:p>
        </w:tc>
      </w:tr>
      <w:tr w:rsidR="008A216E" w:rsidRPr="008A216E" w:rsidTr="00160A89">
        <w:tc>
          <w:tcPr>
            <w:tcW w:w="9163" w:type="dxa"/>
            <w:gridSpan w:val="4"/>
          </w:tcPr>
          <w:p w:rsidR="008A216E" w:rsidRPr="008A216E" w:rsidRDefault="008A216E" w:rsidP="008A216E">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A216E">
              <w:rPr>
                <w:rFonts w:ascii="Arial" w:eastAsia="Times New Roman" w:hAnsi="Arial" w:cs="Arial"/>
                <w:b/>
                <w:sz w:val="20"/>
                <w:szCs w:val="20"/>
                <w:lang w:eastAsia="sl-SI"/>
              </w:rPr>
              <w:t>1. Predlog sklepov vlade:</w:t>
            </w:r>
          </w:p>
        </w:tc>
      </w:tr>
      <w:tr w:rsidR="008A216E" w:rsidRPr="008A216E" w:rsidTr="00160A89">
        <w:tc>
          <w:tcPr>
            <w:tcW w:w="9163" w:type="dxa"/>
            <w:gridSpan w:val="4"/>
          </w:tcPr>
          <w:p w:rsidR="008A216E" w:rsidRPr="008A216E" w:rsidRDefault="008A216E" w:rsidP="008A216E">
            <w:pPr>
              <w:spacing w:after="0" w:line="240" w:lineRule="auto"/>
              <w:jc w:val="both"/>
              <w:rPr>
                <w:iCs/>
                <w:sz w:val="20"/>
              </w:rPr>
            </w:pPr>
            <w:r w:rsidRPr="008A216E">
              <w:rPr>
                <w:rFonts w:ascii="Arial" w:hAnsi="Arial" w:cs="Arial"/>
                <w:iCs/>
                <w:sz w:val="20"/>
              </w:rPr>
              <w:t>Na podlagi 75. člena Zakona o visokem šolstvu (Uradni list RS, št. 32/12 – uradno prečiščeno besedilo, 40/12 – ZUJF, 57/12 – ZPCP-2D, 109/12, 85/14, 75/16, 61/17 – ZUPŠ, 65/17, 175/20 – ZIUOPDVE</w:t>
            </w:r>
            <w:r>
              <w:rPr>
                <w:rFonts w:ascii="Arial" w:hAnsi="Arial" w:cs="Arial"/>
                <w:iCs/>
                <w:sz w:val="20"/>
              </w:rPr>
              <w:t>,</w:t>
            </w:r>
            <w:r w:rsidRPr="008A216E">
              <w:rPr>
                <w:rFonts w:ascii="Arial" w:hAnsi="Arial" w:cs="Arial"/>
                <w:iCs/>
                <w:sz w:val="20"/>
              </w:rPr>
              <w:t xml:space="preserve"> 57/21 – odl. US</w:t>
            </w:r>
            <w:r>
              <w:rPr>
                <w:rFonts w:ascii="Arial" w:hAnsi="Arial" w:cs="Arial"/>
                <w:iCs/>
                <w:sz w:val="20"/>
              </w:rPr>
              <w:t xml:space="preserve"> in 54/22 – ZUPŠ-1</w:t>
            </w:r>
            <w:r w:rsidRPr="008A216E">
              <w:rPr>
                <w:rFonts w:ascii="Arial" w:hAnsi="Arial" w:cs="Arial"/>
                <w:iCs/>
                <w:sz w:val="20"/>
              </w:rPr>
              <w:t>) je Vlada Republike Slovenije na svoji … seji dne … sprejela naslednji</w:t>
            </w:r>
          </w:p>
          <w:p w:rsidR="008A216E" w:rsidRPr="008A216E" w:rsidRDefault="008A216E" w:rsidP="008A216E">
            <w:pPr>
              <w:spacing w:after="0" w:line="240" w:lineRule="auto"/>
              <w:jc w:val="both"/>
              <w:rPr>
                <w:iCs/>
                <w:sz w:val="20"/>
              </w:rPr>
            </w:pPr>
          </w:p>
          <w:p w:rsidR="008A216E" w:rsidRPr="008A216E" w:rsidRDefault="008A216E" w:rsidP="008A216E">
            <w:pPr>
              <w:spacing w:after="0" w:line="240" w:lineRule="auto"/>
              <w:jc w:val="center"/>
              <w:rPr>
                <w:iCs/>
                <w:sz w:val="20"/>
              </w:rPr>
            </w:pPr>
            <w:r w:rsidRPr="008A216E">
              <w:rPr>
                <w:rFonts w:ascii="Arial" w:hAnsi="Arial" w:cs="Arial"/>
                <w:iCs/>
                <w:sz w:val="20"/>
              </w:rPr>
              <w:t>SKLEP</w:t>
            </w:r>
          </w:p>
          <w:p w:rsidR="008A216E" w:rsidRPr="008A216E" w:rsidRDefault="008A216E" w:rsidP="008A216E">
            <w:pPr>
              <w:spacing w:after="0" w:line="240" w:lineRule="auto"/>
              <w:jc w:val="both"/>
              <w:rPr>
                <w:iCs/>
                <w:sz w:val="20"/>
              </w:rPr>
            </w:pPr>
          </w:p>
          <w:p w:rsidR="008A216E" w:rsidRPr="008A216E" w:rsidRDefault="008A216E" w:rsidP="008A216E">
            <w:pPr>
              <w:spacing w:after="0" w:line="240" w:lineRule="auto"/>
              <w:jc w:val="both"/>
              <w:rPr>
                <w:iCs/>
                <w:sz w:val="20"/>
              </w:rPr>
            </w:pPr>
            <w:r w:rsidRPr="008A216E">
              <w:rPr>
                <w:rFonts w:ascii="Arial" w:hAnsi="Arial" w:cs="Arial"/>
                <w:iCs/>
                <w:sz w:val="20"/>
              </w:rPr>
              <w:t>Vlada Republike Slovenije je izdala Uredbo o spremembah in dopolnitvah Uredbe o javnem financiranju visokošolskih zavodov in drugih zavodov ter jo objavi v Uradnem listu Republike Slovenije.</w:t>
            </w:r>
          </w:p>
          <w:p w:rsidR="008A216E" w:rsidRPr="008A216E" w:rsidRDefault="008A216E" w:rsidP="008A216E">
            <w:pPr>
              <w:spacing w:after="0" w:line="240" w:lineRule="auto"/>
              <w:jc w:val="both"/>
              <w:rPr>
                <w:iCs/>
                <w:sz w:val="20"/>
              </w:rPr>
            </w:pPr>
          </w:p>
          <w:p w:rsidR="008A216E" w:rsidRPr="008A216E" w:rsidRDefault="008A216E" w:rsidP="008A216E">
            <w:pPr>
              <w:spacing w:after="0" w:line="240" w:lineRule="auto"/>
              <w:jc w:val="both"/>
              <w:rPr>
                <w:rFonts w:ascii="Arial" w:hAnsi="Arial" w:cs="Arial"/>
                <w:iCs/>
                <w:sz w:val="20"/>
              </w:rPr>
            </w:pPr>
            <w:r w:rsidRPr="008A216E">
              <w:rPr>
                <w:rFonts w:ascii="Arial" w:hAnsi="Arial" w:cs="Arial"/>
                <w:iCs/>
                <w:sz w:val="20"/>
              </w:rPr>
              <w:t xml:space="preserve">                                                                                               mag. Janja Garvas Hočevar</w:t>
            </w:r>
          </w:p>
          <w:p w:rsidR="008A216E" w:rsidRPr="008A216E" w:rsidRDefault="008A216E" w:rsidP="008A216E">
            <w:pPr>
              <w:spacing w:after="0" w:line="240" w:lineRule="auto"/>
              <w:jc w:val="both"/>
              <w:rPr>
                <w:rFonts w:ascii="Arial" w:hAnsi="Arial" w:cs="Arial"/>
                <w:iCs/>
                <w:sz w:val="20"/>
              </w:rPr>
            </w:pPr>
            <w:r w:rsidRPr="008A216E">
              <w:rPr>
                <w:rFonts w:ascii="Arial" w:hAnsi="Arial" w:cs="Arial"/>
                <w:iCs/>
                <w:sz w:val="20"/>
              </w:rPr>
              <w:t xml:space="preserve">                                                                                     vršilka dolžnosti generalnega sekretarja </w:t>
            </w:r>
          </w:p>
          <w:p w:rsidR="008A216E" w:rsidRPr="008A216E" w:rsidRDefault="008A216E" w:rsidP="008A216E">
            <w:pPr>
              <w:spacing w:after="0" w:line="240" w:lineRule="auto"/>
              <w:jc w:val="both"/>
              <w:rPr>
                <w:rFonts w:ascii="Arial" w:hAnsi="Arial" w:cs="Arial"/>
                <w:iCs/>
                <w:sz w:val="20"/>
              </w:rPr>
            </w:pPr>
            <w:r w:rsidRPr="008A216E">
              <w:rPr>
                <w:rFonts w:ascii="Arial" w:hAnsi="Arial" w:cs="Arial"/>
                <w:iCs/>
                <w:sz w:val="20"/>
              </w:rPr>
              <w:t xml:space="preserve">                                                                             </w:t>
            </w:r>
          </w:p>
          <w:p w:rsidR="008A216E" w:rsidRPr="008A216E" w:rsidRDefault="008A216E" w:rsidP="008A216E">
            <w:pPr>
              <w:spacing w:after="0" w:line="240" w:lineRule="auto"/>
              <w:jc w:val="both"/>
              <w:rPr>
                <w:iCs/>
                <w:sz w:val="20"/>
              </w:rPr>
            </w:pPr>
          </w:p>
          <w:p w:rsidR="008A216E" w:rsidRPr="008A216E" w:rsidRDefault="008A216E" w:rsidP="008A216E">
            <w:pPr>
              <w:spacing w:after="0" w:line="240" w:lineRule="auto"/>
              <w:jc w:val="both"/>
              <w:rPr>
                <w:iCs/>
                <w:sz w:val="20"/>
              </w:rPr>
            </w:pPr>
            <w:r w:rsidRPr="008A216E">
              <w:rPr>
                <w:rFonts w:ascii="Arial" w:hAnsi="Arial" w:cs="Arial"/>
                <w:iCs/>
                <w:sz w:val="20"/>
              </w:rPr>
              <w:t>Sklep prejmejo:</w:t>
            </w:r>
          </w:p>
          <w:p w:rsidR="008A216E" w:rsidRPr="008A216E" w:rsidRDefault="008A216E" w:rsidP="008A216E">
            <w:pPr>
              <w:numPr>
                <w:ilvl w:val="0"/>
                <w:numId w:val="44"/>
              </w:numPr>
              <w:spacing w:after="0" w:line="240" w:lineRule="auto"/>
              <w:contextualSpacing/>
              <w:jc w:val="both"/>
              <w:rPr>
                <w:iCs/>
                <w:sz w:val="20"/>
              </w:rPr>
            </w:pPr>
            <w:r w:rsidRPr="008A216E">
              <w:rPr>
                <w:rFonts w:ascii="Arial" w:hAnsi="Arial" w:cs="Arial"/>
                <w:iCs/>
                <w:sz w:val="20"/>
              </w:rPr>
              <w:t>Ministrstvo za izobraževanje, znanost in šport,</w:t>
            </w:r>
          </w:p>
          <w:p w:rsidR="008A216E" w:rsidRPr="008A216E" w:rsidRDefault="008A216E" w:rsidP="008A216E">
            <w:pPr>
              <w:numPr>
                <w:ilvl w:val="0"/>
                <w:numId w:val="44"/>
              </w:numPr>
              <w:spacing w:after="0" w:line="240" w:lineRule="auto"/>
              <w:contextualSpacing/>
              <w:jc w:val="both"/>
              <w:rPr>
                <w:iCs/>
                <w:sz w:val="20"/>
              </w:rPr>
            </w:pPr>
            <w:r w:rsidRPr="008A216E">
              <w:rPr>
                <w:rFonts w:ascii="Arial" w:hAnsi="Arial" w:cs="Arial"/>
                <w:iCs/>
                <w:sz w:val="20"/>
              </w:rPr>
              <w:t>Služba Vlade Republike Slovenije za zakonodajo,</w:t>
            </w:r>
          </w:p>
          <w:p w:rsidR="008A216E" w:rsidRPr="008A216E" w:rsidRDefault="008A216E" w:rsidP="008A216E">
            <w:pPr>
              <w:numPr>
                <w:ilvl w:val="0"/>
                <w:numId w:val="44"/>
              </w:numPr>
              <w:spacing w:after="0" w:line="240" w:lineRule="auto"/>
              <w:contextualSpacing/>
              <w:jc w:val="both"/>
              <w:rPr>
                <w:iCs/>
                <w:sz w:val="20"/>
              </w:rPr>
            </w:pPr>
            <w:r w:rsidRPr="008A216E">
              <w:rPr>
                <w:rFonts w:ascii="Arial" w:hAnsi="Arial" w:cs="Arial"/>
                <w:iCs/>
                <w:sz w:val="20"/>
              </w:rPr>
              <w:t>Ministrstvo za finance</w:t>
            </w:r>
          </w:p>
        </w:tc>
      </w:tr>
      <w:tr w:rsidR="008A216E" w:rsidRPr="008A216E" w:rsidTr="00160A89">
        <w:tc>
          <w:tcPr>
            <w:tcW w:w="9163" w:type="dxa"/>
            <w:gridSpan w:val="4"/>
          </w:tcPr>
          <w:p w:rsidR="008A216E" w:rsidRPr="008A216E" w:rsidRDefault="008A216E" w:rsidP="008A216E">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A216E">
              <w:rPr>
                <w:rFonts w:ascii="Arial" w:eastAsia="Times New Roman" w:hAnsi="Arial" w:cs="Arial"/>
                <w:b/>
                <w:sz w:val="20"/>
                <w:szCs w:val="20"/>
                <w:lang w:eastAsia="sl-SI"/>
              </w:rPr>
              <w:t>2. Predlog za obravnavo predloga zakona po nujnem ali skrajšanem postopku v državnem zboru z obrazložitvijo razlogov:</w:t>
            </w:r>
          </w:p>
        </w:tc>
      </w:tr>
      <w:tr w:rsidR="008A216E" w:rsidRPr="008A216E" w:rsidTr="00160A89">
        <w:tc>
          <w:tcPr>
            <w:tcW w:w="9163" w:type="dxa"/>
            <w:gridSpan w:val="4"/>
          </w:tcPr>
          <w:p w:rsidR="008A216E" w:rsidRPr="008A216E" w:rsidRDefault="008A216E" w:rsidP="008A216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A216E">
              <w:rPr>
                <w:rFonts w:ascii="Arial" w:eastAsia="Times New Roman" w:hAnsi="Arial" w:cs="Arial"/>
                <w:iCs/>
                <w:sz w:val="20"/>
                <w:szCs w:val="20"/>
                <w:lang w:eastAsia="sl-SI"/>
              </w:rPr>
              <w:t>/</w:t>
            </w:r>
          </w:p>
        </w:tc>
      </w:tr>
      <w:tr w:rsidR="008A216E" w:rsidRPr="008A216E" w:rsidTr="00160A89">
        <w:tc>
          <w:tcPr>
            <w:tcW w:w="9163" w:type="dxa"/>
            <w:gridSpan w:val="4"/>
          </w:tcPr>
          <w:p w:rsidR="008A216E" w:rsidRPr="008A216E" w:rsidRDefault="008A216E" w:rsidP="008A216E">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A216E">
              <w:rPr>
                <w:rFonts w:ascii="Arial" w:eastAsia="Times New Roman" w:hAnsi="Arial" w:cs="Arial"/>
                <w:b/>
                <w:sz w:val="20"/>
                <w:szCs w:val="20"/>
                <w:lang w:eastAsia="sl-SI"/>
              </w:rPr>
              <w:t>3.a Osebe, odgovorne za strokovno pripravo in usklajenost gradiva:</w:t>
            </w:r>
          </w:p>
        </w:tc>
      </w:tr>
      <w:tr w:rsidR="008A216E" w:rsidRPr="008A216E" w:rsidTr="00160A89">
        <w:tc>
          <w:tcPr>
            <w:tcW w:w="9163" w:type="dxa"/>
            <w:gridSpan w:val="4"/>
          </w:tcPr>
          <w:p w:rsidR="008A216E" w:rsidRPr="008A216E" w:rsidRDefault="008A216E" w:rsidP="008A216E">
            <w:pPr>
              <w:numPr>
                <w:ilvl w:val="0"/>
                <w:numId w:val="4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A216E">
              <w:rPr>
                <w:rFonts w:ascii="Arial" w:eastAsia="Times New Roman" w:hAnsi="Arial" w:cs="Arial"/>
                <w:iCs/>
                <w:sz w:val="20"/>
                <w:szCs w:val="20"/>
                <w:lang w:eastAsia="sl-SI"/>
              </w:rPr>
              <w:t>prof. dr. Simona Kustec, ministrica</w:t>
            </w:r>
          </w:p>
          <w:p w:rsidR="008A216E" w:rsidRPr="008A216E" w:rsidRDefault="008A216E" w:rsidP="008A216E">
            <w:pPr>
              <w:numPr>
                <w:ilvl w:val="0"/>
                <w:numId w:val="4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A216E">
              <w:rPr>
                <w:rFonts w:ascii="Arial" w:eastAsia="Times New Roman" w:hAnsi="Arial" w:cs="Arial"/>
                <w:iCs/>
                <w:sz w:val="20"/>
                <w:szCs w:val="20"/>
                <w:lang w:eastAsia="sl-SI"/>
              </w:rPr>
              <w:t>dr. Mitja Slavinec, državni sekretar</w:t>
            </w:r>
          </w:p>
          <w:p w:rsidR="008A216E" w:rsidRPr="008A216E" w:rsidRDefault="008A216E" w:rsidP="008A216E">
            <w:pPr>
              <w:numPr>
                <w:ilvl w:val="0"/>
                <w:numId w:val="4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A216E">
              <w:rPr>
                <w:rFonts w:ascii="Arial" w:eastAsia="Times New Roman" w:hAnsi="Arial" w:cs="Arial"/>
                <w:iCs/>
                <w:sz w:val="20"/>
                <w:szCs w:val="20"/>
                <w:lang w:eastAsia="sl-SI"/>
              </w:rPr>
              <w:t>dr. Franc Janžekovič, generalni direktor Direktorata za visoko šolstvo</w:t>
            </w:r>
          </w:p>
          <w:p w:rsidR="008A216E" w:rsidRPr="008A216E" w:rsidRDefault="008A216E" w:rsidP="008A216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8A216E" w:rsidRPr="008A216E" w:rsidTr="00160A89">
        <w:tc>
          <w:tcPr>
            <w:tcW w:w="9163" w:type="dxa"/>
            <w:gridSpan w:val="4"/>
          </w:tcPr>
          <w:p w:rsidR="008A216E" w:rsidRPr="008A216E" w:rsidRDefault="008A216E" w:rsidP="008A216E">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A216E">
              <w:rPr>
                <w:rFonts w:ascii="Arial" w:eastAsia="Times New Roman" w:hAnsi="Arial" w:cs="Arial"/>
                <w:b/>
                <w:iCs/>
                <w:sz w:val="20"/>
                <w:szCs w:val="20"/>
                <w:lang w:eastAsia="sl-SI"/>
              </w:rPr>
              <w:t xml:space="preserve">3.b Zunanji strokovnjaki, ki so </w:t>
            </w:r>
            <w:r w:rsidRPr="008A216E">
              <w:rPr>
                <w:rFonts w:ascii="Arial" w:eastAsia="Times New Roman" w:hAnsi="Arial" w:cs="Arial"/>
                <w:b/>
                <w:sz w:val="20"/>
                <w:szCs w:val="20"/>
                <w:lang w:eastAsia="sl-SI"/>
              </w:rPr>
              <w:t>sodelovali pri pripravi dela ali celotnega gradiva:</w:t>
            </w:r>
          </w:p>
        </w:tc>
      </w:tr>
      <w:tr w:rsidR="008A216E" w:rsidRPr="008A216E" w:rsidTr="00160A89">
        <w:tc>
          <w:tcPr>
            <w:tcW w:w="9163" w:type="dxa"/>
            <w:gridSpan w:val="4"/>
          </w:tcPr>
          <w:p w:rsidR="008A216E" w:rsidRPr="008A216E" w:rsidRDefault="008A216E" w:rsidP="008A216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A216E">
              <w:rPr>
                <w:rFonts w:ascii="Arial" w:eastAsia="Times New Roman" w:hAnsi="Arial" w:cs="Arial"/>
                <w:iCs/>
                <w:sz w:val="20"/>
                <w:szCs w:val="20"/>
                <w:lang w:eastAsia="sl-SI"/>
              </w:rPr>
              <w:t>/</w:t>
            </w:r>
          </w:p>
        </w:tc>
      </w:tr>
      <w:tr w:rsidR="008A216E" w:rsidRPr="008A216E" w:rsidTr="00160A89">
        <w:tc>
          <w:tcPr>
            <w:tcW w:w="9163" w:type="dxa"/>
            <w:gridSpan w:val="4"/>
          </w:tcPr>
          <w:p w:rsidR="008A216E" w:rsidRPr="008A216E" w:rsidRDefault="008A216E" w:rsidP="008A216E">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A216E">
              <w:rPr>
                <w:rFonts w:ascii="Arial" w:eastAsia="Times New Roman" w:hAnsi="Arial" w:cs="Arial"/>
                <w:b/>
                <w:sz w:val="20"/>
                <w:szCs w:val="20"/>
                <w:lang w:eastAsia="sl-SI"/>
              </w:rPr>
              <w:t>4. Predstavniki vlade, ki bodo sodelovali pri delu državnega zbora:</w:t>
            </w:r>
          </w:p>
        </w:tc>
      </w:tr>
      <w:tr w:rsidR="008A216E" w:rsidRPr="008A216E" w:rsidTr="00160A89">
        <w:tc>
          <w:tcPr>
            <w:tcW w:w="9163" w:type="dxa"/>
            <w:gridSpan w:val="4"/>
          </w:tcPr>
          <w:p w:rsidR="008A216E" w:rsidRPr="008A216E" w:rsidRDefault="008A216E" w:rsidP="008A216E">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8A216E">
              <w:rPr>
                <w:rFonts w:ascii="Arial" w:eastAsia="Times New Roman" w:hAnsi="Arial" w:cs="Arial"/>
                <w:iCs/>
                <w:sz w:val="20"/>
                <w:szCs w:val="20"/>
                <w:lang w:eastAsia="sl-SI"/>
              </w:rPr>
              <w:t>/</w:t>
            </w:r>
          </w:p>
        </w:tc>
      </w:tr>
      <w:tr w:rsidR="008A216E" w:rsidRPr="008A216E" w:rsidTr="00160A89">
        <w:tc>
          <w:tcPr>
            <w:tcW w:w="9163" w:type="dxa"/>
            <w:gridSpan w:val="4"/>
          </w:tcPr>
          <w:p w:rsidR="008A216E" w:rsidRPr="008A216E" w:rsidRDefault="008A216E" w:rsidP="008A216E">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A216E">
              <w:rPr>
                <w:rFonts w:ascii="Arial" w:eastAsia="Times New Roman" w:hAnsi="Arial" w:cs="Arial"/>
                <w:b/>
                <w:sz w:val="20"/>
                <w:szCs w:val="20"/>
                <w:lang w:eastAsia="sl-SI"/>
              </w:rPr>
              <w:t>5. Kratek povzetek gradiva:</w:t>
            </w:r>
          </w:p>
        </w:tc>
      </w:tr>
      <w:tr w:rsidR="008A216E" w:rsidRPr="008A216E" w:rsidTr="00160A89">
        <w:tc>
          <w:tcPr>
            <w:tcW w:w="9163" w:type="dxa"/>
            <w:gridSpan w:val="4"/>
          </w:tcPr>
          <w:p w:rsidR="008A216E" w:rsidRPr="008A216E" w:rsidRDefault="008A216E" w:rsidP="008A216E">
            <w:pPr>
              <w:spacing w:line="260" w:lineRule="exact"/>
              <w:jc w:val="both"/>
              <w:rPr>
                <w:rFonts w:ascii="Arial" w:hAnsi="Arial" w:cs="Arial"/>
                <w:sz w:val="20"/>
                <w:szCs w:val="20"/>
              </w:rPr>
            </w:pPr>
            <w:r w:rsidRPr="008A216E">
              <w:rPr>
                <w:rFonts w:ascii="Arial" w:hAnsi="Arial" w:cs="Arial"/>
                <w:sz w:val="20"/>
                <w:szCs w:val="20"/>
              </w:rPr>
              <w:t xml:space="preserve">S tem predpisom se določa metodologija izračuna sredstev za nov javni visokošolski zavod in nov koncesioniran študijski program, ki temelji na študijskem področju študijskega programa. Vnašajo se </w:t>
            </w:r>
            <w:r w:rsidRPr="008A216E">
              <w:rPr>
                <w:rFonts w:ascii="Arial" w:hAnsi="Arial" w:cs="Arial"/>
                <w:sz w:val="20"/>
                <w:szCs w:val="20"/>
              </w:rPr>
              <w:lastRenderedPageBreak/>
              <w:t>tudi spremembe deležev kazalnikov, skladno s potrjenimi izhodišči vlade z dne 18. 3. 2021, ter določa natančnejša ureditev študijskih skupin in samih kazalnikov.</w:t>
            </w:r>
          </w:p>
        </w:tc>
      </w:tr>
      <w:tr w:rsidR="008A216E" w:rsidRPr="008A216E" w:rsidTr="00160A89">
        <w:tc>
          <w:tcPr>
            <w:tcW w:w="9163" w:type="dxa"/>
            <w:gridSpan w:val="4"/>
          </w:tcPr>
          <w:p w:rsidR="008A216E" w:rsidRPr="008A216E" w:rsidRDefault="008A216E" w:rsidP="008A216E">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A216E">
              <w:rPr>
                <w:rFonts w:ascii="Arial" w:eastAsia="Times New Roman" w:hAnsi="Arial" w:cs="Arial"/>
                <w:b/>
                <w:sz w:val="20"/>
                <w:szCs w:val="20"/>
                <w:lang w:eastAsia="sl-SI"/>
              </w:rPr>
              <w:lastRenderedPageBreak/>
              <w:t>6. Presoja posledic za:</w:t>
            </w:r>
          </w:p>
        </w:tc>
      </w:tr>
      <w:tr w:rsidR="008A216E" w:rsidRPr="008A216E" w:rsidTr="00160A89">
        <w:tc>
          <w:tcPr>
            <w:tcW w:w="1448" w:type="dxa"/>
          </w:tcPr>
          <w:p w:rsidR="008A216E" w:rsidRPr="008A216E" w:rsidRDefault="008A216E" w:rsidP="008A216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A216E">
              <w:rPr>
                <w:rFonts w:ascii="Arial" w:eastAsia="Times New Roman" w:hAnsi="Arial" w:cs="Arial"/>
                <w:iCs/>
                <w:sz w:val="20"/>
                <w:szCs w:val="20"/>
                <w:lang w:eastAsia="sl-SI"/>
              </w:rPr>
              <w:t>a)</w:t>
            </w:r>
          </w:p>
        </w:tc>
        <w:tc>
          <w:tcPr>
            <w:tcW w:w="5444" w:type="dxa"/>
            <w:gridSpan w:val="2"/>
          </w:tcPr>
          <w:p w:rsidR="008A216E" w:rsidRPr="008A216E" w:rsidRDefault="008A216E" w:rsidP="008A216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A216E">
              <w:rPr>
                <w:rFonts w:ascii="Arial" w:eastAsia="Times New Roman" w:hAnsi="Arial" w:cs="Arial"/>
                <w:sz w:val="20"/>
                <w:szCs w:val="20"/>
                <w:lang w:eastAsia="sl-SI"/>
              </w:rPr>
              <w:t>javnofinančna sredstva nad 40.000 EUR v tekočem in naslednjih treh letih</w:t>
            </w:r>
          </w:p>
        </w:tc>
        <w:tc>
          <w:tcPr>
            <w:tcW w:w="2271" w:type="dxa"/>
            <w:vAlign w:val="center"/>
          </w:tcPr>
          <w:p w:rsidR="008A216E" w:rsidRPr="008A216E" w:rsidRDefault="008A216E" w:rsidP="008A216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A216E">
              <w:rPr>
                <w:rFonts w:ascii="Arial" w:eastAsia="Times New Roman" w:hAnsi="Arial" w:cs="Arial"/>
                <w:sz w:val="20"/>
                <w:szCs w:val="20"/>
                <w:lang w:eastAsia="sl-SI"/>
              </w:rPr>
              <w:t>NE</w:t>
            </w:r>
          </w:p>
        </w:tc>
      </w:tr>
      <w:tr w:rsidR="008A216E" w:rsidRPr="008A216E" w:rsidTr="00160A89">
        <w:tc>
          <w:tcPr>
            <w:tcW w:w="1448" w:type="dxa"/>
          </w:tcPr>
          <w:p w:rsidR="008A216E" w:rsidRPr="008A216E" w:rsidRDefault="008A216E" w:rsidP="008A216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A216E">
              <w:rPr>
                <w:rFonts w:ascii="Arial" w:eastAsia="Times New Roman" w:hAnsi="Arial" w:cs="Arial"/>
                <w:iCs/>
                <w:sz w:val="20"/>
                <w:szCs w:val="20"/>
                <w:lang w:eastAsia="sl-SI"/>
              </w:rPr>
              <w:t>b)</w:t>
            </w:r>
          </w:p>
        </w:tc>
        <w:tc>
          <w:tcPr>
            <w:tcW w:w="5444" w:type="dxa"/>
            <w:gridSpan w:val="2"/>
          </w:tcPr>
          <w:p w:rsidR="008A216E" w:rsidRPr="008A216E" w:rsidRDefault="008A216E" w:rsidP="008A216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A216E">
              <w:rPr>
                <w:rFonts w:ascii="Arial" w:eastAsia="Times New Roman" w:hAnsi="Arial" w:cs="Arial"/>
                <w:bCs/>
                <w:sz w:val="20"/>
                <w:szCs w:val="20"/>
                <w:lang w:eastAsia="sl-SI"/>
              </w:rPr>
              <w:t>usklajenost slovenskega pravnega reda s pravnim redom Evropske unije</w:t>
            </w:r>
          </w:p>
        </w:tc>
        <w:tc>
          <w:tcPr>
            <w:tcW w:w="2271" w:type="dxa"/>
            <w:vAlign w:val="center"/>
          </w:tcPr>
          <w:p w:rsidR="008A216E" w:rsidRPr="008A216E" w:rsidRDefault="008A216E" w:rsidP="008A216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A216E">
              <w:rPr>
                <w:rFonts w:ascii="Arial" w:eastAsia="Times New Roman" w:hAnsi="Arial" w:cs="Arial"/>
                <w:sz w:val="20"/>
                <w:szCs w:val="20"/>
                <w:lang w:eastAsia="sl-SI"/>
              </w:rPr>
              <w:t>NE</w:t>
            </w:r>
          </w:p>
        </w:tc>
      </w:tr>
      <w:tr w:rsidR="008A216E" w:rsidRPr="008A216E" w:rsidTr="00160A89">
        <w:tc>
          <w:tcPr>
            <w:tcW w:w="1448" w:type="dxa"/>
          </w:tcPr>
          <w:p w:rsidR="008A216E" w:rsidRPr="008A216E" w:rsidRDefault="008A216E" w:rsidP="008A216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A216E">
              <w:rPr>
                <w:rFonts w:ascii="Arial" w:eastAsia="Times New Roman" w:hAnsi="Arial" w:cs="Arial"/>
                <w:iCs/>
                <w:sz w:val="20"/>
                <w:szCs w:val="20"/>
                <w:lang w:eastAsia="sl-SI"/>
              </w:rPr>
              <w:t>c)</w:t>
            </w:r>
          </w:p>
        </w:tc>
        <w:tc>
          <w:tcPr>
            <w:tcW w:w="5444" w:type="dxa"/>
            <w:gridSpan w:val="2"/>
          </w:tcPr>
          <w:p w:rsidR="008A216E" w:rsidRPr="008A216E" w:rsidRDefault="008A216E" w:rsidP="008A216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A216E">
              <w:rPr>
                <w:rFonts w:ascii="Arial" w:eastAsia="Times New Roman" w:hAnsi="Arial" w:cs="Arial"/>
                <w:sz w:val="20"/>
                <w:szCs w:val="20"/>
                <w:lang w:eastAsia="sl-SI"/>
              </w:rPr>
              <w:t>administrativne posledice</w:t>
            </w:r>
          </w:p>
        </w:tc>
        <w:tc>
          <w:tcPr>
            <w:tcW w:w="2271" w:type="dxa"/>
            <w:vAlign w:val="center"/>
          </w:tcPr>
          <w:p w:rsidR="008A216E" w:rsidRPr="008A216E" w:rsidRDefault="008A216E" w:rsidP="008A216E">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8A216E">
              <w:rPr>
                <w:rFonts w:ascii="Arial" w:eastAsia="Times New Roman" w:hAnsi="Arial" w:cs="Arial"/>
                <w:sz w:val="20"/>
                <w:szCs w:val="20"/>
                <w:lang w:eastAsia="sl-SI"/>
              </w:rPr>
              <w:t>NE</w:t>
            </w:r>
          </w:p>
        </w:tc>
      </w:tr>
      <w:tr w:rsidR="008A216E" w:rsidRPr="008A216E" w:rsidTr="00160A89">
        <w:tc>
          <w:tcPr>
            <w:tcW w:w="1448" w:type="dxa"/>
          </w:tcPr>
          <w:p w:rsidR="008A216E" w:rsidRPr="008A216E" w:rsidRDefault="008A216E" w:rsidP="008A216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A216E">
              <w:rPr>
                <w:rFonts w:ascii="Arial" w:eastAsia="Times New Roman" w:hAnsi="Arial" w:cs="Arial"/>
                <w:iCs/>
                <w:sz w:val="20"/>
                <w:szCs w:val="20"/>
                <w:lang w:eastAsia="sl-SI"/>
              </w:rPr>
              <w:t>č)</w:t>
            </w:r>
          </w:p>
        </w:tc>
        <w:tc>
          <w:tcPr>
            <w:tcW w:w="5444" w:type="dxa"/>
            <w:gridSpan w:val="2"/>
          </w:tcPr>
          <w:p w:rsidR="008A216E" w:rsidRPr="008A216E" w:rsidRDefault="008A216E" w:rsidP="008A216E">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A216E">
              <w:rPr>
                <w:rFonts w:ascii="Arial" w:eastAsia="Times New Roman" w:hAnsi="Arial" w:cs="Arial"/>
                <w:sz w:val="20"/>
                <w:szCs w:val="20"/>
                <w:lang w:eastAsia="sl-SI"/>
              </w:rPr>
              <w:t>gospodarstvo, zlasti</w:t>
            </w:r>
            <w:r w:rsidRPr="008A216E">
              <w:rPr>
                <w:rFonts w:ascii="Arial" w:eastAsia="Times New Roman" w:hAnsi="Arial" w:cs="Arial"/>
                <w:bCs/>
                <w:sz w:val="20"/>
                <w:szCs w:val="20"/>
                <w:lang w:eastAsia="sl-SI"/>
              </w:rPr>
              <w:t xml:space="preserve"> mala in srednja podjetja ter konkurenčnost podjetij</w:t>
            </w:r>
          </w:p>
        </w:tc>
        <w:tc>
          <w:tcPr>
            <w:tcW w:w="2271" w:type="dxa"/>
            <w:vAlign w:val="center"/>
          </w:tcPr>
          <w:p w:rsidR="008A216E" w:rsidRPr="008A216E" w:rsidRDefault="008A216E" w:rsidP="008A216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A216E">
              <w:rPr>
                <w:rFonts w:ascii="Arial" w:eastAsia="Times New Roman" w:hAnsi="Arial" w:cs="Arial"/>
                <w:sz w:val="20"/>
                <w:szCs w:val="20"/>
                <w:lang w:eastAsia="sl-SI"/>
              </w:rPr>
              <w:t>NE</w:t>
            </w:r>
          </w:p>
        </w:tc>
      </w:tr>
      <w:tr w:rsidR="008A216E" w:rsidRPr="008A216E" w:rsidTr="00160A89">
        <w:tc>
          <w:tcPr>
            <w:tcW w:w="1448" w:type="dxa"/>
          </w:tcPr>
          <w:p w:rsidR="008A216E" w:rsidRPr="008A216E" w:rsidRDefault="008A216E" w:rsidP="008A216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A216E">
              <w:rPr>
                <w:rFonts w:ascii="Arial" w:eastAsia="Times New Roman" w:hAnsi="Arial" w:cs="Arial"/>
                <w:iCs/>
                <w:sz w:val="20"/>
                <w:szCs w:val="20"/>
                <w:lang w:eastAsia="sl-SI"/>
              </w:rPr>
              <w:t>d)</w:t>
            </w:r>
          </w:p>
        </w:tc>
        <w:tc>
          <w:tcPr>
            <w:tcW w:w="5444" w:type="dxa"/>
            <w:gridSpan w:val="2"/>
          </w:tcPr>
          <w:p w:rsidR="008A216E" w:rsidRPr="008A216E" w:rsidRDefault="008A216E" w:rsidP="008A216E">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A216E">
              <w:rPr>
                <w:rFonts w:ascii="Arial" w:eastAsia="Times New Roman" w:hAnsi="Arial" w:cs="Arial"/>
                <w:bCs/>
                <w:sz w:val="20"/>
                <w:szCs w:val="20"/>
                <w:lang w:eastAsia="sl-SI"/>
              </w:rPr>
              <w:t>okolje, vključno s prostorskimi in varstvenimi vidiki</w:t>
            </w:r>
          </w:p>
        </w:tc>
        <w:tc>
          <w:tcPr>
            <w:tcW w:w="2271" w:type="dxa"/>
            <w:vAlign w:val="center"/>
          </w:tcPr>
          <w:p w:rsidR="008A216E" w:rsidRPr="008A216E" w:rsidRDefault="008A216E" w:rsidP="008A216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A216E">
              <w:rPr>
                <w:rFonts w:ascii="Arial" w:eastAsia="Times New Roman" w:hAnsi="Arial" w:cs="Arial"/>
                <w:sz w:val="20"/>
                <w:szCs w:val="20"/>
                <w:lang w:eastAsia="sl-SI"/>
              </w:rPr>
              <w:t>NE</w:t>
            </w:r>
          </w:p>
        </w:tc>
      </w:tr>
      <w:tr w:rsidR="008A216E" w:rsidRPr="008A216E" w:rsidTr="00160A89">
        <w:tc>
          <w:tcPr>
            <w:tcW w:w="1448" w:type="dxa"/>
          </w:tcPr>
          <w:p w:rsidR="008A216E" w:rsidRPr="008A216E" w:rsidRDefault="008A216E" w:rsidP="008A216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A216E">
              <w:rPr>
                <w:rFonts w:ascii="Arial" w:eastAsia="Times New Roman" w:hAnsi="Arial" w:cs="Arial"/>
                <w:iCs/>
                <w:sz w:val="20"/>
                <w:szCs w:val="20"/>
                <w:lang w:eastAsia="sl-SI"/>
              </w:rPr>
              <w:t>e)</w:t>
            </w:r>
          </w:p>
        </w:tc>
        <w:tc>
          <w:tcPr>
            <w:tcW w:w="5444" w:type="dxa"/>
            <w:gridSpan w:val="2"/>
          </w:tcPr>
          <w:p w:rsidR="008A216E" w:rsidRPr="008A216E" w:rsidRDefault="008A216E" w:rsidP="008A216E">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A216E">
              <w:rPr>
                <w:rFonts w:ascii="Arial" w:eastAsia="Times New Roman" w:hAnsi="Arial" w:cs="Arial"/>
                <w:bCs/>
                <w:sz w:val="20"/>
                <w:szCs w:val="20"/>
                <w:lang w:eastAsia="sl-SI"/>
              </w:rPr>
              <w:t>socialno področje</w:t>
            </w:r>
          </w:p>
        </w:tc>
        <w:tc>
          <w:tcPr>
            <w:tcW w:w="2271" w:type="dxa"/>
            <w:vAlign w:val="center"/>
          </w:tcPr>
          <w:p w:rsidR="008A216E" w:rsidRPr="008A216E" w:rsidRDefault="008A216E" w:rsidP="008A216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A216E">
              <w:rPr>
                <w:rFonts w:ascii="Arial" w:eastAsia="Times New Roman" w:hAnsi="Arial" w:cs="Arial"/>
                <w:sz w:val="20"/>
                <w:szCs w:val="20"/>
                <w:lang w:eastAsia="sl-SI"/>
              </w:rPr>
              <w:t>NE</w:t>
            </w:r>
          </w:p>
        </w:tc>
      </w:tr>
      <w:tr w:rsidR="008A216E" w:rsidRPr="008A216E" w:rsidTr="00160A89">
        <w:tc>
          <w:tcPr>
            <w:tcW w:w="1448" w:type="dxa"/>
            <w:tcBorders>
              <w:bottom w:val="single" w:sz="4" w:space="0" w:color="auto"/>
            </w:tcBorders>
          </w:tcPr>
          <w:p w:rsidR="008A216E" w:rsidRPr="008A216E" w:rsidRDefault="008A216E" w:rsidP="008A216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A216E">
              <w:rPr>
                <w:rFonts w:ascii="Arial" w:eastAsia="Times New Roman" w:hAnsi="Arial" w:cs="Arial"/>
                <w:iCs/>
                <w:sz w:val="20"/>
                <w:szCs w:val="20"/>
                <w:lang w:eastAsia="sl-SI"/>
              </w:rPr>
              <w:t>f)</w:t>
            </w:r>
          </w:p>
        </w:tc>
        <w:tc>
          <w:tcPr>
            <w:tcW w:w="5444" w:type="dxa"/>
            <w:gridSpan w:val="2"/>
            <w:tcBorders>
              <w:bottom w:val="single" w:sz="4" w:space="0" w:color="auto"/>
            </w:tcBorders>
          </w:tcPr>
          <w:p w:rsidR="008A216E" w:rsidRPr="008A216E" w:rsidRDefault="008A216E" w:rsidP="008A216E">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A216E">
              <w:rPr>
                <w:rFonts w:ascii="Arial" w:eastAsia="Times New Roman" w:hAnsi="Arial" w:cs="Arial"/>
                <w:bCs/>
                <w:sz w:val="20"/>
                <w:szCs w:val="20"/>
                <w:lang w:eastAsia="sl-SI"/>
              </w:rPr>
              <w:t>dokumente razvojnega načrtovanja:</w:t>
            </w:r>
          </w:p>
          <w:p w:rsidR="008A216E" w:rsidRPr="008A216E" w:rsidRDefault="008A216E" w:rsidP="008A216E">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A216E">
              <w:rPr>
                <w:rFonts w:ascii="Arial" w:eastAsia="Times New Roman" w:hAnsi="Arial" w:cs="Arial"/>
                <w:bCs/>
                <w:sz w:val="20"/>
                <w:szCs w:val="20"/>
                <w:lang w:eastAsia="sl-SI"/>
              </w:rPr>
              <w:t>nacionalne dokumente razvojnega načrtovanja</w:t>
            </w:r>
          </w:p>
          <w:p w:rsidR="008A216E" w:rsidRPr="008A216E" w:rsidRDefault="008A216E" w:rsidP="008A216E">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A216E">
              <w:rPr>
                <w:rFonts w:ascii="Arial" w:eastAsia="Times New Roman" w:hAnsi="Arial" w:cs="Arial"/>
                <w:bCs/>
                <w:sz w:val="20"/>
                <w:szCs w:val="20"/>
                <w:lang w:eastAsia="sl-SI"/>
              </w:rPr>
              <w:t>razvojne politike na ravni programov po strukturi razvojne klasifikacije programskega proračuna</w:t>
            </w:r>
          </w:p>
          <w:p w:rsidR="008A216E" w:rsidRPr="008A216E" w:rsidRDefault="008A216E" w:rsidP="008A216E">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A216E">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8A216E" w:rsidRPr="008A216E" w:rsidRDefault="008A216E" w:rsidP="008A216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A216E">
              <w:rPr>
                <w:rFonts w:ascii="Arial" w:eastAsia="Times New Roman" w:hAnsi="Arial" w:cs="Arial"/>
                <w:sz w:val="20"/>
                <w:szCs w:val="20"/>
                <w:lang w:eastAsia="sl-SI"/>
              </w:rPr>
              <w:t>NE</w:t>
            </w:r>
          </w:p>
        </w:tc>
      </w:tr>
      <w:tr w:rsidR="008A216E" w:rsidRPr="008A216E" w:rsidTr="00160A89">
        <w:tc>
          <w:tcPr>
            <w:tcW w:w="9163" w:type="dxa"/>
            <w:gridSpan w:val="4"/>
            <w:tcBorders>
              <w:top w:val="single" w:sz="4" w:space="0" w:color="auto"/>
              <w:left w:val="single" w:sz="4" w:space="0" w:color="auto"/>
              <w:bottom w:val="single" w:sz="4" w:space="0" w:color="auto"/>
              <w:right w:val="single" w:sz="4" w:space="0" w:color="auto"/>
            </w:tcBorders>
          </w:tcPr>
          <w:p w:rsidR="008A216E" w:rsidRPr="008A216E" w:rsidRDefault="008A216E" w:rsidP="008A216E">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A216E">
              <w:rPr>
                <w:rFonts w:ascii="Arial" w:eastAsia="Times New Roman" w:hAnsi="Arial" w:cs="Arial"/>
                <w:b/>
                <w:sz w:val="20"/>
                <w:szCs w:val="20"/>
                <w:lang w:eastAsia="sl-SI"/>
              </w:rPr>
              <w:t>7.a Predstavitev ocene finančnih posledic nad 40.000 EUR:</w:t>
            </w:r>
          </w:p>
          <w:p w:rsidR="008A216E" w:rsidRPr="008A216E" w:rsidRDefault="008A216E" w:rsidP="008A216E">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8A216E">
              <w:rPr>
                <w:rFonts w:ascii="Arial" w:eastAsia="Times New Roman" w:hAnsi="Arial" w:cs="Arial"/>
                <w:sz w:val="20"/>
                <w:szCs w:val="20"/>
                <w:lang w:eastAsia="sl-SI"/>
              </w:rPr>
              <w:t>(Samo če izberete DA pod točko 6.a.)</w:t>
            </w:r>
          </w:p>
        </w:tc>
      </w:tr>
    </w:tbl>
    <w:p w:rsidR="008A216E" w:rsidRPr="008A216E" w:rsidRDefault="008A216E" w:rsidP="008A216E">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6"/>
        <w:gridCol w:w="691"/>
        <w:gridCol w:w="1007"/>
        <w:gridCol w:w="606"/>
        <w:gridCol w:w="1639"/>
        <w:gridCol w:w="622"/>
        <w:gridCol w:w="468"/>
        <w:gridCol w:w="531"/>
        <w:gridCol w:w="1700"/>
      </w:tblGrid>
      <w:tr w:rsidR="008A216E" w:rsidRPr="008A216E" w:rsidTr="00160A8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8A216E" w:rsidRPr="008A216E" w:rsidRDefault="008A216E" w:rsidP="008A216E">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8A216E">
              <w:rPr>
                <w:rFonts w:ascii="Arial" w:eastAsia="Times New Roman" w:hAnsi="Arial" w:cs="Arial"/>
                <w:b/>
                <w:kern w:val="32"/>
                <w:sz w:val="20"/>
                <w:szCs w:val="20"/>
                <w:lang w:eastAsia="sl-SI"/>
              </w:rPr>
              <w:lastRenderedPageBreak/>
              <w:t>I. Ocena finančnih posledic, ki niso načrtovane v sprejetem proračunu</w:t>
            </w:r>
          </w:p>
        </w:tc>
      </w:tr>
      <w:tr w:rsidR="008A216E" w:rsidRPr="008A216E" w:rsidTr="00160A89">
        <w:trPr>
          <w:cantSplit/>
          <w:trHeight w:val="276"/>
        </w:trPr>
        <w:tc>
          <w:tcPr>
            <w:tcW w:w="2627" w:type="dxa"/>
            <w:gridSpan w:val="2"/>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spacing w:after="0" w:line="260" w:lineRule="exact"/>
              <w:ind w:left="-122" w:right="-112"/>
              <w:jc w:val="center"/>
              <w:rPr>
                <w:rFonts w:ascii="Arial" w:eastAsia="Times New Roman" w:hAnsi="Arial" w:cs="Arial"/>
                <w:sz w:val="20"/>
                <w:szCs w:val="20"/>
              </w:rPr>
            </w:pPr>
          </w:p>
        </w:tc>
        <w:tc>
          <w:tcPr>
            <w:tcW w:w="1613" w:type="dxa"/>
            <w:gridSpan w:val="2"/>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spacing w:after="0" w:line="260" w:lineRule="exact"/>
              <w:jc w:val="center"/>
              <w:rPr>
                <w:rFonts w:ascii="Arial" w:eastAsia="Times New Roman" w:hAnsi="Arial" w:cs="Arial"/>
                <w:sz w:val="20"/>
                <w:szCs w:val="20"/>
              </w:rPr>
            </w:pPr>
            <w:r w:rsidRPr="008A216E">
              <w:rPr>
                <w:rFonts w:ascii="Arial" w:eastAsia="Times New Roman" w:hAnsi="Arial" w:cs="Arial"/>
                <w:sz w:val="20"/>
                <w:szCs w:val="20"/>
              </w:rPr>
              <w:t>Tekoče leto (t)</w:t>
            </w:r>
          </w:p>
        </w:tc>
        <w:tc>
          <w:tcPr>
            <w:tcW w:w="1639" w:type="dxa"/>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spacing w:after="0" w:line="260" w:lineRule="exact"/>
              <w:jc w:val="center"/>
              <w:rPr>
                <w:rFonts w:ascii="Arial" w:eastAsia="Times New Roman" w:hAnsi="Arial" w:cs="Arial"/>
                <w:sz w:val="20"/>
                <w:szCs w:val="20"/>
              </w:rPr>
            </w:pPr>
            <w:r w:rsidRPr="008A216E">
              <w:rPr>
                <w:rFonts w:ascii="Arial" w:eastAsia="Times New Roman" w:hAnsi="Arial" w:cs="Arial"/>
                <w:sz w:val="20"/>
                <w:szCs w:val="20"/>
              </w:rPr>
              <w:t>t + 1</w:t>
            </w:r>
          </w:p>
        </w:tc>
        <w:tc>
          <w:tcPr>
            <w:tcW w:w="1621" w:type="dxa"/>
            <w:gridSpan w:val="3"/>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spacing w:after="0" w:line="260" w:lineRule="exact"/>
              <w:jc w:val="center"/>
              <w:rPr>
                <w:rFonts w:ascii="Arial" w:eastAsia="Times New Roman" w:hAnsi="Arial" w:cs="Arial"/>
                <w:sz w:val="20"/>
                <w:szCs w:val="20"/>
              </w:rPr>
            </w:pPr>
            <w:r w:rsidRPr="008A216E">
              <w:rPr>
                <w:rFonts w:ascii="Arial" w:eastAsia="Times New Roman" w:hAnsi="Arial" w:cs="Arial"/>
                <w:sz w:val="20"/>
                <w:szCs w:val="20"/>
              </w:rPr>
              <w:t>t + 2</w:t>
            </w:r>
          </w:p>
        </w:tc>
        <w:tc>
          <w:tcPr>
            <w:tcW w:w="1700" w:type="dxa"/>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spacing w:after="0" w:line="260" w:lineRule="exact"/>
              <w:jc w:val="center"/>
              <w:rPr>
                <w:rFonts w:ascii="Arial" w:eastAsia="Times New Roman" w:hAnsi="Arial" w:cs="Arial"/>
                <w:sz w:val="20"/>
                <w:szCs w:val="20"/>
              </w:rPr>
            </w:pPr>
            <w:r w:rsidRPr="008A216E">
              <w:rPr>
                <w:rFonts w:ascii="Arial" w:eastAsia="Times New Roman" w:hAnsi="Arial" w:cs="Arial"/>
                <w:sz w:val="20"/>
                <w:szCs w:val="20"/>
              </w:rPr>
              <w:t>t + 3</w:t>
            </w:r>
          </w:p>
        </w:tc>
      </w:tr>
      <w:tr w:rsidR="008A216E" w:rsidRPr="008A216E" w:rsidTr="00160A89">
        <w:trPr>
          <w:cantSplit/>
          <w:trHeight w:val="423"/>
        </w:trPr>
        <w:tc>
          <w:tcPr>
            <w:tcW w:w="2627" w:type="dxa"/>
            <w:gridSpan w:val="2"/>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spacing w:after="0" w:line="260" w:lineRule="exact"/>
              <w:rPr>
                <w:rFonts w:ascii="Arial" w:eastAsia="Times New Roman" w:hAnsi="Arial" w:cs="Arial"/>
                <w:bCs/>
                <w:sz w:val="20"/>
                <w:szCs w:val="20"/>
              </w:rPr>
            </w:pPr>
            <w:r w:rsidRPr="008A216E">
              <w:rPr>
                <w:rFonts w:ascii="Arial" w:eastAsia="Times New Roman" w:hAnsi="Arial" w:cs="Arial"/>
                <w:bCs/>
                <w:sz w:val="20"/>
                <w:szCs w:val="20"/>
              </w:rPr>
              <w:t>Predvideno povečanje (+) ali zmanjšanje (</w:t>
            </w:r>
            <w:r w:rsidRPr="008A216E">
              <w:rPr>
                <w:rFonts w:ascii="Arial" w:eastAsia="Times New Roman" w:hAnsi="Arial" w:cs="Times New Roman"/>
                <w:b/>
                <w:sz w:val="20"/>
                <w:szCs w:val="20"/>
              </w:rPr>
              <w:t>–</w:t>
            </w:r>
            <w:r w:rsidRPr="008A216E">
              <w:rPr>
                <w:rFonts w:ascii="Arial" w:eastAsia="Times New Roman" w:hAnsi="Arial" w:cs="Arial"/>
                <w:bCs/>
                <w:sz w:val="20"/>
                <w:szCs w:val="20"/>
              </w:rPr>
              <w:t xml:space="preserve">) prihodkov državnega proračuna </w:t>
            </w:r>
          </w:p>
        </w:tc>
        <w:tc>
          <w:tcPr>
            <w:tcW w:w="1613" w:type="dxa"/>
            <w:gridSpan w:val="2"/>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639" w:type="dxa"/>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621" w:type="dxa"/>
            <w:gridSpan w:val="3"/>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8A216E" w:rsidRPr="008A216E" w:rsidTr="00160A89">
        <w:trPr>
          <w:cantSplit/>
          <w:trHeight w:val="423"/>
        </w:trPr>
        <w:tc>
          <w:tcPr>
            <w:tcW w:w="2627" w:type="dxa"/>
            <w:gridSpan w:val="2"/>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spacing w:after="0" w:line="260" w:lineRule="exact"/>
              <w:rPr>
                <w:rFonts w:ascii="Arial" w:eastAsia="Times New Roman" w:hAnsi="Arial" w:cs="Arial"/>
                <w:bCs/>
                <w:sz w:val="20"/>
                <w:szCs w:val="20"/>
              </w:rPr>
            </w:pPr>
            <w:r w:rsidRPr="008A216E">
              <w:rPr>
                <w:rFonts w:ascii="Arial" w:eastAsia="Times New Roman" w:hAnsi="Arial" w:cs="Arial"/>
                <w:bCs/>
                <w:sz w:val="20"/>
                <w:szCs w:val="20"/>
              </w:rPr>
              <w:t>Predvideno povečanje (+) ali zmanjšanje (</w:t>
            </w:r>
            <w:r w:rsidRPr="008A216E">
              <w:rPr>
                <w:rFonts w:ascii="Arial" w:eastAsia="Times New Roman" w:hAnsi="Arial" w:cs="Times New Roman"/>
                <w:b/>
                <w:sz w:val="20"/>
                <w:szCs w:val="20"/>
              </w:rPr>
              <w:t>–</w:t>
            </w:r>
            <w:r w:rsidRPr="008A216E">
              <w:rPr>
                <w:rFonts w:ascii="Arial" w:eastAsia="Times New Roman" w:hAnsi="Arial" w:cs="Arial"/>
                <w:bCs/>
                <w:sz w:val="20"/>
                <w:szCs w:val="20"/>
              </w:rPr>
              <w:t xml:space="preserve">) prihodkov občinskih proračunov </w:t>
            </w:r>
          </w:p>
        </w:tc>
        <w:tc>
          <w:tcPr>
            <w:tcW w:w="1613" w:type="dxa"/>
            <w:gridSpan w:val="2"/>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639" w:type="dxa"/>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621" w:type="dxa"/>
            <w:gridSpan w:val="3"/>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8A216E" w:rsidRPr="008A216E" w:rsidTr="00160A89">
        <w:trPr>
          <w:cantSplit/>
          <w:trHeight w:val="423"/>
        </w:trPr>
        <w:tc>
          <w:tcPr>
            <w:tcW w:w="2627" w:type="dxa"/>
            <w:gridSpan w:val="2"/>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spacing w:after="0" w:line="260" w:lineRule="exact"/>
              <w:rPr>
                <w:rFonts w:ascii="Arial" w:eastAsia="Times New Roman" w:hAnsi="Arial" w:cs="Arial"/>
                <w:bCs/>
                <w:sz w:val="20"/>
                <w:szCs w:val="20"/>
              </w:rPr>
            </w:pPr>
            <w:r w:rsidRPr="008A216E">
              <w:rPr>
                <w:rFonts w:ascii="Arial" w:eastAsia="Times New Roman" w:hAnsi="Arial" w:cs="Arial"/>
                <w:bCs/>
                <w:sz w:val="20"/>
                <w:szCs w:val="20"/>
              </w:rPr>
              <w:t>Predvideno povečanje (+) ali zmanjšanje (</w:t>
            </w:r>
            <w:r w:rsidRPr="008A216E">
              <w:rPr>
                <w:rFonts w:ascii="Arial" w:eastAsia="Times New Roman" w:hAnsi="Arial" w:cs="Times New Roman"/>
                <w:b/>
                <w:sz w:val="20"/>
                <w:szCs w:val="20"/>
              </w:rPr>
              <w:t>–</w:t>
            </w:r>
            <w:r w:rsidRPr="008A216E">
              <w:rPr>
                <w:rFonts w:ascii="Arial" w:eastAsia="Times New Roman" w:hAnsi="Arial" w:cs="Arial"/>
                <w:bCs/>
                <w:sz w:val="20"/>
                <w:szCs w:val="20"/>
              </w:rPr>
              <w:t xml:space="preserve">) odhodkov državnega proračuna </w:t>
            </w:r>
          </w:p>
        </w:tc>
        <w:tc>
          <w:tcPr>
            <w:tcW w:w="1613" w:type="dxa"/>
            <w:gridSpan w:val="2"/>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spacing w:after="0" w:line="260" w:lineRule="exact"/>
              <w:jc w:val="center"/>
              <w:rPr>
                <w:rFonts w:ascii="Arial" w:eastAsia="Times New Roman" w:hAnsi="Arial" w:cs="Arial"/>
                <w:sz w:val="20"/>
                <w:szCs w:val="20"/>
              </w:rPr>
            </w:pPr>
          </w:p>
        </w:tc>
        <w:tc>
          <w:tcPr>
            <w:tcW w:w="1639" w:type="dxa"/>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spacing w:after="0" w:line="260" w:lineRule="exact"/>
              <w:jc w:val="center"/>
              <w:rPr>
                <w:rFonts w:ascii="Arial" w:eastAsia="Times New Roman" w:hAnsi="Arial" w:cs="Arial"/>
                <w:sz w:val="20"/>
                <w:szCs w:val="20"/>
              </w:rPr>
            </w:pPr>
          </w:p>
        </w:tc>
        <w:tc>
          <w:tcPr>
            <w:tcW w:w="1621" w:type="dxa"/>
            <w:gridSpan w:val="3"/>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spacing w:after="0" w:line="260" w:lineRule="exact"/>
              <w:jc w:val="center"/>
              <w:rPr>
                <w:rFonts w:ascii="Arial" w:eastAsia="Times New Roman"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spacing w:after="0" w:line="260" w:lineRule="exact"/>
              <w:jc w:val="center"/>
              <w:rPr>
                <w:rFonts w:ascii="Arial" w:eastAsia="Times New Roman" w:hAnsi="Arial" w:cs="Arial"/>
                <w:sz w:val="20"/>
                <w:szCs w:val="20"/>
              </w:rPr>
            </w:pPr>
          </w:p>
        </w:tc>
      </w:tr>
      <w:tr w:rsidR="008A216E" w:rsidRPr="008A216E" w:rsidTr="00160A89">
        <w:trPr>
          <w:cantSplit/>
          <w:trHeight w:val="623"/>
        </w:trPr>
        <w:tc>
          <w:tcPr>
            <w:tcW w:w="2627" w:type="dxa"/>
            <w:gridSpan w:val="2"/>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spacing w:after="0" w:line="260" w:lineRule="exact"/>
              <w:rPr>
                <w:rFonts w:ascii="Arial" w:eastAsia="Times New Roman" w:hAnsi="Arial" w:cs="Arial"/>
                <w:bCs/>
                <w:sz w:val="20"/>
                <w:szCs w:val="20"/>
              </w:rPr>
            </w:pPr>
            <w:r w:rsidRPr="008A216E">
              <w:rPr>
                <w:rFonts w:ascii="Arial" w:eastAsia="Times New Roman" w:hAnsi="Arial" w:cs="Arial"/>
                <w:bCs/>
                <w:sz w:val="20"/>
                <w:szCs w:val="20"/>
              </w:rPr>
              <w:t>Predvideno povečanje (+) ali zmanjšanje (</w:t>
            </w:r>
            <w:r w:rsidRPr="008A216E">
              <w:rPr>
                <w:rFonts w:ascii="Arial" w:eastAsia="Times New Roman" w:hAnsi="Arial" w:cs="Times New Roman"/>
                <w:b/>
                <w:sz w:val="20"/>
                <w:szCs w:val="20"/>
              </w:rPr>
              <w:t>–</w:t>
            </w:r>
            <w:r w:rsidRPr="008A216E">
              <w:rPr>
                <w:rFonts w:ascii="Arial" w:eastAsia="Times New Roman" w:hAnsi="Arial" w:cs="Arial"/>
                <w:bCs/>
                <w:sz w:val="20"/>
                <w:szCs w:val="20"/>
              </w:rPr>
              <w:t>) odhodkov občinskih proračunov</w:t>
            </w:r>
          </w:p>
        </w:tc>
        <w:tc>
          <w:tcPr>
            <w:tcW w:w="1613" w:type="dxa"/>
            <w:gridSpan w:val="2"/>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spacing w:after="0" w:line="260" w:lineRule="exact"/>
              <w:jc w:val="center"/>
              <w:rPr>
                <w:rFonts w:ascii="Arial" w:eastAsia="Times New Roman" w:hAnsi="Arial" w:cs="Arial"/>
                <w:sz w:val="20"/>
                <w:szCs w:val="20"/>
              </w:rPr>
            </w:pPr>
          </w:p>
        </w:tc>
        <w:tc>
          <w:tcPr>
            <w:tcW w:w="1639" w:type="dxa"/>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spacing w:after="0" w:line="260" w:lineRule="exact"/>
              <w:jc w:val="center"/>
              <w:rPr>
                <w:rFonts w:ascii="Arial" w:eastAsia="Times New Roman" w:hAnsi="Arial" w:cs="Arial"/>
                <w:sz w:val="20"/>
                <w:szCs w:val="20"/>
              </w:rPr>
            </w:pPr>
          </w:p>
        </w:tc>
        <w:tc>
          <w:tcPr>
            <w:tcW w:w="1621" w:type="dxa"/>
            <w:gridSpan w:val="3"/>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spacing w:after="0" w:line="260" w:lineRule="exact"/>
              <w:jc w:val="center"/>
              <w:rPr>
                <w:rFonts w:ascii="Arial" w:eastAsia="Times New Roman"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spacing w:after="0" w:line="260" w:lineRule="exact"/>
              <w:jc w:val="center"/>
              <w:rPr>
                <w:rFonts w:ascii="Arial" w:eastAsia="Times New Roman" w:hAnsi="Arial" w:cs="Arial"/>
                <w:sz w:val="20"/>
                <w:szCs w:val="20"/>
              </w:rPr>
            </w:pPr>
          </w:p>
        </w:tc>
      </w:tr>
      <w:tr w:rsidR="008A216E" w:rsidRPr="008A216E" w:rsidTr="00160A89">
        <w:trPr>
          <w:cantSplit/>
          <w:trHeight w:val="423"/>
        </w:trPr>
        <w:tc>
          <w:tcPr>
            <w:tcW w:w="2627" w:type="dxa"/>
            <w:gridSpan w:val="2"/>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spacing w:after="0" w:line="260" w:lineRule="exact"/>
              <w:rPr>
                <w:rFonts w:ascii="Arial" w:eastAsia="Times New Roman" w:hAnsi="Arial" w:cs="Arial"/>
                <w:bCs/>
                <w:sz w:val="20"/>
                <w:szCs w:val="20"/>
              </w:rPr>
            </w:pPr>
            <w:r w:rsidRPr="008A216E">
              <w:rPr>
                <w:rFonts w:ascii="Arial" w:eastAsia="Times New Roman" w:hAnsi="Arial" w:cs="Arial"/>
                <w:bCs/>
                <w:sz w:val="20"/>
                <w:szCs w:val="20"/>
              </w:rPr>
              <w:t>Predvideno povečanje (+) ali zmanjšanje (</w:t>
            </w:r>
            <w:r w:rsidRPr="008A216E">
              <w:rPr>
                <w:rFonts w:ascii="Arial" w:eastAsia="Times New Roman" w:hAnsi="Arial" w:cs="Times New Roman"/>
                <w:b/>
                <w:sz w:val="20"/>
                <w:szCs w:val="20"/>
              </w:rPr>
              <w:t>–</w:t>
            </w:r>
            <w:r w:rsidRPr="008A216E">
              <w:rPr>
                <w:rFonts w:ascii="Arial" w:eastAsia="Times New Roman" w:hAnsi="Arial" w:cs="Arial"/>
                <w:bCs/>
                <w:sz w:val="20"/>
                <w:szCs w:val="20"/>
              </w:rPr>
              <w:t>) obveznosti za druga javnofinančna sredstva</w:t>
            </w:r>
          </w:p>
        </w:tc>
        <w:tc>
          <w:tcPr>
            <w:tcW w:w="1613" w:type="dxa"/>
            <w:gridSpan w:val="2"/>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639" w:type="dxa"/>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621" w:type="dxa"/>
            <w:gridSpan w:val="3"/>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8A216E" w:rsidRPr="008A216E" w:rsidTr="00160A8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A216E" w:rsidRPr="008A216E" w:rsidRDefault="008A216E" w:rsidP="008A216E">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8A216E">
              <w:rPr>
                <w:rFonts w:ascii="Arial" w:eastAsia="Times New Roman" w:hAnsi="Arial" w:cs="Arial"/>
                <w:b/>
                <w:kern w:val="32"/>
                <w:sz w:val="20"/>
                <w:szCs w:val="20"/>
                <w:lang w:eastAsia="sl-SI"/>
              </w:rPr>
              <w:t>II. Finančne posledice za državni proračun</w:t>
            </w:r>
          </w:p>
        </w:tc>
      </w:tr>
      <w:tr w:rsidR="008A216E" w:rsidRPr="008A216E" w:rsidTr="00160A8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A216E" w:rsidRPr="008A216E" w:rsidRDefault="008A216E" w:rsidP="008A216E">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8A216E">
              <w:rPr>
                <w:rFonts w:ascii="Arial" w:eastAsia="Times New Roman" w:hAnsi="Arial" w:cs="Arial"/>
                <w:b/>
                <w:kern w:val="32"/>
                <w:sz w:val="20"/>
                <w:szCs w:val="20"/>
                <w:lang w:eastAsia="sl-SI"/>
              </w:rPr>
              <w:t>II.a Pravice porabe za izvedbo predlaganih rešitev so zagotovljene:</w:t>
            </w:r>
          </w:p>
        </w:tc>
      </w:tr>
      <w:tr w:rsidR="008A216E" w:rsidRPr="008A216E" w:rsidTr="00160A89">
        <w:trPr>
          <w:cantSplit/>
          <w:trHeight w:val="100"/>
        </w:trPr>
        <w:tc>
          <w:tcPr>
            <w:tcW w:w="1936" w:type="dxa"/>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spacing w:after="0" w:line="260" w:lineRule="exact"/>
              <w:jc w:val="center"/>
              <w:rPr>
                <w:rFonts w:ascii="Arial" w:eastAsia="Times New Roman" w:hAnsi="Arial" w:cs="Arial"/>
                <w:sz w:val="20"/>
                <w:szCs w:val="20"/>
              </w:rPr>
            </w:pPr>
            <w:r w:rsidRPr="008A216E">
              <w:rPr>
                <w:rFonts w:ascii="Arial" w:eastAsia="Times New Roman" w:hAnsi="Arial" w:cs="Arial"/>
                <w:sz w:val="20"/>
                <w:szCs w:val="20"/>
              </w:rPr>
              <w:t xml:space="preserve">Ime proračunskega uporabnika </w:t>
            </w:r>
          </w:p>
        </w:tc>
        <w:tc>
          <w:tcPr>
            <w:tcW w:w="1698" w:type="dxa"/>
            <w:gridSpan w:val="2"/>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spacing w:after="0" w:line="260" w:lineRule="exact"/>
              <w:jc w:val="center"/>
              <w:rPr>
                <w:rFonts w:ascii="Arial" w:eastAsia="Times New Roman" w:hAnsi="Arial" w:cs="Arial"/>
                <w:sz w:val="20"/>
                <w:szCs w:val="20"/>
              </w:rPr>
            </w:pPr>
            <w:r w:rsidRPr="008A216E">
              <w:rPr>
                <w:rFonts w:ascii="Arial" w:eastAsia="Times New Roman" w:hAnsi="Arial" w:cs="Arial"/>
                <w:sz w:val="20"/>
                <w:szCs w:val="20"/>
              </w:rPr>
              <w:t>Šifra in naziv ukrepa, projekta</w:t>
            </w:r>
          </w:p>
        </w:tc>
        <w:tc>
          <w:tcPr>
            <w:tcW w:w="2245" w:type="dxa"/>
            <w:gridSpan w:val="2"/>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spacing w:after="0" w:line="260" w:lineRule="exact"/>
              <w:jc w:val="center"/>
              <w:rPr>
                <w:rFonts w:ascii="Arial" w:eastAsia="Times New Roman" w:hAnsi="Arial" w:cs="Arial"/>
                <w:sz w:val="20"/>
                <w:szCs w:val="20"/>
              </w:rPr>
            </w:pPr>
            <w:r w:rsidRPr="008A216E">
              <w:rPr>
                <w:rFonts w:ascii="Arial" w:eastAsia="Times New Roman" w:hAnsi="Arial" w:cs="Arial"/>
                <w:sz w:val="20"/>
                <w:szCs w:val="20"/>
              </w:rPr>
              <w:t>Šifra in naziv proračunske postavke</w:t>
            </w:r>
          </w:p>
        </w:tc>
        <w:tc>
          <w:tcPr>
            <w:tcW w:w="1621" w:type="dxa"/>
            <w:gridSpan w:val="3"/>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spacing w:after="0" w:line="260" w:lineRule="exact"/>
              <w:jc w:val="center"/>
              <w:rPr>
                <w:rFonts w:ascii="Arial" w:eastAsia="Times New Roman" w:hAnsi="Arial" w:cs="Arial"/>
                <w:sz w:val="20"/>
                <w:szCs w:val="20"/>
              </w:rPr>
            </w:pPr>
            <w:r w:rsidRPr="008A216E">
              <w:rPr>
                <w:rFonts w:ascii="Arial" w:eastAsia="Times New Roman" w:hAnsi="Arial" w:cs="Arial"/>
                <w:sz w:val="20"/>
                <w:szCs w:val="20"/>
              </w:rPr>
              <w:t>Znesek za tekoče leto (t)</w:t>
            </w:r>
          </w:p>
        </w:tc>
        <w:tc>
          <w:tcPr>
            <w:tcW w:w="1700" w:type="dxa"/>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spacing w:after="0" w:line="260" w:lineRule="exact"/>
              <w:jc w:val="center"/>
              <w:rPr>
                <w:rFonts w:ascii="Arial" w:eastAsia="Times New Roman" w:hAnsi="Arial" w:cs="Arial"/>
                <w:sz w:val="20"/>
                <w:szCs w:val="20"/>
              </w:rPr>
            </w:pPr>
            <w:r w:rsidRPr="008A216E">
              <w:rPr>
                <w:rFonts w:ascii="Arial" w:eastAsia="Times New Roman" w:hAnsi="Arial" w:cs="Arial"/>
                <w:sz w:val="20"/>
                <w:szCs w:val="20"/>
              </w:rPr>
              <w:t>Znesek za t + 1</w:t>
            </w:r>
          </w:p>
        </w:tc>
      </w:tr>
      <w:tr w:rsidR="008A216E" w:rsidRPr="008A216E" w:rsidTr="00160A89">
        <w:trPr>
          <w:cantSplit/>
          <w:trHeight w:val="328"/>
        </w:trPr>
        <w:tc>
          <w:tcPr>
            <w:tcW w:w="1936" w:type="dxa"/>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tabs>
                <w:tab w:val="left" w:pos="360"/>
              </w:tabs>
              <w:spacing w:after="0" w:line="260" w:lineRule="exact"/>
              <w:outlineLvl w:val="0"/>
              <w:rPr>
                <w:rFonts w:ascii="Arial" w:eastAsia="Times New Roman" w:hAnsi="Arial" w:cs="Arial"/>
                <w:bCs/>
                <w:kern w:val="32"/>
                <w:sz w:val="20"/>
                <w:szCs w:val="20"/>
                <w:lang w:eastAsia="sl-SI"/>
              </w:rPr>
            </w:pPr>
            <w:r w:rsidRPr="008A216E">
              <w:rPr>
                <w:rFonts w:ascii="Arial" w:eastAsia="Times New Roman" w:hAnsi="Arial" w:cs="Arial"/>
                <w:bCs/>
                <w:kern w:val="32"/>
                <w:sz w:val="20"/>
                <w:szCs w:val="20"/>
                <w:lang w:eastAsia="sl-SI"/>
              </w:rPr>
              <w:t>Ministrstvo za izobraževanje, znanost in šport</w:t>
            </w:r>
          </w:p>
        </w:tc>
        <w:tc>
          <w:tcPr>
            <w:tcW w:w="1698" w:type="dxa"/>
            <w:gridSpan w:val="2"/>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tabs>
                <w:tab w:val="left" w:pos="360"/>
              </w:tabs>
              <w:spacing w:after="0" w:line="260" w:lineRule="exact"/>
              <w:outlineLvl w:val="0"/>
              <w:rPr>
                <w:rFonts w:ascii="Arial" w:eastAsia="Times New Roman" w:hAnsi="Arial" w:cs="Arial"/>
                <w:bCs/>
                <w:kern w:val="32"/>
                <w:sz w:val="20"/>
                <w:szCs w:val="20"/>
                <w:lang w:eastAsia="sl-SI"/>
              </w:rPr>
            </w:pPr>
            <w:r w:rsidRPr="008A216E">
              <w:rPr>
                <w:rFonts w:ascii="Arial" w:eastAsia="Times New Roman" w:hAnsi="Arial" w:cs="Arial"/>
                <w:bCs/>
                <w:kern w:val="32"/>
                <w:sz w:val="20"/>
                <w:szCs w:val="20"/>
                <w:lang w:eastAsia="sl-SI"/>
              </w:rPr>
              <w:t>3330-18-0012 – Dejavnost visokega šolstva - fiksni del</w:t>
            </w:r>
          </w:p>
          <w:p w:rsidR="008A216E" w:rsidRPr="008A216E" w:rsidRDefault="008A216E" w:rsidP="008A216E">
            <w:pPr>
              <w:widowControl w:val="0"/>
              <w:tabs>
                <w:tab w:val="left" w:pos="360"/>
              </w:tabs>
              <w:spacing w:after="0" w:line="260" w:lineRule="exact"/>
              <w:outlineLvl w:val="0"/>
              <w:rPr>
                <w:rFonts w:ascii="Arial" w:eastAsia="Times New Roman" w:hAnsi="Arial" w:cs="Arial"/>
                <w:bCs/>
                <w:kern w:val="32"/>
                <w:sz w:val="20"/>
                <w:szCs w:val="20"/>
                <w:lang w:eastAsia="sl-SI"/>
              </w:rPr>
            </w:pPr>
            <w:r w:rsidRPr="008A216E">
              <w:rPr>
                <w:rFonts w:ascii="Arial" w:eastAsia="Times New Roman" w:hAnsi="Arial" w:cs="Arial"/>
                <w:bCs/>
                <w:kern w:val="32"/>
                <w:sz w:val="20"/>
                <w:szCs w:val="20"/>
                <w:lang w:eastAsia="sl-SI"/>
              </w:rPr>
              <w:t>3330-18-0013 – Dejavnost visokega šolstva - variabilni del</w:t>
            </w:r>
          </w:p>
        </w:tc>
        <w:tc>
          <w:tcPr>
            <w:tcW w:w="2245" w:type="dxa"/>
            <w:gridSpan w:val="2"/>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tabs>
                <w:tab w:val="left" w:pos="360"/>
              </w:tabs>
              <w:spacing w:after="0" w:line="260" w:lineRule="exact"/>
              <w:outlineLvl w:val="0"/>
              <w:rPr>
                <w:rFonts w:ascii="Arial" w:eastAsia="Times New Roman" w:hAnsi="Arial" w:cs="Arial"/>
                <w:bCs/>
                <w:kern w:val="32"/>
                <w:sz w:val="20"/>
                <w:szCs w:val="20"/>
                <w:lang w:eastAsia="sl-SI"/>
              </w:rPr>
            </w:pPr>
            <w:r w:rsidRPr="008A216E">
              <w:rPr>
                <w:rFonts w:ascii="Arial" w:eastAsia="Times New Roman" w:hAnsi="Arial" w:cs="Arial"/>
                <w:bCs/>
                <w:kern w:val="32"/>
                <w:sz w:val="20"/>
                <w:szCs w:val="20"/>
                <w:lang w:eastAsia="sl-SI"/>
              </w:rPr>
              <w:t>573710</w:t>
            </w:r>
          </w:p>
          <w:p w:rsidR="008A216E" w:rsidRPr="008A216E" w:rsidRDefault="008A216E" w:rsidP="008A216E">
            <w:pPr>
              <w:widowControl w:val="0"/>
              <w:tabs>
                <w:tab w:val="left" w:pos="360"/>
              </w:tabs>
              <w:spacing w:after="0" w:line="260" w:lineRule="exact"/>
              <w:outlineLvl w:val="0"/>
              <w:rPr>
                <w:rFonts w:ascii="Arial" w:eastAsia="Times New Roman" w:hAnsi="Arial" w:cs="Arial"/>
                <w:bCs/>
                <w:kern w:val="32"/>
                <w:sz w:val="20"/>
                <w:szCs w:val="20"/>
                <w:lang w:eastAsia="sl-SI"/>
              </w:rPr>
            </w:pPr>
            <w:r w:rsidRPr="008A216E">
              <w:rPr>
                <w:rFonts w:ascii="Arial" w:eastAsia="Times New Roman" w:hAnsi="Arial" w:cs="Arial"/>
                <w:bCs/>
                <w:kern w:val="32"/>
                <w:sz w:val="20"/>
                <w:szCs w:val="20"/>
                <w:lang w:eastAsia="sl-SI"/>
              </w:rPr>
              <w:t>Dejavnost visokega šolstva</w:t>
            </w:r>
          </w:p>
        </w:tc>
        <w:tc>
          <w:tcPr>
            <w:tcW w:w="1621" w:type="dxa"/>
            <w:gridSpan w:val="3"/>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8A216E">
              <w:rPr>
                <w:rFonts w:ascii="Arial" w:eastAsia="Times New Roman" w:hAnsi="Arial" w:cs="Arial"/>
                <w:bCs/>
                <w:kern w:val="32"/>
                <w:sz w:val="20"/>
                <w:szCs w:val="20"/>
                <w:lang w:eastAsia="sl-SI"/>
              </w:rPr>
              <w:t>266.293,73</w:t>
            </w:r>
          </w:p>
        </w:tc>
        <w:tc>
          <w:tcPr>
            <w:tcW w:w="1700" w:type="dxa"/>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8A216E">
              <w:rPr>
                <w:rFonts w:ascii="Arial" w:eastAsia="Times New Roman" w:hAnsi="Arial" w:cs="Arial"/>
                <w:bCs/>
                <w:kern w:val="32"/>
                <w:sz w:val="20"/>
                <w:szCs w:val="20"/>
                <w:lang w:eastAsia="sl-SI"/>
              </w:rPr>
              <w:t>1.864.056,11</w:t>
            </w:r>
          </w:p>
        </w:tc>
      </w:tr>
      <w:tr w:rsidR="008A216E" w:rsidRPr="008A216E" w:rsidTr="00160A89">
        <w:trPr>
          <w:cantSplit/>
          <w:trHeight w:val="95"/>
        </w:trPr>
        <w:tc>
          <w:tcPr>
            <w:tcW w:w="5879" w:type="dxa"/>
            <w:gridSpan w:val="5"/>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621" w:type="dxa"/>
            <w:gridSpan w:val="3"/>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spacing w:after="0" w:line="260" w:lineRule="exact"/>
              <w:jc w:val="center"/>
              <w:rPr>
                <w:rFonts w:ascii="Arial" w:eastAsia="Times New Roman" w:hAnsi="Arial" w:cs="Arial"/>
                <w:b/>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8A216E" w:rsidRPr="008A216E" w:rsidTr="00160A8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A216E" w:rsidRPr="008A216E" w:rsidRDefault="008A216E" w:rsidP="008A216E">
            <w:pPr>
              <w:widowControl w:val="0"/>
              <w:tabs>
                <w:tab w:val="left" w:pos="2340"/>
              </w:tabs>
              <w:spacing w:after="0" w:line="260" w:lineRule="exact"/>
              <w:outlineLvl w:val="0"/>
              <w:rPr>
                <w:rFonts w:ascii="Arial" w:eastAsia="Times New Roman" w:hAnsi="Arial" w:cs="Arial"/>
                <w:b/>
                <w:kern w:val="32"/>
                <w:sz w:val="20"/>
                <w:szCs w:val="20"/>
                <w:lang w:eastAsia="sl-SI"/>
              </w:rPr>
            </w:pPr>
            <w:r w:rsidRPr="008A216E">
              <w:rPr>
                <w:rFonts w:ascii="Arial" w:eastAsia="Times New Roman" w:hAnsi="Arial" w:cs="Arial"/>
                <w:b/>
                <w:kern w:val="32"/>
                <w:sz w:val="20"/>
                <w:szCs w:val="20"/>
                <w:lang w:eastAsia="sl-SI"/>
              </w:rPr>
              <w:t>II.b Manjkajoče pravice porabe bodo zagotovljene s prerazporeditvijo:</w:t>
            </w:r>
          </w:p>
        </w:tc>
      </w:tr>
      <w:tr w:rsidR="008A216E" w:rsidRPr="008A216E" w:rsidTr="00160A89">
        <w:trPr>
          <w:cantSplit/>
          <w:trHeight w:val="100"/>
        </w:trPr>
        <w:tc>
          <w:tcPr>
            <w:tcW w:w="1936" w:type="dxa"/>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spacing w:after="0" w:line="260" w:lineRule="exact"/>
              <w:jc w:val="center"/>
              <w:rPr>
                <w:rFonts w:ascii="Arial" w:eastAsia="Times New Roman" w:hAnsi="Arial" w:cs="Arial"/>
                <w:sz w:val="20"/>
                <w:szCs w:val="20"/>
              </w:rPr>
            </w:pPr>
            <w:r w:rsidRPr="008A216E">
              <w:rPr>
                <w:rFonts w:ascii="Arial" w:eastAsia="Times New Roman" w:hAnsi="Arial" w:cs="Arial"/>
                <w:sz w:val="20"/>
                <w:szCs w:val="20"/>
              </w:rPr>
              <w:t xml:space="preserve">Ime proračunskega uporabnika </w:t>
            </w:r>
          </w:p>
        </w:tc>
        <w:tc>
          <w:tcPr>
            <w:tcW w:w="1698" w:type="dxa"/>
            <w:gridSpan w:val="2"/>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spacing w:after="0" w:line="260" w:lineRule="exact"/>
              <w:jc w:val="center"/>
              <w:rPr>
                <w:rFonts w:ascii="Arial" w:eastAsia="Times New Roman" w:hAnsi="Arial" w:cs="Arial"/>
                <w:sz w:val="20"/>
                <w:szCs w:val="20"/>
              </w:rPr>
            </w:pPr>
            <w:r w:rsidRPr="008A216E">
              <w:rPr>
                <w:rFonts w:ascii="Arial" w:eastAsia="Times New Roman" w:hAnsi="Arial" w:cs="Arial"/>
                <w:sz w:val="20"/>
                <w:szCs w:val="20"/>
              </w:rPr>
              <w:t>Šifra in naziv ukrepa, projekta</w:t>
            </w:r>
          </w:p>
        </w:tc>
        <w:tc>
          <w:tcPr>
            <w:tcW w:w="2245" w:type="dxa"/>
            <w:gridSpan w:val="2"/>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spacing w:after="0" w:line="260" w:lineRule="exact"/>
              <w:jc w:val="center"/>
              <w:rPr>
                <w:rFonts w:ascii="Arial" w:eastAsia="Times New Roman" w:hAnsi="Arial" w:cs="Arial"/>
                <w:sz w:val="20"/>
                <w:szCs w:val="20"/>
              </w:rPr>
            </w:pPr>
            <w:r w:rsidRPr="008A216E">
              <w:rPr>
                <w:rFonts w:ascii="Arial" w:eastAsia="Times New Roman" w:hAnsi="Arial" w:cs="Arial"/>
                <w:sz w:val="20"/>
                <w:szCs w:val="20"/>
              </w:rPr>
              <w:t xml:space="preserve">Šifra in naziv proračunske postavke </w:t>
            </w:r>
          </w:p>
        </w:tc>
        <w:tc>
          <w:tcPr>
            <w:tcW w:w="1621" w:type="dxa"/>
            <w:gridSpan w:val="3"/>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spacing w:after="0" w:line="260" w:lineRule="exact"/>
              <w:jc w:val="center"/>
              <w:rPr>
                <w:rFonts w:ascii="Arial" w:eastAsia="Times New Roman" w:hAnsi="Arial" w:cs="Arial"/>
                <w:sz w:val="20"/>
                <w:szCs w:val="20"/>
              </w:rPr>
            </w:pPr>
            <w:r w:rsidRPr="008A216E">
              <w:rPr>
                <w:rFonts w:ascii="Arial" w:eastAsia="Times New Roman" w:hAnsi="Arial" w:cs="Arial"/>
                <w:sz w:val="20"/>
                <w:szCs w:val="20"/>
              </w:rPr>
              <w:t>Znesek za tekoče leto (t)</w:t>
            </w:r>
          </w:p>
        </w:tc>
        <w:tc>
          <w:tcPr>
            <w:tcW w:w="1700" w:type="dxa"/>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spacing w:after="0" w:line="260" w:lineRule="exact"/>
              <w:jc w:val="center"/>
              <w:rPr>
                <w:rFonts w:ascii="Arial" w:eastAsia="Times New Roman" w:hAnsi="Arial" w:cs="Arial"/>
                <w:sz w:val="20"/>
                <w:szCs w:val="20"/>
              </w:rPr>
            </w:pPr>
            <w:r w:rsidRPr="008A216E">
              <w:rPr>
                <w:rFonts w:ascii="Arial" w:eastAsia="Times New Roman" w:hAnsi="Arial" w:cs="Arial"/>
                <w:sz w:val="20"/>
                <w:szCs w:val="20"/>
              </w:rPr>
              <w:t xml:space="preserve">Znesek za t + 1 </w:t>
            </w:r>
          </w:p>
        </w:tc>
      </w:tr>
      <w:tr w:rsidR="008A216E" w:rsidRPr="008A216E" w:rsidTr="00160A89">
        <w:trPr>
          <w:cantSplit/>
          <w:trHeight w:val="95"/>
        </w:trPr>
        <w:tc>
          <w:tcPr>
            <w:tcW w:w="1936" w:type="dxa"/>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698" w:type="dxa"/>
            <w:gridSpan w:val="2"/>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45" w:type="dxa"/>
            <w:gridSpan w:val="2"/>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621" w:type="dxa"/>
            <w:gridSpan w:val="3"/>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A216E" w:rsidRPr="008A216E" w:rsidTr="00160A89">
        <w:trPr>
          <w:cantSplit/>
          <w:trHeight w:val="95"/>
        </w:trPr>
        <w:tc>
          <w:tcPr>
            <w:tcW w:w="1936" w:type="dxa"/>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698" w:type="dxa"/>
            <w:gridSpan w:val="2"/>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45" w:type="dxa"/>
            <w:gridSpan w:val="2"/>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621" w:type="dxa"/>
            <w:gridSpan w:val="3"/>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A216E" w:rsidRPr="008A216E" w:rsidTr="00160A89">
        <w:trPr>
          <w:cantSplit/>
          <w:trHeight w:val="95"/>
        </w:trPr>
        <w:tc>
          <w:tcPr>
            <w:tcW w:w="5879" w:type="dxa"/>
            <w:gridSpan w:val="5"/>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tabs>
                <w:tab w:val="left" w:pos="360"/>
              </w:tabs>
              <w:spacing w:after="0" w:line="260" w:lineRule="exact"/>
              <w:outlineLvl w:val="0"/>
              <w:rPr>
                <w:rFonts w:ascii="Arial" w:eastAsia="Times New Roman" w:hAnsi="Arial" w:cs="Arial"/>
                <w:b/>
                <w:kern w:val="32"/>
                <w:sz w:val="20"/>
                <w:szCs w:val="20"/>
                <w:lang w:eastAsia="sl-SI"/>
              </w:rPr>
            </w:pPr>
            <w:r w:rsidRPr="008A216E">
              <w:rPr>
                <w:rFonts w:ascii="Arial" w:eastAsia="Times New Roman" w:hAnsi="Arial" w:cs="Arial"/>
                <w:b/>
                <w:kern w:val="32"/>
                <w:sz w:val="20"/>
                <w:szCs w:val="20"/>
                <w:lang w:eastAsia="sl-SI"/>
              </w:rPr>
              <w:t>SKUPAJ</w:t>
            </w:r>
          </w:p>
        </w:tc>
        <w:tc>
          <w:tcPr>
            <w:tcW w:w="1621" w:type="dxa"/>
            <w:gridSpan w:val="3"/>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8A216E" w:rsidRPr="008A216E" w:rsidTr="00160A8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8A216E" w:rsidRPr="008A216E" w:rsidRDefault="008A216E" w:rsidP="008A216E">
            <w:pPr>
              <w:widowControl w:val="0"/>
              <w:tabs>
                <w:tab w:val="left" w:pos="2340"/>
              </w:tabs>
              <w:spacing w:after="0" w:line="260" w:lineRule="exact"/>
              <w:outlineLvl w:val="0"/>
              <w:rPr>
                <w:rFonts w:ascii="Arial" w:eastAsia="Times New Roman" w:hAnsi="Arial" w:cs="Arial"/>
                <w:b/>
                <w:kern w:val="32"/>
                <w:sz w:val="20"/>
                <w:szCs w:val="20"/>
                <w:lang w:eastAsia="sl-SI"/>
              </w:rPr>
            </w:pPr>
            <w:r w:rsidRPr="008A216E">
              <w:rPr>
                <w:rFonts w:ascii="Arial" w:eastAsia="Times New Roman" w:hAnsi="Arial" w:cs="Arial"/>
                <w:b/>
                <w:kern w:val="32"/>
                <w:sz w:val="20"/>
                <w:szCs w:val="20"/>
                <w:lang w:eastAsia="sl-SI"/>
              </w:rPr>
              <w:t>II.c Načrtovana nadomestitev zmanjšanih prihodkov in povečanih odhodkov proračuna:</w:t>
            </w:r>
          </w:p>
        </w:tc>
      </w:tr>
      <w:tr w:rsidR="008A216E" w:rsidRPr="008A216E" w:rsidTr="00160A89">
        <w:trPr>
          <w:cantSplit/>
          <w:trHeight w:val="100"/>
        </w:trPr>
        <w:tc>
          <w:tcPr>
            <w:tcW w:w="3634" w:type="dxa"/>
            <w:gridSpan w:val="3"/>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spacing w:after="0" w:line="260" w:lineRule="exact"/>
              <w:ind w:left="-122" w:right="-112"/>
              <w:jc w:val="center"/>
              <w:rPr>
                <w:rFonts w:ascii="Arial" w:eastAsia="Times New Roman" w:hAnsi="Arial" w:cs="Arial"/>
                <w:sz w:val="20"/>
                <w:szCs w:val="20"/>
              </w:rPr>
            </w:pPr>
            <w:r w:rsidRPr="008A216E">
              <w:rPr>
                <w:rFonts w:ascii="Arial" w:eastAsia="Times New Roman" w:hAnsi="Arial" w:cs="Arial"/>
                <w:sz w:val="20"/>
                <w:szCs w:val="20"/>
              </w:rPr>
              <w:t>Novi prihodki</w:t>
            </w:r>
          </w:p>
        </w:tc>
        <w:tc>
          <w:tcPr>
            <w:tcW w:w="2867" w:type="dxa"/>
            <w:gridSpan w:val="3"/>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spacing w:after="0" w:line="260" w:lineRule="exact"/>
              <w:ind w:left="-122" w:right="-112"/>
              <w:jc w:val="center"/>
              <w:rPr>
                <w:rFonts w:ascii="Arial" w:eastAsia="Times New Roman" w:hAnsi="Arial" w:cs="Arial"/>
                <w:sz w:val="20"/>
                <w:szCs w:val="20"/>
              </w:rPr>
            </w:pPr>
            <w:r w:rsidRPr="008A216E">
              <w:rPr>
                <w:rFonts w:ascii="Arial" w:eastAsia="Times New Roman" w:hAnsi="Arial" w:cs="Arial"/>
                <w:sz w:val="20"/>
                <w:szCs w:val="20"/>
              </w:rPr>
              <w:t>Znesek za tekoče leto (t)</w:t>
            </w:r>
          </w:p>
        </w:tc>
        <w:tc>
          <w:tcPr>
            <w:tcW w:w="2699" w:type="dxa"/>
            <w:gridSpan w:val="3"/>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spacing w:after="0" w:line="260" w:lineRule="exact"/>
              <w:ind w:left="-122" w:right="-112"/>
              <w:jc w:val="center"/>
              <w:rPr>
                <w:rFonts w:ascii="Arial" w:eastAsia="Times New Roman" w:hAnsi="Arial" w:cs="Arial"/>
                <w:sz w:val="20"/>
                <w:szCs w:val="20"/>
              </w:rPr>
            </w:pPr>
            <w:r w:rsidRPr="008A216E">
              <w:rPr>
                <w:rFonts w:ascii="Arial" w:eastAsia="Times New Roman" w:hAnsi="Arial" w:cs="Arial"/>
                <w:sz w:val="20"/>
                <w:szCs w:val="20"/>
              </w:rPr>
              <w:t>Znesek za t + 1</w:t>
            </w:r>
          </w:p>
        </w:tc>
      </w:tr>
      <w:tr w:rsidR="008A216E" w:rsidRPr="008A216E" w:rsidTr="00160A89">
        <w:trPr>
          <w:cantSplit/>
          <w:trHeight w:val="95"/>
        </w:trPr>
        <w:tc>
          <w:tcPr>
            <w:tcW w:w="3634" w:type="dxa"/>
            <w:gridSpan w:val="3"/>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67" w:type="dxa"/>
            <w:gridSpan w:val="3"/>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699" w:type="dxa"/>
            <w:gridSpan w:val="3"/>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A216E" w:rsidRPr="008A216E" w:rsidTr="00160A89">
        <w:trPr>
          <w:cantSplit/>
          <w:trHeight w:val="95"/>
        </w:trPr>
        <w:tc>
          <w:tcPr>
            <w:tcW w:w="3634" w:type="dxa"/>
            <w:gridSpan w:val="3"/>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67" w:type="dxa"/>
            <w:gridSpan w:val="3"/>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699" w:type="dxa"/>
            <w:gridSpan w:val="3"/>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A216E" w:rsidRPr="008A216E" w:rsidTr="00160A89">
        <w:trPr>
          <w:cantSplit/>
          <w:trHeight w:val="95"/>
        </w:trPr>
        <w:tc>
          <w:tcPr>
            <w:tcW w:w="3634" w:type="dxa"/>
            <w:gridSpan w:val="3"/>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67" w:type="dxa"/>
            <w:gridSpan w:val="3"/>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699" w:type="dxa"/>
            <w:gridSpan w:val="3"/>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A216E" w:rsidRPr="008A216E" w:rsidTr="00160A89">
        <w:trPr>
          <w:cantSplit/>
          <w:trHeight w:val="95"/>
        </w:trPr>
        <w:tc>
          <w:tcPr>
            <w:tcW w:w="3634" w:type="dxa"/>
            <w:gridSpan w:val="3"/>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tabs>
                <w:tab w:val="left" w:pos="360"/>
              </w:tabs>
              <w:spacing w:after="0" w:line="260" w:lineRule="exact"/>
              <w:outlineLvl w:val="0"/>
              <w:rPr>
                <w:rFonts w:ascii="Arial" w:eastAsia="Times New Roman" w:hAnsi="Arial" w:cs="Arial"/>
                <w:b/>
                <w:kern w:val="32"/>
                <w:sz w:val="20"/>
                <w:szCs w:val="20"/>
                <w:lang w:eastAsia="sl-SI"/>
              </w:rPr>
            </w:pPr>
            <w:r w:rsidRPr="008A216E">
              <w:rPr>
                <w:rFonts w:ascii="Arial" w:eastAsia="Times New Roman" w:hAnsi="Arial" w:cs="Arial"/>
                <w:b/>
                <w:kern w:val="32"/>
                <w:sz w:val="20"/>
                <w:szCs w:val="20"/>
                <w:lang w:eastAsia="sl-SI"/>
              </w:rPr>
              <w:t>SKUPAJ</w:t>
            </w:r>
          </w:p>
        </w:tc>
        <w:tc>
          <w:tcPr>
            <w:tcW w:w="2867" w:type="dxa"/>
            <w:gridSpan w:val="3"/>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699" w:type="dxa"/>
            <w:gridSpan w:val="3"/>
            <w:tcBorders>
              <w:top w:val="single" w:sz="4" w:space="0" w:color="auto"/>
              <w:left w:val="single" w:sz="4" w:space="0" w:color="auto"/>
              <w:bottom w:val="single" w:sz="4" w:space="0" w:color="auto"/>
              <w:right w:val="single" w:sz="4" w:space="0" w:color="auto"/>
            </w:tcBorders>
            <w:vAlign w:val="center"/>
          </w:tcPr>
          <w:p w:rsidR="008A216E" w:rsidRPr="008A216E" w:rsidRDefault="008A216E" w:rsidP="008A216E">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8A216E" w:rsidRPr="008A216E" w:rsidTr="00160A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7"/>
        </w:trPr>
        <w:tc>
          <w:tcPr>
            <w:tcW w:w="9200" w:type="dxa"/>
            <w:gridSpan w:val="9"/>
          </w:tcPr>
          <w:p w:rsidR="008A216E" w:rsidRPr="008A216E" w:rsidRDefault="008A216E" w:rsidP="008A216E">
            <w:pPr>
              <w:widowControl w:val="0"/>
              <w:spacing w:after="0" w:line="260" w:lineRule="exact"/>
              <w:jc w:val="both"/>
              <w:rPr>
                <w:rFonts w:ascii="Arial" w:eastAsia="Times New Roman" w:hAnsi="Arial" w:cs="Arial"/>
                <w:b/>
                <w:bCs/>
                <w:spacing w:val="40"/>
                <w:sz w:val="20"/>
                <w:szCs w:val="20"/>
                <w:lang w:eastAsia="sl-SI"/>
              </w:rPr>
            </w:pPr>
          </w:p>
        </w:tc>
      </w:tr>
      <w:tr w:rsidR="008A216E" w:rsidRPr="008A216E" w:rsidTr="00160A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3"/>
        </w:trPr>
        <w:tc>
          <w:tcPr>
            <w:tcW w:w="9200" w:type="dxa"/>
            <w:gridSpan w:val="9"/>
            <w:tcBorders>
              <w:top w:val="single" w:sz="4" w:space="0" w:color="000000"/>
              <w:left w:val="single" w:sz="4" w:space="0" w:color="000000"/>
              <w:bottom w:val="single" w:sz="4" w:space="0" w:color="000000"/>
              <w:right w:val="single" w:sz="4" w:space="0" w:color="000000"/>
            </w:tcBorders>
          </w:tcPr>
          <w:p w:rsidR="008A216E" w:rsidRPr="008A216E" w:rsidRDefault="008A216E" w:rsidP="008A216E">
            <w:pPr>
              <w:spacing w:after="0" w:line="260" w:lineRule="exact"/>
              <w:rPr>
                <w:rFonts w:ascii="Arial" w:eastAsia="Times New Roman" w:hAnsi="Arial" w:cs="Arial"/>
                <w:b/>
                <w:sz w:val="20"/>
                <w:szCs w:val="20"/>
              </w:rPr>
            </w:pPr>
            <w:r w:rsidRPr="008A216E">
              <w:rPr>
                <w:rFonts w:ascii="Arial" w:eastAsia="Times New Roman" w:hAnsi="Arial" w:cs="Arial"/>
                <w:b/>
                <w:sz w:val="20"/>
                <w:szCs w:val="20"/>
              </w:rPr>
              <w:lastRenderedPageBreak/>
              <w:t xml:space="preserve">7.b Predstavitev ocene finančnih posledic pod 40.000 EUR: </w:t>
            </w:r>
          </w:p>
          <w:p w:rsidR="008A216E" w:rsidRPr="008A216E" w:rsidRDefault="008A216E" w:rsidP="008A216E">
            <w:pPr>
              <w:spacing w:after="0" w:line="260" w:lineRule="exact"/>
              <w:rPr>
                <w:rFonts w:ascii="Arial" w:eastAsia="Times New Roman" w:hAnsi="Arial" w:cs="Arial"/>
                <w:b/>
                <w:sz w:val="20"/>
                <w:szCs w:val="20"/>
              </w:rPr>
            </w:pPr>
          </w:p>
          <w:p w:rsidR="008A216E" w:rsidRPr="008A216E" w:rsidRDefault="008A216E" w:rsidP="008A216E">
            <w:pPr>
              <w:widowControl w:val="0"/>
              <w:spacing w:after="0" w:line="260" w:lineRule="exact"/>
              <w:jc w:val="both"/>
              <w:rPr>
                <w:rFonts w:ascii="Arial" w:eastAsia="Times New Roman" w:hAnsi="Arial" w:cs="Arial"/>
                <w:sz w:val="20"/>
                <w:szCs w:val="20"/>
              </w:rPr>
            </w:pPr>
            <w:r w:rsidRPr="008A216E">
              <w:rPr>
                <w:rFonts w:ascii="Arial" w:eastAsia="Times New Roman" w:hAnsi="Arial" w:cs="Arial"/>
                <w:sz w:val="20"/>
                <w:szCs w:val="20"/>
              </w:rPr>
              <w:t>Študijska dejavnost (to je redni študij na prvi in drugi stopnji) se skladno z Zakonom o visokem šolstvu financira po načelu lump-sum (integralno financiranje). Sredstva se na proračunski postavki 573710 Dejavnost visokega šolstva zagotavljajo skladno s prehodno določbo 42. člena ZViS-K, to je najmanj v višini realne rasti BDP, in po predpisani metodologiji delijo med javne in koncesionirane visokošolske zavode.</w:t>
            </w:r>
          </w:p>
          <w:p w:rsidR="008A216E" w:rsidRPr="008A216E" w:rsidRDefault="008A216E" w:rsidP="008A216E">
            <w:pPr>
              <w:widowControl w:val="0"/>
              <w:spacing w:after="0" w:line="260" w:lineRule="exact"/>
              <w:jc w:val="both"/>
              <w:rPr>
                <w:rFonts w:ascii="Arial" w:eastAsia="Times New Roman" w:hAnsi="Arial" w:cs="Arial"/>
                <w:sz w:val="20"/>
                <w:szCs w:val="20"/>
              </w:rPr>
            </w:pPr>
            <w:r w:rsidRPr="008A216E">
              <w:rPr>
                <w:rFonts w:ascii="Arial" w:eastAsia="Times New Roman" w:hAnsi="Arial" w:cs="Arial"/>
                <w:sz w:val="20"/>
                <w:szCs w:val="20"/>
              </w:rPr>
              <w:t>V finančni oceni je prikazana ocena sredstev v letu 2022 in 2023, izračunana, v skladu s predlagano metodologijo s tem predpisom za novo podeljene koncesije s študijskim letom 2022/2023 in nov javni samostojni visokošolski zavod Visoka šola za upravljanje podeželja Grm Novo mesto.</w:t>
            </w:r>
          </w:p>
          <w:p w:rsidR="008A216E" w:rsidRPr="008A216E" w:rsidRDefault="008A216E" w:rsidP="008A216E">
            <w:pPr>
              <w:spacing w:after="0" w:line="260" w:lineRule="exact"/>
              <w:rPr>
                <w:rFonts w:ascii="Arial" w:eastAsia="Times New Roman" w:hAnsi="Arial" w:cs="Arial"/>
                <w:b/>
                <w:sz w:val="20"/>
                <w:szCs w:val="20"/>
              </w:rPr>
            </w:pPr>
          </w:p>
        </w:tc>
      </w:tr>
      <w:tr w:rsidR="008A216E" w:rsidRPr="008A216E" w:rsidTr="00160A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8A216E" w:rsidRPr="008A216E" w:rsidRDefault="008A216E" w:rsidP="008A216E">
            <w:pPr>
              <w:spacing w:after="0" w:line="260" w:lineRule="exact"/>
              <w:rPr>
                <w:rFonts w:ascii="Arial" w:eastAsia="Times New Roman" w:hAnsi="Arial" w:cs="Arial"/>
                <w:b/>
                <w:sz w:val="20"/>
                <w:szCs w:val="20"/>
              </w:rPr>
            </w:pPr>
            <w:r w:rsidRPr="008A216E">
              <w:rPr>
                <w:rFonts w:ascii="Arial" w:eastAsia="Times New Roman" w:hAnsi="Arial" w:cs="Arial"/>
                <w:b/>
                <w:sz w:val="20"/>
                <w:szCs w:val="20"/>
              </w:rPr>
              <w:t>8. Predstavitev sodelovanja z združenji občin:</w:t>
            </w:r>
          </w:p>
        </w:tc>
      </w:tr>
      <w:tr w:rsidR="008A216E" w:rsidRPr="008A216E" w:rsidTr="00160A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69" w:type="dxa"/>
            <w:gridSpan w:val="7"/>
          </w:tcPr>
          <w:p w:rsidR="008A216E" w:rsidRPr="008A216E" w:rsidRDefault="008A216E" w:rsidP="008A216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A216E">
              <w:rPr>
                <w:rFonts w:ascii="Arial" w:eastAsia="Times New Roman" w:hAnsi="Arial" w:cs="Arial"/>
                <w:iCs/>
                <w:sz w:val="20"/>
                <w:szCs w:val="20"/>
                <w:lang w:eastAsia="sl-SI"/>
              </w:rPr>
              <w:t>Vsebina predloženega gradiva (predpisa) vpliva na:</w:t>
            </w:r>
          </w:p>
          <w:p w:rsidR="008A216E" w:rsidRPr="008A216E" w:rsidRDefault="008A216E" w:rsidP="008A216E">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A216E">
              <w:rPr>
                <w:rFonts w:ascii="Arial" w:eastAsia="Times New Roman" w:hAnsi="Arial" w:cs="Arial"/>
                <w:iCs/>
                <w:sz w:val="20"/>
                <w:szCs w:val="20"/>
                <w:lang w:eastAsia="sl-SI"/>
              </w:rPr>
              <w:t>pristojnosti občin,</w:t>
            </w:r>
          </w:p>
          <w:p w:rsidR="008A216E" w:rsidRPr="008A216E" w:rsidRDefault="008A216E" w:rsidP="008A216E">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A216E">
              <w:rPr>
                <w:rFonts w:ascii="Arial" w:eastAsia="Times New Roman" w:hAnsi="Arial" w:cs="Arial"/>
                <w:iCs/>
                <w:sz w:val="20"/>
                <w:szCs w:val="20"/>
                <w:lang w:eastAsia="sl-SI"/>
              </w:rPr>
              <w:t>delovanje občin,</w:t>
            </w:r>
          </w:p>
          <w:p w:rsidR="008A216E" w:rsidRPr="008A216E" w:rsidRDefault="008A216E" w:rsidP="008A216E">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A216E">
              <w:rPr>
                <w:rFonts w:ascii="Arial" w:eastAsia="Times New Roman" w:hAnsi="Arial" w:cs="Arial"/>
                <w:iCs/>
                <w:sz w:val="20"/>
                <w:szCs w:val="20"/>
                <w:lang w:eastAsia="sl-SI"/>
              </w:rPr>
              <w:t>financiranje občin.</w:t>
            </w:r>
          </w:p>
          <w:p w:rsidR="008A216E" w:rsidRPr="008A216E" w:rsidRDefault="008A216E" w:rsidP="008A216E">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231" w:type="dxa"/>
            <w:gridSpan w:val="2"/>
          </w:tcPr>
          <w:p w:rsidR="008A216E" w:rsidRPr="008A216E" w:rsidRDefault="008A216E" w:rsidP="008A216E">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8A216E">
              <w:rPr>
                <w:rFonts w:ascii="Arial" w:eastAsia="Times New Roman" w:hAnsi="Arial" w:cs="Arial"/>
                <w:sz w:val="20"/>
                <w:szCs w:val="20"/>
                <w:lang w:eastAsia="sl-SI"/>
              </w:rPr>
              <w:t>NE</w:t>
            </w:r>
          </w:p>
        </w:tc>
      </w:tr>
      <w:tr w:rsidR="008A216E" w:rsidRPr="008A216E" w:rsidTr="00160A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8A216E" w:rsidRPr="008A216E" w:rsidRDefault="008A216E" w:rsidP="008A216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A216E">
              <w:rPr>
                <w:rFonts w:ascii="Arial" w:eastAsia="Times New Roman" w:hAnsi="Arial" w:cs="Arial"/>
                <w:iCs/>
                <w:sz w:val="20"/>
                <w:szCs w:val="20"/>
                <w:lang w:eastAsia="sl-SI"/>
              </w:rPr>
              <w:t xml:space="preserve">Gradivo (predpis) je bilo poslano v mnenje: </w:t>
            </w:r>
          </w:p>
          <w:p w:rsidR="008A216E" w:rsidRPr="008A216E" w:rsidRDefault="008A216E" w:rsidP="008A216E">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A216E">
              <w:rPr>
                <w:rFonts w:ascii="Arial" w:eastAsia="Times New Roman" w:hAnsi="Arial" w:cs="Arial"/>
                <w:iCs/>
                <w:sz w:val="20"/>
                <w:szCs w:val="20"/>
                <w:lang w:eastAsia="sl-SI"/>
              </w:rPr>
              <w:t>Skupnosti občin Slovenije SOS: NE</w:t>
            </w:r>
          </w:p>
          <w:p w:rsidR="008A216E" w:rsidRPr="008A216E" w:rsidRDefault="008A216E" w:rsidP="008A216E">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A216E">
              <w:rPr>
                <w:rFonts w:ascii="Arial" w:eastAsia="Times New Roman" w:hAnsi="Arial" w:cs="Arial"/>
                <w:iCs/>
                <w:sz w:val="20"/>
                <w:szCs w:val="20"/>
                <w:lang w:eastAsia="sl-SI"/>
              </w:rPr>
              <w:t>Združenju občin Slovenije ZOS: NE</w:t>
            </w:r>
          </w:p>
          <w:p w:rsidR="008A216E" w:rsidRPr="008A216E" w:rsidRDefault="008A216E" w:rsidP="008A216E">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A216E">
              <w:rPr>
                <w:rFonts w:ascii="Arial" w:eastAsia="Times New Roman" w:hAnsi="Arial" w:cs="Arial"/>
                <w:iCs/>
                <w:sz w:val="20"/>
                <w:szCs w:val="20"/>
                <w:lang w:eastAsia="sl-SI"/>
              </w:rPr>
              <w:t>Združenju mestnih občin Slovenije ZMOS: NE</w:t>
            </w:r>
          </w:p>
          <w:p w:rsidR="008A216E" w:rsidRPr="008A216E" w:rsidRDefault="008A216E" w:rsidP="008A216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A216E" w:rsidRPr="008A216E" w:rsidRDefault="008A216E" w:rsidP="008A216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A216E">
              <w:rPr>
                <w:rFonts w:ascii="Arial" w:eastAsia="Times New Roman" w:hAnsi="Arial" w:cs="Arial"/>
                <w:iCs/>
                <w:sz w:val="20"/>
                <w:szCs w:val="20"/>
                <w:lang w:eastAsia="sl-SI"/>
              </w:rPr>
              <w:t>Predlogi in pripombe združenj so bili upoštevani:</w:t>
            </w:r>
          </w:p>
          <w:p w:rsidR="008A216E" w:rsidRPr="008A216E" w:rsidRDefault="008A216E" w:rsidP="008A216E">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A216E">
              <w:rPr>
                <w:rFonts w:ascii="Arial" w:eastAsia="Times New Roman" w:hAnsi="Arial" w:cs="Arial"/>
                <w:iCs/>
                <w:sz w:val="20"/>
                <w:szCs w:val="20"/>
                <w:lang w:eastAsia="sl-SI"/>
              </w:rPr>
              <w:t>v celoti,</w:t>
            </w:r>
          </w:p>
          <w:p w:rsidR="008A216E" w:rsidRPr="008A216E" w:rsidRDefault="008A216E" w:rsidP="008A216E">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A216E">
              <w:rPr>
                <w:rFonts w:ascii="Arial" w:eastAsia="Times New Roman" w:hAnsi="Arial" w:cs="Arial"/>
                <w:iCs/>
                <w:sz w:val="20"/>
                <w:szCs w:val="20"/>
                <w:lang w:eastAsia="sl-SI"/>
              </w:rPr>
              <w:t>večinoma,</w:t>
            </w:r>
          </w:p>
          <w:p w:rsidR="008A216E" w:rsidRPr="008A216E" w:rsidRDefault="008A216E" w:rsidP="008A216E">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A216E">
              <w:rPr>
                <w:rFonts w:ascii="Arial" w:eastAsia="Times New Roman" w:hAnsi="Arial" w:cs="Arial"/>
                <w:iCs/>
                <w:sz w:val="20"/>
                <w:szCs w:val="20"/>
                <w:lang w:eastAsia="sl-SI"/>
              </w:rPr>
              <w:t>delno,</w:t>
            </w:r>
          </w:p>
          <w:p w:rsidR="008A216E" w:rsidRPr="008A216E" w:rsidRDefault="008A216E" w:rsidP="008A216E">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A216E">
              <w:rPr>
                <w:rFonts w:ascii="Arial" w:eastAsia="Times New Roman" w:hAnsi="Arial" w:cs="Arial"/>
                <w:iCs/>
                <w:sz w:val="20"/>
                <w:szCs w:val="20"/>
                <w:lang w:eastAsia="sl-SI"/>
              </w:rPr>
              <w:t>niso bili upoštevani.</w:t>
            </w:r>
          </w:p>
          <w:p w:rsidR="008A216E" w:rsidRPr="008A216E" w:rsidRDefault="008A216E" w:rsidP="008A216E">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8A216E" w:rsidRPr="008A216E" w:rsidRDefault="008A216E" w:rsidP="008A216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A216E">
              <w:rPr>
                <w:rFonts w:ascii="Arial" w:eastAsia="Times New Roman" w:hAnsi="Arial" w:cs="Arial"/>
                <w:iCs/>
                <w:sz w:val="20"/>
                <w:szCs w:val="20"/>
                <w:lang w:eastAsia="sl-SI"/>
              </w:rPr>
              <w:t>Bistveni predlogi in pripombe, ki niso bili upoštevani: /</w:t>
            </w:r>
          </w:p>
          <w:p w:rsidR="008A216E" w:rsidRPr="008A216E" w:rsidRDefault="008A216E" w:rsidP="008A216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8A216E" w:rsidRPr="008A216E" w:rsidTr="00160A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8A216E" w:rsidRPr="008A216E" w:rsidRDefault="008A216E" w:rsidP="008A216E">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8A216E">
              <w:rPr>
                <w:rFonts w:ascii="Arial" w:eastAsia="Times New Roman" w:hAnsi="Arial" w:cs="Arial"/>
                <w:b/>
                <w:sz w:val="20"/>
                <w:szCs w:val="20"/>
                <w:lang w:eastAsia="sl-SI"/>
              </w:rPr>
              <w:t>9. Predstavitev sodelovanja javnosti:</w:t>
            </w:r>
          </w:p>
        </w:tc>
      </w:tr>
      <w:tr w:rsidR="008A216E" w:rsidRPr="008A216E" w:rsidTr="00160A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69" w:type="dxa"/>
            <w:gridSpan w:val="7"/>
          </w:tcPr>
          <w:p w:rsidR="008A216E" w:rsidRPr="008A216E" w:rsidRDefault="008A216E" w:rsidP="008A216E">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A216E">
              <w:rPr>
                <w:rFonts w:ascii="Arial" w:eastAsia="Times New Roman" w:hAnsi="Arial" w:cs="Arial"/>
                <w:iCs/>
                <w:sz w:val="20"/>
                <w:szCs w:val="20"/>
                <w:lang w:eastAsia="sl-SI"/>
              </w:rPr>
              <w:t>Gradivo je bilo predhodno objavljeno na spletni strani predlagatelja:</w:t>
            </w:r>
          </w:p>
        </w:tc>
        <w:tc>
          <w:tcPr>
            <w:tcW w:w="2231" w:type="dxa"/>
            <w:gridSpan w:val="2"/>
          </w:tcPr>
          <w:p w:rsidR="008A216E" w:rsidRPr="008A216E" w:rsidRDefault="008A216E" w:rsidP="008A216E">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A216E">
              <w:rPr>
                <w:rFonts w:ascii="Arial" w:eastAsia="Times New Roman" w:hAnsi="Arial" w:cs="Arial"/>
                <w:sz w:val="20"/>
                <w:szCs w:val="20"/>
                <w:lang w:eastAsia="sl-SI"/>
              </w:rPr>
              <w:t>DA</w:t>
            </w:r>
          </w:p>
        </w:tc>
      </w:tr>
      <w:tr w:rsidR="008A216E" w:rsidRPr="008A216E" w:rsidTr="00160A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8A216E" w:rsidRPr="008A216E" w:rsidRDefault="008A216E" w:rsidP="008A216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A216E" w:rsidRPr="008A216E" w:rsidRDefault="008A216E" w:rsidP="008A216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A216E">
              <w:rPr>
                <w:rFonts w:ascii="Arial" w:eastAsia="Times New Roman" w:hAnsi="Arial" w:cs="Arial"/>
                <w:iCs/>
                <w:sz w:val="20"/>
                <w:szCs w:val="20"/>
                <w:lang w:eastAsia="sl-SI"/>
              </w:rPr>
              <w:t xml:space="preserve">Datum objave: </w:t>
            </w:r>
          </w:p>
          <w:p w:rsidR="008A216E" w:rsidRPr="008A216E" w:rsidRDefault="008A216E" w:rsidP="008A216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A216E">
              <w:rPr>
                <w:rFonts w:ascii="Arial" w:eastAsia="Times New Roman" w:hAnsi="Arial" w:cs="Arial"/>
                <w:iCs/>
                <w:sz w:val="20"/>
                <w:szCs w:val="20"/>
                <w:lang w:eastAsia="sl-SI"/>
              </w:rPr>
              <w:t>V razpravo so bili vključeni javni in koncesionirani visokošolski zavodi.</w:t>
            </w:r>
          </w:p>
          <w:p w:rsidR="008A216E" w:rsidRPr="008A216E" w:rsidRDefault="008A216E" w:rsidP="008A216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A216E" w:rsidRPr="008A216E" w:rsidRDefault="008A216E" w:rsidP="008A216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A216E">
              <w:rPr>
                <w:rFonts w:ascii="Arial" w:eastAsia="Times New Roman" w:hAnsi="Arial" w:cs="Arial"/>
                <w:iCs/>
                <w:sz w:val="20"/>
                <w:szCs w:val="20"/>
                <w:lang w:eastAsia="sl-SI"/>
              </w:rPr>
              <w:t>Mnenja, predlogi in pripombe z navedbo predlagateljev:</w:t>
            </w:r>
          </w:p>
          <w:p w:rsidR="008A216E" w:rsidRPr="008A216E" w:rsidRDefault="008A216E" w:rsidP="008A216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A216E" w:rsidRPr="008A216E" w:rsidRDefault="008A216E" w:rsidP="008A216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A216E">
              <w:rPr>
                <w:rFonts w:ascii="Arial" w:eastAsia="Times New Roman" w:hAnsi="Arial" w:cs="Arial"/>
                <w:iCs/>
                <w:sz w:val="20"/>
                <w:szCs w:val="20"/>
                <w:lang w:eastAsia="sl-SI"/>
              </w:rPr>
              <w:t xml:space="preserve">Bistvena mnenja, predlogi in pripombe, ki niso bili upoštevani, ter razlogi za neupoštevanje: </w:t>
            </w:r>
          </w:p>
          <w:p w:rsidR="008A216E" w:rsidRPr="008A216E" w:rsidRDefault="008A216E" w:rsidP="008A216E">
            <w:pPr>
              <w:spacing w:line="288" w:lineRule="auto"/>
              <w:jc w:val="both"/>
              <w:rPr>
                <w:rFonts w:ascii="Arial" w:eastAsia="Times New Roman" w:hAnsi="Arial" w:cs="Arial"/>
                <w:iCs/>
                <w:sz w:val="20"/>
                <w:szCs w:val="20"/>
                <w:lang w:eastAsia="sl-SI"/>
              </w:rPr>
            </w:pPr>
          </w:p>
          <w:p w:rsidR="008A216E" w:rsidRPr="008A216E" w:rsidRDefault="008A216E" w:rsidP="008A216E">
            <w:pPr>
              <w:spacing w:line="288" w:lineRule="auto"/>
              <w:jc w:val="both"/>
              <w:rPr>
                <w:rFonts w:ascii="Arial" w:eastAsia="Times New Roman" w:hAnsi="Arial" w:cs="Arial"/>
                <w:iCs/>
                <w:sz w:val="20"/>
                <w:szCs w:val="20"/>
                <w:lang w:eastAsia="sl-SI"/>
              </w:rPr>
            </w:pPr>
            <w:r w:rsidRPr="008A216E">
              <w:rPr>
                <w:rFonts w:ascii="Arial" w:eastAsia="Times New Roman" w:hAnsi="Arial" w:cs="Arial"/>
                <w:iCs/>
                <w:sz w:val="20"/>
                <w:szCs w:val="20"/>
                <w:lang w:eastAsia="sl-SI"/>
              </w:rPr>
              <w:t>Javnost je bila vključena v pripravo gradiva preko e-Demokracije.</w:t>
            </w:r>
          </w:p>
          <w:p w:rsidR="008A216E" w:rsidRPr="008A216E" w:rsidRDefault="008A216E" w:rsidP="008A216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8A216E" w:rsidRPr="008A216E" w:rsidTr="00160A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69" w:type="dxa"/>
            <w:gridSpan w:val="7"/>
            <w:vAlign w:val="center"/>
          </w:tcPr>
          <w:p w:rsidR="008A216E" w:rsidRPr="008A216E" w:rsidRDefault="008A216E" w:rsidP="008A216E">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8A216E">
              <w:rPr>
                <w:rFonts w:ascii="Arial" w:eastAsia="Times New Roman" w:hAnsi="Arial" w:cs="Arial"/>
                <w:b/>
                <w:sz w:val="20"/>
                <w:szCs w:val="20"/>
                <w:lang w:eastAsia="sl-SI"/>
              </w:rPr>
              <w:t>10. Pri pripravi gradiva so bile upoštevane zahteve iz Resolucije o normativni dejavnosti:</w:t>
            </w:r>
          </w:p>
        </w:tc>
        <w:tc>
          <w:tcPr>
            <w:tcW w:w="2231" w:type="dxa"/>
            <w:gridSpan w:val="2"/>
            <w:vAlign w:val="center"/>
          </w:tcPr>
          <w:p w:rsidR="008A216E" w:rsidRPr="008A216E" w:rsidRDefault="008A216E" w:rsidP="008A216E">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A216E">
              <w:rPr>
                <w:rFonts w:ascii="Arial" w:eastAsia="Times New Roman" w:hAnsi="Arial" w:cs="Arial"/>
                <w:sz w:val="20"/>
                <w:szCs w:val="20"/>
                <w:lang w:eastAsia="sl-SI"/>
              </w:rPr>
              <w:t>NE</w:t>
            </w:r>
          </w:p>
        </w:tc>
      </w:tr>
      <w:tr w:rsidR="008A216E" w:rsidRPr="008A216E" w:rsidTr="00160A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69" w:type="dxa"/>
            <w:gridSpan w:val="7"/>
            <w:vAlign w:val="center"/>
          </w:tcPr>
          <w:p w:rsidR="008A216E" w:rsidRPr="008A216E" w:rsidRDefault="008A216E" w:rsidP="008A216E">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8A216E">
              <w:rPr>
                <w:rFonts w:ascii="Arial" w:eastAsia="Times New Roman" w:hAnsi="Arial" w:cs="Arial"/>
                <w:b/>
                <w:sz w:val="20"/>
                <w:szCs w:val="20"/>
                <w:lang w:eastAsia="sl-SI"/>
              </w:rPr>
              <w:t>11. Gradivo je uvrščeno v delovni program vlade:</w:t>
            </w:r>
          </w:p>
        </w:tc>
        <w:tc>
          <w:tcPr>
            <w:tcW w:w="2231" w:type="dxa"/>
            <w:gridSpan w:val="2"/>
            <w:vAlign w:val="center"/>
          </w:tcPr>
          <w:p w:rsidR="008A216E" w:rsidRPr="008A216E" w:rsidRDefault="008A216E" w:rsidP="008A216E">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8A216E">
              <w:rPr>
                <w:rFonts w:ascii="Arial" w:eastAsia="Times New Roman" w:hAnsi="Arial" w:cs="Arial"/>
                <w:sz w:val="20"/>
                <w:szCs w:val="20"/>
                <w:lang w:eastAsia="sl-SI"/>
              </w:rPr>
              <w:t>NE</w:t>
            </w:r>
          </w:p>
        </w:tc>
      </w:tr>
      <w:tr w:rsidR="008A216E" w:rsidRPr="008A216E" w:rsidTr="00160A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8A216E" w:rsidRPr="008A216E" w:rsidRDefault="008A216E" w:rsidP="008A216E">
            <w:pPr>
              <w:widowControl w:val="0"/>
              <w:suppressAutoHyphens/>
              <w:overflowPunct w:val="0"/>
              <w:autoSpaceDE w:val="0"/>
              <w:autoSpaceDN w:val="0"/>
              <w:adjustRightInd w:val="0"/>
              <w:spacing w:after="0" w:line="260" w:lineRule="exact"/>
              <w:ind w:left="6258"/>
              <w:textAlignment w:val="baseline"/>
              <w:outlineLvl w:val="3"/>
              <w:rPr>
                <w:rFonts w:ascii="Arial" w:eastAsia="Times New Roman" w:hAnsi="Arial" w:cs="Arial"/>
                <w:sz w:val="20"/>
                <w:szCs w:val="20"/>
                <w:lang w:eastAsia="sl-SI"/>
              </w:rPr>
            </w:pPr>
            <w:r w:rsidRPr="008A216E">
              <w:rPr>
                <w:rFonts w:ascii="Arial" w:eastAsia="Times New Roman" w:hAnsi="Arial" w:cs="Arial"/>
                <w:sz w:val="20"/>
                <w:szCs w:val="20"/>
                <w:lang w:eastAsia="sl-SI"/>
              </w:rPr>
              <w:t xml:space="preserve">                                                                                                                                       Prof. dr. Simona Kustec</w:t>
            </w:r>
          </w:p>
          <w:p w:rsidR="008A216E" w:rsidRPr="008A216E" w:rsidRDefault="008A216E" w:rsidP="008A216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8A216E">
              <w:rPr>
                <w:rFonts w:ascii="Arial" w:eastAsia="Times New Roman" w:hAnsi="Arial" w:cs="Arial"/>
                <w:sz w:val="20"/>
                <w:szCs w:val="20"/>
                <w:lang w:eastAsia="sl-SI"/>
              </w:rPr>
              <w:t xml:space="preserve">                                                              MINISTRICA</w:t>
            </w:r>
          </w:p>
          <w:p w:rsidR="008A216E" w:rsidRPr="008A216E" w:rsidRDefault="008A216E" w:rsidP="008A216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8A216E" w:rsidRPr="008A216E" w:rsidRDefault="008A216E" w:rsidP="008A216E">
      <w:pPr>
        <w:keepLines/>
        <w:framePr w:w="9962" w:wrap="auto" w:hAnchor="text" w:x="1300"/>
        <w:spacing w:after="0" w:line="260" w:lineRule="exact"/>
        <w:rPr>
          <w:rFonts w:ascii="Arial" w:eastAsia="Times New Roman" w:hAnsi="Arial" w:cs="Arial"/>
          <w:sz w:val="20"/>
          <w:szCs w:val="20"/>
        </w:rPr>
        <w:sectPr w:rsidR="008A216E" w:rsidRPr="008A216E" w:rsidSect="00DB2904">
          <w:footerReference w:type="default" r:id="rId14"/>
          <w:headerReference w:type="first" r:id="rId15"/>
          <w:pgSz w:w="11906" w:h="16838"/>
          <w:pgMar w:top="1418" w:right="1418" w:bottom="1418" w:left="1418" w:header="708" w:footer="708" w:gutter="0"/>
          <w:pgNumType w:start="1"/>
          <w:cols w:space="708"/>
          <w:titlePg/>
          <w:docGrid w:linePitch="360"/>
        </w:sectPr>
      </w:pPr>
    </w:p>
    <w:p w:rsidR="008A216E" w:rsidRPr="008A216E" w:rsidRDefault="008A216E" w:rsidP="008A216E">
      <w:pPr>
        <w:tabs>
          <w:tab w:val="left" w:pos="708"/>
        </w:tabs>
        <w:spacing w:after="0" w:line="260" w:lineRule="exact"/>
        <w:ind w:left="6012"/>
        <w:rPr>
          <w:rFonts w:ascii="Arial" w:eastAsia="Times New Roman" w:hAnsi="Arial" w:cs="Arial"/>
          <w:b/>
          <w:sz w:val="20"/>
          <w:szCs w:val="20"/>
        </w:rPr>
      </w:pPr>
      <w:r w:rsidRPr="008A216E">
        <w:rPr>
          <w:rFonts w:ascii="Arial" w:eastAsia="Times New Roman" w:hAnsi="Arial" w:cs="Arial"/>
          <w:b/>
          <w:sz w:val="20"/>
          <w:szCs w:val="20"/>
        </w:rPr>
        <w:lastRenderedPageBreak/>
        <w:t>PREDLOG</w:t>
      </w:r>
    </w:p>
    <w:p w:rsidR="008A216E" w:rsidRPr="008A216E" w:rsidRDefault="008A216E" w:rsidP="008A216E">
      <w:pPr>
        <w:tabs>
          <w:tab w:val="left" w:pos="708"/>
        </w:tabs>
        <w:spacing w:after="0" w:line="260" w:lineRule="exact"/>
        <w:ind w:left="6012"/>
        <w:rPr>
          <w:rFonts w:ascii="Arial" w:eastAsia="Times New Roman" w:hAnsi="Arial" w:cs="Arial"/>
          <w:b/>
          <w:sz w:val="20"/>
          <w:szCs w:val="20"/>
        </w:rPr>
      </w:pPr>
      <w:r w:rsidRPr="008A216E">
        <w:rPr>
          <w:rFonts w:ascii="Arial" w:eastAsia="Times New Roman" w:hAnsi="Arial" w:cs="Arial"/>
          <w:b/>
          <w:sz w:val="20"/>
          <w:szCs w:val="20"/>
        </w:rPr>
        <w:t>EVA 2022-3330-0069</w:t>
      </w:r>
    </w:p>
    <w:p w:rsidR="008A216E" w:rsidRPr="008A216E" w:rsidRDefault="008A216E" w:rsidP="008A216E">
      <w:pPr>
        <w:jc w:val="both"/>
        <w:rPr>
          <w:rFonts w:ascii="Arial" w:eastAsia="Times New Roman" w:hAnsi="Arial" w:cs="Arial"/>
          <w:sz w:val="20"/>
          <w:szCs w:val="20"/>
        </w:rPr>
      </w:pPr>
    </w:p>
    <w:p w:rsidR="008A216E" w:rsidRPr="008A216E" w:rsidRDefault="008A216E" w:rsidP="008A216E">
      <w:pPr>
        <w:jc w:val="both"/>
        <w:rPr>
          <w:rFonts w:ascii="Arial" w:eastAsia="Times New Roman" w:hAnsi="Arial" w:cs="Arial"/>
          <w:sz w:val="20"/>
          <w:szCs w:val="20"/>
        </w:rPr>
      </w:pPr>
      <w:r w:rsidRPr="008A216E">
        <w:rPr>
          <w:rFonts w:ascii="Arial" w:eastAsia="Times New Roman" w:hAnsi="Arial" w:cs="Arial"/>
          <w:sz w:val="20"/>
          <w:szCs w:val="20"/>
        </w:rPr>
        <w:t>Na podlagi 75. člena Zakona o visokem šolstvu (Uradni list RS, št. </w:t>
      </w:r>
      <w:hyperlink r:id="rId16" w:tgtFrame="_blank" w:tooltip="Zakon o visokem šolstvu (uradno prečiščeno besedilo)" w:history="1">
        <w:r w:rsidRPr="008A216E">
          <w:rPr>
            <w:rFonts w:ascii="Arial" w:eastAsia="Times New Roman" w:hAnsi="Arial" w:cs="Arial"/>
            <w:sz w:val="20"/>
            <w:szCs w:val="20"/>
          </w:rPr>
          <w:t>32/12</w:t>
        </w:r>
      </w:hyperlink>
      <w:r w:rsidRPr="008A216E">
        <w:rPr>
          <w:rFonts w:ascii="Arial" w:eastAsia="Times New Roman" w:hAnsi="Arial" w:cs="Arial"/>
          <w:sz w:val="20"/>
          <w:szCs w:val="20"/>
        </w:rPr>
        <w:t xml:space="preserve"> – uradno prečiščeno besedilo, </w:t>
      </w:r>
      <w:hyperlink r:id="rId17" w:tgtFrame="_blank" w:tooltip="Zakon za uravnoteženje javnih financ" w:history="1">
        <w:r w:rsidRPr="008A216E">
          <w:rPr>
            <w:rFonts w:ascii="Arial" w:eastAsia="Times New Roman" w:hAnsi="Arial" w:cs="Arial"/>
            <w:sz w:val="20"/>
            <w:szCs w:val="20"/>
          </w:rPr>
          <w:t>40/12</w:t>
        </w:r>
      </w:hyperlink>
      <w:r w:rsidRPr="008A216E">
        <w:rPr>
          <w:rFonts w:ascii="Arial" w:eastAsia="Times New Roman" w:hAnsi="Arial" w:cs="Arial"/>
          <w:sz w:val="20"/>
          <w:szCs w:val="20"/>
        </w:rPr>
        <w:t xml:space="preserve"> – ZUJF, </w:t>
      </w:r>
      <w:hyperlink r:id="rId18" w:tgtFrame="_blank" w:tooltip="Zakon o spremembah in dopolnitvah Zakona o prevozih v cestnem prometu" w:history="1">
        <w:r w:rsidRPr="008A216E">
          <w:rPr>
            <w:rFonts w:ascii="Arial" w:eastAsia="Times New Roman" w:hAnsi="Arial" w:cs="Arial"/>
            <w:sz w:val="20"/>
            <w:szCs w:val="20"/>
          </w:rPr>
          <w:t>57/12</w:t>
        </w:r>
      </w:hyperlink>
      <w:r w:rsidRPr="008A216E">
        <w:rPr>
          <w:rFonts w:ascii="Arial" w:eastAsia="Times New Roman" w:hAnsi="Arial" w:cs="Arial"/>
          <w:sz w:val="20"/>
          <w:szCs w:val="20"/>
        </w:rPr>
        <w:t xml:space="preserve"> – ZPCP-2D, </w:t>
      </w:r>
      <w:hyperlink r:id="rId19" w:tgtFrame="_blank" w:tooltip="Zakon o spremembah in dopolnitvah Zakona o visokem šolstvu" w:history="1">
        <w:r w:rsidRPr="008A216E">
          <w:rPr>
            <w:rFonts w:ascii="Arial" w:eastAsia="Times New Roman" w:hAnsi="Arial" w:cs="Arial"/>
            <w:sz w:val="20"/>
            <w:szCs w:val="20"/>
          </w:rPr>
          <w:t>109/12</w:t>
        </w:r>
      </w:hyperlink>
      <w:r w:rsidRPr="008A216E">
        <w:rPr>
          <w:rFonts w:ascii="Arial" w:eastAsia="Times New Roman" w:hAnsi="Arial" w:cs="Arial"/>
          <w:sz w:val="20"/>
          <w:szCs w:val="20"/>
        </w:rPr>
        <w:t xml:space="preserve">, </w:t>
      </w:r>
      <w:hyperlink r:id="rId20" w:tgtFrame="_blank" w:tooltip="Zakon o spremembah in dopolnitvah Zakona o visokem šolstvu" w:history="1">
        <w:r w:rsidRPr="008A216E">
          <w:rPr>
            <w:rFonts w:ascii="Arial" w:eastAsia="Times New Roman" w:hAnsi="Arial" w:cs="Arial"/>
            <w:sz w:val="20"/>
            <w:szCs w:val="20"/>
          </w:rPr>
          <w:t>85/14</w:t>
        </w:r>
      </w:hyperlink>
      <w:r w:rsidRPr="008A216E">
        <w:rPr>
          <w:rFonts w:ascii="Arial" w:eastAsia="Times New Roman" w:hAnsi="Arial" w:cs="Arial"/>
          <w:sz w:val="20"/>
          <w:szCs w:val="20"/>
        </w:rPr>
        <w:t xml:space="preserve">, 75/16, </w:t>
      </w:r>
      <w:hyperlink r:id="rId21" w:tgtFrame="_blank" w:tooltip="Zakon za urejanje položaja študentov" w:history="1">
        <w:r w:rsidRPr="008A216E">
          <w:rPr>
            <w:rFonts w:ascii="Arial" w:eastAsia="Times New Roman" w:hAnsi="Arial" w:cs="Arial"/>
            <w:sz w:val="20"/>
            <w:szCs w:val="20"/>
          </w:rPr>
          <w:t>61/17</w:t>
        </w:r>
      </w:hyperlink>
      <w:r w:rsidRPr="008A216E">
        <w:rPr>
          <w:rFonts w:ascii="Arial" w:eastAsia="Times New Roman" w:hAnsi="Arial" w:cs="Arial"/>
          <w:sz w:val="20"/>
          <w:szCs w:val="20"/>
        </w:rPr>
        <w:t xml:space="preserve"> – </w:t>
      </w:r>
      <w:r w:rsidRPr="008A216E">
        <w:rPr>
          <w:rFonts w:ascii="Arial" w:hAnsi="Arial" w:cs="Arial"/>
          <w:iCs/>
          <w:sz w:val="20"/>
          <w:szCs w:val="20"/>
        </w:rPr>
        <w:t>ZUPŠ, 65/17, 175/20 – ZIUOPDVE</w:t>
      </w:r>
      <w:r>
        <w:rPr>
          <w:rFonts w:ascii="Arial" w:hAnsi="Arial" w:cs="Arial"/>
          <w:iCs/>
          <w:sz w:val="20"/>
          <w:szCs w:val="20"/>
        </w:rPr>
        <w:t>,</w:t>
      </w:r>
      <w:r w:rsidRPr="008A216E">
        <w:rPr>
          <w:rFonts w:ascii="Arial" w:hAnsi="Arial" w:cs="Arial"/>
          <w:iCs/>
          <w:sz w:val="20"/>
          <w:szCs w:val="20"/>
        </w:rPr>
        <w:t xml:space="preserve"> 57/21 – odl. US</w:t>
      </w:r>
      <w:r>
        <w:rPr>
          <w:rFonts w:ascii="Arial" w:hAnsi="Arial" w:cs="Arial"/>
          <w:iCs/>
          <w:sz w:val="20"/>
          <w:szCs w:val="20"/>
        </w:rPr>
        <w:t xml:space="preserve"> in 54/22 – ZUPŠ-1</w:t>
      </w:r>
      <w:r w:rsidRPr="008A216E">
        <w:rPr>
          <w:rFonts w:ascii="Arial" w:eastAsia="Times New Roman" w:hAnsi="Arial" w:cs="Arial"/>
          <w:sz w:val="20"/>
          <w:szCs w:val="20"/>
        </w:rPr>
        <w:t>) Vlada Republike Slovenije izdaja</w:t>
      </w:r>
    </w:p>
    <w:p w:rsidR="008A216E" w:rsidRPr="008A216E" w:rsidRDefault="008A216E" w:rsidP="008A216E">
      <w:pPr>
        <w:tabs>
          <w:tab w:val="left" w:pos="708"/>
        </w:tabs>
        <w:spacing w:after="0" w:line="240" w:lineRule="auto"/>
        <w:jc w:val="both"/>
        <w:rPr>
          <w:rFonts w:ascii="Arial" w:eastAsia="Times New Roman" w:hAnsi="Arial" w:cs="Arial"/>
          <w:sz w:val="20"/>
          <w:szCs w:val="20"/>
        </w:rPr>
      </w:pPr>
    </w:p>
    <w:p w:rsidR="008A216E" w:rsidRPr="008A216E" w:rsidRDefault="008A216E" w:rsidP="008A216E">
      <w:pPr>
        <w:tabs>
          <w:tab w:val="left" w:pos="708"/>
        </w:tabs>
        <w:spacing w:after="0" w:line="240" w:lineRule="auto"/>
        <w:jc w:val="center"/>
        <w:rPr>
          <w:rFonts w:ascii="Arial" w:eastAsia="Times New Roman" w:hAnsi="Arial" w:cs="Arial"/>
          <w:b/>
          <w:sz w:val="20"/>
          <w:szCs w:val="20"/>
        </w:rPr>
      </w:pPr>
      <w:r w:rsidRPr="008A216E">
        <w:rPr>
          <w:rFonts w:ascii="Arial" w:eastAsia="Times New Roman" w:hAnsi="Arial" w:cs="Arial"/>
          <w:b/>
          <w:sz w:val="20"/>
          <w:szCs w:val="20"/>
        </w:rPr>
        <w:t xml:space="preserve">UREDBO </w:t>
      </w:r>
    </w:p>
    <w:p w:rsidR="008A216E" w:rsidRPr="008A216E" w:rsidRDefault="008A216E" w:rsidP="008A216E">
      <w:pPr>
        <w:tabs>
          <w:tab w:val="left" w:pos="708"/>
        </w:tabs>
        <w:spacing w:after="0" w:line="240" w:lineRule="auto"/>
        <w:jc w:val="center"/>
        <w:rPr>
          <w:rFonts w:ascii="Arial" w:eastAsia="Times New Roman" w:hAnsi="Arial" w:cs="Arial"/>
          <w:b/>
          <w:sz w:val="20"/>
          <w:szCs w:val="20"/>
        </w:rPr>
      </w:pPr>
      <w:r w:rsidRPr="008A216E">
        <w:rPr>
          <w:rFonts w:ascii="Arial" w:eastAsia="Times New Roman" w:hAnsi="Arial" w:cs="Arial"/>
          <w:b/>
          <w:sz w:val="20"/>
          <w:szCs w:val="20"/>
        </w:rPr>
        <w:t xml:space="preserve">o spremembah in dopolnitvah </w:t>
      </w:r>
    </w:p>
    <w:p w:rsidR="008A216E" w:rsidRPr="008A216E" w:rsidRDefault="008A216E" w:rsidP="008A216E">
      <w:pPr>
        <w:tabs>
          <w:tab w:val="left" w:pos="708"/>
        </w:tabs>
        <w:spacing w:after="0" w:line="240" w:lineRule="auto"/>
        <w:jc w:val="center"/>
        <w:rPr>
          <w:rFonts w:ascii="Arial" w:eastAsia="Times New Roman" w:hAnsi="Arial" w:cs="Arial"/>
          <w:b/>
          <w:sz w:val="20"/>
          <w:szCs w:val="20"/>
        </w:rPr>
      </w:pPr>
      <w:r w:rsidRPr="008A216E">
        <w:rPr>
          <w:rFonts w:ascii="Arial" w:eastAsia="Times New Roman" w:hAnsi="Arial" w:cs="Arial"/>
          <w:b/>
          <w:sz w:val="20"/>
          <w:szCs w:val="20"/>
        </w:rPr>
        <w:t>Uredbe o javnem financiranju visokošolskih zavodov in drugih zavodov</w:t>
      </w:r>
    </w:p>
    <w:p w:rsidR="008A216E" w:rsidRPr="008A216E" w:rsidRDefault="008A216E" w:rsidP="008A216E">
      <w:pPr>
        <w:tabs>
          <w:tab w:val="left" w:pos="708"/>
        </w:tabs>
        <w:spacing w:after="0" w:line="240" w:lineRule="auto"/>
        <w:rPr>
          <w:rFonts w:ascii="Arial" w:eastAsia="Times New Roman" w:hAnsi="Arial" w:cs="Arial"/>
          <w:b/>
          <w:sz w:val="20"/>
          <w:szCs w:val="20"/>
        </w:rPr>
      </w:pPr>
    </w:p>
    <w:p w:rsidR="008A216E" w:rsidRPr="008A216E" w:rsidRDefault="008A216E" w:rsidP="008A216E">
      <w:pPr>
        <w:tabs>
          <w:tab w:val="left" w:pos="708"/>
        </w:tabs>
        <w:spacing w:after="0" w:line="240" w:lineRule="auto"/>
        <w:rPr>
          <w:rFonts w:ascii="Arial" w:eastAsia="Times New Roman" w:hAnsi="Arial" w:cs="Arial"/>
          <w:b/>
          <w:sz w:val="20"/>
          <w:szCs w:val="20"/>
        </w:rPr>
      </w:pPr>
    </w:p>
    <w:p w:rsidR="008A216E" w:rsidRPr="008A216E" w:rsidRDefault="008A216E" w:rsidP="008A216E">
      <w:pPr>
        <w:tabs>
          <w:tab w:val="left" w:pos="708"/>
        </w:tabs>
        <w:spacing w:after="0" w:line="240" w:lineRule="auto"/>
        <w:rPr>
          <w:rFonts w:ascii="Arial" w:eastAsia="Times New Roman" w:hAnsi="Arial" w:cs="Arial"/>
          <w:b/>
          <w:sz w:val="20"/>
          <w:szCs w:val="20"/>
        </w:rPr>
      </w:pPr>
    </w:p>
    <w:p w:rsidR="008A216E" w:rsidRPr="008A216E" w:rsidRDefault="008A216E" w:rsidP="008A216E">
      <w:pPr>
        <w:numPr>
          <w:ilvl w:val="0"/>
          <w:numId w:val="45"/>
        </w:numPr>
        <w:spacing w:after="0" w:line="240" w:lineRule="exact"/>
        <w:contextualSpacing/>
        <w:jc w:val="center"/>
        <w:rPr>
          <w:rFonts w:ascii="Arial" w:hAnsi="Arial" w:cs="Arial"/>
          <w:b/>
          <w:sz w:val="20"/>
          <w:szCs w:val="20"/>
        </w:rPr>
      </w:pPr>
      <w:r w:rsidRPr="008A216E">
        <w:rPr>
          <w:rFonts w:ascii="Arial" w:hAnsi="Arial" w:cs="Arial"/>
          <w:b/>
          <w:sz w:val="20"/>
          <w:szCs w:val="20"/>
        </w:rPr>
        <w:t>člen</w:t>
      </w:r>
    </w:p>
    <w:p w:rsidR="008A216E" w:rsidRPr="008A216E" w:rsidRDefault="008A216E" w:rsidP="008A216E">
      <w:pPr>
        <w:tabs>
          <w:tab w:val="left" w:pos="708"/>
        </w:tabs>
        <w:spacing w:after="0" w:line="240" w:lineRule="auto"/>
        <w:rPr>
          <w:rFonts w:ascii="Arial" w:eastAsia="Times New Roman" w:hAnsi="Arial" w:cs="Arial"/>
          <w:b/>
          <w:sz w:val="20"/>
          <w:szCs w:val="20"/>
        </w:rPr>
      </w:pPr>
    </w:p>
    <w:p w:rsidR="008A216E" w:rsidRPr="008A216E" w:rsidRDefault="008A216E" w:rsidP="008A216E">
      <w:pPr>
        <w:tabs>
          <w:tab w:val="left" w:pos="708"/>
        </w:tabs>
        <w:spacing w:after="0" w:line="240" w:lineRule="auto"/>
        <w:jc w:val="both"/>
        <w:rPr>
          <w:rFonts w:ascii="Arial" w:eastAsia="Times New Roman" w:hAnsi="Arial" w:cs="Arial"/>
          <w:sz w:val="20"/>
          <w:szCs w:val="20"/>
        </w:rPr>
      </w:pPr>
      <w:r w:rsidRPr="008A216E">
        <w:rPr>
          <w:rFonts w:ascii="Arial" w:eastAsia="Times New Roman" w:hAnsi="Arial" w:cs="Arial"/>
          <w:sz w:val="20"/>
          <w:szCs w:val="20"/>
        </w:rPr>
        <w:t>V Uredbi o javnem financiranju visokošolskih zavodov in drugih zavodov (Uradni list RS, št. 35/17 in 24/19) se v 5</w:t>
      </w:r>
      <w:r w:rsidR="00E0681F">
        <w:rPr>
          <w:rFonts w:ascii="Arial" w:eastAsia="Times New Roman" w:hAnsi="Arial" w:cs="Arial"/>
          <w:sz w:val="20"/>
          <w:szCs w:val="20"/>
        </w:rPr>
        <w:t>.</w:t>
      </w:r>
      <w:r w:rsidRPr="008A216E">
        <w:rPr>
          <w:rFonts w:ascii="Arial" w:eastAsia="Times New Roman" w:hAnsi="Arial" w:cs="Arial"/>
          <w:sz w:val="20"/>
          <w:szCs w:val="20"/>
        </w:rPr>
        <w:t>  členu</w:t>
      </w:r>
      <w:r w:rsidRPr="008A216E">
        <w:t xml:space="preserve"> </w:t>
      </w:r>
      <w:r w:rsidRPr="008A216E">
        <w:rPr>
          <w:rFonts w:ascii="Arial" w:eastAsia="Times New Roman" w:hAnsi="Arial" w:cs="Arial"/>
          <w:sz w:val="20"/>
          <w:szCs w:val="20"/>
        </w:rPr>
        <w:t>v prvem odstavku besedilo »Uradni list RS, št. 32/12 – uradno prečiščeno besedilo, 40/12 – ZUJF, 57/12 – ZPCP-2D, 109/12, 85/14 in 75/16« nadomesti z besedilom »Uradni list RS, št. 32/12 – uradno prečiščeno besedilo, 40/12 – ZUJF, 57/12 – ZPCP-2D, 109/12, 85/14, 75/16, 61/17 – ZUPŠ, 65/17, 175/20 – ZIUOPDVE</w:t>
      </w:r>
      <w:r>
        <w:rPr>
          <w:rFonts w:ascii="Arial" w:eastAsia="Times New Roman" w:hAnsi="Arial" w:cs="Arial"/>
          <w:sz w:val="20"/>
          <w:szCs w:val="20"/>
        </w:rPr>
        <w:t>,</w:t>
      </w:r>
      <w:r w:rsidRPr="008A216E">
        <w:rPr>
          <w:rFonts w:ascii="Arial" w:eastAsia="Times New Roman" w:hAnsi="Arial" w:cs="Arial"/>
          <w:sz w:val="20"/>
          <w:szCs w:val="20"/>
        </w:rPr>
        <w:t xml:space="preserve"> 57/21 – odl. US</w:t>
      </w:r>
      <w:r>
        <w:rPr>
          <w:rFonts w:ascii="Arial" w:eastAsia="Times New Roman" w:hAnsi="Arial" w:cs="Arial"/>
          <w:sz w:val="20"/>
          <w:szCs w:val="20"/>
        </w:rPr>
        <w:t xml:space="preserve"> in 54/22 – ZUPŠ-1</w:t>
      </w:r>
      <w:r w:rsidRPr="008A216E">
        <w:rPr>
          <w:rFonts w:ascii="Arial" w:eastAsia="Times New Roman" w:hAnsi="Arial" w:cs="Arial"/>
          <w:sz w:val="20"/>
          <w:szCs w:val="20"/>
        </w:rPr>
        <w:t>«.</w:t>
      </w:r>
    </w:p>
    <w:p w:rsidR="008A216E" w:rsidRPr="008A216E" w:rsidRDefault="008A216E" w:rsidP="008A216E">
      <w:pPr>
        <w:tabs>
          <w:tab w:val="left" w:pos="708"/>
        </w:tabs>
        <w:spacing w:after="0" w:line="240" w:lineRule="auto"/>
        <w:rPr>
          <w:rFonts w:ascii="Arial" w:eastAsia="Times New Roman" w:hAnsi="Arial" w:cs="Arial"/>
          <w:b/>
          <w:sz w:val="20"/>
          <w:szCs w:val="20"/>
        </w:rPr>
      </w:pPr>
    </w:p>
    <w:p w:rsidR="008A216E" w:rsidRPr="008A216E" w:rsidRDefault="008A216E" w:rsidP="008A216E">
      <w:pPr>
        <w:tabs>
          <w:tab w:val="left" w:pos="708"/>
        </w:tabs>
        <w:spacing w:after="0" w:line="240" w:lineRule="auto"/>
        <w:rPr>
          <w:rFonts w:ascii="Arial" w:eastAsia="Times New Roman" w:hAnsi="Arial" w:cs="Arial"/>
          <w:b/>
          <w:sz w:val="20"/>
          <w:szCs w:val="20"/>
        </w:rPr>
      </w:pPr>
    </w:p>
    <w:p w:rsidR="008A216E" w:rsidRPr="008A216E" w:rsidRDefault="008A216E" w:rsidP="008A216E">
      <w:pPr>
        <w:numPr>
          <w:ilvl w:val="0"/>
          <w:numId w:val="45"/>
        </w:numPr>
        <w:spacing w:after="0" w:line="240" w:lineRule="exact"/>
        <w:contextualSpacing/>
        <w:jc w:val="center"/>
        <w:rPr>
          <w:rFonts w:ascii="Arial" w:hAnsi="Arial" w:cs="Arial"/>
          <w:b/>
          <w:sz w:val="20"/>
          <w:szCs w:val="20"/>
        </w:rPr>
      </w:pPr>
      <w:r w:rsidRPr="008A216E">
        <w:rPr>
          <w:rFonts w:ascii="Arial" w:hAnsi="Arial" w:cs="Arial"/>
          <w:b/>
          <w:sz w:val="20"/>
          <w:szCs w:val="20"/>
        </w:rPr>
        <w:t>člen</w:t>
      </w:r>
    </w:p>
    <w:p w:rsidR="008A216E" w:rsidRPr="008A216E" w:rsidRDefault="008A216E" w:rsidP="008A216E">
      <w:pPr>
        <w:spacing w:after="0" w:line="240" w:lineRule="exact"/>
        <w:jc w:val="both"/>
        <w:rPr>
          <w:rFonts w:ascii="Arial" w:hAnsi="Arial" w:cs="Arial"/>
          <w:sz w:val="20"/>
          <w:szCs w:val="20"/>
        </w:rPr>
      </w:pPr>
    </w:p>
    <w:p w:rsidR="008A216E" w:rsidRPr="008A216E" w:rsidRDefault="008A216E" w:rsidP="008A216E">
      <w:pPr>
        <w:spacing w:after="0" w:line="240" w:lineRule="exact"/>
        <w:jc w:val="both"/>
        <w:rPr>
          <w:rFonts w:ascii="Arial" w:hAnsi="Arial" w:cs="Arial"/>
          <w:sz w:val="20"/>
          <w:szCs w:val="20"/>
        </w:rPr>
      </w:pPr>
      <w:r w:rsidRPr="008A216E">
        <w:rPr>
          <w:rFonts w:ascii="Arial" w:hAnsi="Arial" w:cs="Arial"/>
          <w:sz w:val="20"/>
          <w:szCs w:val="20"/>
        </w:rPr>
        <w:t>V 6. členu se v prvem odstavku v tabeli vrstica s študijsko skupino 2 spremeni tako, da se glasi:</w:t>
      </w:r>
    </w:p>
    <w:p w:rsidR="008A216E" w:rsidRPr="008A216E" w:rsidRDefault="008A216E" w:rsidP="008A216E">
      <w:pPr>
        <w:spacing w:after="0" w:line="240" w:lineRule="exact"/>
        <w:jc w:val="both"/>
        <w:rPr>
          <w:rFonts w:ascii="Arial" w:hAnsi="Arial" w:cs="Arial"/>
          <w:sz w:val="20"/>
          <w:szCs w:val="20"/>
        </w:rPr>
      </w:pPr>
      <w:r w:rsidRPr="008A216E">
        <w:rPr>
          <w:rFonts w:ascii="Arial" w:hAnsi="Arial" w:cs="Arial"/>
          <w:sz w:val="20"/>
          <w:szCs w:val="20"/>
        </w:rPr>
        <w:t>»</w:t>
      </w:r>
    </w:p>
    <w:tbl>
      <w:tblPr>
        <w:tblStyle w:val="Tabelamrea"/>
        <w:tblW w:w="0" w:type="auto"/>
        <w:tblLook w:val="04A0" w:firstRow="1" w:lastRow="0" w:firstColumn="1" w:lastColumn="0" w:noHBand="0" w:noVBand="1"/>
      </w:tblPr>
      <w:tblGrid>
        <w:gridCol w:w="1028"/>
        <w:gridCol w:w="952"/>
        <w:gridCol w:w="6946"/>
      </w:tblGrid>
      <w:tr w:rsidR="008A216E" w:rsidRPr="008A216E" w:rsidTr="00160A89">
        <w:trPr>
          <w:trHeight w:val="1251"/>
        </w:trPr>
        <w:tc>
          <w:tcPr>
            <w:tcW w:w="1028" w:type="dxa"/>
            <w:vAlign w:val="center"/>
          </w:tcPr>
          <w:p w:rsidR="008A216E" w:rsidRPr="008A216E" w:rsidRDefault="008A216E" w:rsidP="008A216E">
            <w:pPr>
              <w:spacing w:line="240" w:lineRule="exact"/>
              <w:rPr>
                <w:sz w:val="20"/>
                <w:szCs w:val="20"/>
              </w:rPr>
            </w:pPr>
            <w:r w:rsidRPr="008A216E">
              <w:rPr>
                <w:sz w:val="20"/>
                <w:szCs w:val="20"/>
              </w:rPr>
              <w:t>2</w:t>
            </w:r>
          </w:p>
        </w:tc>
        <w:tc>
          <w:tcPr>
            <w:tcW w:w="952" w:type="dxa"/>
            <w:vAlign w:val="center"/>
          </w:tcPr>
          <w:p w:rsidR="008A216E" w:rsidRPr="008A216E" w:rsidRDefault="008A216E" w:rsidP="008A216E">
            <w:pPr>
              <w:spacing w:line="240" w:lineRule="exact"/>
              <w:rPr>
                <w:sz w:val="20"/>
                <w:szCs w:val="20"/>
              </w:rPr>
            </w:pPr>
            <w:r w:rsidRPr="008A216E">
              <w:rPr>
                <w:sz w:val="20"/>
                <w:szCs w:val="20"/>
              </w:rPr>
              <w:t>1,75</w:t>
            </w:r>
          </w:p>
        </w:tc>
        <w:tc>
          <w:tcPr>
            <w:tcW w:w="6946" w:type="dxa"/>
          </w:tcPr>
          <w:p w:rsidR="008A216E" w:rsidRPr="008A216E" w:rsidRDefault="008A216E" w:rsidP="008A216E">
            <w:pPr>
              <w:spacing w:line="240" w:lineRule="exact"/>
              <w:jc w:val="both"/>
              <w:rPr>
                <w:sz w:val="20"/>
                <w:szCs w:val="20"/>
              </w:rPr>
            </w:pPr>
            <w:r w:rsidRPr="008A216E">
              <w:rPr>
                <w:sz w:val="20"/>
                <w:szCs w:val="20"/>
              </w:rPr>
              <w:t>01 izobraževalne znanosti in izobraževanje učiteljev</w:t>
            </w:r>
          </w:p>
          <w:p w:rsidR="008A216E" w:rsidRPr="008A216E" w:rsidRDefault="008A216E" w:rsidP="008A216E">
            <w:pPr>
              <w:spacing w:line="240" w:lineRule="exact"/>
              <w:jc w:val="both"/>
              <w:rPr>
                <w:sz w:val="20"/>
                <w:szCs w:val="20"/>
              </w:rPr>
            </w:pPr>
            <w:r w:rsidRPr="008A216E">
              <w:rPr>
                <w:sz w:val="20"/>
                <w:szCs w:val="20"/>
              </w:rPr>
              <w:t>02 umetnost in humanistika – brez podpodročja 021 umetnost</w:t>
            </w:r>
          </w:p>
          <w:p w:rsidR="008A216E" w:rsidRPr="008A216E" w:rsidRDefault="008A216E" w:rsidP="008A216E">
            <w:pPr>
              <w:spacing w:line="240" w:lineRule="exact"/>
              <w:ind w:left="317" w:hanging="317"/>
              <w:jc w:val="both"/>
              <w:rPr>
                <w:sz w:val="20"/>
                <w:szCs w:val="20"/>
              </w:rPr>
            </w:pPr>
            <w:r w:rsidRPr="008A216E">
              <w:rPr>
                <w:sz w:val="20"/>
                <w:szCs w:val="20"/>
              </w:rPr>
              <w:t>09 zdravstvo in socialna varnost – brez podpodročij 0911 zobozdravstvo, 0912 medicina, 0913 zdravstvena nega in babištvo, 0916 farmacija</w:t>
            </w:r>
          </w:p>
          <w:p w:rsidR="008A216E" w:rsidRPr="008A216E" w:rsidRDefault="008A216E" w:rsidP="008A216E">
            <w:pPr>
              <w:spacing w:line="240" w:lineRule="exact"/>
              <w:jc w:val="both"/>
              <w:rPr>
                <w:sz w:val="20"/>
                <w:szCs w:val="20"/>
              </w:rPr>
            </w:pPr>
            <w:r w:rsidRPr="008A216E">
              <w:rPr>
                <w:sz w:val="20"/>
                <w:szCs w:val="20"/>
              </w:rPr>
              <w:t>10 transport, varnost, gostinstvo in turizem, osebne storitve</w:t>
            </w:r>
          </w:p>
        </w:tc>
      </w:tr>
    </w:tbl>
    <w:p w:rsidR="008A216E" w:rsidRPr="008A216E" w:rsidRDefault="008A216E" w:rsidP="008A216E">
      <w:pPr>
        <w:spacing w:after="0" w:line="240" w:lineRule="exact"/>
        <w:jc w:val="both"/>
        <w:rPr>
          <w:rFonts w:ascii="Arial" w:hAnsi="Arial" w:cs="Arial"/>
          <w:sz w:val="20"/>
          <w:szCs w:val="20"/>
        </w:rPr>
      </w:pPr>
      <w:r w:rsidRPr="008A216E">
        <w:rPr>
          <w:rFonts w:ascii="Arial" w:hAnsi="Arial" w:cs="Arial"/>
          <w:sz w:val="20"/>
          <w:szCs w:val="20"/>
        </w:rPr>
        <w:t>».</w:t>
      </w:r>
    </w:p>
    <w:p w:rsidR="008A216E" w:rsidRPr="008A216E" w:rsidRDefault="008A216E" w:rsidP="008A216E">
      <w:pPr>
        <w:spacing w:after="0" w:line="240" w:lineRule="exact"/>
        <w:jc w:val="both"/>
        <w:rPr>
          <w:rFonts w:ascii="Arial" w:hAnsi="Arial" w:cs="Arial"/>
          <w:sz w:val="20"/>
          <w:szCs w:val="20"/>
        </w:rPr>
      </w:pPr>
    </w:p>
    <w:p w:rsidR="008A216E" w:rsidRPr="008A216E" w:rsidRDefault="008A216E" w:rsidP="008A216E">
      <w:pPr>
        <w:numPr>
          <w:ilvl w:val="0"/>
          <w:numId w:val="45"/>
        </w:numPr>
        <w:spacing w:after="0" w:line="240" w:lineRule="exact"/>
        <w:contextualSpacing/>
        <w:jc w:val="center"/>
        <w:rPr>
          <w:rFonts w:ascii="Arial" w:hAnsi="Arial" w:cs="Arial"/>
          <w:b/>
          <w:sz w:val="20"/>
          <w:szCs w:val="20"/>
        </w:rPr>
      </w:pPr>
      <w:r w:rsidRPr="008A216E">
        <w:rPr>
          <w:rFonts w:ascii="Arial" w:hAnsi="Arial" w:cs="Arial"/>
          <w:b/>
          <w:sz w:val="20"/>
          <w:szCs w:val="20"/>
        </w:rPr>
        <w:t>člen</w:t>
      </w:r>
    </w:p>
    <w:p w:rsidR="008A216E" w:rsidRPr="008A216E" w:rsidRDefault="008A216E" w:rsidP="008A216E">
      <w:pPr>
        <w:spacing w:after="0" w:line="240" w:lineRule="exact"/>
        <w:jc w:val="both"/>
        <w:rPr>
          <w:rFonts w:ascii="Arial" w:hAnsi="Arial" w:cs="Arial"/>
          <w:sz w:val="20"/>
          <w:szCs w:val="20"/>
        </w:rPr>
      </w:pPr>
    </w:p>
    <w:p w:rsidR="008A216E" w:rsidRPr="008A216E" w:rsidRDefault="008A216E" w:rsidP="008A216E">
      <w:pPr>
        <w:spacing w:after="0" w:line="240" w:lineRule="exact"/>
        <w:jc w:val="both"/>
        <w:rPr>
          <w:rFonts w:ascii="Arial" w:hAnsi="Arial" w:cs="Arial"/>
          <w:sz w:val="20"/>
          <w:szCs w:val="20"/>
        </w:rPr>
      </w:pPr>
      <w:r w:rsidRPr="008A216E">
        <w:rPr>
          <w:rFonts w:ascii="Arial" w:hAnsi="Arial" w:cs="Arial"/>
          <w:sz w:val="20"/>
          <w:szCs w:val="20"/>
        </w:rPr>
        <w:t>V 7. členu se v tretjem odstavku številka 25 nadomesti s številko 20, številka 24 pa s številko 19.</w:t>
      </w:r>
    </w:p>
    <w:p w:rsidR="008A216E" w:rsidRPr="008A216E" w:rsidRDefault="008A216E" w:rsidP="008A216E">
      <w:pPr>
        <w:spacing w:after="0" w:line="240" w:lineRule="exact"/>
        <w:jc w:val="both"/>
        <w:rPr>
          <w:rFonts w:ascii="Arial" w:hAnsi="Arial" w:cs="Arial"/>
          <w:sz w:val="20"/>
          <w:szCs w:val="20"/>
        </w:rPr>
      </w:pPr>
    </w:p>
    <w:p w:rsidR="008A216E" w:rsidRPr="008A216E" w:rsidRDefault="008A216E" w:rsidP="008A216E">
      <w:pPr>
        <w:spacing w:after="0" w:line="240" w:lineRule="exact"/>
        <w:jc w:val="both"/>
        <w:rPr>
          <w:rFonts w:ascii="Arial" w:hAnsi="Arial" w:cs="Arial"/>
          <w:sz w:val="20"/>
          <w:szCs w:val="20"/>
        </w:rPr>
      </w:pPr>
    </w:p>
    <w:p w:rsidR="008A216E" w:rsidRPr="008A216E" w:rsidRDefault="008A216E" w:rsidP="008A216E">
      <w:pPr>
        <w:numPr>
          <w:ilvl w:val="0"/>
          <w:numId w:val="45"/>
        </w:numPr>
        <w:spacing w:after="0" w:line="240" w:lineRule="exact"/>
        <w:contextualSpacing/>
        <w:jc w:val="center"/>
        <w:rPr>
          <w:rFonts w:ascii="Arial" w:hAnsi="Arial" w:cs="Arial"/>
          <w:b/>
          <w:sz w:val="20"/>
          <w:szCs w:val="20"/>
        </w:rPr>
      </w:pPr>
      <w:r w:rsidRPr="008A216E">
        <w:rPr>
          <w:rFonts w:ascii="Arial" w:hAnsi="Arial" w:cs="Arial"/>
          <w:b/>
          <w:sz w:val="20"/>
          <w:szCs w:val="20"/>
        </w:rPr>
        <w:t>člen</w:t>
      </w:r>
    </w:p>
    <w:p w:rsidR="008A216E" w:rsidRPr="008A216E" w:rsidRDefault="008A216E" w:rsidP="008A216E">
      <w:pPr>
        <w:spacing w:after="0" w:line="240" w:lineRule="exact"/>
        <w:jc w:val="both"/>
        <w:rPr>
          <w:rFonts w:ascii="Arial" w:hAnsi="Arial" w:cs="Arial"/>
          <w:sz w:val="20"/>
          <w:szCs w:val="20"/>
        </w:rPr>
      </w:pPr>
    </w:p>
    <w:p w:rsidR="008A216E" w:rsidRPr="008A216E" w:rsidRDefault="008A216E" w:rsidP="008A216E">
      <w:pPr>
        <w:spacing w:after="0" w:line="240" w:lineRule="exact"/>
        <w:jc w:val="both"/>
        <w:rPr>
          <w:rFonts w:ascii="Arial" w:hAnsi="Arial" w:cs="Arial"/>
          <w:sz w:val="20"/>
          <w:szCs w:val="20"/>
        </w:rPr>
      </w:pPr>
      <w:r w:rsidRPr="008A216E">
        <w:rPr>
          <w:rFonts w:ascii="Arial" w:hAnsi="Arial" w:cs="Arial"/>
          <w:sz w:val="20"/>
          <w:szCs w:val="20"/>
        </w:rPr>
        <w:t>V 8. členu se v tretjem odstavku številka 25 nadomesti s številko 20, številka 24 pa s številko 19.</w:t>
      </w:r>
    </w:p>
    <w:p w:rsidR="008A216E" w:rsidRPr="008A216E" w:rsidRDefault="008A216E" w:rsidP="008A216E">
      <w:pPr>
        <w:spacing w:after="0" w:line="240" w:lineRule="exact"/>
        <w:jc w:val="both"/>
        <w:rPr>
          <w:rFonts w:ascii="Arial" w:hAnsi="Arial" w:cs="Arial"/>
          <w:sz w:val="20"/>
          <w:szCs w:val="20"/>
        </w:rPr>
      </w:pPr>
    </w:p>
    <w:p w:rsidR="008A216E" w:rsidRPr="008A216E" w:rsidRDefault="008A216E" w:rsidP="008A216E">
      <w:pPr>
        <w:spacing w:after="0" w:line="240" w:lineRule="exact"/>
        <w:jc w:val="both"/>
        <w:rPr>
          <w:rFonts w:ascii="Arial" w:hAnsi="Arial" w:cs="Arial"/>
          <w:sz w:val="20"/>
          <w:szCs w:val="20"/>
        </w:rPr>
      </w:pPr>
    </w:p>
    <w:p w:rsidR="008A216E" w:rsidRPr="008A216E" w:rsidRDefault="008A216E" w:rsidP="008A216E">
      <w:pPr>
        <w:numPr>
          <w:ilvl w:val="0"/>
          <w:numId w:val="45"/>
        </w:numPr>
        <w:spacing w:after="0" w:line="240" w:lineRule="exact"/>
        <w:contextualSpacing/>
        <w:jc w:val="center"/>
        <w:rPr>
          <w:rFonts w:ascii="Arial" w:hAnsi="Arial" w:cs="Arial"/>
          <w:b/>
          <w:sz w:val="20"/>
          <w:szCs w:val="20"/>
        </w:rPr>
      </w:pPr>
      <w:r w:rsidRPr="008A216E">
        <w:rPr>
          <w:rFonts w:ascii="Arial" w:hAnsi="Arial" w:cs="Arial"/>
          <w:b/>
          <w:sz w:val="20"/>
          <w:szCs w:val="20"/>
        </w:rPr>
        <w:t>člen</w:t>
      </w:r>
    </w:p>
    <w:p w:rsidR="008A216E" w:rsidRPr="008A216E" w:rsidRDefault="008A216E" w:rsidP="008A216E">
      <w:pPr>
        <w:spacing w:after="0" w:line="240" w:lineRule="exact"/>
        <w:jc w:val="both"/>
        <w:rPr>
          <w:rFonts w:ascii="Arial" w:hAnsi="Arial" w:cs="Arial"/>
          <w:sz w:val="20"/>
          <w:szCs w:val="20"/>
        </w:rPr>
      </w:pPr>
    </w:p>
    <w:p w:rsidR="008A216E" w:rsidRPr="008A216E" w:rsidRDefault="008A216E" w:rsidP="008A216E">
      <w:pPr>
        <w:spacing w:after="0" w:line="240" w:lineRule="exact"/>
        <w:jc w:val="both"/>
        <w:rPr>
          <w:rFonts w:ascii="Arial" w:hAnsi="Arial" w:cs="Arial"/>
          <w:sz w:val="20"/>
          <w:szCs w:val="20"/>
        </w:rPr>
      </w:pPr>
      <w:r w:rsidRPr="008A216E">
        <w:rPr>
          <w:rFonts w:ascii="Arial" w:hAnsi="Arial" w:cs="Arial"/>
          <w:sz w:val="20"/>
          <w:szCs w:val="20"/>
        </w:rPr>
        <w:t>V 9. členu se v tretjem odstavku številka 25 nadomesti s številko 20.</w:t>
      </w:r>
    </w:p>
    <w:p w:rsidR="008A216E" w:rsidRPr="008A216E" w:rsidRDefault="008A216E" w:rsidP="008A216E">
      <w:pPr>
        <w:spacing w:after="0" w:line="240" w:lineRule="exact"/>
        <w:jc w:val="both"/>
        <w:rPr>
          <w:rFonts w:ascii="Arial" w:hAnsi="Arial" w:cs="Arial"/>
          <w:sz w:val="20"/>
          <w:szCs w:val="20"/>
        </w:rPr>
      </w:pPr>
    </w:p>
    <w:p w:rsidR="008A216E" w:rsidRPr="008A216E" w:rsidRDefault="008A216E" w:rsidP="008A216E">
      <w:pPr>
        <w:spacing w:after="0" w:line="240" w:lineRule="exact"/>
        <w:jc w:val="both"/>
        <w:rPr>
          <w:rFonts w:ascii="Arial" w:hAnsi="Arial" w:cs="Arial"/>
          <w:sz w:val="20"/>
          <w:szCs w:val="20"/>
        </w:rPr>
      </w:pPr>
    </w:p>
    <w:p w:rsidR="008A216E" w:rsidRPr="008A216E" w:rsidRDefault="008A216E" w:rsidP="008A216E">
      <w:pPr>
        <w:numPr>
          <w:ilvl w:val="0"/>
          <w:numId w:val="45"/>
        </w:numPr>
        <w:spacing w:after="0" w:line="240" w:lineRule="exact"/>
        <w:contextualSpacing/>
        <w:jc w:val="center"/>
        <w:rPr>
          <w:rFonts w:ascii="Arial" w:hAnsi="Arial" w:cs="Arial"/>
          <w:b/>
          <w:sz w:val="20"/>
          <w:szCs w:val="20"/>
        </w:rPr>
      </w:pPr>
      <w:r w:rsidRPr="008A216E">
        <w:rPr>
          <w:rFonts w:ascii="Arial" w:hAnsi="Arial" w:cs="Arial"/>
          <w:b/>
          <w:sz w:val="20"/>
          <w:szCs w:val="20"/>
        </w:rPr>
        <w:t>člen</w:t>
      </w:r>
    </w:p>
    <w:p w:rsidR="008A216E" w:rsidRPr="008A216E" w:rsidRDefault="008A216E" w:rsidP="008A216E">
      <w:pPr>
        <w:spacing w:after="0" w:line="240" w:lineRule="exact"/>
        <w:jc w:val="both"/>
        <w:rPr>
          <w:rFonts w:ascii="Arial" w:hAnsi="Arial" w:cs="Arial"/>
          <w:sz w:val="20"/>
          <w:szCs w:val="20"/>
        </w:rPr>
      </w:pPr>
    </w:p>
    <w:p w:rsidR="008A216E" w:rsidRPr="008A216E" w:rsidRDefault="008A216E" w:rsidP="008A216E">
      <w:pPr>
        <w:spacing w:after="0" w:line="240" w:lineRule="exact"/>
        <w:jc w:val="both"/>
        <w:rPr>
          <w:rFonts w:ascii="Arial" w:hAnsi="Arial" w:cs="Arial"/>
          <w:sz w:val="20"/>
          <w:szCs w:val="20"/>
        </w:rPr>
      </w:pPr>
      <w:r w:rsidRPr="008A216E">
        <w:rPr>
          <w:rFonts w:ascii="Arial" w:hAnsi="Arial" w:cs="Arial"/>
          <w:sz w:val="20"/>
          <w:szCs w:val="20"/>
        </w:rPr>
        <w:t xml:space="preserve">V 10. členu se v tretjem odstavku besedilo »povprečje vsote sredstev za znanstvenoraziskovalno in razvojno dejavnost ter tržnih sredstev v koledarskih letih </w:t>
      </w:r>
      <w:r w:rsidRPr="008A216E">
        <w:rPr>
          <w:rFonts w:ascii="Arial" w:hAnsi="Arial" w:cs="Arial"/>
          <w:i/>
          <w:iCs/>
          <w:sz w:val="20"/>
          <w:szCs w:val="20"/>
        </w:rPr>
        <w:t>n-2</w:t>
      </w:r>
      <w:r w:rsidRPr="008A216E">
        <w:rPr>
          <w:rFonts w:ascii="Arial" w:hAnsi="Arial" w:cs="Arial"/>
          <w:sz w:val="20"/>
          <w:szCs w:val="20"/>
        </w:rPr>
        <w:t xml:space="preserve"> in </w:t>
      </w:r>
      <w:r w:rsidRPr="008A216E">
        <w:rPr>
          <w:rFonts w:ascii="Arial" w:hAnsi="Arial" w:cs="Arial"/>
          <w:i/>
          <w:iCs/>
          <w:sz w:val="20"/>
          <w:szCs w:val="20"/>
        </w:rPr>
        <w:t>n-1</w:t>
      </w:r>
      <w:r w:rsidRPr="008A216E">
        <w:rPr>
          <w:rFonts w:ascii="Arial" w:hAnsi="Arial" w:cs="Arial"/>
          <w:sz w:val="20"/>
          <w:szCs w:val="20"/>
        </w:rPr>
        <w:t xml:space="preserve"> visokošolskega zavoda </w:t>
      </w:r>
      <w:r w:rsidRPr="008A216E">
        <w:rPr>
          <w:rFonts w:ascii="Arial" w:hAnsi="Arial" w:cs="Arial"/>
          <w:i/>
          <w:iCs/>
          <w:sz w:val="20"/>
          <w:szCs w:val="20"/>
        </w:rPr>
        <w:t>i</w:t>
      </w:r>
      <w:r w:rsidRPr="008A216E">
        <w:rPr>
          <w:rFonts w:ascii="Arial" w:hAnsi="Arial" w:cs="Arial"/>
          <w:sz w:val="20"/>
          <w:szCs w:val="20"/>
        </w:rPr>
        <w:t xml:space="preserve">« nadomesti z besedilom »povprečje vsote sredstev za znanstvenoraziskovalno in razvojno dejavnost ter tržnih sredstev v koledarskem letu </w:t>
      </w:r>
      <w:r w:rsidRPr="008A216E">
        <w:rPr>
          <w:rFonts w:ascii="Arial" w:hAnsi="Arial" w:cs="Arial"/>
          <w:i/>
          <w:iCs/>
          <w:sz w:val="20"/>
          <w:szCs w:val="20"/>
        </w:rPr>
        <w:t>n-2</w:t>
      </w:r>
      <w:r w:rsidRPr="008A216E">
        <w:rPr>
          <w:rFonts w:ascii="Arial" w:hAnsi="Arial" w:cs="Arial"/>
          <w:sz w:val="20"/>
          <w:szCs w:val="20"/>
        </w:rPr>
        <w:t xml:space="preserve"> in vsote sredstev v letu </w:t>
      </w:r>
      <w:r w:rsidRPr="008A216E">
        <w:rPr>
          <w:rFonts w:ascii="Arial" w:hAnsi="Arial" w:cs="Arial"/>
          <w:i/>
          <w:iCs/>
          <w:sz w:val="20"/>
          <w:szCs w:val="20"/>
        </w:rPr>
        <w:t>n-1</w:t>
      </w:r>
      <w:r w:rsidRPr="008A216E">
        <w:rPr>
          <w:rFonts w:ascii="Arial" w:hAnsi="Arial" w:cs="Arial"/>
          <w:sz w:val="20"/>
          <w:szCs w:val="20"/>
        </w:rPr>
        <w:t xml:space="preserve"> visokošolskega zavoda </w:t>
      </w:r>
      <w:r w:rsidRPr="008A216E">
        <w:rPr>
          <w:rFonts w:ascii="Arial" w:hAnsi="Arial" w:cs="Arial"/>
          <w:i/>
          <w:iCs/>
          <w:sz w:val="20"/>
          <w:szCs w:val="20"/>
        </w:rPr>
        <w:t>i</w:t>
      </w:r>
      <w:r w:rsidRPr="008A216E">
        <w:rPr>
          <w:rFonts w:ascii="Arial" w:hAnsi="Arial" w:cs="Arial"/>
          <w:sz w:val="20"/>
          <w:szCs w:val="20"/>
        </w:rPr>
        <w:t>«.</w:t>
      </w:r>
    </w:p>
    <w:p w:rsidR="008A216E" w:rsidRPr="008A216E" w:rsidRDefault="008A216E" w:rsidP="008A216E">
      <w:pPr>
        <w:spacing w:after="0" w:line="240" w:lineRule="exact"/>
        <w:jc w:val="both"/>
        <w:rPr>
          <w:rFonts w:ascii="Arial" w:hAnsi="Arial" w:cs="Arial"/>
          <w:sz w:val="20"/>
          <w:szCs w:val="20"/>
        </w:rPr>
      </w:pPr>
    </w:p>
    <w:p w:rsidR="008A216E" w:rsidRPr="008A216E" w:rsidRDefault="008A216E" w:rsidP="008A216E">
      <w:pPr>
        <w:spacing w:after="0" w:line="240" w:lineRule="exact"/>
        <w:jc w:val="both"/>
        <w:rPr>
          <w:rFonts w:ascii="Arial" w:hAnsi="Arial" w:cs="Arial"/>
          <w:sz w:val="20"/>
          <w:szCs w:val="20"/>
        </w:rPr>
      </w:pPr>
      <w:r w:rsidRPr="008A216E">
        <w:rPr>
          <w:rFonts w:ascii="Arial" w:hAnsi="Arial" w:cs="Arial"/>
          <w:sz w:val="20"/>
          <w:szCs w:val="20"/>
        </w:rPr>
        <w:t>V četrtem odstavku se številka 18 nadomesti s številko 17.</w:t>
      </w:r>
    </w:p>
    <w:p w:rsidR="008A216E" w:rsidRPr="008A216E" w:rsidRDefault="008A216E" w:rsidP="008A216E">
      <w:pPr>
        <w:spacing w:after="0" w:line="240" w:lineRule="exact"/>
        <w:jc w:val="both"/>
        <w:rPr>
          <w:rFonts w:ascii="Arial" w:hAnsi="Arial" w:cs="Arial"/>
          <w:sz w:val="20"/>
          <w:szCs w:val="20"/>
        </w:rPr>
      </w:pPr>
    </w:p>
    <w:p w:rsidR="008A216E" w:rsidRDefault="008A216E" w:rsidP="008A216E">
      <w:pPr>
        <w:spacing w:after="0" w:line="240" w:lineRule="exact"/>
        <w:jc w:val="both"/>
        <w:rPr>
          <w:rFonts w:ascii="Arial" w:hAnsi="Arial" w:cs="Arial"/>
          <w:sz w:val="20"/>
          <w:szCs w:val="20"/>
        </w:rPr>
      </w:pPr>
    </w:p>
    <w:p w:rsidR="00E0681F" w:rsidRPr="008A216E" w:rsidRDefault="00E0681F" w:rsidP="008A216E">
      <w:pPr>
        <w:spacing w:after="0" w:line="240" w:lineRule="exact"/>
        <w:jc w:val="both"/>
        <w:rPr>
          <w:rFonts w:ascii="Arial" w:hAnsi="Arial" w:cs="Arial"/>
          <w:sz w:val="20"/>
          <w:szCs w:val="20"/>
        </w:rPr>
      </w:pPr>
    </w:p>
    <w:p w:rsidR="008A216E" w:rsidRPr="008A216E" w:rsidRDefault="008A216E" w:rsidP="008A216E">
      <w:pPr>
        <w:numPr>
          <w:ilvl w:val="0"/>
          <w:numId w:val="45"/>
        </w:numPr>
        <w:spacing w:after="0" w:line="240" w:lineRule="exact"/>
        <w:contextualSpacing/>
        <w:jc w:val="center"/>
        <w:rPr>
          <w:rFonts w:ascii="Arial" w:hAnsi="Arial" w:cs="Arial"/>
          <w:b/>
          <w:sz w:val="20"/>
          <w:szCs w:val="20"/>
        </w:rPr>
      </w:pPr>
      <w:r w:rsidRPr="008A216E">
        <w:rPr>
          <w:rFonts w:ascii="Arial" w:hAnsi="Arial" w:cs="Arial"/>
          <w:b/>
          <w:sz w:val="20"/>
          <w:szCs w:val="20"/>
        </w:rPr>
        <w:lastRenderedPageBreak/>
        <w:t>člen</w:t>
      </w:r>
    </w:p>
    <w:p w:rsidR="008A216E" w:rsidRPr="008A216E" w:rsidRDefault="008A216E" w:rsidP="008A216E">
      <w:pPr>
        <w:spacing w:after="0" w:line="240" w:lineRule="exact"/>
        <w:jc w:val="both"/>
        <w:rPr>
          <w:rFonts w:ascii="Arial" w:hAnsi="Arial" w:cs="Arial"/>
          <w:sz w:val="20"/>
          <w:szCs w:val="20"/>
        </w:rPr>
      </w:pPr>
    </w:p>
    <w:p w:rsidR="008A216E" w:rsidRPr="008A216E" w:rsidRDefault="008A216E" w:rsidP="008A216E">
      <w:pPr>
        <w:spacing w:after="0" w:line="240" w:lineRule="exact"/>
        <w:jc w:val="both"/>
        <w:rPr>
          <w:rFonts w:ascii="Arial" w:hAnsi="Arial" w:cs="Arial"/>
          <w:sz w:val="20"/>
          <w:szCs w:val="20"/>
        </w:rPr>
      </w:pPr>
      <w:r w:rsidRPr="008A216E">
        <w:rPr>
          <w:rFonts w:ascii="Arial" w:hAnsi="Arial" w:cs="Arial"/>
          <w:sz w:val="20"/>
          <w:szCs w:val="20"/>
        </w:rPr>
        <w:t>V 11. členu se v drugem odstavku številka 5 nadomesti s številko 21.</w:t>
      </w:r>
    </w:p>
    <w:p w:rsidR="008A216E" w:rsidRPr="008A216E" w:rsidRDefault="008A216E" w:rsidP="008A216E">
      <w:pPr>
        <w:spacing w:after="0" w:line="240" w:lineRule="exact"/>
        <w:jc w:val="both"/>
        <w:rPr>
          <w:rFonts w:ascii="Arial" w:hAnsi="Arial" w:cs="Arial"/>
          <w:sz w:val="20"/>
          <w:szCs w:val="20"/>
        </w:rPr>
      </w:pPr>
    </w:p>
    <w:p w:rsidR="008A216E" w:rsidRPr="008A216E" w:rsidRDefault="008A216E" w:rsidP="008A216E">
      <w:pPr>
        <w:spacing w:after="0" w:line="240" w:lineRule="exact"/>
        <w:jc w:val="both"/>
        <w:rPr>
          <w:rFonts w:ascii="Arial" w:hAnsi="Arial" w:cs="Arial"/>
          <w:sz w:val="20"/>
          <w:szCs w:val="20"/>
        </w:rPr>
      </w:pPr>
    </w:p>
    <w:p w:rsidR="008A216E" w:rsidRPr="008A216E" w:rsidRDefault="008A216E" w:rsidP="008A216E">
      <w:pPr>
        <w:numPr>
          <w:ilvl w:val="0"/>
          <w:numId w:val="45"/>
        </w:numPr>
        <w:spacing w:after="0" w:line="240" w:lineRule="exact"/>
        <w:contextualSpacing/>
        <w:jc w:val="center"/>
        <w:rPr>
          <w:rFonts w:ascii="Arial" w:hAnsi="Arial" w:cs="Arial"/>
          <w:b/>
          <w:sz w:val="20"/>
          <w:szCs w:val="20"/>
        </w:rPr>
      </w:pPr>
      <w:r w:rsidRPr="008A216E">
        <w:rPr>
          <w:rFonts w:ascii="Arial" w:hAnsi="Arial" w:cs="Arial"/>
          <w:b/>
          <w:sz w:val="20"/>
          <w:szCs w:val="20"/>
        </w:rPr>
        <w:t>člen</w:t>
      </w:r>
    </w:p>
    <w:p w:rsidR="008A216E" w:rsidRPr="008A216E" w:rsidRDefault="008A216E" w:rsidP="008A216E">
      <w:pPr>
        <w:spacing w:after="0" w:line="240" w:lineRule="exact"/>
        <w:jc w:val="both"/>
        <w:rPr>
          <w:rFonts w:ascii="Arial" w:hAnsi="Arial" w:cs="Arial"/>
          <w:sz w:val="20"/>
          <w:szCs w:val="20"/>
        </w:rPr>
      </w:pPr>
    </w:p>
    <w:p w:rsidR="008A216E" w:rsidRPr="008A216E" w:rsidRDefault="008A216E" w:rsidP="008A216E">
      <w:pPr>
        <w:spacing w:after="0" w:line="240" w:lineRule="exact"/>
        <w:rPr>
          <w:rFonts w:ascii="Arial" w:hAnsi="Arial" w:cs="Arial"/>
          <w:sz w:val="20"/>
          <w:szCs w:val="20"/>
        </w:rPr>
      </w:pPr>
      <w:r w:rsidRPr="008A216E">
        <w:rPr>
          <w:rFonts w:ascii="Arial" w:hAnsi="Arial" w:cs="Arial"/>
          <w:sz w:val="20"/>
          <w:szCs w:val="20"/>
        </w:rPr>
        <w:t>Za 15. členom se dodajo novi 15.a, 15.b, 15.c in 15.č člen, ki se glasijo:</w:t>
      </w:r>
    </w:p>
    <w:p w:rsidR="008A216E" w:rsidRPr="008A216E" w:rsidRDefault="008A216E" w:rsidP="008A216E">
      <w:pPr>
        <w:spacing w:after="0" w:line="240" w:lineRule="exact"/>
        <w:jc w:val="center"/>
        <w:rPr>
          <w:rFonts w:ascii="Arial" w:hAnsi="Arial" w:cs="Arial"/>
          <w:b/>
          <w:sz w:val="20"/>
          <w:szCs w:val="20"/>
        </w:rPr>
      </w:pPr>
    </w:p>
    <w:p w:rsidR="008A216E" w:rsidRPr="008A216E" w:rsidRDefault="008A216E" w:rsidP="008A216E">
      <w:pPr>
        <w:spacing w:after="0" w:line="240" w:lineRule="exact"/>
        <w:jc w:val="center"/>
        <w:rPr>
          <w:rFonts w:ascii="Arial" w:hAnsi="Arial" w:cs="Arial"/>
          <w:b/>
          <w:bCs/>
          <w:sz w:val="20"/>
          <w:szCs w:val="20"/>
        </w:rPr>
      </w:pPr>
      <w:r w:rsidRPr="008A216E">
        <w:rPr>
          <w:rFonts w:ascii="Arial" w:hAnsi="Arial" w:cs="Arial"/>
          <w:b/>
          <w:bCs/>
          <w:sz w:val="20"/>
          <w:szCs w:val="20"/>
        </w:rPr>
        <w:t>»15.a člen</w:t>
      </w:r>
    </w:p>
    <w:p w:rsidR="008A216E" w:rsidRPr="008A216E" w:rsidRDefault="008A216E" w:rsidP="008A216E">
      <w:pPr>
        <w:spacing w:after="0" w:line="240" w:lineRule="exact"/>
        <w:jc w:val="center"/>
        <w:rPr>
          <w:rFonts w:ascii="Arial" w:hAnsi="Arial" w:cs="Arial"/>
          <w:b/>
          <w:bCs/>
          <w:sz w:val="20"/>
          <w:szCs w:val="20"/>
        </w:rPr>
      </w:pPr>
      <w:r w:rsidRPr="008A216E">
        <w:rPr>
          <w:rFonts w:ascii="Arial" w:hAnsi="Arial" w:cs="Arial"/>
          <w:b/>
          <w:bCs/>
          <w:sz w:val="20"/>
          <w:szCs w:val="20"/>
        </w:rPr>
        <w:t>(določitev pogodbenega obdobja novemu javnemu visokošolskemu zavodu oziroma ob dodelitvi nove koncesije)</w:t>
      </w:r>
    </w:p>
    <w:p w:rsidR="008A216E" w:rsidRPr="008A216E" w:rsidRDefault="008A216E" w:rsidP="008A216E">
      <w:pPr>
        <w:spacing w:after="0" w:line="240" w:lineRule="exact"/>
        <w:jc w:val="center"/>
        <w:rPr>
          <w:rFonts w:ascii="Arial" w:hAnsi="Arial" w:cs="Arial"/>
          <w:b/>
          <w:bCs/>
          <w:sz w:val="20"/>
          <w:szCs w:val="20"/>
        </w:rPr>
      </w:pPr>
    </w:p>
    <w:p w:rsidR="008A216E" w:rsidRPr="008A216E" w:rsidRDefault="008A216E" w:rsidP="008A216E">
      <w:pPr>
        <w:spacing w:after="0" w:line="240" w:lineRule="auto"/>
        <w:jc w:val="both"/>
        <w:rPr>
          <w:rFonts w:ascii="Arial" w:hAnsi="Arial" w:cs="Arial"/>
          <w:sz w:val="20"/>
          <w:szCs w:val="20"/>
        </w:rPr>
      </w:pPr>
      <w:r w:rsidRPr="008A216E">
        <w:rPr>
          <w:rFonts w:ascii="Arial" w:hAnsi="Arial" w:cs="Arial"/>
          <w:sz w:val="20"/>
          <w:szCs w:val="20"/>
        </w:rPr>
        <w:t>Prvo pogodbeno obdobje za nov javni visokošolski zavod oziroma za zasebni visokošolski zavod ob novo dodeljeni koncesiji za študijski program se začne s tistim letom tekočega štiriletnega pogodbenega obdobja, s katerim ta zavod vstopi v javno financiranje študijske dejavnosti, in zaključi z zadnjim letom istega tekočega štiriletnega pogodbenega obdobja.</w:t>
      </w:r>
    </w:p>
    <w:p w:rsidR="008A216E" w:rsidRPr="008A216E" w:rsidRDefault="008A216E" w:rsidP="008A216E">
      <w:pPr>
        <w:spacing w:after="0" w:line="240" w:lineRule="auto"/>
        <w:jc w:val="both"/>
        <w:rPr>
          <w:rFonts w:ascii="Arial" w:hAnsi="Arial" w:cs="Arial"/>
          <w:b/>
          <w:bCs/>
          <w:sz w:val="20"/>
          <w:szCs w:val="20"/>
        </w:rPr>
      </w:pPr>
    </w:p>
    <w:p w:rsidR="008A216E" w:rsidRPr="008A216E" w:rsidRDefault="008A216E" w:rsidP="008A216E">
      <w:pPr>
        <w:spacing w:after="0" w:line="240" w:lineRule="auto"/>
        <w:jc w:val="both"/>
        <w:rPr>
          <w:rFonts w:ascii="Arial" w:hAnsi="Arial" w:cs="Arial"/>
          <w:b/>
          <w:bCs/>
          <w:sz w:val="20"/>
          <w:szCs w:val="20"/>
        </w:rPr>
      </w:pPr>
    </w:p>
    <w:p w:rsidR="008A216E" w:rsidRPr="008A216E" w:rsidRDefault="008A216E" w:rsidP="008A216E">
      <w:pPr>
        <w:spacing w:after="0" w:line="240" w:lineRule="exact"/>
        <w:jc w:val="center"/>
        <w:rPr>
          <w:rFonts w:ascii="Arial" w:hAnsi="Arial" w:cs="Arial"/>
          <w:b/>
          <w:bCs/>
          <w:sz w:val="20"/>
          <w:szCs w:val="20"/>
        </w:rPr>
      </w:pPr>
      <w:r w:rsidRPr="008A216E">
        <w:rPr>
          <w:rFonts w:ascii="Arial" w:hAnsi="Arial" w:cs="Arial"/>
          <w:b/>
          <w:bCs/>
          <w:sz w:val="20"/>
          <w:szCs w:val="20"/>
        </w:rPr>
        <w:t>15.b člen</w:t>
      </w:r>
    </w:p>
    <w:p w:rsidR="008A216E" w:rsidRPr="008A216E" w:rsidRDefault="008A216E" w:rsidP="008A216E">
      <w:pPr>
        <w:spacing w:after="0" w:line="240" w:lineRule="exact"/>
        <w:jc w:val="center"/>
        <w:rPr>
          <w:rFonts w:ascii="Arial" w:hAnsi="Arial" w:cs="Arial"/>
          <w:b/>
          <w:bCs/>
          <w:sz w:val="20"/>
          <w:szCs w:val="20"/>
        </w:rPr>
      </w:pPr>
      <w:r w:rsidRPr="008A216E">
        <w:rPr>
          <w:rFonts w:ascii="Arial" w:hAnsi="Arial" w:cs="Arial"/>
          <w:b/>
          <w:bCs/>
          <w:sz w:val="20"/>
          <w:szCs w:val="20"/>
        </w:rPr>
        <w:t>(način določitve sredstev TSF za nov javni visokošolski zavod)</w:t>
      </w:r>
    </w:p>
    <w:p w:rsidR="008A216E" w:rsidRPr="008A216E" w:rsidRDefault="008A216E" w:rsidP="008A216E">
      <w:pPr>
        <w:spacing w:after="0" w:line="240" w:lineRule="exact"/>
        <w:jc w:val="center"/>
        <w:rPr>
          <w:rFonts w:ascii="Arial" w:hAnsi="Arial" w:cs="Arial"/>
          <w:b/>
          <w:bCs/>
          <w:sz w:val="20"/>
          <w:szCs w:val="20"/>
        </w:rPr>
      </w:pPr>
    </w:p>
    <w:p w:rsidR="008A216E" w:rsidRPr="008A216E" w:rsidRDefault="008A216E" w:rsidP="008A216E">
      <w:pPr>
        <w:spacing w:after="0" w:line="240" w:lineRule="auto"/>
        <w:jc w:val="both"/>
        <w:rPr>
          <w:rFonts w:ascii="Arial" w:hAnsi="Arial" w:cs="Arial"/>
          <w:sz w:val="20"/>
          <w:szCs w:val="20"/>
        </w:rPr>
      </w:pPr>
      <w:r w:rsidRPr="008A216E">
        <w:rPr>
          <w:rFonts w:ascii="Arial" w:hAnsi="Arial" w:cs="Arial"/>
          <w:sz w:val="20"/>
          <w:szCs w:val="20"/>
        </w:rPr>
        <w:t>(1) Sredstva TSF-Z se določijo ob upoštevanju števila razpisanih mest in števila vpisanih študentov brez absolventov in ponavljalcev v redni študij prve in druge stopnje v posameznem študijskem letu.</w:t>
      </w:r>
    </w:p>
    <w:p w:rsidR="008A216E" w:rsidRPr="008A216E" w:rsidRDefault="008A216E" w:rsidP="008A216E">
      <w:pPr>
        <w:spacing w:after="0" w:line="240" w:lineRule="auto"/>
        <w:jc w:val="both"/>
        <w:rPr>
          <w:rFonts w:ascii="Arial" w:hAnsi="Arial" w:cs="Arial"/>
          <w:sz w:val="20"/>
          <w:szCs w:val="20"/>
        </w:rPr>
      </w:pPr>
    </w:p>
    <w:p w:rsidR="008A216E" w:rsidRPr="008A216E" w:rsidRDefault="008A216E" w:rsidP="008A216E">
      <w:pPr>
        <w:spacing w:after="0" w:line="240" w:lineRule="auto"/>
        <w:jc w:val="both"/>
        <w:rPr>
          <w:rFonts w:ascii="Arial" w:hAnsi="Arial" w:cs="Arial"/>
          <w:sz w:val="20"/>
          <w:szCs w:val="20"/>
        </w:rPr>
      </w:pPr>
      <w:r w:rsidRPr="008A216E">
        <w:rPr>
          <w:rFonts w:ascii="Arial" w:hAnsi="Arial" w:cs="Arial"/>
          <w:sz w:val="20"/>
          <w:szCs w:val="20"/>
        </w:rPr>
        <w:t>(2) V prvem letu izvajanja študijske dejavnosti iz 15.a člena te uredbe se letna sredstva izračunajo tako, da se število razpisanih mest za vse letnike prihodnjega študijskega leta pomnoži z vrednostjo sredstev na študenta in sorazmerno preračuna na število mesecev delovanja v tem koledarskem letu. V drugem in vsakem naslednjem letu se upošteva število razpisanih mest za vpis v prvi letnik prihodnjega študijskega leta in število vpisanih študentov na dan 30. oktobra preteklega koledarskega leta, pomnoženih z vrednostjo sredstev na študenta, in sorazmerno preračunano na število mesecev posameznega študijskega leta v tistem koledarskem letu, pri čemer se upošteva, da vsi vpisani študenti napredujejo v višji letnik.</w:t>
      </w:r>
    </w:p>
    <w:p w:rsidR="008A216E" w:rsidRPr="008A216E" w:rsidRDefault="008A216E" w:rsidP="008A216E">
      <w:pPr>
        <w:spacing w:after="0" w:line="240" w:lineRule="auto"/>
        <w:jc w:val="both"/>
        <w:rPr>
          <w:rFonts w:ascii="Arial" w:hAnsi="Arial" w:cs="Arial"/>
          <w:sz w:val="20"/>
          <w:szCs w:val="20"/>
        </w:rPr>
      </w:pPr>
    </w:p>
    <w:p w:rsidR="008A216E" w:rsidRPr="008A216E" w:rsidRDefault="008A216E" w:rsidP="008A216E">
      <w:pPr>
        <w:spacing w:after="0" w:line="240" w:lineRule="auto"/>
        <w:jc w:val="both"/>
        <w:rPr>
          <w:rFonts w:ascii="Arial" w:hAnsi="Arial" w:cs="Arial"/>
          <w:sz w:val="20"/>
          <w:szCs w:val="20"/>
        </w:rPr>
      </w:pPr>
      <w:r w:rsidRPr="008A216E">
        <w:rPr>
          <w:rFonts w:ascii="Arial" w:hAnsi="Arial" w:cs="Arial"/>
          <w:sz w:val="20"/>
          <w:szCs w:val="20"/>
        </w:rPr>
        <w:t>(3) Vrednost sredstev na študenta za študijske programe s področij KLASIUS-P-16 01, 02 (brez podpodročja 021), 03, 04, 09 (brez podpodročij 0911, 0912, 0913 in 0916) in 10 je 2.947,79 eura na študenta, za druga študijska področja pa 4.739,82 eura na študenta. Vrednost se praviloma usklajuje letno, pri čemer se upošteva realna rast bruto domačega proizvoda za preteklo leto. Določi se s sklepom ministra v skladu s proračunskimi zmožnostmi.</w:t>
      </w:r>
    </w:p>
    <w:p w:rsidR="008A216E" w:rsidRPr="008A216E" w:rsidRDefault="008A216E" w:rsidP="008A216E">
      <w:pPr>
        <w:spacing w:after="0" w:line="240" w:lineRule="auto"/>
        <w:jc w:val="both"/>
        <w:rPr>
          <w:rFonts w:ascii="Arial" w:hAnsi="Arial" w:cs="Arial"/>
          <w:sz w:val="20"/>
          <w:szCs w:val="20"/>
        </w:rPr>
      </w:pPr>
    </w:p>
    <w:p w:rsidR="008A216E" w:rsidRPr="008A216E" w:rsidRDefault="008A216E" w:rsidP="008A216E">
      <w:pPr>
        <w:spacing w:after="0" w:line="240" w:lineRule="auto"/>
        <w:jc w:val="both"/>
        <w:rPr>
          <w:rFonts w:ascii="Arial" w:hAnsi="Arial" w:cs="Arial"/>
          <w:sz w:val="20"/>
          <w:szCs w:val="20"/>
        </w:rPr>
      </w:pPr>
      <w:r w:rsidRPr="008A216E">
        <w:rPr>
          <w:rFonts w:ascii="Arial" w:hAnsi="Arial" w:cs="Arial"/>
          <w:sz w:val="20"/>
          <w:szCs w:val="20"/>
        </w:rPr>
        <w:t xml:space="preserve">(4) Ne glede na prvi odstavek tega člena visokošolskemu zavodu od dneva vpisa v sodni register do 1. oktobra prvega leta delovanja pripadajo tudi začetna sredstva za ustanovitev in začetek dela, in sicer za stroške dela vodstva in strokovnih služb ter stroške blaga in storitev na podlagi dejansko nastalih stroškov, pri čemer so ta sredstva vključena v TSF-Z </w:t>
      </w:r>
      <w:r w:rsidR="00E0681F">
        <w:rPr>
          <w:rFonts w:ascii="Arial" w:hAnsi="Arial" w:cs="Arial"/>
          <w:sz w:val="20"/>
          <w:szCs w:val="20"/>
        </w:rPr>
        <w:t xml:space="preserve">sredstva </w:t>
      </w:r>
      <w:r w:rsidRPr="008A216E">
        <w:rPr>
          <w:rFonts w:ascii="Arial" w:hAnsi="Arial" w:cs="Arial"/>
          <w:sz w:val="20"/>
          <w:szCs w:val="20"/>
        </w:rPr>
        <w:t xml:space="preserve">zavoda tistega leta. </w:t>
      </w:r>
    </w:p>
    <w:p w:rsidR="008A216E" w:rsidRPr="008A216E" w:rsidRDefault="008A216E" w:rsidP="008A216E">
      <w:pPr>
        <w:spacing w:after="0" w:line="240" w:lineRule="auto"/>
        <w:jc w:val="both"/>
        <w:rPr>
          <w:rFonts w:ascii="Arial" w:hAnsi="Arial" w:cs="Arial"/>
          <w:sz w:val="20"/>
          <w:szCs w:val="20"/>
        </w:rPr>
      </w:pPr>
    </w:p>
    <w:p w:rsidR="008A216E" w:rsidRPr="008A216E" w:rsidRDefault="008A216E" w:rsidP="008A216E">
      <w:pPr>
        <w:spacing w:after="0" w:line="240" w:lineRule="exact"/>
        <w:jc w:val="both"/>
        <w:rPr>
          <w:rFonts w:ascii="Arial" w:hAnsi="Arial" w:cs="Arial"/>
          <w:sz w:val="20"/>
          <w:szCs w:val="20"/>
        </w:rPr>
      </w:pPr>
      <w:r w:rsidRPr="008A216E">
        <w:rPr>
          <w:rFonts w:ascii="Arial" w:hAnsi="Arial" w:cs="Arial"/>
          <w:sz w:val="20"/>
          <w:szCs w:val="20"/>
        </w:rPr>
        <w:t>(5) V skladu s tem členom te uredbe se sredstva določajo za čas trajanja študijskega programa prve vpisane generacije. Po tem obdobju se sredstva TSF-Z določajo v skladu z Zakonom o visokem šolstvu, in sicer se v sredstva f-TSF-Z prenese 87 % sredstev TSF zadnjega leta financiranja študijskega programa v skladu s tem členom te uredbe.</w:t>
      </w:r>
    </w:p>
    <w:p w:rsidR="008A216E" w:rsidRPr="008A216E" w:rsidRDefault="008A216E" w:rsidP="008A216E">
      <w:pPr>
        <w:spacing w:after="0" w:line="240" w:lineRule="exact"/>
        <w:jc w:val="both"/>
        <w:rPr>
          <w:rFonts w:ascii="Arial" w:hAnsi="Arial" w:cs="Arial"/>
          <w:sz w:val="20"/>
          <w:szCs w:val="20"/>
        </w:rPr>
      </w:pPr>
    </w:p>
    <w:p w:rsidR="008A216E" w:rsidRPr="008A216E" w:rsidRDefault="008A216E" w:rsidP="008A216E">
      <w:pPr>
        <w:spacing w:after="0" w:line="240" w:lineRule="exact"/>
        <w:jc w:val="both"/>
        <w:rPr>
          <w:rFonts w:ascii="Arial" w:hAnsi="Arial" w:cs="Arial"/>
          <w:sz w:val="20"/>
          <w:szCs w:val="20"/>
        </w:rPr>
      </w:pPr>
    </w:p>
    <w:p w:rsidR="008A216E" w:rsidRPr="008A216E" w:rsidRDefault="008A216E" w:rsidP="008A216E">
      <w:pPr>
        <w:spacing w:after="0" w:line="240" w:lineRule="exact"/>
        <w:jc w:val="center"/>
        <w:rPr>
          <w:rFonts w:ascii="Arial" w:hAnsi="Arial" w:cs="Arial"/>
          <w:b/>
          <w:bCs/>
          <w:sz w:val="20"/>
          <w:szCs w:val="20"/>
        </w:rPr>
      </w:pPr>
      <w:r w:rsidRPr="008A216E">
        <w:rPr>
          <w:rFonts w:ascii="Arial" w:hAnsi="Arial" w:cs="Arial"/>
          <w:b/>
          <w:bCs/>
          <w:sz w:val="20"/>
          <w:szCs w:val="20"/>
        </w:rPr>
        <w:t>15.c člen</w:t>
      </w:r>
    </w:p>
    <w:p w:rsidR="008A216E" w:rsidRPr="008A216E" w:rsidRDefault="008A216E" w:rsidP="008A216E">
      <w:pPr>
        <w:spacing w:after="0" w:line="240" w:lineRule="exact"/>
        <w:jc w:val="center"/>
        <w:rPr>
          <w:rFonts w:ascii="Arial" w:hAnsi="Arial" w:cs="Arial"/>
          <w:b/>
          <w:sz w:val="20"/>
          <w:szCs w:val="20"/>
        </w:rPr>
      </w:pPr>
      <w:r w:rsidRPr="008A216E">
        <w:rPr>
          <w:rFonts w:ascii="Arial" w:hAnsi="Arial" w:cs="Arial"/>
          <w:b/>
          <w:sz w:val="20"/>
          <w:szCs w:val="20"/>
        </w:rPr>
        <w:t xml:space="preserve">(način določitve sredstev TSF za zasebni visokošolski zavod </w:t>
      </w:r>
    </w:p>
    <w:p w:rsidR="008A216E" w:rsidRPr="008A216E" w:rsidRDefault="008A216E" w:rsidP="008A216E">
      <w:pPr>
        <w:spacing w:after="0" w:line="240" w:lineRule="exact"/>
        <w:jc w:val="center"/>
        <w:rPr>
          <w:rFonts w:ascii="Arial" w:hAnsi="Arial" w:cs="Arial"/>
          <w:b/>
          <w:bCs/>
          <w:sz w:val="20"/>
          <w:szCs w:val="20"/>
        </w:rPr>
      </w:pPr>
      <w:r w:rsidRPr="008A216E">
        <w:rPr>
          <w:rFonts w:ascii="Arial" w:hAnsi="Arial" w:cs="Arial"/>
          <w:b/>
          <w:bCs/>
          <w:sz w:val="20"/>
          <w:szCs w:val="20"/>
        </w:rPr>
        <w:t>ob dodelitvi nove koncesije za študijski program)</w:t>
      </w:r>
    </w:p>
    <w:p w:rsidR="008A216E" w:rsidRPr="008A216E" w:rsidRDefault="008A216E" w:rsidP="008A216E">
      <w:pPr>
        <w:spacing w:after="0" w:line="240" w:lineRule="exact"/>
        <w:jc w:val="both"/>
        <w:rPr>
          <w:rFonts w:ascii="Arial" w:hAnsi="Arial" w:cs="Arial"/>
          <w:sz w:val="20"/>
          <w:szCs w:val="20"/>
        </w:rPr>
      </w:pPr>
    </w:p>
    <w:p w:rsidR="008A216E" w:rsidRPr="008A216E" w:rsidRDefault="008A216E" w:rsidP="008A216E">
      <w:pPr>
        <w:spacing w:after="0" w:line="240" w:lineRule="auto"/>
        <w:jc w:val="both"/>
        <w:rPr>
          <w:rFonts w:ascii="Arial" w:hAnsi="Arial" w:cs="Arial"/>
          <w:sz w:val="20"/>
          <w:szCs w:val="20"/>
        </w:rPr>
      </w:pPr>
      <w:r w:rsidRPr="008A216E">
        <w:rPr>
          <w:rFonts w:ascii="Arial" w:hAnsi="Arial" w:cs="Arial"/>
          <w:sz w:val="20"/>
          <w:szCs w:val="20"/>
        </w:rPr>
        <w:t>(1) Sredstva TSF-Z se določijo ob upoštevanju števila razpisanih mest za vpis v prvi letnik in števila vpisanih študentov brez absolventov in ponavljalcev v redni študij po posameznem koncesioniranem študijskem programu v posameznem študijskem letu.</w:t>
      </w:r>
    </w:p>
    <w:p w:rsidR="008A216E" w:rsidRPr="008A216E" w:rsidRDefault="008A216E" w:rsidP="008A216E">
      <w:pPr>
        <w:spacing w:after="0" w:line="240" w:lineRule="auto"/>
        <w:jc w:val="both"/>
        <w:rPr>
          <w:rFonts w:ascii="Arial" w:hAnsi="Arial" w:cs="Arial"/>
          <w:sz w:val="20"/>
          <w:szCs w:val="20"/>
        </w:rPr>
      </w:pPr>
    </w:p>
    <w:p w:rsidR="008A216E" w:rsidRPr="008A216E" w:rsidRDefault="008A216E" w:rsidP="008A216E">
      <w:pPr>
        <w:spacing w:after="0" w:line="240" w:lineRule="auto"/>
        <w:jc w:val="both"/>
        <w:rPr>
          <w:rFonts w:ascii="Arial" w:hAnsi="Arial" w:cs="Arial"/>
          <w:sz w:val="20"/>
          <w:szCs w:val="20"/>
        </w:rPr>
      </w:pPr>
      <w:r w:rsidRPr="008A216E">
        <w:rPr>
          <w:rFonts w:ascii="Arial" w:hAnsi="Arial" w:cs="Arial"/>
          <w:sz w:val="20"/>
          <w:szCs w:val="20"/>
        </w:rPr>
        <w:t xml:space="preserve">(2) V prvem letu izvajanja koncesioniranega študijskega programa iz 15.a člena te uredbe se letna sredstva izračunajo tako, da se število razpisanih mest prihodnjega študijskega leta pomnoži z vrednostjo sredstev na študenta in sorazmerno preračuna na dva meseca delovanja v tem koledarskem </w:t>
      </w:r>
      <w:r w:rsidRPr="008A216E">
        <w:rPr>
          <w:rFonts w:ascii="Arial" w:hAnsi="Arial" w:cs="Arial"/>
          <w:sz w:val="20"/>
          <w:szCs w:val="20"/>
        </w:rPr>
        <w:lastRenderedPageBreak/>
        <w:t>letu. V drugem in vsakem naslednjem letu se upošteva število razpisanih mest prihodnjega študijskega leta in število vpisanih študentov na dan 30. oktobra preteklega koledarskega leta, pomnoženih z vrednostjo sredstev na študenta, in sorazmerno preračunano na število mesecev posameznega študijskega leta, pri čemer se upošteva, da vsi vpisani študenti napredujejo v višji letnik.</w:t>
      </w:r>
    </w:p>
    <w:p w:rsidR="008A216E" w:rsidRPr="008A216E" w:rsidRDefault="008A216E" w:rsidP="008A216E">
      <w:pPr>
        <w:spacing w:after="0" w:line="240" w:lineRule="auto"/>
        <w:jc w:val="both"/>
        <w:rPr>
          <w:rFonts w:ascii="Arial" w:hAnsi="Arial" w:cs="Arial"/>
          <w:sz w:val="20"/>
          <w:szCs w:val="20"/>
        </w:rPr>
      </w:pPr>
    </w:p>
    <w:p w:rsidR="008A216E" w:rsidRPr="008A216E" w:rsidRDefault="008A216E" w:rsidP="008A216E">
      <w:pPr>
        <w:spacing w:after="0" w:line="240" w:lineRule="auto"/>
        <w:jc w:val="both"/>
        <w:rPr>
          <w:rFonts w:ascii="Arial" w:hAnsi="Arial" w:cs="Arial"/>
          <w:sz w:val="20"/>
          <w:szCs w:val="20"/>
        </w:rPr>
      </w:pPr>
      <w:r w:rsidRPr="008A216E">
        <w:rPr>
          <w:rFonts w:ascii="Arial" w:hAnsi="Arial" w:cs="Arial"/>
          <w:sz w:val="20"/>
          <w:szCs w:val="20"/>
        </w:rPr>
        <w:t>(3) Vrednost sredstev na študenta za študijske programe s področij KLASIUS-P-16 01, 02 (brez podpodročja 021), 03, 04, 09 (brez podpodročij 0911, 0912, 0913 in 0916) in 10 je 2.947,79 eura na študenta, za druga študijska področja pa 4.739,82 eura na študenta. Vrednost se praviloma usklajuje letno, pri čemer se upošteva realna rast bruto domačega proizvoda za preteklo leto. Določi se s sklepom ministra v skladu s proračunskimi zmožnostmi.</w:t>
      </w:r>
    </w:p>
    <w:p w:rsidR="008A216E" w:rsidRPr="008A216E" w:rsidRDefault="008A216E" w:rsidP="008A216E">
      <w:pPr>
        <w:spacing w:after="0" w:line="240" w:lineRule="auto"/>
        <w:jc w:val="both"/>
        <w:rPr>
          <w:rFonts w:ascii="Arial" w:hAnsi="Arial" w:cs="Arial"/>
          <w:sz w:val="20"/>
          <w:szCs w:val="20"/>
        </w:rPr>
      </w:pPr>
    </w:p>
    <w:p w:rsidR="008A216E" w:rsidRPr="008A216E" w:rsidRDefault="008A216E" w:rsidP="008A216E">
      <w:pPr>
        <w:spacing w:after="0" w:line="240" w:lineRule="auto"/>
        <w:jc w:val="both"/>
        <w:rPr>
          <w:rFonts w:ascii="Arial" w:hAnsi="Arial" w:cs="Arial"/>
          <w:sz w:val="20"/>
          <w:szCs w:val="20"/>
        </w:rPr>
      </w:pPr>
      <w:r w:rsidRPr="008A216E">
        <w:rPr>
          <w:rFonts w:ascii="Arial" w:hAnsi="Arial" w:cs="Arial"/>
          <w:sz w:val="20"/>
          <w:szCs w:val="20"/>
        </w:rPr>
        <w:t>(4) V skladu s tem členom te uredbe se sredstva določajo za čas trajanja študijskega programa prve vpisane generacije. Po tem obdobju se sredstva TSF-Z določajo v skladu z Zakonom o visokem šolstvu, in sicer se v sredstva f-TSF prenese 87 % sredstev TSF zadnjega leta financiranja koncesioniranega študijskega programa v skladu s tem členom te uredbe.</w:t>
      </w:r>
    </w:p>
    <w:p w:rsidR="008A216E" w:rsidRPr="008A216E" w:rsidRDefault="008A216E" w:rsidP="008A216E">
      <w:pPr>
        <w:spacing w:after="0" w:line="240" w:lineRule="exact"/>
        <w:jc w:val="both"/>
        <w:rPr>
          <w:rFonts w:ascii="Arial" w:hAnsi="Arial" w:cs="Arial"/>
          <w:sz w:val="20"/>
          <w:szCs w:val="20"/>
        </w:rPr>
      </w:pPr>
    </w:p>
    <w:p w:rsidR="008A216E" w:rsidRPr="008A216E" w:rsidRDefault="008A216E" w:rsidP="008A216E">
      <w:pPr>
        <w:spacing w:after="0" w:line="240" w:lineRule="exact"/>
        <w:jc w:val="both"/>
        <w:rPr>
          <w:rFonts w:ascii="Arial" w:hAnsi="Arial" w:cs="Arial"/>
          <w:sz w:val="20"/>
          <w:szCs w:val="20"/>
        </w:rPr>
      </w:pPr>
    </w:p>
    <w:p w:rsidR="008A216E" w:rsidRPr="008A216E" w:rsidRDefault="008A216E" w:rsidP="008A216E">
      <w:pPr>
        <w:spacing w:after="0" w:line="240" w:lineRule="exact"/>
        <w:jc w:val="center"/>
        <w:rPr>
          <w:rFonts w:ascii="Arial" w:hAnsi="Arial" w:cs="Arial"/>
          <w:b/>
          <w:bCs/>
          <w:sz w:val="20"/>
          <w:szCs w:val="20"/>
        </w:rPr>
      </w:pPr>
      <w:r w:rsidRPr="008A216E">
        <w:rPr>
          <w:rFonts w:ascii="Arial" w:hAnsi="Arial" w:cs="Arial"/>
          <w:b/>
          <w:bCs/>
          <w:sz w:val="20"/>
          <w:szCs w:val="20"/>
        </w:rPr>
        <w:t>15.č člen</w:t>
      </w:r>
    </w:p>
    <w:p w:rsidR="008A216E" w:rsidRPr="008A216E" w:rsidRDefault="008A216E" w:rsidP="008A216E">
      <w:pPr>
        <w:spacing w:after="0" w:line="240" w:lineRule="exact"/>
        <w:jc w:val="center"/>
        <w:rPr>
          <w:rFonts w:ascii="Arial" w:hAnsi="Arial" w:cs="Arial"/>
          <w:b/>
          <w:bCs/>
          <w:sz w:val="20"/>
          <w:szCs w:val="20"/>
        </w:rPr>
      </w:pPr>
      <w:r w:rsidRPr="008A216E">
        <w:rPr>
          <w:rFonts w:ascii="Arial" w:hAnsi="Arial" w:cs="Arial"/>
          <w:b/>
          <w:bCs/>
          <w:sz w:val="20"/>
          <w:szCs w:val="20"/>
        </w:rPr>
        <w:t>(določitev sredstev RSF za nove javne visokošolske zavode</w:t>
      </w:r>
      <w:r w:rsidRPr="008A216E">
        <w:t xml:space="preserve"> </w:t>
      </w:r>
      <w:r w:rsidRPr="008A216E">
        <w:rPr>
          <w:rFonts w:ascii="Arial" w:hAnsi="Arial" w:cs="Arial"/>
          <w:b/>
          <w:bCs/>
          <w:sz w:val="20"/>
          <w:szCs w:val="20"/>
        </w:rPr>
        <w:t>oziroma ob dodelitvi nove koncesije)</w:t>
      </w:r>
    </w:p>
    <w:p w:rsidR="008A216E" w:rsidRPr="008A216E" w:rsidRDefault="008A216E" w:rsidP="008A216E">
      <w:pPr>
        <w:spacing w:after="0" w:line="240" w:lineRule="auto"/>
        <w:jc w:val="both"/>
        <w:rPr>
          <w:rFonts w:ascii="Arial" w:hAnsi="Arial" w:cs="Arial"/>
          <w:sz w:val="20"/>
          <w:szCs w:val="20"/>
        </w:rPr>
      </w:pPr>
    </w:p>
    <w:p w:rsidR="008A216E" w:rsidRPr="008A216E" w:rsidRDefault="008A216E" w:rsidP="008A216E">
      <w:pPr>
        <w:spacing w:after="0" w:line="240" w:lineRule="auto"/>
        <w:jc w:val="both"/>
        <w:rPr>
          <w:rFonts w:ascii="Arial" w:hAnsi="Arial" w:cs="Arial"/>
          <w:sz w:val="20"/>
          <w:szCs w:val="20"/>
        </w:rPr>
      </w:pPr>
      <w:r w:rsidRPr="008A216E">
        <w:rPr>
          <w:rFonts w:ascii="Arial" w:hAnsi="Arial" w:cs="Arial"/>
          <w:sz w:val="20"/>
          <w:szCs w:val="20"/>
        </w:rPr>
        <w:t xml:space="preserve">Sredstva RSF se novemu javnemu visokošolskemu zavodu in zasebnemu visokošolskemu zavodu ob novo dodeljeni koncesiji za študijski program za prvo pogodbeno obdobje iz 15.a člena te uredbe ne določijo, če ta vstopi v javno financiranje študijske dejavnosti potem, ko se je tekoče štiriletno pogodbeno obdobje že začelo. Sredstva RSF se mu določijo za naslednje štiriletno pogodbeno obdobje, ko je visokošolski zavod skladno s tretjim odstavkom 72.f člena Zakona o visokem šolstvu vključen v pogajanja.«. </w:t>
      </w:r>
    </w:p>
    <w:p w:rsidR="008A216E" w:rsidRPr="008A216E" w:rsidRDefault="008A216E" w:rsidP="008A216E">
      <w:pPr>
        <w:spacing w:after="0" w:line="240" w:lineRule="exact"/>
        <w:jc w:val="both"/>
        <w:rPr>
          <w:rFonts w:ascii="Arial" w:hAnsi="Arial" w:cs="Arial"/>
          <w:sz w:val="20"/>
          <w:szCs w:val="20"/>
        </w:rPr>
      </w:pPr>
    </w:p>
    <w:p w:rsidR="008A216E" w:rsidRPr="008A216E" w:rsidRDefault="008A216E" w:rsidP="008A216E">
      <w:pPr>
        <w:spacing w:after="0" w:line="240" w:lineRule="exact"/>
        <w:jc w:val="center"/>
        <w:rPr>
          <w:rFonts w:ascii="Arial" w:hAnsi="Arial" w:cs="Arial"/>
          <w:sz w:val="20"/>
          <w:szCs w:val="20"/>
        </w:rPr>
      </w:pPr>
      <w:r w:rsidRPr="008A216E">
        <w:rPr>
          <w:rFonts w:ascii="Arial" w:hAnsi="Arial" w:cs="Arial"/>
          <w:sz w:val="20"/>
          <w:szCs w:val="20"/>
        </w:rPr>
        <w:t>KONČNA DOLOČBA</w:t>
      </w:r>
    </w:p>
    <w:p w:rsidR="008A216E" w:rsidRPr="008A216E" w:rsidRDefault="008A216E" w:rsidP="008A216E">
      <w:pPr>
        <w:spacing w:after="0" w:line="240" w:lineRule="exact"/>
        <w:jc w:val="both"/>
        <w:rPr>
          <w:rFonts w:ascii="Arial" w:hAnsi="Arial" w:cs="Arial"/>
          <w:sz w:val="20"/>
          <w:szCs w:val="20"/>
        </w:rPr>
      </w:pPr>
    </w:p>
    <w:p w:rsidR="008A216E" w:rsidRPr="008A216E" w:rsidRDefault="008A216E" w:rsidP="008A216E">
      <w:pPr>
        <w:numPr>
          <w:ilvl w:val="0"/>
          <w:numId w:val="45"/>
        </w:numPr>
        <w:spacing w:after="0" w:line="240" w:lineRule="exact"/>
        <w:contextualSpacing/>
        <w:jc w:val="center"/>
        <w:rPr>
          <w:rFonts w:ascii="Arial" w:hAnsi="Arial" w:cs="Arial"/>
          <w:b/>
          <w:sz w:val="20"/>
          <w:szCs w:val="20"/>
        </w:rPr>
      </w:pPr>
      <w:r w:rsidRPr="008A216E">
        <w:rPr>
          <w:rFonts w:ascii="Arial" w:hAnsi="Arial" w:cs="Arial"/>
          <w:b/>
          <w:sz w:val="20"/>
          <w:szCs w:val="20"/>
        </w:rPr>
        <w:t>člen</w:t>
      </w:r>
    </w:p>
    <w:p w:rsidR="008A216E" w:rsidRPr="008A216E" w:rsidRDefault="008A216E" w:rsidP="008A216E">
      <w:pPr>
        <w:spacing w:after="0" w:line="240" w:lineRule="exact"/>
        <w:jc w:val="center"/>
        <w:rPr>
          <w:rFonts w:ascii="Arial" w:hAnsi="Arial" w:cs="Arial"/>
          <w:sz w:val="20"/>
          <w:szCs w:val="20"/>
        </w:rPr>
      </w:pPr>
    </w:p>
    <w:p w:rsidR="008A216E" w:rsidRPr="008A216E" w:rsidRDefault="008A216E" w:rsidP="008A216E">
      <w:pPr>
        <w:spacing w:after="0" w:line="240" w:lineRule="exact"/>
        <w:jc w:val="both"/>
        <w:rPr>
          <w:rFonts w:ascii="Arial" w:hAnsi="Arial" w:cs="Arial"/>
          <w:sz w:val="20"/>
          <w:szCs w:val="20"/>
        </w:rPr>
      </w:pPr>
      <w:r w:rsidRPr="008A216E">
        <w:rPr>
          <w:rFonts w:ascii="Arial" w:hAnsi="Arial" w:cs="Arial"/>
          <w:sz w:val="20"/>
          <w:szCs w:val="20"/>
        </w:rPr>
        <w:t>Ta uredba začne veljati naslednji dan po objavi v Uradnem listu Republike Slovenije.</w:t>
      </w:r>
    </w:p>
    <w:p w:rsidR="008A216E" w:rsidRPr="008A216E" w:rsidRDefault="008A216E" w:rsidP="008A216E">
      <w:pPr>
        <w:tabs>
          <w:tab w:val="left" w:pos="5430"/>
        </w:tabs>
        <w:spacing w:after="0" w:line="240" w:lineRule="auto"/>
        <w:jc w:val="both"/>
        <w:rPr>
          <w:rFonts w:ascii="Arial" w:hAnsi="Arial" w:cs="Arial"/>
          <w:sz w:val="20"/>
          <w:szCs w:val="20"/>
        </w:rPr>
      </w:pPr>
    </w:p>
    <w:p w:rsidR="008A216E" w:rsidRPr="008A216E" w:rsidRDefault="008A216E" w:rsidP="008A216E">
      <w:pPr>
        <w:tabs>
          <w:tab w:val="left" w:pos="5430"/>
        </w:tabs>
        <w:spacing w:after="0" w:line="240" w:lineRule="auto"/>
        <w:jc w:val="both"/>
        <w:rPr>
          <w:rFonts w:ascii="Arial" w:hAnsi="Arial" w:cs="Arial"/>
          <w:sz w:val="20"/>
          <w:szCs w:val="20"/>
        </w:rPr>
      </w:pPr>
    </w:p>
    <w:p w:rsidR="008A216E" w:rsidRPr="008A216E" w:rsidRDefault="008A216E" w:rsidP="008A216E">
      <w:pPr>
        <w:overflowPunct w:val="0"/>
        <w:autoSpaceDE w:val="0"/>
        <w:autoSpaceDN w:val="0"/>
        <w:adjustRightInd w:val="0"/>
        <w:spacing w:after="0" w:line="240" w:lineRule="auto"/>
        <w:jc w:val="both"/>
        <w:textAlignment w:val="baseline"/>
        <w:rPr>
          <w:rFonts w:ascii="Arial" w:hAnsi="Arial" w:cs="Arial"/>
          <w:sz w:val="20"/>
        </w:rPr>
      </w:pPr>
      <w:r w:rsidRPr="00986695">
        <w:rPr>
          <w:rFonts w:ascii="Arial" w:hAnsi="Arial" w:cs="Arial"/>
          <w:sz w:val="20"/>
        </w:rPr>
        <w:t>Št.</w:t>
      </w:r>
      <w:r w:rsidRPr="008A216E">
        <w:rPr>
          <w:rFonts w:ascii="Arial" w:hAnsi="Arial" w:cs="Arial"/>
          <w:sz w:val="20"/>
        </w:rPr>
        <w:t xml:space="preserve"> </w:t>
      </w:r>
    </w:p>
    <w:p w:rsidR="008A216E" w:rsidRPr="008A216E" w:rsidRDefault="008A216E" w:rsidP="008A216E">
      <w:pPr>
        <w:overflowPunct w:val="0"/>
        <w:autoSpaceDE w:val="0"/>
        <w:autoSpaceDN w:val="0"/>
        <w:adjustRightInd w:val="0"/>
        <w:spacing w:after="0" w:line="240" w:lineRule="auto"/>
        <w:jc w:val="both"/>
        <w:textAlignment w:val="baseline"/>
        <w:rPr>
          <w:rFonts w:ascii="Arial" w:hAnsi="Arial" w:cs="Arial"/>
          <w:sz w:val="20"/>
        </w:rPr>
      </w:pPr>
      <w:r w:rsidRPr="008A216E">
        <w:rPr>
          <w:rFonts w:ascii="Arial" w:hAnsi="Arial" w:cs="Arial"/>
          <w:sz w:val="20"/>
        </w:rPr>
        <w:t>Ljubljana, dne 22. 4. 2022</w:t>
      </w:r>
    </w:p>
    <w:p w:rsidR="008A216E" w:rsidRPr="008A216E" w:rsidRDefault="008A216E" w:rsidP="008A216E">
      <w:pPr>
        <w:spacing w:after="0" w:line="240" w:lineRule="auto"/>
        <w:jc w:val="both"/>
        <w:rPr>
          <w:rFonts w:ascii="Arial" w:hAnsi="Arial" w:cs="Arial"/>
          <w:sz w:val="20"/>
        </w:rPr>
      </w:pPr>
      <w:r w:rsidRPr="008A216E">
        <w:rPr>
          <w:rFonts w:ascii="Arial" w:hAnsi="Arial" w:cs="Arial"/>
          <w:sz w:val="20"/>
        </w:rPr>
        <w:t>EVA 2022-3330-0069</w:t>
      </w:r>
    </w:p>
    <w:p w:rsidR="008A216E" w:rsidRPr="008A216E" w:rsidRDefault="008A216E" w:rsidP="008A216E">
      <w:pPr>
        <w:tabs>
          <w:tab w:val="center" w:pos="6096"/>
        </w:tabs>
        <w:spacing w:after="0" w:line="240" w:lineRule="auto"/>
        <w:jc w:val="both"/>
        <w:rPr>
          <w:rFonts w:ascii="Arial" w:hAnsi="Arial" w:cs="Arial"/>
          <w:sz w:val="20"/>
        </w:rPr>
      </w:pPr>
      <w:r w:rsidRPr="008A216E">
        <w:rPr>
          <w:rFonts w:ascii="Arial" w:hAnsi="Arial" w:cs="Arial"/>
          <w:sz w:val="20"/>
        </w:rPr>
        <w:tab/>
        <w:t>Vlada Republike Slovenije</w:t>
      </w:r>
    </w:p>
    <w:p w:rsidR="008A216E" w:rsidRPr="008A216E" w:rsidRDefault="008A216E" w:rsidP="008A216E">
      <w:pPr>
        <w:tabs>
          <w:tab w:val="center" w:pos="6096"/>
        </w:tabs>
        <w:spacing w:after="0" w:line="240" w:lineRule="auto"/>
        <w:jc w:val="both"/>
        <w:rPr>
          <w:rFonts w:ascii="Arial" w:hAnsi="Arial" w:cs="Arial"/>
          <w:sz w:val="20"/>
        </w:rPr>
      </w:pPr>
      <w:r w:rsidRPr="008A216E">
        <w:rPr>
          <w:rFonts w:ascii="Arial" w:hAnsi="Arial" w:cs="Arial"/>
          <w:sz w:val="20"/>
        </w:rPr>
        <w:tab/>
        <w:t>Janez Janša</w:t>
      </w:r>
    </w:p>
    <w:p w:rsidR="008A216E" w:rsidRPr="008A216E" w:rsidRDefault="008A216E" w:rsidP="008A216E">
      <w:pPr>
        <w:tabs>
          <w:tab w:val="center" w:pos="6096"/>
        </w:tabs>
        <w:spacing w:after="0" w:line="240" w:lineRule="auto"/>
        <w:jc w:val="both"/>
        <w:rPr>
          <w:rFonts w:ascii="Arial" w:hAnsi="Arial" w:cs="Arial"/>
          <w:sz w:val="20"/>
        </w:rPr>
      </w:pPr>
      <w:r w:rsidRPr="008A216E">
        <w:rPr>
          <w:rFonts w:ascii="Arial" w:hAnsi="Arial" w:cs="Arial"/>
          <w:sz w:val="20"/>
        </w:rPr>
        <w:tab/>
        <w:t>predsednik</w:t>
      </w:r>
    </w:p>
    <w:p w:rsidR="008A216E" w:rsidRPr="008A216E" w:rsidRDefault="008A216E" w:rsidP="008A216E">
      <w:pPr>
        <w:rPr>
          <w:rFonts w:ascii="Arial" w:eastAsia="Times New Roman" w:hAnsi="Arial" w:cs="Arial"/>
          <w:b/>
          <w:sz w:val="20"/>
          <w:szCs w:val="20"/>
        </w:rPr>
      </w:pPr>
      <w:r w:rsidRPr="008A216E">
        <w:rPr>
          <w:rFonts w:ascii="Arial" w:eastAsia="Times New Roman" w:hAnsi="Arial" w:cs="Arial"/>
          <w:b/>
          <w:sz w:val="20"/>
          <w:szCs w:val="20"/>
        </w:rPr>
        <w:br w:type="page"/>
      </w:r>
      <w:r w:rsidRPr="008A216E">
        <w:rPr>
          <w:rFonts w:ascii="Arial" w:eastAsia="Times New Roman" w:hAnsi="Arial" w:cs="Arial"/>
          <w:b/>
          <w:sz w:val="20"/>
          <w:szCs w:val="20"/>
        </w:rPr>
        <w:lastRenderedPageBreak/>
        <w:t>OBRAZLOŽITEV</w:t>
      </w:r>
    </w:p>
    <w:p w:rsidR="008A216E" w:rsidRPr="008A216E" w:rsidRDefault="008A216E" w:rsidP="008A216E">
      <w:pPr>
        <w:spacing w:line="260" w:lineRule="exact"/>
        <w:jc w:val="both"/>
        <w:rPr>
          <w:rFonts w:ascii="Arial" w:hAnsi="Arial" w:cs="Arial"/>
          <w:sz w:val="20"/>
          <w:szCs w:val="20"/>
        </w:rPr>
      </w:pPr>
    </w:p>
    <w:p w:rsidR="008A216E" w:rsidRPr="008A216E" w:rsidRDefault="008A216E" w:rsidP="008A216E">
      <w:pPr>
        <w:spacing w:line="260" w:lineRule="exact"/>
        <w:jc w:val="both"/>
        <w:rPr>
          <w:rFonts w:ascii="Arial" w:hAnsi="Arial" w:cs="Arial"/>
          <w:sz w:val="20"/>
          <w:szCs w:val="20"/>
        </w:rPr>
      </w:pPr>
      <w:r w:rsidRPr="008A216E">
        <w:rPr>
          <w:rFonts w:ascii="Arial" w:hAnsi="Arial" w:cs="Arial"/>
          <w:sz w:val="20"/>
          <w:szCs w:val="20"/>
        </w:rPr>
        <w:t>Uredba o javnem financiranju visokošolskih zavodov in drugih zavodov (Uradni list RS, št. 35/17 in 24/19; v nadaljnjem besedilu: uredba) se s 1. členom spreminja zaradi ažuriranja navedb pravnih predpisov, ki so vplivali na Zakon o visokem šolstvu.</w:t>
      </w:r>
    </w:p>
    <w:p w:rsidR="008A216E" w:rsidRPr="008A216E" w:rsidRDefault="008A216E" w:rsidP="008A216E">
      <w:pPr>
        <w:spacing w:line="260" w:lineRule="exact"/>
        <w:jc w:val="both"/>
        <w:rPr>
          <w:rFonts w:ascii="Arial" w:hAnsi="Arial" w:cs="Arial"/>
          <w:sz w:val="20"/>
          <w:szCs w:val="20"/>
        </w:rPr>
      </w:pPr>
      <w:r w:rsidRPr="008A216E">
        <w:rPr>
          <w:rFonts w:ascii="Arial" w:hAnsi="Arial" w:cs="Arial"/>
          <w:sz w:val="20"/>
          <w:szCs w:val="20"/>
        </w:rPr>
        <w:t>Z 2. členom uredbe se redakcijsko popravlja zapis (ne)upoštevanja podpodročij znotraj področja 09. Prej je bilo našteto, katera podpodročja se upoštevajo, sedaj pa je zapis narejen tako, da so našteta podpodročja, ki se ne upoštevajo, saj je teh manj, zapis pa je tako bolj jasen in je možnosti, da bi katero podpodročje ne bilo upoštevano v tej študijski skupini, manj.</w:t>
      </w:r>
    </w:p>
    <w:p w:rsidR="008A216E" w:rsidRPr="008A216E" w:rsidRDefault="008A216E" w:rsidP="008A216E">
      <w:pPr>
        <w:spacing w:line="260" w:lineRule="exact"/>
        <w:jc w:val="both"/>
        <w:rPr>
          <w:rFonts w:ascii="Arial" w:hAnsi="Arial" w:cs="Arial"/>
          <w:sz w:val="20"/>
          <w:szCs w:val="20"/>
        </w:rPr>
      </w:pPr>
      <w:r w:rsidRPr="008A216E">
        <w:rPr>
          <w:rFonts w:ascii="Arial" w:hAnsi="Arial" w:cs="Arial"/>
          <w:sz w:val="20"/>
          <w:szCs w:val="20"/>
        </w:rPr>
        <w:t>Uredba se s 3. do 7. členom spreminja zaradi upoštevanja izhodišč za novo ureditev financiranja visokošolske študijske dejavnosti, ki jih je Vlada RS sprejela s sklepom št. 60301-2/2021/4 z dne 18. 3. 2021, pri čemer je treba v 10. členu natančneje urediti izračun kazalnika.</w:t>
      </w:r>
    </w:p>
    <w:p w:rsidR="008A216E" w:rsidRPr="008A216E" w:rsidRDefault="008A216E" w:rsidP="008A216E">
      <w:pPr>
        <w:spacing w:line="260" w:lineRule="exact"/>
        <w:jc w:val="both"/>
        <w:rPr>
          <w:rFonts w:ascii="Arial" w:hAnsi="Arial" w:cs="Arial"/>
          <w:sz w:val="20"/>
          <w:szCs w:val="20"/>
        </w:rPr>
      </w:pPr>
      <w:r w:rsidRPr="008A216E">
        <w:rPr>
          <w:rFonts w:ascii="Arial" w:hAnsi="Arial" w:cs="Arial"/>
          <w:sz w:val="20"/>
          <w:szCs w:val="20"/>
        </w:rPr>
        <w:t>Z 8. členom uredbe se dodajajo določbe, ki zaradi ustanovitve novih javnih visokošolskih zavodov in podelitve novih koncesij za izvajanje študijskih programov zasebnim visokošolskim zavodom določajo metodologijo izračuna sredstev za te nove zavode oziroma koncesionirane študijske programe.</w:t>
      </w:r>
    </w:p>
    <w:p w:rsidR="008A216E" w:rsidRPr="008A216E" w:rsidRDefault="008A216E" w:rsidP="008A216E">
      <w:pPr>
        <w:spacing w:line="260" w:lineRule="exact"/>
        <w:jc w:val="both"/>
        <w:rPr>
          <w:rFonts w:ascii="Arial" w:hAnsi="Arial" w:cs="Arial"/>
          <w:sz w:val="20"/>
          <w:szCs w:val="20"/>
        </w:rPr>
      </w:pPr>
      <w:r w:rsidRPr="008A216E">
        <w:rPr>
          <w:rFonts w:ascii="Arial" w:hAnsi="Arial" w:cs="Arial"/>
          <w:sz w:val="20"/>
          <w:szCs w:val="20"/>
        </w:rPr>
        <w:t>Višina sredstev na študenta iz 8. člena novele uredbe, ki uvaja nove 15.a, 15.b, 15.c in 15.č člene uredbe, je določena ob upoštevanju zneskov oziroma določbe uredbe, ki je financiranje študijske dejavnosti urejala v obdobju 2011-2016. Uredba o javnem financiranju visokošolskih zavodov in drugih zavodov (Uradni list RS, št. </w:t>
      </w:r>
      <w:hyperlink r:id="rId22" w:tgtFrame="_blank" w:tooltip="Uredba o javnem financiranju visokošolskih zavodov in drugih zavodov" w:history="1">
        <w:r w:rsidRPr="008A216E">
          <w:rPr>
            <w:rFonts w:ascii="Arial" w:hAnsi="Arial" w:cs="Arial"/>
            <w:sz w:val="20"/>
            <w:szCs w:val="20"/>
          </w:rPr>
          <w:t>7/11</w:t>
        </w:r>
      </w:hyperlink>
      <w:r w:rsidRPr="008A216E">
        <w:rPr>
          <w:rFonts w:ascii="Arial" w:hAnsi="Arial" w:cs="Arial"/>
          <w:sz w:val="20"/>
          <w:szCs w:val="20"/>
        </w:rPr>
        <w:t>, </w:t>
      </w:r>
      <w:hyperlink r:id="rId23" w:tgtFrame="_blank" w:tooltip="Uredba o spremembah in dopolnitvah Uredbe o javnem financiranju visokošolskih zavodov in drugih zavodov" w:history="1">
        <w:r w:rsidRPr="008A216E">
          <w:rPr>
            <w:rFonts w:ascii="Arial" w:hAnsi="Arial" w:cs="Arial"/>
            <w:sz w:val="20"/>
            <w:szCs w:val="20"/>
          </w:rPr>
          <w:t>64/12</w:t>
        </w:r>
      </w:hyperlink>
      <w:r w:rsidRPr="008A216E">
        <w:rPr>
          <w:rFonts w:ascii="Arial" w:hAnsi="Arial" w:cs="Arial"/>
          <w:sz w:val="20"/>
          <w:szCs w:val="20"/>
        </w:rPr>
        <w:t>, </w:t>
      </w:r>
      <w:hyperlink r:id="rId24" w:tgtFrame="_blank" w:tooltip="Uredba o spremembah Uredbe o javnem financiranju visokošolskih zavodov in drugih zavodov" w:history="1">
        <w:r w:rsidRPr="008A216E">
          <w:rPr>
            <w:rFonts w:ascii="Arial" w:hAnsi="Arial" w:cs="Arial"/>
            <w:sz w:val="20"/>
            <w:szCs w:val="20"/>
          </w:rPr>
          <w:t>12/13</w:t>
        </w:r>
      </w:hyperlink>
      <w:r w:rsidRPr="008A216E">
        <w:rPr>
          <w:rFonts w:ascii="Arial" w:hAnsi="Arial" w:cs="Arial"/>
          <w:sz w:val="20"/>
          <w:szCs w:val="20"/>
        </w:rPr>
        <w:t>, </w:t>
      </w:r>
      <w:hyperlink r:id="rId25" w:tgtFrame="_blank" w:tooltip="Uredba o spremembah in dopolnitvah Uredbe o javnem financiranju visokošolskih zavodov in drugih zavodov" w:history="1">
        <w:r w:rsidRPr="008A216E">
          <w:rPr>
            <w:rFonts w:ascii="Arial" w:hAnsi="Arial" w:cs="Arial"/>
            <w:sz w:val="20"/>
            <w:szCs w:val="20"/>
          </w:rPr>
          <w:t>38/16</w:t>
        </w:r>
      </w:hyperlink>
      <w:r w:rsidRPr="008A216E">
        <w:rPr>
          <w:rFonts w:ascii="Arial" w:hAnsi="Arial" w:cs="Arial"/>
          <w:sz w:val="20"/>
          <w:szCs w:val="20"/>
        </w:rPr>
        <w:t> in </w:t>
      </w:r>
      <w:hyperlink r:id="rId26" w:tgtFrame="_blank" w:tooltip="Uredba o javnem financiranju visokošolskih zavodov in drugih zavodov" w:history="1">
        <w:r w:rsidRPr="008A216E">
          <w:rPr>
            <w:rFonts w:ascii="Arial" w:hAnsi="Arial" w:cs="Arial"/>
            <w:sz w:val="20"/>
            <w:szCs w:val="20"/>
          </w:rPr>
          <w:t>35/17</w:t>
        </w:r>
      </w:hyperlink>
      <w:r w:rsidRPr="008A216E">
        <w:rPr>
          <w:rFonts w:ascii="Arial" w:hAnsi="Arial" w:cs="Arial"/>
          <w:sz w:val="20"/>
          <w:szCs w:val="20"/>
        </w:rPr>
        <w:t>) je namreč v 16. členu ravno tako določala TSF koncesioniranega visokošolskega zavoda ob podelitvi nove koncesije, vrednost sredstev na študenta pa je bila določena v višini 2.525 EUR za področja 14, 22, 31, 32, 34, 38, 76, 81, 84, 86 (to sta prvi dve študijski skupini iz 6. člena uredbe) in v višini 4.060 EUR za vsa ostala področja. Danes ta dva zneska ob upoštevanju realne rasti BDP od leta 2011 do 2021 (na podlagi podatkov baze SiStat) znašata 2.947,79 EUR oziroma 4.739,82 EUR.</w:t>
      </w:r>
    </w:p>
    <w:p w:rsidR="008A216E" w:rsidRPr="008A216E" w:rsidRDefault="008A216E" w:rsidP="008A216E">
      <w:pPr>
        <w:spacing w:line="260" w:lineRule="exact"/>
        <w:jc w:val="both"/>
        <w:rPr>
          <w:rFonts w:ascii="Arial" w:hAnsi="Arial" w:cs="Arial"/>
          <w:sz w:val="20"/>
          <w:szCs w:val="20"/>
        </w:rPr>
      </w:pPr>
      <w:r w:rsidRPr="008A216E">
        <w:rPr>
          <w:rFonts w:ascii="Arial" w:hAnsi="Arial" w:cs="Arial"/>
          <w:sz w:val="20"/>
          <w:szCs w:val="20"/>
        </w:rPr>
        <w:t>Predvideno je, da se sredstva za nov javni visokošolski zavod oziroma koncesijo za izvajanje študijskih programov zasebnih visokošolskih zavodov določajo za čas trajanja študijskega programa prve vpisane generacije. Letna sredstva se izračunajo tako, da se število razpisanih mest prihodnjega študijskega leta pomnoži z vrednostjo sredstev na študenta in sorazmerno preračuna na dva meseca delovanja v tekočem koledarskem letu. V drugem in vsakem naslednjem letu se upošteva število razpisanih mest za prvi letnik prihodnjega študijskega leta in število vpisanih študentov na dan 30. oktobra preteklega koledarskega leta, pomnoženih z vrednostjo sredstev na študenta, in sorazmerno preračunano na število mesecev posameznega študijskega leta, pri čemer se upošteva, da vsi vpisani študenti napredujejo v višji letnik. Javnemu zavodu pripadajo tudi ustanovitveni stroški, ki obsegajo stroške dela vodstva in strokovnih služb, materialne stroške in stroške storitev.</w:t>
      </w:r>
    </w:p>
    <w:p w:rsidR="008A216E" w:rsidRPr="008A216E" w:rsidRDefault="008A216E" w:rsidP="008A216E">
      <w:pPr>
        <w:spacing w:line="260" w:lineRule="exact"/>
        <w:jc w:val="both"/>
        <w:rPr>
          <w:rFonts w:ascii="Arial" w:hAnsi="Arial" w:cs="Arial"/>
          <w:sz w:val="20"/>
          <w:szCs w:val="20"/>
        </w:rPr>
      </w:pPr>
    </w:p>
    <w:p w:rsidR="00B35768" w:rsidRDefault="00B35768"/>
    <w:sectPr w:rsidR="00B35768" w:rsidSect="00B35768">
      <w:headerReference w:type="first" r:id="rId27"/>
      <w:pgSz w:w="11906" w:h="16838"/>
      <w:pgMar w:top="71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5F27E2" w16cid:durableId="23D9F081"/>
  <w16cid:commentId w16cid:paraId="4F89BA67" w16cid:durableId="23D9F082"/>
  <w16cid:commentId w16cid:paraId="71C0EF2F" w16cid:durableId="23D9F0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4B1" w:rsidRDefault="000944B1">
      <w:pPr>
        <w:spacing w:after="0" w:line="240" w:lineRule="auto"/>
      </w:pPr>
      <w:r>
        <w:separator/>
      </w:r>
    </w:p>
  </w:endnote>
  <w:endnote w:type="continuationSeparator" w:id="0">
    <w:p w:rsidR="000944B1" w:rsidRDefault="00094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866451"/>
      <w:docPartObj>
        <w:docPartGallery w:val="Page Numbers (Bottom of Page)"/>
        <w:docPartUnique/>
      </w:docPartObj>
    </w:sdtPr>
    <w:sdtEndPr/>
    <w:sdtContent>
      <w:p w:rsidR="008A216E" w:rsidRDefault="008A216E">
        <w:pPr>
          <w:pStyle w:val="Noga"/>
          <w:jc w:val="right"/>
        </w:pPr>
        <w:r>
          <w:rPr>
            <w:color w:val="2B579A"/>
            <w:shd w:val="clear" w:color="auto" w:fill="E6E6E6"/>
          </w:rPr>
          <w:fldChar w:fldCharType="begin"/>
        </w:r>
        <w:r>
          <w:instrText>PAGE   \* MERGEFORMAT</w:instrText>
        </w:r>
        <w:r>
          <w:rPr>
            <w:color w:val="2B579A"/>
            <w:shd w:val="clear" w:color="auto" w:fill="E6E6E6"/>
          </w:rPr>
          <w:fldChar w:fldCharType="separate"/>
        </w:r>
        <w:r w:rsidR="00C72314">
          <w:rPr>
            <w:noProof/>
          </w:rPr>
          <w:t>2</w:t>
        </w:r>
        <w:r>
          <w:rPr>
            <w:noProof/>
            <w:color w:val="2B579A"/>
            <w:shd w:val="clear" w:color="auto" w:fill="E6E6E6"/>
          </w:rPr>
          <w:fldChar w:fldCharType="end"/>
        </w:r>
      </w:p>
    </w:sdtContent>
  </w:sdt>
  <w:p w:rsidR="008A216E" w:rsidRDefault="008A216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4B1" w:rsidRDefault="000944B1">
      <w:pPr>
        <w:spacing w:after="0" w:line="240" w:lineRule="auto"/>
      </w:pPr>
      <w:r>
        <w:separator/>
      </w:r>
    </w:p>
  </w:footnote>
  <w:footnote w:type="continuationSeparator" w:id="0">
    <w:p w:rsidR="000944B1" w:rsidRDefault="00094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6E" w:rsidRPr="008F3500" w:rsidRDefault="008A216E" w:rsidP="00FE2BCD">
    <w:pPr>
      <w:pStyle w:val="Glava"/>
      <w:tabs>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B22" w:rsidRPr="008F3500" w:rsidRDefault="00C71B22" w:rsidP="000C5864">
    <w:pPr>
      <w:pStyle w:val="Glava"/>
      <w:tabs>
        <w:tab w:val="left" w:pos="5112"/>
      </w:tabs>
      <w:spacing w:line="240" w:lineRule="exact"/>
      <w:rPr>
        <w:rFonts w:cs="Arial"/>
        <w:sz w:val="16"/>
      </w:rPr>
    </w:pPr>
    <w:r w:rsidRPr="008F3500">
      <w:rPr>
        <w:rFonts w:cs="Arial"/>
        <w:sz w:val="16"/>
      </w:rPr>
      <w:tab/>
    </w:r>
  </w:p>
  <w:p w:rsidR="00C71B22" w:rsidRPr="008F3500" w:rsidRDefault="00C71B22" w:rsidP="000C5864">
    <w:pPr>
      <w:pStyle w:val="Glava"/>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288843C"/>
    <w:lvl w:ilvl="0">
      <w:numFmt w:val="bullet"/>
      <w:lvlText w:val="*"/>
      <w:lvlJc w:val="left"/>
    </w:lvl>
  </w:abstractNum>
  <w:abstractNum w:abstractNumId="1" w15:restartNumberingAfterBreak="0">
    <w:nsid w:val="021F7E18"/>
    <w:multiLevelType w:val="hybridMultilevel"/>
    <w:tmpl w:val="C13215AA"/>
    <w:lvl w:ilvl="0" w:tplc="BA9A5754">
      <w:start w:val="1"/>
      <w:numFmt w:val="decimal"/>
      <w:lvlText w:val="%1."/>
      <w:lvlJc w:val="left"/>
      <w:pPr>
        <w:ind w:left="399" w:hanging="360"/>
      </w:pPr>
      <w:rPr>
        <w:rFonts w:hint="default"/>
      </w:rPr>
    </w:lvl>
    <w:lvl w:ilvl="1" w:tplc="04240019" w:tentative="1">
      <w:start w:val="1"/>
      <w:numFmt w:val="lowerLetter"/>
      <w:lvlText w:val="%2."/>
      <w:lvlJc w:val="left"/>
      <w:pPr>
        <w:ind w:left="1119" w:hanging="360"/>
      </w:pPr>
    </w:lvl>
    <w:lvl w:ilvl="2" w:tplc="0424001B" w:tentative="1">
      <w:start w:val="1"/>
      <w:numFmt w:val="lowerRoman"/>
      <w:lvlText w:val="%3."/>
      <w:lvlJc w:val="right"/>
      <w:pPr>
        <w:ind w:left="1839" w:hanging="180"/>
      </w:pPr>
    </w:lvl>
    <w:lvl w:ilvl="3" w:tplc="0424000F" w:tentative="1">
      <w:start w:val="1"/>
      <w:numFmt w:val="decimal"/>
      <w:lvlText w:val="%4."/>
      <w:lvlJc w:val="left"/>
      <w:pPr>
        <w:ind w:left="2559" w:hanging="360"/>
      </w:pPr>
    </w:lvl>
    <w:lvl w:ilvl="4" w:tplc="04240019" w:tentative="1">
      <w:start w:val="1"/>
      <w:numFmt w:val="lowerLetter"/>
      <w:lvlText w:val="%5."/>
      <w:lvlJc w:val="left"/>
      <w:pPr>
        <w:ind w:left="3279" w:hanging="360"/>
      </w:pPr>
    </w:lvl>
    <w:lvl w:ilvl="5" w:tplc="0424001B" w:tentative="1">
      <w:start w:val="1"/>
      <w:numFmt w:val="lowerRoman"/>
      <w:lvlText w:val="%6."/>
      <w:lvlJc w:val="right"/>
      <w:pPr>
        <w:ind w:left="3999" w:hanging="180"/>
      </w:pPr>
    </w:lvl>
    <w:lvl w:ilvl="6" w:tplc="0424000F" w:tentative="1">
      <w:start w:val="1"/>
      <w:numFmt w:val="decimal"/>
      <w:lvlText w:val="%7."/>
      <w:lvlJc w:val="left"/>
      <w:pPr>
        <w:ind w:left="4719" w:hanging="360"/>
      </w:pPr>
    </w:lvl>
    <w:lvl w:ilvl="7" w:tplc="04240019" w:tentative="1">
      <w:start w:val="1"/>
      <w:numFmt w:val="lowerLetter"/>
      <w:lvlText w:val="%8."/>
      <w:lvlJc w:val="left"/>
      <w:pPr>
        <w:ind w:left="5439" w:hanging="360"/>
      </w:pPr>
    </w:lvl>
    <w:lvl w:ilvl="8" w:tplc="0424001B" w:tentative="1">
      <w:start w:val="1"/>
      <w:numFmt w:val="lowerRoman"/>
      <w:lvlText w:val="%9."/>
      <w:lvlJc w:val="right"/>
      <w:pPr>
        <w:ind w:left="6159" w:hanging="180"/>
      </w:pPr>
    </w:lvl>
  </w:abstractNum>
  <w:abstractNum w:abstractNumId="2" w15:restartNumberingAfterBreak="0">
    <w:nsid w:val="05680625"/>
    <w:multiLevelType w:val="hybridMultilevel"/>
    <w:tmpl w:val="A98CDB6E"/>
    <w:lvl w:ilvl="0" w:tplc="F73C4CE6">
      <w:start w:val="2"/>
      <w:numFmt w:val="bullet"/>
      <w:lvlText w:val=""/>
      <w:lvlJc w:val="left"/>
      <w:pPr>
        <w:ind w:left="720" w:hanging="360"/>
      </w:pPr>
      <w:rPr>
        <w:rFonts w:ascii="Symbol" w:eastAsia="Times New Roman" w:hAnsi="Symbo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020EF8"/>
    <w:multiLevelType w:val="hybridMultilevel"/>
    <w:tmpl w:val="D2105C6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70B3DD1"/>
    <w:multiLevelType w:val="hybridMultilevel"/>
    <w:tmpl w:val="FF3AFEC2"/>
    <w:lvl w:ilvl="0" w:tplc="9F0AE12C">
      <w:start w:val="1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701333"/>
    <w:multiLevelType w:val="hybridMultilevel"/>
    <w:tmpl w:val="08DACD28"/>
    <w:lvl w:ilvl="0" w:tplc="C10EE32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0" w15:restartNumberingAfterBreak="0">
    <w:nsid w:val="1EDB68F2"/>
    <w:multiLevelType w:val="multilevel"/>
    <w:tmpl w:val="D1CE774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39F4EFC"/>
    <w:multiLevelType w:val="hybridMultilevel"/>
    <w:tmpl w:val="BEC41D82"/>
    <w:lvl w:ilvl="0" w:tplc="145A1DCC">
      <w:numFmt w:val="bullet"/>
      <w:lvlText w:val="-"/>
      <w:lvlJc w:val="left"/>
      <w:pPr>
        <w:tabs>
          <w:tab w:val="num" w:pos="813"/>
        </w:tabs>
        <w:ind w:left="813" w:hanging="360"/>
      </w:pPr>
      <w:rPr>
        <w:rFonts w:ascii="Cambria" w:eastAsia="Arial Unicode MS" w:hAnsi="Cambria"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847085"/>
    <w:multiLevelType w:val="hybridMultilevel"/>
    <w:tmpl w:val="616AA0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DE72B10"/>
    <w:multiLevelType w:val="hybridMultilevel"/>
    <w:tmpl w:val="2AC8AEDE"/>
    <w:lvl w:ilvl="0" w:tplc="0936A9D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E7748B1"/>
    <w:multiLevelType w:val="hybridMultilevel"/>
    <w:tmpl w:val="D234C8EC"/>
    <w:lvl w:ilvl="0" w:tplc="031ED0C6">
      <w:start w:val="75"/>
      <w:numFmt w:val="bullet"/>
      <w:lvlText w:val="-"/>
      <w:lvlJc w:val="left"/>
      <w:pPr>
        <w:tabs>
          <w:tab w:val="num" w:pos="928"/>
        </w:tabs>
        <w:ind w:left="928" w:hanging="360"/>
      </w:pPr>
      <w:rPr>
        <w:rFonts w:ascii="Courier New" w:eastAsia="Courier New" w:hAnsi="Courier New" w:cs="Courier New" w:hint="default"/>
      </w:rPr>
    </w:lvl>
    <w:lvl w:ilvl="1" w:tplc="04240003" w:tentative="1">
      <w:start w:val="1"/>
      <w:numFmt w:val="bullet"/>
      <w:lvlText w:val="o"/>
      <w:lvlJc w:val="left"/>
      <w:pPr>
        <w:tabs>
          <w:tab w:val="num" w:pos="1623"/>
        </w:tabs>
        <w:ind w:left="1623" w:hanging="360"/>
      </w:pPr>
      <w:rPr>
        <w:rFonts w:ascii="Courier New" w:hAnsi="Courier New" w:cs="Courier New" w:hint="default"/>
      </w:rPr>
    </w:lvl>
    <w:lvl w:ilvl="2" w:tplc="04240005" w:tentative="1">
      <w:start w:val="1"/>
      <w:numFmt w:val="bullet"/>
      <w:lvlText w:val=""/>
      <w:lvlJc w:val="left"/>
      <w:pPr>
        <w:tabs>
          <w:tab w:val="num" w:pos="2343"/>
        </w:tabs>
        <w:ind w:left="2343" w:hanging="360"/>
      </w:pPr>
      <w:rPr>
        <w:rFonts w:ascii="Wingdings" w:hAnsi="Wingdings" w:hint="default"/>
      </w:rPr>
    </w:lvl>
    <w:lvl w:ilvl="3" w:tplc="04240001" w:tentative="1">
      <w:start w:val="1"/>
      <w:numFmt w:val="bullet"/>
      <w:lvlText w:val=""/>
      <w:lvlJc w:val="left"/>
      <w:pPr>
        <w:tabs>
          <w:tab w:val="num" w:pos="3063"/>
        </w:tabs>
        <w:ind w:left="3063" w:hanging="360"/>
      </w:pPr>
      <w:rPr>
        <w:rFonts w:ascii="Symbol" w:hAnsi="Symbol" w:hint="default"/>
      </w:rPr>
    </w:lvl>
    <w:lvl w:ilvl="4" w:tplc="04240003" w:tentative="1">
      <w:start w:val="1"/>
      <w:numFmt w:val="bullet"/>
      <w:lvlText w:val="o"/>
      <w:lvlJc w:val="left"/>
      <w:pPr>
        <w:tabs>
          <w:tab w:val="num" w:pos="3783"/>
        </w:tabs>
        <w:ind w:left="3783" w:hanging="360"/>
      </w:pPr>
      <w:rPr>
        <w:rFonts w:ascii="Courier New" w:hAnsi="Courier New" w:cs="Courier New" w:hint="default"/>
      </w:rPr>
    </w:lvl>
    <w:lvl w:ilvl="5" w:tplc="04240005" w:tentative="1">
      <w:start w:val="1"/>
      <w:numFmt w:val="bullet"/>
      <w:lvlText w:val=""/>
      <w:lvlJc w:val="left"/>
      <w:pPr>
        <w:tabs>
          <w:tab w:val="num" w:pos="4503"/>
        </w:tabs>
        <w:ind w:left="4503" w:hanging="360"/>
      </w:pPr>
      <w:rPr>
        <w:rFonts w:ascii="Wingdings" w:hAnsi="Wingdings" w:hint="default"/>
      </w:rPr>
    </w:lvl>
    <w:lvl w:ilvl="6" w:tplc="04240001" w:tentative="1">
      <w:start w:val="1"/>
      <w:numFmt w:val="bullet"/>
      <w:lvlText w:val=""/>
      <w:lvlJc w:val="left"/>
      <w:pPr>
        <w:tabs>
          <w:tab w:val="num" w:pos="5223"/>
        </w:tabs>
        <w:ind w:left="5223" w:hanging="360"/>
      </w:pPr>
      <w:rPr>
        <w:rFonts w:ascii="Symbol" w:hAnsi="Symbol" w:hint="default"/>
      </w:rPr>
    </w:lvl>
    <w:lvl w:ilvl="7" w:tplc="04240003" w:tentative="1">
      <w:start w:val="1"/>
      <w:numFmt w:val="bullet"/>
      <w:lvlText w:val="o"/>
      <w:lvlJc w:val="left"/>
      <w:pPr>
        <w:tabs>
          <w:tab w:val="num" w:pos="5943"/>
        </w:tabs>
        <w:ind w:left="5943" w:hanging="360"/>
      </w:pPr>
      <w:rPr>
        <w:rFonts w:ascii="Courier New" w:hAnsi="Courier New" w:cs="Courier New" w:hint="default"/>
      </w:rPr>
    </w:lvl>
    <w:lvl w:ilvl="8" w:tplc="04240005" w:tentative="1">
      <w:start w:val="1"/>
      <w:numFmt w:val="bullet"/>
      <w:lvlText w:val=""/>
      <w:lvlJc w:val="left"/>
      <w:pPr>
        <w:tabs>
          <w:tab w:val="num" w:pos="6663"/>
        </w:tabs>
        <w:ind w:left="6663" w:hanging="360"/>
      </w:pPr>
      <w:rPr>
        <w:rFonts w:ascii="Wingdings" w:hAnsi="Wingdings" w:hint="default"/>
      </w:rPr>
    </w:lvl>
  </w:abstractNum>
  <w:abstractNum w:abstractNumId="16" w15:restartNumberingAfterBreak="0">
    <w:nsid w:val="2FCF5A8D"/>
    <w:multiLevelType w:val="hybridMultilevel"/>
    <w:tmpl w:val="E7541B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3946ED6"/>
    <w:multiLevelType w:val="hybridMultilevel"/>
    <w:tmpl w:val="16A04FB0"/>
    <w:lvl w:ilvl="0" w:tplc="4344FDDA">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C83DAC"/>
    <w:multiLevelType w:val="hybridMultilevel"/>
    <w:tmpl w:val="D06C6B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3EEC1358"/>
    <w:multiLevelType w:val="hybridMultilevel"/>
    <w:tmpl w:val="CC88F82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40D85FD0"/>
    <w:multiLevelType w:val="hybridMultilevel"/>
    <w:tmpl w:val="E320FF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3362191"/>
    <w:multiLevelType w:val="hybridMultilevel"/>
    <w:tmpl w:val="459CBE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4F5360B"/>
    <w:multiLevelType w:val="hybridMultilevel"/>
    <w:tmpl w:val="29061B24"/>
    <w:lvl w:ilvl="0" w:tplc="F8BA9CE2">
      <w:start w:val="1"/>
      <w:numFmt w:val="decimal"/>
      <w:lvlText w:val="%1."/>
      <w:lvlJc w:val="left"/>
      <w:pPr>
        <w:ind w:left="521" w:hanging="360"/>
      </w:pPr>
      <w:rPr>
        <w:rFonts w:hint="default"/>
      </w:rPr>
    </w:lvl>
    <w:lvl w:ilvl="1" w:tplc="04240019" w:tentative="1">
      <w:start w:val="1"/>
      <w:numFmt w:val="lowerLetter"/>
      <w:lvlText w:val="%2."/>
      <w:lvlJc w:val="left"/>
      <w:pPr>
        <w:ind w:left="1241" w:hanging="360"/>
      </w:pPr>
    </w:lvl>
    <w:lvl w:ilvl="2" w:tplc="0424001B" w:tentative="1">
      <w:start w:val="1"/>
      <w:numFmt w:val="lowerRoman"/>
      <w:lvlText w:val="%3."/>
      <w:lvlJc w:val="right"/>
      <w:pPr>
        <w:ind w:left="1961" w:hanging="180"/>
      </w:pPr>
    </w:lvl>
    <w:lvl w:ilvl="3" w:tplc="0424000F" w:tentative="1">
      <w:start w:val="1"/>
      <w:numFmt w:val="decimal"/>
      <w:lvlText w:val="%4."/>
      <w:lvlJc w:val="left"/>
      <w:pPr>
        <w:ind w:left="2681" w:hanging="360"/>
      </w:pPr>
    </w:lvl>
    <w:lvl w:ilvl="4" w:tplc="04240019" w:tentative="1">
      <w:start w:val="1"/>
      <w:numFmt w:val="lowerLetter"/>
      <w:lvlText w:val="%5."/>
      <w:lvlJc w:val="left"/>
      <w:pPr>
        <w:ind w:left="3401" w:hanging="360"/>
      </w:pPr>
    </w:lvl>
    <w:lvl w:ilvl="5" w:tplc="0424001B" w:tentative="1">
      <w:start w:val="1"/>
      <w:numFmt w:val="lowerRoman"/>
      <w:lvlText w:val="%6."/>
      <w:lvlJc w:val="right"/>
      <w:pPr>
        <w:ind w:left="4121" w:hanging="180"/>
      </w:pPr>
    </w:lvl>
    <w:lvl w:ilvl="6" w:tplc="0424000F" w:tentative="1">
      <w:start w:val="1"/>
      <w:numFmt w:val="decimal"/>
      <w:lvlText w:val="%7."/>
      <w:lvlJc w:val="left"/>
      <w:pPr>
        <w:ind w:left="4841" w:hanging="360"/>
      </w:pPr>
    </w:lvl>
    <w:lvl w:ilvl="7" w:tplc="04240019" w:tentative="1">
      <w:start w:val="1"/>
      <w:numFmt w:val="lowerLetter"/>
      <w:lvlText w:val="%8."/>
      <w:lvlJc w:val="left"/>
      <w:pPr>
        <w:ind w:left="5561" w:hanging="360"/>
      </w:pPr>
    </w:lvl>
    <w:lvl w:ilvl="8" w:tplc="0424001B" w:tentative="1">
      <w:start w:val="1"/>
      <w:numFmt w:val="lowerRoman"/>
      <w:lvlText w:val="%9."/>
      <w:lvlJc w:val="right"/>
      <w:pPr>
        <w:ind w:left="6281" w:hanging="180"/>
      </w:pPr>
    </w:lvl>
  </w:abstractNum>
  <w:abstractNum w:abstractNumId="26" w15:restartNumberingAfterBreak="0">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4E793E1F"/>
    <w:multiLevelType w:val="hybridMultilevel"/>
    <w:tmpl w:val="8E2EE106"/>
    <w:lvl w:ilvl="0" w:tplc="8EACDE38">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EBF2F20"/>
    <w:multiLevelType w:val="hybridMultilevel"/>
    <w:tmpl w:val="222899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F374201"/>
    <w:multiLevelType w:val="hybridMultilevel"/>
    <w:tmpl w:val="C69A87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BA22E8A"/>
    <w:multiLevelType w:val="hybridMultilevel"/>
    <w:tmpl w:val="4E3021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970312C"/>
    <w:multiLevelType w:val="hybridMultilevel"/>
    <w:tmpl w:val="DEAE6320"/>
    <w:lvl w:ilvl="0" w:tplc="FA4CCB0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FEB56F5"/>
    <w:multiLevelType w:val="hybridMultilevel"/>
    <w:tmpl w:val="566CCA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4966851"/>
    <w:multiLevelType w:val="hybridMultilevel"/>
    <w:tmpl w:val="83A83D40"/>
    <w:lvl w:ilvl="0" w:tplc="AF3E6EA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7A5855EA"/>
    <w:multiLevelType w:val="hybridMultilevel"/>
    <w:tmpl w:val="696E2CE6"/>
    <w:lvl w:ilvl="0" w:tplc="F25C4110">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BC05839"/>
    <w:multiLevelType w:val="hybridMultilevel"/>
    <w:tmpl w:val="9352302A"/>
    <w:lvl w:ilvl="0" w:tplc="3912DB8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C3C5CA0"/>
    <w:multiLevelType w:val="hybridMultilevel"/>
    <w:tmpl w:val="8AE8842E"/>
    <w:lvl w:ilvl="0" w:tplc="EB98E5DA">
      <w:start w:val="2"/>
      <w:numFmt w:val="bullet"/>
      <w:lvlText w:val=""/>
      <w:lvlJc w:val="left"/>
      <w:pPr>
        <w:ind w:left="720" w:hanging="360"/>
      </w:pPr>
      <w:rPr>
        <w:rFonts w:ascii="Symbol" w:eastAsia="Times New Roman" w:hAnsi="Symbo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F66370D"/>
    <w:multiLevelType w:val="hybridMultilevel"/>
    <w:tmpl w:val="A5506222"/>
    <w:lvl w:ilvl="0" w:tplc="73BC755C">
      <w:start w:val="2"/>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20"/>
  </w:num>
  <w:num w:numId="4">
    <w:abstractNumId w:val="9"/>
  </w:num>
  <w:num w:numId="5">
    <w:abstractNumId w:val="3"/>
  </w:num>
  <w:num w:numId="6">
    <w:abstractNumId w:val="30"/>
  </w:num>
  <w:num w:numId="7">
    <w:abstractNumId w:val="34"/>
  </w:num>
  <w:num w:numId="8">
    <w:abstractNumId w:val="5"/>
  </w:num>
  <w:num w:numId="9">
    <w:abstractNumId w:val="35"/>
  </w:num>
  <w:num w:numId="10">
    <w:abstractNumId w:val="32"/>
  </w:num>
  <w:num w:numId="11">
    <w:abstractNumId w:val="36"/>
  </w:num>
  <w:num w:numId="12">
    <w:abstractNumId w:val="43"/>
  </w:num>
  <w:num w:numId="13">
    <w:abstractNumId w:val="23"/>
  </w:num>
  <w:num w:numId="14">
    <w:abstractNumId w:val="13"/>
  </w:num>
  <w:num w:numId="15">
    <w:abstractNumId w:val="31"/>
  </w:num>
  <w:num w:numId="16">
    <w:abstractNumId w:val="17"/>
  </w:num>
  <w:num w:numId="17">
    <w:abstractNumId w:val="40"/>
  </w:num>
  <w:num w:numId="18">
    <w:abstractNumId w:val="27"/>
  </w:num>
  <w:num w:numId="19">
    <w:abstractNumId w:val="11"/>
  </w:num>
  <w:num w:numId="20">
    <w:abstractNumId w:val="4"/>
  </w:num>
  <w:num w:numId="21">
    <w:abstractNumId w:val="41"/>
  </w:num>
  <w:num w:numId="22">
    <w:abstractNumId w:val="42"/>
  </w:num>
  <w:num w:numId="23">
    <w:abstractNumId w:val="2"/>
  </w:num>
  <w:num w:numId="24">
    <w:abstractNumId w:val="44"/>
  </w:num>
  <w:num w:numId="25">
    <w:abstractNumId w:val="21"/>
  </w:num>
  <w:num w:numId="26">
    <w:abstractNumId w:val="37"/>
  </w:num>
  <w:num w:numId="27">
    <w:abstractNumId w:val="25"/>
  </w:num>
  <w:num w:numId="28">
    <w:abstractNumId w:val="1"/>
  </w:num>
  <w:num w:numId="29">
    <w:abstractNumId w:val="15"/>
  </w:num>
  <w:num w:numId="30">
    <w:abstractNumId w:val="14"/>
  </w:num>
  <w:num w:numId="31">
    <w:abstractNumId w:val="12"/>
  </w:num>
  <w:num w:numId="32">
    <w:abstractNumId w:val="18"/>
  </w:num>
  <w:num w:numId="33">
    <w:abstractNumId w:val="29"/>
  </w:num>
  <w:num w:numId="34">
    <w:abstractNumId w:val="38"/>
  </w:num>
  <w:num w:numId="35">
    <w:abstractNumId w:val="28"/>
  </w:num>
  <w:num w:numId="36">
    <w:abstractNumId w:val="16"/>
  </w:num>
  <w:num w:numId="37">
    <w:abstractNumId w:val="33"/>
  </w:num>
  <w:num w:numId="38">
    <w:abstractNumId w:val="24"/>
  </w:num>
  <w:num w:numId="39">
    <w:abstractNumId w:val="26"/>
  </w:num>
  <w:num w:numId="40">
    <w:abstractNumId w:val="10"/>
  </w:num>
  <w:num w:numId="41">
    <w:abstractNumId w:val="0"/>
    <w:lvlOverride w:ilvl="0">
      <w:lvl w:ilvl="0">
        <w:numFmt w:val="bullet"/>
        <w:lvlText w:val=""/>
        <w:legacy w:legacy="1" w:legacySpace="0" w:legacyIndent="0"/>
        <w:lvlJc w:val="left"/>
        <w:rPr>
          <w:rFonts w:ascii="Symbol" w:hAnsi="Symbol" w:hint="default"/>
          <w:sz w:val="22"/>
        </w:rPr>
      </w:lvl>
    </w:lvlOverride>
  </w:num>
  <w:num w:numId="42">
    <w:abstractNumId w:val="22"/>
  </w:num>
  <w:num w:numId="43">
    <w:abstractNumId w:val="39"/>
  </w:num>
  <w:num w:numId="44">
    <w:abstractNumId w:val="6"/>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99"/>
    <w:rsid w:val="00010839"/>
    <w:rsid w:val="000160C1"/>
    <w:rsid w:val="00016449"/>
    <w:rsid w:val="0001755C"/>
    <w:rsid w:val="0002472F"/>
    <w:rsid w:val="000312F6"/>
    <w:rsid w:val="000406E6"/>
    <w:rsid w:val="000416B7"/>
    <w:rsid w:val="00042828"/>
    <w:rsid w:val="0004366D"/>
    <w:rsid w:val="00055572"/>
    <w:rsid w:val="00060A94"/>
    <w:rsid w:val="00063704"/>
    <w:rsid w:val="00064024"/>
    <w:rsid w:val="00064E38"/>
    <w:rsid w:val="0007448A"/>
    <w:rsid w:val="0007694B"/>
    <w:rsid w:val="00083F72"/>
    <w:rsid w:val="00090A7A"/>
    <w:rsid w:val="0009241A"/>
    <w:rsid w:val="00092688"/>
    <w:rsid w:val="000941AF"/>
    <w:rsid w:val="000944B1"/>
    <w:rsid w:val="000969B3"/>
    <w:rsid w:val="000A1B3A"/>
    <w:rsid w:val="000A2BE3"/>
    <w:rsid w:val="000B61F6"/>
    <w:rsid w:val="000C074A"/>
    <w:rsid w:val="000C199E"/>
    <w:rsid w:val="000C5864"/>
    <w:rsid w:val="000D194F"/>
    <w:rsid w:val="000D1B89"/>
    <w:rsid w:val="000D2CB2"/>
    <w:rsid w:val="000D50BE"/>
    <w:rsid w:val="000E3827"/>
    <w:rsid w:val="000E5B9D"/>
    <w:rsid w:val="000E6B2B"/>
    <w:rsid w:val="000F0915"/>
    <w:rsid w:val="000F160B"/>
    <w:rsid w:val="000F47FF"/>
    <w:rsid w:val="000F7238"/>
    <w:rsid w:val="000F7707"/>
    <w:rsid w:val="001118E9"/>
    <w:rsid w:val="00111ED8"/>
    <w:rsid w:val="00121B4E"/>
    <w:rsid w:val="00132459"/>
    <w:rsid w:val="001339F4"/>
    <w:rsid w:val="00141314"/>
    <w:rsid w:val="00141E49"/>
    <w:rsid w:val="00144324"/>
    <w:rsid w:val="001445CE"/>
    <w:rsid w:val="00146620"/>
    <w:rsid w:val="00146EA5"/>
    <w:rsid w:val="00155F10"/>
    <w:rsid w:val="00162077"/>
    <w:rsid w:val="00180A46"/>
    <w:rsid w:val="00184B59"/>
    <w:rsid w:val="00185071"/>
    <w:rsid w:val="001949B8"/>
    <w:rsid w:val="001A033C"/>
    <w:rsid w:val="001A3D3F"/>
    <w:rsid w:val="001A55E0"/>
    <w:rsid w:val="001B2F9E"/>
    <w:rsid w:val="001C63E5"/>
    <w:rsid w:val="001D2EAD"/>
    <w:rsid w:val="001F648F"/>
    <w:rsid w:val="001F6E91"/>
    <w:rsid w:val="001F7CD8"/>
    <w:rsid w:val="002048AF"/>
    <w:rsid w:val="00204BD9"/>
    <w:rsid w:val="002074DF"/>
    <w:rsid w:val="00213144"/>
    <w:rsid w:val="00213427"/>
    <w:rsid w:val="00217B7C"/>
    <w:rsid w:val="00220F76"/>
    <w:rsid w:val="0022785F"/>
    <w:rsid w:val="00236CEF"/>
    <w:rsid w:val="00237FE3"/>
    <w:rsid w:val="0024325A"/>
    <w:rsid w:val="00274502"/>
    <w:rsid w:val="002757D8"/>
    <w:rsid w:val="00275839"/>
    <w:rsid w:val="00275CC0"/>
    <w:rsid w:val="00280CC6"/>
    <w:rsid w:val="00281B5F"/>
    <w:rsid w:val="002A0CEA"/>
    <w:rsid w:val="002A1D88"/>
    <w:rsid w:val="002A621B"/>
    <w:rsid w:val="002B20F6"/>
    <w:rsid w:val="002B2740"/>
    <w:rsid w:val="002B3171"/>
    <w:rsid w:val="002B36D2"/>
    <w:rsid w:val="002B55F7"/>
    <w:rsid w:val="002B71DC"/>
    <w:rsid w:val="002C087E"/>
    <w:rsid w:val="002C0F83"/>
    <w:rsid w:val="002C15FC"/>
    <w:rsid w:val="002C16F7"/>
    <w:rsid w:val="002C42D6"/>
    <w:rsid w:val="002C47C6"/>
    <w:rsid w:val="002D04CD"/>
    <w:rsid w:val="002D09A2"/>
    <w:rsid w:val="002D3959"/>
    <w:rsid w:val="002D4118"/>
    <w:rsid w:val="002D6517"/>
    <w:rsid w:val="002E2133"/>
    <w:rsid w:val="002E47DA"/>
    <w:rsid w:val="002E6964"/>
    <w:rsid w:val="002E7D5F"/>
    <w:rsid w:val="002F1959"/>
    <w:rsid w:val="002F6630"/>
    <w:rsid w:val="00305574"/>
    <w:rsid w:val="00313E49"/>
    <w:rsid w:val="0031676B"/>
    <w:rsid w:val="00321240"/>
    <w:rsid w:val="0032707D"/>
    <w:rsid w:val="003313AB"/>
    <w:rsid w:val="0034415F"/>
    <w:rsid w:val="0034718C"/>
    <w:rsid w:val="00354AA3"/>
    <w:rsid w:val="00355E18"/>
    <w:rsid w:val="0037551A"/>
    <w:rsid w:val="00380AD9"/>
    <w:rsid w:val="0038131C"/>
    <w:rsid w:val="003816CA"/>
    <w:rsid w:val="00381743"/>
    <w:rsid w:val="00384277"/>
    <w:rsid w:val="0038461A"/>
    <w:rsid w:val="00387EFD"/>
    <w:rsid w:val="00393B80"/>
    <w:rsid w:val="003955DF"/>
    <w:rsid w:val="003A2727"/>
    <w:rsid w:val="003A34A4"/>
    <w:rsid w:val="003A4AD7"/>
    <w:rsid w:val="003A5E2E"/>
    <w:rsid w:val="003B023F"/>
    <w:rsid w:val="003B2CB6"/>
    <w:rsid w:val="003B3D98"/>
    <w:rsid w:val="003D5241"/>
    <w:rsid w:val="003D70AA"/>
    <w:rsid w:val="003E1867"/>
    <w:rsid w:val="003E63C9"/>
    <w:rsid w:val="003E6A3A"/>
    <w:rsid w:val="003E74FA"/>
    <w:rsid w:val="003F170F"/>
    <w:rsid w:val="003F54BD"/>
    <w:rsid w:val="00400412"/>
    <w:rsid w:val="004042B6"/>
    <w:rsid w:val="0040731B"/>
    <w:rsid w:val="004117DB"/>
    <w:rsid w:val="0041192E"/>
    <w:rsid w:val="00421E58"/>
    <w:rsid w:val="004224F1"/>
    <w:rsid w:val="00437BEB"/>
    <w:rsid w:val="0045571A"/>
    <w:rsid w:val="004576B4"/>
    <w:rsid w:val="0046426F"/>
    <w:rsid w:val="00470EA3"/>
    <w:rsid w:val="0047113A"/>
    <w:rsid w:val="00471C1B"/>
    <w:rsid w:val="00474851"/>
    <w:rsid w:val="004771C8"/>
    <w:rsid w:val="0048157F"/>
    <w:rsid w:val="00497CB1"/>
    <w:rsid w:val="004A4B20"/>
    <w:rsid w:val="004B33FA"/>
    <w:rsid w:val="004B3CD0"/>
    <w:rsid w:val="004B545C"/>
    <w:rsid w:val="004B78D2"/>
    <w:rsid w:val="004C14B8"/>
    <w:rsid w:val="004C2F14"/>
    <w:rsid w:val="004C7F8C"/>
    <w:rsid w:val="004D4F0E"/>
    <w:rsid w:val="004E1883"/>
    <w:rsid w:val="004E671E"/>
    <w:rsid w:val="00500078"/>
    <w:rsid w:val="00505E3C"/>
    <w:rsid w:val="005130BD"/>
    <w:rsid w:val="005150FF"/>
    <w:rsid w:val="00520A6C"/>
    <w:rsid w:val="00523DF5"/>
    <w:rsid w:val="00531ACC"/>
    <w:rsid w:val="0054392A"/>
    <w:rsid w:val="00547448"/>
    <w:rsid w:val="00552F2D"/>
    <w:rsid w:val="00555DFF"/>
    <w:rsid w:val="005564D1"/>
    <w:rsid w:val="005607FD"/>
    <w:rsid w:val="00566787"/>
    <w:rsid w:val="00571391"/>
    <w:rsid w:val="00584967"/>
    <w:rsid w:val="00586F7D"/>
    <w:rsid w:val="00587FAF"/>
    <w:rsid w:val="0059031A"/>
    <w:rsid w:val="00591CC0"/>
    <w:rsid w:val="00592DD6"/>
    <w:rsid w:val="005A0B45"/>
    <w:rsid w:val="005B2F0E"/>
    <w:rsid w:val="005B649D"/>
    <w:rsid w:val="005B64E4"/>
    <w:rsid w:val="005B7F23"/>
    <w:rsid w:val="005C4899"/>
    <w:rsid w:val="005C4926"/>
    <w:rsid w:val="005C6244"/>
    <w:rsid w:val="005C7173"/>
    <w:rsid w:val="005D119B"/>
    <w:rsid w:val="005D1F0F"/>
    <w:rsid w:val="005D3F52"/>
    <w:rsid w:val="005D4C93"/>
    <w:rsid w:val="005E3FE8"/>
    <w:rsid w:val="005F68B6"/>
    <w:rsid w:val="00601869"/>
    <w:rsid w:val="00602C2D"/>
    <w:rsid w:val="00603E8D"/>
    <w:rsid w:val="0060640D"/>
    <w:rsid w:val="0060789B"/>
    <w:rsid w:val="006129BD"/>
    <w:rsid w:val="00614239"/>
    <w:rsid w:val="00614ABD"/>
    <w:rsid w:val="00621C3A"/>
    <w:rsid w:val="006223D1"/>
    <w:rsid w:val="00625E02"/>
    <w:rsid w:val="006262D3"/>
    <w:rsid w:val="00632009"/>
    <w:rsid w:val="00640F3E"/>
    <w:rsid w:val="00646399"/>
    <w:rsid w:val="00647CA6"/>
    <w:rsid w:val="00656232"/>
    <w:rsid w:val="006568CB"/>
    <w:rsid w:val="00671221"/>
    <w:rsid w:val="0067145F"/>
    <w:rsid w:val="006813F7"/>
    <w:rsid w:val="00685076"/>
    <w:rsid w:val="00685851"/>
    <w:rsid w:val="00687B9C"/>
    <w:rsid w:val="00691641"/>
    <w:rsid w:val="00694B8D"/>
    <w:rsid w:val="00694FD4"/>
    <w:rsid w:val="00696DBF"/>
    <w:rsid w:val="006A16C1"/>
    <w:rsid w:val="006B09D7"/>
    <w:rsid w:val="006B4A29"/>
    <w:rsid w:val="006B6674"/>
    <w:rsid w:val="006B6D40"/>
    <w:rsid w:val="006B745A"/>
    <w:rsid w:val="006C136F"/>
    <w:rsid w:val="006D1A7C"/>
    <w:rsid w:val="006D45E9"/>
    <w:rsid w:val="006E1F3C"/>
    <w:rsid w:val="006E7147"/>
    <w:rsid w:val="006E7914"/>
    <w:rsid w:val="006F18E2"/>
    <w:rsid w:val="006F3A37"/>
    <w:rsid w:val="006F52BD"/>
    <w:rsid w:val="007070F4"/>
    <w:rsid w:val="007129A6"/>
    <w:rsid w:val="00714DF0"/>
    <w:rsid w:val="00715DCF"/>
    <w:rsid w:val="0072018C"/>
    <w:rsid w:val="00720821"/>
    <w:rsid w:val="00721D1A"/>
    <w:rsid w:val="007251DA"/>
    <w:rsid w:val="007263A6"/>
    <w:rsid w:val="00727624"/>
    <w:rsid w:val="0073205C"/>
    <w:rsid w:val="0073217D"/>
    <w:rsid w:val="00753DC8"/>
    <w:rsid w:val="00755703"/>
    <w:rsid w:val="00765513"/>
    <w:rsid w:val="00767271"/>
    <w:rsid w:val="0077215F"/>
    <w:rsid w:val="00775FED"/>
    <w:rsid w:val="00780103"/>
    <w:rsid w:val="00791A52"/>
    <w:rsid w:val="00795E64"/>
    <w:rsid w:val="007A3EE5"/>
    <w:rsid w:val="007A5468"/>
    <w:rsid w:val="007B7364"/>
    <w:rsid w:val="007C3746"/>
    <w:rsid w:val="007D3244"/>
    <w:rsid w:val="007D3F5D"/>
    <w:rsid w:val="007D6386"/>
    <w:rsid w:val="007E01D9"/>
    <w:rsid w:val="007F5F75"/>
    <w:rsid w:val="007F672E"/>
    <w:rsid w:val="00807CA7"/>
    <w:rsid w:val="008106C1"/>
    <w:rsid w:val="00815AEB"/>
    <w:rsid w:val="00840BA3"/>
    <w:rsid w:val="00845609"/>
    <w:rsid w:val="0084624A"/>
    <w:rsid w:val="00847E1D"/>
    <w:rsid w:val="00855348"/>
    <w:rsid w:val="00871EAD"/>
    <w:rsid w:val="00881489"/>
    <w:rsid w:val="00886006"/>
    <w:rsid w:val="00893161"/>
    <w:rsid w:val="008958C6"/>
    <w:rsid w:val="008A09A9"/>
    <w:rsid w:val="008A17C3"/>
    <w:rsid w:val="008A216E"/>
    <w:rsid w:val="008A3833"/>
    <w:rsid w:val="008A4CBA"/>
    <w:rsid w:val="008D3C72"/>
    <w:rsid w:val="008D4DA7"/>
    <w:rsid w:val="008E2B75"/>
    <w:rsid w:val="008E356A"/>
    <w:rsid w:val="008E6CD6"/>
    <w:rsid w:val="008F064A"/>
    <w:rsid w:val="008F08CD"/>
    <w:rsid w:val="008F0A34"/>
    <w:rsid w:val="008F2700"/>
    <w:rsid w:val="008F46F8"/>
    <w:rsid w:val="009033F1"/>
    <w:rsid w:val="009075C8"/>
    <w:rsid w:val="00917A90"/>
    <w:rsid w:val="00920C8E"/>
    <w:rsid w:val="00921EDE"/>
    <w:rsid w:val="009231B3"/>
    <w:rsid w:val="00930D89"/>
    <w:rsid w:val="00931461"/>
    <w:rsid w:val="00933061"/>
    <w:rsid w:val="00952D2B"/>
    <w:rsid w:val="00961D0F"/>
    <w:rsid w:val="00961E76"/>
    <w:rsid w:val="00963F21"/>
    <w:rsid w:val="0096532E"/>
    <w:rsid w:val="00970890"/>
    <w:rsid w:val="009728CF"/>
    <w:rsid w:val="009768D5"/>
    <w:rsid w:val="00976C7E"/>
    <w:rsid w:val="00977484"/>
    <w:rsid w:val="009824A0"/>
    <w:rsid w:val="0098664C"/>
    <w:rsid w:val="00986695"/>
    <w:rsid w:val="00991A8F"/>
    <w:rsid w:val="00997CEB"/>
    <w:rsid w:val="009A0C8A"/>
    <w:rsid w:val="009A3A66"/>
    <w:rsid w:val="009B74B9"/>
    <w:rsid w:val="009C2055"/>
    <w:rsid w:val="009C2745"/>
    <w:rsid w:val="009C7FF7"/>
    <w:rsid w:val="009E1AF9"/>
    <w:rsid w:val="009F2526"/>
    <w:rsid w:val="009F334C"/>
    <w:rsid w:val="009F578C"/>
    <w:rsid w:val="009F6805"/>
    <w:rsid w:val="00A07D87"/>
    <w:rsid w:val="00A10A9A"/>
    <w:rsid w:val="00A10FF2"/>
    <w:rsid w:val="00A14087"/>
    <w:rsid w:val="00A164EF"/>
    <w:rsid w:val="00A1704B"/>
    <w:rsid w:val="00A25F84"/>
    <w:rsid w:val="00A26DC0"/>
    <w:rsid w:val="00A30215"/>
    <w:rsid w:val="00A36879"/>
    <w:rsid w:val="00A42D30"/>
    <w:rsid w:val="00A52405"/>
    <w:rsid w:val="00A57545"/>
    <w:rsid w:val="00A657F9"/>
    <w:rsid w:val="00A74CB5"/>
    <w:rsid w:val="00A7564D"/>
    <w:rsid w:val="00A75E31"/>
    <w:rsid w:val="00A81B19"/>
    <w:rsid w:val="00A854BA"/>
    <w:rsid w:val="00A9144B"/>
    <w:rsid w:val="00A9396E"/>
    <w:rsid w:val="00AA40C2"/>
    <w:rsid w:val="00AB28FC"/>
    <w:rsid w:val="00AB7B1D"/>
    <w:rsid w:val="00AC11B8"/>
    <w:rsid w:val="00AD1A09"/>
    <w:rsid w:val="00AD25A7"/>
    <w:rsid w:val="00AD585E"/>
    <w:rsid w:val="00AD7FF3"/>
    <w:rsid w:val="00AE2EB8"/>
    <w:rsid w:val="00AE57E2"/>
    <w:rsid w:val="00AE584B"/>
    <w:rsid w:val="00AE70CF"/>
    <w:rsid w:val="00AF6AD0"/>
    <w:rsid w:val="00B04F53"/>
    <w:rsid w:val="00B1042F"/>
    <w:rsid w:val="00B11691"/>
    <w:rsid w:val="00B22D4C"/>
    <w:rsid w:val="00B26672"/>
    <w:rsid w:val="00B35316"/>
    <w:rsid w:val="00B35768"/>
    <w:rsid w:val="00B35C71"/>
    <w:rsid w:val="00B36BCC"/>
    <w:rsid w:val="00B42025"/>
    <w:rsid w:val="00B42650"/>
    <w:rsid w:val="00B55A67"/>
    <w:rsid w:val="00B6621F"/>
    <w:rsid w:val="00B66F71"/>
    <w:rsid w:val="00B70F99"/>
    <w:rsid w:val="00B759CA"/>
    <w:rsid w:val="00B76DB9"/>
    <w:rsid w:val="00B8120E"/>
    <w:rsid w:val="00B90020"/>
    <w:rsid w:val="00B96613"/>
    <w:rsid w:val="00BB1419"/>
    <w:rsid w:val="00BB4F99"/>
    <w:rsid w:val="00BB6BA9"/>
    <w:rsid w:val="00BC3230"/>
    <w:rsid w:val="00BD01C3"/>
    <w:rsid w:val="00BD369D"/>
    <w:rsid w:val="00BE122A"/>
    <w:rsid w:val="00BF3565"/>
    <w:rsid w:val="00BF632C"/>
    <w:rsid w:val="00BF77C8"/>
    <w:rsid w:val="00C0091C"/>
    <w:rsid w:val="00C01106"/>
    <w:rsid w:val="00C02BDE"/>
    <w:rsid w:val="00C03A5C"/>
    <w:rsid w:val="00C1281C"/>
    <w:rsid w:val="00C226B7"/>
    <w:rsid w:val="00C23E01"/>
    <w:rsid w:val="00C30A05"/>
    <w:rsid w:val="00C319C0"/>
    <w:rsid w:val="00C33993"/>
    <w:rsid w:val="00C37D44"/>
    <w:rsid w:val="00C42E77"/>
    <w:rsid w:val="00C47040"/>
    <w:rsid w:val="00C503CB"/>
    <w:rsid w:val="00C53A4D"/>
    <w:rsid w:val="00C56E2C"/>
    <w:rsid w:val="00C60ED8"/>
    <w:rsid w:val="00C61088"/>
    <w:rsid w:val="00C628A9"/>
    <w:rsid w:val="00C67A78"/>
    <w:rsid w:val="00C714E6"/>
    <w:rsid w:val="00C71B22"/>
    <w:rsid w:val="00C72314"/>
    <w:rsid w:val="00C76002"/>
    <w:rsid w:val="00C81800"/>
    <w:rsid w:val="00C8547F"/>
    <w:rsid w:val="00CA1631"/>
    <w:rsid w:val="00CA7922"/>
    <w:rsid w:val="00CB548A"/>
    <w:rsid w:val="00CC47D3"/>
    <w:rsid w:val="00CD2AF3"/>
    <w:rsid w:val="00CD4205"/>
    <w:rsid w:val="00CE06A9"/>
    <w:rsid w:val="00CE3CCF"/>
    <w:rsid w:val="00CE5019"/>
    <w:rsid w:val="00CF103A"/>
    <w:rsid w:val="00CF32A9"/>
    <w:rsid w:val="00D00F17"/>
    <w:rsid w:val="00D02CC0"/>
    <w:rsid w:val="00D05676"/>
    <w:rsid w:val="00D102F6"/>
    <w:rsid w:val="00D16C8C"/>
    <w:rsid w:val="00D305AE"/>
    <w:rsid w:val="00D3507C"/>
    <w:rsid w:val="00D3596A"/>
    <w:rsid w:val="00D36814"/>
    <w:rsid w:val="00D431B7"/>
    <w:rsid w:val="00D47415"/>
    <w:rsid w:val="00D513CC"/>
    <w:rsid w:val="00D56879"/>
    <w:rsid w:val="00D57A96"/>
    <w:rsid w:val="00D61697"/>
    <w:rsid w:val="00D73966"/>
    <w:rsid w:val="00D8123B"/>
    <w:rsid w:val="00D83560"/>
    <w:rsid w:val="00D95E84"/>
    <w:rsid w:val="00D97493"/>
    <w:rsid w:val="00DA024A"/>
    <w:rsid w:val="00DA0A4D"/>
    <w:rsid w:val="00DA1088"/>
    <w:rsid w:val="00DB2926"/>
    <w:rsid w:val="00DB4556"/>
    <w:rsid w:val="00DB47E5"/>
    <w:rsid w:val="00DC43A6"/>
    <w:rsid w:val="00DC557C"/>
    <w:rsid w:val="00DD3D4D"/>
    <w:rsid w:val="00DD4A54"/>
    <w:rsid w:val="00DE3BA2"/>
    <w:rsid w:val="00DE79A8"/>
    <w:rsid w:val="00DF0C2D"/>
    <w:rsid w:val="00E00310"/>
    <w:rsid w:val="00E0245B"/>
    <w:rsid w:val="00E0681F"/>
    <w:rsid w:val="00E10CBA"/>
    <w:rsid w:val="00E1339F"/>
    <w:rsid w:val="00E20261"/>
    <w:rsid w:val="00E223D7"/>
    <w:rsid w:val="00E2465D"/>
    <w:rsid w:val="00E314F9"/>
    <w:rsid w:val="00E31E02"/>
    <w:rsid w:val="00E320DE"/>
    <w:rsid w:val="00E332FD"/>
    <w:rsid w:val="00E33C96"/>
    <w:rsid w:val="00E3598F"/>
    <w:rsid w:val="00E36C6C"/>
    <w:rsid w:val="00E37181"/>
    <w:rsid w:val="00E37585"/>
    <w:rsid w:val="00E41491"/>
    <w:rsid w:val="00E42274"/>
    <w:rsid w:val="00E505A2"/>
    <w:rsid w:val="00E51C1D"/>
    <w:rsid w:val="00E60825"/>
    <w:rsid w:val="00E60A7C"/>
    <w:rsid w:val="00E644C1"/>
    <w:rsid w:val="00E677AA"/>
    <w:rsid w:val="00E72F4D"/>
    <w:rsid w:val="00E83413"/>
    <w:rsid w:val="00E8369F"/>
    <w:rsid w:val="00E97927"/>
    <w:rsid w:val="00EA1F5C"/>
    <w:rsid w:val="00EA5C3C"/>
    <w:rsid w:val="00EA78E3"/>
    <w:rsid w:val="00EA7CB9"/>
    <w:rsid w:val="00EA7FD9"/>
    <w:rsid w:val="00EB402B"/>
    <w:rsid w:val="00ED27A2"/>
    <w:rsid w:val="00EE7A14"/>
    <w:rsid w:val="00EF63C6"/>
    <w:rsid w:val="00EF68FA"/>
    <w:rsid w:val="00EF7A91"/>
    <w:rsid w:val="00F0011E"/>
    <w:rsid w:val="00F00ECB"/>
    <w:rsid w:val="00F043D1"/>
    <w:rsid w:val="00F060F5"/>
    <w:rsid w:val="00F112C7"/>
    <w:rsid w:val="00F1512E"/>
    <w:rsid w:val="00F2249F"/>
    <w:rsid w:val="00F2311E"/>
    <w:rsid w:val="00F26360"/>
    <w:rsid w:val="00F2750D"/>
    <w:rsid w:val="00F3292B"/>
    <w:rsid w:val="00F35002"/>
    <w:rsid w:val="00F35E50"/>
    <w:rsid w:val="00F50E8B"/>
    <w:rsid w:val="00F61F9A"/>
    <w:rsid w:val="00F7204A"/>
    <w:rsid w:val="00F72B2A"/>
    <w:rsid w:val="00F77E00"/>
    <w:rsid w:val="00F822D7"/>
    <w:rsid w:val="00FA1B8B"/>
    <w:rsid w:val="00FA24B8"/>
    <w:rsid w:val="00FB1DAB"/>
    <w:rsid w:val="00FB3260"/>
    <w:rsid w:val="00FB5BFA"/>
    <w:rsid w:val="00FC2040"/>
    <w:rsid w:val="00FC4190"/>
    <w:rsid w:val="00FD3FB9"/>
    <w:rsid w:val="00FD7C13"/>
    <w:rsid w:val="00FE6F90"/>
    <w:rsid w:val="00FE7979"/>
    <w:rsid w:val="01AAF2F6"/>
    <w:rsid w:val="02DBC268"/>
    <w:rsid w:val="17AC2EF8"/>
    <w:rsid w:val="1AE3CFBA"/>
    <w:rsid w:val="27666995"/>
    <w:rsid w:val="29F0A014"/>
    <w:rsid w:val="2B9589B0"/>
    <w:rsid w:val="3018E75B"/>
    <w:rsid w:val="380B03B4"/>
    <w:rsid w:val="3A253828"/>
    <w:rsid w:val="3B42A476"/>
    <w:rsid w:val="3F04D4A3"/>
    <w:rsid w:val="47172CE6"/>
    <w:rsid w:val="47E54D05"/>
    <w:rsid w:val="4BA77D32"/>
    <w:rsid w:val="51CFF74A"/>
    <w:rsid w:val="56EF8CAE"/>
    <w:rsid w:val="5B37B060"/>
    <w:rsid w:val="63F9162D"/>
    <w:rsid w:val="6CB3BC31"/>
    <w:rsid w:val="736DAC0B"/>
    <w:rsid w:val="78E1D589"/>
    <w:rsid w:val="7C42E3B9"/>
    <w:rsid w:val="7C6EAB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E155C06-126B-4F65-80CB-6D6073FA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Neotevilenodstavek">
    <w:name w:val="Neoštevilčen odstavek"/>
    <w:basedOn w:val="Navaden"/>
    <w:link w:val="NeotevilenodstavekZnak"/>
    <w:qFormat/>
    <w:rsid w:val="0040731B"/>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40731B"/>
    <w:rPr>
      <w:rFonts w:ascii="Arial" w:eastAsia="Times New Roman" w:hAnsi="Arial" w:cs="Arial"/>
      <w:lang w:eastAsia="sl-SI"/>
    </w:rPr>
  </w:style>
  <w:style w:type="paragraph" w:customStyle="1" w:styleId="podpisi">
    <w:name w:val="podpisi"/>
    <w:basedOn w:val="Navaden"/>
    <w:qFormat/>
    <w:rsid w:val="0040731B"/>
    <w:pPr>
      <w:tabs>
        <w:tab w:val="left" w:pos="3402"/>
      </w:tabs>
      <w:spacing w:after="0" w:line="260" w:lineRule="exact"/>
    </w:pPr>
    <w:rPr>
      <w:rFonts w:ascii="Arial" w:eastAsia="Times New Roman" w:hAnsi="Arial" w:cs="Times New Roman"/>
      <w:sz w:val="20"/>
      <w:szCs w:val="24"/>
      <w:lang w:val="it-IT"/>
    </w:rPr>
  </w:style>
  <w:style w:type="paragraph" w:customStyle="1" w:styleId="Naslovpredpisa">
    <w:name w:val="Naslov_predpisa"/>
    <w:basedOn w:val="Navaden"/>
    <w:link w:val="NaslovpredpisaZnak"/>
    <w:qFormat/>
    <w:rsid w:val="0040731B"/>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40731B"/>
    <w:rPr>
      <w:rFonts w:ascii="Arial" w:eastAsia="Times New Roman" w:hAnsi="Arial" w:cs="Arial"/>
      <w:b/>
      <w:lang w:eastAsia="sl-SI"/>
    </w:rPr>
  </w:style>
  <w:style w:type="paragraph" w:styleId="Noga">
    <w:name w:val="footer"/>
    <w:basedOn w:val="Navaden"/>
    <w:link w:val="NogaZnak"/>
    <w:uiPriority w:val="99"/>
    <w:unhideWhenUsed/>
    <w:rsid w:val="000E3827"/>
    <w:pPr>
      <w:tabs>
        <w:tab w:val="center" w:pos="4536"/>
        <w:tab w:val="right" w:pos="9072"/>
      </w:tabs>
      <w:spacing w:after="0" w:line="240" w:lineRule="auto"/>
    </w:pPr>
  </w:style>
  <w:style w:type="character" w:customStyle="1" w:styleId="NogaZnak">
    <w:name w:val="Noga Znak"/>
    <w:basedOn w:val="Privzetapisavaodstavka"/>
    <w:link w:val="Noga"/>
    <w:uiPriority w:val="99"/>
    <w:rsid w:val="000E3827"/>
  </w:style>
  <w:style w:type="paragraph" w:styleId="Odstavekseznama">
    <w:name w:val="List Paragraph"/>
    <w:basedOn w:val="Navaden"/>
    <w:uiPriority w:val="34"/>
    <w:qFormat/>
    <w:rsid w:val="00E00310"/>
    <w:pPr>
      <w:ind w:left="720"/>
      <w:contextualSpacing/>
    </w:pPr>
  </w:style>
  <w:style w:type="paragraph" w:styleId="Besedilooblaka">
    <w:name w:val="Balloon Text"/>
    <w:basedOn w:val="Navaden"/>
    <w:link w:val="BesedilooblakaZnak"/>
    <w:uiPriority w:val="99"/>
    <w:semiHidden/>
    <w:unhideWhenUsed/>
    <w:rsid w:val="00CF103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F103A"/>
    <w:rPr>
      <w:rFonts w:ascii="Segoe UI" w:hAnsi="Segoe UI" w:cs="Segoe UI"/>
      <w:sz w:val="18"/>
      <w:szCs w:val="18"/>
    </w:rPr>
  </w:style>
  <w:style w:type="character" w:styleId="Pripombasklic">
    <w:name w:val="annotation reference"/>
    <w:basedOn w:val="Privzetapisavaodstavka"/>
    <w:uiPriority w:val="99"/>
    <w:semiHidden/>
    <w:unhideWhenUsed/>
    <w:rsid w:val="00EF68FA"/>
    <w:rPr>
      <w:sz w:val="16"/>
      <w:szCs w:val="16"/>
    </w:rPr>
  </w:style>
  <w:style w:type="paragraph" w:styleId="Pripombabesedilo">
    <w:name w:val="annotation text"/>
    <w:basedOn w:val="Navaden"/>
    <w:link w:val="PripombabesediloZnak"/>
    <w:uiPriority w:val="99"/>
    <w:semiHidden/>
    <w:unhideWhenUsed/>
    <w:rsid w:val="00EF68F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F68FA"/>
    <w:rPr>
      <w:sz w:val="20"/>
      <w:szCs w:val="20"/>
    </w:rPr>
  </w:style>
  <w:style w:type="paragraph" w:styleId="Zadevapripombe">
    <w:name w:val="annotation subject"/>
    <w:basedOn w:val="Pripombabesedilo"/>
    <w:next w:val="Pripombabesedilo"/>
    <w:link w:val="ZadevapripombeZnak"/>
    <w:uiPriority w:val="99"/>
    <w:semiHidden/>
    <w:unhideWhenUsed/>
    <w:rsid w:val="00EF68FA"/>
    <w:rPr>
      <w:b/>
      <w:bCs/>
    </w:rPr>
  </w:style>
  <w:style w:type="character" w:customStyle="1" w:styleId="ZadevapripombeZnak">
    <w:name w:val="Zadeva pripombe Znak"/>
    <w:basedOn w:val="PripombabesediloZnak"/>
    <w:link w:val="Zadevapripombe"/>
    <w:uiPriority w:val="99"/>
    <w:semiHidden/>
    <w:rsid w:val="00EF68FA"/>
    <w:rPr>
      <w:b/>
      <w:bCs/>
      <w:sz w:val="20"/>
      <w:szCs w:val="20"/>
    </w:rPr>
  </w:style>
  <w:style w:type="paragraph" w:styleId="Brezrazmikov">
    <w:name w:val="No Spacing"/>
    <w:uiPriority w:val="1"/>
    <w:qFormat/>
    <w:rsid w:val="00280CC6"/>
    <w:pPr>
      <w:spacing w:after="0" w:line="240" w:lineRule="auto"/>
    </w:pPr>
  </w:style>
  <w:style w:type="table" w:styleId="Tabelamrea">
    <w:name w:val="Table Grid"/>
    <w:basedOn w:val="Navadnatabela"/>
    <w:uiPriority w:val="39"/>
    <w:rsid w:val="00F11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F112C7"/>
    <w:pPr>
      <w:spacing w:after="0" w:line="240" w:lineRule="auto"/>
    </w:pPr>
  </w:style>
  <w:style w:type="paragraph" w:styleId="Navadensplet">
    <w:name w:val="Normal (Web)"/>
    <w:basedOn w:val="Navaden"/>
    <w:uiPriority w:val="99"/>
    <w:unhideWhenUsed/>
    <w:rsid w:val="0068507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msonormal0">
    <w:name w:val="msonormal"/>
    <w:basedOn w:val="Navaden"/>
    <w:rsid w:val="00A75E3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63">
    <w:name w:val="xl63"/>
    <w:basedOn w:val="Navaden"/>
    <w:rsid w:val="00A75E3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64">
    <w:name w:val="xl64"/>
    <w:basedOn w:val="Navaden"/>
    <w:rsid w:val="00A75E31"/>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sl-SI"/>
    </w:rPr>
  </w:style>
  <w:style w:type="paragraph" w:customStyle="1" w:styleId="xl65">
    <w:name w:val="xl65"/>
    <w:basedOn w:val="Navaden"/>
    <w:rsid w:val="00A75E31"/>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66">
    <w:name w:val="xl66"/>
    <w:basedOn w:val="Navaden"/>
    <w:rsid w:val="00A75E31"/>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sl-SI"/>
    </w:rPr>
  </w:style>
  <w:style w:type="paragraph" w:customStyle="1" w:styleId="xl67">
    <w:name w:val="xl67"/>
    <w:basedOn w:val="Navaden"/>
    <w:rsid w:val="00A75E3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8">
    <w:name w:val="xl68"/>
    <w:basedOn w:val="Navaden"/>
    <w:rsid w:val="00A75E3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9">
    <w:name w:val="xl69"/>
    <w:basedOn w:val="Navaden"/>
    <w:rsid w:val="00A75E31"/>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70">
    <w:name w:val="xl70"/>
    <w:basedOn w:val="Navaden"/>
    <w:rsid w:val="00A75E31"/>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71">
    <w:name w:val="xl71"/>
    <w:basedOn w:val="Navaden"/>
    <w:rsid w:val="00A75E31"/>
    <w:pPr>
      <w:pBdr>
        <w:top w:val="single" w:sz="8" w:space="0" w:color="auto"/>
        <w:bottom w:val="single" w:sz="8" w:space="0" w:color="auto"/>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72">
    <w:name w:val="xl72"/>
    <w:basedOn w:val="Navaden"/>
    <w:rsid w:val="00A75E31"/>
    <w:pPr>
      <w:pBdr>
        <w:top w:val="single" w:sz="8" w:space="0" w:color="auto"/>
        <w:left w:val="single" w:sz="8" w:space="0" w:color="000000"/>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73">
    <w:name w:val="xl73"/>
    <w:basedOn w:val="Navaden"/>
    <w:rsid w:val="00A75E3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74">
    <w:name w:val="xl74"/>
    <w:basedOn w:val="Navaden"/>
    <w:rsid w:val="00A75E3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75">
    <w:name w:val="xl75"/>
    <w:basedOn w:val="Navaden"/>
    <w:rsid w:val="00A75E31"/>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76">
    <w:name w:val="xl76"/>
    <w:basedOn w:val="Navaden"/>
    <w:rsid w:val="00A75E31"/>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sl-SI"/>
    </w:rPr>
  </w:style>
  <w:style w:type="paragraph" w:customStyle="1" w:styleId="xl77">
    <w:name w:val="xl77"/>
    <w:basedOn w:val="Navaden"/>
    <w:rsid w:val="00A75E3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sl-SI"/>
    </w:rPr>
  </w:style>
  <w:style w:type="paragraph" w:customStyle="1" w:styleId="xl78">
    <w:name w:val="xl78"/>
    <w:basedOn w:val="Navaden"/>
    <w:rsid w:val="00A75E3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sl-SI"/>
    </w:rPr>
  </w:style>
  <w:style w:type="paragraph" w:customStyle="1" w:styleId="xl79">
    <w:name w:val="xl79"/>
    <w:basedOn w:val="Navaden"/>
    <w:rsid w:val="00A75E31"/>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sl-SI"/>
    </w:rPr>
  </w:style>
  <w:style w:type="paragraph" w:customStyle="1" w:styleId="xl80">
    <w:name w:val="xl80"/>
    <w:basedOn w:val="Navaden"/>
    <w:rsid w:val="00A75E31"/>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81">
    <w:name w:val="xl81"/>
    <w:basedOn w:val="Navaden"/>
    <w:rsid w:val="00A75E3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82">
    <w:name w:val="xl82"/>
    <w:basedOn w:val="Navaden"/>
    <w:rsid w:val="00A75E3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3">
    <w:name w:val="xl83"/>
    <w:basedOn w:val="Navaden"/>
    <w:rsid w:val="00A75E31"/>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4">
    <w:name w:val="xl84"/>
    <w:basedOn w:val="Navaden"/>
    <w:rsid w:val="00A75E31"/>
    <w:pPr>
      <w:pBdr>
        <w:top w:val="single" w:sz="8" w:space="0" w:color="auto"/>
        <w:left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8"/>
      <w:szCs w:val="18"/>
      <w:lang w:eastAsia="sl-SI"/>
    </w:rPr>
  </w:style>
  <w:style w:type="paragraph" w:customStyle="1" w:styleId="xl85">
    <w:name w:val="xl85"/>
    <w:basedOn w:val="Navaden"/>
    <w:rsid w:val="00A75E31"/>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sl-SI"/>
    </w:rPr>
  </w:style>
  <w:style w:type="paragraph" w:customStyle="1" w:styleId="xl86">
    <w:name w:val="xl86"/>
    <w:basedOn w:val="Navaden"/>
    <w:rsid w:val="00A75E3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87">
    <w:name w:val="xl87"/>
    <w:basedOn w:val="Navaden"/>
    <w:rsid w:val="00A75E31"/>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88">
    <w:name w:val="xl88"/>
    <w:basedOn w:val="Navaden"/>
    <w:rsid w:val="00A75E31"/>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9">
    <w:name w:val="xl89"/>
    <w:basedOn w:val="Navaden"/>
    <w:rsid w:val="00A75E31"/>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90">
    <w:name w:val="xl90"/>
    <w:basedOn w:val="Navaden"/>
    <w:rsid w:val="00A75E31"/>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91">
    <w:name w:val="xl91"/>
    <w:basedOn w:val="Navaden"/>
    <w:rsid w:val="00A75E31"/>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92">
    <w:name w:val="xl92"/>
    <w:basedOn w:val="Navaden"/>
    <w:rsid w:val="00A75E3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93">
    <w:name w:val="xl93"/>
    <w:basedOn w:val="Navaden"/>
    <w:rsid w:val="00A75E31"/>
    <w:pPr>
      <w:pBdr>
        <w:top w:val="single" w:sz="8"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94">
    <w:name w:val="xl94"/>
    <w:basedOn w:val="Navaden"/>
    <w:rsid w:val="00A75E31"/>
    <w:pPr>
      <w:pBdr>
        <w:left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8"/>
      <w:szCs w:val="18"/>
      <w:lang w:eastAsia="sl-SI"/>
    </w:rPr>
  </w:style>
  <w:style w:type="paragraph" w:customStyle="1" w:styleId="xl95">
    <w:name w:val="xl95"/>
    <w:basedOn w:val="Navaden"/>
    <w:rsid w:val="00A75E31"/>
    <w:pPr>
      <w:pBdr>
        <w:left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sl-SI"/>
    </w:rPr>
  </w:style>
  <w:style w:type="paragraph" w:customStyle="1" w:styleId="xl96">
    <w:name w:val="xl96"/>
    <w:basedOn w:val="Navaden"/>
    <w:rsid w:val="00A75E31"/>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97">
    <w:name w:val="xl97"/>
    <w:basedOn w:val="Navaden"/>
    <w:rsid w:val="00A75E3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98">
    <w:name w:val="xl98"/>
    <w:basedOn w:val="Navaden"/>
    <w:rsid w:val="00A75E3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99">
    <w:name w:val="xl99"/>
    <w:basedOn w:val="Navaden"/>
    <w:rsid w:val="00A75E3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00">
    <w:name w:val="xl100"/>
    <w:basedOn w:val="Navaden"/>
    <w:rsid w:val="00A75E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01">
    <w:name w:val="xl101"/>
    <w:basedOn w:val="Navaden"/>
    <w:rsid w:val="00A75E3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02">
    <w:name w:val="xl102"/>
    <w:basedOn w:val="Navaden"/>
    <w:rsid w:val="00A75E3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03">
    <w:name w:val="xl103"/>
    <w:basedOn w:val="Navaden"/>
    <w:rsid w:val="00A75E3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104">
    <w:name w:val="xl104"/>
    <w:basedOn w:val="Navaden"/>
    <w:rsid w:val="00A75E31"/>
    <w:pPr>
      <w:pBdr>
        <w:left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105">
    <w:name w:val="xl105"/>
    <w:basedOn w:val="Navaden"/>
    <w:rsid w:val="00A75E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106">
    <w:name w:val="xl106"/>
    <w:basedOn w:val="Navaden"/>
    <w:rsid w:val="00A75E31"/>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07">
    <w:name w:val="xl107"/>
    <w:basedOn w:val="Navaden"/>
    <w:rsid w:val="00A75E3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08">
    <w:name w:val="xl108"/>
    <w:basedOn w:val="Navaden"/>
    <w:rsid w:val="00A75E3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109">
    <w:name w:val="xl109"/>
    <w:basedOn w:val="Navaden"/>
    <w:rsid w:val="00A75E3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10">
    <w:name w:val="xl110"/>
    <w:basedOn w:val="Navaden"/>
    <w:rsid w:val="00A75E31"/>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11">
    <w:name w:val="xl111"/>
    <w:basedOn w:val="Navaden"/>
    <w:rsid w:val="00A75E31"/>
    <w:pP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112">
    <w:name w:val="xl112"/>
    <w:basedOn w:val="Navaden"/>
    <w:rsid w:val="00A75E3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113">
    <w:name w:val="xl113"/>
    <w:basedOn w:val="Navaden"/>
    <w:rsid w:val="00A75E3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14">
    <w:name w:val="xl114"/>
    <w:basedOn w:val="Navaden"/>
    <w:rsid w:val="00A75E31"/>
    <w:pPr>
      <w:pBdr>
        <w:top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115">
    <w:name w:val="xl115"/>
    <w:basedOn w:val="Navaden"/>
    <w:rsid w:val="00A75E3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16">
    <w:name w:val="xl116"/>
    <w:basedOn w:val="Navaden"/>
    <w:rsid w:val="00A75E31"/>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17">
    <w:name w:val="xl117"/>
    <w:basedOn w:val="Navaden"/>
    <w:rsid w:val="00A75E3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18">
    <w:name w:val="xl118"/>
    <w:basedOn w:val="Navaden"/>
    <w:rsid w:val="00A75E31"/>
    <w:pPr>
      <w:shd w:val="clear" w:color="000000" w:fill="FFFFFF"/>
      <w:spacing w:before="100" w:beforeAutospacing="1" w:after="100" w:afterAutospacing="1" w:line="240" w:lineRule="auto"/>
      <w:jc w:val="right"/>
      <w:textAlignment w:val="center"/>
    </w:pPr>
    <w:rPr>
      <w:rFonts w:ascii="Arial" w:eastAsia="Times New Roman" w:hAnsi="Arial" w:cs="Arial"/>
      <w:i/>
      <w:iCs/>
      <w:sz w:val="18"/>
      <w:szCs w:val="18"/>
      <w:lang w:eastAsia="sl-SI"/>
    </w:rPr>
  </w:style>
  <w:style w:type="paragraph" w:customStyle="1" w:styleId="xl119">
    <w:name w:val="xl119"/>
    <w:basedOn w:val="Navaden"/>
    <w:rsid w:val="00A75E31"/>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8"/>
      <w:szCs w:val="18"/>
      <w:lang w:eastAsia="sl-SI"/>
    </w:rPr>
  </w:style>
  <w:style w:type="paragraph" w:customStyle="1" w:styleId="xl120">
    <w:name w:val="xl120"/>
    <w:basedOn w:val="Navaden"/>
    <w:rsid w:val="00A75E31"/>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sl-SI"/>
    </w:rPr>
  </w:style>
  <w:style w:type="paragraph" w:customStyle="1" w:styleId="xl121">
    <w:name w:val="xl121"/>
    <w:basedOn w:val="Navaden"/>
    <w:rsid w:val="00A75E31"/>
    <w:pPr>
      <w:pBdr>
        <w:top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18"/>
      <w:szCs w:val="18"/>
      <w:lang w:eastAsia="sl-SI"/>
    </w:rPr>
  </w:style>
  <w:style w:type="paragraph" w:customStyle="1" w:styleId="xl122">
    <w:name w:val="xl122"/>
    <w:basedOn w:val="Navaden"/>
    <w:rsid w:val="00A75E31"/>
    <w:pPr>
      <w:pBdr>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123">
    <w:name w:val="xl123"/>
    <w:basedOn w:val="Navaden"/>
    <w:rsid w:val="00A75E31"/>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24">
    <w:name w:val="xl124"/>
    <w:basedOn w:val="Navaden"/>
    <w:rsid w:val="00A75E31"/>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25">
    <w:name w:val="xl125"/>
    <w:basedOn w:val="Navaden"/>
    <w:rsid w:val="00A75E31"/>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26">
    <w:name w:val="xl126"/>
    <w:basedOn w:val="Navaden"/>
    <w:rsid w:val="00A75E3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27">
    <w:name w:val="xl127"/>
    <w:basedOn w:val="Navaden"/>
    <w:rsid w:val="00A75E31"/>
    <w:pPr>
      <w:pBdr>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128">
    <w:name w:val="xl128"/>
    <w:basedOn w:val="Navaden"/>
    <w:rsid w:val="00A75E31"/>
    <w:pPr>
      <w:pBdr>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129">
    <w:name w:val="xl129"/>
    <w:basedOn w:val="Navaden"/>
    <w:rsid w:val="00A75E3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30">
    <w:name w:val="xl130"/>
    <w:basedOn w:val="Navaden"/>
    <w:rsid w:val="00A75E31"/>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sl-SI"/>
    </w:rPr>
  </w:style>
  <w:style w:type="paragraph" w:customStyle="1" w:styleId="xl131">
    <w:name w:val="xl131"/>
    <w:basedOn w:val="Navaden"/>
    <w:rsid w:val="00A75E31"/>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132">
    <w:name w:val="xl132"/>
    <w:basedOn w:val="Navaden"/>
    <w:rsid w:val="00A75E3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33">
    <w:name w:val="xl133"/>
    <w:basedOn w:val="Navaden"/>
    <w:rsid w:val="00A75E3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34">
    <w:name w:val="xl134"/>
    <w:basedOn w:val="Navaden"/>
    <w:rsid w:val="00A75E31"/>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sl-SI"/>
    </w:rPr>
  </w:style>
  <w:style w:type="paragraph" w:customStyle="1" w:styleId="xl135">
    <w:name w:val="xl135"/>
    <w:basedOn w:val="Navaden"/>
    <w:rsid w:val="00A75E31"/>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136">
    <w:name w:val="xl136"/>
    <w:basedOn w:val="Navaden"/>
    <w:rsid w:val="00A75E3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sl-SI"/>
    </w:rPr>
  </w:style>
  <w:style w:type="paragraph" w:customStyle="1" w:styleId="xl137">
    <w:name w:val="xl137"/>
    <w:basedOn w:val="Navaden"/>
    <w:rsid w:val="00A75E31"/>
    <w:pPr>
      <w:pBdr>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138">
    <w:name w:val="xl138"/>
    <w:basedOn w:val="Navaden"/>
    <w:rsid w:val="00A75E3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139">
    <w:name w:val="xl139"/>
    <w:basedOn w:val="Navaden"/>
    <w:rsid w:val="00A75E3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sl-SI"/>
    </w:rPr>
  </w:style>
  <w:style w:type="paragraph" w:customStyle="1" w:styleId="xl140">
    <w:name w:val="xl140"/>
    <w:basedOn w:val="Navaden"/>
    <w:rsid w:val="00A75E31"/>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141">
    <w:name w:val="xl141"/>
    <w:basedOn w:val="Navaden"/>
    <w:rsid w:val="00A75E31"/>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142">
    <w:name w:val="xl142"/>
    <w:basedOn w:val="Navaden"/>
    <w:rsid w:val="00A75E31"/>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43">
    <w:name w:val="xl143"/>
    <w:basedOn w:val="Navaden"/>
    <w:rsid w:val="00A75E31"/>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44">
    <w:name w:val="xl144"/>
    <w:basedOn w:val="Navaden"/>
    <w:rsid w:val="00A75E3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45">
    <w:name w:val="xl145"/>
    <w:basedOn w:val="Navaden"/>
    <w:rsid w:val="00A75E3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46">
    <w:name w:val="xl146"/>
    <w:basedOn w:val="Navaden"/>
    <w:rsid w:val="00A75E31"/>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47">
    <w:name w:val="xl147"/>
    <w:basedOn w:val="Navaden"/>
    <w:rsid w:val="00A75E31"/>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48">
    <w:name w:val="xl148"/>
    <w:basedOn w:val="Navaden"/>
    <w:rsid w:val="00A75E31"/>
    <w:pPr>
      <w:pBdr>
        <w:left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sl-SI"/>
    </w:rPr>
  </w:style>
  <w:style w:type="paragraph" w:customStyle="1" w:styleId="xl149">
    <w:name w:val="xl149"/>
    <w:basedOn w:val="Navaden"/>
    <w:rsid w:val="00A75E31"/>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150">
    <w:name w:val="xl150"/>
    <w:basedOn w:val="Navaden"/>
    <w:rsid w:val="00A75E31"/>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51">
    <w:name w:val="xl151"/>
    <w:basedOn w:val="Navaden"/>
    <w:rsid w:val="00A75E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52">
    <w:name w:val="xl152"/>
    <w:basedOn w:val="Navaden"/>
    <w:rsid w:val="00A75E3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53">
    <w:name w:val="xl153"/>
    <w:basedOn w:val="Navaden"/>
    <w:rsid w:val="00A75E31"/>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54">
    <w:name w:val="xl154"/>
    <w:basedOn w:val="Navaden"/>
    <w:rsid w:val="00A75E31"/>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155">
    <w:name w:val="xl155"/>
    <w:basedOn w:val="Navaden"/>
    <w:rsid w:val="00A75E31"/>
    <w:pPr>
      <w:pBdr>
        <w:top w:val="single" w:sz="4"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156">
    <w:name w:val="xl156"/>
    <w:basedOn w:val="Navaden"/>
    <w:rsid w:val="00A75E31"/>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57">
    <w:name w:val="xl157"/>
    <w:basedOn w:val="Navaden"/>
    <w:rsid w:val="00A75E31"/>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58">
    <w:name w:val="xl158"/>
    <w:basedOn w:val="Navaden"/>
    <w:rsid w:val="00A75E31"/>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59">
    <w:name w:val="xl159"/>
    <w:basedOn w:val="Navaden"/>
    <w:rsid w:val="00A75E31"/>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60">
    <w:name w:val="xl160"/>
    <w:basedOn w:val="Navaden"/>
    <w:rsid w:val="00A75E3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61">
    <w:name w:val="xl161"/>
    <w:basedOn w:val="Navaden"/>
    <w:rsid w:val="00A75E31"/>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62">
    <w:name w:val="xl162"/>
    <w:basedOn w:val="Navaden"/>
    <w:rsid w:val="00A75E3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63">
    <w:name w:val="xl163"/>
    <w:basedOn w:val="Navaden"/>
    <w:rsid w:val="00A75E31"/>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164">
    <w:name w:val="xl164"/>
    <w:basedOn w:val="Navaden"/>
    <w:rsid w:val="00A75E3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sl-SI"/>
    </w:rPr>
  </w:style>
  <w:style w:type="paragraph" w:customStyle="1" w:styleId="xl165">
    <w:name w:val="xl165"/>
    <w:basedOn w:val="Navaden"/>
    <w:rsid w:val="00A75E31"/>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66">
    <w:name w:val="xl166"/>
    <w:basedOn w:val="Navaden"/>
    <w:rsid w:val="00A75E31"/>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167">
    <w:name w:val="xl167"/>
    <w:basedOn w:val="Navaden"/>
    <w:rsid w:val="00A75E3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18"/>
      <w:szCs w:val="18"/>
      <w:lang w:eastAsia="sl-SI"/>
    </w:rPr>
  </w:style>
  <w:style w:type="paragraph" w:customStyle="1" w:styleId="xl168">
    <w:name w:val="xl168"/>
    <w:basedOn w:val="Navaden"/>
    <w:rsid w:val="00A75E31"/>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69">
    <w:name w:val="xl169"/>
    <w:basedOn w:val="Navaden"/>
    <w:rsid w:val="00A75E31"/>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70">
    <w:name w:val="xl170"/>
    <w:basedOn w:val="Navaden"/>
    <w:rsid w:val="00A75E31"/>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71">
    <w:name w:val="xl171"/>
    <w:basedOn w:val="Navaden"/>
    <w:rsid w:val="00A75E31"/>
    <w:pPr>
      <w:pBdr>
        <w:left w:val="single" w:sz="8" w:space="0" w:color="auto"/>
        <w:bottom w:val="single" w:sz="8"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172">
    <w:name w:val="xl172"/>
    <w:basedOn w:val="Navaden"/>
    <w:rsid w:val="00A75E3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18"/>
      <w:szCs w:val="18"/>
      <w:lang w:eastAsia="sl-SI"/>
    </w:rPr>
  </w:style>
  <w:style w:type="paragraph" w:customStyle="1" w:styleId="xl173">
    <w:name w:val="xl173"/>
    <w:basedOn w:val="Navaden"/>
    <w:rsid w:val="00A75E31"/>
    <w:pPr>
      <w:pBdr>
        <w:bottom w:val="single" w:sz="8"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74">
    <w:name w:val="xl174"/>
    <w:basedOn w:val="Navaden"/>
    <w:rsid w:val="00A75E31"/>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75">
    <w:name w:val="xl175"/>
    <w:basedOn w:val="Navaden"/>
    <w:rsid w:val="00A75E3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76">
    <w:name w:val="xl176"/>
    <w:basedOn w:val="Navaden"/>
    <w:rsid w:val="00A75E3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77">
    <w:name w:val="xl177"/>
    <w:basedOn w:val="Navaden"/>
    <w:rsid w:val="00A75E3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78">
    <w:name w:val="xl178"/>
    <w:basedOn w:val="Navaden"/>
    <w:rsid w:val="00A75E3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79">
    <w:name w:val="xl179"/>
    <w:basedOn w:val="Navaden"/>
    <w:rsid w:val="00A75E3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18"/>
      <w:szCs w:val="18"/>
      <w:lang w:eastAsia="sl-SI"/>
    </w:rPr>
  </w:style>
  <w:style w:type="paragraph" w:customStyle="1" w:styleId="xl180">
    <w:name w:val="xl180"/>
    <w:basedOn w:val="Navaden"/>
    <w:rsid w:val="00A75E3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81">
    <w:name w:val="xl181"/>
    <w:basedOn w:val="Navaden"/>
    <w:rsid w:val="00A75E31"/>
    <w:pPr>
      <w:pBdr>
        <w:top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18"/>
      <w:szCs w:val="18"/>
      <w:lang w:eastAsia="sl-SI"/>
    </w:rPr>
  </w:style>
  <w:style w:type="paragraph" w:customStyle="1" w:styleId="xl182">
    <w:name w:val="xl182"/>
    <w:basedOn w:val="Navaden"/>
    <w:rsid w:val="00A75E3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83">
    <w:name w:val="xl183"/>
    <w:basedOn w:val="Navaden"/>
    <w:rsid w:val="00A75E31"/>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184">
    <w:name w:val="xl184"/>
    <w:basedOn w:val="Navaden"/>
    <w:rsid w:val="00A75E3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85">
    <w:name w:val="xl185"/>
    <w:basedOn w:val="Navaden"/>
    <w:rsid w:val="00A75E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18"/>
      <w:szCs w:val="18"/>
      <w:lang w:eastAsia="sl-SI"/>
    </w:rPr>
  </w:style>
  <w:style w:type="paragraph" w:customStyle="1" w:styleId="xl186">
    <w:name w:val="xl186"/>
    <w:basedOn w:val="Navaden"/>
    <w:rsid w:val="00A75E31"/>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87">
    <w:name w:val="xl187"/>
    <w:basedOn w:val="Navaden"/>
    <w:rsid w:val="00A75E3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188">
    <w:name w:val="xl188"/>
    <w:basedOn w:val="Navaden"/>
    <w:rsid w:val="00A75E31"/>
    <w:pPr>
      <w:pBdr>
        <w:top w:val="single" w:sz="8"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18"/>
      <w:szCs w:val="18"/>
      <w:lang w:eastAsia="sl-SI"/>
    </w:rPr>
  </w:style>
  <w:style w:type="paragraph" w:customStyle="1" w:styleId="xl189">
    <w:name w:val="xl189"/>
    <w:basedOn w:val="Navaden"/>
    <w:rsid w:val="00A75E31"/>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90">
    <w:name w:val="xl190"/>
    <w:basedOn w:val="Navaden"/>
    <w:rsid w:val="00A75E3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191">
    <w:name w:val="xl191"/>
    <w:basedOn w:val="Navaden"/>
    <w:rsid w:val="00A75E31"/>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192">
    <w:name w:val="xl192"/>
    <w:basedOn w:val="Navaden"/>
    <w:rsid w:val="00A75E31"/>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193">
    <w:name w:val="xl193"/>
    <w:basedOn w:val="Navaden"/>
    <w:rsid w:val="00A75E31"/>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94">
    <w:name w:val="xl194"/>
    <w:basedOn w:val="Navaden"/>
    <w:rsid w:val="00A75E31"/>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95">
    <w:name w:val="xl195"/>
    <w:basedOn w:val="Navaden"/>
    <w:rsid w:val="00A75E31"/>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96">
    <w:name w:val="xl196"/>
    <w:basedOn w:val="Navaden"/>
    <w:rsid w:val="00A75E31"/>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97">
    <w:name w:val="xl197"/>
    <w:basedOn w:val="Navaden"/>
    <w:rsid w:val="00A75E31"/>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98">
    <w:name w:val="xl198"/>
    <w:basedOn w:val="Navaden"/>
    <w:rsid w:val="00A75E31"/>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99">
    <w:name w:val="xl199"/>
    <w:basedOn w:val="Navaden"/>
    <w:rsid w:val="00A75E3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00">
    <w:name w:val="xl200"/>
    <w:basedOn w:val="Navaden"/>
    <w:rsid w:val="00A75E31"/>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01">
    <w:name w:val="xl201"/>
    <w:basedOn w:val="Navaden"/>
    <w:rsid w:val="00A75E3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02">
    <w:name w:val="xl202"/>
    <w:basedOn w:val="Navaden"/>
    <w:rsid w:val="00A75E31"/>
    <w:pPr>
      <w:pBdr>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03">
    <w:name w:val="xl203"/>
    <w:basedOn w:val="Navaden"/>
    <w:rsid w:val="00A75E31"/>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sl-SI"/>
    </w:rPr>
  </w:style>
  <w:style w:type="paragraph" w:customStyle="1" w:styleId="xl204">
    <w:name w:val="xl204"/>
    <w:basedOn w:val="Navaden"/>
    <w:rsid w:val="00A75E31"/>
    <w:pPr>
      <w:pBdr>
        <w:top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05">
    <w:name w:val="xl205"/>
    <w:basedOn w:val="Navaden"/>
    <w:rsid w:val="00A75E31"/>
    <w:pPr>
      <w:pBdr>
        <w:top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06">
    <w:name w:val="xl206"/>
    <w:basedOn w:val="Navaden"/>
    <w:rsid w:val="00A75E31"/>
    <w:pPr>
      <w:pBdr>
        <w:top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07">
    <w:name w:val="xl207"/>
    <w:basedOn w:val="Navaden"/>
    <w:rsid w:val="00A75E3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208">
    <w:name w:val="xl208"/>
    <w:basedOn w:val="Navaden"/>
    <w:rsid w:val="00A75E31"/>
    <w:pPr>
      <w:pBdr>
        <w:top w:val="single" w:sz="8" w:space="0" w:color="auto"/>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09">
    <w:name w:val="xl209"/>
    <w:basedOn w:val="Navaden"/>
    <w:rsid w:val="00A75E31"/>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10">
    <w:name w:val="xl210"/>
    <w:basedOn w:val="Navaden"/>
    <w:rsid w:val="00A75E3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211">
    <w:name w:val="xl211"/>
    <w:basedOn w:val="Navaden"/>
    <w:rsid w:val="00A75E31"/>
    <w:pPr>
      <w:pBdr>
        <w:top w:val="single" w:sz="4"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12">
    <w:name w:val="xl212"/>
    <w:basedOn w:val="Navaden"/>
    <w:rsid w:val="00A75E31"/>
    <w:pPr>
      <w:pBdr>
        <w:left w:val="single" w:sz="4"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13">
    <w:name w:val="xl213"/>
    <w:basedOn w:val="Navaden"/>
    <w:rsid w:val="00A75E3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14">
    <w:name w:val="xl214"/>
    <w:basedOn w:val="Navaden"/>
    <w:rsid w:val="00A75E3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15">
    <w:name w:val="xl215"/>
    <w:basedOn w:val="Navaden"/>
    <w:rsid w:val="00A75E31"/>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sl-SI"/>
    </w:rPr>
  </w:style>
  <w:style w:type="paragraph" w:customStyle="1" w:styleId="xl216">
    <w:name w:val="xl216"/>
    <w:basedOn w:val="Navaden"/>
    <w:rsid w:val="00A75E31"/>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17">
    <w:name w:val="xl217"/>
    <w:basedOn w:val="Navaden"/>
    <w:rsid w:val="00A75E31"/>
    <w:pPr>
      <w:pBdr>
        <w:top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18">
    <w:name w:val="xl218"/>
    <w:basedOn w:val="Navaden"/>
    <w:rsid w:val="00A75E31"/>
    <w:pPr>
      <w:pBdr>
        <w:top w:val="single" w:sz="8"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19">
    <w:name w:val="xl219"/>
    <w:basedOn w:val="Navaden"/>
    <w:rsid w:val="00A75E31"/>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220">
    <w:name w:val="xl220"/>
    <w:basedOn w:val="Navaden"/>
    <w:rsid w:val="00A75E31"/>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221">
    <w:name w:val="xl221"/>
    <w:basedOn w:val="Navaden"/>
    <w:rsid w:val="00A75E31"/>
    <w:pPr>
      <w:pBdr>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22">
    <w:name w:val="xl222"/>
    <w:basedOn w:val="Navaden"/>
    <w:rsid w:val="00A75E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23">
    <w:name w:val="xl223"/>
    <w:basedOn w:val="Navaden"/>
    <w:rsid w:val="00A75E31"/>
    <w:pPr>
      <w:pBdr>
        <w:left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24">
    <w:name w:val="xl224"/>
    <w:basedOn w:val="Navaden"/>
    <w:rsid w:val="00A75E3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25">
    <w:name w:val="xl225"/>
    <w:basedOn w:val="Navaden"/>
    <w:rsid w:val="00A75E3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26">
    <w:name w:val="xl226"/>
    <w:basedOn w:val="Navaden"/>
    <w:rsid w:val="00A75E31"/>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227">
    <w:name w:val="xl227"/>
    <w:basedOn w:val="Navaden"/>
    <w:rsid w:val="00A75E31"/>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228">
    <w:name w:val="xl228"/>
    <w:basedOn w:val="Navaden"/>
    <w:rsid w:val="00A75E31"/>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18"/>
      <w:szCs w:val="18"/>
      <w:lang w:eastAsia="sl-SI"/>
    </w:rPr>
  </w:style>
  <w:style w:type="paragraph" w:customStyle="1" w:styleId="xl229">
    <w:name w:val="xl229"/>
    <w:basedOn w:val="Navaden"/>
    <w:rsid w:val="00A75E3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30">
    <w:name w:val="xl230"/>
    <w:basedOn w:val="Navaden"/>
    <w:rsid w:val="00A75E3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31">
    <w:name w:val="xl231"/>
    <w:basedOn w:val="Navaden"/>
    <w:rsid w:val="00A75E31"/>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sl-SI"/>
    </w:rPr>
  </w:style>
  <w:style w:type="paragraph" w:customStyle="1" w:styleId="xl232">
    <w:name w:val="xl232"/>
    <w:basedOn w:val="Navaden"/>
    <w:rsid w:val="00A75E3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233">
    <w:name w:val="xl233"/>
    <w:basedOn w:val="Navaden"/>
    <w:rsid w:val="00A75E3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34">
    <w:name w:val="xl234"/>
    <w:basedOn w:val="Navaden"/>
    <w:rsid w:val="00A75E3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235">
    <w:name w:val="xl235"/>
    <w:basedOn w:val="Navaden"/>
    <w:rsid w:val="00A75E31"/>
    <w:pPr>
      <w:pBdr>
        <w:left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sl-SI"/>
    </w:rPr>
  </w:style>
  <w:style w:type="paragraph" w:customStyle="1" w:styleId="xl236">
    <w:name w:val="xl236"/>
    <w:basedOn w:val="Navaden"/>
    <w:rsid w:val="00A75E3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237">
    <w:name w:val="xl237"/>
    <w:basedOn w:val="Navaden"/>
    <w:rsid w:val="00A75E31"/>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238">
    <w:name w:val="xl238"/>
    <w:basedOn w:val="Navaden"/>
    <w:rsid w:val="00A75E31"/>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39">
    <w:name w:val="xl239"/>
    <w:basedOn w:val="Navaden"/>
    <w:rsid w:val="00A75E31"/>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240">
    <w:name w:val="xl240"/>
    <w:basedOn w:val="Navaden"/>
    <w:rsid w:val="00A75E3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41">
    <w:name w:val="xl241"/>
    <w:basedOn w:val="Navaden"/>
    <w:rsid w:val="00A75E31"/>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242">
    <w:name w:val="xl242"/>
    <w:basedOn w:val="Navaden"/>
    <w:rsid w:val="00A75E31"/>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43">
    <w:name w:val="xl243"/>
    <w:basedOn w:val="Navaden"/>
    <w:rsid w:val="00A75E3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244">
    <w:name w:val="xl244"/>
    <w:basedOn w:val="Navaden"/>
    <w:rsid w:val="00A75E31"/>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45">
    <w:name w:val="xl245"/>
    <w:basedOn w:val="Navaden"/>
    <w:rsid w:val="00A75E3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46">
    <w:name w:val="xl246"/>
    <w:basedOn w:val="Navaden"/>
    <w:rsid w:val="00A75E31"/>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sl-SI"/>
    </w:rPr>
  </w:style>
  <w:style w:type="paragraph" w:customStyle="1" w:styleId="xl247">
    <w:name w:val="xl247"/>
    <w:basedOn w:val="Navaden"/>
    <w:rsid w:val="00A75E31"/>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248">
    <w:name w:val="xl248"/>
    <w:basedOn w:val="Navaden"/>
    <w:rsid w:val="00A75E31"/>
    <w:pPr>
      <w:pBdr>
        <w:top w:val="single" w:sz="8"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49">
    <w:name w:val="xl249"/>
    <w:basedOn w:val="Navaden"/>
    <w:rsid w:val="00A75E31"/>
    <w:pPr>
      <w:pBdr>
        <w:top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50">
    <w:name w:val="xl250"/>
    <w:basedOn w:val="Navaden"/>
    <w:rsid w:val="00A75E3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51">
    <w:name w:val="xl251"/>
    <w:basedOn w:val="Navaden"/>
    <w:rsid w:val="00A75E31"/>
    <w:pPr>
      <w:pBdr>
        <w:top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52">
    <w:name w:val="xl252"/>
    <w:basedOn w:val="Navaden"/>
    <w:rsid w:val="00A75E3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53">
    <w:name w:val="xl253"/>
    <w:basedOn w:val="Navaden"/>
    <w:rsid w:val="00A75E31"/>
    <w:pP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54">
    <w:name w:val="xl254"/>
    <w:basedOn w:val="Navaden"/>
    <w:rsid w:val="00A75E31"/>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55">
    <w:name w:val="xl255"/>
    <w:basedOn w:val="Navaden"/>
    <w:rsid w:val="00A75E3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56">
    <w:name w:val="xl256"/>
    <w:basedOn w:val="Navaden"/>
    <w:rsid w:val="00A75E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57">
    <w:name w:val="xl257"/>
    <w:basedOn w:val="Navaden"/>
    <w:rsid w:val="00A75E31"/>
    <w:pP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58">
    <w:name w:val="xl258"/>
    <w:basedOn w:val="Navaden"/>
    <w:rsid w:val="00A75E31"/>
    <w:pPr>
      <w:pBdr>
        <w:top w:val="single" w:sz="4"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59">
    <w:name w:val="xl259"/>
    <w:basedOn w:val="Navaden"/>
    <w:rsid w:val="00A75E31"/>
    <w:pPr>
      <w:pBdr>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60">
    <w:name w:val="xl260"/>
    <w:basedOn w:val="Navaden"/>
    <w:rsid w:val="00A75E31"/>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sl-SI"/>
    </w:rPr>
  </w:style>
  <w:style w:type="paragraph" w:customStyle="1" w:styleId="xl261">
    <w:name w:val="xl261"/>
    <w:basedOn w:val="Navaden"/>
    <w:rsid w:val="00A75E31"/>
    <w:pPr>
      <w:pBdr>
        <w:top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62">
    <w:name w:val="xl262"/>
    <w:basedOn w:val="Navaden"/>
    <w:rsid w:val="00A75E31"/>
    <w:pPr>
      <w:pBdr>
        <w:top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63">
    <w:name w:val="xl263"/>
    <w:basedOn w:val="Navaden"/>
    <w:rsid w:val="00A75E31"/>
    <w:pPr>
      <w:pBdr>
        <w:top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character" w:styleId="SledenaHiperpovezava">
    <w:name w:val="FollowedHyperlink"/>
    <w:basedOn w:val="Privzetapisavaodstavka"/>
    <w:uiPriority w:val="99"/>
    <w:semiHidden/>
    <w:unhideWhenUsed/>
    <w:rsid w:val="00042828"/>
    <w:rPr>
      <w:color w:val="954F72"/>
      <w:u w:val="single"/>
    </w:rPr>
  </w:style>
  <w:style w:type="paragraph" w:customStyle="1" w:styleId="font5">
    <w:name w:val="font5"/>
    <w:basedOn w:val="Navaden"/>
    <w:rsid w:val="00715DCF"/>
    <w:pPr>
      <w:spacing w:before="100" w:beforeAutospacing="1" w:after="100" w:afterAutospacing="1" w:line="240" w:lineRule="auto"/>
    </w:pPr>
    <w:rPr>
      <w:rFonts w:ascii="Calibri Light" w:eastAsia="Times New Roman" w:hAnsi="Calibri Light" w:cs="Times New Roman"/>
      <w:sz w:val="18"/>
      <w:szCs w:val="18"/>
      <w:lang w:eastAsia="sl-SI"/>
    </w:rPr>
  </w:style>
  <w:style w:type="paragraph" w:customStyle="1" w:styleId="font6">
    <w:name w:val="font6"/>
    <w:basedOn w:val="Navaden"/>
    <w:rsid w:val="00715DCF"/>
    <w:pPr>
      <w:spacing w:before="100" w:beforeAutospacing="1" w:after="100" w:afterAutospacing="1" w:line="240" w:lineRule="auto"/>
    </w:pPr>
    <w:rPr>
      <w:rFonts w:ascii="Calibri Light" w:eastAsia="Times New Roman" w:hAnsi="Calibri Light" w:cs="Times New Roman"/>
      <w:i/>
      <w:iCs/>
      <w:sz w:val="18"/>
      <w:szCs w:val="18"/>
      <w:lang w:eastAsia="sl-SI"/>
    </w:rPr>
  </w:style>
  <w:style w:type="paragraph" w:customStyle="1" w:styleId="datumtevilka">
    <w:name w:val="datum številka"/>
    <w:basedOn w:val="Navaden"/>
    <w:qFormat/>
    <w:rsid w:val="00DE79A8"/>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DE79A8"/>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Krepko">
    <w:name w:val="Strong"/>
    <w:basedOn w:val="Privzetapisavaodstavka"/>
    <w:uiPriority w:val="22"/>
    <w:qFormat/>
    <w:rsid w:val="00B35316"/>
    <w:rPr>
      <w:b/>
      <w:bCs/>
    </w:rPr>
  </w:style>
  <w:style w:type="paragraph" w:customStyle="1" w:styleId="Alineazaodstavkom">
    <w:name w:val="Alinea za odstavkom"/>
    <w:basedOn w:val="Navaden"/>
    <w:link w:val="AlineazaodstavkomZnak"/>
    <w:qFormat/>
    <w:rsid w:val="00893161"/>
    <w:pPr>
      <w:numPr>
        <w:numId w:val="40"/>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893161"/>
    <w:rPr>
      <w:rFonts w:ascii="Arial" w:eastAsia="Times New Roman" w:hAnsi="Arial"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0999">
      <w:bodyDiv w:val="1"/>
      <w:marLeft w:val="0"/>
      <w:marRight w:val="0"/>
      <w:marTop w:val="0"/>
      <w:marBottom w:val="0"/>
      <w:divBdr>
        <w:top w:val="none" w:sz="0" w:space="0" w:color="auto"/>
        <w:left w:val="none" w:sz="0" w:space="0" w:color="auto"/>
        <w:bottom w:val="none" w:sz="0" w:space="0" w:color="auto"/>
        <w:right w:val="none" w:sz="0" w:space="0" w:color="auto"/>
      </w:divBdr>
    </w:div>
    <w:div w:id="55014327">
      <w:bodyDiv w:val="1"/>
      <w:marLeft w:val="0"/>
      <w:marRight w:val="0"/>
      <w:marTop w:val="0"/>
      <w:marBottom w:val="0"/>
      <w:divBdr>
        <w:top w:val="none" w:sz="0" w:space="0" w:color="auto"/>
        <w:left w:val="none" w:sz="0" w:space="0" w:color="auto"/>
        <w:bottom w:val="none" w:sz="0" w:space="0" w:color="auto"/>
        <w:right w:val="none" w:sz="0" w:space="0" w:color="auto"/>
      </w:divBdr>
    </w:div>
    <w:div w:id="140510942">
      <w:bodyDiv w:val="1"/>
      <w:marLeft w:val="0"/>
      <w:marRight w:val="0"/>
      <w:marTop w:val="0"/>
      <w:marBottom w:val="0"/>
      <w:divBdr>
        <w:top w:val="none" w:sz="0" w:space="0" w:color="auto"/>
        <w:left w:val="none" w:sz="0" w:space="0" w:color="auto"/>
        <w:bottom w:val="none" w:sz="0" w:space="0" w:color="auto"/>
        <w:right w:val="none" w:sz="0" w:space="0" w:color="auto"/>
      </w:divBdr>
    </w:div>
    <w:div w:id="150872276">
      <w:bodyDiv w:val="1"/>
      <w:marLeft w:val="0"/>
      <w:marRight w:val="0"/>
      <w:marTop w:val="0"/>
      <w:marBottom w:val="0"/>
      <w:divBdr>
        <w:top w:val="none" w:sz="0" w:space="0" w:color="auto"/>
        <w:left w:val="none" w:sz="0" w:space="0" w:color="auto"/>
        <w:bottom w:val="none" w:sz="0" w:space="0" w:color="auto"/>
        <w:right w:val="none" w:sz="0" w:space="0" w:color="auto"/>
      </w:divBdr>
    </w:div>
    <w:div w:id="179665397">
      <w:bodyDiv w:val="1"/>
      <w:marLeft w:val="0"/>
      <w:marRight w:val="0"/>
      <w:marTop w:val="0"/>
      <w:marBottom w:val="0"/>
      <w:divBdr>
        <w:top w:val="none" w:sz="0" w:space="0" w:color="auto"/>
        <w:left w:val="none" w:sz="0" w:space="0" w:color="auto"/>
        <w:bottom w:val="none" w:sz="0" w:space="0" w:color="auto"/>
        <w:right w:val="none" w:sz="0" w:space="0" w:color="auto"/>
      </w:divBdr>
    </w:div>
    <w:div w:id="200939286">
      <w:bodyDiv w:val="1"/>
      <w:marLeft w:val="0"/>
      <w:marRight w:val="0"/>
      <w:marTop w:val="0"/>
      <w:marBottom w:val="0"/>
      <w:divBdr>
        <w:top w:val="none" w:sz="0" w:space="0" w:color="auto"/>
        <w:left w:val="none" w:sz="0" w:space="0" w:color="auto"/>
        <w:bottom w:val="none" w:sz="0" w:space="0" w:color="auto"/>
        <w:right w:val="none" w:sz="0" w:space="0" w:color="auto"/>
      </w:divBdr>
    </w:div>
    <w:div w:id="217673121">
      <w:bodyDiv w:val="1"/>
      <w:marLeft w:val="0"/>
      <w:marRight w:val="0"/>
      <w:marTop w:val="0"/>
      <w:marBottom w:val="0"/>
      <w:divBdr>
        <w:top w:val="none" w:sz="0" w:space="0" w:color="auto"/>
        <w:left w:val="none" w:sz="0" w:space="0" w:color="auto"/>
        <w:bottom w:val="none" w:sz="0" w:space="0" w:color="auto"/>
        <w:right w:val="none" w:sz="0" w:space="0" w:color="auto"/>
      </w:divBdr>
    </w:div>
    <w:div w:id="294995420">
      <w:bodyDiv w:val="1"/>
      <w:marLeft w:val="0"/>
      <w:marRight w:val="0"/>
      <w:marTop w:val="0"/>
      <w:marBottom w:val="0"/>
      <w:divBdr>
        <w:top w:val="none" w:sz="0" w:space="0" w:color="auto"/>
        <w:left w:val="none" w:sz="0" w:space="0" w:color="auto"/>
        <w:bottom w:val="none" w:sz="0" w:space="0" w:color="auto"/>
        <w:right w:val="none" w:sz="0" w:space="0" w:color="auto"/>
      </w:divBdr>
    </w:div>
    <w:div w:id="305091419">
      <w:bodyDiv w:val="1"/>
      <w:marLeft w:val="0"/>
      <w:marRight w:val="0"/>
      <w:marTop w:val="0"/>
      <w:marBottom w:val="0"/>
      <w:divBdr>
        <w:top w:val="none" w:sz="0" w:space="0" w:color="auto"/>
        <w:left w:val="none" w:sz="0" w:space="0" w:color="auto"/>
        <w:bottom w:val="none" w:sz="0" w:space="0" w:color="auto"/>
        <w:right w:val="none" w:sz="0" w:space="0" w:color="auto"/>
      </w:divBdr>
    </w:div>
    <w:div w:id="315040309">
      <w:bodyDiv w:val="1"/>
      <w:marLeft w:val="0"/>
      <w:marRight w:val="0"/>
      <w:marTop w:val="0"/>
      <w:marBottom w:val="0"/>
      <w:divBdr>
        <w:top w:val="none" w:sz="0" w:space="0" w:color="auto"/>
        <w:left w:val="none" w:sz="0" w:space="0" w:color="auto"/>
        <w:bottom w:val="none" w:sz="0" w:space="0" w:color="auto"/>
        <w:right w:val="none" w:sz="0" w:space="0" w:color="auto"/>
      </w:divBdr>
    </w:div>
    <w:div w:id="317151853">
      <w:bodyDiv w:val="1"/>
      <w:marLeft w:val="0"/>
      <w:marRight w:val="0"/>
      <w:marTop w:val="0"/>
      <w:marBottom w:val="0"/>
      <w:divBdr>
        <w:top w:val="none" w:sz="0" w:space="0" w:color="auto"/>
        <w:left w:val="none" w:sz="0" w:space="0" w:color="auto"/>
        <w:bottom w:val="none" w:sz="0" w:space="0" w:color="auto"/>
        <w:right w:val="none" w:sz="0" w:space="0" w:color="auto"/>
      </w:divBdr>
    </w:div>
    <w:div w:id="345063397">
      <w:bodyDiv w:val="1"/>
      <w:marLeft w:val="0"/>
      <w:marRight w:val="0"/>
      <w:marTop w:val="0"/>
      <w:marBottom w:val="0"/>
      <w:divBdr>
        <w:top w:val="none" w:sz="0" w:space="0" w:color="auto"/>
        <w:left w:val="none" w:sz="0" w:space="0" w:color="auto"/>
        <w:bottom w:val="none" w:sz="0" w:space="0" w:color="auto"/>
        <w:right w:val="none" w:sz="0" w:space="0" w:color="auto"/>
      </w:divBdr>
    </w:div>
    <w:div w:id="350650106">
      <w:bodyDiv w:val="1"/>
      <w:marLeft w:val="0"/>
      <w:marRight w:val="0"/>
      <w:marTop w:val="0"/>
      <w:marBottom w:val="0"/>
      <w:divBdr>
        <w:top w:val="none" w:sz="0" w:space="0" w:color="auto"/>
        <w:left w:val="none" w:sz="0" w:space="0" w:color="auto"/>
        <w:bottom w:val="none" w:sz="0" w:space="0" w:color="auto"/>
        <w:right w:val="none" w:sz="0" w:space="0" w:color="auto"/>
      </w:divBdr>
    </w:div>
    <w:div w:id="398595935">
      <w:bodyDiv w:val="1"/>
      <w:marLeft w:val="0"/>
      <w:marRight w:val="0"/>
      <w:marTop w:val="0"/>
      <w:marBottom w:val="0"/>
      <w:divBdr>
        <w:top w:val="none" w:sz="0" w:space="0" w:color="auto"/>
        <w:left w:val="none" w:sz="0" w:space="0" w:color="auto"/>
        <w:bottom w:val="none" w:sz="0" w:space="0" w:color="auto"/>
        <w:right w:val="none" w:sz="0" w:space="0" w:color="auto"/>
      </w:divBdr>
    </w:div>
    <w:div w:id="482477833">
      <w:bodyDiv w:val="1"/>
      <w:marLeft w:val="0"/>
      <w:marRight w:val="0"/>
      <w:marTop w:val="0"/>
      <w:marBottom w:val="0"/>
      <w:divBdr>
        <w:top w:val="none" w:sz="0" w:space="0" w:color="auto"/>
        <w:left w:val="none" w:sz="0" w:space="0" w:color="auto"/>
        <w:bottom w:val="none" w:sz="0" w:space="0" w:color="auto"/>
        <w:right w:val="none" w:sz="0" w:space="0" w:color="auto"/>
      </w:divBdr>
    </w:div>
    <w:div w:id="496264728">
      <w:bodyDiv w:val="1"/>
      <w:marLeft w:val="0"/>
      <w:marRight w:val="0"/>
      <w:marTop w:val="0"/>
      <w:marBottom w:val="0"/>
      <w:divBdr>
        <w:top w:val="none" w:sz="0" w:space="0" w:color="auto"/>
        <w:left w:val="none" w:sz="0" w:space="0" w:color="auto"/>
        <w:bottom w:val="none" w:sz="0" w:space="0" w:color="auto"/>
        <w:right w:val="none" w:sz="0" w:space="0" w:color="auto"/>
      </w:divBdr>
    </w:div>
    <w:div w:id="550503503">
      <w:bodyDiv w:val="1"/>
      <w:marLeft w:val="0"/>
      <w:marRight w:val="0"/>
      <w:marTop w:val="0"/>
      <w:marBottom w:val="0"/>
      <w:divBdr>
        <w:top w:val="none" w:sz="0" w:space="0" w:color="auto"/>
        <w:left w:val="none" w:sz="0" w:space="0" w:color="auto"/>
        <w:bottom w:val="none" w:sz="0" w:space="0" w:color="auto"/>
        <w:right w:val="none" w:sz="0" w:space="0" w:color="auto"/>
      </w:divBdr>
    </w:div>
    <w:div w:id="581448749">
      <w:bodyDiv w:val="1"/>
      <w:marLeft w:val="0"/>
      <w:marRight w:val="0"/>
      <w:marTop w:val="0"/>
      <w:marBottom w:val="0"/>
      <w:divBdr>
        <w:top w:val="none" w:sz="0" w:space="0" w:color="auto"/>
        <w:left w:val="none" w:sz="0" w:space="0" w:color="auto"/>
        <w:bottom w:val="none" w:sz="0" w:space="0" w:color="auto"/>
        <w:right w:val="none" w:sz="0" w:space="0" w:color="auto"/>
      </w:divBdr>
    </w:div>
    <w:div w:id="599072237">
      <w:bodyDiv w:val="1"/>
      <w:marLeft w:val="0"/>
      <w:marRight w:val="0"/>
      <w:marTop w:val="0"/>
      <w:marBottom w:val="0"/>
      <w:divBdr>
        <w:top w:val="none" w:sz="0" w:space="0" w:color="auto"/>
        <w:left w:val="none" w:sz="0" w:space="0" w:color="auto"/>
        <w:bottom w:val="none" w:sz="0" w:space="0" w:color="auto"/>
        <w:right w:val="none" w:sz="0" w:space="0" w:color="auto"/>
      </w:divBdr>
    </w:div>
    <w:div w:id="606235667">
      <w:bodyDiv w:val="1"/>
      <w:marLeft w:val="0"/>
      <w:marRight w:val="0"/>
      <w:marTop w:val="0"/>
      <w:marBottom w:val="0"/>
      <w:divBdr>
        <w:top w:val="none" w:sz="0" w:space="0" w:color="auto"/>
        <w:left w:val="none" w:sz="0" w:space="0" w:color="auto"/>
        <w:bottom w:val="none" w:sz="0" w:space="0" w:color="auto"/>
        <w:right w:val="none" w:sz="0" w:space="0" w:color="auto"/>
      </w:divBdr>
    </w:div>
    <w:div w:id="611012149">
      <w:bodyDiv w:val="1"/>
      <w:marLeft w:val="0"/>
      <w:marRight w:val="0"/>
      <w:marTop w:val="0"/>
      <w:marBottom w:val="0"/>
      <w:divBdr>
        <w:top w:val="none" w:sz="0" w:space="0" w:color="auto"/>
        <w:left w:val="none" w:sz="0" w:space="0" w:color="auto"/>
        <w:bottom w:val="none" w:sz="0" w:space="0" w:color="auto"/>
        <w:right w:val="none" w:sz="0" w:space="0" w:color="auto"/>
      </w:divBdr>
    </w:div>
    <w:div w:id="617028976">
      <w:bodyDiv w:val="1"/>
      <w:marLeft w:val="0"/>
      <w:marRight w:val="0"/>
      <w:marTop w:val="0"/>
      <w:marBottom w:val="0"/>
      <w:divBdr>
        <w:top w:val="none" w:sz="0" w:space="0" w:color="auto"/>
        <w:left w:val="none" w:sz="0" w:space="0" w:color="auto"/>
        <w:bottom w:val="none" w:sz="0" w:space="0" w:color="auto"/>
        <w:right w:val="none" w:sz="0" w:space="0" w:color="auto"/>
      </w:divBdr>
    </w:div>
    <w:div w:id="642663808">
      <w:bodyDiv w:val="1"/>
      <w:marLeft w:val="0"/>
      <w:marRight w:val="0"/>
      <w:marTop w:val="0"/>
      <w:marBottom w:val="0"/>
      <w:divBdr>
        <w:top w:val="none" w:sz="0" w:space="0" w:color="auto"/>
        <w:left w:val="none" w:sz="0" w:space="0" w:color="auto"/>
        <w:bottom w:val="none" w:sz="0" w:space="0" w:color="auto"/>
        <w:right w:val="none" w:sz="0" w:space="0" w:color="auto"/>
      </w:divBdr>
    </w:div>
    <w:div w:id="688146200">
      <w:bodyDiv w:val="1"/>
      <w:marLeft w:val="0"/>
      <w:marRight w:val="0"/>
      <w:marTop w:val="0"/>
      <w:marBottom w:val="0"/>
      <w:divBdr>
        <w:top w:val="none" w:sz="0" w:space="0" w:color="auto"/>
        <w:left w:val="none" w:sz="0" w:space="0" w:color="auto"/>
        <w:bottom w:val="none" w:sz="0" w:space="0" w:color="auto"/>
        <w:right w:val="none" w:sz="0" w:space="0" w:color="auto"/>
      </w:divBdr>
    </w:div>
    <w:div w:id="694506409">
      <w:bodyDiv w:val="1"/>
      <w:marLeft w:val="0"/>
      <w:marRight w:val="0"/>
      <w:marTop w:val="0"/>
      <w:marBottom w:val="0"/>
      <w:divBdr>
        <w:top w:val="none" w:sz="0" w:space="0" w:color="auto"/>
        <w:left w:val="none" w:sz="0" w:space="0" w:color="auto"/>
        <w:bottom w:val="none" w:sz="0" w:space="0" w:color="auto"/>
        <w:right w:val="none" w:sz="0" w:space="0" w:color="auto"/>
      </w:divBdr>
    </w:div>
    <w:div w:id="713311924">
      <w:bodyDiv w:val="1"/>
      <w:marLeft w:val="0"/>
      <w:marRight w:val="0"/>
      <w:marTop w:val="0"/>
      <w:marBottom w:val="0"/>
      <w:divBdr>
        <w:top w:val="none" w:sz="0" w:space="0" w:color="auto"/>
        <w:left w:val="none" w:sz="0" w:space="0" w:color="auto"/>
        <w:bottom w:val="none" w:sz="0" w:space="0" w:color="auto"/>
        <w:right w:val="none" w:sz="0" w:space="0" w:color="auto"/>
      </w:divBdr>
    </w:div>
    <w:div w:id="762648834">
      <w:bodyDiv w:val="1"/>
      <w:marLeft w:val="0"/>
      <w:marRight w:val="0"/>
      <w:marTop w:val="0"/>
      <w:marBottom w:val="0"/>
      <w:divBdr>
        <w:top w:val="none" w:sz="0" w:space="0" w:color="auto"/>
        <w:left w:val="none" w:sz="0" w:space="0" w:color="auto"/>
        <w:bottom w:val="none" w:sz="0" w:space="0" w:color="auto"/>
        <w:right w:val="none" w:sz="0" w:space="0" w:color="auto"/>
      </w:divBdr>
    </w:div>
    <w:div w:id="807405656">
      <w:bodyDiv w:val="1"/>
      <w:marLeft w:val="0"/>
      <w:marRight w:val="0"/>
      <w:marTop w:val="0"/>
      <w:marBottom w:val="0"/>
      <w:divBdr>
        <w:top w:val="none" w:sz="0" w:space="0" w:color="auto"/>
        <w:left w:val="none" w:sz="0" w:space="0" w:color="auto"/>
        <w:bottom w:val="none" w:sz="0" w:space="0" w:color="auto"/>
        <w:right w:val="none" w:sz="0" w:space="0" w:color="auto"/>
      </w:divBdr>
    </w:div>
    <w:div w:id="815295771">
      <w:bodyDiv w:val="1"/>
      <w:marLeft w:val="0"/>
      <w:marRight w:val="0"/>
      <w:marTop w:val="0"/>
      <w:marBottom w:val="0"/>
      <w:divBdr>
        <w:top w:val="none" w:sz="0" w:space="0" w:color="auto"/>
        <w:left w:val="none" w:sz="0" w:space="0" w:color="auto"/>
        <w:bottom w:val="none" w:sz="0" w:space="0" w:color="auto"/>
        <w:right w:val="none" w:sz="0" w:space="0" w:color="auto"/>
      </w:divBdr>
    </w:div>
    <w:div w:id="835419432">
      <w:bodyDiv w:val="1"/>
      <w:marLeft w:val="0"/>
      <w:marRight w:val="0"/>
      <w:marTop w:val="0"/>
      <w:marBottom w:val="0"/>
      <w:divBdr>
        <w:top w:val="none" w:sz="0" w:space="0" w:color="auto"/>
        <w:left w:val="none" w:sz="0" w:space="0" w:color="auto"/>
        <w:bottom w:val="none" w:sz="0" w:space="0" w:color="auto"/>
        <w:right w:val="none" w:sz="0" w:space="0" w:color="auto"/>
      </w:divBdr>
    </w:div>
    <w:div w:id="843201936">
      <w:bodyDiv w:val="1"/>
      <w:marLeft w:val="0"/>
      <w:marRight w:val="0"/>
      <w:marTop w:val="0"/>
      <w:marBottom w:val="0"/>
      <w:divBdr>
        <w:top w:val="none" w:sz="0" w:space="0" w:color="auto"/>
        <w:left w:val="none" w:sz="0" w:space="0" w:color="auto"/>
        <w:bottom w:val="none" w:sz="0" w:space="0" w:color="auto"/>
        <w:right w:val="none" w:sz="0" w:space="0" w:color="auto"/>
      </w:divBdr>
    </w:div>
    <w:div w:id="885680101">
      <w:bodyDiv w:val="1"/>
      <w:marLeft w:val="0"/>
      <w:marRight w:val="0"/>
      <w:marTop w:val="0"/>
      <w:marBottom w:val="0"/>
      <w:divBdr>
        <w:top w:val="none" w:sz="0" w:space="0" w:color="auto"/>
        <w:left w:val="none" w:sz="0" w:space="0" w:color="auto"/>
        <w:bottom w:val="none" w:sz="0" w:space="0" w:color="auto"/>
        <w:right w:val="none" w:sz="0" w:space="0" w:color="auto"/>
      </w:divBdr>
    </w:div>
    <w:div w:id="943078813">
      <w:bodyDiv w:val="1"/>
      <w:marLeft w:val="0"/>
      <w:marRight w:val="0"/>
      <w:marTop w:val="0"/>
      <w:marBottom w:val="0"/>
      <w:divBdr>
        <w:top w:val="none" w:sz="0" w:space="0" w:color="auto"/>
        <w:left w:val="none" w:sz="0" w:space="0" w:color="auto"/>
        <w:bottom w:val="none" w:sz="0" w:space="0" w:color="auto"/>
        <w:right w:val="none" w:sz="0" w:space="0" w:color="auto"/>
      </w:divBdr>
    </w:div>
    <w:div w:id="999968641">
      <w:bodyDiv w:val="1"/>
      <w:marLeft w:val="0"/>
      <w:marRight w:val="0"/>
      <w:marTop w:val="0"/>
      <w:marBottom w:val="0"/>
      <w:divBdr>
        <w:top w:val="none" w:sz="0" w:space="0" w:color="auto"/>
        <w:left w:val="none" w:sz="0" w:space="0" w:color="auto"/>
        <w:bottom w:val="none" w:sz="0" w:space="0" w:color="auto"/>
        <w:right w:val="none" w:sz="0" w:space="0" w:color="auto"/>
      </w:divBdr>
    </w:div>
    <w:div w:id="1063794336">
      <w:bodyDiv w:val="1"/>
      <w:marLeft w:val="0"/>
      <w:marRight w:val="0"/>
      <w:marTop w:val="0"/>
      <w:marBottom w:val="0"/>
      <w:divBdr>
        <w:top w:val="none" w:sz="0" w:space="0" w:color="auto"/>
        <w:left w:val="none" w:sz="0" w:space="0" w:color="auto"/>
        <w:bottom w:val="none" w:sz="0" w:space="0" w:color="auto"/>
        <w:right w:val="none" w:sz="0" w:space="0" w:color="auto"/>
      </w:divBdr>
    </w:div>
    <w:div w:id="1069110300">
      <w:bodyDiv w:val="1"/>
      <w:marLeft w:val="0"/>
      <w:marRight w:val="0"/>
      <w:marTop w:val="0"/>
      <w:marBottom w:val="0"/>
      <w:divBdr>
        <w:top w:val="none" w:sz="0" w:space="0" w:color="auto"/>
        <w:left w:val="none" w:sz="0" w:space="0" w:color="auto"/>
        <w:bottom w:val="none" w:sz="0" w:space="0" w:color="auto"/>
        <w:right w:val="none" w:sz="0" w:space="0" w:color="auto"/>
      </w:divBdr>
    </w:div>
    <w:div w:id="1085305780">
      <w:bodyDiv w:val="1"/>
      <w:marLeft w:val="0"/>
      <w:marRight w:val="0"/>
      <w:marTop w:val="0"/>
      <w:marBottom w:val="0"/>
      <w:divBdr>
        <w:top w:val="none" w:sz="0" w:space="0" w:color="auto"/>
        <w:left w:val="none" w:sz="0" w:space="0" w:color="auto"/>
        <w:bottom w:val="none" w:sz="0" w:space="0" w:color="auto"/>
        <w:right w:val="none" w:sz="0" w:space="0" w:color="auto"/>
      </w:divBdr>
    </w:div>
    <w:div w:id="1092042816">
      <w:bodyDiv w:val="1"/>
      <w:marLeft w:val="0"/>
      <w:marRight w:val="0"/>
      <w:marTop w:val="0"/>
      <w:marBottom w:val="0"/>
      <w:divBdr>
        <w:top w:val="none" w:sz="0" w:space="0" w:color="auto"/>
        <w:left w:val="none" w:sz="0" w:space="0" w:color="auto"/>
        <w:bottom w:val="none" w:sz="0" w:space="0" w:color="auto"/>
        <w:right w:val="none" w:sz="0" w:space="0" w:color="auto"/>
      </w:divBdr>
    </w:div>
    <w:div w:id="1126048051">
      <w:bodyDiv w:val="1"/>
      <w:marLeft w:val="0"/>
      <w:marRight w:val="0"/>
      <w:marTop w:val="0"/>
      <w:marBottom w:val="0"/>
      <w:divBdr>
        <w:top w:val="none" w:sz="0" w:space="0" w:color="auto"/>
        <w:left w:val="none" w:sz="0" w:space="0" w:color="auto"/>
        <w:bottom w:val="none" w:sz="0" w:space="0" w:color="auto"/>
        <w:right w:val="none" w:sz="0" w:space="0" w:color="auto"/>
      </w:divBdr>
    </w:div>
    <w:div w:id="1172798623">
      <w:bodyDiv w:val="1"/>
      <w:marLeft w:val="0"/>
      <w:marRight w:val="0"/>
      <w:marTop w:val="0"/>
      <w:marBottom w:val="0"/>
      <w:divBdr>
        <w:top w:val="none" w:sz="0" w:space="0" w:color="auto"/>
        <w:left w:val="none" w:sz="0" w:space="0" w:color="auto"/>
        <w:bottom w:val="none" w:sz="0" w:space="0" w:color="auto"/>
        <w:right w:val="none" w:sz="0" w:space="0" w:color="auto"/>
      </w:divBdr>
    </w:div>
    <w:div w:id="1179269772">
      <w:bodyDiv w:val="1"/>
      <w:marLeft w:val="0"/>
      <w:marRight w:val="0"/>
      <w:marTop w:val="0"/>
      <w:marBottom w:val="0"/>
      <w:divBdr>
        <w:top w:val="none" w:sz="0" w:space="0" w:color="auto"/>
        <w:left w:val="none" w:sz="0" w:space="0" w:color="auto"/>
        <w:bottom w:val="none" w:sz="0" w:space="0" w:color="auto"/>
        <w:right w:val="none" w:sz="0" w:space="0" w:color="auto"/>
      </w:divBdr>
    </w:div>
    <w:div w:id="1189954208">
      <w:bodyDiv w:val="1"/>
      <w:marLeft w:val="0"/>
      <w:marRight w:val="0"/>
      <w:marTop w:val="0"/>
      <w:marBottom w:val="0"/>
      <w:divBdr>
        <w:top w:val="none" w:sz="0" w:space="0" w:color="auto"/>
        <w:left w:val="none" w:sz="0" w:space="0" w:color="auto"/>
        <w:bottom w:val="none" w:sz="0" w:space="0" w:color="auto"/>
        <w:right w:val="none" w:sz="0" w:space="0" w:color="auto"/>
      </w:divBdr>
    </w:div>
    <w:div w:id="1207139066">
      <w:bodyDiv w:val="1"/>
      <w:marLeft w:val="0"/>
      <w:marRight w:val="0"/>
      <w:marTop w:val="0"/>
      <w:marBottom w:val="0"/>
      <w:divBdr>
        <w:top w:val="none" w:sz="0" w:space="0" w:color="auto"/>
        <w:left w:val="none" w:sz="0" w:space="0" w:color="auto"/>
        <w:bottom w:val="none" w:sz="0" w:space="0" w:color="auto"/>
        <w:right w:val="none" w:sz="0" w:space="0" w:color="auto"/>
      </w:divBdr>
    </w:div>
    <w:div w:id="1212687584">
      <w:bodyDiv w:val="1"/>
      <w:marLeft w:val="0"/>
      <w:marRight w:val="0"/>
      <w:marTop w:val="0"/>
      <w:marBottom w:val="0"/>
      <w:divBdr>
        <w:top w:val="none" w:sz="0" w:space="0" w:color="auto"/>
        <w:left w:val="none" w:sz="0" w:space="0" w:color="auto"/>
        <w:bottom w:val="none" w:sz="0" w:space="0" w:color="auto"/>
        <w:right w:val="none" w:sz="0" w:space="0" w:color="auto"/>
      </w:divBdr>
    </w:div>
    <w:div w:id="1227109986">
      <w:bodyDiv w:val="1"/>
      <w:marLeft w:val="0"/>
      <w:marRight w:val="0"/>
      <w:marTop w:val="0"/>
      <w:marBottom w:val="0"/>
      <w:divBdr>
        <w:top w:val="none" w:sz="0" w:space="0" w:color="auto"/>
        <w:left w:val="none" w:sz="0" w:space="0" w:color="auto"/>
        <w:bottom w:val="none" w:sz="0" w:space="0" w:color="auto"/>
        <w:right w:val="none" w:sz="0" w:space="0" w:color="auto"/>
      </w:divBdr>
    </w:div>
    <w:div w:id="1239706845">
      <w:bodyDiv w:val="1"/>
      <w:marLeft w:val="0"/>
      <w:marRight w:val="0"/>
      <w:marTop w:val="0"/>
      <w:marBottom w:val="0"/>
      <w:divBdr>
        <w:top w:val="none" w:sz="0" w:space="0" w:color="auto"/>
        <w:left w:val="none" w:sz="0" w:space="0" w:color="auto"/>
        <w:bottom w:val="none" w:sz="0" w:space="0" w:color="auto"/>
        <w:right w:val="none" w:sz="0" w:space="0" w:color="auto"/>
      </w:divBdr>
    </w:div>
    <w:div w:id="1257248283">
      <w:bodyDiv w:val="1"/>
      <w:marLeft w:val="0"/>
      <w:marRight w:val="0"/>
      <w:marTop w:val="0"/>
      <w:marBottom w:val="0"/>
      <w:divBdr>
        <w:top w:val="none" w:sz="0" w:space="0" w:color="auto"/>
        <w:left w:val="none" w:sz="0" w:space="0" w:color="auto"/>
        <w:bottom w:val="none" w:sz="0" w:space="0" w:color="auto"/>
        <w:right w:val="none" w:sz="0" w:space="0" w:color="auto"/>
      </w:divBdr>
    </w:div>
    <w:div w:id="1370490802">
      <w:bodyDiv w:val="1"/>
      <w:marLeft w:val="0"/>
      <w:marRight w:val="0"/>
      <w:marTop w:val="0"/>
      <w:marBottom w:val="0"/>
      <w:divBdr>
        <w:top w:val="none" w:sz="0" w:space="0" w:color="auto"/>
        <w:left w:val="none" w:sz="0" w:space="0" w:color="auto"/>
        <w:bottom w:val="none" w:sz="0" w:space="0" w:color="auto"/>
        <w:right w:val="none" w:sz="0" w:space="0" w:color="auto"/>
      </w:divBdr>
    </w:div>
    <w:div w:id="1380400275">
      <w:bodyDiv w:val="1"/>
      <w:marLeft w:val="0"/>
      <w:marRight w:val="0"/>
      <w:marTop w:val="0"/>
      <w:marBottom w:val="0"/>
      <w:divBdr>
        <w:top w:val="none" w:sz="0" w:space="0" w:color="auto"/>
        <w:left w:val="none" w:sz="0" w:space="0" w:color="auto"/>
        <w:bottom w:val="none" w:sz="0" w:space="0" w:color="auto"/>
        <w:right w:val="none" w:sz="0" w:space="0" w:color="auto"/>
      </w:divBdr>
    </w:div>
    <w:div w:id="1385642944">
      <w:bodyDiv w:val="1"/>
      <w:marLeft w:val="0"/>
      <w:marRight w:val="0"/>
      <w:marTop w:val="0"/>
      <w:marBottom w:val="0"/>
      <w:divBdr>
        <w:top w:val="none" w:sz="0" w:space="0" w:color="auto"/>
        <w:left w:val="none" w:sz="0" w:space="0" w:color="auto"/>
        <w:bottom w:val="none" w:sz="0" w:space="0" w:color="auto"/>
        <w:right w:val="none" w:sz="0" w:space="0" w:color="auto"/>
      </w:divBdr>
    </w:div>
    <w:div w:id="1417239866">
      <w:bodyDiv w:val="1"/>
      <w:marLeft w:val="0"/>
      <w:marRight w:val="0"/>
      <w:marTop w:val="0"/>
      <w:marBottom w:val="0"/>
      <w:divBdr>
        <w:top w:val="none" w:sz="0" w:space="0" w:color="auto"/>
        <w:left w:val="none" w:sz="0" w:space="0" w:color="auto"/>
        <w:bottom w:val="none" w:sz="0" w:space="0" w:color="auto"/>
        <w:right w:val="none" w:sz="0" w:space="0" w:color="auto"/>
      </w:divBdr>
    </w:div>
    <w:div w:id="1430272552">
      <w:bodyDiv w:val="1"/>
      <w:marLeft w:val="0"/>
      <w:marRight w:val="0"/>
      <w:marTop w:val="0"/>
      <w:marBottom w:val="0"/>
      <w:divBdr>
        <w:top w:val="none" w:sz="0" w:space="0" w:color="auto"/>
        <w:left w:val="none" w:sz="0" w:space="0" w:color="auto"/>
        <w:bottom w:val="none" w:sz="0" w:space="0" w:color="auto"/>
        <w:right w:val="none" w:sz="0" w:space="0" w:color="auto"/>
      </w:divBdr>
    </w:div>
    <w:div w:id="1438721136">
      <w:bodyDiv w:val="1"/>
      <w:marLeft w:val="0"/>
      <w:marRight w:val="0"/>
      <w:marTop w:val="0"/>
      <w:marBottom w:val="0"/>
      <w:divBdr>
        <w:top w:val="none" w:sz="0" w:space="0" w:color="auto"/>
        <w:left w:val="none" w:sz="0" w:space="0" w:color="auto"/>
        <w:bottom w:val="none" w:sz="0" w:space="0" w:color="auto"/>
        <w:right w:val="none" w:sz="0" w:space="0" w:color="auto"/>
      </w:divBdr>
    </w:div>
    <w:div w:id="1456867101">
      <w:bodyDiv w:val="1"/>
      <w:marLeft w:val="0"/>
      <w:marRight w:val="0"/>
      <w:marTop w:val="0"/>
      <w:marBottom w:val="0"/>
      <w:divBdr>
        <w:top w:val="none" w:sz="0" w:space="0" w:color="auto"/>
        <w:left w:val="none" w:sz="0" w:space="0" w:color="auto"/>
        <w:bottom w:val="none" w:sz="0" w:space="0" w:color="auto"/>
        <w:right w:val="none" w:sz="0" w:space="0" w:color="auto"/>
      </w:divBdr>
    </w:div>
    <w:div w:id="1605304849">
      <w:bodyDiv w:val="1"/>
      <w:marLeft w:val="0"/>
      <w:marRight w:val="0"/>
      <w:marTop w:val="0"/>
      <w:marBottom w:val="0"/>
      <w:divBdr>
        <w:top w:val="none" w:sz="0" w:space="0" w:color="auto"/>
        <w:left w:val="none" w:sz="0" w:space="0" w:color="auto"/>
        <w:bottom w:val="none" w:sz="0" w:space="0" w:color="auto"/>
        <w:right w:val="none" w:sz="0" w:space="0" w:color="auto"/>
      </w:divBdr>
    </w:div>
    <w:div w:id="1689520989">
      <w:bodyDiv w:val="1"/>
      <w:marLeft w:val="0"/>
      <w:marRight w:val="0"/>
      <w:marTop w:val="0"/>
      <w:marBottom w:val="0"/>
      <w:divBdr>
        <w:top w:val="none" w:sz="0" w:space="0" w:color="auto"/>
        <w:left w:val="none" w:sz="0" w:space="0" w:color="auto"/>
        <w:bottom w:val="none" w:sz="0" w:space="0" w:color="auto"/>
        <w:right w:val="none" w:sz="0" w:space="0" w:color="auto"/>
      </w:divBdr>
    </w:div>
    <w:div w:id="1704862300">
      <w:bodyDiv w:val="1"/>
      <w:marLeft w:val="0"/>
      <w:marRight w:val="0"/>
      <w:marTop w:val="0"/>
      <w:marBottom w:val="0"/>
      <w:divBdr>
        <w:top w:val="none" w:sz="0" w:space="0" w:color="auto"/>
        <w:left w:val="none" w:sz="0" w:space="0" w:color="auto"/>
        <w:bottom w:val="none" w:sz="0" w:space="0" w:color="auto"/>
        <w:right w:val="none" w:sz="0" w:space="0" w:color="auto"/>
      </w:divBdr>
    </w:div>
    <w:div w:id="1738673947">
      <w:bodyDiv w:val="1"/>
      <w:marLeft w:val="0"/>
      <w:marRight w:val="0"/>
      <w:marTop w:val="0"/>
      <w:marBottom w:val="0"/>
      <w:divBdr>
        <w:top w:val="none" w:sz="0" w:space="0" w:color="auto"/>
        <w:left w:val="none" w:sz="0" w:space="0" w:color="auto"/>
        <w:bottom w:val="none" w:sz="0" w:space="0" w:color="auto"/>
        <w:right w:val="none" w:sz="0" w:space="0" w:color="auto"/>
      </w:divBdr>
    </w:div>
    <w:div w:id="1744062078">
      <w:bodyDiv w:val="1"/>
      <w:marLeft w:val="0"/>
      <w:marRight w:val="0"/>
      <w:marTop w:val="0"/>
      <w:marBottom w:val="0"/>
      <w:divBdr>
        <w:top w:val="none" w:sz="0" w:space="0" w:color="auto"/>
        <w:left w:val="none" w:sz="0" w:space="0" w:color="auto"/>
        <w:bottom w:val="none" w:sz="0" w:space="0" w:color="auto"/>
        <w:right w:val="none" w:sz="0" w:space="0" w:color="auto"/>
      </w:divBdr>
    </w:div>
    <w:div w:id="1764522380">
      <w:bodyDiv w:val="1"/>
      <w:marLeft w:val="0"/>
      <w:marRight w:val="0"/>
      <w:marTop w:val="0"/>
      <w:marBottom w:val="0"/>
      <w:divBdr>
        <w:top w:val="none" w:sz="0" w:space="0" w:color="auto"/>
        <w:left w:val="none" w:sz="0" w:space="0" w:color="auto"/>
        <w:bottom w:val="none" w:sz="0" w:space="0" w:color="auto"/>
        <w:right w:val="none" w:sz="0" w:space="0" w:color="auto"/>
      </w:divBdr>
    </w:div>
    <w:div w:id="1873296546">
      <w:bodyDiv w:val="1"/>
      <w:marLeft w:val="0"/>
      <w:marRight w:val="0"/>
      <w:marTop w:val="0"/>
      <w:marBottom w:val="0"/>
      <w:divBdr>
        <w:top w:val="none" w:sz="0" w:space="0" w:color="auto"/>
        <w:left w:val="none" w:sz="0" w:space="0" w:color="auto"/>
        <w:bottom w:val="none" w:sz="0" w:space="0" w:color="auto"/>
        <w:right w:val="none" w:sz="0" w:space="0" w:color="auto"/>
      </w:divBdr>
    </w:div>
    <w:div w:id="1876113316">
      <w:bodyDiv w:val="1"/>
      <w:marLeft w:val="0"/>
      <w:marRight w:val="0"/>
      <w:marTop w:val="0"/>
      <w:marBottom w:val="0"/>
      <w:divBdr>
        <w:top w:val="none" w:sz="0" w:space="0" w:color="auto"/>
        <w:left w:val="none" w:sz="0" w:space="0" w:color="auto"/>
        <w:bottom w:val="none" w:sz="0" w:space="0" w:color="auto"/>
        <w:right w:val="none" w:sz="0" w:space="0" w:color="auto"/>
      </w:divBdr>
    </w:div>
    <w:div w:id="1895699684">
      <w:bodyDiv w:val="1"/>
      <w:marLeft w:val="0"/>
      <w:marRight w:val="0"/>
      <w:marTop w:val="0"/>
      <w:marBottom w:val="0"/>
      <w:divBdr>
        <w:top w:val="none" w:sz="0" w:space="0" w:color="auto"/>
        <w:left w:val="none" w:sz="0" w:space="0" w:color="auto"/>
        <w:bottom w:val="none" w:sz="0" w:space="0" w:color="auto"/>
        <w:right w:val="none" w:sz="0" w:space="0" w:color="auto"/>
      </w:divBdr>
    </w:div>
    <w:div w:id="2070575036">
      <w:bodyDiv w:val="1"/>
      <w:marLeft w:val="0"/>
      <w:marRight w:val="0"/>
      <w:marTop w:val="0"/>
      <w:marBottom w:val="0"/>
      <w:divBdr>
        <w:top w:val="none" w:sz="0" w:space="0" w:color="auto"/>
        <w:left w:val="none" w:sz="0" w:space="0" w:color="auto"/>
        <w:bottom w:val="none" w:sz="0" w:space="0" w:color="auto"/>
        <w:right w:val="none" w:sz="0" w:space="0" w:color="auto"/>
      </w:divBdr>
    </w:div>
    <w:div w:id="2088072913">
      <w:bodyDiv w:val="1"/>
      <w:marLeft w:val="0"/>
      <w:marRight w:val="0"/>
      <w:marTop w:val="0"/>
      <w:marBottom w:val="0"/>
      <w:divBdr>
        <w:top w:val="none" w:sz="0" w:space="0" w:color="auto"/>
        <w:left w:val="none" w:sz="0" w:space="0" w:color="auto"/>
        <w:bottom w:val="none" w:sz="0" w:space="0" w:color="auto"/>
        <w:right w:val="none" w:sz="0" w:space="0" w:color="auto"/>
      </w:divBdr>
    </w:div>
    <w:div w:id="213609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gs@gov.si" TargetMode="External"/><Relationship Id="rId18" Type="http://schemas.openxmlformats.org/officeDocument/2006/relationships/hyperlink" Target="http://www.uradni-list.si/1/objava.jsp?sop=2012-01-2410" TargetMode="External"/><Relationship Id="rId26" Type="http://schemas.openxmlformats.org/officeDocument/2006/relationships/hyperlink" Target="http://www.uradni-list.si/1/objava.jsp?sop=2017-01-1924" TargetMode="External"/><Relationship Id="rId3" Type="http://schemas.openxmlformats.org/officeDocument/2006/relationships/customXml" Target="../customXml/item3.xml"/><Relationship Id="rId21" Type="http://schemas.openxmlformats.org/officeDocument/2006/relationships/hyperlink" Target="http://www.uradni-list.si/1/objava.jsp?sop=2017-01-2917" TargetMode="External"/><Relationship Id="rId7" Type="http://schemas.openxmlformats.org/officeDocument/2006/relationships/settings" Target="settings.xml"/><Relationship Id="rId12" Type="http://schemas.openxmlformats.org/officeDocument/2006/relationships/hyperlink" Target="mailto:gp.mizs@gov.si" TargetMode="External"/><Relationship Id="rId17" Type="http://schemas.openxmlformats.org/officeDocument/2006/relationships/hyperlink" Target="http://www.uradni-list.si/1/objava.jsp?sop=2012-01-1700" TargetMode="External"/><Relationship Id="rId25" Type="http://schemas.openxmlformats.org/officeDocument/2006/relationships/hyperlink" Target="http://www.uradni-list.si/1/objava.jsp?sop=2016-01-1693" TargetMode="External"/><Relationship Id="rId2" Type="http://schemas.openxmlformats.org/officeDocument/2006/relationships/customXml" Target="../customXml/item2.xml"/><Relationship Id="rId16" Type="http://schemas.openxmlformats.org/officeDocument/2006/relationships/hyperlink" Target="http://www.uradni-list.si/1/objava.jsp?sop=2012-01-1406" TargetMode="External"/><Relationship Id="rId20" Type="http://schemas.openxmlformats.org/officeDocument/2006/relationships/hyperlink" Target="http://www.uradni-list.si/1/objava.jsp?sop=2014-01-344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radni-list.si/1/objava.jsp?sop=2013-01-0358"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uradni-list.si/1/objava.jsp?sop=2012-01-2590" TargetMode="External"/><Relationship Id="rId28" Type="http://schemas.openxmlformats.org/officeDocument/2006/relationships/fontTable" Target="fontTable.xml"/><Relationship Id="rId57"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www.uradni-list.si/1/objava.jsp?sop=2012-01-43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uradni-list.si/1/objava.jsp?sop=2011-01-0271" TargetMode="External"/><Relationship Id="rId27"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5" ma:contentTypeDescription="Ustvari nov dokument." ma:contentTypeScope="" ma:versionID="3ddff666b5e5aa6b6f8dca8b135f0b16">
  <xsd:schema xmlns:xsd="http://www.w3.org/2001/XMLSchema" xmlns:xs="http://www.w3.org/2001/XMLSchema" xmlns:p="http://schemas.microsoft.com/office/2006/metadata/properties" xmlns:ns2="6bada95d-2432-4acd-86e1-202541b00692" targetNamespace="http://schemas.microsoft.com/office/2006/metadata/properties" ma:root="true" ma:fieldsID="e548767358464a1de70ea18e8daa8837" ns2:_="">
    <xsd:import namespace="6bada95d-2432-4acd-86e1-202541b006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da95d-2432-4acd-86e1-202541b00692"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2.xml><?xml version="1.0" encoding="utf-8"?>
<ds:datastoreItem xmlns:ds="http://schemas.openxmlformats.org/officeDocument/2006/customXml" ds:itemID="{1068148E-6214-444F-AC75-CEEDA3F83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da95d-2432-4acd-86e1-202541b00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FE4554-8A81-4960-9493-E6E0A9646788}">
  <ds:schemaRefs>
    <ds:schemaRef ds:uri="http://www.w3.org/XML/1998/namespace"/>
    <ds:schemaRef ds:uri="http://schemas.microsoft.com/office/infopath/2007/PartnerControls"/>
    <ds:schemaRef ds:uri="http://purl.org/dc/elements/1.1/"/>
    <ds:schemaRef ds:uri="http://schemas.openxmlformats.org/package/2006/metadata/core-properties"/>
    <ds:schemaRef ds:uri="http://purl.org/dc/dcmitype/"/>
    <ds:schemaRef ds:uri="http://schemas.microsoft.com/office/2006/documentManagement/types"/>
    <ds:schemaRef ds:uri="6bada95d-2432-4acd-86e1-202541b00692"/>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B6D8FC4C-08F0-455D-812E-9E2B2392F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2793</Words>
  <Characters>15924</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Manica Gros</dc:creator>
  <cp:keywords/>
  <dc:description/>
  <cp:lastModifiedBy>Uporabnik</cp:lastModifiedBy>
  <cp:revision>2</cp:revision>
  <cp:lastPrinted>2022-03-09T11:55:00Z</cp:lastPrinted>
  <dcterms:created xsi:type="dcterms:W3CDTF">2022-05-10T08:37:00Z</dcterms:created>
  <dcterms:modified xsi:type="dcterms:W3CDTF">2022-05-10T08:37:00Z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