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78E" w:rsidRDefault="0047478E" w:rsidP="0047478E">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rsidR="0047478E" w:rsidRDefault="0047478E" w:rsidP="0047478E">
      <w:pPr>
        <w:pStyle w:val="Glava"/>
        <w:tabs>
          <w:tab w:val="clear" w:pos="4320"/>
          <w:tab w:val="left" w:pos="5112"/>
        </w:tabs>
        <w:spacing w:line="240" w:lineRule="exact"/>
        <w:rPr>
          <w:rFonts w:cs="Arial"/>
          <w:sz w:val="16"/>
        </w:rPr>
      </w:pPr>
      <w:r>
        <w:rPr>
          <w:rFonts w:cs="Arial"/>
          <w:sz w:val="16"/>
        </w:rPr>
        <w:tab/>
        <w:t>F: +386 1 478 1607</w:t>
      </w:r>
    </w:p>
    <w:p w:rsidR="0047478E" w:rsidRDefault="0047478E" w:rsidP="0047478E">
      <w:pPr>
        <w:pStyle w:val="Glava"/>
        <w:tabs>
          <w:tab w:val="clear" w:pos="4320"/>
          <w:tab w:val="left" w:pos="5112"/>
        </w:tabs>
        <w:spacing w:line="240" w:lineRule="exact"/>
        <w:rPr>
          <w:rFonts w:cs="Arial"/>
          <w:sz w:val="16"/>
        </w:rPr>
      </w:pPr>
      <w:r>
        <w:rPr>
          <w:rFonts w:cs="Arial"/>
          <w:sz w:val="16"/>
        </w:rPr>
        <w:tab/>
        <w:t>E: gp.gs@gov.si</w:t>
      </w:r>
    </w:p>
    <w:p w:rsidR="0047478E" w:rsidRDefault="0047478E" w:rsidP="0047478E">
      <w:pPr>
        <w:pStyle w:val="Glava"/>
        <w:tabs>
          <w:tab w:val="clear" w:pos="4320"/>
          <w:tab w:val="left" w:pos="5112"/>
        </w:tabs>
        <w:spacing w:line="240" w:lineRule="exact"/>
        <w:rPr>
          <w:rFonts w:cs="Arial"/>
          <w:sz w:val="16"/>
        </w:rPr>
      </w:pPr>
      <w:r>
        <w:rPr>
          <w:rFonts w:cs="Arial"/>
          <w:sz w:val="16"/>
        </w:rPr>
        <w:tab/>
        <w:t>http://www.vlada.si/</w:t>
      </w:r>
    </w:p>
    <w:p w:rsidR="00BF3F27" w:rsidRDefault="00BF3F27" w:rsidP="00633A83">
      <w:pPr>
        <w:spacing w:line="240" w:lineRule="auto"/>
        <w:jc w:val="both"/>
        <w:rPr>
          <w:rFonts w:eastAsia="Calibri" w:cs="Arial"/>
          <w:iCs/>
          <w:szCs w:val="20"/>
        </w:rPr>
      </w:pPr>
    </w:p>
    <w:p w:rsidR="0047478E" w:rsidRPr="002760DC" w:rsidRDefault="0047478E" w:rsidP="0047478E">
      <w:pPr>
        <w:pStyle w:val="datumtevilka"/>
      </w:pPr>
      <w:r w:rsidRPr="002760DC">
        <w:t xml:space="preserve">Številka: </w:t>
      </w:r>
      <w:r w:rsidRPr="002760DC">
        <w:tab/>
      </w:r>
      <w:r>
        <w:rPr>
          <w:rFonts w:cs="Arial"/>
          <w:color w:val="000000"/>
        </w:rPr>
        <w:t>00104-308/2020/5</w:t>
      </w:r>
    </w:p>
    <w:p w:rsidR="0047478E" w:rsidRPr="002760DC" w:rsidRDefault="0047478E" w:rsidP="0047478E">
      <w:pPr>
        <w:pStyle w:val="datumtevilka"/>
      </w:pPr>
      <w:r>
        <w:t>Datum:</w:t>
      </w:r>
      <w:r w:rsidRPr="002760DC">
        <w:tab/>
      </w:r>
      <w:r>
        <w:rPr>
          <w:rFonts w:cs="Arial"/>
          <w:color w:val="000000"/>
        </w:rPr>
        <w:t>27. 8. 2020</w:t>
      </w:r>
      <w:r w:rsidRPr="002760DC">
        <w:t xml:space="preserve"> </w:t>
      </w:r>
    </w:p>
    <w:p w:rsidR="0047478E" w:rsidRDefault="0047478E" w:rsidP="0047478E">
      <w:pPr>
        <w:autoSpaceDE w:val="0"/>
        <w:autoSpaceDN w:val="0"/>
        <w:adjustRightInd w:val="0"/>
        <w:rPr>
          <w:rFonts w:cs="Arial"/>
          <w:color w:val="000000"/>
          <w:szCs w:val="20"/>
        </w:rPr>
      </w:pPr>
    </w:p>
    <w:p w:rsidR="0047478E" w:rsidRPr="0047478E" w:rsidRDefault="0047478E" w:rsidP="0047478E">
      <w:pPr>
        <w:autoSpaceDE w:val="0"/>
        <w:autoSpaceDN w:val="0"/>
        <w:adjustRightInd w:val="0"/>
        <w:jc w:val="center"/>
        <w:rPr>
          <w:rFonts w:cs="Arial"/>
          <w:b/>
          <w:color w:val="000000"/>
          <w:szCs w:val="20"/>
        </w:rPr>
      </w:pPr>
      <w:r w:rsidRPr="0047478E">
        <w:rPr>
          <w:rFonts w:cs="Arial"/>
          <w:b/>
          <w:color w:val="000000"/>
          <w:szCs w:val="20"/>
        </w:rPr>
        <w:t>Odgovor na poslansko vprašanje dr. Franca Trčka v zvezi s točko »najprej pomisliti na male« v programu predsedovanja Svetu EU</w:t>
      </w:r>
    </w:p>
    <w:p w:rsidR="0047478E" w:rsidRPr="005B3FC6" w:rsidRDefault="0047478E" w:rsidP="00633A83">
      <w:pPr>
        <w:spacing w:line="240" w:lineRule="auto"/>
        <w:jc w:val="both"/>
        <w:rPr>
          <w:rFonts w:eastAsia="Calibri" w:cs="Arial"/>
          <w:iCs/>
          <w:szCs w:val="20"/>
        </w:rPr>
      </w:pPr>
    </w:p>
    <w:p w:rsidR="0007505E" w:rsidRPr="005B3FC6" w:rsidRDefault="00BF3F27" w:rsidP="00633A83">
      <w:pPr>
        <w:spacing w:line="240" w:lineRule="auto"/>
        <w:jc w:val="both"/>
        <w:rPr>
          <w:rFonts w:eastAsia="Calibri" w:cs="Arial"/>
          <w:iCs/>
          <w:szCs w:val="20"/>
        </w:rPr>
      </w:pPr>
      <w:r w:rsidRPr="005B3FC6">
        <w:rPr>
          <w:rFonts w:eastAsia="Calibri" w:cs="Arial"/>
          <w:iCs/>
          <w:szCs w:val="20"/>
        </w:rPr>
        <w:t xml:space="preserve">Podpredsednik </w:t>
      </w:r>
      <w:r w:rsidR="004F6C9B" w:rsidRPr="005B3FC6">
        <w:rPr>
          <w:rFonts w:eastAsia="Calibri" w:cs="Arial"/>
          <w:iCs/>
          <w:szCs w:val="20"/>
        </w:rPr>
        <w:t xml:space="preserve">Državnega zbora Republike Slovenije </w:t>
      </w:r>
      <w:r w:rsidRPr="005B3FC6">
        <w:rPr>
          <w:rFonts w:eastAsia="Calibri" w:cs="Arial"/>
          <w:iCs/>
          <w:szCs w:val="20"/>
        </w:rPr>
        <w:t>Jože Tanko</w:t>
      </w:r>
      <w:r w:rsidR="004F6C9B" w:rsidRPr="005B3FC6">
        <w:rPr>
          <w:rFonts w:eastAsia="Calibri" w:cs="Arial"/>
          <w:iCs/>
          <w:szCs w:val="20"/>
        </w:rPr>
        <w:t xml:space="preserve"> je dne </w:t>
      </w:r>
      <w:r w:rsidRPr="005B3FC6">
        <w:rPr>
          <w:rFonts w:eastAsia="Calibri" w:cs="Arial"/>
          <w:iCs/>
          <w:szCs w:val="20"/>
        </w:rPr>
        <w:t>27</w:t>
      </w:r>
      <w:r w:rsidR="008B2F9F" w:rsidRPr="005B3FC6">
        <w:rPr>
          <w:rFonts w:eastAsia="Calibri" w:cs="Arial"/>
          <w:iCs/>
          <w:szCs w:val="20"/>
        </w:rPr>
        <w:t>.</w:t>
      </w:r>
      <w:r w:rsidR="005B3FC6" w:rsidRPr="005B3FC6">
        <w:rPr>
          <w:rFonts w:eastAsia="Calibri" w:cs="Arial"/>
          <w:iCs/>
          <w:szCs w:val="20"/>
        </w:rPr>
        <w:t xml:space="preserve"> </w:t>
      </w:r>
      <w:r w:rsidRPr="005B3FC6">
        <w:rPr>
          <w:rFonts w:eastAsia="Calibri" w:cs="Arial"/>
          <w:iCs/>
          <w:szCs w:val="20"/>
        </w:rPr>
        <w:t>7</w:t>
      </w:r>
      <w:r w:rsidR="008B2F9F" w:rsidRPr="005B3FC6">
        <w:rPr>
          <w:rFonts w:eastAsia="Calibri" w:cs="Arial"/>
          <w:iCs/>
          <w:szCs w:val="20"/>
        </w:rPr>
        <w:t>.</w:t>
      </w:r>
      <w:r w:rsidR="005B3FC6" w:rsidRPr="005B3FC6">
        <w:rPr>
          <w:rFonts w:eastAsia="Calibri" w:cs="Arial"/>
          <w:iCs/>
          <w:szCs w:val="20"/>
        </w:rPr>
        <w:t xml:space="preserve"> </w:t>
      </w:r>
      <w:r w:rsidR="004F6C9B" w:rsidRPr="005B3FC6">
        <w:rPr>
          <w:rFonts w:eastAsia="Calibri" w:cs="Arial"/>
          <w:iCs/>
          <w:szCs w:val="20"/>
        </w:rPr>
        <w:t>2020 Vladi Republike Slovenije</w:t>
      </w:r>
      <w:r w:rsidR="006D4777" w:rsidRPr="005B3FC6">
        <w:rPr>
          <w:rFonts w:eastAsia="Calibri" w:cs="Arial"/>
          <w:iCs/>
          <w:szCs w:val="20"/>
        </w:rPr>
        <w:t xml:space="preserve"> (v nadaljevanju Vlada)</w:t>
      </w:r>
      <w:r w:rsidR="004F6C9B" w:rsidRPr="005B3FC6">
        <w:rPr>
          <w:rFonts w:eastAsia="Calibri" w:cs="Arial"/>
          <w:iCs/>
          <w:szCs w:val="20"/>
        </w:rPr>
        <w:t xml:space="preserve"> posredoval pisno poslansko</w:t>
      </w:r>
      <w:r w:rsidR="00295C94" w:rsidRPr="005B3FC6">
        <w:rPr>
          <w:rFonts w:eastAsia="Calibri" w:cs="Arial"/>
          <w:iCs/>
          <w:szCs w:val="20"/>
        </w:rPr>
        <w:t xml:space="preserve"> vprašanje</w:t>
      </w:r>
      <w:r w:rsidR="004F6C9B" w:rsidRPr="005B3FC6">
        <w:rPr>
          <w:rFonts w:eastAsia="Calibri" w:cs="Arial"/>
          <w:iCs/>
          <w:szCs w:val="20"/>
        </w:rPr>
        <w:t xml:space="preserve"> </w:t>
      </w:r>
      <w:r w:rsidR="006D4777" w:rsidRPr="005B3FC6">
        <w:rPr>
          <w:rFonts w:eastAsia="Calibri" w:cs="Arial"/>
          <w:iCs/>
          <w:szCs w:val="20"/>
        </w:rPr>
        <w:t>dr</w:t>
      </w:r>
      <w:r w:rsidRPr="005B3FC6">
        <w:rPr>
          <w:rFonts w:eastAsia="Calibri" w:cs="Arial"/>
          <w:iCs/>
          <w:szCs w:val="20"/>
        </w:rPr>
        <w:t xml:space="preserve">. Franca Trčka v zvezi s točko »najprej pomisli na male« v programu predsedovanja Sveta EU. </w:t>
      </w:r>
    </w:p>
    <w:p w:rsidR="00764B8C" w:rsidRPr="005B3FC6" w:rsidRDefault="00764B8C" w:rsidP="00633A83">
      <w:pPr>
        <w:spacing w:line="240" w:lineRule="auto"/>
        <w:jc w:val="both"/>
        <w:rPr>
          <w:rFonts w:eastAsia="Calibri" w:cs="Arial"/>
          <w:iCs/>
          <w:szCs w:val="20"/>
        </w:rPr>
      </w:pPr>
    </w:p>
    <w:p w:rsidR="00764B8C" w:rsidRPr="005B3FC6" w:rsidRDefault="00764B8C" w:rsidP="00633A83">
      <w:pPr>
        <w:spacing w:line="240" w:lineRule="auto"/>
        <w:jc w:val="both"/>
        <w:rPr>
          <w:rFonts w:eastAsia="Calibri" w:cs="Arial"/>
          <w:szCs w:val="20"/>
        </w:rPr>
      </w:pPr>
      <w:r w:rsidRPr="005B3FC6">
        <w:rPr>
          <w:rFonts w:eastAsia="Calibri" w:cs="Arial"/>
          <w:iCs/>
          <w:szCs w:val="20"/>
        </w:rPr>
        <w:t>Poslanec je v vprašanju izpostavil, da so ob »covid-19« najbolj prizadeta mala in srednja podjetja, ki sestavljajo veliko večino strukture slovenskega gospodarstva</w:t>
      </w:r>
      <w:r w:rsidR="005B7118">
        <w:rPr>
          <w:rFonts w:eastAsia="Calibri" w:cs="Arial"/>
          <w:iCs/>
          <w:szCs w:val="20"/>
        </w:rPr>
        <w:t xml:space="preserve"> ter da se je s</w:t>
      </w:r>
      <w:r w:rsidRPr="005B3FC6">
        <w:rPr>
          <w:rFonts w:eastAsia="Calibri" w:cs="Arial"/>
          <w:iCs/>
          <w:szCs w:val="20"/>
        </w:rPr>
        <w:t>opredsedujoč</w:t>
      </w:r>
      <w:r w:rsidR="006D4777" w:rsidRPr="005B3FC6">
        <w:rPr>
          <w:rFonts w:eastAsia="Calibri" w:cs="Arial"/>
          <w:iCs/>
          <w:szCs w:val="20"/>
        </w:rPr>
        <w:t>i</w:t>
      </w:r>
      <w:r w:rsidRPr="005B3FC6">
        <w:rPr>
          <w:rFonts w:eastAsia="Calibri" w:cs="Arial"/>
          <w:iCs/>
          <w:szCs w:val="20"/>
        </w:rPr>
        <w:t xml:space="preserve"> trojček v programu predsedovanja Sveta EU obvezal tudi k zagovarjanju zanesljivih in stabilnih pogojev oz. za logiko »najprej pomisli na male«. </w:t>
      </w:r>
    </w:p>
    <w:p w:rsidR="00633A83" w:rsidRPr="005B3FC6" w:rsidRDefault="00633A83" w:rsidP="00633A83">
      <w:pPr>
        <w:spacing w:line="240" w:lineRule="auto"/>
        <w:jc w:val="both"/>
        <w:rPr>
          <w:rFonts w:eastAsia="Calibri" w:cs="Arial"/>
          <w:szCs w:val="20"/>
        </w:rPr>
      </w:pPr>
    </w:p>
    <w:p w:rsidR="00473BB2" w:rsidRPr="005B3FC6" w:rsidRDefault="00386A6E" w:rsidP="00633A83">
      <w:pPr>
        <w:spacing w:line="240" w:lineRule="auto"/>
        <w:jc w:val="both"/>
        <w:rPr>
          <w:rFonts w:eastAsia="Calibri" w:cs="Arial"/>
          <w:szCs w:val="20"/>
        </w:rPr>
      </w:pPr>
      <w:r w:rsidRPr="005B3FC6">
        <w:rPr>
          <w:rFonts w:eastAsia="Calibri" w:cs="Arial"/>
          <w:szCs w:val="20"/>
        </w:rPr>
        <w:t>V zvezi z navedenim poslanca zanima</w:t>
      </w:r>
      <w:r w:rsidR="00BF3F27" w:rsidRPr="005B3FC6">
        <w:rPr>
          <w:rFonts w:eastAsia="Calibri" w:cs="Arial"/>
          <w:szCs w:val="20"/>
        </w:rPr>
        <w:t xml:space="preserve">: </w:t>
      </w:r>
    </w:p>
    <w:p w:rsidR="00BF3F27" w:rsidRPr="005B3FC6" w:rsidRDefault="00BF3F27" w:rsidP="00B265F9">
      <w:pPr>
        <w:pStyle w:val="Odstavekseznama"/>
        <w:numPr>
          <w:ilvl w:val="0"/>
          <w:numId w:val="16"/>
        </w:numPr>
        <w:jc w:val="both"/>
        <w:rPr>
          <w:rFonts w:ascii="Arial" w:eastAsia="Calibri" w:hAnsi="Arial" w:cs="Arial"/>
          <w:iCs/>
          <w:sz w:val="20"/>
          <w:szCs w:val="20"/>
          <w:lang w:eastAsia="en-US"/>
        </w:rPr>
      </w:pPr>
      <w:r w:rsidRPr="005B3FC6">
        <w:rPr>
          <w:rFonts w:ascii="Arial" w:eastAsia="Calibri" w:hAnsi="Arial" w:cs="Arial"/>
          <w:iCs/>
          <w:sz w:val="20"/>
          <w:szCs w:val="20"/>
          <w:lang w:eastAsia="en-US"/>
        </w:rPr>
        <w:t>Kako se bo »najprej pomisli na male« operacionaliziralo v izvedbene politike tako na slovenski kot EU ravni?</w:t>
      </w:r>
    </w:p>
    <w:p w:rsidR="00BF3F27" w:rsidRPr="005B3FC6" w:rsidRDefault="00BF3F27" w:rsidP="00B265F9">
      <w:pPr>
        <w:pStyle w:val="Odstavekseznama"/>
        <w:jc w:val="both"/>
        <w:rPr>
          <w:rFonts w:ascii="Arial" w:eastAsia="Calibri" w:hAnsi="Arial" w:cs="Arial"/>
          <w:iCs/>
          <w:sz w:val="20"/>
          <w:szCs w:val="20"/>
          <w:lang w:eastAsia="en-US"/>
        </w:rPr>
      </w:pPr>
      <w:r w:rsidRPr="005B3FC6">
        <w:rPr>
          <w:rFonts w:ascii="Arial" w:eastAsia="Calibri" w:hAnsi="Arial" w:cs="Arial"/>
          <w:iCs/>
          <w:sz w:val="20"/>
          <w:szCs w:val="20"/>
          <w:lang w:eastAsia="en-US"/>
        </w:rPr>
        <w:t>ter</w:t>
      </w:r>
    </w:p>
    <w:p w:rsidR="00BF3F27" w:rsidRPr="005B3FC6" w:rsidRDefault="00BF3F27" w:rsidP="00B265F9">
      <w:pPr>
        <w:pStyle w:val="Odstavekseznama"/>
        <w:numPr>
          <w:ilvl w:val="0"/>
          <w:numId w:val="16"/>
        </w:numPr>
        <w:jc w:val="both"/>
        <w:rPr>
          <w:rFonts w:ascii="Arial" w:eastAsia="Calibri" w:hAnsi="Arial" w:cs="Arial"/>
          <w:iCs/>
          <w:sz w:val="20"/>
          <w:szCs w:val="20"/>
          <w:lang w:eastAsia="en-US"/>
        </w:rPr>
      </w:pPr>
      <w:r w:rsidRPr="005B3FC6">
        <w:rPr>
          <w:rFonts w:ascii="Arial" w:eastAsia="Calibri" w:hAnsi="Arial" w:cs="Arial"/>
          <w:iCs/>
          <w:sz w:val="20"/>
          <w:szCs w:val="20"/>
          <w:lang w:eastAsia="en-US"/>
        </w:rPr>
        <w:t xml:space="preserve">Kdo vse bo vključen v pripravo tozadevnih izvedbenih politik, ki vsekakor presegajo mandat te vlade in koalicije? </w:t>
      </w:r>
    </w:p>
    <w:p w:rsidR="00BF3F27" w:rsidRPr="005B3FC6" w:rsidRDefault="00BF3F27" w:rsidP="00F67FE0">
      <w:pPr>
        <w:pStyle w:val="Odstavekseznama"/>
        <w:jc w:val="both"/>
        <w:rPr>
          <w:rFonts w:eastAsia="Calibri" w:cs="Arial"/>
          <w:szCs w:val="20"/>
        </w:rPr>
      </w:pPr>
    </w:p>
    <w:p w:rsidR="008605D0" w:rsidRDefault="008605D0" w:rsidP="00633A83">
      <w:pPr>
        <w:spacing w:line="240" w:lineRule="auto"/>
        <w:jc w:val="both"/>
        <w:rPr>
          <w:rFonts w:eastAsia="Calibri" w:cs="Arial"/>
          <w:szCs w:val="20"/>
        </w:rPr>
      </w:pPr>
      <w:r w:rsidRPr="005B3FC6">
        <w:rPr>
          <w:rFonts w:eastAsia="Calibri" w:cs="Arial"/>
          <w:szCs w:val="20"/>
        </w:rPr>
        <w:t xml:space="preserve">Vlada na </w:t>
      </w:r>
      <w:r w:rsidR="00B91060" w:rsidRPr="005B3FC6">
        <w:rPr>
          <w:rFonts w:eastAsia="Calibri" w:cs="Arial"/>
          <w:szCs w:val="20"/>
        </w:rPr>
        <w:t xml:space="preserve">poslansko </w:t>
      </w:r>
      <w:r w:rsidR="006202BC">
        <w:rPr>
          <w:rFonts w:eastAsia="Calibri" w:cs="Arial"/>
          <w:szCs w:val="20"/>
        </w:rPr>
        <w:t>vprašanje</w:t>
      </w:r>
      <w:r w:rsidR="006202BC" w:rsidRPr="005B3FC6">
        <w:rPr>
          <w:rFonts w:eastAsia="Calibri" w:cs="Arial"/>
          <w:szCs w:val="20"/>
        </w:rPr>
        <w:t xml:space="preserve"> </w:t>
      </w:r>
      <w:r w:rsidR="00B91060" w:rsidRPr="005B3FC6">
        <w:rPr>
          <w:rFonts w:eastAsia="Calibri" w:cs="Arial"/>
          <w:szCs w:val="20"/>
        </w:rPr>
        <w:t>podaja naslednji odgovor</w:t>
      </w:r>
      <w:r w:rsidRPr="005B3FC6">
        <w:rPr>
          <w:rFonts w:eastAsia="Calibri" w:cs="Arial"/>
          <w:szCs w:val="20"/>
        </w:rPr>
        <w:t>:</w:t>
      </w:r>
    </w:p>
    <w:p w:rsidR="00515D53" w:rsidRDefault="00515D53" w:rsidP="00633A83">
      <w:pPr>
        <w:spacing w:line="240" w:lineRule="auto"/>
        <w:jc w:val="both"/>
        <w:rPr>
          <w:rFonts w:eastAsia="Calibri" w:cs="Arial"/>
          <w:szCs w:val="20"/>
        </w:rPr>
      </w:pPr>
    </w:p>
    <w:p w:rsidR="00515D53" w:rsidRDefault="00515D53" w:rsidP="00515D53">
      <w:pPr>
        <w:suppressAutoHyphens/>
        <w:spacing w:line="240" w:lineRule="auto"/>
        <w:jc w:val="both"/>
        <w:rPr>
          <w:rFonts w:cs="Arial"/>
        </w:rPr>
      </w:pPr>
      <w:r>
        <w:rPr>
          <w:rFonts w:cs="Arial"/>
        </w:rPr>
        <w:t>PRVO</w:t>
      </w:r>
      <w:r w:rsidRPr="008846F5">
        <w:rPr>
          <w:rFonts w:cs="Arial"/>
        </w:rPr>
        <w:t xml:space="preserve"> VPRAŠANJE</w:t>
      </w:r>
    </w:p>
    <w:p w:rsidR="00515D53" w:rsidRDefault="00515D53" w:rsidP="00633A83">
      <w:pPr>
        <w:spacing w:line="240" w:lineRule="auto"/>
        <w:jc w:val="both"/>
        <w:rPr>
          <w:rFonts w:eastAsia="Calibri" w:cs="Arial"/>
          <w:szCs w:val="20"/>
        </w:rPr>
      </w:pPr>
    </w:p>
    <w:p w:rsidR="00515D53" w:rsidRPr="003B12F5" w:rsidRDefault="00515D53" w:rsidP="003B12F5">
      <w:pPr>
        <w:pStyle w:val="Odstavekseznama"/>
        <w:numPr>
          <w:ilvl w:val="0"/>
          <w:numId w:val="16"/>
        </w:numPr>
        <w:jc w:val="both"/>
        <w:rPr>
          <w:rFonts w:eastAsia="Calibri" w:cs="Arial"/>
          <w:b/>
          <w:iCs/>
          <w:szCs w:val="20"/>
        </w:rPr>
      </w:pPr>
      <w:r w:rsidRPr="0084506B">
        <w:rPr>
          <w:rFonts w:ascii="Arial" w:eastAsia="Calibri" w:hAnsi="Arial" w:cs="Arial"/>
          <w:b/>
          <w:iCs/>
          <w:sz w:val="20"/>
          <w:szCs w:val="20"/>
          <w:lang w:eastAsia="en-US"/>
        </w:rPr>
        <w:t>Kako se bo »najprej pomisli na male« operacionaliziralo v izvedbene politike tako na slovenski kot EU ravni</w:t>
      </w:r>
      <w:r w:rsidR="002C15F8">
        <w:rPr>
          <w:rFonts w:ascii="Arial" w:eastAsia="Calibri" w:hAnsi="Arial" w:cs="Arial"/>
          <w:b/>
          <w:iCs/>
          <w:sz w:val="20"/>
          <w:szCs w:val="20"/>
          <w:lang w:eastAsia="en-US"/>
        </w:rPr>
        <w:t>?</w:t>
      </w:r>
    </w:p>
    <w:p w:rsidR="00F67FE0" w:rsidRPr="005B3FC6" w:rsidRDefault="00456E8E" w:rsidP="0084506B">
      <w:pPr>
        <w:pStyle w:val="Navadensplet"/>
        <w:jc w:val="both"/>
        <w:rPr>
          <w:rFonts w:ascii="Arial" w:hAnsi="Arial" w:cs="Arial"/>
          <w:color w:val="000000"/>
          <w:sz w:val="20"/>
          <w:szCs w:val="20"/>
          <w:lang w:eastAsia="en-US"/>
        </w:rPr>
      </w:pPr>
      <w:r w:rsidRPr="005B3FC6">
        <w:rPr>
          <w:rFonts w:ascii="Arial" w:hAnsi="Arial" w:cs="Arial"/>
          <w:color w:val="000000"/>
          <w:sz w:val="20"/>
          <w:szCs w:val="20"/>
          <w:lang w:eastAsia="en-US"/>
        </w:rPr>
        <w:t>Vlada se zaveda</w:t>
      </w:r>
      <w:r w:rsidR="006D4777" w:rsidRPr="005B3FC6">
        <w:rPr>
          <w:rFonts w:ascii="Arial" w:hAnsi="Arial" w:cs="Arial"/>
          <w:color w:val="000000"/>
          <w:sz w:val="20"/>
          <w:szCs w:val="20"/>
          <w:lang w:eastAsia="en-US"/>
        </w:rPr>
        <w:t xml:space="preserve"> </w:t>
      </w:r>
      <w:r w:rsidR="00F67FE0" w:rsidRPr="005B3FC6">
        <w:rPr>
          <w:rFonts w:ascii="Arial" w:hAnsi="Arial" w:cs="Arial"/>
          <w:color w:val="000000"/>
          <w:sz w:val="20"/>
          <w:szCs w:val="20"/>
          <w:lang w:eastAsia="en-US"/>
        </w:rPr>
        <w:t>pomembnosti podpore segmentu podjetništva</w:t>
      </w:r>
      <w:r w:rsidR="006D4777" w:rsidRPr="005B3FC6">
        <w:rPr>
          <w:rFonts w:ascii="Arial" w:hAnsi="Arial" w:cs="Arial"/>
          <w:color w:val="000000"/>
          <w:sz w:val="20"/>
          <w:szCs w:val="20"/>
          <w:lang w:eastAsia="en-US"/>
        </w:rPr>
        <w:t xml:space="preserve">, ki ga </w:t>
      </w:r>
      <w:r w:rsidR="00A83738" w:rsidRPr="005B3FC6">
        <w:rPr>
          <w:rFonts w:ascii="Arial" w:hAnsi="Arial" w:cs="Arial"/>
          <w:color w:val="000000"/>
          <w:sz w:val="20"/>
          <w:szCs w:val="20"/>
          <w:lang w:eastAsia="en-US"/>
        </w:rPr>
        <w:t>je</w:t>
      </w:r>
      <w:r w:rsidRPr="005B3FC6">
        <w:rPr>
          <w:rFonts w:ascii="Arial" w:hAnsi="Arial" w:cs="Arial"/>
          <w:color w:val="000000"/>
          <w:sz w:val="20"/>
          <w:szCs w:val="20"/>
          <w:lang w:eastAsia="en-US"/>
        </w:rPr>
        <w:t xml:space="preserve"> v</w:t>
      </w:r>
      <w:r w:rsidR="00A83738" w:rsidRPr="005B3FC6">
        <w:rPr>
          <w:rFonts w:ascii="Arial" w:hAnsi="Arial" w:cs="Arial"/>
          <w:color w:val="000000"/>
          <w:sz w:val="20"/>
          <w:szCs w:val="20"/>
          <w:lang w:eastAsia="en-US"/>
        </w:rPr>
        <w:t xml:space="preserve"> </w:t>
      </w:r>
      <w:r w:rsidR="006D4777" w:rsidRPr="005B3FC6">
        <w:rPr>
          <w:rFonts w:ascii="Arial" w:hAnsi="Arial" w:cs="Arial"/>
          <w:color w:val="000000"/>
          <w:sz w:val="20"/>
          <w:szCs w:val="20"/>
          <w:lang w:eastAsia="en-US"/>
        </w:rPr>
        <w:t xml:space="preserve">Sloveniji </w:t>
      </w:r>
      <w:r w:rsidR="00A83738" w:rsidRPr="005B3FC6">
        <w:rPr>
          <w:rFonts w:ascii="Arial" w:hAnsi="Arial" w:cs="Arial"/>
          <w:color w:val="000000"/>
          <w:sz w:val="20"/>
          <w:szCs w:val="20"/>
          <w:lang w:eastAsia="en-US"/>
        </w:rPr>
        <w:t xml:space="preserve">v letu 2018 </w:t>
      </w:r>
      <w:r w:rsidR="006D4777" w:rsidRPr="005B3FC6">
        <w:rPr>
          <w:rFonts w:ascii="Arial" w:hAnsi="Arial" w:cs="Arial"/>
          <w:color w:val="000000"/>
          <w:sz w:val="20"/>
          <w:szCs w:val="20"/>
          <w:lang w:eastAsia="en-US"/>
        </w:rPr>
        <w:t>sestavlja</w:t>
      </w:r>
      <w:r w:rsidR="00A83738" w:rsidRPr="005B3FC6">
        <w:rPr>
          <w:rFonts w:ascii="Arial" w:hAnsi="Arial" w:cs="Arial"/>
          <w:color w:val="000000"/>
          <w:sz w:val="20"/>
          <w:szCs w:val="20"/>
          <w:lang w:eastAsia="en-US"/>
        </w:rPr>
        <w:t>lo</w:t>
      </w:r>
      <w:r w:rsidR="00974C1F">
        <w:rPr>
          <w:rFonts w:ascii="Arial" w:hAnsi="Arial" w:cs="Arial"/>
          <w:color w:val="000000"/>
          <w:sz w:val="20"/>
          <w:szCs w:val="20"/>
          <w:lang w:eastAsia="en-US"/>
        </w:rPr>
        <w:t xml:space="preserve"> </w:t>
      </w:r>
      <w:r w:rsidR="00F67FE0" w:rsidRPr="005B3FC6">
        <w:rPr>
          <w:rFonts w:ascii="Arial" w:hAnsi="Arial" w:cs="Arial"/>
          <w:color w:val="000000"/>
          <w:sz w:val="20"/>
          <w:szCs w:val="20"/>
          <w:lang w:eastAsia="en-US"/>
        </w:rPr>
        <w:t xml:space="preserve">preko 113.000 </w:t>
      </w:r>
      <w:proofErr w:type="spellStart"/>
      <w:r w:rsidR="00F67FE0" w:rsidRPr="005B3FC6">
        <w:rPr>
          <w:rFonts w:ascii="Arial" w:hAnsi="Arial" w:cs="Arial"/>
          <w:color w:val="000000"/>
          <w:sz w:val="20"/>
          <w:szCs w:val="20"/>
          <w:lang w:eastAsia="en-US"/>
        </w:rPr>
        <w:t>mikro</w:t>
      </w:r>
      <w:proofErr w:type="spellEnd"/>
      <w:r w:rsidR="00F67FE0" w:rsidRPr="005B3FC6">
        <w:rPr>
          <w:rFonts w:ascii="Arial" w:hAnsi="Arial" w:cs="Arial"/>
          <w:color w:val="000000"/>
          <w:sz w:val="20"/>
          <w:szCs w:val="20"/>
          <w:lang w:eastAsia="en-US"/>
        </w:rPr>
        <w:t xml:space="preserve"> in več kot 6.000 malih podjeti</w:t>
      </w:r>
      <w:r w:rsidRPr="005B3FC6">
        <w:rPr>
          <w:rFonts w:ascii="Arial" w:hAnsi="Arial" w:cs="Arial"/>
          <w:color w:val="000000"/>
          <w:sz w:val="20"/>
          <w:szCs w:val="20"/>
          <w:lang w:eastAsia="en-US"/>
        </w:rPr>
        <w:t xml:space="preserve">j. Skupno število </w:t>
      </w:r>
      <w:proofErr w:type="spellStart"/>
      <w:r w:rsidRPr="005B3FC6">
        <w:rPr>
          <w:rFonts w:ascii="Arial" w:hAnsi="Arial" w:cs="Arial"/>
          <w:color w:val="000000"/>
          <w:sz w:val="20"/>
          <w:szCs w:val="20"/>
          <w:lang w:eastAsia="en-US"/>
        </w:rPr>
        <w:t>mikro</w:t>
      </w:r>
      <w:proofErr w:type="spellEnd"/>
      <w:r w:rsidRPr="005B3FC6">
        <w:rPr>
          <w:rFonts w:ascii="Arial" w:hAnsi="Arial" w:cs="Arial"/>
          <w:color w:val="000000"/>
          <w:sz w:val="20"/>
          <w:szCs w:val="20"/>
          <w:lang w:eastAsia="en-US"/>
        </w:rPr>
        <w:t>, malih in srednje velikih pod</w:t>
      </w:r>
      <w:r w:rsidR="00515D53">
        <w:rPr>
          <w:rFonts w:ascii="Arial" w:hAnsi="Arial" w:cs="Arial"/>
          <w:color w:val="000000"/>
          <w:sz w:val="20"/>
          <w:szCs w:val="20"/>
          <w:lang w:eastAsia="en-US"/>
        </w:rPr>
        <w:t>j</w:t>
      </w:r>
      <w:r w:rsidRPr="005B3FC6">
        <w:rPr>
          <w:rFonts w:ascii="Arial" w:hAnsi="Arial" w:cs="Arial"/>
          <w:color w:val="000000"/>
          <w:sz w:val="20"/>
          <w:szCs w:val="20"/>
          <w:lang w:eastAsia="en-US"/>
        </w:rPr>
        <w:t>etij (v nadaljevanju MSP)</w:t>
      </w:r>
      <w:r w:rsidR="00974C1F">
        <w:rPr>
          <w:rFonts w:ascii="Arial" w:hAnsi="Arial" w:cs="Arial"/>
          <w:color w:val="000000"/>
          <w:sz w:val="20"/>
          <w:szCs w:val="20"/>
          <w:lang w:eastAsia="en-US"/>
        </w:rPr>
        <w:t xml:space="preserve"> </w:t>
      </w:r>
      <w:r w:rsidRPr="005B3FC6">
        <w:rPr>
          <w:rFonts w:ascii="Arial" w:hAnsi="Arial" w:cs="Arial"/>
          <w:color w:val="000000"/>
          <w:sz w:val="20"/>
          <w:szCs w:val="20"/>
          <w:lang w:eastAsia="en-US"/>
        </w:rPr>
        <w:t>je v letu 2018 znašalo</w:t>
      </w:r>
      <w:r w:rsidR="00A83738" w:rsidRPr="005B3FC6">
        <w:rPr>
          <w:rFonts w:ascii="Arial" w:hAnsi="Arial" w:cs="Arial"/>
          <w:color w:val="000000"/>
          <w:sz w:val="20"/>
          <w:szCs w:val="20"/>
          <w:lang w:eastAsia="en-US"/>
        </w:rPr>
        <w:t xml:space="preserve"> nekaj več kot 121.000.  </w:t>
      </w:r>
    </w:p>
    <w:p w:rsidR="00C94A0E" w:rsidRPr="005B3FC6" w:rsidRDefault="00F94C92" w:rsidP="00F67FE0">
      <w:pPr>
        <w:autoSpaceDE w:val="0"/>
        <w:autoSpaceDN w:val="0"/>
        <w:adjustRightInd w:val="0"/>
        <w:spacing w:line="240" w:lineRule="auto"/>
        <w:jc w:val="both"/>
        <w:rPr>
          <w:rFonts w:cs="Arial"/>
          <w:color w:val="000000"/>
          <w:szCs w:val="20"/>
        </w:rPr>
      </w:pPr>
      <w:r>
        <w:rPr>
          <w:rFonts w:cs="Arial"/>
          <w:color w:val="000000"/>
          <w:szCs w:val="20"/>
        </w:rPr>
        <w:t>Načelo "</w:t>
      </w:r>
      <w:r w:rsidR="00974C1F" w:rsidRPr="00974C1F">
        <w:rPr>
          <w:rFonts w:eastAsia="Calibri" w:cs="Arial"/>
          <w:iCs/>
          <w:szCs w:val="20"/>
        </w:rPr>
        <w:t xml:space="preserve"> </w:t>
      </w:r>
      <w:r w:rsidR="00974C1F" w:rsidRPr="008846F5">
        <w:rPr>
          <w:rFonts w:eastAsia="Calibri" w:cs="Arial"/>
          <w:iCs/>
          <w:szCs w:val="20"/>
        </w:rPr>
        <w:t>najprej pomisli na male</w:t>
      </w:r>
      <w:r>
        <w:rPr>
          <w:rFonts w:cs="Arial"/>
          <w:color w:val="000000"/>
          <w:szCs w:val="20"/>
        </w:rPr>
        <w:t xml:space="preserve">" (določeno v Aktu za mala podjetja) se upošteva pri pripravi sektorske zakonodaje v institucijah EU ter državah članicah. </w:t>
      </w:r>
      <w:r w:rsidR="006D4777" w:rsidRPr="005B3FC6">
        <w:rPr>
          <w:rFonts w:cs="Arial"/>
          <w:color w:val="000000"/>
          <w:szCs w:val="20"/>
        </w:rPr>
        <w:t xml:space="preserve">Zato </w:t>
      </w:r>
      <w:r>
        <w:rPr>
          <w:rFonts w:cs="Arial"/>
          <w:color w:val="000000"/>
          <w:szCs w:val="20"/>
        </w:rPr>
        <w:t xml:space="preserve">se </w:t>
      </w:r>
      <w:r w:rsidR="006D4777" w:rsidRPr="005B3FC6">
        <w:rPr>
          <w:rFonts w:cs="Arial"/>
          <w:color w:val="000000"/>
          <w:szCs w:val="20"/>
        </w:rPr>
        <w:t>že</w:t>
      </w:r>
      <w:r w:rsidR="00F67FE0" w:rsidRPr="005B3FC6">
        <w:rPr>
          <w:rFonts w:cs="Arial"/>
          <w:color w:val="000000"/>
          <w:szCs w:val="20"/>
        </w:rPr>
        <w:t xml:space="preserve"> pri pripravi zakonodaje preverja učinke predpisov na gospodarstvo s tako imenovanim MSP testom. </w:t>
      </w:r>
      <w:r w:rsidR="005B3FC6">
        <w:rPr>
          <w:rFonts w:cs="Arial"/>
          <w:color w:val="000000"/>
          <w:szCs w:val="20"/>
        </w:rPr>
        <w:t xml:space="preserve">MSP test vključuje </w:t>
      </w:r>
      <w:r w:rsidR="00C94A0E">
        <w:rPr>
          <w:rFonts w:cs="Arial"/>
          <w:color w:val="000000"/>
          <w:szCs w:val="20"/>
        </w:rPr>
        <w:t xml:space="preserve">merilo </w:t>
      </w:r>
      <w:r w:rsidR="00C94A0E">
        <w:rPr>
          <w:rFonts w:eastAsia="Calibri" w:cs="Arial"/>
          <w:iCs/>
          <w:szCs w:val="20"/>
        </w:rPr>
        <w:t>»najprej pomisli na male«, ki mora biti izpolnjeno.</w:t>
      </w:r>
      <w:r w:rsidR="00C94A0E" w:rsidRPr="008846F5">
        <w:rPr>
          <w:rFonts w:eastAsia="Calibri" w:cs="Arial"/>
          <w:iCs/>
          <w:szCs w:val="20"/>
        </w:rPr>
        <w:t xml:space="preserve"> </w:t>
      </w:r>
      <w:r w:rsidR="00C94A0E">
        <w:rPr>
          <w:rFonts w:eastAsia="Calibri" w:cs="Arial"/>
          <w:iCs/>
          <w:szCs w:val="20"/>
        </w:rPr>
        <w:t xml:space="preserve">To merilo </w:t>
      </w:r>
      <w:r>
        <w:rPr>
          <w:rFonts w:eastAsia="Calibri" w:cs="Arial"/>
          <w:iCs/>
          <w:szCs w:val="20"/>
        </w:rPr>
        <w:t xml:space="preserve">se upošteva </w:t>
      </w:r>
      <w:r w:rsidR="00F67FE0" w:rsidRPr="005B3FC6">
        <w:rPr>
          <w:rFonts w:cs="Arial"/>
          <w:color w:val="000000"/>
          <w:szCs w:val="20"/>
        </w:rPr>
        <w:t xml:space="preserve">pri oblikovanju predlogov predpisov in politik, z namenom izračuna učinkov predpisov na gospodarstvo, predvsem </w:t>
      </w:r>
      <w:r w:rsidR="00456E8E" w:rsidRPr="005B3FC6">
        <w:rPr>
          <w:rFonts w:cs="Arial"/>
          <w:color w:val="000000"/>
          <w:szCs w:val="20"/>
        </w:rPr>
        <w:t xml:space="preserve">za sklop </w:t>
      </w:r>
      <w:proofErr w:type="spellStart"/>
      <w:r w:rsidR="00456E8E" w:rsidRPr="005B3FC6">
        <w:rPr>
          <w:rFonts w:cs="Arial"/>
          <w:color w:val="000000"/>
          <w:szCs w:val="20"/>
        </w:rPr>
        <w:t>MSPjev</w:t>
      </w:r>
      <w:proofErr w:type="spellEnd"/>
      <w:r w:rsidR="00456E8E" w:rsidRPr="005B3FC6">
        <w:rPr>
          <w:rFonts w:cs="Arial"/>
          <w:color w:val="000000"/>
          <w:szCs w:val="20"/>
        </w:rPr>
        <w:t>.</w:t>
      </w:r>
      <w:r w:rsidR="00F67FE0" w:rsidRPr="005B3FC6">
        <w:rPr>
          <w:rFonts w:cs="Arial"/>
          <w:color w:val="000000"/>
          <w:szCs w:val="20"/>
        </w:rPr>
        <w:t xml:space="preserve"> Od 12. 1. 2017 je priprava MSP testa obvezna pri pripravi zakonov po rednem postopku.</w:t>
      </w:r>
      <w:r>
        <w:rPr>
          <w:rFonts w:cs="Arial"/>
          <w:color w:val="000000"/>
          <w:szCs w:val="20"/>
        </w:rPr>
        <w:t xml:space="preserve"> </w:t>
      </w:r>
    </w:p>
    <w:p w:rsidR="00F67FE0" w:rsidRPr="005B3FC6" w:rsidRDefault="00F67FE0" w:rsidP="00F67FE0">
      <w:pPr>
        <w:autoSpaceDE w:val="0"/>
        <w:autoSpaceDN w:val="0"/>
        <w:adjustRightInd w:val="0"/>
        <w:spacing w:line="240" w:lineRule="auto"/>
        <w:jc w:val="both"/>
        <w:rPr>
          <w:rFonts w:cs="Arial"/>
          <w:color w:val="2F2F2F"/>
          <w:szCs w:val="20"/>
        </w:rPr>
      </w:pPr>
    </w:p>
    <w:p w:rsidR="00A83738" w:rsidRPr="005B3FC6" w:rsidRDefault="00F67FE0" w:rsidP="00F67FE0">
      <w:pPr>
        <w:autoSpaceDE w:val="0"/>
        <w:autoSpaceDN w:val="0"/>
        <w:adjustRightInd w:val="0"/>
        <w:spacing w:line="240" w:lineRule="auto"/>
        <w:jc w:val="both"/>
        <w:rPr>
          <w:rFonts w:cs="Arial"/>
          <w:color w:val="000000"/>
          <w:szCs w:val="20"/>
        </w:rPr>
      </w:pPr>
      <w:r w:rsidRPr="005B3FC6">
        <w:rPr>
          <w:rFonts w:cs="Arial"/>
          <w:color w:val="000000"/>
          <w:szCs w:val="20"/>
        </w:rPr>
        <w:t xml:space="preserve">Tudi ukrepi, ki </w:t>
      </w:r>
      <w:r w:rsidR="00456E8E" w:rsidRPr="005B3FC6">
        <w:rPr>
          <w:rFonts w:cs="Arial"/>
          <w:color w:val="000000"/>
          <w:szCs w:val="20"/>
        </w:rPr>
        <w:t>se na nacionalni ravni</w:t>
      </w:r>
      <w:r w:rsidR="00974C1F">
        <w:rPr>
          <w:rFonts w:cs="Arial"/>
          <w:color w:val="000000"/>
          <w:szCs w:val="20"/>
        </w:rPr>
        <w:t xml:space="preserve"> </w:t>
      </w:r>
      <w:r w:rsidRPr="005B3FC6">
        <w:rPr>
          <w:rFonts w:cs="Arial"/>
          <w:color w:val="000000"/>
          <w:szCs w:val="20"/>
        </w:rPr>
        <w:t>izvaja</w:t>
      </w:r>
      <w:r w:rsidR="00456E8E" w:rsidRPr="005B3FC6">
        <w:rPr>
          <w:rFonts w:cs="Arial"/>
          <w:color w:val="000000"/>
          <w:szCs w:val="20"/>
        </w:rPr>
        <w:t>j</w:t>
      </w:r>
      <w:r w:rsidRPr="005B3FC6">
        <w:rPr>
          <w:rFonts w:cs="Arial"/>
          <w:color w:val="000000"/>
          <w:szCs w:val="20"/>
        </w:rPr>
        <w:t>o iz sredstev Evropske kohezijske politike v obdobju 2014</w:t>
      </w:r>
      <w:r w:rsidR="006D4777" w:rsidRPr="005B3FC6">
        <w:rPr>
          <w:rFonts w:cs="Arial"/>
          <w:color w:val="000000"/>
          <w:szCs w:val="20"/>
        </w:rPr>
        <w:t>–</w:t>
      </w:r>
      <w:r w:rsidRPr="005B3FC6">
        <w:rPr>
          <w:rFonts w:cs="Arial"/>
          <w:color w:val="000000"/>
          <w:szCs w:val="20"/>
        </w:rPr>
        <w:t>2020</w:t>
      </w:r>
      <w:r w:rsidR="006D4777" w:rsidRPr="005B3FC6">
        <w:rPr>
          <w:rFonts w:cs="Arial"/>
          <w:color w:val="000000"/>
          <w:szCs w:val="20"/>
        </w:rPr>
        <w:t>,</w:t>
      </w:r>
      <w:r w:rsidRPr="005B3FC6">
        <w:rPr>
          <w:rFonts w:cs="Arial"/>
          <w:color w:val="000000"/>
          <w:szCs w:val="20"/>
        </w:rPr>
        <w:t xml:space="preserve"> so </w:t>
      </w:r>
      <w:r w:rsidR="00EF6640" w:rsidRPr="005B3FC6">
        <w:rPr>
          <w:rFonts w:cs="Arial"/>
          <w:color w:val="000000"/>
          <w:szCs w:val="20"/>
        </w:rPr>
        <w:t xml:space="preserve">v veliki meri </w:t>
      </w:r>
      <w:r w:rsidRPr="005B3FC6">
        <w:rPr>
          <w:rFonts w:cs="Arial"/>
          <w:color w:val="000000"/>
          <w:szCs w:val="20"/>
        </w:rPr>
        <w:t xml:space="preserve">namenjeni </w:t>
      </w:r>
      <w:proofErr w:type="spellStart"/>
      <w:r w:rsidR="00AA2265">
        <w:rPr>
          <w:rFonts w:cs="Arial"/>
          <w:color w:val="000000"/>
          <w:szCs w:val="20"/>
        </w:rPr>
        <w:t>MSPjem</w:t>
      </w:r>
      <w:proofErr w:type="spellEnd"/>
      <w:r w:rsidR="00AA2265">
        <w:rPr>
          <w:rFonts w:cs="Arial"/>
          <w:color w:val="000000"/>
          <w:szCs w:val="20"/>
        </w:rPr>
        <w:t xml:space="preserve"> </w:t>
      </w:r>
      <w:r w:rsidRPr="005B3FC6">
        <w:rPr>
          <w:rFonts w:cs="Arial"/>
          <w:color w:val="000000"/>
          <w:szCs w:val="20"/>
        </w:rPr>
        <w:t xml:space="preserve"> v vseh razvojnih fazah.</w:t>
      </w:r>
      <w:r w:rsidR="006D4777" w:rsidRPr="005B3FC6">
        <w:rPr>
          <w:rFonts w:cs="Arial"/>
          <w:color w:val="000000"/>
          <w:szCs w:val="20"/>
        </w:rPr>
        <w:t xml:space="preserve"> Tako lahko MSP </w:t>
      </w:r>
      <w:r w:rsidR="0044362F" w:rsidRPr="005B3FC6">
        <w:rPr>
          <w:rFonts w:cs="Arial"/>
          <w:color w:val="000000"/>
          <w:szCs w:val="20"/>
        </w:rPr>
        <w:t xml:space="preserve">preko </w:t>
      </w:r>
      <w:r w:rsidRPr="005B3FC6">
        <w:rPr>
          <w:rFonts w:cs="Arial"/>
          <w:color w:val="000000"/>
          <w:szCs w:val="20"/>
        </w:rPr>
        <w:t xml:space="preserve">Slovenskega podjetniškega sklada v letu 2020 </w:t>
      </w:r>
      <w:r w:rsidR="0044362F" w:rsidRPr="005B3FC6">
        <w:rPr>
          <w:rFonts w:cs="Arial"/>
          <w:color w:val="000000"/>
          <w:szCs w:val="20"/>
        </w:rPr>
        <w:t>koristijo za</w:t>
      </w:r>
      <w:r w:rsidRPr="005B3FC6">
        <w:rPr>
          <w:rFonts w:cs="Arial"/>
          <w:color w:val="000000"/>
          <w:szCs w:val="20"/>
        </w:rPr>
        <w:t xml:space="preserve"> približno 131 mio EUR podpore s povratnimi viri financiranja v obliki garancij, neposrednih kreditov </w:t>
      </w:r>
      <w:r w:rsidR="0044362F" w:rsidRPr="005B3FC6">
        <w:rPr>
          <w:rFonts w:cs="Arial"/>
          <w:color w:val="000000"/>
          <w:szCs w:val="20"/>
        </w:rPr>
        <w:t>in</w:t>
      </w:r>
      <w:r w:rsidRPr="005B3FC6">
        <w:rPr>
          <w:rFonts w:cs="Arial"/>
          <w:color w:val="000000"/>
          <w:szCs w:val="20"/>
        </w:rPr>
        <w:t xml:space="preserve"> kapitalskih naložb ter nepovratnimi viri financiranja v obliki zagonskih spodbud. </w:t>
      </w:r>
      <w:proofErr w:type="spellStart"/>
      <w:r w:rsidR="000261E8" w:rsidRPr="005B3FC6">
        <w:rPr>
          <w:rFonts w:cs="Arial"/>
          <w:color w:val="000000"/>
          <w:szCs w:val="20"/>
        </w:rPr>
        <w:t>MSPji</w:t>
      </w:r>
      <w:proofErr w:type="spellEnd"/>
      <w:r w:rsidR="000261E8" w:rsidRPr="005B3FC6">
        <w:rPr>
          <w:rFonts w:cs="Arial"/>
          <w:color w:val="000000"/>
          <w:szCs w:val="20"/>
        </w:rPr>
        <w:t xml:space="preserve"> lahko pridobijo tudi dragoceno vsebinsko podporo, ki je posebej prilagojena i</w:t>
      </w:r>
      <w:r w:rsidR="005B3FC6">
        <w:rPr>
          <w:rFonts w:cs="Arial"/>
          <w:color w:val="000000"/>
          <w:szCs w:val="20"/>
        </w:rPr>
        <w:t>z</w:t>
      </w:r>
      <w:r w:rsidR="000261E8" w:rsidRPr="005B3FC6">
        <w:rPr>
          <w:rFonts w:cs="Arial"/>
          <w:color w:val="000000"/>
          <w:szCs w:val="20"/>
        </w:rPr>
        <w:t xml:space="preserve">zivom in potrebam </w:t>
      </w:r>
      <w:proofErr w:type="spellStart"/>
      <w:r w:rsidR="000261E8" w:rsidRPr="005B3FC6">
        <w:rPr>
          <w:rFonts w:cs="Arial"/>
          <w:color w:val="000000"/>
          <w:szCs w:val="20"/>
        </w:rPr>
        <w:t>startup</w:t>
      </w:r>
      <w:proofErr w:type="spellEnd"/>
      <w:r w:rsidR="000261E8" w:rsidRPr="005B3FC6">
        <w:rPr>
          <w:rFonts w:cs="Arial"/>
          <w:color w:val="000000"/>
          <w:szCs w:val="20"/>
        </w:rPr>
        <w:t xml:space="preserve"> in </w:t>
      </w:r>
      <w:proofErr w:type="spellStart"/>
      <w:r w:rsidR="000261E8" w:rsidRPr="005B3FC6">
        <w:rPr>
          <w:rFonts w:cs="Arial"/>
          <w:color w:val="000000"/>
          <w:szCs w:val="20"/>
        </w:rPr>
        <w:t>scaleup</w:t>
      </w:r>
      <w:proofErr w:type="spellEnd"/>
      <w:r w:rsidR="000261E8" w:rsidRPr="005B3FC6">
        <w:rPr>
          <w:rFonts w:cs="Arial"/>
          <w:color w:val="000000"/>
          <w:szCs w:val="20"/>
        </w:rPr>
        <w:t xml:space="preserve"> podjetjem na poti rasti. </w:t>
      </w:r>
    </w:p>
    <w:p w:rsidR="00A83738" w:rsidRPr="005B3FC6" w:rsidRDefault="00A83738" w:rsidP="00F67FE0">
      <w:pPr>
        <w:autoSpaceDE w:val="0"/>
        <w:autoSpaceDN w:val="0"/>
        <w:adjustRightInd w:val="0"/>
        <w:spacing w:line="240" w:lineRule="auto"/>
        <w:jc w:val="both"/>
        <w:rPr>
          <w:rFonts w:cs="Arial"/>
          <w:color w:val="000000"/>
          <w:szCs w:val="20"/>
        </w:rPr>
      </w:pPr>
    </w:p>
    <w:p w:rsidR="00A83738" w:rsidRPr="005B3FC6" w:rsidRDefault="000261E8" w:rsidP="007D4B45">
      <w:pPr>
        <w:autoSpaceDE w:val="0"/>
        <w:autoSpaceDN w:val="0"/>
        <w:adjustRightInd w:val="0"/>
        <w:spacing w:line="240" w:lineRule="auto"/>
        <w:jc w:val="both"/>
        <w:rPr>
          <w:rFonts w:cs="Arial"/>
          <w:color w:val="000000"/>
          <w:szCs w:val="20"/>
        </w:rPr>
      </w:pPr>
      <w:r w:rsidRPr="005B3FC6">
        <w:rPr>
          <w:rFonts w:cs="Arial"/>
          <w:color w:val="000000"/>
          <w:szCs w:val="20"/>
        </w:rPr>
        <w:t xml:space="preserve">V okviru finančne linije Posebne spodbude pa so lahko </w:t>
      </w:r>
      <w:r w:rsidR="00F94C92" w:rsidRPr="000619D2">
        <w:rPr>
          <w:rFonts w:cs="Arial"/>
          <w:color w:val="000000"/>
          <w:szCs w:val="20"/>
        </w:rPr>
        <w:t>pridobil</w:t>
      </w:r>
      <w:r w:rsidR="00F94C92">
        <w:rPr>
          <w:rFonts w:cs="Arial"/>
          <w:color w:val="000000"/>
          <w:szCs w:val="20"/>
        </w:rPr>
        <w:t>i</w:t>
      </w:r>
      <w:r w:rsidR="00F94C92" w:rsidRPr="000619D2">
        <w:rPr>
          <w:rFonts w:cs="Arial"/>
          <w:color w:val="000000"/>
          <w:szCs w:val="20"/>
        </w:rPr>
        <w:t xml:space="preserve"> določene spodbude</w:t>
      </w:r>
      <w:r w:rsidR="00F94C92" w:rsidRPr="005B3FC6">
        <w:rPr>
          <w:rFonts w:cs="Arial"/>
          <w:color w:val="000000"/>
          <w:szCs w:val="20"/>
        </w:rPr>
        <w:t xml:space="preserve"> </w:t>
      </w:r>
      <w:proofErr w:type="spellStart"/>
      <w:r w:rsidRPr="005B3FC6">
        <w:rPr>
          <w:rFonts w:cs="Arial"/>
          <w:color w:val="000000"/>
          <w:szCs w:val="20"/>
        </w:rPr>
        <w:t>MSPji</w:t>
      </w:r>
      <w:proofErr w:type="spellEnd"/>
      <w:r w:rsidRPr="005B3FC6">
        <w:rPr>
          <w:rFonts w:cs="Arial"/>
          <w:color w:val="000000"/>
          <w:szCs w:val="20"/>
        </w:rPr>
        <w:t xml:space="preserve">, ki uvajajo ali povečujejo proizvodnjo polproizvodov na področju </w:t>
      </w:r>
      <w:r w:rsidR="00F94C92" w:rsidRPr="005B3FC6">
        <w:rPr>
          <w:rFonts w:cs="Arial"/>
          <w:color w:val="000000"/>
          <w:szCs w:val="20"/>
        </w:rPr>
        <w:t>predelav</w:t>
      </w:r>
      <w:r w:rsidR="00F94C92">
        <w:rPr>
          <w:rFonts w:cs="Arial"/>
          <w:color w:val="000000"/>
          <w:szCs w:val="20"/>
        </w:rPr>
        <w:t>e</w:t>
      </w:r>
      <w:r w:rsidR="00F94C92" w:rsidRPr="005B3FC6">
        <w:rPr>
          <w:rFonts w:cs="Arial"/>
          <w:color w:val="000000"/>
          <w:szCs w:val="20"/>
        </w:rPr>
        <w:t xml:space="preserve"> </w:t>
      </w:r>
      <w:r w:rsidRPr="005B3FC6">
        <w:rPr>
          <w:rFonts w:cs="Arial"/>
          <w:color w:val="000000"/>
          <w:szCs w:val="20"/>
        </w:rPr>
        <w:t xml:space="preserve">in </w:t>
      </w:r>
      <w:r w:rsidR="00F94C92" w:rsidRPr="005B3FC6">
        <w:rPr>
          <w:rFonts w:cs="Arial"/>
          <w:color w:val="000000"/>
          <w:szCs w:val="20"/>
        </w:rPr>
        <w:t>obdelav</w:t>
      </w:r>
      <w:r w:rsidR="00F94C92">
        <w:rPr>
          <w:rFonts w:cs="Arial"/>
          <w:color w:val="000000"/>
          <w:szCs w:val="20"/>
        </w:rPr>
        <w:t>e</w:t>
      </w:r>
      <w:r w:rsidR="00F94C92" w:rsidRPr="005B3FC6">
        <w:rPr>
          <w:rFonts w:cs="Arial"/>
          <w:color w:val="000000"/>
          <w:szCs w:val="20"/>
        </w:rPr>
        <w:t xml:space="preserve"> </w:t>
      </w:r>
      <w:r w:rsidRPr="005B3FC6">
        <w:rPr>
          <w:rFonts w:cs="Arial"/>
          <w:color w:val="000000"/>
          <w:szCs w:val="20"/>
        </w:rPr>
        <w:t>lesa in lesnih tvoriv</w:t>
      </w:r>
      <w:r w:rsidR="00F94C92">
        <w:rPr>
          <w:rFonts w:cs="Arial"/>
          <w:color w:val="000000"/>
          <w:szCs w:val="20"/>
        </w:rPr>
        <w:t>,</w:t>
      </w:r>
      <w:r w:rsidRPr="005B3FC6">
        <w:rPr>
          <w:rFonts w:cs="Arial"/>
          <w:color w:val="000000"/>
          <w:szCs w:val="20"/>
        </w:rPr>
        <w:t xml:space="preserve"> ter podjetja, ki bodo uvedla digitalno transformacijo </w:t>
      </w:r>
      <w:r w:rsidR="00F94C92" w:rsidRPr="005B3FC6">
        <w:rPr>
          <w:rFonts w:cs="Arial"/>
          <w:color w:val="000000"/>
          <w:szCs w:val="20"/>
        </w:rPr>
        <w:t>proizvodn</w:t>
      </w:r>
      <w:r w:rsidR="00F94C92">
        <w:rPr>
          <w:rFonts w:cs="Arial"/>
          <w:color w:val="000000"/>
          <w:szCs w:val="20"/>
        </w:rPr>
        <w:t>je</w:t>
      </w:r>
      <w:r w:rsidRPr="005B3FC6">
        <w:rPr>
          <w:rFonts w:cs="Arial"/>
          <w:color w:val="000000"/>
          <w:szCs w:val="20"/>
        </w:rPr>
        <w:t>.</w:t>
      </w:r>
      <w:r w:rsidR="007D4B45" w:rsidRPr="005B3FC6">
        <w:rPr>
          <w:rFonts w:cs="Arial"/>
          <w:color w:val="000000"/>
          <w:szCs w:val="20"/>
        </w:rPr>
        <w:t xml:space="preserve"> </w:t>
      </w:r>
      <w:proofErr w:type="spellStart"/>
      <w:r w:rsidR="007D4B45" w:rsidRPr="005B3FC6">
        <w:rPr>
          <w:rFonts w:cs="Arial"/>
          <w:color w:val="000000"/>
          <w:szCs w:val="20"/>
        </w:rPr>
        <w:t>MSPje</w:t>
      </w:r>
      <w:r w:rsidR="00F94C92">
        <w:rPr>
          <w:rFonts w:cs="Arial"/>
          <w:color w:val="000000"/>
          <w:szCs w:val="20"/>
        </w:rPr>
        <w:t>m</w:t>
      </w:r>
      <w:proofErr w:type="spellEnd"/>
      <w:r w:rsidR="00F94C92">
        <w:rPr>
          <w:rFonts w:cs="Arial"/>
          <w:color w:val="000000"/>
          <w:szCs w:val="20"/>
        </w:rPr>
        <w:t xml:space="preserve"> je</w:t>
      </w:r>
      <w:r w:rsidR="007D4B45" w:rsidRPr="005B3FC6">
        <w:rPr>
          <w:rFonts w:cs="Arial"/>
          <w:color w:val="000000"/>
          <w:szCs w:val="20"/>
        </w:rPr>
        <w:t xml:space="preserve"> posebej prilagojen ukrep</w:t>
      </w:r>
      <w:r w:rsidR="00974C1F">
        <w:rPr>
          <w:rFonts w:cs="Arial"/>
          <w:color w:val="000000"/>
          <w:szCs w:val="20"/>
        </w:rPr>
        <w:t xml:space="preserve"> </w:t>
      </w:r>
      <w:r w:rsidR="00A83738" w:rsidRPr="005B3FC6">
        <w:rPr>
          <w:rFonts w:cs="Arial"/>
          <w:color w:val="000000"/>
          <w:szCs w:val="20"/>
        </w:rPr>
        <w:t>dodeljevanja spodbud manjših vrednosti, k</w:t>
      </w:r>
      <w:r w:rsidR="007D4B45" w:rsidRPr="005B3FC6">
        <w:rPr>
          <w:rFonts w:cs="Arial"/>
          <w:color w:val="000000"/>
          <w:szCs w:val="20"/>
        </w:rPr>
        <w:t xml:space="preserve">i jim </w:t>
      </w:r>
      <w:r w:rsidR="00A83738" w:rsidRPr="005B3FC6">
        <w:rPr>
          <w:rFonts w:cs="Arial"/>
          <w:color w:val="000000"/>
          <w:szCs w:val="20"/>
        </w:rPr>
        <w:t xml:space="preserve">omogoča bistveno poenostavljen </w:t>
      </w:r>
      <w:r w:rsidR="00A83738" w:rsidRPr="005B3FC6">
        <w:rPr>
          <w:rFonts w:cs="Arial"/>
          <w:color w:val="000000"/>
          <w:szCs w:val="20"/>
        </w:rPr>
        <w:lastRenderedPageBreak/>
        <w:t>dostop do sofinanciranja</w:t>
      </w:r>
      <w:r w:rsidR="00974C1F">
        <w:rPr>
          <w:rFonts w:cs="Arial"/>
          <w:color w:val="000000"/>
          <w:szCs w:val="20"/>
        </w:rPr>
        <w:t xml:space="preserve"> </w:t>
      </w:r>
      <w:r w:rsidR="00A83738" w:rsidRPr="005B3FC6">
        <w:rPr>
          <w:rFonts w:cs="Arial"/>
          <w:color w:val="000000"/>
          <w:szCs w:val="20"/>
        </w:rPr>
        <w:t>posameznih storitev, s pomočjo katerih lahko podjetja krepijo svojo konkurenčnost in kompetence.</w:t>
      </w:r>
    </w:p>
    <w:p w:rsidR="000261E8" w:rsidRPr="005B3FC6" w:rsidRDefault="000261E8" w:rsidP="00F67FE0">
      <w:pPr>
        <w:autoSpaceDE w:val="0"/>
        <w:autoSpaceDN w:val="0"/>
        <w:adjustRightInd w:val="0"/>
        <w:spacing w:line="240" w:lineRule="auto"/>
        <w:jc w:val="both"/>
        <w:rPr>
          <w:rFonts w:cs="Arial"/>
          <w:color w:val="000000"/>
          <w:szCs w:val="20"/>
          <w:u w:val="single"/>
        </w:rPr>
      </w:pPr>
    </w:p>
    <w:p w:rsidR="000261E8" w:rsidRPr="005B3FC6" w:rsidRDefault="000261E8" w:rsidP="000261E8">
      <w:pPr>
        <w:autoSpaceDE w:val="0"/>
        <w:autoSpaceDN w:val="0"/>
        <w:adjustRightInd w:val="0"/>
        <w:jc w:val="both"/>
        <w:rPr>
          <w:rFonts w:cs="Arial"/>
          <w:color w:val="000000"/>
          <w:szCs w:val="20"/>
        </w:rPr>
      </w:pPr>
      <w:r w:rsidRPr="005B3FC6">
        <w:rPr>
          <w:rFonts w:cs="Arial"/>
          <w:color w:val="000000"/>
          <w:szCs w:val="20"/>
        </w:rPr>
        <w:t xml:space="preserve">Finančna sredstva zagotavljamo tudi preko več posojilnih skladov, ki jih imamo vzpostavljene na SID banki. </w:t>
      </w:r>
    </w:p>
    <w:p w:rsidR="00F67FE0" w:rsidRPr="005B3FC6" w:rsidRDefault="00974C1F" w:rsidP="00F67FE0">
      <w:pPr>
        <w:autoSpaceDE w:val="0"/>
        <w:autoSpaceDN w:val="0"/>
        <w:adjustRightInd w:val="0"/>
        <w:spacing w:line="240" w:lineRule="auto"/>
        <w:jc w:val="both"/>
        <w:rPr>
          <w:rFonts w:cs="Arial"/>
          <w:color w:val="000000"/>
          <w:szCs w:val="20"/>
          <w:u w:val="single"/>
        </w:rPr>
      </w:pPr>
      <w:r>
        <w:rPr>
          <w:rFonts w:cs="Arial"/>
          <w:color w:val="000000"/>
          <w:szCs w:val="20"/>
          <w:u w:val="single"/>
        </w:rPr>
        <w:t xml:space="preserve"> </w:t>
      </w:r>
    </w:p>
    <w:p w:rsidR="003C0739" w:rsidRPr="005B3FC6" w:rsidRDefault="00F67FE0" w:rsidP="00F67FE0">
      <w:pPr>
        <w:autoSpaceDE w:val="0"/>
        <w:autoSpaceDN w:val="0"/>
        <w:adjustRightInd w:val="0"/>
        <w:spacing w:line="240" w:lineRule="auto"/>
        <w:jc w:val="both"/>
        <w:rPr>
          <w:rFonts w:cs="Arial"/>
          <w:color w:val="000000"/>
          <w:szCs w:val="20"/>
        </w:rPr>
      </w:pPr>
      <w:r w:rsidRPr="005B3FC6">
        <w:rPr>
          <w:rFonts w:cs="Arial"/>
          <w:color w:val="000000"/>
          <w:szCs w:val="20"/>
        </w:rPr>
        <w:t xml:space="preserve">Preko Javne agencije Republike Slovenije za spodbujanje podjetništva, internacionalizacije, tujih investicij in tehnologije </w:t>
      </w:r>
      <w:r w:rsidR="0044362F" w:rsidRPr="005B3FC6">
        <w:rPr>
          <w:rFonts w:cs="Arial"/>
          <w:color w:val="000000"/>
          <w:szCs w:val="20"/>
        </w:rPr>
        <w:t xml:space="preserve">pa so </w:t>
      </w:r>
      <w:proofErr w:type="spellStart"/>
      <w:r w:rsidR="0044362F" w:rsidRPr="005B3FC6">
        <w:rPr>
          <w:rFonts w:cs="Arial"/>
          <w:color w:val="000000"/>
          <w:szCs w:val="20"/>
        </w:rPr>
        <w:t>MSPji</w:t>
      </w:r>
      <w:proofErr w:type="spellEnd"/>
      <w:r w:rsidR="0044362F" w:rsidRPr="005B3FC6">
        <w:rPr>
          <w:rFonts w:cs="Arial"/>
          <w:color w:val="000000"/>
          <w:szCs w:val="20"/>
        </w:rPr>
        <w:t xml:space="preserve"> lahko deležni pomoči</w:t>
      </w:r>
      <w:r w:rsidRPr="005B3FC6">
        <w:rPr>
          <w:rFonts w:cs="Arial"/>
          <w:color w:val="000000"/>
          <w:szCs w:val="20"/>
        </w:rPr>
        <w:t xml:space="preserve"> tudi v okviru ukrepov za spodbujanje podpornega okolja za podjetništvo.</w:t>
      </w:r>
      <w:r w:rsidR="00974C1F">
        <w:rPr>
          <w:rFonts w:cs="Arial"/>
          <w:color w:val="000000"/>
          <w:szCs w:val="20"/>
        </w:rPr>
        <w:t xml:space="preserve"> </w:t>
      </w:r>
      <w:r w:rsidRPr="005B3FC6">
        <w:rPr>
          <w:rFonts w:cs="Arial"/>
          <w:color w:val="000000"/>
          <w:szCs w:val="20"/>
        </w:rPr>
        <w:t xml:space="preserve">Preko mreže slovenskih poslovnih točk SPOT svetovanje </w:t>
      </w:r>
      <w:r w:rsidR="005B7118">
        <w:rPr>
          <w:rFonts w:cs="Arial"/>
          <w:color w:val="000000"/>
          <w:szCs w:val="20"/>
        </w:rPr>
        <w:t>so zagotovljene</w:t>
      </w:r>
      <w:r w:rsidRPr="005B3FC6">
        <w:rPr>
          <w:rFonts w:cs="Arial"/>
          <w:color w:val="000000"/>
          <w:szCs w:val="20"/>
        </w:rPr>
        <w:t xml:space="preserve"> celovite brezplačne podporne storitve (informiranje, usposabljanja, svetovanje, izmenjava dobrih praks ter odpiranje poslovnih priložnosti) potencialnim podjetnikom in podjetjem v vse</w:t>
      </w:r>
      <w:r w:rsidR="00EF6640" w:rsidRPr="005B3FC6">
        <w:rPr>
          <w:rFonts w:cs="Arial"/>
          <w:color w:val="000000"/>
          <w:szCs w:val="20"/>
        </w:rPr>
        <w:t>h fazah razvoja na 12 lokacijah, v vseh razvojnih regijah</w:t>
      </w:r>
      <w:r w:rsidRPr="005B3FC6">
        <w:rPr>
          <w:rFonts w:cs="Arial"/>
          <w:color w:val="000000"/>
          <w:szCs w:val="20"/>
        </w:rPr>
        <w:t xml:space="preserve">. Preko mreže subjektov inovativnega okolja </w:t>
      </w:r>
      <w:r w:rsidR="005B7118">
        <w:rPr>
          <w:rFonts w:cs="Arial"/>
          <w:color w:val="000000"/>
          <w:szCs w:val="20"/>
        </w:rPr>
        <w:t xml:space="preserve">so zagotovljene </w:t>
      </w:r>
      <w:r w:rsidRPr="005B3FC6">
        <w:rPr>
          <w:rFonts w:cs="Arial"/>
          <w:color w:val="000000"/>
          <w:szCs w:val="20"/>
        </w:rPr>
        <w:t xml:space="preserve">brezplačne storitve kot so promocijsko-motivacijski in tematski dogodki, informiranje in svetovanje ter </w:t>
      </w:r>
      <w:proofErr w:type="spellStart"/>
      <w:r w:rsidRPr="005B3FC6">
        <w:rPr>
          <w:rFonts w:cs="Arial"/>
          <w:color w:val="000000"/>
          <w:szCs w:val="20"/>
        </w:rPr>
        <w:t>mentoriranje</w:t>
      </w:r>
      <w:proofErr w:type="spellEnd"/>
      <w:r w:rsidRPr="005B3FC6">
        <w:rPr>
          <w:rFonts w:cs="Arial"/>
          <w:color w:val="000000"/>
          <w:szCs w:val="20"/>
        </w:rPr>
        <w:t xml:space="preserve"> ekspertov. Teh storitev so deležni inovativni potencialni podjetniki (inovativni posamezniki, dijaki, študenti, pedagoški delavci, raziskovalci), nova in obstoječa podjetja s potencialom hitre rasti (start up podjetja) in hitro rastoča podjetja s potencialom globalne rasti (scale up podjetja). Subjekti inovativnega okolja se nahaja</w:t>
      </w:r>
      <w:r w:rsidR="00EF6640" w:rsidRPr="005B3FC6">
        <w:rPr>
          <w:rFonts w:cs="Arial"/>
          <w:color w:val="000000"/>
          <w:szCs w:val="20"/>
        </w:rPr>
        <w:t>jo na 20 lokacijah po Sloveniji.</w:t>
      </w:r>
      <w:r w:rsidR="003C0739">
        <w:rPr>
          <w:rFonts w:cs="Arial"/>
          <w:color w:val="000000"/>
          <w:szCs w:val="20"/>
        </w:rPr>
        <w:t xml:space="preserve"> MSP lahko pridobijo tudi sredstva za</w:t>
      </w:r>
      <w:r w:rsidR="003C0739">
        <w:rPr>
          <w:rFonts w:ascii="Helv" w:hAnsi="Helv" w:cs="Helv"/>
          <w:color w:val="000000"/>
          <w:szCs w:val="20"/>
          <w:lang w:eastAsia="sl-SI"/>
        </w:rPr>
        <w:t xml:space="preserve"> internacionalizacijo preko spodbujanja udeležbe na mednarodnih sejmih, pridobivanja certifikatov, izvajanja tržnih raziskav, oblikovanja partnerstev za nastope na tujih trgih ter preko krepitve blagovnih znamk. Posebna pozornost je usmerjena tudi v razvoj novih in inovativnih turističnih produktov in storitev, povečanje njihove kakovosti ter razvoj turističnih destinacij. </w:t>
      </w:r>
    </w:p>
    <w:p w:rsidR="00F67FE0" w:rsidRPr="005B3FC6" w:rsidRDefault="00F67FE0" w:rsidP="00F67FE0">
      <w:pPr>
        <w:autoSpaceDE w:val="0"/>
        <w:autoSpaceDN w:val="0"/>
        <w:adjustRightInd w:val="0"/>
        <w:spacing w:line="240" w:lineRule="auto"/>
        <w:jc w:val="both"/>
        <w:rPr>
          <w:rFonts w:cs="Arial"/>
          <w:color w:val="000000"/>
          <w:szCs w:val="20"/>
        </w:rPr>
      </w:pPr>
    </w:p>
    <w:p w:rsidR="00F67FE0" w:rsidRPr="005B3FC6" w:rsidRDefault="00F67FE0" w:rsidP="00F67FE0">
      <w:pPr>
        <w:jc w:val="both"/>
      </w:pPr>
      <w:r w:rsidRPr="005B3FC6">
        <w:rPr>
          <w:rFonts w:cs="Arial"/>
          <w:color w:val="000000"/>
          <w:szCs w:val="20"/>
        </w:rPr>
        <w:t>Med</w:t>
      </w:r>
      <w:r w:rsidR="0014144C" w:rsidRPr="005B3FC6">
        <w:rPr>
          <w:rFonts w:cs="Arial"/>
          <w:color w:val="000000"/>
          <w:szCs w:val="20"/>
        </w:rPr>
        <w:t xml:space="preserve"> epidemij</w:t>
      </w:r>
      <w:r w:rsidR="00B61C04">
        <w:rPr>
          <w:rFonts w:cs="Arial"/>
          <w:color w:val="000000"/>
          <w:szCs w:val="20"/>
        </w:rPr>
        <w:t xml:space="preserve">o </w:t>
      </w:r>
      <w:r w:rsidRPr="005B3FC6">
        <w:rPr>
          <w:rFonts w:cs="Arial"/>
          <w:color w:val="000000"/>
          <w:szCs w:val="20"/>
        </w:rPr>
        <w:t>C</w:t>
      </w:r>
      <w:r w:rsidR="00B852C4">
        <w:rPr>
          <w:rFonts w:cs="Arial"/>
          <w:color w:val="000000"/>
          <w:szCs w:val="20"/>
        </w:rPr>
        <w:t>ovid</w:t>
      </w:r>
      <w:r w:rsidRPr="005B3FC6">
        <w:rPr>
          <w:rFonts w:cs="Arial"/>
          <w:color w:val="000000"/>
          <w:szCs w:val="20"/>
        </w:rPr>
        <w:t xml:space="preserve">-19 </w:t>
      </w:r>
      <w:r w:rsidR="00B61C04">
        <w:rPr>
          <w:rFonts w:cs="Arial"/>
          <w:color w:val="000000"/>
          <w:szCs w:val="20"/>
        </w:rPr>
        <w:t xml:space="preserve">in po njej </w:t>
      </w:r>
      <w:r w:rsidRPr="005B3FC6">
        <w:rPr>
          <w:rFonts w:cs="Arial"/>
          <w:color w:val="000000"/>
          <w:szCs w:val="20"/>
        </w:rPr>
        <w:t xml:space="preserve">smo sprejeli štiri zelo obsežne </w:t>
      </w:r>
      <w:proofErr w:type="spellStart"/>
      <w:r w:rsidRPr="005B3FC6">
        <w:rPr>
          <w:rFonts w:cs="Arial"/>
          <w:color w:val="000000"/>
          <w:szCs w:val="20"/>
        </w:rPr>
        <w:t>protikoronske</w:t>
      </w:r>
      <w:proofErr w:type="spellEnd"/>
      <w:r w:rsidRPr="005B3FC6">
        <w:rPr>
          <w:rFonts w:cs="Arial"/>
          <w:color w:val="000000"/>
          <w:szCs w:val="20"/>
        </w:rPr>
        <w:t xml:space="preserve"> </w:t>
      </w:r>
      <w:r w:rsidR="00B61C04">
        <w:rPr>
          <w:rFonts w:cs="Arial"/>
          <w:color w:val="000000"/>
          <w:szCs w:val="20"/>
        </w:rPr>
        <w:t>svežnje</w:t>
      </w:r>
      <w:r w:rsidRPr="005B3FC6">
        <w:rPr>
          <w:rFonts w:cs="Arial"/>
          <w:color w:val="000000"/>
          <w:szCs w:val="20"/>
        </w:rPr>
        <w:t xml:space="preserve">, v katerih so nekateri ključni ukrepi za gospodarstvo kot npr. čakanje na delo, skrajšan delovni čas, mesečni temeljni dohodek, oprostitev plačila prispevkov, državna poroštva (preko SID banke) </w:t>
      </w:r>
      <w:r w:rsidR="00B61C04">
        <w:rPr>
          <w:rFonts w:cs="Arial"/>
          <w:color w:val="000000"/>
          <w:szCs w:val="20"/>
        </w:rPr>
        <w:t>ter</w:t>
      </w:r>
      <w:r w:rsidR="00B61C04" w:rsidRPr="005B3FC6">
        <w:rPr>
          <w:rFonts w:cs="Arial"/>
          <w:color w:val="000000"/>
          <w:szCs w:val="20"/>
        </w:rPr>
        <w:t xml:space="preserve"> </w:t>
      </w:r>
      <w:r w:rsidRPr="005B3FC6">
        <w:rPr>
          <w:rFonts w:cs="Arial"/>
          <w:color w:val="000000"/>
          <w:szCs w:val="20"/>
        </w:rPr>
        <w:t>likvidnostni krediti Slovenskega podjetniškega sklada in Slovenskega regionalnega razvojnega sklada.</w:t>
      </w:r>
    </w:p>
    <w:p w:rsidR="00BF4446" w:rsidRPr="005B3FC6" w:rsidRDefault="00BF4446" w:rsidP="00EF6640">
      <w:pPr>
        <w:suppressAutoHyphens/>
        <w:spacing w:line="240" w:lineRule="auto"/>
        <w:jc w:val="both"/>
        <w:rPr>
          <w:rFonts w:cs="Arial"/>
        </w:rPr>
      </w:pPr>
    </w:p>
    <w:p w:rsidR="00F67FE0" w:rsidRPr="005B3FC6" w:rsidRDefault="009242B8" w:rsidP="00EF6640">
      <w:pPr>
        <w:suppressAutoHyphens/>
        <w:spacing w:line="240" w:lineRule="auto"/>
        <w:jc w:val="both"/>
        <w:rPr>
          <w:rFonts w:eastAsia="Calibri" w:cs="Arial"/>
          <w:szCs w:val="20"/>
        </w:rPr>
      </w:pPr>
      <w:r w:rsidRPr="005B3FC6">
        <w:rPr>
          <w:rFonts w:cs="Arial"/>
        </w:rPr>
        <w:t>Na ravni</w:t>
      </w:r>
      <w:r w:rsidR="000261E8" w:rsidRPr="005B3FC6">
        <w:rPr>
          <w:rFonts w:cs="Arial"/>
        </w:rPr>
        <w:t xml:space="preserve"> Evropske unije (v</w:t>
      </w:r>
      <w:r w:rsidR="00456E8E" w:rsidRPr="005B3FC6">
        <w:rPr>
          <w:rFonts w:cs="Arial"/>
        </w:rPr>
        <w:t xml:space="preserve"> </w:t>
      </w:r>
      <w:r w:rsidR="000261E8" w:rsidRPr="005B3FC6">
        <w:rPr>
          <w:rFonts w:cs="Arial"/>
        </w:rPr>
        <w:t>nadaljevanju EU)</w:t>
      </w:r>
      <w:r w:rsidR="00F67FE0" w:rsidRPr="005B3FC6">
        <w:rPr>
          <w:rFonts w:cs="Arial"/>
        </w:rPr>
        <w:t xml:space="preserve"> je potrebno najprej poudariti, da je trenutna kriza simetrična, ker vse države članice EU </w:t>
      </w:r>
      <w:r w:rsidR="0025238C" w:rsidRPr="005B3FC6">
        <w:rPr>
          <w:rFonts w:cs="Arial"/>
        </w:rPr>
        <w:t>po</w:t>
      </w:r>
      <w:r w:rsidR="00B85F0D" w:rsidRPr="005B3FC6">
        <w:rPr>
          <w:rFonts w:cs="Arial"/>
        </w:rPr>
        <w:t xml:space="preserve"> zadnjih</w:t>
      </w:r>
      <w:r w:rsidR="0025238C" w:rsidRPr="005B3FC6">
        <w:rPr>
          <w:rFonts w:cs="Arial"/>
        </w:rPr>
        <w:t xml:space="preserve"> razpoložljivih podatkih </w:t>
      </w:r>
      <w:r w:rsidR="00F67FE0" w:rsidRPr="005B3FC6">
        <w:rPr>
          <w:rFonts w:cs="Arial"/>
        </w:rPr>
        <w:t>beležijo</w:t>
      </w:r>
      <w:r w:rsidR="00B85F0D" w:rsidRPr="005B3FC6">
        <w:rPr>
          <w:rFonts w:cs="Arial"/>
        </w:rPr>
        <w:t xml:space="preserve"> močan</w:t>
      </w:r>
      <w:r w:rsidR="00F67FE0" w:rsidRPr="005B3FC6">
        <w:rPr>
          <w:rFonts w:cs="Arial"/>
        </w:rPr>
        <w:t xml:space="preserve"> upad BDP</w:t>
      </w:r>
      <w:r w:rsidR="0025238C" w:rsidRPr="005B3FC6">
        <w:rPr>
          <w:rFonts w:cs="Arial"/>
        </w:rPr>
        <w:t xml:space="preserve"> v 2020</w:t>
      </w:r>
      <w:r w:rsidR="00F67FE0" w:rsidRPr="005B3FC6">
        <w:rPr>
          <w:rFonts w:eastAsia="Calibri" w:cs="Arial"/>
          <w:szCs w:val="20"/>
        </w:rPr>
        <w:t>, čeprav resda z različno intenzivnostjo.</w:t>
      </w:r>
      <w:r w:rsidR="00C718A0">
        <w:rPr>
          <w:rFonts w:eastAsia="Calibri" w:cs="Arial"/>
          <w:szCs w:val="20"/>
        </w:rPr>
        <w:t xml:space="preserve"> </w:t>
      </w:r>
      <w:r w:rsidR="0025238C" w:rsidRPr="005B3FC6">
        <w:rPr>
          <w:rFonts w:eastAsia="Calibri" w:cs="Arial"/>
          <w:szCs w:val="20"/>
        </w:rPr>
        <w:t xml:space="preserve"> </w:t>
      </w:r>
    </w:p>
    <w:p w:rsidR="0025238C" w:rsidRPr="005B3FC6" w:rsidRDefault="0025238C" w:rsidP="00EF6640">
      <w:pPr>
        <w:suppressAutoHyphens/>
        <w:spacing w:line="240" w:lineRule="auto"/>
        <w:jc w:val="both"/>
        <w:rPr>
          <w:rFonts w:cs="Arial"/>
          <w:szCs w:val="20"/>
        </w:rPr>
      </w:pPr>
    </w:p>
    <w:p w:rsidR="00B85F0D" w:rsidRPr="005B3FC6" w:rsidRDefault="00C718A0" w:rsidP="00B85F0D">
      <w:pPr>
        <w:suppressAutoHyphens/>
        <w:spacing w:line="240" w:lineRule="auto"/>
        <w:jc w:val="both"/>
        <w:rPr>
          <w:rFonts w:cs="Arial"/>
        </w:rPr>
      </w:pPr>
      <w:r>
        <w:rPr>
          <w:rFonts w:cs="Arial"/>
        </w:rPr>
        <w:t xml:space="preserve">Na ravni EU je bilo pripravljenih tudi več strateških dokumentov. </w:t>
      </w:r>
      <w:r w:rsidR="00B85F0D" w:rsidRPr="005B3FC6">
        <w:rPr>
          <w:rFonts w:cs="Arial"/>
        </w:rPr>
        <w:t>Nova industrijska strategija</w:t>
      </w:r>
      <w:r w:rsidR="00BF4446" w:rsidRPr="005B3FC6">
        <w:rPr>
          <w:rFonts w:cs="Arial"/>
        </w:rPr>
        <w:t xml:space="preserve"> EU</w:t>
      </w:r>
      <w:r w:rsidR="00B85F0D" w:rsidRPr="005B3FC6">
        <w:rPr>
          <w:rFonts w:cs="Arial"/>
        </w:rPr>
        <w:t xml:space="preserve"> je bila predstavljena še pred krizo. Zaradi pandemije C</w:t>
      </w:r>
      <w:r>
        <w:rPr>
          <w:rFonts w:cs="Arial"/>
        </w:rPr>
        <w:t>ovid</w:t>
      </w:r>
      <w:r w:rsidR="00B85F0D" w:rsidRPr="005B3FC6">
        <w:rPr>
          <w:rFonts w:cs="Arial"/>
        </w:rPr>
        <w:t>-19 so se razmere precej spremenile, kar terja tudi prilagoditev določenih elementov te strategije sedanjim razmeram in fazi okrevanja. Temeljni elementi industrijske strategije</w:t>
      </w:r>
      <w:r w:rsidR="00B61C04">
        <w:rPr>
          <w:rFonts w:cs="Arial"/>
        </w:rPr>
        <w:t>,</w:t>
      </w:r>
      <w:r w:rsidR="00B85F0D" w:rsidRPr="005B3FC6">
        <w:rPr>
          <w:rFonts w:cs="Arial"/>
        </w:rPr>
        <w:t xml:space="preserve"> in sicer zeleni prehod, digitalna preobrazba in globalna konkurenčnost</w:t>
      </w:r>
      <w:r>
        <w:rPr>
          <w:rFonts w:cs="Arial"/>
        </w:rPr>
        <w:t>,</w:t>
      </w:r>
      <w:r w:rsidR="00B85F0D" w:rsidRPr="005B3FC6">
        <w:rPr>
          <w:rFonts w:cs="Arial"/>
        </w:rPr>
        <w:t xml:space="preserve"> ostajajo relevantni in pomembni tudi v fazi okrevanja. Če želimo biti uspešni pri dvojnem prehodu,</w:t>
      </w:r>
      <w:r w:rsidR="00974C1F">
        <w:rPr>
          <w:rFonts w:cs="Arial"/>
        </w:rPr>
        <w:t xml:space="preserve"> </w:t>
      </w:r>
      <w:r w:rsidR="00B85F0D" w:rsidRPr="005B3FC6">
        <w:rPr>
          <w:rFonts w:cs="Arial"/>
        </w:rPr>
        <w:t>mora biti</w:t>
      </w:r>
      <w:r w:rsidR="00BF4446" w:rsidRPr="005B3FC6">
        <w:rPr>
          <w:rFonts w:cs="Arial"/>
        </w:rPr>
        <w:t xml:space="preserve"> EU globalno konkurenčna</w:t>
      </w:r>
      <w:r w:rsidR="00B85F0D" w:rsidRPr="005B3FC6">
        <w:rPr>
          <w:rFonts w:cs="Arial"/>
        </w:rPr>
        <w:t xml:space="preserve">, kar temelji na dobro delujočem enotnem trgu. Zmanjšati moramo odvisnost od tretjih držav pri najpomembnejših uvoznih dobrinah. </w:t>
      </w:r>
    </w:p>
    <w:p w:rsidR="00B85F0D" w:rsidRPr="005B3FC6" w:rsidRDefault="00B85F0D" w:rsidP="00B85F0D">
      <w:pPr>
        <w:suppressAutoHyphens/>
        <w:spacing w:line="240" w:lineRule="auto"/>
        <w:jc w:val="both"/>
        <w:rPr>
          <w:rFonts w:cs="Arial"/>
        </w:rPr>
      </w:pPr>
    </w:p>
    <w:p w:rsidR="00BF4446" w:rsidRPr="005B3FC6" w:rsidRDefault="00B85F0D" w:rsidP="00BF4446">
      <w:pPr>
        <w:suppressAutoHyphens/>
        <w:spacing w:line="240" w:lineRule="auto"/>
        <w:jc w:val="both"/>
        <w:rPr>
          <w:rFonts w:cs="Arial"/>
        </w:rPr>
      </w:pPr>
      <w:r w:rsidRPr="005B3FC6">
        <w:rPr>
          <w:rFonts w:cs="Arial"/>
        </w:rPr>
        <w:t>Ključno vprašanje je, kako doseči te cilje. O tem je že tekla obsežna razprava, dejstvo pa je, da potrebujemo celovit pristop. E</w:t>
      </w:r>
      <w:r w:rsidR="000261E8" w:rsidRPr="005B3FC6">
        <w:rPr>
          <w:rFonts w:cs="Arial"/>
        </w:rPr>
        <w:t>vropska komisija</w:t>
      </w:r>
      <w:r w:rsidR="00CC6D79" w:rsidRPr="005B3FC6">
        <w:rPr>
          <w:rFonts w:cs="Arial"/>
        </w:rPr>
        <w:t xml:space="preserve"> (v nadaljevanju EK)</w:t>
      </w:r>
      <w:r w:rsidRPr="005B3FC6">
        <w:rPr>
          <w:rFonts w:cs="Arial"/>
        </w:rPr>
        <w:t xml:space="preserve"> je v ta namen iden</w:t>
      </w:r>
      <w:r w:rsidR="00BF4446" w:rsidRPr="005B3FC6">
        <w:rPr>
          <w:rFonts w:cs="Arial"/>
        </w:rPr>
        <w:t>tificirala 7 glavnih prioritet:</w:t>
      </w:r>
    </w:p>
    <w:p w:rsidR="00BF4446" w:rsidRPr="005B3FC6" w:rsidRDefault="00BF4446" w:rsidP="00BF4446">
      <w:pPr>
        <w:suppressAutoHyphens/>
        <w:spacing w:line="240" w:lineRule="auto"/>
        <w:jc w:val="both"/>
        <w:rPr>
          <w:rFonts w:cs="Arial"/>
        </w:rPr>
      </w:pPr>
    </w:p>
    <w:p w:rsidR="00B85F0D" w:rsidRPr="005B3FC6" w:rsidRDefault="00BF4446" w:rsidP="003B12F5">
      <w:pPr>
        <w:suppressAutoHyphens/>
        <w:spacing w:line="240" w:lineRule="auto"/>
        <w:ind w:left="720"/>
        <w:jc w:val="both"/>
        <w:rPr>
          <w:rFonts w:cs="Arial"/>
        </w:rPr>
      </w:pPr>
      <w:r w:rsidRPr="005B3FC6">
        <w:rPr>
          <w:rFonts w:cs="Arial"/>
          <w:b/>
        </w:rPr>
        <w:t xml:space="preserve">- </w:t>
      </w:r>
      <w:r w:rsidR="00B85F0D" w:rsidRPr="005B3FC6">
        <w:rPr>
          <w:rFonts w:cs="Arial"/>
          <w:b/>
        </w:rPr>
        <w:t>notranji trg</w:t>
      </w:r>
      <w:r w:rsidR="00B85F0D" w:rsidRPr="005B3FC6">
        <w:rPr>
          <w:rFonts w:cs="Arial"/>
        </w:rPr>
        <w:t>: akcijski načrt za boljšo uveljavitev in izvajanje zakonodaje na notranjem</w:t>
      </w:r>
      <w:r w:rsidR="00974C1F">
        <w:rPr>
          <w:rFonts w:cs="Arial"/>
        </w:rPr>
        <w:t xml:space="preserve"> </w:t>
      </w:r>
      <w:r w:rsidR="00B85F0D" w:rsidRPr="005B3FC6">
        <w:rPr>
          <w:rFonts w:cs="Arial"/>
        </w:rPr>
        <w:t>trgu ter poročilo o ovirah sta pomembni podlagi</w:t>
      </w:r>
      <w:r w:rsidR="005B7118">
        <w:rPr>
          <w:rFonts w:cs="Arial"/>
        </w:rPr>
        <w:t>. O</w:t>
      </w:r>
      <w:r w:rsidR="00B85F0D" w:rsidRPr="005B3FC6">
        <w:rPr>
          <w:rFonts w:cs="Arial"/>
        </w:rPr>
        <w:t xml:space="preserve">dpraviti </w:t>
      </w:r>
      <w:r w:rsidR="005B7118">
        <w:rPr>
          <w:rFonts w:cs="Arial"/>
        </w:rPr>
        <w:t xml:space="preserve">je potrebno </w:t>
      </w:r>
      <w:r w:rsidRPr="005B3FC6">
        <w:rPr>
          <w:rFonts w:cs="Arial"/>
        </w:rPr>
        <w:t>administrativne</w:t>
      </w:r>
      <w:r w:rsidR="00B85F0D" w:rsidRPr="005B3FC6">
        <w:rPr>
          <w:rFonts w:cs="Arial"/>
        </w:rPr>
        <w:t xml:space="preserve"> ovire</w:t>
      </w:r>
      <w:r w:rsidR="005B7118">
        <w:rPr>
          <w:rFonts w:cs="Arial"/>
        </w:rPr>
        <w:t>,</w:t>
      </w:r>
      <w:r w:rsidR="00B85F0D" w:rsidRPr="005B3FC6">
        <w:rPr>
          <w:rFonts w:cs="Arial"/>
        </w:rPr>
        <w:t xml:space="preserve"> da bi zagotovili dobro delujoč enotni trg za podjetja</w:t>
      </w:r>
      <w:r w:rsidR="005B7118">
        <w:rPr>
          <w:rFonts w:cs="Arial"/>
        </w:rPr>
        <w:t>.</w:t>
      </w:r>
    </w:p>
    <w:p w:rsidR="00B85F0D" w:rsidRPr="005B3FC6" w:rsidRDefault="00BF4446" w:rsidP="003B12F5">
      <w:pPr>
        <w:suppressAutoHyphens/>
        <w:spacing w:line="240" w:lineRule="auto"/>
        <w:ind w:left="720"/>
        <w:jc w:val="both"/>
        <w:rPr>
          <w:rFonts w:cs="Arial"/>
        </w:rPr>
      </w:pPr>
      <w:r w:rsidRPr="005B3FC6">
        <w:rPr>
          <w:rFonts w:cs="Arial"/>
        </w:rPr>
        <w:t xml:space="preserve">- </w:t>
      </w:r>
      <w:r w:rsidR="00B85F0D" w:rsidRPr="005B3FC6">
        <w:rPr>
          <w:rFonts w:cs="Arial"/>
          <w:b/>
        </w:rPr>
        <w:t>zunanji vidik:</w:t>
      </w:r>
      <w:r w:rsidR="00B85F0D" w:rsidRPr="005B3FC6">
        <w:rPr>
          <w:rFonts w:cs="Arial"/>
        </w:rPr>
        <w:t xml:space="preserve"> enakovredna pravila v globalnem merilu</w:t>
      </w:r>
      <w:r w:rsidR="005B7118">
        <w:rPr>
          <w:rFonts w:cs="Arial"/>
        </w:rPr>
        <w:t>.</w:t>
      </w:r>
      <w:r w:rsidR="00B85F0D" w:rsidRPr="005B3FC6">
        <w:rPr>
          <w:rFonts w:cs="Arial"/>
        </w:rPr>
        <w:t xml:space="preserve"> EK je objavila Belo knjigo o instrumentu glede subvencij tretjih držav, ki so problem in povzročajo izkrivljanje na enotnem trgu; kriza je pokazala, da se moramo izogniti prevzemom podjetij v težavah, postopke v zvezi s tem je potrebno spremeniti in zaostriti, mehanizem pregledov bi imel pomembno vlogo pri tem.</w:t>
      </w:r>
    </w:p>
    <w:p w:rsidR="00B85F0D" w:rsidRPr="005B3FC6" w:rsidRDefault="00BF4446" w:rsidP="003B12F5">
      <w:pPr>
        <w:suppressAutoHyphens/>
        <w:spacing w:line="240" w:lineRule="auto"/>
        <w:ind w:left="720"/>
        <w:jc w:val="both"/>
        <w:rPr>
          <w:rFonts w:cs="Arial"/>
        </w:rPr>
      </w:pPr>
      <w:r w:rsidRPr="005B3FC6">
        <w:rPr>
          <w:rFonts w:cs="Arial"/>
          <w:b/>
        </w:rPr>
        <w:t xml:space="preserve">- </w:t>
      </w:r>
      <w:r w:rsidR="00B85F0D" w:rsidRPr="005B3FC6">
        <w:rPr>
          <w:rFonts w:cs="Arial"/>
          <w:b/>
        </w:rPr>
        <w:t>podnebna nevtralnost</w:t>
      </w:r>
      <w:r w:rsidR="00B85F0D" w:rsidRPr="005B3FC6">
        <w:rPr>
          <w:rFonts w:cs="Arial"/>
        </w:rPr>
        <w:t>: strategija izpostavlja sodobne tehnologije za razogljičenje energetsko intenzivnih panog ter strateški pristop pri obnovljivih virih energije</w:t>
      </w:r>
      <w:r w:rsidR="005B7118">
        <w:rPr>
          <w:rFonts w:cs="Arial"/>
        </w:rPr>
        <w:t xml:space="preserve">, kako tudi </w:t>
      </w:r>
      <w:r w:rsidR="00B85F0D" w:rsidRPr="005B3FC6">
        <w:rPr>
          <w:rFonts w:cs="Arial"/>
        </w:rPr>
        <w:t>potrebo po cenovno dostopni čisti energiji</w:t>
      </w:r>
      <w:r w:rsidR="005B7118">
        <w:rPr>
          <w:rFonts w:cs="Arial"/>
        </w:rPr>
        <w:t xml:space="preserve">. </w:t>
      </w:r>
      <w:r w:rsidR="00B85F0D" w:rsidRPr="005B3FC6">
        <w:rPr>
          <w:rFonts w:cs="Arial"/>
        </w:rPr>
        <w:t>EK</w:t>
      </w:r>
      <w:r w:rsidRPr="005B3FC6">
        <w:rPr>
          <w:rFonts w:cs="Arial"/>
        </w:rPr>
        <w:t xml:space="preserve"> bo</w:t>
      </w:r>
      <w:r w:rsidR="00B85F0D" w:rsidRPr="005B3FC6">
        <w:rPr>
          <w:rFonts w:cs="Arial"/>
        </w:rPr>
        <w:t xml:space="preserve"> objavila strategijo za integracijo energetskega sektorja in novo strategijo za vodik.</w:t>
      </w:r>
    </w:p>
    <w:p w:rsidR="00B85F0D" w:rsidRPr="005B3FC6" w:rsidRDefault="00BF4446" w:rsidP="003B12F5">
      <w:pPr>
        <w:suppressAutoHyphens/>
        <w:spacing w:line="240" w:lineRule="auto"/>
        <w:ind w:left="720"/>
        <w:jc w:val="both"/>
        <w:rPr>
          <w:rFonts w:cs="Arial"/>
          <w:b/>
        </w:rPr>
      </w:pPr>
      <w:r w:rsidRPr="005B3FC6">
        <w:rPr>
          <w:rFonts w:cs="Arial"/>
          <w:b/>
        </w:rPr>
        <w:t xml:space="preserve">- </w:t>
      </w:r>
      <w:r w:rsidR="00B85F0D" w:rsidRPr="005B3FC6">
        <w:rPr>
          <w:rFonts w:cs="Arial"/>
          <w:b/>
        </w:rPr>
        <w:t>krožno gospodarstvo</w:t>
      </w:r>
    </w:p>
    <w:p w:rsidR="00B85F0D" w:rsidRPr="005B3FC6" w:rsidRDefault="00BF4446" w:rsidP="003B12F5">
      <w:pPr>
        <w:suppressAutoHyphens/>
        <w:spacing w:line="240" w:lineRule="auto"/>
        <w:ind w:left="720"/>
        <w:jc w:val="both"/>
        <w:rPr>
          <w:rFonts w:cs="Arial"/>
        </w:rPr>
      </w:pPr>
      <w:r w:rsidRPr="005B3FC6">
        <w:rPr>
          <w:rFonts w:cs="Arial"/>
          <w:b/>
        </w:rPr>
        <w:lastRenderedPageBreak/>
        <w:t xml:space="preserve">- </w:t>
      </w:r>
      <w:r w:rsidR="00B85F0D" w:rsidRPr="005B3FC6">
        <w:rPr>
          <w:rFonts w:cs="Arial"/>
          <w:b/>
        </w:rPr>
        <w:t>inovacije</w:t>
      </w:r>
      <w:r w:rsidR="00B85F0D" w:rsidRPr="005B3FC6">
        <w:rPr>
          <w:rFonts w:cs="Arial"/>
        </w:rPr>
        <w:t>: predstavljajo gonilo industrijske strategije za zeleni in digitalni prehod</w:t>
      </w:r>
      <w:r w:rsidR="005B7118">
        <w:rPr>
          <w:rFonts w:cs="Arial"/>
        </w:rPr>
        <w:t xml:space="preserve"> </w:t>
      </w:r>
      <w:r w:rsidR="00B85F0D" w:rsidRPr="005B3FC6">
        <w:rPr>
          <w:rFonts w:cs="Arial"/>
        </w:rPr>
        <w:t>za krepitev odpornosti</w:t>
      </w:r>
      <w:r w:rsidR="00CC6D79" w:rsidRPr="005B3FC6">
        <w:rPr>
          <w:rFonts w:cs="Arial"/>
        </w:rPr>
        <w:t>. G</w:t>
      </w:r>
      <w:r w:rsidR="00B85F0D" w:rsidRPr="005B3FC6">
        <w:rPr>
          <w:rFonts w:cs="Arial"/>
        </w:rPr>
        <w:t xml:space="preserve">lavni ukrepi so </w:t>
      </w:r>
      <w:r w:rsidR="00BE684A">
        <w:rPr>
          <w:rFonts w:cs="Arial"/>
        </w:rPr>
        <w:t xml:space="preserve">zavedeni </w:t>
      </w:r>
      <w:r w:rsidR="00B85F0D" w:rsidRPr="005B3FC6">
        <w:rPr>
          <w:rFonts w:cs="Arial"/>
        </w:rPr>
        <w:t xml:space="preserve">v okvirnem programu Obzorje </w:t>
      </w:r>
      <w:r w:rsidR="00BE684A">
        <w:rPr>
          <w:rFonts w:cs="Arial"/>
        </w:rPr>
        <w:t xml:space="preserve">Evropa. </w:t>
      </w:r>
      <w:r w:rsidR="00CC6D79" w:rsidRPr="005B3FC6">
        <w:rPr>
          <w:rFonts w:cs="Arial"/>
        </w:rPr>
        <w:t xml:space="preserve">Ob tem pa izpostavljamo, da </w:t>
      </w:r>
      <w:r w:rsidR="00B85F0D" w:rsidRPr="005B3FC6">
        <w:rPr>
          <w:rFonts w:cs="Arial"/>
        </w:rPr>
        <w:t>pripravlja</w:t>
      </w:r>
      <w:r w:rsidR="00CC6D79" w:rsidRPr="005B3FC6">
        <w:rPr>
          <w:rFonts w:cs="Arial"/>
        </w:rPr>
        <w:t xml:space="preserve"> EK</w:t>
      </w:r>
      <w:r w:rsidR="00B85F0D" w:rsidRPr="005B3FC6">
        <w:rPr>
          <w:rFonts w:cs="Arial"/>
        </w:rPr>
        <w:t xml:space="preserve"> tudi komunikacijo o prihodnosti raziskav in inovacij</w:t>
      </w:r>
      <w:r w:rsidR="00CC6D79" w:rsidRPr="005B3FC6">
        <w:rPr>
          <w:rFonts w:cs="Arial"/>
        </w:rPr>
        <w:t>.</w:t>
      </w:r>
    </w:p>
    <w:p w:rsidR="00B85F0D" w:rsidRPr="005B3FC6" w:rsidRDefault="00BF4446" w:rsidP="003B12F5">
      <w:pPr>
        <w:suppressAutoHyphens/>
        <w:spacing w:line="240" w:lineRule="auto"/>
        <w:ind w:left="720"/>
        <w:jc w:val="both"/>
        <w:rPr>
          <w:rFonts w:cs="Arial"/>
        </w:rPr>
      </w:pPr>
      <w:r w:rsidRPr="005B3FC6">
        <w:rPr>
          <w:rFonts w:cs="Arial"/>
          <w:b/>
        </w:rPr>
        <w:t xml:space="preserve">- </w:t>
      </w:r>
      <w:r w:rsidR="00B85F0D" w:rsidRPr="005B3FC6">
        <w:rPr>
          <w:rFonts w:cs="Arial"/>
          <w:b/>
        </w:rPr>
        <w:t>znanje in spretnosti</w:t>
      </w:r>
      <w:r w:rsidR="00B85F0D" w:rsidRPr="005B3FC6">
        <w:rPr>
          <w:rFonts w:cs="Arial"/>
        </w:rPr>
        <w:t>: EK je 1.7.</w:t>
      </w:r>
      <w:r w:rsidR="00BE684A">
        <w:rPr>
          <w:rFonts w:cs="Arial"/>
        </w:rPr>
        <w:t>2020</w:t>
      </w:r>
      <w:r w:rsidR="00B85F0D" w:rsidRPr="005B3FC6">
        <w:rPr>
          <w:rFonts w:cs="Arial"/>
        </w:rPr>
        <w:t xml:space="preserve"> predstavila program znanj in spretnosti za trajno konkurenčnost, socialno pravičnost in </w:t>
      </w:r>
      <w:r w:rsidR="00BE684A">
        <w:rPr>
          <w:rFonts w:cs="Arial"/>
        </w:rPr>
        <w:t xml:space="preserve">odpornost. </w:t>
      </w:r>
    </w:p>
    <w:p w:rsidR="00B85F0D" w:rsidRPr="005B3FC6" w:rsidRDefault="00BF4446" w:rsidP="003B12F5">
      <w:pPr>
        <w:suppressAutoHyphens/>
        <w:spacing w:line="240" w:lineRule="auto"/>
        <w:ind w:left="720"/>
        <w:jc w:val="both"/>
        <w:rPr>
          <w:rFonts w:cs="Arial"/>
        </w:rPr>
      </w:pPr>
      <w:r w:rsidRPr="005B3FC6">
        <w:rPr>
          <w:rFonts w:cs="Arial"/>
          <w:b/>
        </w:rPr>
        <w:t xml:space="preserve">- </w:t>
      </w:r>
      <w:r w:rsidR="00B85F0D" w:rsidRPr="005B3FC6">
        <w:rPr>
          <w:rFonts w:cs="Arial"/>
          <w:b/>
        </w:rPr>
        <w:t>naložbe in financiranje</w:t>
      </w:r>
      <w:r w:rsidR="00CC6D79" w:rsidRPr="005B3FC6">
        <w:rPr>
          <w:rFonts w:cs="Arial"/>
        </w:rPr>
        <w:t>:</w:t>
      </w:r>
      <w:r w:rsidR="00B85F0D" w:rsidRPr="005B3FC6">
        <w:rPr>
          <w:rFonts w:cs="Arial"/>
        </w:rPr>
        <w:t xml:space="preserve"> pomembna bo smotrna poraba finančnih virov v okviru </w:t>
      </w:r>
      <w:r w:rsidRPr="005B3FC6">
        <w:rPr>
          <w:rFonts w:cs="Arial"/>
        </w:rPr>
        <w:t xml:space="preserve">večletnega finančnega okvirja (v nadaljevanju </w:t>
      </w:r>
      <w:r w:rsidR="00B85F0D" w:rsidRPr="005B3FC6">
        <w:rPr>
          <w:rFonts w:cs="Arial"/>
        </w:rPr>
        <w:t>VFO</w:t>
      </w:r>
      <w:r w:rsidRPr="005B3FC6">
        <w:rPr>
          <w:rFonts w:cs="Arial"/>
        </w:rPr>
        <w:t>)</w:t>
      </w:r>
      <w:r w:rsidR="00B85F0D" w:rsidRPr="005B3FC6">
        <w:rPr>
          <w:rFonts w:cs="Arial"/>
        </w:rPr>
        <w:t>, prav tako pa tudi naložbe za trajnostno financiranje za krepitev zasebnih naložb</w:t>
      </w:r>
      <w:r w:rsidR="00BE684A">
        <w:rPr>
          <w:rFonts w:cs="Arial"/>
        </w:rPr>
        <w:t xml:space="preserve">. Izpostavljeno je tudi </w:t>
      </w:r>
      <w:r w:rsidR="00B85F0D" w:rsidRPr="005B3FC6">
        <w:rPr>
          <w:rFonts w:cs="Arial"/>
        </w:rPr>
        <w:t xml:space="preserve">združevanje sredstev med </w:t>
      </w:r>
      <w:r w:rsidR="00CC6D79" w:rsidRPr="005B3FC6">
        <w:rPr>
          <w:rFonts w:cs="Arial"/>
        </w:rPr>
        <w:t>državami članicami</w:t>
      </w:r>
      <w:r w:rsidR="00B85F0D" w:rsidRPr="005B3FC6">
        <w:rPr>
          <w:rFonts w:cs="Arial"/>
        </w:rPr>
        <w:t xml:space="preserve"> EU, regijami</w:t>
      </w:r>
      <w:r w:rsidR="00BE684A">
        <w:rPr>
          <w:rFonts w:cs="Arial"/>
        </w:rPr>
        <w:t xml:space="preserve"> in</w:t>
      </w:r>
      <w:r w:rsidR="00B85F0D" w:rsidRPr="005B3FC6">
        <w:rPr>
          <w:rFonts w:cs="Arial"/>
        </w:rPr>
        <w:t xml:space="preserve"> industrijo</w:t>
      </w:r>
      <w:r w:rsidR="00CC6D79" w:rsidRPr="005B3FC6">
        <w:rPr>
          <w:rFonts w:cs="Arial"/>
        </w:rPr>
        <w:t>.</w:t>
      </w:r>
      <w:r w:rsidR="00B85F0D" w:rsidRPr="005B3FC6">
        <w:rPr>
          <w:rFonts w:cs="Arial"/>
        </w:rPr>
        <w:t xml:space="preserve"> </w:t>
      </w:r>
    </w:p>
    <w:p w:rsidR="00BE684A" w:rsidRDefault="00BE684A" w:rsidP="00BF4446">
      <w:pPr>
        <w:suppressAutoHyphens/>
        <w:spacing w:line="240" w:lineRule="auto"/>
        <w:jc w:val="both"/>
        <w:rPr>
          <w:rFonts w:cs="Arial"/>
        </w:rPr>
      </w:pPr>
    </w:p>
    <w:p w:rsidR="00B85F0D" w:rsidRPr="005B3FC6" w:rsidRDefault="00B85F0D" w:rsidP="00BF4446">
      <w:pPr>
        <w:suppressAutoHyphens/>
        <w:spacing w:line="240" w:lineRule="auto"/>
        <w:jc w:val="both"/>
        <w:rPr>
          <w:rFonts w:cs="Arial"/>
        </w:rPr>
      </w:pPr>
      <w:r w:rsidRPr="005B3FC6">
        <w:rPr>
          <w:rFonts w:cs="Arial"/>
        </w:rPr>
        <w:t xml:space="preserve">Pomen nove industrijske strategije je toliko večji zaradi krize. Izogniti se moramo razdrobljenosti enotnega trga zaradi asimetrije pri okrevanju. </w:t>
      </w:r>
      <w:r w:rsidR="00BE684A">
        <w:rPr>
          <w:rFonts w:cs="Arial"/>
        </w:rPr>
        <w:t>Pri tem je potrebno u</w:t>
      </w:r>
      <w:r w:rsidRPr="005B3FC6">
        <w:rPr>
          <w:rFonts w:cs="Arial"/>
        </w:rPr>
        <w:t>poštevati tesne povezave med deli gospodarstva</w:t>
      </w:r>
      <w:r w:rsidR="00BE684A">
        <w:rPr>
          <w:rFonts w:cs="Arial"/>
        </w:rPr>
        <w:t xml:space="preserve"> ter izpostaviti čezmejno sodelovanje. </w:t>
      </w:r>
      <w:r w:rsidRPr="005B3FC6">
        <w:rPr>
          <w:rFonts w:cs="Arial"/>
        </w:rPr>
        <w:t>Ekosistemi namreč niso nacionalni, ampak imajo evropsko razsežnost. Potreben je skupen pristop, da bi odpravili škodo, ki je nastala zaradi krize. Krizo moramo izkoristiti kot priložnost za pospešitev zelenega prehoda in digitalne preobrazbe.</w:t>
      </w:r>
    </w:p>
    <w:p w:rsidR="00B85F0D" w:rsidRPr="005B3FC6" w:rsidRDefault="00B85F0D" w:rsidP="00BF4446">
      <w:pPr>
        <w:suppressAutoHyphens/>
        <w:spacing w:line="240" w:lineRule="auto"/>
        <w:jc w:val="both"/>
        <w:rPr>
          <w:rFonts w:cs="Arial"/>
        </w:rPr>
      </w:pPr>
    </w:p>
    <w:p w:rsidR="00B85F0D" w:rsidRPr="005B3FC6" w:rsidRDefault="0025726D" w:rsidP="00BF4446">
      <w:pPr>
        <w:suppressAutoHyphens/>
        <w:spacing w:line="240" w:lineRule="auto"/>
        <w:jc w:val="both"/>
        <w:rPr>
          <w:rFonts w:cs="Arial"/>
        </w:rPr>
      </w:pPr>
      <w:r>
        <w:rPr>
          <w:rFonts w:cs="Arial"/>
        </w:rPr>
        <w:t>EK</w:t>
      </w:r>
      <w:r w:rsidR="00C718A0" w:rsidRPr="0084506B">
        <w:rPr>
          <w:rFonts w:cs="Arial"/>
        </w:rPr>
        <w:t xml:space="preserve"> je predlagala obsežen načrt okrevanja za Evropo</w:t>
      </w:r>
      <w:r w:rsidR="00B85F0D" w:rsidRPr="005B3FC6">
        <w:rPr>
          <w:rFonts w:cs="Arial"/>
        </w:rPr>
        <w:t xml:space="preserve"> </w:t>
      </w:r>
      <w:r w:rsidR="00C718A0">
        <w:rPr>
          <w:rFonts w:cs="Arial"/>
        </w:rPr>
        <w:t>po pandemiji. Z vidika</w:t>
      </w:r>
      <w:r w:rsidR="00B85F0D" w:rsidRPr="005B3FC6">
        <w:rPr>
          <w:rFonts w:cs="Arial"/>
        </w:rPr>
        <w:t xml:space="preserve"> industrijske politike</w:t>
      </w:r>
      <w:r w:rsidR="00C718A0">
        <w:rPr>
          <w:rFonts w:cs="Arial"/>
        </w:rPr>
        <w:t xml:space="preserve"> ima</w:t>
      </w:r>
      <w:r w:rsidR="00B85F0D" w:rsidRPr="005B3FC6">
        <w:rPr>
          <w:rFonts w:cs="Arial"/>
        </w:rPr>
        <w:t xml:space="preserve"> </w:t>
      </w:r>
      <w:r w:rsidR="00CC6D79" w:rsidRPr="005B3FC6">
        <w:rPr>
          <w:rFonts w:cs="Arial"/>
        </w:rPr>
        <w:t>tri</w:t>
      </w:r>
      <w:r w:rsidR="00B85F0D" w:rsidRPr="005B3FC6">
        <w:rPr>
          <w:rFonts w:cs="Arial"/>
        </w:rPr>
        <w:t xml:space="preserve"> glavna izvedbena orodja:</w:t>
      </w:r>
    </w:p>
    <w:p w:rsidR="00B85F0D" w:rsidRPr="003B12F5" w:rsidRDefault="002C15F8" w:rsidP="003B12F5">
      <w:pPr>
        <w:suppressAutoHyphens/>
        <w:ind w:left="720"/>
        <w:jc w:val="both"/>
        <w:rPr>
          <w:rFonts w:cs="Arial"/>
        </w:rPr>
      </w:pPr>
      <w:r>
        <w:rPr>
          <w:rFonts w:cs="Arial"/>
        </w:rPr>
        <w:t xml:space="preserve">- </w:t>
      </w:r>
      <w:r w:rsidR="00BF4446" w:rsidRPr="003B12F5">
        <w:rPr>
          <w:rFonts w:cs="Arial"/>
        </w:rPr>
        <w:t xml:space="preserve">orodje </w:t>
      </w:r>
      <w:r w:rsidR="00B85F0D" w:rsidRPr="003B12F5">
        <w:rPr>
          <w:rFonts w:cs="Arial"/>
        </w:rPr>
        <w:t xml:space="preserve">v podporo </w:t>
      </w:r>
      <w:r w:rsidR="00CC6D79" w:rsidRPr="003B12F5">
        <w:rPr>
          <w:rFonts w:cs="Arial"/>
        </w:rPr>
        <w:t xml:space="preserve">državam članicam </w:t>
      </w:r>
      <w:r w:rsidR="00B85F0D" w:rsidRPr="003B12F5">
        <w:rPr>
          <w:rFonts w:cs="Arial"/>
        </w:rPr>
        <w:t xml:space="preserve">za okrevanje, obnovo in krepitev: </w:t>
      </w:r>
      <w:r w:rsidR="00CC6D79" w:rsidRPr="003B12F5">
        <w:rPr>
          <w:rFonts w:cs="Arial"/>
        </w:rPr>
        <w:t>Države članice</w:t>
      </w:r>
      <w:r w:rsidR="00B85F0D" w:rsidRPr="003B12F5">
        <w:rPr>
          <w:rFonts w:cs="Arial"/>
        </w:rPr>
        <w:t xml:space="preserve"> bodo pripravile svoje naložbene prioritete v okviru nacionalnih načrtov za okrevanje glede na potrebe lastnega gospodarstva ter upoštevajoč industrijsko </w:t>
      </w:r>
      <w:r w:rsidR="00C408C6" w:rsidRPr="003B12F5">
        <w:rPr>
          <w:rFonts w:cs="Arial"/>
        </w:rPr>
        <w:t xml:space="preserve">perspektivo. </w:t>
      </w:r>
    </w:p>
    <w:p w:rsidR="00B85F0D" w:rsidRPr="003B12F5" w:rsidRDefault="002C15F8" w:rsidP="003B12F5">
      <w:pPr>
        <w:suppressAutoHyphens/>
        <w:ind w:left="720"/>
        <w:jc w:val="both"/>
        <w:rPr>
          <w:rFonts w:cs="Arial"/>
        </w:rPr>
      </w:pPr>
      <w:r>
        <w:rPr>
          <w:rFonts w:cs="Arial"/>
        </w:rPr>
        <w:t xml:space="preserve">- </w:t>
      </w:r>
      <w:r w:rsidR="00B85F0D" w:rsidRPr="003B12F5">
        <w:rPr>
          <w:rFonts w:cs="Arial"/>
        </w:rPr>
        <w:t xml:space="preserve">ponovni zagon gospodarstva ter krepitev zasebnih naložb: </w:t>
      </w:r>
      <w:r w:rsidR="00CC6D79" w:rsidRPr="003B12F5">
        <w:rPr>
          <w:rFonts w:cs="Arial"/>
        </w:rPr>
        <w:t>K</w:t>
      </w:r>
      <w:r w:rsidR="00B85F0D" w:rsidRPr="003B12F5">
        <w:rPr>
          <w:rFonts w:cs="Arial"/>
        </w:rPr>
        <w:t xml:space="preserve">ratkoročno s pomočjo instrumentov v podporo plačili sposobnosti ter dolgoročno, kjer EK predlaga krepitev programa </w:t>
      </w:r>
      <w:proofErr w:type="spellStart"/>
      <w:r w:rsidR="00B85F0D" w:rsidRPr="003B12F5">
        <w:rPr>
          <w:rFonts w:cs="Arial"/>
        </w:rPr>
        <w:t>InvestEU</w:t>
      </w:r>
      <w:proofErr w:type="spellEnd"/>
      <w:r w:rsidR="00B85F0D" w:rsidRPr="003B12F5">
        <w:rPr>
          <w:rFonts w:cs="Arial"/>
        </w:rPr>
        <w:t xml:space="preserve"> s pomočjo novega okna za strateške naložbe. Namen je okrepiti strateško avtonomijo in odpornost EU gospodarstva. Upravičeni sektorji </w:t>
      </w:r>
      <w:r w:rsidR="00C408C6" w:rsidRPr="003B12F5">
        <w:rPr>
          <w:rFonts w:cs="Arial"/>
        </w:rPr>
        <w:t xml:space="preserve">pri orodju </w:t>
      </w:r>
      <w:r w:rsidR="00B85F0D" w:rsidRPr="003B12F5">
        <w:rPr>
          <w:rFonts w:cs="Arial"/>
        </w:rPr>
        <w:t xml:space="preserve">bodo kritična infrastruktura, ključne </w:t>
      </w:r>
      <w:proofErr w:type="spellStart"/>
      <w:r w:rsidR="00B85F0D" w:rsidRPr="003B12F5">
        <w:rPr>
          <w:rFonts w:cs="Arial"/>
        </w:rPr>
        <w:t>omogočitvene</w:t>
      </w:r>
      <w:proofErr w:type="spellEnd"/>
      <w:r w:rsidR="00B85F0D" w:rsidRPr="003B12F5">
        <w:rPr>
          <w:rFonts w:cs="Arial"/>
        </w:rPr>
        <w:t xml:space="preserve">, </w:t>
      </w:r>
      <w:proofErr w:type="spellStart"/>
      <w:r w:rsidR="00B85F0D" w:rsidRPr="003B12F5">
        <w:rPr>
          <w:rFonts w:cs="Arial"/>
        </w:rPr>
        <w:t>transformativne</w:t>
      </w:r>
      <w:proofErr w:type="spellEnd"/>
      <w:r w:rsidR="00B85F0D" w:rsidRPr="003B12F5">
        <w:rPr>
          <w:rFonts w:cs="Arial"/>
        </w:rPr>
        <w:t>, zelene in digitalne tehnologije ter inovacije, proizvodnja IKT komponent in naprav, dobava in skladiščenje kritičnih vložkov v strateške vrednostne verige ter kritične tehnologije in vložki za varnost.</w:t>
      </w:r>
    </w:p>
    <w:p w:rsidR="00B85F0D" w:rsidRPr="003B12F5" w:rsidRDefault="002C15F8" w:rsidP="003B12F5">
      <w:pPr>
        <w:suppressAutoHyphens/>
        <w:ind w:left="720"/>
        <w:jc w:val="both"/>
        <w:rPr>
          <w:rFonts w:cs="Arial"/>
        </w:rPr>
      </w:pPr>
      <w:r>
        <w:rPr>
          <w:rFonts w:cs="Arial"/>
        </w:rPr>
        <w:t xml:space="preserve">- </w:t>
      </w:r>
      <w:r w:rsidR="00B85F0D" w:rsidRPr="003B12F5">
        <w:rPr>
          <w:rFonts w:cs="Arial"/>
        </w:rPr>
        <w:t>povečanje proračunskih sredstev v okviru VFO</w:t>
      </w:r>
      <w:r w:rsidR="00CC6D79" w:rsidRPr="003B12F5">
        <w:rPr>
          <w:rFonts w:cs="Arial"/>
        </w:rPr>
        <w:t>: področje</w:t>
      </w:r>
      <w:r w:rsidR="00B85F0D" w:rsidRPr="003B12F5">
        <w:rPr>
          <w:rFonts w:cs="Arial"/>
        </w:rPr>
        <w:t xml:space="preserve"> zeleni in digitalni prehod ter odpornost. </w:t>
      </w:r>
    </w:p>
    <w:p w:rsidR="00B85F0D" w:rsidRDefault="00B85F0D" w:rsidP="00BF4446">
      <w:pPr>
        <w:suppressAutoHyphens/>
        <w:spacing w:line="240" w:lineRule="auto"/>
        <w:jc w:val="both"/>
        <w:rPr>
          <w:rFonts w:cs="Arial"/>
        </w:rPr>
      </w:pPr>
    </w:p>
    <w:p w:rsidR="00AA2265" w:rsidRDefault="00C718A0" w:rsidP="00AA2265">
      <w:pPr>
        <w:suppressAutoHyphens/>
        <w:spacing w:line="240" w:lineRule="auto"/>
        <w:jc w:val="both"/>
        <w:rPr>
          <w:rFonts w:cs="Arial"/>
        </w:rPr>
      </w:pPr>
      <w:r>
        <w:rPr>
          <w:rFonts w:ascii="Helv" w:hAnsi="Helv" w:cs="Helv"/>
          <w:color w:val="000000"/>
          <w:szCs w:val="20"/>
          <w:lang w:eastAsia="sl-SI"/>
        </w:rPr>
        <w:t>Na nacionalni ravni se p</w:t>
      </w:r>
      <w:r w:rsidR="00AA2265">
        <w:rPr>
          <w:rFonts w:cs="Arial"/>
        </w:rPr>
        <w:t>ripravlja</w:t>
      </w:r>
      <w:r>
        <w:rPr>
          <w:rFonts w:cs="Arial"/>
        </w:rPr>
        <w:t xml:space="preserve"> nova</w:t>
      </w:r>
      <w:r w:rsidR="00AA2265">
        <w:rPr>
          <w:rFonts w:cs="Arial"/>
        </w:rPr>
        <w:t xml:space="preserve"> Industrijsk</w:t>
      </w:r>
      <w:r>
        <w:rPr>
          <w:rFonts w:cs="Arial"/>
        </w:rPr>
        <w:t>a</w:t>
      </w:r>
      <w:r w:rsidR="00AA2265">
        <w:rPr>
          <w:rFonts w:cs="Arial"/>
        </w:rPr>
        <w:t xml:space="preserve"> politik</w:t>
      </w:r>
      <w:r>
        <w:rPr>
          <w:rFonts w:cs="Arial"/>
        </w:rPr>
        <w:t>a</w:t>
      </w:r>
      <w:r w:rsidR="00AA2265">
        <w:rPr>
          <w:rFonts w:cs="Arial"/>
        </w:rPr>
        <w:t xml:space="preserve"> Slovenije do 2030, ki bo sledila evropski.</w:t>
      </w:r>
    </w:p>
    <w:p w:rsidR="00AA2265" w:rsidRDefault="00AA2265" w:rsidP="00AA2265">
      <w:pPr>
        <w:suppressAutoHyphens/>
        <w:spacing w:line="240" w:lineRule="auto"/>
        <w:jc w:val="both"/>
        <w:rPr>
          <w:rFonts w:cs="Arial"/>
        </w:rPr>
      </w:pPr>
    </w:p>
    <w:p w:rsidR="00AA2265" w:rsidRDefault="00AA2265" w:rsidP="00AA2265">
      <w:pPr>
        <w:jc w:val="both"/>
        <w:rPr>
          <w:rFonts w:cs="Arial"/>
        </w:rPr>
      </w:pPr>
      <w:r>
        <w:rPr>
          <w:rFonts w:cs="Arial"/>
        </w:rPr>
        <w:t xml:space="preserve">Pri industrijski strukturi Evrope imajo MSP ključno vlogo, saj zagotavljajo dve tretjini delovnih mest in so osrednjega pomena za uspeh novega industrijskega pristopa. </w:t>
      </w:r>
      <w:r w:rsidR="00B852C4">
        <w:rPr>
          <w:rFonts w:cs="Arial"/>
        </w:rPr>
        <w:t>EK</w:t>
      </w:r>
      <w:r>
        <w:rPr>
          <w:rFonts w:cs="Arial"/>
        </w:rPr>
        <w:t xml:space="preserve"> je v marcu 2020 sprejela Strategijo za MSP za trajnostno in digitalno Evropo. Namen strategije je pomagati MSP pri uresničevanju dvojnega prehoda, kar pomeni tudi zagotavljanje dostopa do pravih znanj in spretnosti. EK bo za krepitev zmogljivosti MSP za ta prehod posodobila evropsko podjetniško mrežo in MSP omogočila vključevanje digitalnih inovacij. Predvideni so ukrepi za odpravo regulativnih in praktičnih ovir za poslovanje ali razširitev, zagotovitev pravočasnega plačevanja, olajšan vstop MSP na borzo in spodbujanje naložb v podjetja in sklade, ki jih vodijo ženske. Cilj je zagotoviti, da bo Evropa postala najboljše okolje za ustanovitev podjetja in rast.</w:t>
      </w:r>
    </w:p>
    <w:p w:rsidR="00AA2265" w:rsidRDefault="00AA2265" w:rsidP="00AA2265">
      <w:pPr>
        <w:spacing w:line="240" w:lineRule="auto"/>
        <w:jc w:val="both"/>
        <w:rPr>
          <w:rFonts w:cs="Arial"/>
        </w:rPr>
      </w:pPr>
    </w:p>
    <w:p w:rsidR="00AA2265" w:rsidRDefault="00AA2265" w:rsidP="00AA2265">
      <w:pPr>
        <w:jc w:val="both"/>
        <w:rPr>
          <w:rFonts w:cs="Arial"/>
        </w:rPr>
      </w:pPr>
      <w:r>
        <w:rPr>
          <w:rFonts w:cs="Arial"/>
        </w:rPr>
        <w:t>Slovenija si bo v prihodnje v okviru te strategije pr</w:t>
      </w:r>
      <w:r w:rsidR="0025726D">
        <w:rPr>
          <w:rFonts w:cs="Arial"/>
        </w:rPr>
        <w:t>izadevala za sprejemanje</w:t>
      </w:r>
      <w:r>
        <w:rPr>
          <w:rFonts w:cs="Arial"/>
        </w:rPr>
        <w:t xml:space="preserve"> ukrepov, ki vplivajo na razbremenitev MSP in jim olajšajo čezmejno poslovanje, pa tudi dostop do financiranja. Za Slovenijo kot malo državo članico je pomembno tudi, da imajo MSP dostop do ključnih tehnologij in vrednostnih verig. V zvezi s posledicami krize Covid-19 je pomembno, da se </w:t>
      </w:r>
      <w:proofErr w:type="spellStart"/>
      <w:r w:rsidR="00B852C4">
        <w:rPr>
          <w:rFonts w:cs="Arial"/>
        </w:rPr>
        <w:t>MSPjem</w:t>
      </w:r>
      <w:proofErr w:type="spellEnd"/>
      <w:r>
        <w:rPr>
          <w:rFonts w:cs="Arial"/>
        </w:rPr>
        <w:t xml:space="preserve"> dodeli dovolj likvidnostnih sredstev, da bodo lahko kratkoročno preživel</w:t>
      </w:r>
      <w:r w:rsidR="0025726D">
        <w:rPr>
          <w:rFonts w:cs="Arial"/>
        </w:rPr>
        <w:t>a</w:t>
      </w:r>
      <w:r>
        <w:rPr>
          <w:rFonts w:cs="Arial"/>
        </w:rPr>
        <w:t>. Takšna podjetja bodo srednjeročno in dolgoročno potrebovala tudi ukrepe, ki jim bodo pomagali pri prestrukturiranju in preoblikovanju, da se bodo prilagodili novim razmeram.</w:t>
      </w:r>
    </w:p>
    <w:p w:rsidR="00AA2265" w:rsidRPr="005B3FC6" w:rsidRDefault="00AA2265" w:rsidP="00BF4446">
      <w:pPr>
        <w:suppressAutoHyphens/>
        <w:spacing w:line="240" w:lineRule="auto"/>
        <w:jc w:val="both"/>
        <w:rPr>
          <w:rFonts w:cs="Arial"/>
        </w:rPr>
      </w:pPr>
    </w:p>
    <w:p w:rsidR="00F67FE0" w:rsidRPr="005B3FC6" w:rsidRDefault="00F67FE0" w:rsidP="00BF4446">
      <w:pPr>
        <w:suppressAutoHyphens/>
        <w:spacing w:line="240" w:lineRule="auto"/>
        <w:jc w:val="both"/>
        <w:rPr>
          <w:rFonts w:cs="Arial"/>
        </w:rPr>
      </w:pPr>
    </w:p>
    <w:p w:rsidR="00036848" w:rsidRDefault="00036848" w:rsidP="00BF4446">
      <w:pPr>
        <w:suppressAutoHyphens/>
        <w:spacing w:line="240" w:lineRule="auto"/>
        <w:jc w:val="both"/>
        <w:rPr>
          <w:rFonts w:cs="Arial"/>
        </w:rPr>
      </w:pPr>
      <w:r w:rsidRPr="005B3FC6">
        <w:rPr>
          <w:rFonts w:cs="Arial"/>
        </w:rPr>
        <w:t>DRUGO VPRAŠANJE</w:t>
      </w:r>
    </w:p>
    <w:p w:rsidR="00515D53" w:rsidRDefault="00515D53" w:rsidP="00BF4446">
      <w:pPr>
        <w:suppressAutoHyphens/>
        <w:spacing w:line="240" w:lineRule="auto"/>
        <w:jc w:val="both"/>
        <w:rPr>
          <w:rFonts w:cs="Arial"/>
        </w:rPr>
      </w:pPr>
    </w:p>
    <w:p w:rsidR="00515D53" w:rsidRPr="0084506B" w:rsidRDefault="00515D53" w:rsidP="00515D53">
      <w:pPr>
        <w:pStyle w:val="Odstavekseznama"/>
        <w:numPr>
          <w:ilvl w:val="0"/>
          <w:numId w:val="16"/>
        </w:numPr>
        <w:jc w:val="both"/>
        <w:rPr>
          <w:rFonts w:ascii="Arial" w:eastAsia="Calibri" w:hAnsi="Arial" w:cs="Arial"/>
          <w:b/>
          <w:iCs/>
          <w:sz w:val="20"/>
          <w:szCs w:val="20"/>
          <w:lang w:eastAsia="en-US"/>
        </w:rPr>
      </w:pPr>
      <w:r w:rsidRPr="0084506B">
        <w:rPr>
          <w:rFonts w:ascii="Arial" w:eastAsia="Calibri" w:hAnsi="Arial" w:cs="Arial"/>
          <w:b/>
          <w:iCs/>
          <w:sz w:val="20"/>
          <w:szCs w:val="20"/>
          <w:lang w:eastAsia="en-US"/>
        </w:rPr>
        <w:t xml:space="preserve">Kdo vse bo vključen v pripravo tozadevnih izvedbenih politik, ki vsekakor presegajo mandat te vlade in koalicije? </w:t>
      </w:r>
    </w:p>
    <w:p w:rsidR="00515D53" w:rsidRPr="005B3FC6" w:rsidRDefault="00515D53" w:rsidP="00BF4446">
      <w:pPr>
        <w:suppressAutoHyphens/>
        <w:spacing w:line="240" w:lineRule="auto"/>
        <w:jc w:val="both"/>
        <w:rPr>
          <w:rFonts w:cs="Arial"/>
        </w:rPr>
      </w:pPr>
    </w:p>
    <w:p w:rsidR="00B852C4" w:rsidRDefault="00B852C4" w:rsidP="00B852C4">
      <w:pPr>
        <w:suppressAutoHyphens/>
        <w:spacing w:line="240" w:lineRule="auto"/>
        <w:jc w:val="both"/>
        <w:rPr>
          <w:rFonts w:ascii="Helv" w:hAnsi="Helv" w:cs="Helv"/>
          <w:color w:val="000000"/>
          <w:szCs w:val="20"/>
          <w:lang w:eastAsia="sl-SI"/>
        </w:rPr>
      </w:pPr>
      <w:r>
        <w:rPr>
          <w:rFonts w:ascii="Helv" w:hAnsi="Helv" w:cs="Helv"/>
          <w:color w:val="000000"/>
          <w:szCs w:val="20"/>
          <w:lang w:eastAsia="sl-SI"/>
        </w:rPr>
        <w:t>Slovenija je v pogajanjih s partnericama Nemčije in Portugalske za pripravo 18-mesečnega programa tria predlagala, da je n</w:t>
      </w:r>
      <w:r w:rsidRPr="008846F5">
        <w:rPr>
          <w:rFonts w:ascii="Helv" w:hAnsi="Helv" w:cs="Helv"/>
          <w:color w:val="000000"/>
          <w:szCs w:val="20"/>
          <w:lang w:eastAsia="sl-SI"/>
        </w:rPr>
        <w:t>ačel</w:t>
      </w:r>
      <w:r>
        <w:rPr>
          <w:rFonts w:ascii="Helv" w:hAnsi="Helv" w:cs="Helv"/>
          <w:color w:val="000000"/>
          <w:szCs w:val="20"/>
          <w:lang w:eastAsia="sl-SI"/>
        </w:rPr>
        <w:t>o</w:t>
      </w:r>
      <w:r w:rsidRPr="008846F5">
        <w:rPr>
          <w:rFonts w:ascii="Helv" w:hAnsi="Helv" w:cs="Helv"/>
          <w:color w:val="000000"/>
          <w:szCs w:val="20"/>
          <w:lang w:eastAsia="sl-SI"/>
        </w:rPr>
        <w:t xml:space="preserve"> "najprej pomisli na male"</w:t>
      </w:r>
      <w:r>
        <w:rPr>
          <w:rFonts w:ascii="Helv" w:hAnsi="Helv" w:cs="Helv"/>
          <w:color w:val="000000"/>
          <w:szCs w:val="20"/>
          <w:lang w:eastAsia="sl-SI"/>
        </w:rPr>
        <w:t xml:space="preserve"> zajeto tudi</w:t>
      </w:r>
      <w:r w:rsidRPr="008846F5">
        <w:rPr>
          <w:rFonts w:ascii="Helv" w:hAnsi="Helv" w:cs="Helv"/>
          <w:color w:val="000000"/>
          <w:szCs w:val="20"/>
          <w:lang w:eastAsia="sl-SI"/>
        </w:rPr>
        <w:t xml:space="preserve"> </w:t>
      </w:r>
      <w:r>
        <w:rPr>
          <w:rFonts w:ascii="Helv" w:hAnsi="Helv" w:cs="Helv"/>
          <w:color w:val="000000"/>
          <w:szCs w:val="20"/>
          <w:lang w:eastAsia="sl-SI"/>
        </w:rPr>
        <w:t xml:space="preserve">v programu tria. </w:t>
      </w:r>
    </w:p>
    <w:p w:rsidR="00AA2265" w:rsidRDefault="00AA2265" w:rsidP="00AA2265">
      <w:pPr>
        <w:jc w:val="both"/>
        <w:rPr>
          <w:rFonts w:cs="Arial"/>
        </w:rPr>
      </w:pPr>
    </w:p>
    <w:p w:rsidR="00AA2265" w:rsidRDefault="00AA2265" w:rsidP="00AA2265">
      <w:pPr>
        <w:pStyle w:val="Brezrazmikov"/>
        <w:jc w:val="both"/>
        <w:rPr>
          <w:rFonts w:ascii="Arial" w:eastAsia="Times New Roman" w:hAnsi="Arial" w:cs="Arial"/>
          <w:sz w:val="20"/>
          <w:szCs w:val="24"/>
        </w:rPr>
      </w:pPr>
      <w:r>
        <w:rPr>
          <w:rFonts w:ascii="Arial" w:eastAsia="Times New Roman" w:hAnsi="Arial" w:cs="Arial"/>
          <w:sz w:val="20"/>
          <w:szCs w:val="24"/>
        </w:rPr>
        <w:t xml:space="preserve">Program tria predsedstva je bil pripravljen v senci posledic krize Covid-19, v luči česar je glavna prednostna naloga treh predsedstev prav okrevanje evropskega gospodarstva v skladu s trajnostno in vključujočo strategijo rasti, ob upoštevanju podnebnih ciljev. Med glavnimi prioritetami nemškega predsedstva je zato obvladovanje gospodarskih in socialnih posledic pandemije covida-19. Za okrevanje evropskih podjetij, tudi </w:t>
      </w:r>
      <w:proofErr w:type="spellStart"/>
      <w:r>
        <w:rPr>
          <w:rFonts w:ascii="Arial" w:eastAsia="Times New Roman" w:hAnsi="Arial" w:cs="Arial"/>
          <w:sz w:val="20"/>
          <w:szCs w:val="24"/>
        </w:rPr>
        <w:t>MSP</w:t>
      </w:r>
      <w:r w:rsidR="004561EA">
        <w:rPr>
          <w:rFonts w:ascii="Arial" w:eastAsia="Times New Roman" w:hAnsi="Arial" w:cs="Arial"/>
          <w:sz w:val="20"/>
          <w:szCs w:val="24"/>
        </w:rPr>
        <w:t>jev</w:t>
      </w:r>
      <w:proofErr w:type="spellEnd"/>
      <w:r>
        <w:rPr>
          <w:rFonts w:ascii="Arial" w:eastAsia="Times New Roman" w:hAnsi="Arial" w:cs="Arial"/>
          <w:sz w:val="20"/>
          <w:szCs w:val="24"/>
        </w:rPr>
        <w:t>, je treba okrepiti njihovo odpornost in konkurenčnost, za kar je nujno nadaljnje delo na poglabljanju enotnega trga EU, vključno z učinkovitim izvajanjem njegovih pravil ter odpravo preostalih neupravičen</w:t>
      </w:r>
      <w:r w:rsidR="00A53CCC">
        <w:rPr>
          <w:rFonts w:ascii="Arial" w:eastAsia="Times New Roman" w:hAnsi="Arial" w:cs="Arial"/>
          <w:sz w:val="20"/>
          <w:szCs w:val="24"/>
        </w:rPr>
        <w:t>ih ovir za njegovo delovanje. Nemško</w:t>
      </w:r>
      <w:r>
        <w:rPr>
          <w:rFonts w:ascii="Arial" w:eastAsia="Times New Roman" w:hAnsi="Arial" w:cs="Arial"/>
          <w:sz w:val="20"/>
          <w:szCs w:val="24"/>
        </w:rPr>
        <w:t xml:space="preserve"> predsedstvo bo v tej luči delalo tudi na industrijski strategiji, boljši zakonodaji in krepitvi MSP. Pri tem pa bo zelo pomembno vlogo imelo tudi področje raziskav in inovacij, ki so gonilna sila evropske inovativnosti in konkurenčnosti.</w:t>
      </w:r>
    </w:p>
    <w:p w:rsidR="00AA2265" w:rsidRDefault="00AA2265" w:rsidP="00AA2265">
      <w:pPr>
        <w:suppressAutoHyphens/>
        <w:spacing w:line="240" w:lineRule="auto"/>
        <w:jc w:val="both"/>
        <w:rPr>
          <w:rFonts w:ascii="Helv" w:hAnsi="Helv" w:cs="Helv"/>
          <w:color w:val="000000"/>
          <w:szCs w:val="20"/>
          <w:lang w:eastAsia="sl-SI"/>
        </w:rPr>
      </w:pPr>
    </w:p>
    <w:p w:rsidR="00AA2265" w:rsidRDefault="00AA2265" w:rsidP="00AA2265">
      <w:pPr>
        <w:pStyle w:val="Brezrazmikov"/>
        <w:jc w:val="both"/>
        <w:rPr>
          <w:rFonts w:ascii="Arial" w:eastAsia="Times New Roman" w:hAnsi="Arial" w:cs="Arial"/>
          <w:sz w:val="20"/>
          <w:szCs w:val="24"/>
        </w:rPr>
      </w:pPr>
      <w:r>
        <w:rPr>
          <w:rFonts w:ascii="Arial" w:eastAsia="Times New Roman" w:hAnsi="Arial" w:cs="Arial"/>
          <w:sz w:val="20"/>
          <w:szCs w:val="24"/>
        </w:rPr>
        <w:t xml:space="preserve">Slovenija podpira program nemškega predsedstva na področju konkurenčnosti. Okrevanje gospodarstva po pandemiji Covid-19 in nadaljnje razvijanje gospodarske osnove EU je ključni element tria predsedstev, med bistvenimi cilji v tem kontekstu pa so poglabljanje enotnega trga in njegova odpornost, okrepitev MSP in industrijske konkurenčnosti v Evropi ter spodbujanje tehnološke avtonomije EU. </w:t>
      </w:r>
    </w:p>
    <w:p w:rsidR="00AA2265" w:rsidRDefault="00AA2265" w:rsidP="00AA2265">
      <w:pPr>
        <w:pStyle w:val="Brezrazmikov"/>
        <w:jc w:val="both"/>
        <w:rPr>
          <w:rFonts w:ascii="Arial" w:hAnsi="Arial" w:cs="Arial"/>
        </w:rPr>
      </w:pPr>
    </w:p>
    <w:p w:rsidR="00A53CCC" w:rsidRDefault="00AA2265" w:rsidP="00A53CCC">
      <w:pPr>
        <w:suppressAutoHyphens/>
        <w:spacing w:line="240" w:lineRule="auto"/>
        <w:jc w:val="both"/>
        <w:rPr>
          <w:rFonts w:ascii="Helv" w:hAnsi="Helv" w:cs="Helv"/>
          <w:color w:val="000000"/>
          <w:szCs w:val="20"/>
          <w:lang w:eastAsia="sl-SI"/>
        </w:rPr>
      </w:pPr>
      <w:r>
        <w:rPr>
          <w:rFonts w:cs="Arial"/>
        </w:rPr>
        <w:t>Za Slovenijo kot malo odprto gospodarstvo je bistvenega pomena enotni trg in odstranjevanje ovir za njegovo polno delovanje, zlasti na področju storitev, ter podpora MSP</w:t>
      </w:r>
      <w:r w:rsidR="00A53CCC">
        <w:rPr>
          <w:rFonts w:cs="Arial"/>
        </w:rPr>
        <w:t>. Ključno vlogo pri ponovni oživitvi EU gospodarstva ima tudi Skupna trgovinska politika. Pri sklepanju sporazumov kot tudi pri drugih ukrepih trgovinske politike se oblikujejo posebne določbe v korist MSP.</w:t>
      </w:r>
    </w:p>
    <w:p w:rsidR="00AA2265" w:rsidRDefault="00AA2265" w:rsidP="0084506B">
      <w:pPr>
        <w:suppressAutoHyphens/>
        <w:spacing w:line="240" w:lineRule="auto"/>
        <w:jc w:val="both"/>
        <w:rPr>
          <w:rFonts w:ascii="Helv" w:hAnsi="Helv" w:cs="Helv"/>
          <w:color w:val="000000"/>
          <w:szCs w:val="20"/>
          <w:lang w:eastAsia="sl-SI"/>
        </w:rPr>
      </w:pPr>
    </w:p>
    <w:p w:rsidR="00AA2265" w:rsidRDefault="00AA2265" w:rsidP="00AA2265">
      <w:pPr>
        <w:autoSpaceDE w:val="0"/>
        <w:autoSpaceDN w:val="0"/>
        <w:adjustRightInd w:val="0"/>
        <w:spacing w:line="240" w:lineRule="auto"/>
        <w:rPr>
          <w:rFonts w:ascii="Helv" w:hAnsi="Helv" w:cs="Helv"/>
          <w:color w:val="000000"/>
          <w:szCs w:val="20"/>
          <w:lang w:eastAsia="sl-SI"/>
        </w:rPr>
      </w:pPr>
      <w:r>
        <w:rPr>
          <w:rFonts w:ascii="Helv" w:hAnsi="Helv" w:cs="Helv"/>
          <w:color w:val="000000"/>
          <w:szCs w:val="20"/>
          <w:lang w:eastAsia="sl-SI"/>
        </w:rPr>
        <w:t>Prednostne naloge Vlade RS za Predsedovanje Svetu EU</w:t>
      </w:r>
      <w:r w:rsidR="00A53CCC">
        <w:rPr>
          <w:rFonts w:ascii="Helv" w:hAnsi="Helv" w:cs="Helv"/>
          <w:color w:val="000000"/>
          <w:szCs w:val="20"/>
          <w:lang w:eastAsia="sl-SI"/>
        </w:rPr>
        <w:t xml:space="preserve"> v okviru Sveta za konkurenčnost so</w:t>
      </w:r>
      <w:r>
        <w:rPr>
          <w:rFonts w:ascii="Helv" w:hAnsi="Helv" w:cs="Helv"/>
          <w:color w:val="000000"/>
          <w:szCs w:val="20"/>
          <w:lang w:eastAsia="sl-SI"/>
        </w:rPr>
        <w:t>:</w:t>
      </w:r>
    </w:p>
    <w:p w:rsidR="002C15F8" w:rsidRPr="003B12F5" w:rsidRDefault="00AA2265" w:rsidP="003B12F5">
      <w:pPr>
        <w:pStyle w:val="Odstavekseznama"/>
        <w:numPr>
          <w:ilvl w:val="0"/>
          <w:numId w:val="16"/>
        </w:numPr>
        <w:autoSpaceDE w:val="0"/>
        <w:autoSpaceDN w:val="0"/>
        <w:adjustRightInd w:val="0"/>
        <w:jc w:val="both"/>
        <w:rPr>
          <w:rFonts w:ascii="Arial" w:hAnsi="Arial" w:cs="Arial"/>
          <w:sz w:val="20"/>
          <w:lang w:eastAsia="en-US"/>
        </w:rPr>
      </w:pPr>
      <w:r w:rsidRPr="003B12F5">
        <w:rPr>
          <w:rFonts w:ascii="Arial" w:hAnsi="Arial" w:cs="Arial"/>
          <w:sz w:val="20"/>
          <w:lang w:eastAsia="en-US"/>
        </w:rPr>
        <w:t>kreativne industrije kot generator dodane vrednosti v gospodarstvu</w:t>
      </w:r>
      <w:r w:rsidR="002C15F8" w:rsidRPr="003B12F5">
        <w:rPr>
          <w:rFonts w:ascii="Arial" w:hAnsi="Arial" w:cs="Arial"/>
          <w:sz w:val="20"/>
          <w:lang w:eastAsia="en-US"/>
        </w:rPr>
        <w:t>,</w:t>
      </w:r>
    </w:p>
    <w:p w:rsidR="002C15F8" w:rsidRPr="003B12F5" w:rsidRDefault="00AA2265" w:rsidP="003B12F5">
      <w:pPr>
        <w:pStyle w:val="Odstavekseznama"/>
        <w:numPr>
          <w:ilvl w:val="0"/>
          <w:numId w:val="16"/>
        </w:numPr>
        <w:autoSpaceDE w:val="0"/>
        <w:autoSpaceDN w:val="0"/>
        <w:adjustRightInd w:val="0"/>
        <w:jc w:val="both"/>
        <w:rPr>
          <w:rFonts w:ascii="Arial" w:hAnsi="Arial" w:cs="Arial"/>
          <w:sz w:val="20"/>
          <w:lang w:eastAsia="en-US"/>
        </w:rPr>
      </w:pPr>
      <w:r w:rsidRPr="003B12F5">
        <w:rPr>
          <w:rFonts w:ascii="Arial" w:hAnsi="Arial" w:cs="Arial"/>
          <w:sz w:val="20"/>
          <w:lang w:eastAsia="en-US"/>
        </w:rPr>
        <w:t xml:space="preserve">prehod v </w:t>
      </w:r>
      <w:proofErr w:type="spellStart"/>
      <w:r w:rsidRPr="003B12F5">
        <w:rPr>
          <w:rFonts w:ascii="Arial" w:hAnsi="Arial" w:cs="Arial"/>
          <w:sz w:val="20"/>
          <w:lang w:eastAsia="en-US"/>
        </w:rPr>
        <w:t>nizkoogljično</w:t>
      </w:r>
      <w:proofErr w:type="spellEnd"/>
      <w:r w:rsidRPr="003B12F5">
        <w:rPr>
          <w:rFonts w:ascii="Arial" w:hAnsi="Arial" w:cs="Arial"/>
          <w:sz w:val="20"/>
          <w:lang w:eastAsia="en-US"/>
        </w:rPr>
        <w:t xml:space="preserve"> krožno gospodarstvo</w:t>
      </w:r>
      <w:r w:rsidR="002C15F8" w:rsidRPr="003B12F5">
        <w:rPr>
          <w:rFonts w:ascii="Arial" w:hAnsi="Arial" w:cs="Arial"/>
          <w:sz w:val="20"/>
          <w:lang w:eastAsia="en-US"/>
        </w:rPr>
        <w:t>,</w:t>
      </w:r>
    </w:p>
    <w:p w:rsidR="002C15F8" w:rsidRPr="003B12F5" w:rsidRDefault="00AA2265" w:rsidP="003B12F5">
      <w:pPr>
        <w:pStyle w:val="Odstavekseznama"/>
        <w:numPr>
          <w:ilvl w:val="0"/>
          <w:numId w:val="16"/>
        </w:numPr>
        <w:autoSpaceDE w:val="0"/>
        <w:autoSpaceDN w:val="0"/>
        <w:adjustRightInd w:val="0"/>
        <w:jc w:val="both"/>
        <w:rPr>
          <w:rFonts w:ascii="Arial" w:hAnsi="Arial" w:cs="Arial"/>
          <w:sz w:val="20"/>
          <w:lang w:eastAsia="en-US"/>
        </w:rPr>
      </w:pPr>
      <w:r w:rsidRPr="003B12F5">
        <w:rPr>
          <w:rFonts w:ascii="Arial" w:hAnsi="Arial" w:cs="Arial"/>
          <w:sz w:val="20"/>
          <w:lang w:eastAsia="en-US"/>
        </w:rPr>
        <w:t xml:space="preserve">krepitev digitalne dimenzije notranjega trga za podjetja in potrošnike, </w:t>
      </w:r>
    </w:p>
    <w:p w:rsidR="002C15F8" w:rsidRPr="003B12F5" w:rsidRDefault="00A53CCC" w:rsidP="003B12F5">
      <w:pPr>
        <w:pStyle w:val="Odstavekseznama"/>
        <w:numPr>
          <w:ilvl w:val="0"/>
          <w:numId w:val="16"/>
        </w:numPr>
        <w:autoSpaceDE w:val="0"/>
        <w:autoSpaceDN w:val="0"/>
        <w:adjustRightInd w:val="0"/>
        <w:jc w:val="both"/>
        <w:rPr>
          <w:rFonts w:ascii="Arial" w:hAnsi="Arial" w:cs="Arial"/>
          <w:sz w:val="20"/>
          <w:lang w:eastAsia="en-US"/>
        </w:rPr>
      </w:pPr>
      <w:r w:rsidRPr="003B12F5">
        <w:rPr>
          <w:rFonts w:ascii="Arial" w:hAnsi="Arial" w:cs="Arial"/>
          <w:sz w:val="20"/>
          <w:lang w:eastAsia="en-US"/>
        </w:rPr>
        <w:t>trajnostni turizem in</w:t>
      </w:r>
    </w:p>
    <w:p w:rsidR="00AA2265" w:rsidRPr="003B12F5" w:rsidRDefault="00AA2265" w:rsidP="003B12F5">
      <w:pPr>
        <w:pStyle w:val="Odstavekseznama"/>
        <w:numPr>
          <w:ilvl w:val="0"/>
          <w:numId w:val="16"/>
        </w:numPr>
        <w:autoSpaceDE w:val="0"/>
        <w:autoSpaceDN w:val="0"/>
        <w:adjustRightInd w:val="0"/>
        <w:jc w:val="both"/>
        <w:rPr>
          <w:rFonts w:ascii="Arial" w:hAnsi="Arial" w:cs="Arial"/>
          <w:sz w:val="20"/>
          <w:lang w:eastAsia="en-US"/>
        </w:rPr>
      </w:pPr>
      <w:r w:rsidRPr="003B12F5">
        <w:rPr>
          <w:rFonts w:ascii="Arial" w:hAnsi="Arial" w:cs="Arial"/>
          <w:sz w:val="20"/>
          <w:lang w:eastAsia="en-US"/>
        </w:rPr>
        <w:t xml:space="preserve">boljša zakonodaja. </w:t>
      </w:r>
    </w:p>
    <w:p w:rsidR="00AA2265" w:rsidRDefault="00AA2265" w:rsidP="0084506B">
      <w:pPr>
        <w:autoSpaceDE w:val="0"/>
        <w:autoSpaceDN w:val="0"/>
        <w:adjustRightInd w:val="0"/>
        <w:spacing w:line="240" w:lineRule="auto"/>
        <w:jc w:val="both"/>
        <w:rPr>
          <w:rFonts w:cs="Arial"/>
          <w:color w:val="000000"/>
          <w:szCs w:val="20"/>
          <w:lang w:eastAsia="sl-SI"/>
        </w:rPr>
      </w:pPr>
    </w:p>
    <w:p w:rsidR="00A53CCC" w:rsidRDefault="00A53CCC" w:rsidP="00A53CCC">
      <w:pPr>
        <w:autoSpaceDE w:val="0"/>
        <w:autoSpaceDN w:val="0"/>
        <w:adjustRightInd w:val="0"/>
        <w:spacing w:line="240" w:lineRule="auto"/>
        <w:jc w:val="both"/>
        <w:rPr>
          <w:rFonts w:cs="Arial"/>
          <w:color w:val="000000"/>
          <w:szCs w:val="20"/>
          <w:lang w:eastAsia="sl-SI"/>
        </w:rPr>
      </w:pPr>
      <w:r>
        <w:rPr>
          <w:rFonts w:cs="Arial"/>
          <w:color w:val="000000"/>
          <w:szCs w:val="20"/>
          <w:lang w:eastAsia="sl-SI"/>
        </w:rPr>
        <w:t xml:space="preserve">MSP pa imajo pomembno vlogo tudi v okviru Skupne trgovinske politike EU in so, glede na njihov pomen v mednarodni menjavi,  tudi del prednostne naloge Sveta za zunanje zadeve – trgovina. Slovenija se bo v času predsedovanja zavzemala za </w:t>
      </w:r>
      <w:r>
        <w:rPr>
          <w:rFonts w:ascii="Helv" w:hAnsi="Helv" w:cs="Helv"/>
          <w:color w:val="000000"/>
          <w:szCs w:val="20"/>
          <w:lang w:eastAsia="sl-SI"/>
        </w:rPr>
        <w:t>trgovinsko politiko v vlogi krepitve globalne konkurenčnosti EU, ob zagotavljanju pravične, na pravilih temelječe mednarodne trgovine s posebnim poudarkom na MMSP in trajnostnem razvoju.</w:t>
      </w:r>
    </w:p>
    <w:p w:rsidR="00AA2265" w:rsidRDefault="00AA2265" w:rsidP="0084506B">
      <w:pPr>
        <w:autoSpaceDE w:val="0"/>
        <w:autoSpaceDN w:val="0"/>
        <w:adjustRightInd w:val="0"/>
        <w:spacing w:line="240" w:lineRule="auto"/>
        <w:jc w:val="both"/>
        <w:rPr>
          <w:rFonts w:cs="Arial"/>
          <w:color w:val="000000"/>
          <w:szCs w:val="20"/>
          <w:lang w:eastAsia="sl-SI"/>
        </w:rPr>
      </w:pPr>
    </w:p>
    <w:p w:rsidR="00A53CCC" w:rsidRDefault="00A53CCC" w:rsidP="00A53CCC">
      <w:pPr>
        <w:suppressAutoHyphens/>
        <w:spacing w:line="240" w:lineRule="auto"/>
        <w:jc w:val="both"/>
        <w:rPr>
          <w:rFonts w:ascii="Helv" w:hAnsi="Helv" w:cs="Helv"/>
          <w:color w:val="000000"/>
          <w:szCs w:val="20"/>
          <w:lang w:eastAsia="sl-SI"/>
        </w:rPr>
      </w:pPr>
      <w:r>
        <w:rPr>
          <w:rFonts w:ascii="Helv" w:hAnsi="Helv" w:cs="Helv"/>
          <w:color w:val="000000"/>
          <w:szCs w:val="20"/>
          <w:lang w:eastAsia="sl-SI"/>
        </w:rPr>
        <w:t xml:space="preserve">Za uresničevanje načela "najprej pomisli na male" in pripravo politik v okviru trio predsedovanja EU so vključeni različni resorji. Prvenstveno vlogo bosta tukaj zagotovo prevzela Ministrstvo za gospodarski razvoj in tehnologijo kot tudi Služba vlade za razvoj in evropsko kohezijsko politiko.  </w:t>
      </w:r>
    </w:p>
    <w:p w:rsidR="00AA2265" w:rsidRDefault="00AA2265" w:rsidP="0084506B">
      <w:pPr>
        <w:autoSpaceDE w:val="0"/>
        <w:autoSpaceDN w:val="0"/>
        <w:adjustRightInd w:val="0"/>
        <w:spacing w:line="240" w:lineRule="auto"/>
        <w:jc w:val="both"/>
        <w:rPr>
          <w:rFonts w:cs="Arial"/>
          <w:color w:val="000000"/>
          <w:szCs w:val="20"/>
          <w:lang w:eastAsia="sl-SI"/>
        </w:rPr>
      </w:pPr>
    </w:p>
    <w:p w:rsidR="00A73F2D" w:rsidRPr="005B3FC6" w:rsidRDefault="00A73F2D" w:rsidP="00BF4446">
      <w:pPr>
        <w:suppressAutoHyphens/>
        <w:spacing w:line="240" w:lineRule="auto"/>
        <w:jc w:val="both"/>
        <w:rPr>
          <w:rFonts w:cs="Arial"/>
        </w:rPr>
      </w:pPr>
      <w:bookmarkStart w:id="0" w:name="_GoBack"/>
      <w:bookmarkEnd w:id="0"/>
    </w:p>
    <w:sectPr w:rsidR="00A73F2D" w:rsidRPr="005B3FC6" w:rsidSect="00783310">
      <w:headerReference w:type="default" r:id="rId9"/>
      <w:foot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977" w:rsidRDefault="00647977">
      <w:r>
        <w:separator/>
      </w:r>
    </w:p>
  </w:endnote>
  <w:endnote w:type="continuationSeparator" w:id="0">
    <w:p w:rsidR="00647977" w:rsidRDefault="0064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Republika">
    <w:altName w:val="Arial Narrow"/>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027163"/>
      <w:docPartObj>
        <w:docPartGallery w:val="Page Numbers (Bottom of Page)"/>
        <w:docPartUnique/>
      </w:docPartObj>
    </w:sdtPr>
    <w:sdtContent>
      <w:p w:rsidR="0047478E" w:rsidRDefault="0047478E">
        <w:pPr>
          <w:pStyle w:val="Noga"/>
          <w:jc w:val="right"/>
        </w:pPr>
        <w:r>
          <w:fldChar w:fldCharType="begin"/>
        </w:r>
        <w:r>
          <w:instrText>PAGE   \* MERGEFORMAT</w:instrText>
        </w:r>
        <w:r>
          <w:fldChar w:fldCharType="separate"/>
        </w:r>
        <w:r>
          <w:rPr>
            <w:noProof/>
          </w:rPr>
          <w:t>4</w:t>
        </w:r>
        <w:r>
          <w:fldChar w:fldCharType="end"/>
        </w:r>
      </w:p>
    </w:sdtContent>
  </w:sdt>
  <w:p w:rsidR="0047478E" w:rsidRDefault="0047478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977" w:rsidRDefault="00647977">
      <w:r>
        <w:separator/>
      </w:r>
    </w:p>
  </w:footnote>
  <w:footnote w:type="continuationSeparator" w:id="0">
    <w:p w:rsidR="00647977" w:rsidRDefault="00647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090" w:rsidRPr="00110CBD" w:rsidRDefault="00F23090"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090" w:rsidRPr="008F3500" w:rsidRDefault="00F23090" w:rsidP="00EC0549">
    <w:pPr>
      <w:pStyle w:val="Glava"/>
      <w:tabs>
        <w:tab w:val="clear" w:pos="4320"/>
        <w:tab w:val="clear" w:pos="8640"/>
        <w:tab w:val="left" w:pos="5112"/>
      </w:tabs>
      <w:spacing w:line="240" w:lineRule="exact"/>
      <w:rPr>
        <w:rFonts w:cs="Arial"/>
        <w:sz w:val="16"/>
      </w:rPr>
    </w:pPr>
  </w:p>
  <w:p w:rsidR="00F23090" w:rsidRPr="008F3500" w:rsidRDefault="00F23090" w:rsidP="00B76818">
    <w:pPr>
      <w:pStyle w:val="Glava"/>
      <w:tabs>
        <w:tab w:val="clear" w:pos="4320"/>
        <w:tab w:val="clear" w:pos="8640"/>
        <w:tab w:val="left" w:pos="5112"/>
      </w:tabs>
      <w:spacing w:line="240" w:lineRule="exact"/>
      <w:rPr>
        <w:rFonts w:cs="Arial"/>
        <w:sz w:val="16"/>
      </w:rPr>
    </w:pPr>
    <w:r w:rsidRPr="008F3500">
      <w:rPr>
        <w:rFonts w:cs="Arial"/>
        <w:sz w:val="16"/>
      </w:rPr>
      <w:tab/>
    </w:r>
  </w:p>
  <w:p w:rsidR="00F23090" w:rsidRPr="008F3500" w:rsidRDefault="00F23090" w:rsidP="005E7866">
    <w:pPr>
      <w:pStyle w:val="Glava"/>
      <w:tabs>
        <w:tab w:val="clear" w:pos="4320"/>
        <w:tab w:val="clear" w:pos="8640"/>
        <w:tab w:val="left" w:pos="5112"/>
      </w:tabs>
      <w:spacing w:after="120"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10.3pt;height:3.75pt" coordsize="" o:spt="100" o:bullet="t" adj="0,,0" path="" stroked="f">
        <v:stroke joinstyle="miter"/>
        <v:imagedata r:id="rId1" o:title="image7"/>
        <v:formulas/>
        <v:path o:connecttype="segments"/>
      </v:shape>
    </w:pict>
  </w:numPicBullet>
  <w:abstractNum w:abstractNumId="0" w15:restartNumberingAfterBreak="0">
    <w:nsid w:val="FFFFFFFE"/>
    <w:multiLevelType w:val="singleLevel"/>
    <w:tmpl w:val="5576E7DE"/>
    <w:lvl w:ilvl="0">
      <w:numFmt w:val="bullet"/>
      <w:lvlText w:val="*"/>
      <w:lvlJc w:val="left"/>
    </w:lvl>
  </w:abstractNum>
  <w:abstractNum w:abstractNumId="1" w15:restartNumberingAfterBreak="0">
    <w:nsid w:val="011E7896"/>
    <w:multiLevelType w:val="hybridMultilevel"/>
    <w:tmpl w:val="C45C7AAE"/>
    <w:lvl w:ilvl="0" w:tplc="04240001">
      <w:start w:val="1"/>
      <w:numFmt w:val="bullet"/>
      <w:lvlText w:val=""/>
      <w:lvlJc w:val="left"/>
      <w:pPr>
        <w:tabs>
          <w:tab w:val="num" w:pos="360"/>
        </w:tabs>
        <w:ind w:left="360" w:hanging="360"/>
      </w:pPr>
      <w:rPr>
        <w:rFonts w:ascii="Symbol" w:hAnsi="Symbol" w:hint="default"/>
      </w:rPr>
    </w:lvl>
    <w:lvl w:ilvl="1" w:tplc="3A86AD06">
      <w:start w:val="1"/>
      <w:numFmt w:val="bullet"/>
      <w:lvlText w:val=""/>
      <w:lvlJc w:val="left"/>
      <w:pPr>
        <w:tabs>
          <w:tab w:val="num" w:pos="1080"/>
        </w:tabs>
        <w:ind w:left="1080" w:hanging="360"/>
      </w:pPr>
      <w:rPr>
        <w:rFonts w:ascii="Wingdings 3" w:hAnsi="Wingdings 3" w:hint="default"/>
      </w:rPr>
    </w:lvl>
    <w:lvl w:ilvl="2" w:tplc="72AA510C" w:tentative="1">
      <w:start w:val="1"/>
      <w:numFmt w:val="bullet"/>
      <w:lvlText w:val=""/>
      <w:lvlJc w:val="left"/>
      <w:pPr>
        <w:tabs>
          <w:tab w:val="num" w:pos="1800"/>
        </w:tabs>
        <w:ind w:left="1800" w:hanging="360"/>
      </w:pPr>
      <w:rPr>
        <w:rFonts w:ascii="Wingdings 3" w:hAnsi="Wingdings 3" w:hint="default"/>
      </w:rPr>
    </w:lvl>
    <w:lvl w:ilvl="3" w:tplc="9F368276" w:tentative="1">
      <w:start w:val="1"/>
      <w:numFmt w:val="bullet"/>
      <w:lvlText w:val=""/>
      <w:lvlJc w:val="left"/>
      <w:pPr>
        <w:tabs>
          <w:tab w:val="num" w:pos="2520"/>
        </w:tabs>
        <w:ind w:left="2520" w:hanging="360"/>
      </w:pPr>
      <w:rPr>
        <w:rFonts w:ascii="Wingdings 3" w:hAnsi="Wingdings 3" w:hint="default"/>
      </w:rPr>
    </w:lvl>
    <w:lvl w:ilvl="4" w:tplc="80745402" w:tentative="1">
      <w:start w:val="1"/>
      <w:numFmt w:val="bullet"/>
      <w:lvlText w:val=""/>
      <w:lvlJc w:val="left"/>
      <w:pPr>
        <w:tabs>
          <w:tab w:val="num" w:pos="3240"/>
        </w:tabs>
        <w:ind w:left="3240" w:hanging="360"/>
      </w:pPr>
      <w:rPr>
        <w:rFonts w:ascii="Wingdings 3" w:hAnsi="Wingdings 3" w:hint="default"/>
      </w:rPr>
    </w:lvl>
    <w:lvl w:ilvl="5" w:tplc="30EE8476" w:tentative="1">
      <w:start w:val="1"/>
      <w:numFmt w:val="bullet"/>
      <w:lvlText w:val=""/>
      <w:lvlJc w:val="left"/>
      <w:pPr>
        <w:tabs>
          <w:tab w:val="num" w:pos="3960"/>
        </w:tabs>
        <w:ind w:left="3960" w:hanging="360"/>
      </w:pPr>
      <w:rPr>
        <w:rFonts w:ascii="Wingdings 3" w:hAnsi="Wingdings 3" w:hint="default"/>
      </w:rPr>
    </w:lvl>
    <w:lvl w:ilvl="6" w:tplc="2A068E6C" w:tentative="1">
      <w:start w:val="1"/>
      <w:numFmt w:val="bullet"/>
      <w:lvlText w:val=""/>
      <w:lvlJc w:val="left"/>
      <w:pPr>
        <w:tabs>
          <w:tab w:val="num" w:pos="4680"/>
        </w:tabs>
        <w:ind w:left="4680" w:hanging="360"/>
      </w:pPr>
      <w:rPr>
        <w:rFonts w:ascii="Wingdings 3" w:hAnsi="Wingdings 3" w:hint="default"/>
      </w:rPr>
    </w:lvl>
    <w:lvl w:ilvl="7" w:tplc="4E126856" w:tentative="1">
      <w:start w:val="1"/>
      <w:numFmt w:val="bullet"/>
      <w:lvlText w:val=""/>
      <w:lvlJc w:val="left"/>
      <w:pPr>
        <w:tabs>
          <w:tab w:val="num" w:pos="5400"/>
        </w:tabs>
        <w:ind w:left="5400" w:hanging="360"/>
      </w:pPr>
      <w:rPr>
        <w:rFonts w:ascii="Wingdings 3" w:hAnsi="Wingdings 3" w:hint="default"/>
      </w:rPr>
    </w:lvl>
    <w:lvl w:ilvl="8" w:tplc="25325156" w:tentative="1">
      <w:start w:val="1"/>
      <w:numFmt w:val="bullet"/>
      <w:lvlText w:val=""/>
      <w:lvlJc w:val="left"/>
      <w:pPr>
        <w:tabs>
          <w:tab w:val="num" w:pos="6120"/>
        </w:tabs>
        <w:ind w:left="6120" w:hanging="360"/>
      </w:pPr>
      <w:rPr>
        <w:rFonts w:ascii="Wingdings 3" w:hAnsi="Wingdings 3" w:hint="default"/>
      </w:rPr>
    </w:lvl>
  </w:abstractNum>
  <w:abstractNum w:abstractNumId="2" w15:restartNumberingAfterBreak="0">
    <w:nsid w:val="01792605"/>
    <w:multiLevelType w:val="hybridMultilevel"/>
    <w:tmpl w:val="E14A560C"/>
    <w:lvl w:ilvl="0" w:tplc="2BF4827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3877560"/>
    <w:multiLevelType w:val="hybridMultilevel"/>
    <w:tmpl w:val="336296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6521E28"/>
    <w:multiLevelType w:val="hybridMultilevel"/>
    <w:tmpl w:val="2468EE94"/>
    <w:lvl w:ilvl="0" w:tplc="36E415CC">
      <w:start w:val="1"/>
      <w:numFmt w:val="bullet"/>
      <w:lvlText w:val=""/>
      <w:lvlJc w:val="left"/>
      <w:pPr>
        <w:tabs>
          <w:tab w:val="num" w:pos="720"/>
        </w:tabs>
        <w:ind w:left="720" w:hanging="360"/>
      </w:pPr>
      <w:rPr>
        <w:rFonts w:ascii="Symbol" w:hAnsi="Symbol" w:hint="default"/>
      </w:rPr>
    </w:lvl>
    <w:lvl w:ilvl="1" w:tplc="76704296" w:tentative="1">
      <w:start w:val="1"/>
      <w:numFmt w:val="bullet"/>
      <w:lvlText w:val=""/>
      <w:lvlJc w:val="left"/>
      <w:pPr>
        <w:tabs>
          <w:tab w:val="num" w:pos="1440"/>
        </w:tabs>
        <w:ind w:left="1440" w:hanging="360"/>
      </w:pPr>
      <w:rPr>
        <w:rFonts w:ascii="Symbol" w:hAnsi="Symbol" w:hint="default"/>
      </w:rPr>
    </w:lvl>
    <w:lvl w:ilvl="2" w:tplc="EADC8BF0" w:tentative="1">
      <w:start w:val="1"/>
      <w:numFmt w:val="bullet"/>
      <w:lvlText w:val=""/>
      <w:lvlJc w:val="left"/>
      <w:pPr>
        <w:tabs>
          <w:tab w:val="num" w:pos="2160"/>
        </w:tabs>
        <w:ind w:left="2160" w:hanging="360"/>
      </w:pPr>
      <w:rPr>
        <w:rFonts w:ascii="Symbol" w:hAnsi="Symbol" w:hint="default"/>
      </w:rPr>
    </w:lvl>
    <w:lvl w:ilvl="3" w:tplc="F000C660" w:tentative="1">
      <w:start w:val="1"/>
      <w:numFmt w:val="bullet"/>
      <w:lvlText w:val=""/>
      <w:lvlJc w:val="left"/>
      <w:pPr>
        <w:tabs>
          <w:tab w:val="num" w:pos="2880"/>
        </w:tabs>
        <w:ind w:left="2880" w:hanging="360"/>
      </w:pPr>
      <w:rPr>
        <w:rFonts w:ascii="Symbol" w:hAnsi="Symbol" w:hint="default"/>
      </w:rPr>
    </w:lvl>
    <w:lvl w:ilvl="4" w:tplc="E688A3F8" w:tentative="1">
      <w:start w:val="1"/>
      <w:numFmt w:val="bullet"/>
      <w:lvlText w:val=""/>
      <w:lvlJc w:val="left"/>
      <w:pPr>
        <w:tabs>
          <w:tab w:val="num" w:pos="3600"/>
        </w:tabs>
        <w:ind w:left="3600" w:hanging="360"/>
      </w:pPr>
      <w:rPr>
        <w:rFonts w:ascii="Symbol" w:hAnsi="Symbol" w:hint="default"/>
      </w:rPr>
    </w:lvl>
    <w:lvl w:ilvl="5" w:tplc="136C601A" w:tentative="1">
      <w:start w:val="1"/>
      <w:numFmt w:val="bullet"/>
      <w:lvlText w:val=""/>
      <w:lvlJc w:val="left"/>
      <w:pPr>
        <w:tabs>
          <w:tab w:val="num" w:pos="4320"/>
        </w:tabs>
        <w:ind w:left="4320" w:hanging="360"/>
      </w:pPr>
      <w:rPr>
        <w:rFonts w:ascii="Symbol" w:hAnsi="Symbol" w:hint="default"/>
      </w:rPr>
    </w:lvl>
    <w:lvl w:ilvl="6" w:tplc="5136E456" w:tentative="1">
      <w:start w:val="1"/>
      <w:numFmt w:val="bullet"/>
      <w:lvlText w:val=""/>
      <w:lvlJc w:val="left"/>
      <w:pPr>
        <w:tabs>
          <w:tab w:val="num" w:pos="5040"/>
        </w:tabs>
        <w:ind w:left="5040" w:hanging="360"/>
      </w:pPr>
      <w:rPr>
        <w:rFonts w:ascii="Symbol" w:hAnsi="Symbol" w:hint="default"/>
      </w:rPr>
    </w:lvl>
    <w:lvl w:ilvl="7" w:tplc="7E2CFBDC" w:tentative="1">
      <w:start w:val="1"/>
      <w:numFmt w:val="bullet"/>
      <w:lvlText w:val=""/>
      <w:lvlJc w:val="left"/>
      <w:pPr>
        <w:tabs>
          <w:tab w:val="num" w:pos="5760"/>
        </w:tabs>
        <w:ind w:left="5760" w:hanging="360"/>
      </w:pPr>
      <w:rPr>
        <w:rFonts w:ascii="Symbol" w:hAnsi="Symbol" w:hint="default"/>
      </w:rPr>
    </w:lvl>
    <w:lvl w:ilvl="8" w:tplc="BF06CCF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6FE7712"/>
    <w:multiLevelType w:val="hybridMultilevel"/>
    <w:tmpl w:val="F7A409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7E626FF"/>
    <w:multiLevelType w:val="hybridMultilevel"/>
    <w:tmpl w:val="82A21B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0E045991"/>
    <w:multiLevelType w:val="hybridMultilevel"/>
    <w:tmpl w:val="E0083F52"/>
    <w:lvl w:ilvl="0" w:tplc="0B1815D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C50BB3"/>
    <w:multiLevelType w:val="hybridMultilevel"/>
    <w:tmpl w:val="2C6475C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D51734B"/>
    <w:multiLevelType w:val="hybridMultilevel"/>
    <w:tmpl w:val="1D629AB6"/>
    <w:lvl w:ilvl="0" w:tplc="7ADE10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3671ED"/>
    <w:multiLevelType w:val="hybridMultilevel"/>
    <w:tmpl w:val="5C221D22"/>
    <w:lvl w:ilvl="0" w:tplc="AC4430B4">
      <w:start w:val="2"/>
      <w:numFmt w:val="bullet"/>
      <w:lvlText w:val="-"/>
      <w:lvlJc w:val="left"/>
      <w:pPr>
        <w:ind w:left="752"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485033F"/>
    <w:multiLevelType w:val="hybridMultilevel"/>
    <w:tmpl w:val="F444961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4E03F77"/>
    <w:multiLevelType w:val="hybridMultilevel"/>
    <w:tmpl w:val="A84274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D837E56"/>
    <w:multiLevelType w:val="hybridMultilevel"/>
    <w:tmpl w:val="01E068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0510A92"/>
    <w:multiLevelType w:val="hybridMultilevel"/>
    <w:tmpl w:val="745C5DFC"/>
    <w:lvl w:ilvl="0" w:tplc="08E0C558">
      <w:start w:val="1"/>
      <w:numFmt w:val="bullet"/>
      <w:lvlText w:val="•"/>
      <w:lvlPicBulletId w:val="0"/>
      <w:lvlJc w:val="left"/>
      <w:pPr>
        <w:ind w:left="17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F365C54">
      <w:start w:val="1"/>
      <w:numFmt w:val="bullet"/>
      <w:lvlText w:val="o"/>
      <w:lvlJc w:val="left"/>
      <w:pPr>
        <w:ind w:left="18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8668B92">
      <w:start w:val="1"/>
      <w:numFmt w:val="bullet"/>
      <w:lvlText w:val="▪"/>
      <w:lvlJc w:val="left"/>
      <w:pPr>
        <w:ind w:left="25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080A24C">
      <w:start w:val="1"/>
      <w:numFmt w:val="bullet"/>
      <w:lvlText w:val="•"/>
      <w:lvlJc w:val="left"/>
      <w:pPr>
        <w:ind w:left="33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F247846">
      <w:start w:val="1"/>
      <w:numFmt w:val="bullet"/>
      <w:lvlText w:val="o"/>
      <w:lvlJc w:val="left"/>
      <w:pPr>
        <w:ind w:left="40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38A62CC">
      <w:start w:val="1"/>
      <w:numFmt w:val="bullet"/>
      <w:lvlText w:val="▪"/>
      <w:lvlJc w:val="left"/>
      <w:pPr>
        <w:ind w:left="47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86073D0">
      <w:start w:val="1"/>
      <w:numFmt w:val="bullet"/>
      <w:lvlText w:val="•"/>
      <w:lvlJc w:val="left"/>
      <w:pPr>
        <w:ind w:left="54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8A23DE6">
      <w:start w:val="1"/>
      <w:numFmt w:val="bullet"/>
      <w:lvlText w:val="o"/>
      <w:lvlJc w:val="left"/>
      <w:pPr>
        <w:ind w:left="61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8CE1D06">
      <w:start w:val="1"/>
      <w:numFmt w:val="bullet"/>
      <w:lvlText w:val="▪"/>
      <w:lvlJc w:val="left"/>
      <w:pPr>
        <w:ind w:left="69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EE830A1"/>
    <w:multiLevelType w:val="hybridMultilevel"/>
    <w:tmpl w:val="F9FE47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3B31062"/>
    <w:multiLevelType w:val="hybridMultilevel"/>
    <w:tmpl w:val="48BA8D98"/>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6B0315B"/>
    <w:multiLevelType w:val="hybridMultilevel"/>
    <w:tmpl w:val="6A0A6148"/>
    <w:lvl w:ilvl="0" w:tplc="A4C6E494">
      <w:start w:val="1"/>
      <w:numFmt w:val="bullet"/>
      <w:lvlText w:val=""/>
      <w:lvlJc w:val="left"/>
      <w:pPr>
        <w:tabs>
          <w:tab w:val="num" w:pos="720"/>
        </w:tabs>
        <w:ind w:left="720" w:hanging="360"/>
      </w:pPr>
      <w:rPr>
        <w:rFonts w:ascii="Symbol" w:hAnsi="Symbol" w:hint="default"/>
      </w:rPr>
    </w:lvl>
    <w:lvl w:ilvl="1" w:tplc="9C980A3A" w:tentative="1">
      <w:start w:val="1"/>
      <w:numFmt w:val="bullet"/>
      <w:lvlText w:val=""/>
      <w:lvlJc w:val="left"/>
      <w:pPr>
        <w:tabs>
          <w:tab w:val="num" w:pos="1440"/>
        </w:tabs>
        <w:ind w:left="1440" w:hanging="360"/>
      </w:pPr>
      <w:rPr>
        <w:rFonts w:ascii="Symbol" w:hAnsi="Symbol" w:hint="default"/>
      </w:rPr>
    </w:lvl>
    <w:lvl w:ilvl="2" w:tplc="B3623314" w:tentative="1">
      <w:start w:val="1"/>
      <w:numFmt w:val="bullet"/>
      <w:lvlText w:val=""/>
      <w:lvlJc w:val="left"/>
      <w:pPr>
        <w:tabs>
          <w:tab w:val="num" w:pos="2160"/>
        </w:tabs>
        <w:ind w:left="2160" w:hanging="360"/>
      </w:pPr>
      <w:rPr>
        <w:rFonts w:ascii="Symbol" w:hAnsi="Symbol" w:hint="default"/>
      </w:rPr>
    </w:lvl>
    <w:lvl w:ilvl="3" w:tplc="EA8C8422" w:tentative="1">
      <w:start w:val="1"/>
      <w:numFmt w:val="bullet"/>
      <w:lvlText w:val=""/>
      <w:lvlJc w:val="left"/>
      <w:pPr>
        <w:tabs>
          <w:tab w:val="num" w:pos="2880"/>
        </w:tabs>
        <w:ind w:left="2880" w:hanging="360"/>
      </w:pPr>
      <w:rPr>
        <w:rFonts w:ascii="Symbol" w:hAnsi="Symbol" w:hint="default"/>
      </w:rPr>
    </w:lvl>
    <w:lvl w:ilvl="4" w:tplc="A672FB1E" w:tentative="1">
      <w:start w:val="1"/>
      <w:numFmt w:val="bullet"/>
      <w:lvlText w:val=""/>
      <w:lvlJc w:val="left"/>
      <w:pPr>
        <w:tabs>
          <w:tab w:val="num" w:pos="3600"/>
        </w:tabs>
        <w:ind w:left="3600" w:hanging="360"/>
      </w:pPr>
      <w:rPr>
        <w:rFonts w:ascii="Symbol" w:hAnsi="Symbol" w:hint="default"/>
      </w:rPr>
    </w:lvl>
    <w:lvl w:ilvl="5" w:tplc="760041AC" w:tentative="1">
      <w:start w:val="1"/>
      <w:numFmt w:val="bullet"/>
      <w:lvlText w:val=""/>
      <w:lvlJc w:val="left"/>
      <w:pPr>
        <w:tabs>
          <w:tab w:val="num" w:pos="4320"/>
        </w:tabs>
        <w:ind w:left="4320" w:hanging="360"/>
      </w:pPr>
      <w:rPr>
        <w:rFonts w:ascii="Symbol" w:hAnsi="Symbol" w:hint="default"/>
      </w:rPr>
    </w:lvl>
    <w:lvl w:ilvl="6" w:tplc="BB261A32" w:tentative="1">
      <w:start w:val="1"/>
      <w:numFmt w:val="bullet"/>
      <w:lvlText w:val=""/>
      <w:lvlJc w:val="left"/>
      <w:pPr>
        <w:tabs>
          <w:tab w:val="num" w:pos="5040"/>
        </w:tabs>
        <w:ind w:left="5040" w:hanging="360"/>
      </w:pPr>
      <w:rPr>
        <w:rFonts w:ascii="Symbol" w:hAnsi="Symbol" w:hint="default"/>
      </w:rPr>
    </w:lvl>
    <w:lvl w:ilvl="7" w:tplc="54280BB4" w:tentative="1">
      <w:start w:val="1"/>
      <w:numFmt w:val="bullet"/>
      <w:lvlText w:val=""/>
      <w:lvlJc w:val="left"/>
      <w:pPr>
        <w:tabs>
          <w:tab w:val="num" w:pos="5760"/>
        </w:tabs>
        <w:ind w:left="5760" w:hanging="360"/>
      </w:pPr>
      <w:rPr>
        <w:rFonts w:ascii="Symbol" w:hAnsi="Symbol" w:hint="default"/>
      </w:rPr>
    </w:lvl>
    <w:lvl w:ilvl="8" w:tplc="4B14AAF4"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06D482C"/>
    <w:multiLevelType w:val="hybridMultilevel"/>
    <w:tmpl w:val="EBA00E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0C056E9"/>
    <w:multiLevelType w:val="hybridMultilevel"/>
    <w:tmpl w:val="35F2EB90"/>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5C02B4C"/>
    <w:multiLevelType w:val="hybridMultilevel"/>
    <w:tmpl w:val="A0206D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74A1491"/>
    <w:multiLevelType w:val="hybridMultilevel"/>
    <w:tmpl w:val="88747380"/>
    <w:lvl w:ilvl="0" w:tplc="9A24F7FC">
      <w:start w:val="1"/>
      <w:numFmt w:val="bullet"/>
      <w:lvlText w:val=""/>
      <w:lvlJc w:val="left"/>
      <w:pPr>
        <w:tabs>
          <w:tab w:val="num" w:pos="720"/>
        </w:tabs>
        <w:ind w:left="720" w:hanging="360"/>
      </w:pPr>
      <w:rPr>
        <w:rFonts w:ascii="Symbol" w:hAnsi="Symbol" w:hint="default"/>
      </w:rPr>
    </w:lvl>
    <w:lvl w:ilvl="1" w:tplc="093A3F9A" w:tentative="1">
      <w:start w:val="1"/>
      <w:numFmt w:val="bullet"/>
      <w:lvlText w:val=""/>
      <w:lvlJc w:val="left"/>
      <w:pPr>
        <w:tabs>
          <w:tab w:val="num" w:pos="1440"/>
        </w:tabs>
        <w:ind w:left="1440" w:hanging="360"/>
      </w:pPr>
      <w:rPr>
        <w:rFonts w:ascii="Symbol" w:hAnsi="Symbol" w:hint="default"/>
      </w:rPr>
    </w:lvl>
    <w:lvl w:ilvl="2" w:tplc="441EA5DE" w:tentative="1">
      <w:start w:val="1"/>
      <w:numFmt w:val="bullet"/>
      <w:lvlText w:val=""/>
      <w:lvlJc w:val="left"/>
      <w:pPr>
        <w:tabs>
          <w:tab w:val="num" w:pos="2160"/>
        </w:tabs>
        <w:ind w:left="2160" w:hanging="360"/>
      </w:pPr>
      <w:rPr>
        <w:rFonts w:ascii="Symbol" w:hAnsi="Symbol" w:hint="default"/>
      </w:rPr>
    </w:lvl>
    <w:lvl w:ilvl="3" w:tplc="CBFAC968" w:tentative="1">
      <w:start w:val="1"/>
      <w:numFmt w:val="bullet"/>
      <w:lvlText w:val=""/>
      <w:lvlJc w:val="left"/>
      <w:pPr>
        <w:tabs>
          <w:tab w:val="num" w:pos="2880"/>
        </w:tabs>
        <w:ind w:left="2880" w:hanging="360"/>
      </w:pPr>
      <w:rPr>
        <w:rFonts w:ascii="Symbol" w:hAnsi="Symbol" w:hint="default"/>
      </w:rPr>
    </w:lvl>
    <w:lvl w:ilvl="4" w:tplc="217A91A8" w:tentative="1">
      <w:start w:val="1"/>
      <w:numFmt w:val="bullet"/>
      <w:lvlText w:val=""/>
      <w:lvlJc w:val="left"/>
      <w:pPr>
        <w:tabs>
          <w:tab w:val="num" w:pos="3600"/>
        </w:tabs>
        <w:ind w:left="3600" w:hanging="360"/>
      </w:pPr>
      <w:rPr>
        <w:rFonts w:ascii="Symbol" w:hAnsi="Symbol" w:hint="default"/>
      </w:rPr>
    </w:lvl>
    <w:lvl w:ilvl="5" w:tplc="660C5CFA" w:tentative="1">
      <w:start w:val="1"/>
      <w:numFmt w:val="bullet"/>
      <w:lvlText w:val=""/>
      <w:lvlJc w:val="left"/>
      <w:pPr>
        <w:tabs>
          <w:tab w:val="num" w:pos="4320"/>
        </w:tabs>
        <w:ind w:left="4320" w:hanging="360"/>
      </w:pPr>
      <w:rPr>
        <w:rFonts w:ascii="Symbol" w:hAnsi="Symbol" w:hint="default"/>
      </w:rPr>
    </w:lvl>
    <w:lvl w:ilvl="6" w:tplc="7882AE28" w:tentative="1">
      <w:start w:val="1"/>
      <w:numFmt w:val="bullet"/>
      <w:lvlText w:val=""/>
      <w:lvlJc w:val="left"/>
      <w:pPr>
        <w:tabs>
          <w:tab w:val="num" w:pos="5040"/>
        </w:tabs>
        <w:ind w:left="5040" w:hanging="360"/>
      </w:pPr>
      <w:rPr>
        <w:rFonts w:ascii="Symbol" w:hAnsi="Symbol" w:hint="default"/>
      </w:rPr>
    </w:lvl>
    <w:lvl w:ilvl="7" w:tplc="EA82032A" w:tentative="1">
      <w:start w:val="1"/>
      <w:numFmt w:val="bullet"/>
      <w:lvlText w:val=""/>
      <w:lvlJc w:val="left"/>
      <w:pPr>
        <w:tabs>
          <w:tab w:val="num" w:pos="5760"/>
        </w:tabs>
        <w:ind w:left="5760" w:hanging="360"/>
      </w:pPr>
      <w:rPr>
        <w:rFonts w:ascii="Symbol" w:hAnsi="Symbol" w:hint="default"/>
      </w:rPr>
    </w:lvl>
    <w:lvl w:ilvl="8" w:tplc="B34012A6"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E136132"/>
    <w:multiLevelType w:val="hybridMultilevel"/>
    <w:tmpl w:val="46965F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20"/>
  </w:num>
  <w:num w:numId="4">
    <w:abstractNumId w:val="7"/>
  </w:num>
  <w:num w:numId="5">
    <w:abstractNumId w:val="10"/>
  </w:num>
  <w:num w:numId="6">
    <w:abstractNumId w:val="11"/>
  </w:num>
  <w:num w:numId="7">
    <w:abstractNumId w:val="25"/>
  </w:num>
  <w:num w:numId="8">
    <w:abstractNumId w:val="23"/>
  </w:num>
  <w:num w:numId="9">
    <w:abstractNumId w:val="29"/>
  </w:num>
  <w:num w:numId="10">
    <w:abstractNumId w:val="35"/>
  </w:num>
  <w:num w:numId="11">
    <w:abstractNumId w:val="19"/>
  </w:num>
  <w:num w:numId="12">
    <w:abstractNumId w:val="14"/>
  </w:num>
  <w:num w:numId="13">
    <w:abstractNumId w:val="21"/>
  </w:num>
  <w:num w:numId="14">
    <w:abstractNumId w:val="6"/>
  </w:num>
  <w:num w:numId="15">
    <w:abstractNumId w:val="31"/>
  </w:num>
  <w:num w:numId="16">
    <w:abstractNumId w:val="27"/>
  </w:num>
  <w:num w:numId="17">
    <w:abstractNumId w:val="5"/>
  </w:num>
  <w:num w:numId="18">
    <w:abstractNumId w:val="8"/>
  </w:num>
  <w:num w:numId="19">
    <w:abstractNumId w:val="24"/>
  </w:num>
  <w:num w:numId="20">
    <w:abstractNumId w:val="13"/>
  </w:num>
  <w:num w:numId="21">
    <w:abstractNumId w:val="12"/>
  </w:num>
  <w:num w:numId="22">
    <w:abstractNumId w:val="2"/>
  </w:num>
  <w:num w:numId="23">
    <w:abstractNumId w:val="34"/>
  </w:num>
  <w:num w:numId="24">
    <w:abstractNumId w:val="3"/>
  </w:num>
  <w:num w:numId="25">
    <w:abstractNumId w:val="22"/>
  </w:num>
  <w:num w:numId="26">
    <w:abstractNumId w:val="18"/>
  </w:num>
  <w:num w:numId="27">
    <w:abstractNumId w:val="28"/>
  </w:num>
  <w:num w:numId="28">
    <w:abstractNumId w:val="33"/>
  </w:num>
  <w:num w:numId="29">
    <w:abstractNumId w:val="4"/>
  </w:num>
  <w:num w:numId="30">
    <w:abstractNumId w:val="1"/>
  </w:num>
  <w:num w:numId="31">
    <w:abstractNumId w:val="16"/>
  </w:num>
  <w:num w:numId="32">
    <w:abstractNumId w:val="9"/>
  </w:num>
  <w:num w:numId="33">
    <w:abstractNumId w:val="0"/>
    <w:lvlOverride w:ilvl="0">
      <w:lvl w:ilvl="0">
        <w:numFmt w:val="bullet"/>
        <w:lvlText w:val=""/>
        <w:legacy w:legacy="1" w:legacySpace="0" w:legacyIndent="0"/>
        <w:lvlJc w:val="left"/>
        <w:rPr>
          <w:rFonts w:ascii="Symbol" w:hAnsi="Symbol" w:hint="default"/>
          <w:sz w:val="22"/>
        </w:rPr>
      </w:lvl>
    </w:lvlOverride>
  </w:num>
  <w:num w:numId="34">
    <w:abstractNumId w:val="32"/>
  </w:num>
  <w:num w:numId="35">
    <w:abstractNumId w:val="17"/>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81"/>
    <w:rsid w:val="000060F1"/>
    <w:rsid w:val="0002268E"/>
    <w:rsid w:val="00023A88"/>
    <w:rsid w:val="000261E8"/>
    <w:rsid w:val="00036848"/>
    <w:rsid w:val="00043ACB"/>
    <w:rsid w:val="0007505E"/>
    <w:rsid w:val="00086835"/>
    <w:rsid w:val="000902D0"/>
    <w:rsid w:val="000A1BFD"/>
    <w:rsid w:val="000A3D3E"/>
    <w:rsid w:val="000A7238"/>
    <w:rsid w:val="000D0989"/>
    <w:rsid w:val="000D1CD4"/>
    <w:rsid w:val="000E08A1"/>
    <w:rsid w:val="000E1750"/>
    <w:rsid w:val="000F096D"/>
    <w:rsid w:val="000F5B49"/>
    <w:rsid w:val="00115A48"/>
    <w:rsid w:val="001253DA"/>
    <w:rsid w:val="001259AD"/>
    <w:rsid w:val="00126581"/>
    <w:rsid w:val="001357B2"/>
    <w:rsid w:val="00135ED8"/>
    <w:rsid w:val="0014144C"/>
    <w:rsid w:val="001452BC"/>
    <w:rsid w:val="001471F0"/>
    <w:rsid w:val="001524CD"/>
    <w:rsid w:val="00152AF5"/>
    <w:rsid w:val="001613F2"/>
    <w:rsid w:val="00164F27"/>
    <w:rsid w:val="00176650"/>
    <w:rsid w:val="00183158"/>
    <w:rsid w:val="00191F41"/>
    <w:rsid w:val="001955C7"/>
    <w:rsid w:val="001960A2"/>
    <w:rsid w:val="001A268D"/>
    <w:rsid w:val="001B486A"/>
    <w:rsid w:val="001C0B24"/>
    <w:rsid w:val="001D4417"/>
    <w:rsid w:val="001E5ED6"/>
    <w:rsid w:val="001F0B21"/>
    <w:rsid w:val="001F2844"/>
    <w:rsid w:val="001F5EF8"/>
    <w:rsid w:val="001F7914"/>
    <w:rsid w:val="00202A77"/>
    <w:rsid w:val="0021675C"/>
    <w:rsid w:val="002209B3"/>
    <w:rsid w:val="002246C2"/>
    <w:rsid w:val="0022580F"/>
    <w:rsid w:val="00230428"/>
    <w:rsid w:val="0025238C"/>
    <w:rsid w:val="00252F08"/>
    <w:rsid w:val="0025726D"/>
    <w:rsid w:val="00271CE5"/>
    <w:rsid w:val="00272E35"/>
    <w:rsid w:val="00282020"/>
    <w:rsid w:val="0028312B"/>
    <w:rsid w:val="00291963"/>
    <w:rsid w:val="00295C94"/>
    <w:rsid w:val="002A3807"/>
    <w:rsid w:val="002B0AA3"/>
    <w:rsid w:val="002B72A8"/>
    <w:rsid w:val="002C15F8"/>
    <w:rsid w:val="002C52A9"/>
    <w:rsid w:val="002D3253"/>
    <w:rsid w:val="002D3C86"/>
    <w:rsid w:val="002E3898"/>
    <w:rsid w:val="003007D1"/>
    <w:rsid w:val="0030192B"/>
    <w:rsid w:val="003223C5"/>
    <w:rsid w:val="0032481F"/>
    <w:rsid w:val="003249EB"/>
    <w:rsid w:val="003376D1"/>
    <w:rsid w:val="00343710"/>
    <w:rsid w:val="003636BF"/>
    <w:rsid w:val="00363966"/>
    <w:rsid w:val="00373847"/>
    <w:rsid w:val="0037479F"/>
    <w:rsid w:val="00375F15"/>
    <w:rsid w:val="00376AFC"/>
    <w:rsid w:val="00382AB9"/>
    <w:rsid w:val="003845B4"/>
    <w:rsid w:val="00385493"/>
    <w:rsid w:val="003854A3"/>
    <w:rsid w:val="00386A6E"/>
    <w:rsid w:val="00387B1A"/>
    <w:rsid w:val="00390684"/>
    <w:rsid w:val="00392E7B"/>
    <w:rsid w:val="003B12F5"/>
    <w:rsid w:val="003B208C"/>
    <w:rsid w:val="003C0739"/>
    <w:rsid w:val="003C70B5"/>
    <w:rsid w:val="003D3D80"/>
    <w:rsid w:val="003E1C74"/>
    <w:rsid w:val="003F62B8"/>
    <w:rsid w:val="00403497"/>
    <w:rsid w:val="004054A9"/>
    <w:rsid w:val="00406E01"/>
    <w:rsid w:val="00413BC1"/>
    <w:rsid w:val="00435695"/>
    <w:rsid w:val="0044362F"/>
    <w:rsid w:val="00454390"/>
    <w:rsid w:val="004561EA"/>
    <w:rsid w:val="00456E8E"/>
    <w:rsid w:val="0046396D"/>
    <w:rsid w:val="00465484"/>
    <w:rsid w:val="004708CD"/>
    <w:rsid w:val="0047145E"/>
    <w:rsid w:val="00473BB2"/>
    <w:rsid w:val="0047478E"/>
    <w:rsid w:val="00476BD2"/>
    <w:rsid w:val="00476FAF"/>
    <w:rsid w:val="00485BFD"/>
    <w:rsid w:val="004928F2"/>
    <w:rsid w:val="00494E0F"/>
    <w:rsid w:val="004B0ABE"/>
    <w:rsid w:val="004B3D91"/>
    <w:rsid w:val="004D6718"/>
    <w:rsid w:val="004E2853"/>
    <w:rsid w:val="004E7D87"/>
    <w:rsid w:val="004F6AB1"/>
    <w:rsid w:val="004F6C9B"/>
    <w:rsid w:val="00500DB2"/>
    <w:rsid w:val="00501446"/>
    <w:rsid w:val="00502E41"/>
    <w:rsid w:val="00515D53"/>
    <w:rsid w:val="00526246"/>
    <w:rsid w:val="00526467"/>
    <w:rsid w:val="00537C34"/>
    <w:rsid w:val="00555390"/>
    <w:rsid w:val="005647BB"/>
    <w:rsid w:val="00566E51"/>
    <w:rsid w:val="00567106"/>
    <w:rsid w:val="005712A3"/>
    <w:rsid w:val="005832D0"/>
    <w:rsid w:val="005869C7"/>
    <w:rsid w:val="00586F29"/>
    <w:rsid w:val="005903AD"/>
    <w:rsid w:val="005A225B"/>
    <w:rsid w:val="005A5845"/>
    <w:rsid w:val="005A7074"/>
    <w:rsid w:val="005B3FC6"/>
    <w:rsid w:val="005B6088"/>
    <w:rsid w:val="005B7118"/>
    <w:rsid w:val="005E1D3C"/>
    <w:rsid w:val="005E7866"/>
    <w:rsid w:val="005F211F"/>
    <w:rsid w:val="006067F8"/>
    <w:rsid w:val="006202BC"/>
    <w:rsid w:val="00624C80"/>
    <w:rsid w:val="0062525E"/>
    <w:rsid w:val="00625FAB"/>
    <w:rsid w:val="00632253"/>
    <w:rsid w:val="00632542"/>
    <w:rsid w:val="00633A83"/>
    <w:rsid w:val="006374B2"/>
    <w:rsid w:val="006425A7"/>
    <w:rsid w:val="00642714"/>
    <w:rsid w:val="006455CE"/>
    <w:rsid w:val="00647977"/>
    <w:rsid w:val="00651FCC"/>
    <w:rsid w:val="00652EF0"/>
    <w:rsid w:val="006711FD"/>
    <w:rsid w:val="00690D03"/>
    <w:rsid w:val="006A039F"/>
    <w:rsid w:val="006A5BEA"/>
    <w:rsid w:val="006A6EB3"/>
    <w:rsid w:val="006A6FC6"/>
    <w:rsid w:val="006B2B83"/>
    <w:rsid w:val="006C01FC"/>
    <w:rsid w:val="006C3868"/>
    <w:rsid w:val="006D42D9"/>
    <w:rsid w:val="006D4777"/>
    <w:rsid w:val="006E00FD"/>
    <w:rsid w:val="006F2D14"/>
    <w:rsid w:val="006F74A8"/>
    <w:rsid w:val="007117BE"/>
    <w:rsid w:val="00717ED3"/>
    <w:rsid w:val="0072606D"/>
    <w:rsid w:val="00733017"/>
    <w:rsid w:val="00742F30"/>
    <w:rsid w:val="00752289"/>
    <w:rsid w:val="0075273A"/>
    <w:rsid w:val="00764B8C"/>
    <w:rsid w:val="0076502F"/>
    <w:rsid w:val="00780A40"/>
    <w:rsid w:val="00783310"/>
    <w:rsid w:val="00790879"/>
    <w:rsid w:val="007A4A6D"/>
    <w:rsid w:val="007A709B"/>
    <w:rsid w:val="007A7CDF"/>
    <w:rsid w:val="007B4528"/>
    <w:rsid w:val="007B71DA"/>
    <w:rsid w:val="007D13DC"/>
    <w:rsid w:val="007D1BCF"/>
    <w:rsid w:val="007D4B45"/>
    <w:rsid w:val="007D75CF"/>
    <w:rsid w:val="007E6DC5"/>
    <w:rsid w:val="00814213"/>
    <w:rsid w:val="00815FFB"/>
    <w:rsid w:val="00836C80"/>
    <w:rsid w:val="00837FA5"/>
    <w:rsid w:val="0084506B"/>
    <w:rsid w:val="00856825"/>
    <w:rsid w:val="008605D0"/>
    <w:rsid w:val="00872C07"/>
    <w:rsid w:val="0088043C"/>
    <w:rsid w:val="00887275"/>
    <w:rsid w:val="008906C9"/>
    <w:rsid w:val="0089180D"/>
    <w:rsid w:val="008A6437"/>
    <w:rsid w:val="008B2F9F"/>
    <w:rsid w:val="008B7B83"/>
    <w:rsid w:val="008C4EB2"/>
    <w:rsid w:val="008C5738"/>
    <w:rsid w:val="008D04F0"/>
    <w:rsid w:val="008D4B09"/>
    <w:rsid w:val="008F3500"/>
    <w:rsid w:val="00914C65"/>
    <w:rsid w:val="009214DD"/>
    <w:rsid w:val="009242B8"/>
    <w:rsid w:val="00924E3C"/>
    <w:rsid w:val="00934F96"/>
    <w:rsid w:val="00945712"/>
    <w:rsid w:val="00946C49"/>
    <w:rsid w:val="00954CA5"/>
    <w:rsid w:val="00960B9C"/>
    <w:rsid w:val="009612BB"/>
    <w:rsid w:val="009639B3"/>
    <w:rsid w:val="00967AE4"/>
    <w:rsid w:val="00974C1F"/>
    <w:rsid w:val="009A1D23"/>
    <w:rsid w:val="009A24C1"/>
    <w:rsid w:val="009A2F1E"/>
    <w:rsid w:val="009B1AD1"/>
    <w:rsid w:val="009B2262"/>
    <w:rsid w:val="009B27AA"/>
    <w:rsid w:val="009E48B2"/>
    <w:rsid w:val="00A125C5"/>
    <w:rsid w:val="00A3289C"/>
    <w:rsid w:val="00A5039D"/>
    <w:rsid w:val="00A53CCC"/>
    <w:rsid w:val="00A65EE7"/>
    <w:rsid w:val="00A70133"/>
    <w:rsid w:val="00A73F2D"/>
    <w:rsid w:val="00A741A0"/>
    <w:rsid w:val="00A83738"/>
    <w:rsid w:val="00AA2265"/>
    <w:rsid w:val="00AA738F"/>
    <w:rsid w:val="00AB7A88"/>
    <w:rsid w:val="00AE3194"/>
    <w:rsid w:val="00AE3E18"/>
    <w:rsid w:val="00B03033"/>
    <w:rsid w:val="00B17141"/>
    <w:rsid w:val="00B265F9"/>
    <w:rsid w:val="00B31575"/>
    <w:rsid w:val="00B31A3E"/>
    <w:rsid w:val="00B4792D"/>
    <w:rsid w:val="00B61C04"/>
    <w:rsid w:val="00B61E09"/>
    <w:rsid w:val="00B656F1"/>
    <w:rsid w:val="00B70BB7"/>
    <w:rsid w:val="00B76818"/>
    <w:rsid w:val="00B852C4"/>
    <w:rsid w:val="00B8547D"/>
    <w:rsid w:val="00B85F0D"/>
    <w:rsid w:val="00B91060"/>
    <w:rsid w:val="00BA0FB6"/>
    <w:rsid w:val="00BA4BDE"/>
    <w:rsid w:val="00BB0357"/>
    <w:rsid w:val="00BB615D"/>
    <w:rsid w:val="00BC53F0"/>
    <w:rsid w:val="00BE5EBA"/>
    <w:rsid w:val="00BE684A"/>
    <w:rsid w:val="00BF3F27"/>
    <w:rsid w:val="00BF4446"/>
    <w:rsid w:val="00C02174"/>
    <w:rsid w:val="00C02FB9"/>
    <w:rsid w:val="00C208F6"/>
    <w:rsid w:val="00C250D5"/>
    <w:rsid w:val="00C408C6"/>
    <w:rsid w:val="00C52AF0"/>
    <w:rsid w:val="00C624F7"/>
    <w:rsid w:val="00C714AC"/>
    <w:rsid w:val="00C718A0"/>
    <w:rsid w:val="00C92898"/>
    <w:rsid w:val="00C92AE8"/>
    <w:rsid w:val="00C94A0E"/>
    <w:rsid w:val="00C97431"/>
    <w:rsid w:val="00CA583C"/>
    <w:rsid w:val="00CC4F46"/>
    <w:rsid w:val="00CC626A"/>
    <w:rsid w:val="00CC6D79"/>
    <w:rsid w:val="00CC794D"/>
    <w:rsid w:val="00CD7E07"/>
    <w:rsid w:val="00CE7514"/>
    <w:rsid w:val="00CF12BA"/>
    <w:rsid w:val="00D03A8B"/>
    <w:rsid w:val="00D13754"/>
    <w:rsid w:val="00D1645E"/>
    <w:rsid w:val="00D248DE"/>
    <w:rsid w:val="00D31518"/>
    <w:rsid w:val="00D31606"/>
    <w:rsid w:val="00D332E3"/>
    <w:rsid w:val="00D33E35"/>
    <w:rsid w:val="00D4216E"/>
    <w:rsid w:val="00D4492C"/>
    <w:rsid w:val="00D8542D"/>
    <w:rsid w:val="00DC6A71"/>
    <w:rsid w:val="00DE332F"/>
    <w:rsid w:val="00DE5B46"/>
    <w:rsid w:val="00DE771A"/>
    <w:rsid w:val="00E0357D"/>
    <w:rsid w:val="00E15DBF"/>
    <w:rsid w:val="00E24EC2"/>
    <w:rsid w:val="00E2609B"/>
    <w:rsid w:val="00E40CF4"/>
    <w:rsid w:val="00E420F5"/>
    <w:rsid w:val="00E44978"/>
    <w:rsid w:val="00E50477"/>
    <w:rsid w:val="00E7150D"/>
    <w:rsid w:val="00E82815"/>
    <w:rsid w:val="00EB230A"/>
    <w:rsid w:val="00EB4B85"/>
    <w:rsid w:val="00EC0549"/>
    <w:rsid w:val="00ED6763"/>
    <w:rsid w:val="00EE0523"/>
    <w:rsid w:val="00EF1456"/>
    <w:rsid w:val="00EF3E6D"/>
    <w:rsid w:val="00EF64A9"/>
    <w:rsid w:val="00EF6640"/>
    <w:rsid w:val="00F16158"/>
    <w:rsid w:val="00F23090"/>
    <w:rsid w:val="00F240BB"/>
    <w:rsid w:val="00F25006"/>
    <w:rsid w:val="00F35169"/>
    <w:rsid w:val="00F365B5"/>
    <w:rsid w:val="00F46724"/>
    <w:rsid w:val="00F51B89"/>
    <w:rsid w:val="00F51E77"/>
    <w:rsid w:val="00F57FED"/>
    <w:rsid w:val="00F67FE0"/>
    <w:rsid w:val="00F75E2A"/>
    <w:rsid w:val="00F94C92"/>
    <w:rsid w:val="00F96CC8"/>
    <w:rsid w:val="00FB3186"/>
    <w:rsid w:val="00FC1A56"/>
    <w:rsid w:val="00FD0787"/>
    <w:rsid w:val="00FD3538"/>
    <w:rsid w:val="00FD6532"/>
    <w:rsid w:val="00FE0A79"/>
    <w:rsid w:val="00FE20AC"/>
    <w:rsid w:val="00FE2A34"/>
    <w:rsid w:val="00FF19C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DE16C7C-1534-49F8-A490-8759E476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6E5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97431"/>
    <w:pPr>
      <w:spacing w:line="240" w:lineRule="auto"/>
    </w:pPr>
    <w:rPr>
      <w:rFonts w:ascii="Tahoma" w:hAnsi="Tahoma" w:cs="Tahoma"/>
      <w:sz w:val="16"/>
      <w:szCs w:val="16"/>
    </w:rPr>
  </w:style>
  <w:style w:type="character" w:customStyle="1" w:styleId="BesedilooblakaZnak">
    <w:name w:val="Besedilo oblačka Znak"/>
    <w:link w:val="Besedilooblaka"/>
    <w:rsid w:val="00C97431"/>
    <w:rPr>
      <w:rFonts w:ascii="Tahoma" w:hAnsi="Tahoma" w:cs="Tahoma"/>
      <w:sz w:val="16"/>
      <w:szCs w:val="16"/>
      <w:lang w:eastAsia="en-US"/>
    </w:rPr>
  </w:style>
  <w:style w:type="character" w:customStyle="1" w:styleId="OdstavekseznamaZnak">
    <w:name w:val="Odstavek seznama Znak"/>
    <w:link w:val="Odstavekseznama"/>
    <w:uiPriority w:val="34"/>
    <w:qFormat/>
    <w:locked/>
    <w:rsid w:val="00652EF0"/>
    <w:rPr>
      <w:sz w:val="24"/>
      <w:szCs w:val="24"/>
    </w:rPr>
  </w:style>
  <w:style w:type="paragraph" w:styleId="Odstavekseznama">
    <w:name w:val="List Paragraph"/>
    <w:basedOn w:val="Navaden"/>
    <w:link w:val="OdstavekseznamaZnak"/>
    <w:uiPriority w:val="34"/>
    <w:qFormat/>
    <w:rsid w:val="00652EF0"/>
    <w:pPr>
      <w:spacing w:line="240" w:lineRule="auto"/>
      <w:ind w:left="720"/>
      <w:contextualSpacing/>
    </w:pPr>
    <w:rPr>
      <w:rFonts w:ascii="Times New Roman" w:hAnsi="Times New Roman"/>
      <w:sz w:val="24"/>
      <w:lang w:eastAsia="sl-SI"/>
    </w:rPr>
  </w:style>
  <w:style w:type="paragraph" w:styleId="Navadensplet">
    <w:name w:val="Normal (Web)"/>
    <w:basedOn w:val="Navaden"/>
    <w:uiPriority w:val="99"/>
    <w:unhideWhenUsed/>
    <w:rsid w:val="003223C5"/>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DE33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E332F"/>
    <w:rPr>
      <w:rFonts w:ascii="Arial" w:hAnsi="Arial" w:cs="Arial"/>
      <w:sz w:val="22"/>
      <w:szCs w:val="22"/>
    </w:rPr>
  </w:style>
  <w:style w:type="paragraph" w:styleId="Pripombabesedilo">
    <w:name w:val="annotation text"/>
    <w:basedOn w:val="Navaden"/>
    <w:link w:val="PripombabesediloZnak"/>
    <w:semiHidden/>
    <w:unhideWhenUsed/>
    <w:rsid w:val="00230428"/>
    <w:pPr>
      <w:spacing w:line="240" w:lineRule="auto"/>
    </w:pPr>
    <w:rPr>
      <w:szCs w:val="20"/>
    </w:rPr>
  </w:style>
  <w:style w:type="character" w:customStyle="1" w:styleId="PripombabesediloZnak">
    <w:name w:val="Pripomba – besedilo Znak"/>
    <w:basedOn w:val="Privzetapisavaodstavka"/>
    <w:link w:val="Pripombabesedilo"/>
    <w:semiHidden/>
    <w:rsid w:val="00230428"/>
    <w:rPr>
      <w:rFonts w:ascii="Arial" w:hAnsi="Arial"/>
      <w:lang w:eastAsia="en-US"/>
    </w:rPr>
  </w:style>
  <w:style w:type="character" w:styleId="Pripombasklic">
    <w:name w:val="annotation reference"/>
    <w:basedOn w:val="Privzetapisavaodstavka"/>
    <w:semiHidden/>
    <w:unhideWhenUsed/>
    <w:rsid w:val="00230428"/>
    <w:rPr>
      <w:sz w:val="16"/>
      <w:szCs w:val="16"/>
    </w:rPr>
  </w:style>
  <w:style w:type="paragraph" w:styleId="Zadevapripombe">
    <w:name w:val="annotation subject"/>
    <w:basedOn w:val="Pripombabesedilo"/>
    <w:next w:val="Pripombabesedilo"/>
    <w:link w:val="ZadevapripombeZnak"/>
    <w:semiHidden/>
    <w:unhideWhenUsed/>
    <w:rsid w:val="006C3868"/>
    <w:rPr>
      <w:b/>
      <w:bCs/>
    </w:rPr>
  </w:style>
  <w:style w:type="character" w:customStyle="1" w:styleId="ZadevapripombeZnak">
    <w:name w:val="Zadeva pripombe Znak"/>
    <w:basedOn w:val="PripombabesediloZnak"/>
    <w:link w:val="Zadevapripombe"/>
    <w:semiHidden/>
    <w:rsid w:val="006C3868"/>
    <w:rPr>
      <w:rFonts w:ascii="Arial" w:hAnsi="Arial"/>
      <w:b/>
      <w:bCs/>
      <w:lang w:eastAsia="en-US"/>
    </w:rPr>
  </w:style>
  <w:style w:type="character" w:styleId="Krepko">
    <w:name w:val="Strong"/>
    <w:basedOn w:val="Privzetapisavaodstavka"/>
    <w:uiPriority w:val="22"/>
    <w:qFormat/>
    <w:rsid w:val="00FE0A79"/>
    <w:rPr>
      <w:b/>
      <w:bCs/>
    </w:rPr>
  </w:style>
  <w:style w:type="character" w:customStyle="1" w:styleId="BrezrazmikovZnak">
    <w:name w:val="Brez razmikov Znak"/>
    <w:link w:val="Brezrazmikov"/>
    <w:uiPriority w:val="1"/>
    <w:locked/>
    <w:rsid w:val="00AA2265"/>
    <w:rPr>
      <w:rFonts w:asciiTheme="minorHAnsi" w:eastAsiaTheme="minorHAnsi" w:hAnsiTheme="minorHAnsi" w:cstheme="minorBidi"/>
      <w:sz w:val="22"/>
      <w:szCs w:val="22"/>
      <w:lang w:eastAsia="en-US"/>
    </w:rPr>
  </w:style>
  <w:style w:type="paragraph" w:styleId="Brezrazmikov">
    <w:name w:val="No Spacing"/>
    <w:link w:val="BrezrazmikovZnak"/>
    <w:uiPriority w:val="1"/>
    <w:qFormat/>
    <w:rsid w:val="00AA2265"/>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47478E"/>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97892">
      <w:bodyDiv w:val="1"/>
      <w:marLeft w:val="0"/>
      <w:marRight w:val="0"/>
      <w:marTop w:val="0"/>
      <w:marBottom w:val="0"/>
      <w:divBdr>
        <w:top w:val="none" w:sz="0" w:space="0" w:color="auto"/>
        <w:left w:val="none" w:sz="0" w:space="0" w:color="auto"/>
        <w:bottom w:val="none" w:sz="0" w:space="0" w:color="auto"/>
        <w:right w:val="none" w:sz="0" w:space="0" w:color="auto"/>
      </w:divBdr>
    </w:div>
    <w:div w:id="359743279">
      <w:bodyDiv w:val="1"/>
      <w:marLeft w:val="0"/>
      <w:marRight w:val="0"/>
      <w:marTop w:val="0"/>
      <w:marBottom w:val="0"/>
      <w:divBdr>
        <w:top w:val="none" w:sz="0" w:space="0" w:color="auto"/>
        <w:left w:val="none" w:sz="0" w:space="0" w:color="auto"/>
        <w:bottom w:val="none" w:sz="0" w:space="0" w:color="auto"/>
        <w:right w:val="none" w:sz="0" w:space="0" w:color="auto"/>
      </w:divBdr>
    </w:div>
    <w:div w:id="848833460">
      <w:bodyDiv w:val="1"/>
      <w:marLeft w:val="0"/>
      <w:marRight w:val="0"/>
      <w:marTop w:val="0"/>
      <w:marBottom w:val="0"/>
      <w:divBdr>
        <w:top w:val="none" w:sz="0" w:space="0" w:color="auto"/>
        <w:left w:val="none" w:sz="0" w:space="0" w:color="auto"/>
        <w:bottom w:val="none" w:sz="0" w:space="0" w:color="auto"/>
        <w:right w:val="none" w:sz="0" w:space="0" w:color="auto"/>
      </w:divBdr>
    </w:div>
    <w:div w:id="921991108">
      <w:bodyDiv w:val="1"/>
      <w:marLeft w:val="0"/>
      <w:marRight w:val="0"/>
      <w:marTop w:val="0"/>
      <w:marBottom w:val="0"/>
      <w:divBdr>
        <w:top w:val="none" w:sz="0" w:space="0" w:color="auto"/>
        <w:left w:val="none" w:sz="0" w:space="0" w:color="auto"/>
        <w:bottom w:val="none" w:sz="0" w:space="0" w:color="auto"/>
        <w:right w:val="none" w:sz="0" w:space="0" w:color="auto"/>
      </w:divBdr>
    </w:div>
    <w:div w:id="1669671198">
      <w:bodyDiv w:val="1"/>
      <w:marLeft w:val="0"/>
      <w:marRight w:val="0"/>
      <w:marTop w:val="0"/>
      <w:marBottom w:val="0"/>
      <w:divBdr>
        <w:top w:val="none" w:sz="0" w:space="0" w:color="auto"/>
        <w:left w:val="none" w:sz="0" w:space="0" w:color="auto"/>
        <w:bottom w:val="none" w:sz="0" w:space="0" w:color="auto"/>
        <w:right w:val="none" w:sz="0" w:space="0" w:color="auto"/>
      </w:divBdr>
    </w:div>
    <w:div w:id="1760055668">
      <w:bodyDiv w:val="1"/>
      <w:marLeft w:val="0"/>
      <w:marRight w:val="0"/>
      <w:marTop w:val="0"/>
      <w:marBottom w:val="0"/>
      <w:divBdr>
        <w:top w:val="none" w:sz="0" w:space="0" w:color="auto"/>
        <w:left w:val="none" w:sz="0" w:space="0" w:color="auto"/>
        <w:bottom w:val="none" w:sz="0" w:space="0" w:color="auto"/>
        <w:right w:val="none" w:sz="0" w:space="0" w:color="auto"/>
      </w:divBdr>
    </w:div>
    <w:div w:id="1909269693">
      <w:bodyDiv w:val="1"/>
      <w:marLeft w:val="0"/>
      <w:marRight w:val="0"/>
      <w:marTop w:val="0"/>
      <w:marBottom w:val="0"/>
      <w:divBdr>
        <w:top w:val="none" w:sz="0" w:space="0" w:color="auto"/>
        <w:left w:val="none" w:sz="0" w:space="0" w:color="auto"/>
        <w:bottom w:val="none" w:sz="0" w:space="0" w:color="auto"/>
        <w:right w:val="none" w:sz="0" w:space="0" w:color="auto"/>
      </w:divBdr>
    </w:div>
    <w:div w:id="1937789526">
      <w:bodyDiv w:val="1"/>
      <w:marLeft w:val="0"/>
      <w:marRight w:val="0"/>
      <w:marTop w:val="0"/>
      <w:marBottom w:val="0"/>
      <w:divBdr>
        <w:top w:val="none" w:sz="0" w:space="0" w:color="auto"/>
        <w:left w:val="none" w:sz="0" w:space="0" w:color="auto"/>
        <w:bottom w:val="none" w:sz="0" w:space="0" w:color="auto"/>
        <w:right w:val="none" w:sz="0" w:space="0" w:color="auto"/>
      </w:divBdr>
    </w:div>
    <w:div w:id="1998537331">
      <w:bodyDiv w:val="1"/>
      <w:marLeft w:val="0"/>
      <w:marRight w:val="0"/>
      <w:marTop w:val="0"/>
      <w:marBottom w:val="0"/>
      <w:divBdr>
        <w:top w:val="none" w:sz="0" w:space="0" w:color="auto"/>
        <w:left w:val="none" w:sz="0" w:space="0" w:color="auto"/>
        <w:bottom w:val="none" w:sz="0" w:space="0" w:color="auto"/>
        <w:right w:val="none" w:sz="0" w:space="0" w:color="auto"/>
      </w:divBdr>
      <w:divsChild>
        <w:div w:id="374086160">
          <w:marLeft w:val="0"/>
          <w:marRight w:val="0"/>
          <w:marTop w:val="0"/>
          <w:marBottom w:val="0"/>
          <w:divBdr>
            <w:top w:val="none" w:sz="0" w:space="0" w:color="auto"/>
            <w:left w:val="none" w:sz="0" w:space="0" w:color="auto"/>
            <w:bottom w:val="none" w:sz="0" w:space="0" w:color="auto"/>
            <w:right w:val="none" w:sz="0" w:space="0" w:color="auto"/>
          </w:divBdr>
          <w:divsChild>
            <w:div w:id="439183665">
              <w:marLeft w:val="0"/>
              <w:marRight w:val="0"/>
              <w:marTop w:val="0"/>
              <w:marBottom w:val="0"/>
              <w:divBdr>
                <w:top w:val="none" w:sz="0" w:space="0" w:color="auto"/>
                <w:left w:val="none" w:sz="0" w:space="0" w:color="auto"/>
                <w:bottom w:val="none" w:sz="0" w:space="0" w:color="auto"/>
                <w:right w:val="none" w:sz="0" w:space="0" w:color="auto"/>
              </w:divBdr>
              <w:divsChild>
                <w:div w:id="568733877">
                  <w:marLeft w:val="0"/>
                  <w:marRight w:val="0"/>
                  <w:marTop w:val="0"/>
                  <w:marBottom w:val="0"/>
                  <w:divBdr>
                    <w:top w:val="none" w:sz="0" w:space="0" w:color="auto"/>
                    <w:left w:val="none" w:sz="0" w:space="0" w:color="auto"/>
                    <w:bottom w:val="none" w:sz="0" w:space="0" w:color="auto"/>
                    <w:right w:val="none" w:sz="0" w:space="0" w:color="auto"/>
                  </w:divBdr>
                  <w:divsChild>
                    <w:div w:id="11893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595936">
      <w:bodyDiv w:val="1"/>
      <w:marLeft w:val="0"/>
      <w:marRight w:val="0"/>
      <w:marTop w:val="0"/>
      <w:marBottom w:val="0"/>
      <w:divBdr>
        <w:top w:val="none" w:sz="0" w:space="0" w:color="auto"/>
        <w:left w:val="none" w:sz="0" w:space="0" w:color="auto"/>
        <w:bottom w:val="none" w:sz="0" w:space="0" w:color="auto"/>
        <w:right w:val="none" w:sz="0" w:space="0" w:color="auto"/>
      </w:divBdr>
    </w:div>
    <w:div w:id="213347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5590AB-DFDB-4C99-92B4-FC445DE2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1988</Words>
  <Characters>12269</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14229</CharactersWithSpaces>
  <SharedDoc>false</SharedDoc>
  <HLinks>
    <vt:vector size="12" baseType="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natasa vrhovec</dc:creator>
  <cp:lastModifiedBy>Lidija Vidergar</cp:lastModifiedBy>
  <cp:revision>3</cp:revision>
  <cp:lastPrinted>2020-01-27T10:00:00Z</cp:lastPrinted>
  <dcterms:created xsi:type="dcterms:W3CDTF">2020-08-26T09:31:00Z</dcterms:created>
  <dcterms:modified xsi:type="dcterms:W3CDTF">2020-08-26T09:33:00Z</dcterms:modified>
</cp:coreProperties>
</file>