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7F" w:rsidRPr="00660632" w:rsidRDefault="003B5F7F" w:rsidP="003B5F7F">
      <w:pPr>
        <w:jc w:val="right"/>
        <w:rPr>
          <w:sz w:val="24"/>
        </w:rPr>
      </w:pPr>
      <w:r w:rsidRPr="00660632">
        <w:rPr>
          <w:sz w:val="24"/>
        </w:rPr>
        <w:t>PRILOGA 3</w:t>
      </w:r>
    </w:p>
    <w:p w:rsidR="00E06781" w:rsidRDefault="003B5F7F" w:rsidP="00874E8D">
      <w:pPr>
        <w:pStyle w:val="Odstavekseznama"/>
        <w:ind w:left="142"/>
        <w:rPr>
          <w:b/>
          <w:sz w:val="24"/>
        </w:rPr>
      </w:pPr>
      <w:r w:rsidRPr="00874E8D">
        <w:rPr>
          <w:b/>
          <w:sz w:val="24"/>
        </w:rPr>
        <w:t>Program odprave posledi</w:t>
      </w:r>
      <w:r w:rsidR="00D44F8E">
        <w:rPr>
          <w:b/>
          <w:sz w:val="24"/>
        </w:rPr>
        <w:t>c neposredne škode zaradi poletnih neurij</w:t>
      </w:r>
      <w:r w:rsidRPr="00874E8D">
        <w:rPr>
          <w:b/>
          <w:sz w:val="24"/>
        </w:rPr>
        <w:t xml:space="preserve"> s poplavami </w:t>
      </w:r>
      <w:r w:rsidR="00874E8D" w:rsidRPr="00874E8D">
        <w:rPr>
          <w:b/>
          <w:sz w:val="24"/>
        </w:rPr>
        <w:t>v letu 201</w:t>
      </w:r>
      <w:r w:rsidR="00D44F8E">
        <w:rPr>
          <w:b/>
          <w:sz w:val="24"/>
        </w:rPr>
        <w:t>9</w:t>
      </w:r>
      <w:r w:rsidR="00874E8D" w:rsidRPr="00874E8D">
        <w:rPr>
          <w:b/>
          <w:sz w:val="24"/>
        </w:rPr>
        <w:t xml:space="preserve"> </w:t>
      </w:r>
    </w:p>
    <w:p w:rsidR="00874E8D" w:rsidRPr="00874E8D" w:rsidRDefault="00874E8D" w:rsidP="00874E8D">
      <w:pPr>
        <w:pStyle w:val="Odstavekseznama"/>
        <w:rPr>
          <w:b/>
          <w:sz w:val="24"/>
        </w:rPr>
      </w:pPr>
    </w:p>
    <w:p w:rsidR="00874E8D" w:rsidRPr="00234E9A" w:rsidRDefault="00F47D68" w:rsidP="00234E9A">
      <w:pPr>
        <w:pStyle w:val="Odstavekseznama"/>
        <w:numPr>
          <w:ilvl w:val="0"/>
          <w:numId w:val="34"/>
        </w:numPr>
        <w:rPr>
          <w:b/>
          <w:sz w:val="22"/>
          <w:szCs w:val="22"/>
          <w:u w:val="single"/>
        </w:rPr>
      </w:pPr>
      <w:r>
        <w:rPr>
          <w:b/>
          <w:sz w:val="22"/>
          <w:szCs w:val="22"/>
          <w:u w:val="single"/>
        </w:rPr>
        <w:t>M</w:t>
      </w:r>
      <w:r w:rsidRPr="00F47D68">
        <w:rPr>
          <w:b/>
          <w:sz w:val="22"/>
          <w:szCs w:val="22"/>
          <w:u w:val="single"/>
        </w:rPr>
        <w:t>očno neurje s poplavami in točo 22. in 23. junija 2019</w:t>
      </w:r>
    </w:p>
    <w:p w:rsidR="003B5F7F" w:rsidRDefault="003B5F7F">
      <w:pPr>
        <w:rPr>
          <w:b/>
          <w:color w:val="FF0000"/>
          <w:sz w:val="24"/>
        </w:rPr>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1276"/>
        <w:gridCol w:w="425"/>
        <w:gridCol w:w="1134"/>
      </w:tblGrid>
      <w:tr w:rsidR="00F47D68"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0" w:name="_Toc32416933"/>
            <w:bookmarkStart w:id="1" w:name="_Toc32992897"/>
            <w:bookmarkEnd w:id="0"/>
            <w:bookmarkEnd w:id="1"/>
          </w:p>
          <w:p w:rsidR="00F47D68" w:rsidRPr="00230489" w:rsidRDefault="00F47D68" w:rsidP="00F47D68">
            <w:pPr>
              <w:keepNext/>
              <w:keepLines/>
              <w:spacing w:before="40" w:line="240" w:lineRule="auto"/>
              <w:jc w:val="both"/>
              <w:outlineLvl w:val="1"/>
              <w:rPr>
                <w:lang w:val="sl-SI" w:eastAsia="sl-SI"/>
              </w:rPr>
            </w:pPr>
            <w:bookmarkStart w:id="2" w:name="_Toc32992898"/>
            <w:r w:rsidRPr="00230489">
              <w:rPr>
                <w:rFonts w:cs="Arial"/>
                <w:b/>
                <w:bCs/>
                <w:color w:val="000000"/>
                <w:szCs w:val="20"/>
                <w:lang w:val="sl-SI" w:eastAsia="sl-SI"/>
              </w:rPr>
              <w:t>Sektor območja Drave</w:t>
            </w:r>
            <w:bookmarkEnd w:id="2"/>
          </w:p>
        </w:tc>
      </w:tr>
      <w:tr w:rsidR="00F47D68" w:rsidRPr="001E4098" w:rsidTr="00F47D68">
        <w:trPr>
          <w:trHeight w:val="342"/>
          <w:hidden/>
        </w:trPr>
        <w:tc>
          <w:tcPr>
            <w:tcW w:w="1134" w:type="dxa"/>
            <w:tcBorders>
              <w:top w:val="nil"/>
              <w:left w:val="nil"/>
              <w:bottom w:val="nil"/>
              <w:right w:val="nil"/>
            </w:tcBorders>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3" w:name="_Toc32416935"/>
            <w:bookmarkStart w:id="4" w:name="_Toc32992899"/>
            <w:bookmarkEnd w:id="3"/>
            <w:bookmarkEnd w:id="4"/>
          </w:p>
        </w:tc>
        <w:tc>
          <w:tcPr>
            <w:tcW w:w="13183" w:type="dxa"/>
            <w:gridSpan w:val="9"/>
            <w:tcBorders>
              <w:top w:val="nil"/>
              <w:left w:val="nil"/>
              <w:bottom w:val="nil"/>
              <w:right w:val="nil"/>
            </w:tcBorders>
            <w:vAlign w:val="center"/>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5" w:name="_Toc32416936"/>
            <w:bookmarkStart w:id="6" w:name="_Toc32992900"/>
            <w:bookmarkEnd w:id="5"/>
            <w:bookmarkEnd w:id="6"/>
          </w:p>
        </w:tc>
      </w:tr>
      <w:tr w:rsidR="00F47D68" w:rsidRPr="000E4B71" w:rsidTr="00F47D68">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F47D68" w:rsidRPr="00210739" w:rsidRDefault="00F47D68" w:rsidP="00F47D68">
            <w:pPr>
              <w:spacing w:line="240" w:lineRule="auto"/>
              <w:jc w:val="center"/>
              <w:rPr>
                <w:rFonts w:ascii="Calibri" w:hAnsi="Calibri" w:cs="Calibri"/>
                <w:b/>
                <w:bCs/>
                <w:sz w:val="16"/>
                <w:szCs w:val="16"/>
                <w:lang w:val="sl-SI" w:eastAsia="sl-SI"/>
              </w:rPr>
            </w:pPr>
          </w:p>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opis ukrepov</w:t>
            </w:r>
          </w:p>
        </w:tc>
        <w:tc>
          <w:tcPr>
            <w:tcW w:w="1276" w:type="dxa"/>
            <w:tcBorders>
              <w:top w:val="single" w:sz="8" w:space="0" w:color="auto"/>
              <w:left w:val="nil"/>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občina</w:t>
            </w:r>
          </w:p>
        </w:tc>
        <w:tc>
          <w:tcPr>
            <w:tcW w:w="1559" w:type="dxa"/>
            <w:gridSpan w:val="2"/>
            <w:tcBorders>
              <w:top w:val="single" w:sz="8" w:space="0" w:color="auto"/>
              <w:left w:val="nil"/>
              <w:bottom w:val="nil"/>
              <w:right w:val="single" w:sz="8" w:space="0" w:color="auto"/>
            </w:tcBorders>
            <w:shd w:val="clear" w:color="auto" w:fill="auto"/>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 xml:space="preserve">ocena potrebnih sredstev                 </w:t>
            </w:r>
          </w:p>
        </w:tc>
      </w:tr>
      <w:tr w:rsidR="00F47D68" w:rsidRPr="001405A0"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47D68" w:rsidRPr="00210739" w:rsidRDefault="00F47D68" w:rsidP="00F47D68">
            <w:pPr>
              <w:spacing w:line="240" w:lineRule="auto"/>
              <w:jc w:val="center"/>
              <w:rPr>
                <w:rFonts w:cs="Arial"/>
                <w:sz w:val="16"/>
                <w:szCs w:val="16"/>
                <w:lang w:val="sl-SI" w:eastAsia="sl-SI"/>
              </w:rPr>
            </w:pPr>
            <w:r w:rsidRPr="00210739">
              <w:rPr>
                <w:rFonts w:cs="Arial"/>
                <w:sz w:val="16"/>
                <w:szCs w:val="16"/>
              </w:rPr>
              <w:t>0043-11026672-501-0009</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spacing w:line="240" w:lineRule="auto"/>
              <w:jc w:val="center"/>
              <w:rPr>
                <w:rFonts w:cs="Arial"/>
                <w:color w:val="000000"/>
                <w:sz w:val="16"/>
                <w:szCs w:val="16"/>
                <w:lang w:val="sl-SI" w:eastAsia="sl-SI"/>
              </w:rPr>
            </w:pPr>
            <w:r w:rsidRPr="00210739">
              <w:rPr>
                <w:rFonts w:cs="Arial"/>
                <w:color w:val="000000"/>
                <w:sz w:val="16"/>
                <w:szCs w:val="16"/>
              </w:rPr>
              <w:t>1152055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spacing w:line="240" w:lineRule="auto"/>
              <w:jc w:val="center"/>
              <w:rPr>
                <w:rFonts w:cs="Arial"/>
                <w:sz w:val="16"/>
                <w:szCs w:val="16"/>
                <w:lang w:val="sl-SI" w:eastAsia="sl-SI"/>
              </w:rPr>
            </w:pPr>
            <w:r w:rsidRPr="00210739">
              <w:rPr>
                <w:rFonts w:cs="Arial"/>
                <w:sz w:val="16"/>
                <w:szCs w:val="16"/>
              </w:rPr>
              <w:t>MID 7770 / ID 130268 (Meža)</w:t>
            </w:r>
          </w:p>
        </w:tc>
        <w:tc>
          <w:tcPr>
            <w:tcW w:w="1275" w:type="dxa"/>
            <w:tcBorders>
              <w:top w:val="single" w:sz="8"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Odsek gorvodno od Cvelbarja do Mihelove žage</w:t>
            </w:r>
          </w:p>
        </w:tc>
        <w:tc>
          <w:tcPr>
            <w:tcW w:w="3402" w:type="dxa"/>
            <w:tcBorders>
              <w:top w:val="single" w:sz="8"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Visoke vode so poškodovale ustalitveni prag pri hiši Pristava 41 in obstoječe zavarovanje pod kmetijo Cvelbar.</w:t>
            </w:r>
          </w:p>
        </w:tc>
        <w:tc>
          <w:tcPr>
            <w:tcW w:w="2977" w:type="dxa"/>
            <w:tcBorders>
              <w:top w:val="single" w:sz="8"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vzpostavitev pretočnosti na odseku ter sanacija obstoječe vodne infrastrukture na odseku reke Meže.</w:t>
            </w:r>
          </w:p>
        </w:tc>
        <w:tc>
          <w:tcPr>
            <w:tcW w:w="1276" w:type="dxa"/>
            <w:tcBorders>
              <w:top w:val="single" w:sz="8"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ČRNA NA KOROŠKEM</w:t>
            </w:r>
          </w:p>
        </w:tc>
        <w:tc>
          <w:tcPr>
            <w:tcW w:w="1559" w:type="dxa"/>
            <w:gridSpan w:val="2"/>
            <w:tcBorders>
              <w:top w:val="single" w:sz="8" w:space="0" w:color="auto"/>
              <w:left w:val="nil"/>
              <w:bottom w:val="single" w:sz="4" w:space="0" w:color="auto"/>
              <w:right w:val="single" w:sz="8"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43.000,00 €</w:t>
            </w:r>
          </w:p>
        </w:tc>
      </w:tr>
      <w:tr w:rsidR="00F47D68" w:rsidRPr="001405A0" w:rsidTr="00F47D68">
        <w:trPr>
          <w:trHeight w:val="576"/>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0043-11026672-501-0019</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1152065</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8839 / ID 71838 (Bistra)</w:t>
            </w:r>
          </w:p>
        </w:tc>
        <w:tc>
          <w:tcPr>
            <w:tcW w:w="1275"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Izlivni odsek</w:t>
            </w:r>
          </w:p>
        </w:tc>
        <w:tc>
          <w:tcPr>
            <w:tcW w:w="3402"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Visoke vode so na odseku poglobile dno struge ter napravile zajede v naravne brežine. Z roba brežine se je v pretočni profil zvalila večja skala, ki ogroža hiše na izlivu.</w:t>
            </w:r>
          </w:p>
        </w:tc>
        <w:tc>
          <w:tcPr>
            <w:tcW w:w="2977"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stabilizacija struge na izlivnem odseku.</w:t>
            </w:r>
          </w:p>
        </w:tc>
        <w:tc>
          <w:tcPr>
            <w:tcW w:w="1276"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ČRNA NA KOROŠKEM</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30.000,00 €</w:t>
            </w:r>
          </w:p>
        </w:tc>
      </w:tr>
      <w:tr w:rsidR="00F47D68" w:rsidRPr="001405A0" w:rsidTr="00F47D68">
        <w:trPr>
          <w:trHeight w:val="259"/>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0043-11027105-501-0003</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1152068</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8566 / ID 71801 (ni imena)</w:t>
            </w:r>
          </w:p>
        </w:tc>
        <w:tc>
          <w:tcPr>
            <w:tcW w:w="1275"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 območju hiš Leška cesta 29 in 31</w:t>
            </w:r>
          </w:p>
        </w:tc>
        <w:tc>
          <w:tcPr>
            <w:tcW w:w="3402"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Visoke vode so poškodovale podslapje obstoječega prečnega objekta pri Leški cesti 29. Na gorvodnem odseku pa so visoke vode podrle večje drevesa ob strugi, zaradi globinske in bočne erozije pa je struga hudournika močno poškodovana. Na posameznih mestih so se v strugi ustvarili zamaški iz plavja in naplavin.</w:t>
            </w:r>
          </w:p>
        </w:tc>
        <w:tc>
          <w:tcPr>
            <w:tcW w:w="2977"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sanacija obstoječe vodne infrastrukture pri Leška cesta 29 ter vzpostavitev pretočnega profila struge in sanacija erozije na gorvodnem odseku.</w:t>
            </w:r>
          </w:p>
        </w:tc>
        <w:tc>
          <w:tcPr>
            <w:tcW w:w="1276"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MEŽICA</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30.77</w:t>
            </w:r>
            <w:r>
              <w:rPr>
                <w:rFonts w:cs="Arial"/>
                <w:sz w:val="16"/>
                <w:szCs w:val="16"/>
              </w:rPr>
              <w:t>5</w:t>
            </w:r>
            <w:r w:rsidRPr="00210739">
              <w:rPr>
                <w:rFonts w:cs="Arial"/>
                <w:sz w:val="16"/>
                <w:szCs w:val="16"/>
              </w:rPr>
              <w:t>,</w:t>
            </w:r>
            <w:r>
              <w:rPr>
                <w:rFonts w:cs="Arial"/>
                <w:sz w:val="16"/>
                <w:szCs w:val="16"/>
              </w:rPr>
              <w:t>00</w:t>
            </w:r>
            <w:r w:rsidRPr="00210739">
              <w:rPr>
                <w:rFonts w:cs="Arial"/>
                <w:sz w:val="16"/>
                <w:szCs w:val="16"/>
              </w:rPr>
              <w:t xml:space="preserve"> €</w:t>
            </w:r>
          </w:p>
        </w:tc>
      </w:tr>
      <w:tr w:rsidR="00F47D68" w:rsidRPr="001405A0" w:rsidTr="00F47D68">
        <w:trPr>
          <w:trHeight w:val="153"/>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0043-11027105-501-0005</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1152070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0 / ID 60004 (ni imena)</w:t>
            </w:r>
          </w:p>
        </w:tc>
        <w:tc>
          <w:tcPr>
            <w:tcW w:w="1275"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Nad naseljem Ob Meži</w:t>
            </w:r>
          </w:p>
        </w:tc>
        <w:tc>
          <w:tcPr>
            <w:tcW w:w="3402"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Gorvodno do stanovanjskih hiš Ob Meži 4 in Ob Meži 2 se je v strugi hudournika pojavila globinska erozija. Sproščen material se je transportiral dolvodno in zapolnil kanaliziran odsek, zaradi česar je prišlo do poplavljanja naselja.</w:t>
            </w:r>
          </w:p>
        </w:tc>
        <w:tc>
          <w:tcPr>
            <w:tcW w:w="2977"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Z izvedbo prečnega objekta je predvidena stabilizacija hudournika nad naseljem.</w:t>
            </w:r>
          </w:p>
        </w:tc>
        <w:tc>
          <w:tcPr>
            <w:tcW w:w="1276"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MEŽICA</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20.000,00 €</w:t>
            </w:r>
          </w:p>
        </w:tc>
      </w:tr>
      <w:tr w:rsidR="00F47D68" w:rsidRPr="001405A0" w:rsidTr="00F47D68">
        <w:trPr>
          <w:trHeight w:val="153"/>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0043-21428043-501-0007</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1152242</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8464 / ID 29568 (Leški graben)</w:t>
            </w:r>
          </w:p>
        </w:tc>
        <w:tc>
          <w:tcPr>
            <w:tcW w:w="1275"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Pregradi nad Lešami</w:t>
            </w:r>
          </w:p>
        </w:tc>
        <w:tc>
          <w:tcPr>
            <w:tcW w:w="3402"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Visoke vode so poškodovale podslapje manjše pregrade nad Lešami. V območju zaplavkov so se odložile večje količine naplavin.</w:t>
            </w:r>
          </w:p>
        </w:tc>
        <w:tc>
          <w:tcPr>
            <w:tcW w:w="2977"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sanacija podslapja obstoječe pregrade ter čiščenje zaplavnih prostorov pregrad.</w:t>
            </w:r>
          </w:p>
        </w:tc>
        <w:tc>
          <w:tcPr>
            <w:tcW w:w="1276"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PREVALJE</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25.000,00 €</w:t>
            </w:r>
          </w:p>
        </w:tc>
      </w:tr>
      <w:tr w:rsidR="00F47D68" w:rsidRPr="001405A0" w:rsidTr="00F47D68">
        <w:trPr>
          <w:trHeight w:val="153"/>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lastRenderedPageBreak/>
              <w:t>0043-21428043-501-0008</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1152243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8479 / ID 21954 (Šentanelska reka)</w:t>
            </w:r>
          </w:p>
        </w:tc>
        <w:tc>
          <w:tcPr>
            <w:tcW w:w="1275"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Izlivni odsek</w:t>
            </w:r>
          </w:p>
        </w:tc>
        <w:tc>
          <w:tcPr>
            <w:tcW w:w="3402"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 xml:space="preserve">V času visokih vod so se v pretočnem profilu Šentanelske reke na izlivnem odseku odložile naplavine. Visoke vode so poškodovale obrežni zid ob gospodarskem objektu pri Štoparju. </w:t>
            </w:r>
          </w:p>
        </w:tc>
        <w:tc>
          <w:tcPr>
            <w:tcW w:w="2977"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vzpostavitev pretočnosti na izlivnem odseku.</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PREVALJE</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5.000,00 €</w:t>
            </w:r>
          </w:p>
        </w:tc>
      </w:tr>
      <w:tr w:rsidR="00F47D68" w:rsidRPr="001405A0" w:rsidTr="00F47D68">
        <w:trPr>
          <w:trHeight w:val="153"/>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0043-21428043-501-0016</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8461 / ID 29581 (ni imena)</w:t>
            </w:r>
          </w:p>
        </w:tc>
        <w:tc>
          <w:tcPr>
            <w:tcW w:w="1275"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Pregrada in srednji tek Gutmanovega potoka</w:t>
            </w:r>
          </w:p>
        </w:tc>
        <w:tc>
          <w:tcPr>
            <w:tcW w:w="3402"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 neurju je v srednjem teku Gutmanovega potoka prišlo do lokalnih poglobitev dna ter posledičnega plazenja brežin v strugo. Ustalitveno-zaplavna pregrada nad hišo Nicina 11a je zapolnjena z erozijskim materialom.</w:t>
            </w:r>
          </w:p>
        </w:tc>
        <w:tc>
          <w:tcPr>
            <w:tcW w:w="2977"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čiščenje pregrade ter ustalitev dna s prečnimi objekti v srednjem teku.</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PREVALJE</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5.000,00 €</w:t>
            </w:r>
          </w:p>
        </w:tc>
      </w:tr>
      <w:tr w:rsidR="00F47D68" w:rsidRPr="001405A0" w:rsidTr="00F47D68">
        <w:trPr>
          <w:trHeight w:val="153"/>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0043-21428043-501-0009</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1152246</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8531 / ID 13873 (ni imena)</w:t>
            </w:r>
          </w:p>
        </w:tc>
        <w:tc>
          <w:tcPr>
            <w:tcW w:w="1275"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Poljana 29</w:t>
            </w:r>
          </w:p>
        </w:tc>
        <w:tc>
          <w:tcPr>
            <w:tcW w:w="3402"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 xml:space="preserve">V času visokih vod je prišlo do poglobitve dna v območju obstoječe vodne infrastrukture ter dolvodno. </w:t>
            </w:r>
          </w:p>
        </w:tc>
        <w:tc>
          <w:tcPr>
            <w:tcW w:w="2977"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stabilizacija struge na odseku ter sanacija obstoječega zavarovanja.</w:t>
            </w:r>
          </w:p>
        </w:tc>
        <w:tc>
          <w:tcPr>
            <w:tcW w:w="1276"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PREVALJE</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18.000,00 €</w:t>
            </w:r>
          </w:p>
        </w:tc>
      </w:tr>
      <w:tr w:rsidR="00F47D68" w:rsidRPr="001405A0" w:rsidTr="00F47D68">
        <w:trPr>
          <w:trHeight w:val="153"/>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0043-11026788-501-0005</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1152190</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9131 / ID 112571 (ni imena)</w:t>
            </w:r>
          </w:p>
        </w:tc>
        <w:tc>
          <w:tcPr>
            <w:tcW w:w="1275"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Libeliče</w:t>
            </w:r>
          </w:p>
        </w:tc>
        <w:tc>
          <w:tcPr>
            <w:tcW w:w="3402"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 xml:space="preserve">Visoke vode so nad urejenim delom odseka povzročile poškdbe v naravne brežine struge, na spodnjem delu odseka po odložile naplavine v pretočni profil. </w:t>
            </w:r>
          </w:p>
        </w:tc>
        <w:tc>
          <w:tcPr>
            <w:tcW w:w="2977"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vzpostavitev pretočnosti ter utrditev brežin in dna na obravnavnem odseku.</w:t>
            </w:r>
          </w:p>
        </w:tc>
        <w:tc>
          <w:tcPr>
            <w:tcW w:w="1276"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DRAVOGRAD</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20.000,00 €</w:t>
            </w:r>
          </w:p>
        </w:tc>
      </w:tr>
      <w:tr w:rsidR="00F47D68" w:rsidRPr="001405A0" w:rsidTr="00F47D68">
        <w:trPr>
          <w:trHeight w:val="153"/>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0043-11026788-501-0008</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1152193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7788 / ID 130798 (Bavhov graben)</w:t>
            </w:r>
          </w:p>
        </w:tc>
        <w:tc>
          <w:tcPr>
            <w:tcW w:w="1275"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Pregrada pri hiši Otiški Vrh 65 in dolvodno;            L = 600m</w:t>
            </w:r>
          </w:p>
        </w:tc>
        <w:tc>
          <w:tcPr>
            <w:tcW w:w="3402"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 xml:space="preserve">Visoke vode so na odseku poškodovale obrežno vegetacijo, lokalno so v pretočnem profilu pojavljajo zamaški iz plavja in napalvin. Pri hiši Otiški Vrh 65 se je v strugo sprožil levoobrežni zemeljski usad, zapalvni prostor pregrade nad hišo je zapolnjen z naplavinami. </w:t>
            </w:r>
          </w:p>
        </w:tc>
        <w:tc>
          <w:tcPr>
            <w:tcW w:w="2977"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vzpostavitev pretočnosti na odseku ter sanacija zemeljskega usada pri hiši Otiški Vrh 65.</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DRAVOGRAD</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20.000,00 €</w:t>
            </w:r>
          </w:p>
        </w:tc>
      </w:tr>
      <w:tr w:rsidR="00F47D68" w:rsidRPr="001405A0" w:rsidTr="00F47D68">
        <w:trPr>
          <w:trHeight w:val="153"/>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0043-11027938-501-0001</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1152181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7346 / ID 72889 (ni imena)</w:t>
            </w:r>
          </w:p>
        </w:tc>
        <w:tc>
          <w:tcPr>
            <w:tcW w:w="1275"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Sveti Primož nad Muto 94</w:t>
            </w:r>
          </w:p>
        </w:tc>
        <w:tc>
          <w:tcPr>
            <w:tcW w:w="3402"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Visoke vode so v območju hiše odložile večje količine naplavin ter poškodovale brežine struge. Dolvodno od obstoječega prečnega objekta je prišlo do zdrsa desne brežine.</w:t>
            </w:r>
          </w:p>
        </w:tc>
        <w:tc>
          <w:tcPr>
            <w:tcW w:w="2977"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vzpostavitev pretočnosti na odseku ter stabilizacija struge na odseku.</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MUTA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35.000,00 €</w:t>
            </w:r>
          </w:p>
        </w:tc>
      </w:tr>
      <w:tr w:rsidR="00F47D68" w:rsidRPr="001405A0" w:rsidTr="00F47D68">
        <w:trPr>
          <w:trHeight w:val="153"/>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0043-11028098-501-0004</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1152161</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7426 / ID 137854 (Plavžnica)</w:t>
            </w:r>
          </w:p>
        </w:tc>
        <w:tc>
          <w:tcPr>
            <w:tcW w:w="1275"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Sveti Primož na Pohorju 71a</w:t>
            </w:r>
          </w:p>
        </w:tc>
        <w:tc>
          <w:tcPr>
            <w:tcW w:w="3402"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Visoke vode so v konkavnih brežinah struge Plavžnice napravile večje zajede, zaradi česar je prišlo tudi do zdrsa leve brežine v strugo.</w:t>
            </w:r>
          </w:p>
        </w:tc>
        <w:tc>
          <w:tcPr>
            <w:tcW w:w="2977"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vzpostavitev pretočnosti in stabilizacija struge na obravnavanem odseku.</w:t>
            </w:r>
          </w:p>
        </w:tc>
        <w:tc>
          <w:tcPr>
            <w:tcW w:w="1276" w:type="dxa"/>
            <w:tcBorders>
              <w:top w:val="nil"/>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VUZENICA</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35.000,00 €</w:t>
            </w:r>
          </w:p>
        </w:tc>
      </w:tr>
      <w:tr w:rsidR="00F47D68" w:rsidRPr="001405A0" w:rsidTr="00F47D68">
        <w:trPr>
          <w:trHeight w:val="153"/>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0043-11027261-501-0007</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1152173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6997 / ID 136392 (Herkov graben)</w:t>
            </w:r>
          </w:p>
        </w:tc>
        <w:tc>
          <w:tcPr>
            <w:tcW w:w="1275"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Odsek med km 0,90 in km 1,10</w:t>
            </w:r>
          </w:p>
        </w:tc>
        <w:tc>
          <w:tcPr>
            <w:tcW w:w="3402"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 času visokih vod je prišlo do poglobitve dna struge na odseku.</w:t>
            </w:r>
          </w:p>
        </w:tc>
        <w:tc>
          <w:tcPr>
            <w:tcW w:w="2977"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stabilizacija dna struge s prečnimi objekti.</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RADLJE OB DRAVI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35.000,00 €</w:t>
            </w:r>
          </w:p>
        </w:tc>
      </w:tr>
      <w:tr w:rsidR="00F47D68" w:rsidRPr="001405A0" w:rsidTr="00F47D68">
        <w:trPr>
          <w:trHeight w:val="153"/>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0043-11028012-501-0005</w:t>
            </w:r>
          </w:p>
        </w:tc>
        <w:tc>
          <w:tcPr>
            <w:tcW w:w="1134" w:type="dxa"/>
            <w:tcBorders>
              <w:top w:val="single" w:sz="4" w:space="0" w:color="auto"/>
              <w:left w:val="nil"/>
              <w:bottom w:val="single" w:sz="4" w:space="0" w:color="auto"/>
              <w:right w:val="single" w:sz="4" w:space="0" w:color="auto"/>
            </w:tcBorders>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1152200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MID 6877 / ID 137984 (Remšniški potok)</w:t>
            </w:r>
          </w:p>
        </w:tc>
        <w:tc>
          <w:tcPr>
            <w:tcW w:w="1275"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Brezno 75</w:t>
            </w:r>
          </w:p>
        </w:tc>
        <w:tc>
          <w:tcPr>
            <w:tcW w:w="3402"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Visoke vode so poškodovale levo brežino struge ter poglobile dno pod hišo Brezno 75.</w:t>
            </w:r>
          </w:p>
        </w:tc>
        <w:tc>
          <w:tcPr>
            <w:tcW w:w="2977"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color w:val="000000"/>
                <w:sz w:val="16"/>
                <w:szCs w:val="16"/>
              </w:rPr>
            </w:pPr>
            <w:r w:rsidRPr="00210739">
              <w:rPr>
                <w:rFonts w:cs="Arial"/>
                <w:color w:val="000000"/>
                <w:sz w:val="16"/>
                <w:szCs w:val="16"/>
              </w:rPr>
              <w:t>Predvidena je stabilizacija struge na obravnavanem odseku.</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D68" w:rsidRPr="00210739" w:rsidRDefault="00F47D68" w:rsidP="00F47D68">
            <w:pPr>
              <w:jc w:val="center"/>
              <w:rPr>
                <w:rFonts w:cs="Arial"/>
                <w:sz w:val="16"/>
                <w:szCs w:val="16"/>
              </w:rPr>
            </w:pPr>
            <w:r w:rsidRPr="00210739">
              <w:rPr>
                <w:rFonts w:cs="Arial"/>
                <w:sz w:val="16"/>
                <w:szCs w:val="16"/>
              </w:rPr>
              <w:t>PODVELKA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47D68" w:rsidRPr="00210739" w:rsidRDefault="00F47D68" w:rsidP="00F47D68">
            <w:pPr>
              <w:jc w:val="center"/>
              <w:rPr>
                <w:rFonts w:cs="Arial"/>
                <w:sz w:val="16"/>
                <w:szCs w:val="16"/>
              </w:rPr>
            </w:pPr>
            <w:r w:rsidRPr="00210739">
              <w:rPr>
                <w:rFonts w:cs="Arial"/>
                <w:sz w:val="16"/>
                <w:szCs w:val="16"/>
              </w:rPr>
              <w:t>15.000,00 €</w:t>
            </w:r>
          </w:p>
        </w:tc>
      </w:tr>
      <w:tr w:rsidR="00F47D68" w:rsidRPr="0020587D" w:rsidTr="00F47D68">
        <w:trPr>
          <w:trHeight w:val="315"/>
        </w:trPr>
        <w:tc>
          <w:tcPr>
            <w:tcW w:w="1276" w:type="dxa"/>
            <w:gridSpan w:val="2"/>
            <w:tcBorders>
              <w:top w:val="nil"/>
              <w:left w:val="nil"/>
              <w:bottom w:val="nil"/>
              <w:right w:val="nil"/>
            </w:tcBorders>
            <w:shd w:val="clear" w:color="auto" w:fill="auto"/>
            <w:noWrap/>
            <w:vAlign w:val="center"/>
            <w:hideMark/>
          </w:tcPr>
          <w:p w:rsidR="00F47D68" w:rsidRPr="001405A0" w:rsidRDefault="00F47D68"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F47D68" w:rsidRPr="001405A0" w:rsidRDefault="00F47D68"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hideMark/>
          </w:tcPr>
          <w:p w:rsidR="00F47D68" w:rsidRPr="001405A0" w:rsidRDefault="00F47D68" w:rsidP="00F47D68">
            <w:pPr>
              <w:spacing w:line="240" w:lineRule="auto"/>
              <w:jc w:val="center"/>
              <w:rPr>
                <w:rFonts w:cs="Arial"/>
                <w:szCs w:val="20"/>
                <w:lang w:val="sl-SI" w:eastAsia="sl-SI"/>
              </w:rPr>
            </w:pPr>
          </w:p>
        </w:tc>
        <w:tc>
          <w:tcPr>
            <w:tcW w:w="1275" w:type="dxa"/>
            <w:tcBorders>
              <w:top w:val="nil"/>
              <w:left w:val="nil"/>
              <w:bottom w:val="nil"/>
              <w:right w:val="nil"/>
            </w:tcBorders>
            <w:shd w:val="clear" w:color="auto" w:fill="auto"/>
            <w:noWrap/>
            <w:vAlign w:val="center"/>
            <w:hideMark/>
          </w:tcPr>
          <w:p w:rsidR="00F47D68" w:rsidRPr="001405A0" w:rsidRDefault="00F47D68" w:rsidP="00F47D68">
            <w:pPr>
              <w:spacing w:line="240" w:lineRule="auto"/>
              <w:jc w:val="center"/>
              <w:rPr>
                <w:rFonts w:cs="Arial"/>
                <w:szCs w:val="20"/>
                <w:lang w:val="sl-SI" w:eastAsia="sl-SI"/>
              </w:rPr>
            </w:pPr>
          </w:p>
        </w:tc>
        <w:tc>
          <w:tcPr>
            <w:tcW w:w="3402" w:type="dxa"/>
            <w:tcBorders>
              <w:top w:val="nil"/>
              <w:left w:val="nil"/>
              <w:bottom w:val="nil"/>
              <w:right w:val="nil"/>
            </w:tcBorders>
            <w:shd w:val="clear" w:color="auto" w:fill="auto"/>
            <w:hideMark/>
          </w:tcPr>
          <w:p w:rsidR="00F47D68" w:rsidRPr="001405A0" w:rsidRDefault="00F47D68" w:rsidP="00F47D68">
            <w:pPr>
              <w:spacing w:line="240" w:lineRule="auto"/>
              <w:jc w:val="center"/>
              <w:rPr>
                <w:rFonts w:cs="Arial"/>
                <w:szCs w:val="20"/>
                <w:lang w:val="sl-SI" w:eastAsia="sl-SI"/>
              </w:rPr>
            </w:pPr>
          </w:p>
        </w:tc>
        <w:tc>
          <w:tcPr>
            <w:tcW w:w="4253" w:type="dxa"/>
            <w:gridSpan w:val="2"/>
            <w:tcBorders>
              <w:top w:val="nil"/>
              <w:left w:val="single" w:sz="8" w:space="0" w:color="auto"/>
              <w:bottom w:val="single" w:sz="8" w:space="0" w:color="auto"/>
              <w:right w:val="nil"/>
            </w:tcBorders>
            <w:shd w:val="clear" w:color="000000" w:fill="969696"/>
            <w:vAlign w:val="center"/>
            <w:hideMark/>
          </w:tcPr>
          <w:p w:rsidR="00F47D68" w:rsidRPr="00671684" w:rsidRDefault="00F47D68"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559" w:type="dxa"/>
            <w:gridSpan w:val="2"/>
            <w:tcBorders>
              <w:top w:val="nil"/>
              <w:left w:val="nil"/>
              <w:bottom w:val="single" w:sz="8" w:space="0" w:color="auto"/>
              <w:right w:val="single" w:sz="8" w:space="0" w:color="auto"/>
            </w:tcBorders>
            <w:shd w:val="clear" w:color="000000" w:fill="969696"/>
            <w:noWrap/>
            <w:vAlign w:val="center"/>
            <w:hideMark/>
          </w:tcPr>
          <w:p w:rsidR="00F47D68" w:rsidRPr="0002232A" w:rsidRDefault="00F47D68" w:rsidP="00F47D68">
            <w:pPr>
              <w:spacing w:line="240" w:lineRule="auto"/>
              <w:jc w:val="center"/>
              <w:rPr>
                <w:rFonts w:ascii="Calibri" w:hAnsi="Calibri" w:cs="Calibri"/>
                <w:b/>
                <w:bCs/>
                <w:color w:val="000000"/>
                <w:sz w:val="16"/>
                <w:szCs w:val="16"/>
                <w:lang w:val="sl-SI" w:eastAsia="sl-SI"/>
              </w:rPr>
            </w:pPr>
            <w:r w:rsidRPr="0002232A">
              <w:rPr>
                <w:rFonts w:cs="Arial"/>
                <w:b/>
                <w:color w:val="000000"/>
                <w:sz w:val="16"/>
                <w:szCs w:val="16"/>
                <w:lang w:val="sl-SI" w:eastAsia="sl-SI"/>
              </w:rPr>
              <w:t>336.77</w:t>
            </w:r>
            <w:r>
              <w:rPr>
                <w:rFonts w:cs="Arial"/>
                <w:b/>
                <w:color w:val="000000"/>
                <w:sz w:val="16"/>
                <w:szCs w:val="16"/>
                <w:lang w:val="sl-SI" w:eastAsia="sl-SI"/>
              </w:rPr>
              <w:t>5</w:t>
            </w:r>
            <w:r w:rsidRPr="0002232A">
              <w:rPr>
                <w:rFonts w:cs="Arial"/>
                <w:b/>
                <w:color w:val="000000"/>
                <w:sz w:val="16"/>
                <w:szCs w:val="16"/>
                <w:lang w:val="sl-SI" w:eastAsia="sl-SI"/>
              </w:rPr>
              <w:t>,</w:t>
            </w:r>
            <w:r>
              <w:rPr>
                <w:rFonts w:cs="Arial"/>
                <w:b/>
                <w:color w:val="000000"/>
                <w:sz w:val="16"/>
                <w:szCs w:val="16"/>
                <w:lang w:val="sl-SI" w:eastAsia="sl-SI"/>
              </w:rPr>
              <w:t xml:space="preserve">00 </w:t>
            </w:r>
            <w:r w:rsidRPr="0002232A">
              <w:rPr>
                <w:rFonts w:cs="Arial"/>
                <w:b/>
                <w:color w:val="000000"/>
                <w:sz w:val="16"/>
                <w:szCs w:val="16"/>
                <w:lang w:val="sl-SI" w:eastAsia="sl-SI"/>
              </w:rPr>
              <w:t>€</w:t>
            </w:r>
          </w:p>
        </w:tc>
      </w:tr>
    </w:tbl>
    <w:p w:rsidR="00F47D68" w:rsidRPr="00D44F8E" w:rsidRDefault="00F47D68">
      <w:pPr>
        <w:rPr>
          <w:b/>
          <w:color w:val="FF0000"/>
          <w:sz w:val="24"/>
        </w:rPr>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992"/>
        <w:gridCol w:w="709"/>
        <w:gridCol w:w="1134"/>
      </w:tblGrid>
      <w:tr w:rsidR="00F47D68" w:rsidRPr="005B70F1" w:rsidTr="00F47D68">
        <w:trPr>
          <w:gridAfter w:val="1"/>
          <w:wAfter w:w="1134" w:type="dxa"/>
          <w:trHeight w:val="342"/>
          <w:hidden/>
        </w:trPr>
        <w:tc>
          <w:tcPr>
            <w:tcW w:w="13183" w:type="dxa"/>
            <w:gridSpan w:val="9"/>
            <w:tcBorders>
              <w:top w:val="nil"/>
              <w:left w:val="nil"/>
              <w:bottom w:val="nil"/>
              <w:right w:val="nil"/>
            </w:tcBorders>
            <w:vAlign w:val="center"/>
            <w:hideMark/>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7" w:name="_Toc521659807"/>
            <w:bookmarkStart w:id="8" w:name="_Toc2061537"/>
          </w:p>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9" w:name="_Toc521659816"/>
            <w:bookmarkStart w:id="10" w:name="_Toc343178"/>
            <w:bookmarkStart w:id="11" w:name="_Toc343478"/>
            <w:bookmarkStart w:id="12" w:name="_Toc1478049"/>
            <w:bookmarkStart w:id="13" w:name="_Toc32416939"/>
            <w:bookmarkStart w:id="14" w:name="_Toc32992903"/>
            <w:bookmarkEnd w:id="9"/>
            <w:bookmarkEnd w:id="10"/>
            <w:bookmarkEnd w:id="11"/>
            <w:bookmarkEnd w:id="12"/>
            <w:bookmarkEnd w:id="13"/>
            <w:bookmarkEnd w:id="14"/>
          </w:p>
          <w:p w:rsidR="00F47D68" w:rsidRPr="005B70F1" w:rsidRDefault="00F47D68" w:rsidP="00F47D68">
            <w:pPr>
              <w:keepNext/>
              <w:keepLines/>
              <w:spacing w:before="40" w:line="240" w:lineRule="auto"/>
              <w:jc w:val="both"/>
              <w:outlineLvl w:val="1"/>
              <w:rPr>
                <w:lang w:val="sl-SI" w:eastAsia="sl-SI"/>
              </w:rPr>
            </w:pPr>
            <w:bookmarkStart w:id="15" w:name="_Toc32992904"/>
            <w:r w:rsidRPr="005B70F1">
              <w:rPr>
                <w:rFonts w:cs="Arial"/>
                <w:b/>
                <w:bCs/>
                <w:color w:val="000000"/>
                <w:szCs w:val="20"/>
                <w:lang w:val="sl-SI" w:eastAsia="sl-SI"/>
              </w:rPr>
              <w:t xml:space="preserve">Sektor območja </w:t>
            </w:r>
            <w:r>
              <w:rPr>
                <w:rFonts w:cs="Arial"/>
                <w:b/>
                <w:bCs/>
                <w:color w:val="000000"/>
                <w:szCs w:val="20"/>
                <w:lang w:val="sl-SI" w:eastAsia="sl-SI"/>
              </w:rPr>
              <w:t>Savinje</w:t>
            </w:r>
            <w:bookmarkEnd w:id="15"/>
          </w:p>
        </w:tc>
      </w:tr>
      <w:tr w:rsidR="00F47D68" w:rsidRPr="001E4098" w:rsidTr="00F47D68">
        <w:trPr>
          <w:trHeight w:val="342"/>
          <w:hidden/>
        </w:trPr>
        <w:tc>
          <w:tcPr>
            <w:tcW w:w="1134" w:type="dxa"/>
            <w:tcBorders>
              <w:top w:val="nil"/>
              <w:left w:val="nil"/>
              <w:bottom w:val="nil"/>
              <w:right w:val="nil"/>
            </w:tcBorders>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c>
          <w:tcPr>
            <w:tcW w:w="13183" w:type="dxa"/>
            <w:gridSpan w:val="9"/>
            <w:tcBorders>
              <w:top w:val="nil"/>
              <w:left w:val="nil"/>
              <w:bottom w:val="nil"/>
              <w:right w:val="nil"/>
            </w:tcBorders>
            <w:vAlign w:val="center"/>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6" w:name="_Toc32416942"/>
            <w:bookmarkStart w:id="17" w:name="_Toc32992906"/>
            <w:bookmarkEnd w:id="16"/>
            <w:bookmarkEnd w:id="17"/>
          </w:p>
        </w:tc>
      </w:tr>
      <w:tr w:rsidR="00F47D68" w:rsidRPr="000E4B71" w:rsidTr="00F47D68">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F47D68" w:rsidRDefault="00F47D68" w:rsidP="00F47D68">
            <w:pPr>
              <w:spacing w:line="240" w:lineRule="auto"/>
              <w:jc w:val="center"/>
              <w:rPr>
                <w:rFonts w:ascii="Calibri" w:hAnsi="Calibri" w:cs="Calibri"/>
                <w:b/>
                <w:bCs/>
                <w:sz w:val="16"/>
                <w:szCs w:val="16"/>
                <w:lang w:val="sl-SI" w:eastAsia="sl-SI"/>
              </w:rPr>
            </w:pPr>
          </w:p>
          <w:p w:rsidR="00F47D68" w:rsidRPr="000E4B71" w:rsidRDefault="00F47D68"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843" w:type="dxa"/>
            <w:gridSpan w:val="2"/>
            <w:tcBorders>
              <w:top w:val="single" w:sz="8" w:space="0" w:color="auto"/>
              <w:left w:val="nil"/>
              <w:bottom w:val="nil"/>
              <w:right w:val="single" w:sz="8"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F47D68" w:rsidRPr="00261888"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47D68" w:rsidRPr="00261888" w:rsidRDefault="00F47D68" w:rsidP="00F47D68">
            <w:pPr>
              <w:spacing w:line="240" w:lineRule="auto"/>
              <w:jc w:val="center"/>
              <w:rPr>
                <w:rFonts w:cs="Arial"/>
                <w:color w:val="000000"/>
                <w:sz w:val="16"/>
                <w:szCs w:val="16"/>
                <w:lang w:val="sl-SI" w:eastAsia="sl-SI"/>
              </w:rPr>
            </w:pPr>
            <w:r w:rsidRPr="00261888">
              <w:rPr>
                <w:rFonts w:cs="Arial"/>
                <w:color w:val="000000"/>
                <w:sz w:val="16"/>
                <w:szCs w:val="16"/>
              </w:rPr>
              <w:t>0043-11026834-501-0007</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1151566</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spacing w:line="240" w:lineRule="auto"/>
              <w:jc w:val="center"/>
              <w:rPr>
                <w:rFonts w:cs="Arial"/>
                <w:color w:val="000000"/>
                <w:sz w:val="16"/>
                <w:szCs w:val="16"/>
                <w:lang w:val="sl-SI" w:eastAsia="sl-SI"/>
              </w:rPr>
            </w:pPr>
            <w:r w:rsidRPr="00261888">
              <w:rPr>
                <w:rFonts w:cs="Arial"/>
                <w:color w:val="000000"/>
                <w:sz w:val="16"/>
                <w:szCs w:val="16"/>
              </w:rPr>
              <w:t>Kanolščica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Lenart pri Gornjem Gradu</w:t>
            </w:r>
          </w:p>
        </w:tc>
        <w:tc>
          <w:tcPr>
            <w:tcW w:w="3402" w:type="dxa"/>
            <w:tcBorders>
              <w:top w:val="single" w:sz="8"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dna in obstoječih zavarovanj. Prodni nanosi zmanjšujejo pretočnost</w:t>
            </w:r>
          </w:p>
        </w:tc>
        <w:tc>
          <w:tcPr>
            <w:tcW w:w="2977" w:type="dxa"/>
            <w:tcBorders>
              <w:top w:val="single" w:sz="8"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stabilizacija dna in čiščenje naplavin</w:t>
            </w:r>
          </w:p>
        </w:tc>
        <w:tc>
          <w:tcPr>
            <w:tcW w:w="992" w:type="dxa"/>
            <w:tcBorders>
              <w:top w:val="single" w:sz="8"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Gornji Grad</w:t>
            </w:r>
          </w:p>
        </w:tc>
        <w:tc>
          <w:tcPr>
            <w:tcW w:w="1843" w:type="dxa"/>
            <w:gridSpan w:val="2"/>
            <w:tcBorders>
              <w:top w:val="single" w:sz="8" w:space="0" w:color="auto"/>
              <w:left w:val="nil"/>
              <w:bottom w:val="single" w:sz="4" w:space="0" w:color="auto"/>
              <w:right w:val="single" w:sz="8"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lang w:val="sl-SI" w:eastAsia="sl-SI"/>
              </w:rPr>
            </w:pPr>
            <w:r w:rsidRPr="00261888">
              <w:rPr>
                <w:rFonts w:cs="Arial"/>
                <w:color w:val="000000"/>
                <w:sz w:val="16"/>
                <w:szCs w:val="16"/>
              </w:rPr>
              <w:t>110.000,00</w:t>
            </w:r>
          </w:p>
        </w:tc>
      </w:tr>
      <w:tr w:rsidR="00F47D68" w:rsidRPr="00261888" w:rsidTr="00F47D68">
        <w:trPr>
          <w:trHeight w:val="576"/>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0043-11027814-501-0121</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1151408</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Mišnica</w:t>
            </w:r>
          </w:p>
        </w:tc>
        <w:tc>
          <w:tcPr>
            <w:tcW w:w="1275"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Velike Gorelce</w:t>
            </w:r>
          </w:p>
        </w:tc>
        <w:tc>
          <w:tcPr>
            <w:tcW w:w="340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in obstoječih zavarovanj. Prodni nanosi zmanjšujejo pretočnost</w:t>
            </w:r>
          </w:p>
        </w:tc>
        <w:tc>
          <w:tcPr>
            <w:tcW w:w="2977"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Laško</w:t>
            </w:r>
          </w:p>
        </w:tc>
        <w:tc>
          <w:tcPr>
            <w:tcW w:w="1843" w:type="dxa"/>
            <w:gridSpan w:val="2"/>
            <w:tcBorders>
              <w:top w:val="nil"/>
              <w:left w:val="nil"/>
              <w:bottom w:val="single" w:sz="4" w:space="0" w:color="auto"/>
              <w:right w:val="single" w:sz="8"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20.000,00</w:t>
            </w:r>
          </w:p>
        </w:tc>
      </w:tr>
      <w:tr w:rsidR="00F47D68" w:rsidRPr="00261888" w:rsidTr="00F47D68">
        <w:trPr>
          <w:trHeight w:val="259"/>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0043-11027113-501-0043</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1151501</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Paka</w:t>
            </w:r>
          </w:p>
        </w:tc>
        <w:tc>
          <w:tcPr>
            <w:tcW w:w="1275"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Srednji Dolič in Gornji Dolič</w:t>
            </w:r>
          </w:p>
        </w:tc>
        <w:tc>
          <w:tcPr>
            <w:tcW w:w="340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in obstoječih zavarovanj. Prodni nanosi in plavni čepi zmanjšujejo pretočnost</w:t>
            </w:r>
          </w:p>
        </w:tc>
        <w:tc>
          <w:tcPr>
            <w:tcW w:w="2977"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čiščenje naplavin in plavnih čepov</w:t>
            </w:r>
          </w:p>
        </w:tc>
        <w:tc>
          <w:tcPr>
            <w:tcW w:w="99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Mislinja</w:t>
            </w:r>
          </w:p>
        </w:tc>
        <w:tc>
          <w:tcPr>
            <w:tcW w:w="1843" w:type="dxa"/>
            <w:gridSpan w:val="2"/>
            <w:tcBorders>
              <w:top w:val="nil"/>
              <w:left w:val="nil"/>
              <w:bottom w:val="single" w:sz="4" w:space="0" w:color="auto"/>
              <w:right w:val="single" w:sz="8"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167.225,</w:t>
            </w:r>
            <w:r>
              <w:rPr>
                <w:rFonts w:cs="Arial"/>
                <w:color w:val="000000"/>
                <w:sz w:val="16"/>
                <w:szCs w:val="16"/>
              </w:rPr>
              <w:t>00</w:t>
            </w:r>
          </w:p>
        </w:tc>
      </w:tr>
      <w:tr w:rsidR="00F47D68" w:rsidRPr="00261888" w:rsidTr="00F47D68">
        <w:trPr>
          <w:trHeight w:val="153"/>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0043-11027113-501-0044</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1151506</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Polenica</w:t>
            </w:r>
          </w:p>
        </w:tc>
        <w:tc>
          <w:tcPr>
            <w:tcW w:w="1275"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Gornji Dolič in Srednji Dolič</w:t>
            </w:r>
          </w:p>
        </w:tc>
        <w:tc>
          <w:tcPr>
            <w:tcW w:w="340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in obstoječih zavarovanj. Prodni nanosi in plavni čepi zmanjšujejo pretočnost</w:t>
            </w:r>
          </w:p>
        </w:tc>
        <w:tc>
          <w:tcPr>
            <w:tcW w:w="2977"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Mislinja</w:t>
            </w:r>
          </w:p>
        </w:tc>
        <w:tc>
          <w:tcPr>
            <w:tcW w:w="1843" w:type="dxa"/>
            <w:gridSpan w:val="2"/>
            <w:tcBorders>
              <w:top w:val="nil"/>
              <w:left w:val="nil"/>
              <w:bottom w:val="single" w:sz="4" w:space="0" w:color="auto"/>
              <w:right w:val="single" w:sz="8"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150.000,00</w:t>
            </w:r>
          </w:p>
        </w:tc>
      </w:tr>
      <w:tr w:rsidR="00F47D68" w:rsidRPr="00261888" w:rsidTr="00F47D68">
        <w:trPr>
          <w:trHeight w:val="66"/>
        </w:trPr>
        <w:tc>
          <w:tcPr>
            <w:tcW w:w="1276" w:type="dxa"/>
            <w:gridSpan w:val="2"/>
            <w:tcBorders>
              <w:top w:val="nil"/>
              <w:left w:val="single" w:sz="8" w:space="0" w:color="auto"/>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0043-11027954-501-0010</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1151575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Mostni Graben</w:t>
            </w:r>
          </w:p>
        </w:tc>
        <w:tc>
          <w:tcPr>
            <w:tcW w:w="1275" w:type="dxa"/>
            <w:tcBorders>
              <w:top w:val="nil"/>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 xml:space="preserve">Potok </w:t>
            </w:r>
          </w:p>
        </w:tc>
        <w:tc>
          <w:tcPr>
            <w:tcW w:w="3402" w:type="dxa"/>
            <w:tcBorders>
              <w:top w:val="nil"/>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in obstoječih zavarovanj. Prodni nanosi zmanjšujejo pretočnost</w:t>
            </w:r>
          </w:p>
        </w:tc>
        <w:tc>
          <w:tcPr>
            <w:tcW w:w="2977" w:type="dxa"/>
            <w:tcBorders>
              <w:top w:val="nil"/>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stabilizacija dna in čiščenje naplavin</w:t>
            </w:r>
          </w:p>
        </w:tc>
        <w:tc>
          <w:tcPr>
            <w:tcW w:w="992" w:type="dxa"/>
            <w:tcBorders>
              <w:top w:val="nil"/>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Nazarje</w:t>
            </w:r>
          </w:p>
        </w:tc>
        <w:tc>
          <w:tcPr>
            <w:tcW w:w="1843" w:type="dxa"/>
            <w:gridSpan w:val="2"/>
            <w:tcBorders>
              <w:top w:val="nil"/>
              <w:left w:val="nil"/>
              <w:bottom w:val="single" w:sz="8" w:space="0" w:color="auto"/>
              <w:right w:val="single" w:sz="8"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30.000,00</w:t>
            </w:r>
          </w:p>
        </w:tc>
      </w:tr>
      <w:tr w:rsidR="00F47D68" w:rsidRPr="00261888" w:rsidTr="00F47D68">
        <w:trPr>
          <w:trHeight w:val="66"/>
        </w:trPr>
        <w:tc>
          <w:tcPr>
            <w:tcW w:w="1276" w:type="dxa"/>
            <w:gridSpan w:val="2"/>
            <w:tcBorders>
              <w:top w:val="nil"/>
              <w:left w:val="single" w:sz="8" w:space="0" w:color="auto"/>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0043-24063488-501-0002</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1151578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Rečica</w:t>
            </w:r>
          </w:p>
        </w:tc>
        <w:tc>
          <w:tcPr>
            <w:tcW w:w="1275" w:type="dxa"/>
            <w:tcBorders>
              <w:top w:val="nil"/>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Rečica ob Savinji</w:t>
            </w:r>
          </w:p>
        </w:tc>
        <w:tc>
          <w:tcPr>
            <w:tcW w:w="3402" w:type="dxa"/>
            <w:tcBorders>
              <w:top w:val="nil"/>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in obstoječih zavarovanj. Prodni nanosi zmanjšujejo pretočnost</w:t>
            </w:r>
          </w:p>
        </w:tc>
        <w:tc>
          <w:tcPr>
            <w:tcW w:w="2977" w:type="dxa"/>
            <w:tcBorders>
              <w:top w:val="nil"/>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stabilizacija dna in čiščenje naplavin</w:t>
            </w:r>
          </w:p>
        </w:tc>
        <w:tc>
          <w:tcPr>
            <w:tcW w:w="992" w:type="dxa"/>
            <w:tcBorders>
              <w:top w:val="nil"/>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Rečica ob Savinji</w:t>
            </w:r>
          </w:p>
        </w:tc>
        <w:tc>
          <w:tcPr>
            <w:tcW w:w="1843" w:type="dxa"/>
            <w:gridSpan w:val="2"/>
            <w:tcBorders>
              <w:top w:val="nil"/>
              <w:left w:val="nil"/>
              <w:bottom w:val="single" w:sz="8" w:space="0" w:color="auto"/>
              <w:right w:val="single" w:sz="8"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33.000,00</w:t>
            </w:r>
          </w:p>
        </w:tc>
      </w:tr>
      <w:tr w:rsidR="00F47D68" w:rsidRPr="00261888" w:rsidTr="00F47D68">
        <w:trPr>
          <w:trHeight w:val="66"/>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0043-21427918-501-0003</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1151580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Savinja</w:t>
            </w:r>
          </w:p>
        </w:tc>
        <w:tc>
          <w:tcPr>
            <w:tcW w:w="1275"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Robanov kot</w:t>
            </w:r>
          </w:p>
        </w:tc>
        <w:tc>
          <w:tcPr>
            <w:tcW w:w="340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in obstoječih zavarovanj. Prodni nanosi zmanjšujejo pretočnost</w:t>
            </w:r>
          </w:p>
        </w:tc>
        <w:tc>
          <w:tcPr>
            <w:tcW w:w="2977"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Solčava</w:t>
            </w:r>
          </w:p>
        </w:tc>
        <w:tc>
          <w:tcPr>
            <w:tcW w:w="1843" w:type="dxa"/>
            <w:gridSpan w:val="2"/>
            <w:tcBorders>
              <w:top w:val="nil"/>
              <w:left w:val="nil"/>
              <w:bottom w:val="single" w:sz="4" w:space="0" w:color="auto"/>
              <w:right w:val="single" w:sz="8"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68.000,00</w:t>
            </w:r>
          </w:p>
        </w:tc>
      </w:tr>
      <w:tr w:rsidR="00F47D68" w:rsidRPr="00261888" w:rsidTr="00F47D68">
        <w:trPr>
          <w:trHeight w:val="66"/>
        </w:trPr>
        <w:tc>
          <w:tcPr>
            <w:tcW w:w="1276"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0043-11027610-501-0059</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Pirešica</w:t>
            </w:r>
          </w:p>
        </w:tc>
        <w:tc>
          <w:tcPr>
            <w:tcW w:w="1275" w:type="dxa"/>
            <w:tcBorders>
              <w:top w:val="single" w:sz="4" w:space="0" w:color="auto"/>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Črnova</w:t>
            </w:r>
          </w:p>
        </w:tc>
        <w:tc>
          <w:tcPr>
            <w:tcW w:w="3402" w:type="dxa"/>
            <w:tcBorders>
              <w:top w:val="single" w:sz="4" w:space="0" w:color="auto"/>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in obstoječih zavarovanj. Prodni nanosi zmanjšujejo pretočnost</w:t>
            </w:r>
          </w:p>
        </w:tc>
        <w:tc>
          <w:tcPr>
            <w:tcW w:w="2977" w:type="dxa"/>
            <w:tcBorders>
              <w:top w:val="single" w:sz="4" w:space="0" w:color="auto"/>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stabilizacija dna in čiščenje naplavin</w:t>
            </w:r>
          </w:p>
        </w:tc>
        <w:tc>
          <w:tcPr>
            <w:tcW w:w="992" w:type="dxa"/>
            <w:tcBorders>
              <w:top w:val="single" w:sz="4" w:space="0" w:color="auto"/>
              <w:left w:val="nil"/>
              <w:bottom w:val="single" w:sz="8"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Velenje</w:t>
            </w:r>
          </w:p>
        </w:tc>
        <w:tc>
          <w:tcPr>
            <w:tcW w:w="1843" w:type="dxa"/>
            <w:gridSpan w:val="2"/>
            <w:tcBorders>
              <w:top w:val="single" w:sz="4" w:space="0" w:color="auto"/>
              <w:left w:val="nil"/>
              <w:bottom w:val="single" w:sz="8" w:space="0" w:color="auto"/>
              <w:right w:val="single" w:sz="8"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45.000,00</w:t>
            </w:r>
          </w:p>
        </w:tc>
      </w:tr>
      <w:tr w:rsidR="00F47D68" w:rsidRPr="00261888" w:rsidTr="00F47D68">
        <w:trPr>
          <w:trHeight w:val="66"/>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0043-11028071-501-0010</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1151511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Jesenica</w:t>
            </w:r>
          </w:p>
        </w:tc>
        <w:tc>
          <w:tcPr>
            <w:tcW w:w="1275"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Spodnji Dolič</w:t>
            </w:r>
          </w:p>
        </w:tc>
        <w:tc>
          <w:tcPr>
            <w:tcW w:w="340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dna in obstoječih zavarovanj. Prodni nanosi zmanjšujejo pretočnost</w:t>
            </w:r>
          </w:p>
        </w:tc>
        <w:tc>
          <w:tcPr>
            <w:tcW w:w="2977"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Vitanje</w:t>
            </w:r>
          </w:p>
        </w:tc>
        <w:tc>
          <w:tcPr>
            <w:tcW w:w="1843" w:type="dxa"/>
            <w:gridSpan w:val="2"/>
            <w:tcBorders>
              <w:top w:val="nil"/>
              <w:left w:val="nil"/>
              <w:bottom w:val="single" w:sz="4" w:space="0" w:color="auto"/>
              <w:right w:val="single" w:sz="8"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90.000,00</w:t>
            </w:r>
          </w:p>
        </w:tc>
      </w:tr>
      <w:tr w:rsidR="00F47D68" w:rsidRPr="00261888" w:rsidTr="00F47D68">
        <w:trPr>
          <w:trHeight w:val="66"/>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0043-11028080-501-0066</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1151380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Hudinja</w:t>
            </w:r>
          </w:p>
        </w:tc>
        <w:tc>
          <w:tcPr>
            <w:tcW w:w="1275" w:type="dxa"/>
            <w:tcBorders>
              <w:top w:val="single" w:sz="4"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Socka</w:t>
            </w:r>
          </w:p>
        </w:tc>
        <w:tc>
          <w:tcPr>
            <w:tcW w:w="3402" w:type="dxa"/>
            <w:tcBorders>
              <w:top w:val="single" w:sz="4"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in obstoječih zavarovanj. Prodni nanosi zmanjšujejo pretočnost</w:t>
            </w:r>
          </w:p>
        </w:tc>
        <w:tc>
          <w:tcPr>
            <w:tcW w:w="2977" w:type="dxa"/>
            <w:tcBorders>
              <w:top w:val="single" w:sz="4"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in čiščenje naplavin</w:t>
            </w:r>
          </w:p>
        </w:tc>
        <w:tc>
          <w:tcPr>
            <w:tcW w:w="992" w:type="dxa"/>
            <w:tcBorders>
              <w:top w:val="single" w:sz="4"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Vojnik</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70.000,00</w:t>
            </w:r>
          </w:p>
        </w:tc>
      </w:tr>
      <w:tr w:rsidR="00F47D68" w:rsidRPr="00261888" w:rsidTr="00F47D68">
        <w:trPr>
          <w:trHeight w:val="66"/>
        </w:trPr>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0043-21428124-501-0025</w:t>
            </w:r>
          </w:p>
        </w:tc>
        <w:tc>
          <w:tcPr>
            <w:tcW w:w="1134" w:type="dxa"/>
            <w:tcBorders>
              <w:top w:val="single" w:sz="4" w:space="0" w:color="auto"/>
              <w:left w:val="nil"/>
              <w:bottom w:val="single" w:sz="4" w:space="0" w:color="auto"/>
              <w:right w:val="single" w:sz="4" w:space="0" w:color="auto"/>
            </w:tcBorders>
            <w:vAlign w:val="center"/>
          </w:tcPr>
          <w:p w:rsidR="00F47D68" w:rsidRPr="00261888" w:rsidRDefault="00F47D68" w:rsidP="00F47D68">
            <w:pPr>
              <w:jc w:val="center"/>
              <w:rPr>
                <w:rFonts w:cs="Arial"/>
                <w:sz w:val="16"/>
                <w:szCs w:val="16"/>
              </w:rPr>
            </w:pPr>
            <w:r w:rsidRPr="00261888">
              <w:rPr>
                <w:rFonts w:cs="Arial"/>
                <w:sz w:val="16"/>
                <w:szCs w:val="16"/>
                <w:lang w:val="sl-SI" w:eastAsia="sl-SI"/>
              </w:rPr>
              <w:t>1151518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Pirešica</w:t>
            </w:r>
          </w:p>
        </w:tc>
        <w:tc>
          <w:tcPr>
            <w:tcW w:w="1275" w:type="dxa"/>
            <w:tcBorders>
              <w:top w:val="single" w:sz="4"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Zaloška Gorica</w:t>
            </w:r>
          </w:p>
        </w:tc>
        <w:tc>
          <w:tcPr>
            <w:tcW w:w="3402" w:type="dxa"/>
            <w:tcBorders>
              <w:top w:val="single" w:sz="4"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Erozijske poškodbe brežin in obstoječih zavarovanj. Prodni nanosi in plavni čepi zmanjšujejo pretočnost</w:t>
            </w:r>
          </w:p>
        </w:tc>
        <w:tc>
          <w:tcPr>
            <w:tcW w:w="2977" w:type="dxa"/>
            <w:tcBorders>
              <w:top w:val="single" w:sz="4"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sanacija obrežnih zavarovanj oz. brežin, stabilizacija dna in čiščenje naplavin</w:t>
            </w:r>
          </w:p>
        </w:tc>
        <w:tc>
          <w:tcPr>
            <w:tcW w:w="992" w:type="dxa"/>
            <w:tcBorders>
              <w:top w:val="single" w:sz="4" w:space="0" w:color="auto"/>
              <w:left w:val="nil"/>
              <w:bottom w:val="single" w:sz="4" w:space="0" w:color="auto"/>
              <w:right w:val="single" w:sz="4" w:space="0" w:color="auto"/>
            </w:tcBorders>
            <w:shd w:val="clear" w:color="auto" w:fill="auto"/>
            <w:vAlign w:val="center"/>
          </w:tcPr>
          <w:p w:rsidR="00F47D68" w:rsidRPr="00261888" w:rsidRDefault="00F47D68" w:rsidP="00F47D68">
            <w:pPr>
              <w:jc w:val="center"/>
              <w:rPr>
                <w:rFonts w:cs="Arial"/>
                <w:color w:val="000000"/>
                <w:sz w:val="16"/>
                <w:szCs w:val="16"/>
              </w:rPr>
            </w:pPr>
            <w:r w:rsidRPr="00261888">
              <w:rPr>
                <w:rFonts w:cs="Arial"/>
                <w:color w:val="000000"/>
                <w:sz w:val="16"/>
                <w:szCs w:val="16"/>
              </w:rPr>
              <w:t>Žalec</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tcPr>
          <w:p w:rsidR="00F47D68" w:rsidRPr="00261888" w:rsidRDefault="00F47D68" w:rsidP="00F47D68">
            <w:pPr>
              <w:spacing w:line="600" w:lineRule="auto"/>
              <w:jc w:val="center"/>
              <w:rPr>
                <w:rFonts w:cs="Arial"/>
                <w:color w:val="000000"/>
                <w:sz w:val="16"/>
                <w:szCs w:val="16"/>
              </w:rPr>
            </w:pPr>
            <w:r w:rsidRPr="00261888">
              <w:rPr>
                <w:rFonts w:cs="Arial"/>
                <w:color w:val="000000"/>
                <w:sz w:val="16"/>
                <w:szCs w:val="16"/>
              </w:rPr>
              <w:t>80.000,00</w:t>
            </w:r>
          </w:p>
        </w:tc>
      </w:tr>
      <w:tr w:rsidR="00F47D68" w:rsidRPr="00AE219E" w:rsidTr="00F47D68">
        <w:trPr>
          <w:trHeight w:val="315"/>
        </w:trPr>
        <w:tc>
          <w:tcPr>
            <w:tcW w:w="1276" w:type="dxa"/>
            <w:gridSpan w:val="2"/>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F47D68" w:rsidRPr="001405A0" w:rsidRDefault="00F47D68"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F47D68" w:rsidRPr="001405A0" w:rsidRDefault="00F47D68" w:rsidP="00F47D68">
            <w:pPr>
              <w:spacing w:line="240" w:lineRule="auto"/>
              <w:jc w:val="center"/>
              <w:rPr>
                <w:rFonts w:cs="Arial"/>
                <w:szCs w:val="20"/>
                <w:lang w:val="sl-SI" w:eastAsia="sl-SI"/>
              </w:rPr>
            </w:pPr>
          </w:p>
        </w:tc>
        <w:tc>
          <w:tcPr>
            <w:tcW w:w="3969" w:type="dxa"/>
            <w:gridSpan w:val="2"/>
            <w:tcBorders>
              <w:top w:val="single" w:sz="4" w:space="0" w:color="auto"/>
              <w:left w:val="single" w:sz="8" w:space="0" w:color="auto"/>
              <w:bottom w:val="single" w:sz="8" w:space="0" w:color="auto"/>
              <w:right w:val="nil"/>
            </w:tcBorders>
            <w:shd w:val="clear" w:color="000000" w:fill="969696"/>
            <w:vAlign w:val="center"/>
          </w:tcPr>
          <w:p w:rsidR="00F47D68" w:rsidRPr="00671684" w:rsidRDefault="00F47D68"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843" w:type="dxa"/>
            <w:gridSpan w:val="2"/>
            <w:tcBorders>
              <w:top w:val="single" w:sz="4" w:space="0" w:color="auto"/>
              <w:left w:val="nil"/>
              <w:bottom w:val="single" w:sz="8" w:space="0" w:color="auto"/>
              <w:right w:val="single" w:sz="8" w:space="0" w:color="auto"/>
            </w:tcBorders>
            <w:shd w:val="clear" w:color="000000" w:fill="969696"/>
            <w:noWrap/>
            <w:vAlign w:val="center"/>
          </w:tcPr>
          <w:p w:rsidR="00F47D68" w:rsidRPr="00AE219E" w:rsidRDefault="00F47D68" w:rsidP="00F47D68">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863.225,00 €</w:t>
            </w:r>
          </w:p>
        </w:tc>
      </w:tr>
    </w:tbl>
    <w:p w:rsidR="00D44F8E" w:rsidRDefault="00D44F8E" w:rsidP="00D44F8E">
      <w:pPr>
        <w:rPr>
          <w:lang w:val="sl-SI" w:eastAsia="sl-SI"/>
        </w:rPr>
      </w:pPr>
    </w:p>
    <w:p w:rsidR="00D44F8E" w:rsidRDefault="00D44F8E" w:rsidP="00D44F8E">
      <w:pPr>
        <w:rPr>
          <w:lang w:val="sl-SI" w:eastAsia="sl-SI"/>
        </w:rPr>
      </w:pPr>
    </w:p>
    <w:p w:rsidR="005D7D69" w:rsidRPr="00F47D68" w:rsidRDefault="00874E8D" w:rsidP="00F47D68">
      <w:pPr>
        <w:pStyle w:val="Naslov1"/>
      </w:pPr>
      <w:r w:rsidRPr="00F47D68">
        <w:t>N</w:t>
      </w:r>
      <w:r w:rsidR="005D7D69" w:rsidRPr="00F47D68">
        <w:t>eurj</w:t>
      </w:r>
      <w:r w:rsidR="00F47D68" w:rsidRPr="00F47D68">
        <w:t>a</w:t>
      </w:r>
      <w:r w:rsidR="005D7D69" w:rsidRPr="00F47D68">
        <w:t xml:space="preserve"> </w:t>
      </w:r>
      <w:bookmarkEnd w:id="7"/>
      <w:bookmarkEnd w:id="8"/>
      <w:r w:rsidR="00F47D68" w:rsidRPr="00F47D68">
        <w:t>s poplavami, močnim vetrom in točo med 2. in 4. julijem 2019</w:t>
      </w:r>
    </w:p>
    <w:p w:rsidR="00F47D68" w:rsidRDefault="00F47D68" w:rsidP="00F47D68"/>
    <w:tbl>
      <w:tblPr>
        <w:tblW w:w="14317" w:type="dxa"/>
        <w:tblLayout w:type="fixed"/>
        <w:tblCellMar>
          <w:left w:w="70" w:type="dxa"/>
          <w:right w:w="70" w:type="dxa"/>
        </w:tblCellMar>
        <w:tblLook w:val="04A0" w:firstRow="1" w:lastRow="0" w:firstColumn="1" w:lastColumn="0" w:noHBand="0" w:noVBand="1"/>
      </w:tblPr>
      <w:tblGrid>
        <w:gridCol w:w="1276"/>
        <w:gridCol w:w="851"/>
        <w:gridCol w:w="1417"/>
        <w:gridCol w:w="2126"/>
        <w:gridCol w:w="3686"/>
        <w:gridCol w:w="2126"/>
        <w:gridCol w:w="1276"/>
        <w:gridCol w:w="425"/>
        <w:gridCol w:w="1134"/>
      </w:tblGrid>
      <w:tr w:rsidR="00F47D68" w:rsidRPr="001E4098" w:rsidTr="00F47D68">
        <w:trPr>
          <w:gridAfter w:val="1"/>
          <w:wAfter w:w="1134" w:type="dxa"/>
          <w:trHeight w:val="342"/>
          <w:hidden/>
        </w:trPr>
        <w:tc>
          <w:tcPr>
            <w:tcW w:w="13183" w:type="dxa"/>
            <w:gridSpan w:val="8"/>
            <w:tcBorders>
              <w:top w:val="nil"/>
              <w:left w:val="nil"/>
              <w:bottom w:val="nil"/>
              <w:right w:val="nil"/>
            </w:tcBorders>
            <w:vAlign w:val="center"/>
            <w:hideMark/>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8" w:name="_Toc521659809"/>
            <w:bookmarkStart w:id="19" w:name="_Toc343171"/>
            <w:bookmarkStart w:id="20" w:name="_Toc343471"/>
            <w:bookmarkStart w:id="21" w:name="_Toc1478042"/>
            <w:bookmarkEnd w:id="18"/>
            <w:bookmarkEnd w:id="19"/>
            <w:bookmarkEnd w:id="20"/>
            <w:bookmarkEnd w:id="21"/>
          </w:p>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230489" w:rsidRDefault="00F47D68" w:rsidP="00F47D68">
            <w:pPr>
              <w:keepNext/>
              <w:keepLines/>
              <w:spacing w:before="40" w:line="240" w:lineRule="auto"/>
              <w:jc w:val="both"/>
              <w:outlineLvl w:val="1"/>
              <w:rPr>
                <w:lang w:val="sl-SI" w:eastAsia="sl-SI"/>
              </w:rPr>
            </w:pPr>
            <w:bookmarkStart w:id="22" w:name="_Toc32994293"/>
            <w:r w:rsidRPr="00230489">
              <w:rPr>
                <w:rFonts w:cs="Arial"/>
                <w:b/>
                <w:bCs/>
                <w:color w:val="000000"/>
                <w:szCs w:val="20"/>
                <w:lang w:val="sl-SI" w:eastAsia="sl-SI"/>
              </w:rPr>
              <w:t>Sektor območja Drave</w:t>
            </w:r>
            <w:bookmarkEnd w:id="22"/>
          </w:p>
        </w:tc>
      </w:tr>
      <w:tr w:rsidR="00F47D68" w:rsidRPr="001E4098" w:rsidTr="00F47D68">
        <w:trPr>
          <w:trHeight w:val="342"/>
          <w:hidden/>
        </w:trPr>
        <w:tc>
          <w:tcPr>
            <w:tcW w:w="1276" w:type="dxa"/>
            <w:tcBorders>
              <w:top w:val="nil"/>
              <w:left w:val="nil"/>
              <w:bottom w:val="nil"/>
              <w:right w:val="nil"/>
            </w:tcBorders>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23" w:name="_Toc521659812"/>
            <w:bookmarkStart w:id="24" w:name="_Toc343174"/>
            <w:bookmarkStart w:id="25" w:name="_Toc343474"/>
            <w:bookmarkStart w:id="26" w:name="_Toc1478045"/>
            <w:bookmarkEnd w:id="23"/>
            <w:bookmarkEnd w:id="24"/>
            <w:bookmarkEnd w:id="25"/>
            <w:bookmarkEnd w:id="26"/>
          </w:p>
        </w:tc>
        <w:tc>
          <w:tcPr>
            <w:tcW w:w="13041" w:type="dxa"/>
            <w:gridSpan w:val="8"/>
            <w:tcBorders>
              <w:top w:val="nil"/>
              <w:left w:val="nil"/>
              <w:bottom w:val="nil"/>
              <w:right w:val="nil"/>
            </w:tcBorders>
            <w:vAlign w:val="center"/>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r>
      <w:tr w:rsidR="00F47D68" w:rsidRPr="000E4B71" w:rsidTr="00F47D68">
        <w:trPr>
          <w:trHeight w:val="525"/>
        </w:trPr>
        <w:tc>
          <w:tcPr>
            <w:tcW w:w="1276" w:type="dxa"/>
            <w:tcBorders>
              <w:top w:val="single" w:sz="8" w:space="0" w:color="auto"/>
              <w:left w:val="single" w:sz="8" w:space="0" w:color="auto"/>
              <w:bottom w:val="nil"/>
              <w:right w:val="single" w:sz="4" w:space="0" w:color="auto"/>
            </w:tcBorders>
            <w:shd w:val="clear" w:color="auto" w:fill="auto"/>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Zap.št.vloge - tabela škod</w:t>
            </w:r>
          </w:p>
        </w:tc>
        <w:tc>
          <w:tcPr>
            <w:tcW w:w="851" w:type="dxa"/>
            <w:tcBorders>
              <w:top w:val="single" w:sz="4" w:space="0" w:color="auto"/>
              <w:left w:val="nil"/>
              <w:bottom w:val="single" w:sz="4" w:space="0" w:color="auto"/>
              <w:right w:val="single" w:sz="4" w:space="0" w:color="auto"/>
            </w:tcBorders>
          </w:tcPr>
          <w:p w:rsidR="00F47D68" w:rsidRPr="00210739" w:rsidRDefault="00F47D68" w:rsidP="00F47D68">
            <w:pPr>
              <w:spacing w:line="240" w:lineRule="auto"/>
              <w:jc w:val="center"/>
              <w:rPr>
                <w:rFonts w:ascii="Calibri" w:hAnsi="Calibri" w:cs="Calibri"/>
                <w:b/>
                <w:bCs/>
                <w:sz w:val="16"/>
                <w:szCs w:val="16"/>
                <w:lang w:val="sl-SI" w:eastAsia="sl-SI"/>
              </w:rPr>
            </w:pPr>
          </w:p>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ID vloge</w:t>
            </w:r>
          </w:p>
        </w:tc>
        <w:tc>
          <w:tcPr>
            <w:tcW w:w="1417" w:type="dxa"/>
            <w:tcBorders>
              <w:top w:val="single" w:sz="8" w:space="0" w:color="auto"/>
              <w:left w:val="single" w:sz="4" w:space="0" w:color="auto"/>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vodotok</w:t>
            </w:r>
          </w:p>
        </w:tc>
        <w:tc>
          <w:tcPr>
            <w:tcW w:w="2126" w:type="dxa"/>
            <w:tcBorders>
              <w:top w:val="single" w:sz="8" w:space="0" w:color="auto"/>
              <w:left w:val="nil"/>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objekt, odsek</w:t>
            </w:r>
          </w:p>
        </w:tc>
        <w:tc>
          <w:tcPr>
            <w:tcW w:w="3686" w:type="dxa"/>
            <w:tcBorders>
              <w:top w:val="single" w:sz="8" w:space="0" w:color="auto"/>
              <w:left w:val="nil"/>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opis problematike</w:t>
            </w:r>
          </w:p>
        </w:tc>
        <w:tc>
          <w:tcPr>
            <w:tcW w:w="2126" w:type="dxa"/>
            <w:tcBorders>
              <w:top w:val="single" w:sz="8" w:space="0" w:color="auto"/>
              <w:left w:val="nil"/>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opis ukrepov</w:t>
            </w:r>
          </w:p>
        </w:tc>
        <w:tc>
          <w:tcPr>
            <w:tcW w:w="1276" w:type="dxa"/>
            <w:tcBorders>
              <w:top w:val="single" w:sz="8" w:space="0" w:color="auto"/>
              <w:left w:val="nil"/>
              <w:bottom w:val="nil"/>
              <w:right w:val="single" w:sz="4" w:space="0" w:color="auto"/>
            </w:tcBorders>
            <w:shd w:val="clear" w:color="auto" w:fill="auto"/>
            <w:noWrap/>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občina</w:t>
            </w:r>
          </w:p>
        </w:tc>
        <w:tc>
          <w:tcPr>
            <w:tcW w:w="1559" w:type="dxa"/>
            <w:gridSpan w:val="2"/>
            <w:tcBorders>
              <w:top w:val="single" w:sz="8" w:space="0" w:color="auto"/>
              <w:left w:val="nil"/>
              <w:bottom w:val="nil"/>
              <w:right w:val="single" w:sz="8" w:space="0" w:color="auto"/>
            </w:tcBorders>
            <w:shd w:val="clear" w:color="auto" w:fill="auto"/>
            <w:vAlign w:val="center"/>
            <w:hideMark/>
          </w:tcPr>
          <w:p w:rsidR="00F47D68" w:rsidRPr="00210739" w:rsidRDefault="00F47D68"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 xml:space="preserve">ocena potrebnih sredstev                 </w:t>
            </w:r>
          </w:p>
        </w:tc>
      </w:tr>
      <w:tr w:rsidR="00F47D68" w:rsidRPr="001405A0" w:rsidTr="00F47D68">
        <w:trPr>
          <w:trHeight w:val="389"/>
        </w:trPr>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F47D68" w:rsidRPr="00756245" w:rsidRDefault="00F47D68" w:rsidP="00F47D68">
            <w:pPr>
              <w:spacing w:line="240" w:lineRule="auto"/>
              <w:jc w:val="center"/>
              <w:rPr>
                <w:rFonts w:cs="Arial"/>
                <w:sz w:val="16"/>
                <w:szCs w:val="16"/>
                <w:lang w:val="sl-SI" w:eastAsia="sl-SI"/>
              </w:rPr>
            </w:pPr>
            <w:r w:rsidRPr="00756245">
              <w:rPr>
                <w:rFonts w:cs="Arial"/>
                <w:sz w:val="16"/>
                <w:szCs w:val="16"/>
              </w:rPr>
              <w:t>0044-11027113-501-0013</w:t>
            </w:r>
          </w:p>
        </w:tc>
        <w:tc>
          <w:tcPr>
            <w:tcW w:w="851"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cs="Arial"/>
                <w:sz w:val="16"/>
                <w:szCs w:val="16"/>
                <w:lang w:val="sl-SI" w:eastAsia="sl-SI"/>
              </w:rPr>
              <w:t>1152762</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tcPr>
          <w:p w:rsidR="00F47D68" w:rsidRPr="00756245" w:rsidRDefault="00F47D68" w:rsidP="00F47D68">
            <w:pPr>
              <w:spacing w:line="240" w:lineRule="auto"/>
              <w:jc w:val="center"/>
              <w:rPr>
                <w:rFonts w:cs="Arial"/>
                <w:sz w:val="16"/>
                <w:szCs w:val="16"/>
                <w:lang w:val="sl-SI" w:eastAsia="sl-SI"/>
              </w:rPr>
            </w:pPr>
            <w:r w:rsidRPr="00756245">
              <w:rPr>
                <w:rFonts w:cs="Arial"/>
                <w:sz w:val="16"/>
                <w:szCs w:val="16"/>
              </w:rPr>
              <w:t>MID 8110 / ID 23872 (Mevlja)</w:t>
            </w:r>
          </w:p>
        </w:tc>
        <w:tc>
          <w:tcPr>
            <w:tcW w:w="2126" w:type="dxa"/>
            <w:tcBorders>
              <w:top w:val="single" w:sz="8"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Odsek med km 1,65 in 2,20</w:t>
            </w:r>
          </w:p>
        </w:tc>
        <w:tc>
          <w:tcPr>
            <w:tcW w:w="3686" w:type="dxa"/>
            <w:tcBorders>
              <w:top w:val="single" w:sz="8"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Visoke vode so poškodovale obrežno vegetacijo ter napravile večje zajede v brežinah struge Mevlje.</w:t>
            </w:r>
          </w:p>
        </w:tc>
        <w:tc>
          <w:tcPr>
            <w:tcW w:w="2126" w:type="dxa"/>
            <w:tcBorders>
              <w:top w:val="single" w:sz="8"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Predvidena je vzpostavitev struge ter sanacija erozije na obravnavanem odseku.</w:t>
            </w:r>
          </w:p>
        </w:tc>
        <w:tc>
          <w:tcPr>
            <w:tcW w:w="1276" w:type="dxa"/>
            <w:tcBorders>
              <w:top w:val="single" w:sz="8"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MISLINJA</w:t>
            </w:r>
          </w:p>
        </w:tc>
        <w:tc>
          <w:tcPr>
            <w:tcW w:w="1559" w:type="dxa"/>
            <w:gridSpan w:val="2"/>
            <w:tcBorders>
              <w:top w:val="single" w:sz="8" w:space="0" w:color="auto"/>
              <w:left w:val="nil"/>
              <w:bottom w:val="single" w:sz="4" w:space="0" w:color="auto"/>
              <w:right w:val="single" w:sz="8" w:space="0" w:color="auto"/>
            </w:tcBorders>
            <w:shd w:val="clear" w:color="auto" w:fill="auto"/>
            <w:noWrap/>
            <w:vAlign w:val="center"/>
          </w:tcPr>
          <w:p w:rsidR="00F47D68" w:rsidRPr="00756245" w:rsidRDefault="00F47D68" w:rsidP="00F47D68">
            <w:pPr>
              <w:jc w:val="center"/>
              <w:rPr>
                <w:rFonts w:cs="Arial"/>
                <w:sz w:val="16"/>
                <w:szCs w:val="16"/>
              </w:rPr>
            </w:pPr>
            <w:r w:rsidRPr="00756245">
              <w:rPr>
                <w:rFonts w:cs="Arial"/>
                <w:sz w:val="16"/>
                <w:szCs w:val="16"/>
              </w:rPr>
              <w:t>30.000,00 €</w:t>
            </w:r>
          </w:p>
        </w:tc>
      </w:tr>
      <w:tr w:rsidR="00F47D68" w:rsidRPr="001405A0" w:rsidTr="00F47D68">
        <w:trPr>
          <w:trHeight w:val="576"/>
        </w:trPr>
        <w:tc>
          <w:tcPr>
            <w:tcW w:w="1276" w:type="dxa"/>
            <w:tcBorders>
              <w:top w:val="nil"/>
              <w:left w:val="single" w:sz="8"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0044-11027113-501-0014</w:t>
            </w:r>
          </w:p>
        </w:tc>
        <w:tc>
          <w:tcPr>
            <w:tcW w:w="851"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ascii="ArialNavadno" w:hAnsi="ArialNavadno" w:cs="ArialNavadno"/>
                <w:sz w:val="16"/>
                <w:szCs w:val="16"/>
                <w:lang w:val="sl-SI" w:eastAsia="sl-SI"/>
              </w:rPr>
              <w:t>1152768</w:t>
            </w:r>
          </w:p>
        </w:tc>
        <w:tc>
          <w:tcPr>
            <w:tcW w:w="1417" w:type="dxa"/>
            <w:tcBorders>
              <w:top w:val="nil"/>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MID 7771 / ID 21744 (Mislinja)</w:t>
            </w:r>
          </w:p>
        </w:tc>
        <w:tc>
          <w:tcPr>
            <w:tcW w:w="212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Mislinjski graben</w:t>
            </w:r>
          </w:p>
        </w:tc>
        <w:tc>
          <w:tcPr>
            <w:tcW w:w="368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Pretočnost struge na več odseki ovira podrta obrežna vegetacija, plavje in naplavine, ki so se odložile v pretočnem profilu. Visoke vode so poškodovale naravne brežine v katerih so se pojavile večje zajede. Dolvodno od pregrade je se je poglobilo dno struge. Zaplavni prostor je zapolnjen z naplavinami.</w:t>
            </w:r>
          </w:p>
        </w:tc>
        <w:tc>
          <w:tcPr>
            <w:tcW w:w="212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Predvidena je ustalitev dna struge pod pregrado, čiščenje zaplavnega prostora pregrade ter sanacija erozije.</w:t>
            </w:r>
          </w:p>
        </w:tc>
        <w:tc>
          <w:tcPr>
            <w:tcW w:w="127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MISLINJA</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756245" w:rsidRDefault="00F47D68" w:rsidP="00F47D68">
            <w:pPr>
              <w:jc w:val="center"/>
              <w:rPr>
                <w:rFonts w:cs="Arial"/>
                <w:sz w:val="16"/>
                <w:szCs w:val="16"/>
              </w:rPr>
            </w:pPr>
            <w:r w:rsidRPr="00756245">
              <w:rPr>
                <w:rFonts w:cs="Arial"/>
                <w:sz w:val="16"/>
                <w:szCs w:val="16"/>
              </w:rPr>
              <w:t>100.000,00 €</w:t>
            </w:r>
          </w:p>
        </w:tc>
      </w:tr>
      <w:tr w:rsidR="00F47D68" w:rsidRPr="001405A0" w:rsidTr="00F47D68">
        <w:trPr>
          <w:trHeight w:val="259"/>
        </w:trPr>
        <w:tc>
          <w:tcPr>
            <w:tcW w:w="1276" w:type="dxa"/>
            <w:tcBorders>
              <w:top w:val="nil"/>
              <w:left w:val="single" w:sz="8"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0044-11027385-501-0002</w:t>
            </w:r>
          </w:p>
        </w:tc>
        <w:tc>
          <w:tcPr>
            <w:tcW w:w="851"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ascii="ArialNavadno" w:hAnsi="ArialNavadno" w:cs="ArialNavadno"/>
                <w:sz w:val="16"/>
                <w:szCs w:val="16"/>
                <w:lang w:val="sl-SI" w:eastAsia="sl-SI"/>
              </w:rPr>
              <w:t>1152640</w:t>
            </w:r>
          </w:p>
        </w:tc>
        <w:tc>
          <w:tcPr>
            <w:tcW w:w="1417" w:type="dxa"/>
            <w:tcBorders>
              <w:top w:val="nil"/>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MID 7817 / ID 130041 (Selčnica)</w:t>
            </w:r>
          </w:p>
        </w:tc>
        <w:tc>
          <w:tcPr>
            <w:tcW w:w="212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Odsek med hišama Vrhe 1a in Sele 1</w:t>
            </w:r>
          </w:p>
        </w:tc>
        <w:tc>
          <w:tcPr>
            <w:tcW w:w="368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Visoke vode so poškodovale obrežno vegetacijo ter naravne brežine v katerih so se pojavile večje zajede. Na mestih z razširjenim dnom in manjšim padcem so se odložile naplavine.</w:t>
            </w:r>
          </w:p>
        </w:tc>
        <w:tc>
          <w:tcPr>
            <w:tcW w:w="212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Predvidena je vzpostavitev pretočnosti struge ter sanacija erozije.</w:t>
            </w:r>
          </w:p>
        </w:tc>
        <w:tc>
          <w:tcPr>
            <w:tcW w:w="127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SLOVENJ GRADEC</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756245" w:rsidRDefault="00F47D68" w:rsidP="00F47D68">
            <w:pPr>
              <w:jc w:val="center"/>
              <w:rPr>
                <w:rFonts w:cs="Arial"/>
                <w:sz w:val="16"/>
                <w:szCs w:val="16"/>
              </w:rPr>
            </w:pPr>
            <w:r w:rsidRPr="00756245">
              <w:rPr>
                <w:rFonts w:cs="Arial"/>
                <w:sz w:val="16"/>
                <w:szCs w:val="16"/>
              </w:rPr>
              <w:t>30.000,00 €</w:t>
            </w:r>
          </w:p>
        </w:tc>
      </w:tr>
      <w:tr w:rsidR="00F47D68" w:rsidRPr="001405A0" w:rsidTr="00F47D68">
        <w:trPr>
          <w:trHeight w:val="153"/>
        </w:trPr>
        <w:tc>
          <w:tcPr>
            <w:tcW w:w="1276" w:type="dxa"/>
            <w:tcBorders>
              <w:top w:val="nil"/>
              <w:left w:val="single" w:sz="8"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0044-11027385-501-0006</w:t>
            </w:r>
          </w:p>
        </w:tc>
        <w:tc>
          <w:tcPr>
            <w:tcW w:w="851"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ascii="ArialNavadno" w:hAnsi="ArialNavadno" w:cs="ArialNavadno"/>
                <w:sz w:val="16"/>
                <w:szCs w:val="16"/>
                <w:lang w:val="sl-SI" w:eastAsia="sl-SI"/>
              </w:rPr>
              <w:t>1152651</w:t>
            </w:r>
          </w:p>
        </w:tc>
        <w:tc>
          <w:tcPr>
            <w:tcW w:w="1417" w:type="dxa"/>
            <w:tcBorders>
              <w:top w:val="nil"/>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MID 8019 / ID 71565 (Štihovec)</w:t>
            </w:r>
          </w:p>
        </w:tc>
        <w:tc>
          <w:tcPr>
            <w:tcW w:w="212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Odsek med hišama Šmiklavž 9 in Šmiklavž 14</w:t>
            </w:r>
          </w:p>
        </w:tc>
        <w:tc>
          <w:tcPr>
            <w:tcW w:w="368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Pri hiši Šmiklavž 9 so visoke vode podrle več dreves, ki ogrožajo pretočnost in gosp. objekt, v levi konkavni brežini je nastala zajeda. V območju hiše Šmiklavž se je sprožil desno-obrežni zemeljski usad, dolvodno so se v pretočnem profilu odložile naplavine.</w:t>
            </w:r>
          </w:p>
        </w:tc>
        <w:tc>
          <w:tcPr>
            <w:tcW w:w="212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Predvidena je vzpostavitev pretočnosti struge ter sanacija globinske in bočne erozije.</w:t>
            </w:r>
          </w:p>
        </w:tc>
        <w:tc>
          <w:tcPr>
            <w:tcW w:w="127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SLOVENJ GRADEC</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756245" w:rsidRDefault="00F47D68" w:rsidP="00F47D68">
            <w:pPr>
              <w:jc w:val="center"/>
              <w:rPr>
                <w:rFonts w:cs="Arial"/>
                <w:sz w:val="16"/>
                <w:szCs w:val="16"/>
              </w:rPr>
            </w:pPr>
            <w:r w:rsidRPr="00756245">
              <w:rPr>
                <w:rFonts w:cs="Arial"/>
                <w:sz w:val="16"/>
                <w:szCs w:val="16"/>
              </w:rPr>
              <w:t>20.000,00 €</w:t>
            </w:r>
          </w:p>
        </w:tc>
      </w:tr>
      <w:tr w:rsidR="00F47D68" w:rsidRPr="001405A0" w:rsidTr="00F47D68">
        <w:trPr>
          <w:trHeight w:val="153"/>
        </w:trPr>
        <w:tc>
          <w:tcPr>
            <w:tcW w:w="1276" w:type="dxa"/>
            <w:tcBorders>
              <w:top w:val="nil"/>
              <w:left w:val="single" w:sz="8"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0044-11027261-501-0001</w:t>
            </w:r>
          </w:p>
        </w:tc>
        <w:tc>
          <w:tcPr>
            <w:tcW w:w="851"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ascii="ArialNavadno" w:hAnsi="ArialNavadno" w:cs="ArialNavadno"/>
                <w:sz w:val="16"/>
                <w:szCs w:val="16"/>
                <w:lang w:val="sl-SI" w:eastAsia="sl-SI"/>
              </w:rPr>
              <w:t>1152415</w:t>
            </w:r>
            <w:r w:rsidRPr="00756245">
              <w:rPr>
                <w:rFonts w:cs="Arial"/>
                <w:sz w:val="16"/>
                <w:szCs w:val="16"/>
              </w:rPr>
              <w:t xml:space="preserve"> </w:t>
            </w:r>
          </w:p>
        </w:tc>
        <w:tc>
          <w:tcPr>
            <w:tcW w:w="1417" w:type="dxa"/>
            <w:tcBorders>
              <w:top w:val="nil"/>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MID 30338 / ID 136486 (Kelnerjev graben)</w:t>
            </w:r>
          </w:p>
        </w:tc>
        <w:tc>
          <w:tcPr>
            <w:tcW w:w="212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Odsek med km 0,40 in 0,110</w:t>
            </w:r>
          </w:p>
        </w:tc>
        <w:tc>
          <w:tcPr>
            <w:tcW w:w="368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Visoke vode so poškodovale obrežno vegetacijo ter naravne brežine v katerih so se pojavile večje zajede. Na mestih z razširjenim dnom in manjšim padcem so se odložile naplavine.</w:t>
            </w:r>
          </w:p>
        </w:tc>
        <w:tc>
          <w:tcPr>
            <w:tcW w:w="212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Predvidena je vzpostavitev pretočnosti struge ter sanacija erozije na obravnavanem odseku.</w:t>
            </w:r>
          </w:p>
        </w:tc>
        <w:tc>
          <w:tcPr>
            <w:tcW w:w="1276"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RADLJE OB DRAVI</w:t>
            </w:r>
          </w:p>
        </w:tc>
        <w:tc>
          <w:tcPr>
            <w:tcW w:w="1559" w:type="dxa"/>
            <w:gridSpan w:val="2"/>
            <w:tcBorders>
              <w:top w:val="nil"/>
              <w:left w:val="nil"/>
              <w:bottom w:val="single" w:sz="4" w:space="0" w:color="auto"/>
              <w:right w:val="single" w:sz="8" w:space="0" w:color="auto"/>
            </w:tcBorders>
            <w:shd w:val="clear" w:color="auto" w:fill="auto"/>
            <w:noWrap/>
            <w:vAlign w:val="center"/>
          </w:tcPr>
          <w:p w:rsidR="00F47D68" w:rsidRPr="00756245" w:rsidRDefault="00F47D68" w:rsidP="00F47D68">
            <w:pPr>
              <w:jc w:val="center"/>
              <w:rPr>
                <w:rFonts w:cs="Arial"/>
                <w:sz w:val="16"/>
                <w:szCs w:val="16"/>
              </w:rPr>
            </w:pPr>
            <w:r w:rsidRPr="00756245">
              <w:rPr>
                <w:rFonts w:cs="Arial"/>
                <w:sz w:val="16"/>
                <w:szCs w:val="16"/>
              </w:rPr>
              <w:t>21.87</w:t>
            </w:r>
            <w:r>
              <w:rPr>
                <w:rFonts w:cs="Arial"/>
                <w:sz w:val="16"/>
                <w:szCs w:val="16"/>
              </w:rPr>
              <w:t>7</w:t>
            </w:r>
            <w:r w:rsidRPr="00756245">
              <w:rPr>
                <w:rFonts w:cs="Arial"/>
                <w:sz w:val="16"/>
                <w:szCs w:val="16"/>
              </w:rPr>
              <w:t>,</w:t>
            </w:r>
            <w:r>
              <w:rPr>
                <w:rFonts w:cs="Arial"/>
                <w:sz w:val="16"/>
                <w:szCs w:val="16"/>
              </w:rPr>
              <w:t>00</w:t>
            </w:r>
            <w:r w:rsidRPr="00756245">
              <w:rPr>
                <w:rFonts w:cs="Arial"/>
                <w:sz w:val="16"/>
                <w:szCs w:val="16"/>
              </w:rPr>
              <w:t xml:space="preserve"> €</w:t>
            </w:r>
          </w:p>
        </w:tc>
      </w:tr>
      <w:tr w:rsidR="00F47D68" w:rsidRPr="001405A0" w:rsidTr="00F47D68">
        <w:trPr>
          <w:trHeight w:val="15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0044-11027261-501-0002</w:t>
            </w:r>
          </w:p>
        </w:tc>
        <w:tc>
          <w:tcPr>
            <w:tcW w:w="851"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ascii="ArialNavadno" w:hAnsi="ArialNavadno" w:cs="ArialNavadno"/>
                <w:sz w:val="16"/>
                <w:szCs w:val="16"/>
                <w:lang w:val="sl-SI" w:eastAsia="sl-SI"/>
              </w:rPr>
              <w:t>1152420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MID 6851 / ID 136407 (Brezniški potok)</w:t>
            </w:r>
          </w:p>
        </w:tc>
        <w:tc>
          <w:tcPr>
            <w:tcW w:w="2126" w:type="dxa"/>
            <w:tcBorders>
              <w:top w:val="single" w:sz="4"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Odsek med km 4,50 in 5,80</w:t>
            </w:r>
          </w:p>
        </w:tc>
        <w:tc>
          <w:tcPr>
            <w:tcW w:w="3686" w:type="dxa"/>
            <w:tcBorders>
              <w:top w:val="single" w:sz="4"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Visoke vode so poškodovale obrežno vegetacijo ter naravne brežine v katerih so se pojavile večje zajede. Na mestih z razširjenim dnom in manjšim padcem ter v območju zamaškov so se odložile naplavine.</w:t>
            </w:r>
          </w:p>
        </w:tc>
        <w:tc>
          <w:tcPr>
            <w:tcW w:w="2126" w:type="dxa"/>
            <w:tcBorders>
              <w:top w:val="single" w:sz="4"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S selektivnim posekom in regulacijskim izkopom naplavin predvidena vzpostavitev pretočnosti struge. Lokalno je predvidena sanacija poškodovanih brežin.</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RADLJE OB DRAVI</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47D68" w:rsidRPr="00756245" w:rsidRDefault="00F47D68" w:rsidP="00F47D68">
            <w:pPr>
              <w:jc w:val="center"/>
              <w:rPr>
                <w:rFonts w:cs="Arial"/>
                <w:sz w:val="16"/>
                <w:szCs w:val="16"/>
              </w:rPr>
            </w:pPr>
            <w:r w:rsidRPr="00756245">
              <w:rPr>
                <w:rFonts w:cs="Arial"/>
                <w:sz w:val="16"/>
                <w:szCs w:val="16"/>
              </w:rPr>
              <w:t>20.000,00 €</w:t>
            </w:r>
          </w:p>
        </w:tc>
      </w:tr>
      <w:tr w:rsidR="00F47D68" w:rsidRPr="001405A0" w:rsidTr="00F47D68">
        <w:trPr>
          <w:trHeight w:val="15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0044-21427845-501-0001</w:t>
            </w:r>
          </w:p>
        </w:tc>
        <w:tc>
          <w:tcPr>
            <w:tcW w:w="851"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ascii="ArialNavadno" w:hAnsi="ArialNavadno" w:cs="ArialNavadno"/>
                <w:sz w:val="16"/>
                <w:szCs w:val="16"/>
                <w:lang w:val="sl-SI" w:eastAsia="sl-SI"/>
              </w:rPr>
              <w:t>1152813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MID 6061 / ID 21756 (Radoljna)</w:t>
            </w:r>
          </w:p>
        </w:tc>
        <w:tc>
          <w:tcPr>
            <w:tcW w:w="2126" w:type="dxa"/>
            <w:tcBorders>
              <w:top w:val="single" w:sz="4"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Odsek med km 2,00 in 7,00</w:t>
            </w:r>
          </w:p>
        </w:tc>
        <w:tc>
          <w:tcPr>
            <w:tcW w:w="3686" w:type="dxa"/>
            <w:tcBorders>
              <w:top w:val="single" w:sz="4"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Visoke vode so na več mestih odložile večje količine naplavin, ki ovirajo normalno pretočnost ter poškodovale obstoječo vodno infrastrukturo. Na prelivu pregrade so se zagozdile večje količine plavja.</w:t>
            </w:r>
          </w:p>
        </w:tc>
        <w:tc>
          <w:tcPr>
            <w:tcW w:w="2126" w:type="dxa"/>
            <w:tcBorders>
              <w:top w:val="single" w:sz="4"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 xml:space="preserve">Predvidena je vzpostavitev pretočnosti struge na več odsekih, odstarnitev palvja in naplavin iz območja pregrade ter sanacija obstoječe VI. </w:t>
            </w:r>
          </w:p>
        </w:tc>
        <w:tc>
          <w:tcPr>
            <w:tcW w:w="1276" w:type="dxa"/>
            <w:tcBorders>
              <w:top w:val="single" w:sz="4"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sz w:val="16"/>
                <w:szCs w:val="16"/>
              </w:rPr>
            </w:pPr>
            <w:r w:rsidRPr="00756245">
              <w:rPr>
                <w:rFonts w:cs="Arial"/>
                <w:sz w:val="16"/>
                <w:szCs w:val="16"/>
              </w:rPr>
              <w:t>LOVRENC NA POHORJU</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F47D68" w:rsidRPr="00756245" w:rsidRDefault="00F47D68" w:rsidP="00F47D68">
            <w:pPr>
              <w:jc w:val="center"/>
              <w:rPr>
                <w:rFonts w:cs="Arial"/>
                <w:sz w:val="16"/>
                <w:szCs w:val="16"/>
              </w:rPr>
            </w:pPr>
            <w:r w:rsidRPr="00756245">
              <w:rPr>
                <w:rFonts w:cs="Arial"/>
                <w:sz w:val="16"/>
                <w:szCs w:val="16"/>
              </w:rPr>
              <w:t>30.000,00 €</w:t>
            </w:r>
          </w:p>
        </w:tc>
      </w:tr>
      <w:tr w:rsidR="00F47D68" w:rsidRPr="0020587D" w:rsidTr="00F47D68">
        <w:trPr>
          <w:trHeight w:val="315"/>
        </w:trPr>
        <w:tc>
          <w:tcPr>
            <w:tcW w:w="1276" w:type="dxa"/>
            <w:tcBorders>
              <w:top w:val="nil"/>
              <w:left w:val="nil"/>
              <w:bottom w:val="nil"/>
              <w:right w:val="nil"/>
            </w:tcBorders>
            <w:shd w:val="clear" w:color="auto" w:fill="auto"/>
            <w:noWrap/>
            <w:vAlign w:val="center"/>
            <w:hideMark/>
          </w:tcPr>
          <w:p w:rsidR="00F47D68" w:rsidRPr="001405A0" w:rsidRDefault="00F47D68" w:rsidP="00F47D68">
            <w:pPr>
              <w:spacing w:line="240" w:lineRule="auto"/>
              <w:jc w:val="center"/>
              <w:rPr>
                <w:rFonts w:cs="Arial"/>
                <w:szCs w:val="20"/>
                <w:lang w:val="sl-SI" w:eastAsia="sl-SI"/>
              </w:rPr>
            </w:pPr>
          </w:p>
        </w:tc>
        <w:tc>
          <w:tcPr>
            <w:tcW w:w="851" w:type="dxa"/>
            <w:tcBorders>
              <w:top w:val="single" w:sz="4" w:space="0" w:color="auto"/>
              <w:left w:val="nil"/>
              <w:bottom w:val="nil"/>
              <w:right w:val="nil"/>
            </w:tcBorders>
          </w:tcPr>
          <w:p w:rsidR="00F47D68" w:rsidRPr="001405A0" w:rsidRDefault="00F47D68" w:rsidP="00F47D68">
            <w:pPr>
              <w:spacing w:line="240" w:lineRule="auto"/>
              <w:jc w:val="center"/>
              <w:rPr>
                <w:rFonts w:cs="Arial"/>
                <w:szCs w:val="20"/>
                <w:lang w:val="sl-SI" w:eastAsia="sl-SI"/>
              </w:rPr>
            </w:pPr>
          </w:p>
        </w:tc>
        <w:tc>
          <w:tcPr>
            <w:tcW w:w="1417" w:type="dxa"/>
            <w:tcBorders>
              <w:top w:val="single" w:sz="4" w:space="0" w:color="auto"/>
              <w:left w:val="nil"/>
              <w:bottom w:val="nil"/>
              <w:right w:val="nil"/>
            </w:tcBorders>
            <w:shd w:val="clear" w:color="auto" w:fill="auto"/>
            <w:noWrap/>
            <w:vAlign w:val="center"/>
            <w:hideMark/>
          </w:tcPr>
          <w:p w:rsidR="00F47D68" w:rsidRPr="001405A0" w:rsidRDefault="00F47D68" w:rsidP="00F47D68">
            <w:pPr>
              <w:spacing w:line="240" w:lineRule="auto"/>
              <w:jc w:val="center"/>
              <w:rPr>
                <w:rFonts w:cs="Arial"/>
                <w:szCs w:val="20"/>
                <w:lang w:val="sl-SI" w:eastAsia="sl-SI"/>
              </w:rPr>
            </w:pPr>
          </w:p>
        </w:tc>
        <w:tc>
          <w:tcPr>
            <w:tcW w:w="2126" w:type="dxa"/>
            <w:tcBorders>
              <w:top w:val="nil"/>
              <w:left w:val="nil"/>
              <w:bottom w:val="nil"/>
              <w:right w:val="nil"/>
            </w:tcBorders>
            <w:shd w:val="clear" w:color="auto" w:fill="auto"/>
            <w:noWrap/>
            <w:vAlign w:val="center"/>
            <w:hideMark/>
          </w:tcPr>
          <w:p w:rsidR="00F47D68" w:rsidRPr="001405A0" w:rsidRDefault="00F47D68" w:rsidP="00F47D68">
            <w:pPr>
              <w:spacing w:line="240" w:lineRule="auto"/>
              <w:jc w:val="center"/>
              <w:rPr>
                <w:rFonts w:cs="Arial"/>
                <w:szCs w:val="20"/>
                <w:lang w:val="sl-SI" w:eastAsia="sl-SI"/>
              </w:rPr>
            </w:pPr>
          </w:p>
        </w:tc>
        <w:tc>
          <w:tcPr>
            <w:tcW w:w="3686" w:type="dxa"/>
            <w:tcBorders>
              <w:top w:val="nil"/>
              <w:left w:val="nil"/>
              <w:bottom w:val="nil"/>
              <w:right w:val="nil"/>
            </w:tcBorders>
            <w:shd w:val="clear" w:color="auto" w:fill="auto"/>
            <w:hideMark/>
          </w:tcPr>
          <w:p w:rsidR="00F47D68" w:rsidRPr="001405A0" w:rsidRDefault="00F47D68" w:rsidP="00F47D68">
            <w:pPr>
              <w:spacing w:line="240" w:lineRule="auto"/>
              <w:jc w:val="center"/>
              <w:rPr>
                <w:rFonts w:cs="Arial"/>
                <w:szCs w:val="20"/>
                <w:lang w:val="sl-SI" w:eastAsia="sl-SI"/>
              </w:rPr>
            </w:pPr>
          </w:p>
        </w:tc>
        <w:tc>
          <w:tcPr>
            <w:tcW w:w="3402" w:type="dxa"/>
            <w:gridSpan w:val="2"/>
            <w:tcBorders>
              <w:top w:val="nil"/>
              <w:left w:val="single" w:sz="8" w:space="0" w:color="auto"/>
              <w:bottom w:val="single" w:sz="8" w:space="0" w:color="auto"/>
              <w:right w:val="nil"/>
            </w:tcBorders>
            <w:shd w:val="clear" w:color="000000" w:fill="969696"/>
            <w:vAlign w:val="center"/>
            <w:hideMark/>
          </w:tcPr>
          <w:p w:rsidR="00F47D68" w:rsidRPr="00671684" w:rsidRDefault="00F47D68"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559" w:type="dxa"/>
            <w:gridSpan w:val="2"/>
            <w:tcBorders>
              <w:top w:val="nil"/>
              <w:left w:val="nil"/>
              <w:bottom w:val="single" w:sz="8" w:space="0" w:color="auto"/>
              <w:right w:val="single" w:sz="8" w:space="0" w:color="auto"/>
            </w:tcBorders>
            <w:shd w:val="clear" w:color="000000" w:fill="969696"/>
            <w:noWrap/>
            <w:vAlign w:val="center"/>
            <w:hideMark/>
          </w:tcPr>
          <w:p w:rsidR="00F47D68" w:rsidRPr="0002232A" w:rsidRDefault="00F47D68" w:rsidP="00F47D68">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251.877,00</w:t>
            </w:r>
            <w:r w:rsidRPr="0002232A">
              <w:rPr>
                <w:rFonts w:cs="Arial"/>
                <w:b/>
                <w:color w:val="000000"/>
                <w:sz w:val="16"/>
                <w:szCs w:val="16"/>
                <w:lang w:val="sl-SI" w:eastAsia="sl-SI"/>
              </w:rPr>
              <w:t>€</w:t>
            </w:r>
          </w:p>
        </w:tc>
      </w:tr>
    </w:tbl>
    <w:p w:rsidR="00F47D68" w:rsidRDefault="00F47D68" w:rsidP="005D7D69">
      <w:pPr>
        <w:spacing w:line="240" w:lineRule="auto"/>
        <w:rPr>
          <w:rFonts w:cs="Arial"/>
          <w:color w:val="000000"/>
          <w:lang w:val="sl-SI" w:eastAsia="sl-SI"/>
        </w:rPr>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992"/>
        <w:gridCol w:w="709"/>
        <w:gridCol w:w="1134"/>
      </w:tblGrid>
      <w:tr w:rsidR="00F47D68" w:rsidRPr="00756245" w:rsidTr="00F47D68">
        <w:trPr>
          <w:gridAfter w:val="1"/>
          <w:wAfter w:w="1134" w:type="dxa"/>
          <w:trHeight w:val="342"/>
          <w:hidden/>
        </w:trPr>
        <w:tc>
          <w:tcPr>
            <w:tcW w:w="13183" w:type="dxa"/>
            <w:gridSpan w:val="9"/>
            <w:tcBorders>
              <w:top w:val="nil"/>
              <w:left w:val="nil"/>
              <w:bottom w:val="nil"/>
              <w:right w:val="nil"/>
            </w:tcBorders>
            <w:vAlign w:val="center"/>
            <w:hideMark/>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756245" w:rsidRDefault="00F47D68" w:rsidP="00F47D68">
            <w:pPr>
              <w:keepNext/>
              <w:keepLines/>
              <w:spacing w:before="40" w:line="240" w:lineRule="auto"/>
              <w:jc w:val="both"/>
              <w:outlineLvl w:val="1"/>
              <w:rPr>
                <w:lang w:val="sl-SI" w:eastAsia="sl-SI"/>
              </w:rPr>
            </w:pPr>
            <w:bookmarkStart w:id="27" w:name="_Toc32994299"/>
            <w:r w:rsidRPr="00756245">
              <w:rPr>
                <w:rFonts w:cs="Arial"/>
                <w:b/>
                <w:bCs/>
                <w:color w:val="000000"/>
                <w:szCs w:val="20"/>
                <w:lang w:val="sl-SI" w:eastAsia="sl-SI"/>
              </w:rPr>
              <w:t>Sektor območja Savinje</w:t>
            </w:r>
            <w:bookmarkEnd w:id="27"/>
          </w:p>
        </w:tc>
      </w:tr>
      <w:tr w:rsidR="00F47D68" w:rsidRPr="001E4098" w:rsidTr="00F47D68">
        <w:trPr>
          <w:trHeight w:val="342"/>
          <w:hidden/>
        </w:trPr>
        <w:tc>
          <w:tcPr>
            <w:tcW w:w="1134" w:type="dxa"/>
            <w:tcBorders>
              <w:top w:val="nil"/>
              <w:left w:val="nil"/>
              <w:bottom w:val="nil"/>
              <w:right w:val="nil"/>
            </w:tcBorders>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c>
          <w:tcPr>
            <w:tcW w:w="13183" w:type="dxa"/>
            <w:gridSpan w:val="9"/>
            <w:tcBorders>
              <w:top w:val="nil"/>
              <w:left w:val="nil"/>
              <w:bottom w:val="nil"/>
              <w:right w:val="nil"/>
            </w:tcBorders>
            <w:vAlign w:val="center"/>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r>
      <w:tr w:rsidR="00F47D68" w:rsidRPr="000E4B71" w:rsidTr="00F47D68">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F47D68" w:rsidRDefault="00F47D68" w:rsidP="00F47D68">
            <w:pPr>
              <w:spacing w:line="240" w:lineRule="auto"/>
              <w:jc w:val="center"/>
              <w:rPr>
                <w:rFonts w:ascii="Calibri" w:hAnsi="Calibri" w:cs="Calibri"/>
                <w:b/>
                <w:bCs/>
                <w:sz w:val="16"/>
                <w:szCs w:val="16"/>
                <w:lang w:val="sl-SI" w:eastAsia="sl-SI"/>
              </w:rPr>
            </w:pPr>
          </w:p>
          <w:p w:rsidR="00F47D68" w:rsidRPr="000E4B71" w:rsidRDefault="00F47D68"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843" w:type="dxa"/>
            <w:gridSpan w:val="2"/>
            <w:tcBorders>
              <w:top w:val="single" w:sz="8" w:space="0" w:color="auto"/>
              <w:left w:val="nil"/>
              <w:bottom w:val="nil"/>
              <w:right w:val="single" w:sz="8"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F47D68" w:rsidRPr="00756245"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47D68" w:rsidRPr="00756245" w:rsidRDefault="00F47D68" w:rsidP="00F47D68">
            <w:pPr>
              <w:spacing w:line="240" w:lineRule="auto"/>
              <w:jc w:val="center"/>
              <w:rPr>
                <w:rFonts w:cs="Arial"/>
                <w:color w:val="000000"/>
                <w:sz w:val="16"/>
                <w:szCs w:val="16"/>
                <w:lang w:val="sl-SI" w:eastAsia="sl-SI"/>
              </w:rPr>
            </w:pPr>
            <w:r w:rsidRPr="00756245">
              <w:rPr>
                <w:rFonts w:cs="Arial"/>
                <w:color w:val="000000"/>
                <w:sz w:val="16"/>
                <w:szCs w:val="16"/>
              </w:rPr>
              <w:t>0044-21427705-501-0001</w:t>
            </w:r>
          </w:p>
        </w:tc>
        <w:tc>
          <w:tcPr>
            <w:tcW w:w="1134"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cs="Arial"/>
                <w:sz w:val="16"/>
                <w:szCs w:val="16"/>
                <w:lang w:val="sl-SI" w:eastAsia="sl-SI"/>
              </w:rPr>
              <w:t>1152360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F47D68" w:rsidRPr="00756245" w:rsidRDefault="00F47D68" w:rsidP="00F47D68">
            <w:pPr>
              <w:spacing w:line="240" w:lineRule="auto"/>
              <w:jc w:val="center"/>
              <w:rPr>
                <w:rFonts w:cs="Arial"/>
                <w:color w:val="000000"/>
                <w:sz w:val="16"/>
                <w:szCs w:val="16"/>
                <w:lang w:val="sl-SI" w:eastAsia="sl-SI"/>
              </w:rPr>
            </w:pPr>
            <w:r w:rsidRPr="00756245">
              <w:rPr>
                <w:rFonts w:cs="Arial"/>
                <w:color w:val="000000"/>
                <w:sz w:val="16"/>
                <w:szCs w:val="16"/>
              </w:rPr>
              <w:t>Dobrnica s pritoki</w:t>
            </w:r>
          </w:p>
        </w:tc>
        <w:tc>
          <w:tcPr>
            <w:tcW w:w="1275" w:type="dxa"/>
            <w:tcBorders>
              <w:top w:val="single" w:sz="8"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Dobrna</w:t>
            </w:r>
          </w:p>
        </w:tc>
        <w:tc>
          <w:tcPr>
            <w:tcW w:w="3402" w:type="dxa"/>
            <w:tcBorders>
              <w:top w:val="single" w:sz="8"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Erozijske poškodbe brežin, dna in obstoječih zavarovanj. Prodni nanosi zmanjšujejo pretočnost</w:t>
            </w:r>
          </w:p>
        </w:tc>
        <w:tc>
          <w:tcPr>
            <w:tcW w:w="2977" w:type="dxa"/>
            <w:tcBorders>
              <w:top w:val="single" w:sz="8"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sanacija obrežnih zavarovanj oz. brežin, stabilizacija dna in čiščenje naplavin</w:t>
            </w:r>
          </w:p>
        </w:tc>
        <w:tc>
          <w:tcPr>
            <w:tcW w:w="992" w:type="dxa"/>
            <w:tcBorders>
              <w:top w:val="single" w:sz="8" w:space="0" w:color="auto"/>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Dobrna</w:t>
            </w:r>
          </w:p>
        </w:tc>
        <w:tc>
          <w:tcPr>
            <w:tcW w:w="1843" w:type="dxa"/>
            <w:gridSpan w:val="2"/>
            <w:tcBorders>
              <w:top w:val="single" w:sz="8" w:space="0" w:color="auto"/>
              <w:left w:val="nil"/>
              <w:bottom w:val="single" w:sz="4" w:space="0" w:color="auto"/>
              <w:right w:val="single" w:sz="8" w:space="0" w:color="auto"/>
            </w:tcBorders>
            <w:shd w:val="clear" w:color="auto" w:fill="auto"/>
            <w:noWrap/>
            <w:vAlign w:val="bottom"/>
          </w:tcPr>
          <w:p w:rsidR="00F47D68" w:rsidRPr="00756245" w:rsidRDefault="00F47D68" w:rsidP="00F47D68">
            <w:pPr>
              <w:spacing w:line="600" w:lineRule="auto"/>
              <w:jc w:val="center"/>
              <w:rPr>
                <w:rFonts w:cs="Arial"/>
                <w:color w:val="000000"/>
                <w:sz w:val="16"/>
                <w:szCs w:val="16"/>
              </w:rPr>
            </w:pPr>
            <w:r w:rsidRPr="00756245">
              <w:rPr>
                <w:rFonts w:cs="Arial"/>
                <w:color w:val="000000"/>
                <w:sz w:val="16"/>
                <w:szCs w:val="16"/>
              </w:rPr>
              <w:t>50.000,00</w:t>
            </w:r>
          </w:p>
        </w:tc>
      </w:tr>
      <w:tr w:rsidR="00F47D68" w:rsidRPr="00756245" w:rsidTr="00F47D68">
        <w:trPr>
          <w:trHeight w:val="576"/>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0044-11027733-501-0002</w:t>
            </w:r>
          </w:p>
        </w:tc>
        <w:tc>
          <w:tcPr>
            <w:tcW w:w="1134"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cs="Arial"/>
                <w:sz w:val="16"/>
                <w:szCs w:val="16"/>
                <w:lang w:val="sl-SI" w:eastAsia="sl-SI"/>
              </w:rPr>
              <w:t>1152471</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Šipkovka</w:t>
            </w:r>
          </w:p>
        </w:tc>
        <w:tc>
          <w:tcPr>
            <w:tcW w:w="1275"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Špitalič</w:t>
            </w:r>
          </w:p>
        </w:tc>
        <w:tc>
          <w:tcPr>
            <w:tcW w:w="3402"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Erozijske poškodbe brežin in dna struge. Prodni nanosi zmanjšujejo pretočnost</w:t>
            </w:r>
          </w:p>
        </w:tc>
        <w:tc>
          <w:tcPr>
            <w:tcW w:w="2977"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zavarovanje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Kamnik</w:t>
            </w:r>
          </w:p>
        </w:tc>
        <w:tc>
          <w:tcPr>
            <w:tcW w:w="1843" w:type="dxa"/>
            <w:gridSpan w:val="2"/>
            <w:tcBorders>
              <w:top w:val="nil"/>
              <w:left w:val="nil"/>
              <w:bottom w:val="single" w:sz="4" w:space="0" w:color="auto"/>
              <w:right w:val="single" w:sz="8" w:space="0" w:color="auto"/>
            </w:tcBorders>
            <w:shd w:val="clear" w:color="auto" w:fill="auto"/>
            <w:noWrap/>
            <w:vAlign w:val="bottom"/>
          </w:tcPr>
          <w:p w:rsidR="00F47D68" w:rsidRPr="00756245" w:rsidRDefault="00F47D68" w:rsidP="00F47D68">
            <w:pPr>
              <w:spacing w:line="600" w:lineRule="auto"/>
              <w:jc w:val="center"/>
              <w:rPr>
                <w:rFonts w:cs="Arial"/>
                <w:color w:val="000000"/>
                <w:sz w:val="16"/>
                <w:szCs w:val="16"/>
              </w:rPr>
            </w:pPr>
            <w:r w:rsidRPr="00756245">
              <w:rPr>
                <w:rFonts w:cs="Arial"/>
                <w:color w:val="000000"/>
                <w:sz w:val="16"/>
                <w:szCs w:val="16"/>
              </w:rPr>
              <w:t>50.000,00</w:t>
            </w:r>
          </w:p>
        </w:tc>
      </w:tr>
      <w:tr w:rsidR="00F47D68" w:rsidRPr="00756245" w:rsidTr="00F47D68">
        <w:trPr>
          <w:trHeight w:val="259"/>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0044-11027202-501-0001</w:t>
            </w:r>
          </w:p>
        </w:tc>
        <w:tc>
          <w:tcPr>
            <w:tcW w:w="1134"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cs="Arial"/>
                <w:sz w:val="16"/>
                <w:szCs w:val="16"/>
                <w:lang w:val="sl-SI" w:eastAsia="sl-SI"/>
              </w:rPr>
              <w:t>1152464</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Tinski potok</w:t>
            </w:r>
          </w:p>
        </w:tc>
        <w:tc>
          <w:tcPr>
            <w:tcW w:w="1275"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Sodna vas</w:t>
            </w:r>
          </w:p>
        </w:tc>
        <w:tc>
          <w:tcPr>
            <w:tcW w:w="3402"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Erozijske poškodbe brežin in obstoječih zavarovanj. Prodni nanosi in plavni čepi zmanjšujejo pretočnost</w:t>
            </w:r>
          </w:p>
        </w:tc>
        <w:tc>
          <w:tcPr>
            <w:tcW w:w="2977"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sanacija obrežnih zavarovanj oz. brežin, čiščenje naplavin in plavnih čepov</w:t>
            </w:r>
          </w:p>
        </w:tc>
        <w:tc>
          <w:tcPr>
            <w:tcW w:w="992"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Podčetrtek</w:t>
            </w:r>
          </w:p>
        </w:tc>
        <w:tc>
          <w:tcPr>
            <w:tcW w:w="1843" w:type="dxa"/>
            <w:gridSpan w:val="2"/>
            <w:tcBorders>
              <w:top w:val="nil"/>
              <w:left w:val="nil"/>
              <w:bottom w:val="single" w:sz="4" w:space="0" w:color="auto"/>
              <w:right w:val="single" w:sz="8" w:space="0" w:color="auto"/>
            </w:tcBorders>
            <w:shd w:val="clear" w:color="auto" w:fill="auto"/>
            <w:noWrap/>
            <w:vAlign w:val="bottom"/>
          </w:tcPr>
          <w:p w:rsidR="00F47D68" w:rsidRPr="00756245" w:rsidRDefault="00F47D68" w:rsidP="00F47D68">
            <w:pPr>
              <w:spacing w:line="600" w:lineRule="auto"/>
              <w:jc w:val="center"/>
              <w:rPr>
                <w:rFonts w:cs="Arial"/>
                <w:color w:val="000000"/>
                <w:sz w:val="16"/>
                <w:szCs w:val="16"/>
              </w:rPr>
            </w:pPr>
            <w:r w:rsidRPr="00756245">
              <w:rPr>
                <w:rFonts w:cs="Arial"/>
                <w:color w:val="000000"/>
                <w:sz w:val="16"/>
                <w:szCs w:val="16"/>
              </w:rPr>
              <w:t>40.000,00</w:t>
            </w:r>
          </w:p>
        </w:tc>
      </w:tr>
      <w:tr w:rsidR="00F47D68" w:rsidRPr="00756245" w:rsidTr="00F47D68">
        <w:trPr>
          <w:trHeight w:val="153"/>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0044-11027466-501-0002</w:t>
            </w:r>
          </w:p>
        </w:tc>
        <w:tc>
          <w:tcPr>
            <w:tcW w:w="1134"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cs="Arial"/>
                <w:sz w:val="16"/>
                <w:szCs w:val="16"/>
                <w:lang w:val="sl-SI" w:eastAsia="sl-SI"/>
              </w:rPr>
              <w:t>1152478</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Tinski potok</w:t>
            </w:r>
          </w:p>
        </w:tc>
        <w:tc>
          <w:tcPr>
            <w:tcW w:w="1275"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Loka pri Žusmu</w:t>
            </w:r>
          </w:p>
        </w:tc>
        <w:tc>
          <w:tcPr>
            <w:tcW w:w="3402"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Erozijske poškodbe brežin in obstoječih zavarovanj. Prodni nanosi in plavni čepi zmanjšujejo pretočnost</w:t>
            </w:r>
          </w:p>
        </w:tc>
        <w:tc>
          <w:tcPr>
            <w:tcW w:w="2977"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sanacija obrežnih zavarovanj oz.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Šentjur</w:t>
            </w:r>
          </w:p>
        </w:tc>
        <w:tc>
          <w:tcPr>
            <w:tcW w:w="1843" w:type="dxa"/>
            <w:gridSpan w:val="2"/>
            <w:tcBorders>
              <w:top w:val="nil"/>
              <w:left w:val="nil"/>
              <w:bottom w:val="single" w:sz="4" w:space="0" w:color="auto"/>
              <w:right w:val="single" w:sz="8" w:space="0" w:color="auto"/>
            </w:tcBorders>
            <w:shd w:val="clear" w:color="auto" w:fill="auto"/>
            <w:noWrap/>
            <w:vAlign w:val="bottom"/>
          </w:tcPr>
          <w:p w:rsidR="00F47D68" w:rsidRPr="00756245" w:rsidRDefault="00F47D68" w:rsidP="00F47D68">
            <w:pPr>
              <w:spacing w:line="600" w:lineRule="auto"/>
              <w:jc w:val="center"/>
              <w:rPr>
                <w:rFonts w:cs="Arial"/>
                <w:color w:val="000000"/>
                <w:sz w:val="16"/>
                <w:szCs w:val="16"/>
              </w:rPr>
            </w:pPr>
            <w:r w:rsidRPr="00756245">
              <w:rPr>
                <w:rFonts w:cs="Arial"/>
                <w:color w:val="000000"/>
                <w:sz w:val="16"/>
                <w:szCs w:val="16"/>
              </w:rPr>
              <w:t>50.000,00</w:t>
            </w:r>
          </w:p>
        </w:tc>
      </w:tr>
      <w:tr w:rsidR="00F47D68" w:rsidRPr="00756245" w:rsidTr="00F47D68">
        <w:trPr>
          <w:trHeight w:val="66"/>
        </w:trPr>
        <w:tc>
          <w:tcPr>
            <w:tcW w:w="1276" w:type="dxa"/>
            <w:gridSpan w:val="2"/>
            <w:tcBorders>
              <w:top w:val="nil"/>
              <w:left w:val="single" w:sz="8" w:space="0" w:color="auto"/>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0044-11028071-501-0001</w:t>
            </w:r>
          </w:p>
        </w:tc>
        <w:tc>
          <w:tcPr>
            <w:tcW w:w="1134"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cs="Arial"/>
                <w:sz w:val="16"/>
                <w:szCs w:val="16"/>
                <w:lang w:val="sl-SI" w:eastAsia="sl-SI"/>
              </w:rPr>
              <w:t>1152383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Paka</w:t>
            </w:r>
          </w:p>
        </w:tc>
        <w:tc>
          <w:tcPr>
            <w:tcW w:w="1275" w:type="dxa"/>
            <w:tcBorders>
              <w:top w:val="nil"/>
              <w:left w:val="nil"/>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Spodnji Dolič</w:t>
            </w:r>
          </w:p>
        </w:tc>
        <w:tc>
          <w:tcPr>
            <w:tcW w:w="3402" w:type="dxa"/>
            <w:tcBorders>
              <w:top w:val="nil"/>
              <w:left w:val="nil"/>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Erozijske poškodbe brežin, dna in obstoječih zavarovanj. Prodni nanosi zmanjšujejo pretočnost</w:t>
            </w:r>
          </w:p>
        </w:tc>
        <w:tc>
          <w:tcPr>
            <w:tcW w:w="2977" w:type="dxa"/>
            <w:tcBorders>
              <w:top w:val="nil"/>
              <w:left w:val="nil"/>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sanacija obrežnih zavarovanj oz. brežin, stabilizacija dna in čiščenje naplavin</w:t>
            </w:r>
          </w:p>
        </w:tc>
        <w:tc>
          <w:tcPr>
            <w:tcW w:w="992" w:type="dxa"/>
            <w:tcBorders>
              <w:top w:val="nil"/>
              <w:left w:val="nil"/>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Vitanje</w:t>
            </w:r>
          </w:p>
        </w:tc>
        <w:tc>
          <w:tcPr>
            <w:tcW w:w="1843" w:type="dxa"/>
            <w:gridSpan w:val="2"/>
            <w:tcBorders>
              <w:top w:val="nil"/>
              <w:left w:val="nil"/>
              <w:bottom w:val="single" w:sz="8" w:space="0" w:color="auto"/>
              <w:right w:val="single" w:sz="8" w:space="0" w:color="auto"/>
            </w:tcBorders>
            <w:shd w:val="clear" w:color="auto" w:fill="auto"/>
            <w:noWrap/>
            <w:vAlign w:val="bottom"/>
          </w:tcPr>
          <w:p w:rsidR="00F47D68" w:rsidRPr="00756245" w:rsidRDefault="00F47D68" w:rsidP="00F47D68">
            <w:pPr>
              <w:spacing w:line="600" w:lineRule="auto"/>
              <w:jc w:val="center"/>
              <w:rPr>
                <w:rFonts w:cs="Arial"/>
                <w:color w:val="000000"/>
                <w:sz w:val="16"/>
                <w:szCs w:val="16"/>
              </w:rPr>
            </w:pPr>
            <w:r w:rsidRPr="00756245">
              <w:rPr>
                <w:rFonts w:cs="Arial"/>
                <w:color w:val="000000"/>
                <w:sz w:val="16"/>
                <w:szCs w:val="16"/>
              </w:rPr>
              <w:t>125.344,</w:t>
            </w:r>
            <w:r>
              <w:rPr>
                <w:rFonts w:cs="Arial"/>
                <w:color w:val="000000"/>
                <w:sz w:val="16"/>
                <w:szCs w:val="16"/>
              </w:rPr>
              <w:t>00</w:t>
            </w:r>
          </w:p>
        </w:tc>
      </w:tr>
      <w:tr w:rsidR="00F47D68" w:rsidRPr="00756245" w:rsidTr="00F47D68">
        <w:trPr>
          <w:trHeight w:val="66"/>
        </w:trPr>
        <w:tc>
          <w:tcPr>
            <w:tcW w:w="1276" w:type="dxa"/>
            <w:gridSpan w:val="2"/>
            <w:tcBorders>
              <w:top w:val="nil"/>
              <w:left w:val="single" w:sz="8" w:space="0" w:color="auto"/>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0044-21428108-501-0001</w:t>
            </w:r>
          </w:p>
        </w:tc>
        <w:tc>
          <w:tcPr>
            <w:tcW w:w="1134" w:type="dxa"/>
            <w:tcBorders>
              <w:top w:val="single" w:sz="4" w:space="0" w:color="auto"/>
              <w:left w:val="nil"/>
              <w:bottom w:val="single" w:sz="4" w:space="0" w:color="auto"/>
              <w:right w:val="single" w:sz="4" w:space="0" w:color="auto"/>
            </w:tcBorders>
            <w:vAlign w:val="center"/>
          </w:tcPr>
          <w:p w:rsidR="00F47D68" w:rsidRPr="00756245" w:rsidRDefault="00F47D68" w:rsidP="00F47D68">
            <w:pPr>
              <w:jc w:val="center"/>
              <w:rPr>
                <w:rFonts w:cs="Arial"/>
                <w:sz w:val="16"/>
                <w:szCs w:val="16"/>
              </w:rPr>
            </w:pPr>
            <w:r w:rsidRPr="00756245">
              <w:rPr>
                <w:rFonts w:cs="Arial"/>
                <w:sz w:val="16"/>
                <w:szCs w:val="16"/>
                <w:lang w:val="sl-SI" w:eastAsia="sl-SI"/>
              </w:rPr>
              <w:t>1151907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Bolska</w:t>
            </w:r>
          </w:p>
        </w:tc>
        <w:tc>
          <w:tcPr>
            <w:tcW w:w="1275" w:type="dxa"/>
            <w:tcBorders>
              <w:top w:val="nil"/>
              <w:left w:val="nil"/>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Čeplje</w:t>
            </w:r>
          </w:p>
        </w:tc>
        <w:tc>
          <w:tcPr>
            <w:tcW w:w="3402" w:type="dxa"/>
            <w:tcBorders>
              <w:top w:val="nil"/>
              <w:left w:val="nil"/>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Erozijske poškodbe brežin in obstoječih zavarovanj. Prodni nanosi zmanjšujejo pretočnost</w:t>
            </w:r>
          </w:p>
        </w:tc>
        <w:tc>
          <w:tcPr>
            <w:tcW w:w="2977" w:type="dxa"/>
            <w:tcBorders>
              <w:top w:val="nil"/>
              <w:left w:val="nil"/>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sanacija obrežnih zavarovanj oz. brežin, stabilizacija dna in čiščenje naplavin</w:t>
            </w:r>
          </w:p>
        </w:tc>
        <w:tc>
          <w:tcPr>
            <w:tcW w:w="992" w:type="dxa"/>
            <w:tcBorders>
              <w:top w:val="nil"/>
              <w:left w:val="nil"/>
              <w:bottom w:val="single" w:sz="8" w:space="0" w:color="auto"/>
              <w:right w:val="single" w:sz="4" w:space="0" w:color="auto"/>
            </w:tcBorders>
            <w:shd w:val="clear" w:color="auto" w:fill="auto"/>
            <w:vAlign w:val="center"/>
          </w:tcPr>
          <w:p w:rsidR="00F47D68" w:rsidRPr="00756245" w:rsidRDefault="00F47D68" w:rsidP="00F47D68">
            <w:pPr>
              <w:jc w:val="center"/>
              <w:rPr>
                <w:rFonts w:cs="Arial"/>
                <w:color w:val="000000"/>
                <w:sz w:val="16"/>
                <w:szCs w:val="16"/>
              </w:rPr>
            </w:pPr>
            <w:r w:rsidRPr="00756245">
              <w:rPr>
                <w:rFonts w:cs="Arial"/>
                <w:color w:val="000000"/>
                <w:sz w:val="16"/>
                <w:szCs w:val="16"/>
              </w:rPr>
              <w:t>Vransko</w:t>
            </w:r>
          </w:p>
        </w:tc>
        <w:tc>
          <w:tcPr>
            <w:tcW w:w="1843" w:type="dxa"/>
            <w:gridSpan w:val="2"/>
            <w:tcBorders>
              <w:top w:val="nil"/>
              <w:left w:val="nil"/>
              <w:bottom w:val="single" w:sz="8" w:space="0" w:color="auto"/>
              <w:right w:val="single" w:sz="8" w:space="0" w:color="auto"/>
            </w:tcBorders>
            <w:shd w:val="clear" w:color="auto" w:fill="auto"/>
            <w:noWrap/>
            <w:vAlign w:val="bottom"/>
          </w:tcPr>
          <w:p w:rsidR="00F47D68" w:rsidRPr="00756245" w:rsidRDefault="00F47D68" w:rsidP="00F47D68">
            <w:pPr>
              <w:spacing w:line="600" w:lineRule="auto"/>
              <w:jc w:val="center"/>
              <w:rPr>
                <w:rFonts w:cs="Arial"/>
                <w:color w:val="000000"/>
                <w:sz w:val="16"/>
                <w:szCs w:val="16"/>
              </w:rPr>
            </w:pPr>
            <w:r w:rsidRPr="00756245">
              <w:rPr>
                <w:rFonts w:cs="Arial"/>
                <w:color w:val="000000"/>
                <w:sz w:val="16"/>
                <w:szCs w:val="16"/>
              </w:rPr>
              <w:t>120.000,00</w:t>
            </w:r>
          </w:p>
        </w:tc>
      </w:tr>
      <w:tr w:rsidR="00F47D68" w:rsidRPr="00AE219E" w:rsidTr="00F47D68">
        <w:trPr>
          <w:trHeight w:val="315"/>
        </w:trPr>
        <w:tc>
          <w:tcPr>
            <w:tcW w:w="1276" w:type="dxa"/>
            <w:gridSpan w:val="2"/>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F47D68" w:rsidRPr="001405A0" w:rsidRDefault="00F47D68"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F47D68" w:rsidRPr="001405A0" w:rsidRDefault="00F47D68" w:rsidP="00F47D68">
            <w:pPr>
              <w:spacing w:line="240" w:lineRule="auto"/>
              <w:jc w:val="center"/>
              <w:rPr>
                <w:rFonts w:cs="Arial"/>
                <w:szCs w:val="20"/>
                <w:lang w:val="sl-SI" w:eastAsia="sl-SI"/>
              </w:rPr>
            </w:pPr>
          </w:p>
        </w:tc>
        <w:tc>
          <w:tcPr>
            <w:tcW w:w="3969" w:type="dxa"/>
            <w:gridSpan w:val="2"/>
            <w:tcBorders>
              <w:top w:val="single" w:sz="4" w:space="0" w:color="auto"/>
              <w:left w:val="single" w:sz="8" w:space="0" w:color="auto"/>
              <w:bottom w:val="single" w:sz="8" w:space="0" w:color="auto"/>
              <w:right w:val="nil"/>
            </w:tcBorders>
            <w:shd w:val="clear" w:color="000000" w:fill="969696"/>
            <w:vAlign w:val="center"/>
          </w:tcPr>
          <w:p w:rsidR="00F47D68" w:rsidRPr="00671684" w:rsidRDefault="00F47D68"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843" w:type="dxa"/>
            <w:gridSpan w:val="2"/>
            <w:tcBorders>
              <w:top w:val="single" w:sz="4" w:space="0" w:color="auto"/>
              <w:left w:val="nil"/>
              <w:bottom w:val="single" w:sz="8" w:space="0" w:color="auto"/>
              <w:right w:val="single" w:sz="8" w:space="0" w:color="auto"/>
            </w:tcBorders>
            <w:shd w:val="clear" w:color="000000" w:fill="969696"/>
            <w:noWrap/>
            <w:vAlign w:val="center"/>
          </w:tcPr>
          <w:p w:rsidR="00F47D68" w:rsidRPr="00AE219E" w:rsidRDefault="00F47D68" w:rsidP="00F47D68">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435.344,00€</w:t>
            </w:r>
          </w:p>
        </w:tc>
      </w:tr>
    </w:tbl>
    <w:p w:rsidR="00F47D68" w:rsidRDefault="00F47D68" w:rsidP="005D7D69">
      <w:pPr>
        <w:spacing w:line="240" w:lineRule="auto"/>
        <w:rPr>
          <w:rFonts w:cs="Arial"/>
          <w:color w:val="000000"/>
          <w:lang w:val="sl-SI" w:eastAsia="sl-SI"/>
        </w:rPr>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992"/>
        <w:gridCol w:w="709"/>
        <w:gridCol w:w="1134"/>
      </w:tblGrid>
      <w:tr w:rsidR="00F47D68"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756245" w:rsidRDefault="00F47D68" w:rsidP="00F47D68">
            <w:pPr>
              <w:keepNext/>
              <w:keepLines/>
              <w:spacing w:before="40" w:line="240" w:lineRule="auto"/>
              <w:jc w:val="both"/>
              <w:outlineLvl w:val="1"/>
              <w:rPr>
                <w:lang w:val="sl-SI" w:eastAsia="sl-SI"/>
              </w:rPr>
            </w:pPr>
            <w:bookmarkStart w:id="28" w:name="_Toc32994305"/>
            <w:r w:rsidRPr="00756245">
              <w:rPr>
                <w:rFonts w:cs="Arial"/>
                <w:b/>
                <w:bCs/>
                <w:color w:val="000000"/>
                <w:szCs w:val="20"/>
                <w:lang w:val="sl-SI" w:eastAsia="sl-SI"/>
              </w:rPr>
              <w:t xml:space="preserve">Sektor območja </w:t>
            </w:r>
            <w:r>
              <w:rPr>
                <w:rFonts w:cs="Arial"/>
                <w:b/>
                <w:bCs/>
                <w:color w:val="000000"/>
                <w:szCs w:val="20"/>
                <w:lang w:val="sl-SI" w:eastAsia="sl-SI"/>
              </w:rPr>
              <w:t>Mure</w:t>
            </w:r>
            <w:bookmarkEnd w:id="28"/>
          </w:p>
        </w:tc>
      </w:tr>
      <w:tr w:rsidR="00F47D68" w:rsidRPr="001E4098" w:rsidTr="00F47D68">
        <w:trPr>
          <w:trHeight w:val="342"/>
          <w:hidden/>
        </w:trPr>
        <w:tc>
          <w:tcPr>
            <w:tcW w:w="1134" w:type="dxa"/>
            <w:tcBorders>
              <w:top w:val="nil"/>
              <w:left w:val="nil"/>
              <w:bottom w:val="nil"/>
              <w:right w:val="nil"/>
            </w:tcBorders>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c>
          <w:tcPr>
            <w:tcW w:w="13183" w:type="dxa"/>
            <w:gridSpan w:val="9"/>
            <w:tcBorders>
              <w:top w:val="nil"/>
              <w:left w:val="nil"/>
              <w:bottom w:val="nil"/>
              <w:right w:val="nil"/>
            </w:tcBorders>
            <w:vAlign w:val="center"/>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r>
      <w:tr w:rsidR="00F47D68" w:rsidRPr="000E4B71" w:rsidTr="00F47D68">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F47D68" w:rsidRDefault="00F47D68" w:rsidP="00F47D68">
            <w:pPr>
              <w:spacing w:line="240" w:lineRule="auto"/>
              <w:jc w:val="center"/>
              <w:rPr>
                <w:rFonts w:ascii="Calibri" w:hAnsi="Calibri" w:cs="Calibri"/>
                <w:b/>
                <w:bCs/>
                <w:sz w:val="16"/>
                <w:szCs w:val="16"/>
                <w:lang w:val="sl-SI" w:eastAsia="sl-SI"/>
              </w:rPr>
            </w:pPr>
          </w:p>
          <w:p w:rsidR="00F47D68" w:rsidRPr="000E4B71" w:rsidRDefault="00F47D68"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843" w:type="dxa"/>
            <w:gridSpan w:val="2"/>
            <w:tcBorders>
              <w:top w:val="single" w:sz="8" w:space="0" w:color="auto"/>
              <w:left w:val="nil"/>
              <w:bottom w:val="nil"/>
              <w:right w:val="single" w:sz="8"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F47D68" w:rsidRPr="00730FB5"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47D68" w:rsidRPr="008B7DDC" w:rsidRDefault="00F47D68" w:rsidP="00F47D68">
            <w:pPr>
              <w:spacing w:line="240" w:lineRule="auto"/>
              <w:jc w:val="center"/>
              <w:rPr>
                <w:rFonts w:cs="Arial"/>
                <w:sz w:val="16"/>
                <w:szCs w:val="16"/>
                <w:lang w:val="sl-SI" w:eastAsia="sl-SI"/>
              </w:rPr>
            </w:pPr>
            <w:r w:rsidRPr="008B7DDC">
              <w:rPr>
                <w:rFonts w:cs="Arial"/>
                <w:sz w:val="16"/>
                <w:szCs w:val="16"/>
              </w:rPr>
              <w:t>0044-11026613-501-0001</w:t>
            </w:r>
          </w:p>
        </w:tc>
        <w:tc>
          <w:tcPr>
            <w:tcW w:w="1134" w:type="dxa"/>
            <w:tcBorders>
              <w:top w:val="single" w:sz="4" w:space="0" w:color="auto"/>
              <w:left w:val="nil"/>
              <w:bottom w:val="single" w:sz="4" w:space="0" w:color="auto"/>
              <w:right w:val="single" w:sz="4" w:space="0" w:color="auto"/>
            </w:tcBorders>
            <w:vAlign w:val="center"/>
          </w:tcPr>
          <w:p w:rsidR="00F47D68" w:rsidRPr="008B7DDC" w:rsidRDefault="00F47D68" w:rsidP="00F47D68">
            <w:pPr>
              <w:jc w:val="center"/>
              <w:rPr>
                <w:rFonts w:cs="Arial"/>
                <w:sz w:val="16"/>
                <w:szCs w:val="16"/>
              </w:rPr>
            </w:pPr>
            <w:r w:rsidRPr="008B7DDC">
              <w:rPr>
                <w:rFonts w:cs="Arial"/>
                <w:sz w:val="16"/>
                <w:szCs w:val="16"/>
              </w:rPr>
              <w:t>1152608</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F47D68" w:rsidRPr="008B7DDC" w:rsidRDefault="00F47D68" w:rsidP="00F47D68">
            <w:pPr>
              <w:spacing w:line="240" w:lineRule="auto"/>
              <w:jc w:val="center"/>
              <w:rPr>
                <w:rFonts w:cs="Arial"/>
                <w:sz w:val="16"/>
                <w:szCs w:val="16"/>
                <w:lang w:val="sl-SI" w:eastAsia="sl-SI"/>
              </w:rPr>
            </w:pPr>
            <w:r w:rsidRPr="008B7DDC">
              <w:rPr>
                <w:rFonts w:cs="Arial"/>
                <w:sz w:val="16"/>
                <w:szCs w:val="16"/>
              </w:rPr>
              <w:t>Visokovodni nasip reke Mure</w:t>
            </w:r>
          </w:p>
        </w:tc>
        <w:tc>
          <w:tcPr>
            <w:tcW w:w="1275" w:type="dxa"/>
            <w:tcBorders>
              <w:top w:val="single" w:sz="8" w:space="0" w:color="auto"/>
              <w:left w:val="nil"/>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Notranja Mura</w:t>
            </w:r>
          </w:p>
        </w:tc>
        <w:tc>
          <w:tcPr>
            <w:tcW w:w="3402" w:type="dxa"/>
            <w:tcBorders>
              <w:top w:val="single" w:sz="8" w:space="0" w:color="auto"/>
              <w:left w:val="nil"/>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Podrta in polomljena drevesa</w:t>
            </w:r>
          </w:p>
        </w:tc>
        <w:tc>
          <w:tcPr>
            <w:tcW w:w="2977" w:type="dxa"/>
            <w:tcBorders>
              <w:top w:val="single" w:sz="8" w:space="0" w:color="auto"/>
              <w:left w:val="nil"/>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Odstranitev podrtih in polomljenih dreves</w:t>
            </w:r>
          </w:p>
        </w:tc>
        <w:tc>
          <w:tcPr>
            <w:tcW w:w="992" w:type="dxa"/>
            <w:tcBorders>
              <w:top w:val="single" w:sz="8" w:space="0" w:color="auto"/>
              <w:left w:val="nil"/>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Tišina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F47D68" w:rsidRPr="008B7DDC" w:rsidRDefault="00F47D68" w:rsidP="00F47D68">
            <w:pPr>
              <w:jc w:val="center"/>
              <w:rPr>
                <w:rFonts w:cs="Arial"/>
                <w:sz w:val="16"/>
                <w:szCs w:val="16"/>
              </w:rPr>
            </w:pPr>
            <w:r w:rsidRPr="008B7DDC">
              <w:rPr>
                <w:rFonts w:cs="Arial"/>
                <w:sz w:val="16"/>
                <w:szCs w:val="16"/>
              </w:rPr>
              <w:t>1.745,74 €</w:t>
            </w:r>
          </w:p>
        </w:tc>
      </w:tr>
      <w:tr w:rsidR="00F47D68" w:rsidRPr="00730FB5" w:rsidTr="00F47D68">
        <w:trPr>
          <w:trHeight w:val="576"/>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0044-11027318-501-0001</w:t>
            </w:r>
          </w:p>
        </w:tc>
        <w:tc>
          <w:tcPr>
            <w:tcW w:w="1134" w:type="dxa"/>
            <w:tcBorders>
              <w:top w:val="single" w:sz="4" w:space="0" w:color="auto"/>
              <w:left w:val="nil"/>
              <w:bottom w:val="single" w:sz="4" w:space="0" w:color="auto"/>
              <w:right w:val="single" w:sz="4" w:space="0" w:color="auto"/>
            </w:tcBorders>
            <w:vAlign w:val="center"/>
          </w:tcPr>
          <w:p w:rsidR="00F47D68" w:rsidRPr="008B7DDC" w:rsidRDefault="00F47D68" w:rsidP="00F47D68">
            <w:pPr>
              <w:jc w:val="center"/>
              <w:rPr>
                <w:rFonts w:cs="Arial"/>
                <w:sz w:val="16"/>
                <w:szCs w:val="16"/>
              </w:rPr>
            </w:pPr>
            <w:r w:rsidRPr="008B7DDC">
              <w:rPr>
                <w:rFonts w:cs="Arial"/>
                <w:sz w:val="16"/>
                <w:szCs w:val="16"/>
              </w:rPr>
              <w:t>1152334</w:t>
            </w:r>
          </w:p>
        </w:tc>
        <w:tc>
          <w:tcPr>
            <w:tcW w:w="1418" w:type="dxa"/>
            <w:tcBorders>
              <w:top w:val="nil"/>
              <w:left w:val="single" w:sz="4" w:space="0" w:color="auto"/>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Ledava</w:t>
            </w:r>
          </w:p>
        </w:tc>
        <w:tc>
          <w:tcPr>
            <w:tcW w:w="1275" w:type="dxa"/>
            <w:tcBorders>
              <w:top w:val="nil"/>
              <w:left w:val="nil"/>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Ledava - černelavci</w:t>
            </w:r>
          </w:p>
        </w:tc>
        <w:tc>
          <w:tcPr>
            <w:tcW w:w="3402" w:type="dxa"/>
            <w:tcBorders>
              <w:top w:val="nil"/>
              <w:left w:val="nil"/>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Podrta in polomljena drevesa</w:t>
            </w:r>
          </w:p>
        </w:tc>
        <w:tc>
          <w:tcPr>
            <w:tcW w:w="2977" w:type="dxa"/>
            <w:tcBorders>
              <w:top w:val="nil"/>
              <w:left w:val="nil"/>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Odstranitev podrtih in polomljenih dreves</w:t>
            </w:r>
          </w:p>
        </w:tc>
        <w:tc>
          <w:tcPr>
            <w:tcW w:w="992" w:type="dxa"/>
            <w:tcBorders>
              <w:top w:val="nil"/>
              <w:left w:val="nil"/>
              <w:bottom w:val="single" w:sz="4" w:space="0" w:color="auto"/>
              <w:right w:val="single" w:sz="4" w:space="0" w:color="auto"/>
            </w:tcBorders>
            <w:shd w:val="clear" w:color="auto" w:fill="auto"/>
            <w:vAlign w:val="center"/>
          </w:tcPr>
          <w:p w:rsidR="00F47D68" w:rsidRPr="008B7DDC" w:rsidRDefault="00F47D68" w:rsidP="00F47D68">
            <w:pPr>
              <w:jc w:val="center"/>
              <w:rPr>
                <w:rFonts w:cs="Arial"/>
                <w:sz w:val="16"/>
                <w:szCs w:val="16"/>
              </w:rPr>
            </w:pPr>
            <w:r w:rsidRPr="008B7DDC">
              <w:rPr>
                <w:rFonts w:cs="Arial"/>
                <w:sz w:val="16"/>
                <w:szCs w:val="16"/>
              </w:rPr>
              <w:t>Rogašovci</w:t>
            </w:r>
          </w:p>
        </w:tc>
        <w:tc>
          <w:tcPr>
            <w:tcW w:w="1843" w:type="dxa"/>
            <w:gridSpan w:val="2"/>
            <w:tcBorders>
              <w:top w:val="nil"/>
              <w:left w:val="nil"/>
              <w:bottom w:val="single" w:sz="4" w:space="0" w:color="auto"/>
              <w:right w:val="single" w:sz="8" w:space="0" w:color="auto"/>
            </w:tcBorders>
            <w:shd w:val="clear" w:color="auto" w:fill="auto"/>
            <w:noWrap/>
            <w:vAlign w:val="center"/>
          </w:tcPr>
          <w:p w:rsidR="00F47D68" w:rsidRPr="008B7DDC" w:rsidRDefault="00F47D68" w:rsidP="00F47D68">
            <w:pPr>
              <w:jc w:val="center"/>
              <w:rPr>
                <w:rFonts w:cs="Arial"/>
                <w:sz w:val="16"/>
                <w:szCs w:val="16"/>
              </w:rPr>
            </w:pPr>
            <w:r>
              <w:rPr>
                <w:rFonts w:cs="Arial"/>
                <w:sz w:val="16"/>
                <w:szCs w:val="16"/>
              </w:rPr>
              <w:t>1.263,26</w:t>
            </w:r>
            <w:r w:rsidRPr="008B7DDC">
              <w:rPr>
                <w:rFonts w:cs="Arial"/>
                <w:sz w:val="16"/>
                <w:szCs w:val="16"/>
              </w:rPr>
              <w:t xml:space="preserve"> €</w:t>
            </w:r>
          </w:p>
        </w:tc>
      </w:tr>
      <w:tr w:rsidR="00F47D68" w:rsidRPr="0020587D" w:rsidTr="00F47D68">
        <w:trPr>
          <w:trHeight w:val="315"/>
        </w:trPr>
        <w:tc>
          <w:tcPr>
            <w:tcW w:w="1276" w:type="dxa"/>
            <w:gridSpan w:val="2"/>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F47D68" w:rsidRPr="001405A0" w:rsidRDefault="00F47D68"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F47D68" w:rsidRPr="001405A0" w:rsidRDefault="00F47D68" w:rsidP="00F47D68">
            <w:pPr>
              <w:spacing w:line="240" w:lineRule="auto"/>
              <w:jc w:val="center"/>
              <w:rPr>
                <w:rFonts w:cs="Arial"/>
                <w:szCs w:val="20"/>
                <w:lang w:val="sl-SI" w:eastAsia="sl-SI"/>
              </w:rPr>
            </w:pPr>
          </w:p>
        </w:tc>
        <w:tc>
          <w:tcPr>
            <w:tcW w:w="3969" w:type="dxa"/>
            <w:gridSpan w:val="2"/>
            <w:tcBorders>
              <w:top w:val="single" w:sz="4" w:space="0" w:color="auto"/>
              <w:left w:val="single" w:sz="8" w:space="0" w:color="auto"/>
              <w:bottom w:val="single" w:sz="8" w:space="0" w:color="auto"/>
              <w:right w:val="nil"/>
            </w:tcBorders>
            <w:shd w:val="clear" w:color="000000" w:fill="969696"/>
            <w:vAlign w:val="center"/>
          </w:tcPr>
          <w:p w:rsidR="00F47D68" w:rsidRPr="00671684" w:rsidRDefault="00F47D68"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843" w:type="dxa"/>
            <w:gridSpan w:val="2"/>
            <w:tcBorders>
              <w:top w:val="single" w:sz="4" w:space="0" w:color="auto"/>
              <w:left w:val="nil"/>
              <w:bottom w:val="single" w:sz="8" w:space="0" w:color="auto"/>
              <w:right w:val="single" w:sz="8" w:space="0" w:color="auto"/>
            </w:tcBorders>
            <w:shd w:val="clear" w:color="000000" w:fill="969696"/>
            <w:noWrap/>
            <w:vAlign w:val="center"/>
          </w:tcPr>
          <w:p w:rsidR="00F47D68" w:rsidRPr="00AE219E" w:rsidRDefault="00F47D68" w:rsidP="00F47D68">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3.009,00€</w:t>
            </w:r>
          </w:p>
        </w:tc>
      </w:tr>
    </w:tbl>
    <w:p w:rsidR="00F47D68" w:rsidRDefault="00F47D68" w:rsidP="00F47D68">
      <w:pPr>
        <w:tabs>
          <w:tab w:val="left" w:pos="2019"/>
          <w:tab w:val="left" w:pos="2466"/>
        </w:tabs>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992"/>
        <w:gridCol w:w="709"/>
        <w:gridCol w:w="1134"/>
      </w:tblGrid>
      <w:tr w:rsidR="00F47D68"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756245" w:rsidRDefault="00F47D68" w:rsidP="00F47D68">
            <w:pPr>
              <w:keepNext/>
              <w:keepLines/>
              <w:spacing w:before="40" w:line="240" w:lineRule="auto"/>
              <w:jc w:val="both"/>
              <w:outlineLvl w:val="1"/>
              <w:rPr>
                <w:lang w:val="sl-SI" w:eastAsia="sl-SI"/>
              </w:rPr>
            </w:pPr>
            <w:bookmarkStart w:id="29" w:name="_Toc32994311"/>
            <w:r w:rsidRPr="00756245">
              <w:rPr>
                <w:rFonts w:cs="Arial"/>
                <w:b/>
                <w:bCs/>
                <w:color w:val="000000"/>
                <w:szCs w:val="20"/>
                <w:lang w:val="sl-SI" w:eastAsia="sl-SI"/>
              </w:rPr>
              <w:t xml:space="preserve">Sektor območja </w:t>
            </w:r>
            <w:r>
              <w:rPr>
                <w:rFonts w:cs="Arial"/>
                <w:b/>
                <w:bCs/>
                <w:color w:val="000000"/>
                <w:szCs w:val="20"/>
                <w:lang w:val="sl-SI" w:eastAsia="sl-SI"/>
              </w:rPr>
              <w:t>zg. Save</w:t>
            </w:r>
            <w:bookmarkEnd w:id="29"/>
          </w:p>
        </w:tc>
      </w:tr>
      <w:tr w:rsidR="00F47D68" w:rsidRPr="001E4098" w:rsidTr="00F47D68">
        <w:trPr>
          <w:trHeight w:val="342"/>
          <w:hidden/>
        </w:trPr>
        <w:tc>
          <w:tcPr>
            <w:tcW w:w="1134" w:type="dxa"/>
            <w:tcBorders>
              <w:top w:val="nil"/>
              <w:left w:val="nil"/>
              <w:bottom w:val="nil"/>
              <w:right w:val="nil"/>
            </w:tcBorders>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c>
          <w:tcPr>
            <w:tcW w:w="13183" w:type="dxa"/>
            <w:gridSpan w:val="9"/>
            <w:tcBorders>
              <w:top w:val="nil"/>
              <w:left w:val="nil"/>
              <w:bottom w:val="nil"/>
              <w:right w:val="nil"/>
            </w:tcBorders>
            <w:vAlign w:val="center"/>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r>
      <w:tr w:rsidR="00F47D68" w:rsidRPr="000E4B71" w:rsidTr="00F47D68">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F47D68" w:rsidRDefault="00F47D68" w:rsidP="00F47D68">
            <w:pPr>
              <w:spacing w:line="240" w:lineRule="auto"/>
              <w:jc w:val="center"/>
              <w:rPr>
                <w:rFonts w:ascii="Calibri" w:hAnsi="Calibri" w:cs="Calibri"/>
                <w:b/>
                <w:bCs/>
                <w:sz w:val="16"/>
                <w:szCs w:val="16"/>
                <w:lang w:val="sl-SI" w:eastAsia="sl-SI"/>
              </w:rPr>
            </w:pPr>
          </w:p>
          <w:p w:rsidR="00F47D68" w:rsidRPr="000E4B71" w:rsidRDefault="00F47D68"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843" w:type="dxa"/>
            <w:gridSpan w:val="2"/>
            <w:tcBorders>
              <w:top w:val="single" w:sz="8" w:space="0" w:color="auto"/>
              <w:left w:val="nil"/>
              <w:bottom w:val="nil"/>
              <w:right w:val="single" w:sz="8"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F47D68" w:rsidRPr="00730FB5"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47D68" w:rsidRPr="005301C6" w:rsidRDefault="00F47D68" w:rsidP="00F47D68">
            <w:pPr>
              <w:spacing w:line="240" w:lineRule="auto"/>
              <w:jc w:val="center"/>
              <w:rPr>
                <w:rFonts w:cs="Arial"/>
                <w:sz w:val="16"/>
                <w:szCs w:val="16"/>
                <w:lang w:val="sl-SI" w:eastAsia="sl-SI"/>
              </w:rPr>
            </w:pPr>
            <w:r w:rsidRPr="005301C6">
              <w:rPr>
                <w:rFonts w:cs="Arial"/>
                <w:sz w:val="16"/>
                <w:szCs w:val="16"/>
              </w:rPr>
              <w:t>0044-11027237-501-0012</w:t>
            </w:r>
          </w:p>
        </w:tc>
        <w:tc>
          <w:tcPr>
            <w:tcW w:w="1134" w:type="dxa"/>
            <w:tcBorders>
              <w:top w:val="single" w:sz="4" w:space="0" w:color="auto"/>
              <w:left w:val="nil"/>
              <w:bottom w:val="single" w:sz="4" w:space="0" w:color="auto"/>
              <w:right w:val="single" w:sz="4" w:space="0" w:color="auto"/>
            </w:tcBorders>
            <w:vAlign w:val="center"/>
          </w:tcPr>
          <w:p w:rsidR="00F47D68" w:rsidRPr="005301C6" w:rsidRDefault="00F47D68" w:rsidP="00F47D68">
            <w:pPr>
              <w:jc w:val="center"/>
              <w:rPr>
                <w:rFonts w:cs="Arial"/>
                <w:sz w:val="16"/>
                <w:szCs w:val="16"/>
              </w:rPr>
            </w:pPr>
            <w:r w:rsidRPr="005301C6">
              <w:rPr>
                <w:rFonts w:cs="Arial"/>
                <w:sz w:val="16"/>
                <w:szCs w:val="16"/>
                <w:lang w:val="sl-SI" w:eastAsia="sl-SI"/>
              </w:rPr>
              <w:t>1152006</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F47D68" w:rsidRPr="005301C6" w:rsidRDefault="00F47D68" w:rsidP="00F47D68">
            <w:pPr>
              <w:spacing w:line="240" w:lineRule="auto"/>
              <w:jc w:val="center"/>
              <w:rPr>
                <w:rFonts w:cs="Arial"/>
                <w:sz w:val="16"/>
                <w:szCs w:val="16"/>
                <w:lang w:val="sl-SI" w:eastAsia="sl-SI"/>
              </w:rPr>
            </w:pPr>
            <w:r w:rsidRPr="005301C6">
              <w:rPr>
                <w:rFonts w:cs="Arial"/>
                <w:sz w:val="16"/>
                <w:szCs w:val="16"/>
              </w:rPr>
              <w:t>VOBENCA (LOBNICA)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F47D68" w:rsidRPr="005301C6" w:rsidRDefault="00F47D68" w:rsidP="00F47D68">
            <w:pPr>
              <w:jc w:val="center"/>
              <w:rPr>
                <w:rFonts w:cs="Arial"/>
                <w:sz w:val="16"/>
                <w:szCs w:val="16"/>
              </w:rPr>
            </w:pPr>
            <w:r w:rsidRPr="005301C6">
              <w:rPr>
                <w:rFonts w:cs="Arial"/>
                <w:sz w:val="16"/>
                <w:szCs w:val="16"/>
              </w:rPr>
              <w:t>Lobnica, km 0,7 - 1,4</w:t>
            </w:r>
          </w:p>
        </w:tc>
        <w:tc>
          <w:tcPr>
            <w:tcW w:w="3402" w:type="dxa"/>
            <w:tcBorders>
              <w:top w:val="single" w:sz="8" w:space="0" w:color="auto"/>
              <w:left w:val="nil"/>
              <w:bottom w:val="single" w:sz="4" w:space="0" w:color="auto"/>
              <w:right w:val="single" w:sz="4" w:space="0" w:color="auto"/>
            </w:tcBorders>
            <w:shd w:val="clear" w:color="auto" w:fill="auto"/>
            <w:vAlign w:val="center"/>
          </w:tcPr>
          <w:p w:rsidR="00F47D68" w:rsidRPr="005301C6" w:rsidRDefault="00F47D68" w:rsidP="00F47D68">
            <w:pPr>
              <w:jc w:val="center"/>
              <w:rPr>
                <w:rFonts w:cs="Arial"/>
                <w:sz w:val="16"/>
                <w:szCs w:val="16"/>
              </w:rPr>
            </w:pPr>
            <w:r w:rsidRPr="005301C6">
              <w:rPr>
                <w:rFonts w:cs="Arial"/>
                <w:sz w:val="16"/>
                <w:szCs w:val="16"/>
              </w:rPr>
              <w:t>povečanje erozijskih zajed, destabilizacija brežine, sproščanje plavin, podrto drevje in plavje v strugi</w:t>
            </w:r>
          </w:p>
        </w:tc>
        <w:tc>
          <w:tcPr>
            <w:tcW w:w="2977" w:type="dxa"/>
            <w:tcBorders>
              <w:top w:val="single" w:sz="8" w:space="0" w:color="auto"/>
              <w:left w:val="nil"/>
              <w:bottom w:val="single" w:sz="4" w:space="0" w:color="auto"/>
              <w:right w:val="single" w:sz="4" w:space="0" w:color="auto"/>
            </w:tcBorders>
            <w:shd w:val="clear" w:color="auto" w:fill="auto"/>
            <w:vAlign w:val="center"/>
          </w:tcPr>
          <w:p w:rsidR="00F47D68" w:rsidRPr="003A25E8" w:rsidRDefault="00F47D68" w:rsidP="00F47D68">
            <w:pPr>
              <w:jc w:val="center"/>
              <w:rPr>
                <w:rFonts w:cs="Arial"/>
                <w:sz w:val="16"/>
                <w:szCs w:val="16"/>
              </w:rPr>
            </w:pPr>
            <w:r w:rsidRPr="003A25E8">
              <w:rPr>
                <w:rFonts w:cs="Arial"/>
                <w:sz w:val="16"/>
                <w:szCs w:val="16"/>
              </w:rPr>
              <w:t xml:space="preserve">stabilizacija zavarovanja brežin in dna struge, odstranitev naplavin in plavja, </w:t>
            </w:r>
            <w:r w:rsidRPr="003A25E8">
              <w:rPr>
                <w:rFonts w:cs="Arial"/>
                <w:bCs/>
                <w:sz w:val="16"/>
                <w:szCs w:val="16"/>
              </w:rPr>
              <w:t>upoštevajoč naravovarstve smernice</w:t>
            </w:r>
          </w:p>
        </w:tc>
        <w:tc>
          <w:tcPr>
            <w:tcW w:w="992" w:type="dxa"/>
            <w:tcBorders>
              <w:top w:val="single" w:sz="8" w:space="0" w:color="auto"/>
              <w:left w:val="nil"/>
              <w:bottom w:val="single" w:sz="4" w:space="0" w:color="auto"/>
              <w:right w:val="single" w:sz="4" w:space="0" w:color="auto"/>
            </w:tcBorders>
            <w:shd w:val="clear" w:color="auto" w:fill="auto"/>
            <w:vAlign w:val="center"/>
          </w:tcPr>
          <w:p w:rsidR="00F47D68" w:rsidRPr="005301C6" w:rsidRDefault="00F47D68" w:rsidP="00F47D68">
            <w:pPr>
              <w:jc w:val="center"/>
              <w:rPr>
                <w:rFonts w:cs="Arial"/>
                <w:sz w:val="16"/>
                <w:szCs w:val="16"/>
              </w:rPr>
            </w:pPr>
            <w:r w:rsidRPr="005301C6">
              <w:rPr>
                <w:rFonts w:cs="Arial"/>
                <w:sz w:val="16"/>
                <w:szCs w:val="16"/>
              </w:rPr>
              <w:t>Preddvor</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F47D68" w:rsidRPr="005301C6" w:rsidRDefault="00F47D68" w:rsidP="00F47D68">
            <w:pPr>
              <w:jc w:val="center"/>
              <w:rPr>
                <w:rFonts w:cs="Arial"/>
                <w:sz w:val="16"/>
                <w:szCs w:val="16"/>
              </w:rPr>
            </w:pPr>
            <w:r w:rsidRPr="005301C6">
              <w:rPr>
                <w:rFonts w:cs="Arial"/>
                <w:sz w:val="16"/>
                <w:szCs w:val="16"/>
              </w:rPr>
              <w:t>49.500,00 €</w:t>
            </w:r>
          </w:p>
        </w:tc>
      </w:tr>
      <w:tr w:rsidR="00F47D68" w:rsidRPr="00730FB5"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47D68" w:rsidRPr="005301C6" w:rsidRDefault="00F47D68" w:rsidP="00F47D68">
            <w:pPr>
              <w:jc w:val="center"/>
              <w:rPr>
                <w:rFonts w:cs="Arial"/>
                <w:sz w:val="16"/>
                <w:szCs w:val="16"/>
              </w:rPr>
            </w:pPr>
            <w:r w:rsidRPr="005301C6">
              <w:rPr>
                <w:rFonts w:cs="Arial"/>
                <w:sz w:val="16"/>
                <w:szCs w:val="16"/>
              </w:rPr>
              <w:t>0044-11027237-501-0014</w:t>
            </w:r>
          </w:p>
        </w:tc>
        <w:tc>
          <w:tcPr>
            <w:tcW w:w="1134" w:type="dxa"/>
            <w:tcBorders>
              <w:top w:val="single" w:sz="4" w:space="0" w:color="auto"/>
              <w:left w:val="nil"/>
              <w:bottom w:val="single" w:sz="4" w:space="0" w:color="auto"/>
              <w:right w:val="single" w:sz="4" w:space="0" w:color="auto"/>
            </w:tcBorders>
            <w:vAlign w:val="center"/>
          </w:tcPr>
          <w:p w:rsidR="00F47D68" w:rsidRPr="005301C6" w:rsidRDefault="00F47D68" w:rsidP="00F47D68">
            <w:pPr>
              <w:jc w:val="center"/>
              <w:rPr>
                <w:rFonts w:cs="Arial"/>
                <w:sz w:val="16"/>
                <w:szCs w:val="16"/>
              </w:rPr>
            </w:pPr>
            <w:r w:rsidRPr="005301C6">
              <w:rPr>
                <w:rFonts w:cs="Arial"/>
                <w:sz w:val="16"/>
                <w:szCs w:val="16"/>
                <w:lang w:val="sl-SI" w:eastAsia="sl-SI"/>
              </w:rPr>
              <w:t>1152009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F47D68" w:rsidRPr="005301C6" w:rsidRDefault="00F47D68" w:rsidP="00F47D68">
            <w:pPr>
              <w:jc w:val="center"/>
              <w:rPr>
                <w:rFonts w:cs="Arial"/>
                <w:sz w:val="16"/>
                <w:szCs w:val="16"/>
              </w:rPr>
            </w:pPr>
            <w:r w:rsidRPr="005301C6">
              <w:rPr>
                <w:rFonts w:cs="Arial"/>
                <w:sz w:val="16"/>
                <w:szCs w:val="16"/>
              </w:rPr>
              <w:t>KOKRA</w:t>
            </w:r>
          </w:p>
        </w:tc>
        <w:tc>
          <w:tcPr>
            <w:tcW w:w="1275" w:type="dxa"/>
            <w:tcBorders>
              <w:top w:val="single" w:sz="8" w:space="0" w:color="auto"/>
              <w:left w:val="nil"/>
              <w:bottom w:val="single" w:sz="4" w:space="0" w:color="auto"/>
              <w:right w:val="single" w:sz="4" w:space="0" w:color="auto"/>
            </w:tcBorders>
            <w:shd w:val="clear" w:color="auto" w:fill="auto"/>
            <w:vAlign w:val="center"/>
          </w:tcPr>
          <w:p w:rsidR="00F47D68" w:rsidRPr="005301C6" w:rsidRDefault="00F47D68" w:rsidP="00F47D68">
            <w:pPr>
              <w:jc w:val="center"/>
              <w:rPr>
                <w:rFonts w:cs="Arial"/>
                <w:sz w:val="16"/>
                <w:szCs w:val="16"/>
              </w:rPr>
            </w:pPr>
            <w:r w:rsidRPr="005301C6">
              <w:rPr>
                <w:rFonts w:cs="Arial"/>
                <w:sz w:val="16"/>
                <w:szCs w:val="16"/>
              </w:rPr>
              <w:t xml:space="preserve"> dolvodno objekta Kokra 44</w:t>
            </w:r>
          </w:p>
        </w:tc>
        <w:tc>
          <w:tcPr>
            <w:tcW w:w="3402" w:type="dxa"/>
            <w:tcBorders>
              <w:top w:val="single" w:sz="8" w:space="0" w:color="auto"/>
              <w:left w:val="nil"/>
              <w:bottom w:val="single" w:sz="4" w:space="0" w:color="auto"/>
              <w:right w:val="single" w:sz="4" w:space="0" w:color="auto"/>
            </w:tcBorders>
            <w:shd w:val="clear" w:color="auto" w:fill="auto"/>
            <w:vAlign w:val="center"/>
          </w:tcPr>
          <w:p w:rsidR="00F47D68" w:rsidRPr="005301C6" w:rsidRDefault="00F47D68" w:rsidP="00F47D68">
            <w:pPr>
              <w:jc w:val="center"/>
              <w:rPr>
                <w:rFonts w:cs="Arial"/>
                <w:sz w:val="16"/>
                <w:szCs w:val="16"/>
              </w:rPr>
            </w:pPr>
            <w:r w:rsidRPr="005301C6">
              <w:rPr>
                <w:rFonts w:cs="Arial"/>
                <w:sz w:val="16"/>
                <w:szCs w:val="16"/>
              </w:rPr>
              <w:t>povečanje erozijskih zajed, destabilizacija brežine, sproščanje plavin, podrto drevje in plavje v strugi</w:t>
            </w:r>
          </w:p>
        </w:tc>
        <w:tc>
          <w:tcPr>
            <w:tcW w:w="2977" w:type="dxa"/>
            <w:tcBorders>
              <w:top w:val="single" w:sz="8" w:space="0" w:color="auto"/>
              <w:left w:val="nil"/>
              <w:bottom w:val="single" w:sz="4" w:space="0" w:color="auto"/>
              <w:right w:val="single" w:sz="4" w:space="0" w:color="auto"/>
            </w:tcBorders>
            <w:shd w:val="clear" w:color="auto" w:fill="auto"/>
            <w:vAlign w:val="center"/>
          </w:tcPr>
          <w:p w:rsidR="00F47D68" w:rsidRPr="003A25E8" w:rsidRDefault="00F47D68" w:rsidP="00F47D68">
            <w:pPr>
              <w:jc w:val="center"/>
              <w:rPr>
                <w:rFonts w:cs="Arial"/>
                <w:sz w:val="16"/>
                <w:szCs w:val="16"/>
              </w:rPr>
            </w:pPr>
            <w:r w:rsidRPr="003A25E8">
              <w:rPr>
                <w:rFonts w:cs="Arial"/>
                <w:sz w:val="16"/>
                <w:szCs w:val="16"/>
              </w:rPr>
              <w:t xml:space="preserve">stabilizacija brežine in preprečitev nadaljnjega spodjedanja brežine, odstranitev plavja iz struge, </w:t>
            </w:r>
            <w:r w:rsidRPr="003A25E8">
              <w:rPr>
                <w:rFonts w:cs="Arial"/>
                <w:bCs/>
                <w:sz w:val="16"/>
                <w:szCs w:val="16"/>
              </w:rPr>
              <w:t>upoštevajoč naravovarstve smernice</w:t>
            </w:r>
          </w:p>
        </w:tc>
        <w:tc>
          <w:tcPr>
            <w:tcW w:w="992" w:type="dxa"/>
            <w:tcBorders>
              <w:top w:val="single" w:sz="8" w:space="0" w:color="auto"/>
              <w:left w:val="nil"/>
              <w:bottom w:val="single" w:sz="4" w:space="0" w:color="auto"/>
              <w:right w:val="single" w:sz="4" w:space="0" w:color="auto"/>
            </w:tcBorders>
            <w:shd w:val="clear" w:color="auto" w:fill="auto"/>
            <w:vAlign w:val="center"/>
          </w:tcPr>
          <w:p w:rsidR="00F47D68" w:rsidRPr="005301C6" w:rsidRDefault="00F47D68" w:rsidP="00F47D68">
            <w:pPr>
              <w:jc w:val="center"/>
              <w:rPr>
                <w:rFonts w:cs="Arial"/>
                <w:sz w:val="16"/>
                <w:szCs w:val="16"/>
              </w:rPr>
            </w:pPr>
            <w:r w:rsidRPr="005301C6">
              <w:rPr>
                <w:rFonts w:cs="Arial"/>
                <w:sz w:val="16"/>
                <w:szCs w:val="16"/>
              </w:rPr>
              <w:t>Preddvor</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F47D68" w:rsidRPr="005301C6" w:rsidRDefault="00F47D68" w:rsidP="00F47D68">
            <w:pPr>
              <w:jc w:val="center"/>
              <w:rPr>
                <w:rFonts w:cs="Arial"/>
                <w:sz w:val="16"/>
                <w:szCs w:val="16"/>
              </w:rPr>
            </w:pPr>
            <w:r w:rsidRPr="005301C6">
              <w:rPr>
                <w:rFonts w:cs="Arial"/>
                <w:sz w:val="16"/>
                <w:szCs w:val="16"/>
              </w:rPr>
              <w:t>12.9</w:t>
            </w:r>
            <w:r>
              <w:rPr>
                <w:rFonts w:cs="Arial"/>
                <w:sz w:val="16"/>
                <w:szCs w:val="16"/>
              </w:rPr>
              <w:t>10</w:t>
            </w:r>
            <w:r w:rsidRPr="005301C6">
              <w:rPr>
                <w:rFonts w:cs="Arial"/>
                <w:sz w:val="16"/>
                <w:szCs w:val="16"/>
              </w:rPr>
              <w:t>,</w:t>
            </w:r>
            <w:r>
              <w:rPr>
                <w:rFonts w:cs="Arial"/>
                <w:sz w:val="16"/>
                <w:szCs w:val="16"/>
              </w:rPr>
              <w:t>0</w:t>
            </w:r>
            <w:r w:rsidRPr="005301C6">
              <w:rPr>
                <w:rFonts w:cs="Arial"/>
                <w:sz w:val="16"/>
                <w:szCs w:val="16"/>
              </w:rPr>
              <w:t>0 €</w:t>
            </w:r>
          </w:p>
        </w:tc>
      </w:tr>
      <w:tr w:rsidR="00F47D68" w:rsidRPr="0020587D" w:rsidTr="00F47D68">
        <w:trPr>
          <w:trHeight w:val="315"/>
        </w:trPr>
        <w:tc>
          <w:tcPr>
            <w:tcW w:w="1276" w:type="dxa"/>
            <w:gridSpan w:val="2"/>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F47D68" w:rsidRPr="001405A0" w:rsidRDefault="00F47D68"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F47D68" w:rsidRPr="001405A0" w:rsidRDefault="00F47D68" w:rsidP="00F47D68">
            <w:pPr>
              <w:spacing w:line="240" w:lineRule="auto"/>
              <w:jc w:val="center"/>
              <w:rPr>
                <w:rFonts w:cs="Arial"/>
                <w:szCs w:val="20"/>
                <w:lang w:val="sl-SI" w:eastAsia="sl-SI"/>
              </w:rPr>
            </w:pPr>
          </w:p>
        </w:tc>
        <w:tc>
          <w:tcPr>
            <w:tcW w:w="3969" w:type="dxa"/>
            <w:gridSpan w:val="2"/>
            <w:tcBorders>
              <w:top w:val="single" w:sz="4" w:space="0" w:color="auto"/>
              <w:left w:val="single" w:sz="8" w:space="0" w:color="auto"/>
              <w:bottom w:val="single" w:sz="8" w:space="0" w:color="auto"/>
              <w:right w:val="nil"/>
            </w:tcBorders>
            <w:shd w:val="clear" w:color="000000" w:fill="969696"/>
            <w:vAlign w:val="center"/>
          </w:tcPr>
          <w:p w:rsidR="00F47D68" w:rsidRPr="00671684" w:rsidRDefault="00F47D68"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843" w:type="dxa"/>
            <w:gridSpan w:val="2"/>
            <w:tcBorders>
              <w:top w:val="single" w:sz="4" w:space="0" w:color="auto"/>
              <w:left w:val="nil"/>
              <w:bottom w:val="single" w:sz="8" w:space="0" w:color="auto"/>
              <w:right w:val="single" w:sz="8" w:space="0" w:color="auto"/>
            </w:tcBorders>
            <w:shd w:val="clear" w:color="000000" w:fill="969696"/>
            <w:noWrap/>
            <w:vAlign w:val="center"/>
          </w:tcPr>
          <w:p w:rsidR="00F47D68" w:rsidRPr="00AE219E" w:rsidRDefault="00F47D68" w:rsidP="00F47D68">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62.410,00€</w:t>
            </w:r>
          </w:p>
        </w:tc>
      </w:tr>
    </w:tbl>
    <w:p w:rsidR="00F47D68" w:rsidRDefault="00F47D68" w:rsidP="00F47D68">
      <w:pPr>
        <w:tabs>
          <w:tab w:val="left" w:pos="2019"/>
          <w:tab w:val="left" w:pos="2466"/>
        </w:tabs>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992"/>
        <w:gridCol w:w="709"/>
        <w:gridCol w:w="1134"/>
      </w:tblGrid>
      <w:tr w:rsidR="00F47D68"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F47D68" w:rsidRPr="008B7DDC" w:rsidRDefault="00F47D68" w:rsidP="00F47D68">
            <w:pPr>
              <w:keepNext/>
              <w:keepLines/>
              <w:spacing w:before="40" w:line="240" w:lineRule="auto"/>
              <w:jc w:val="both"/>
              <w:outlineLvl w:val="1"/>
              <w:rPr>
                <w:lang w:val="sl-SI" w:eastAsia="sl-SI"/>
              </w:rPr>
            </w:pPr>
            <w:bookmarkStart w:id="30" w:name="_Toc32994317"/>
            <w:r w:rsidRPr="008B7DDC">
              <w:rPr>
                <w:rFonts w:cs="Arial"/>
                <w:b/>
                <w:bCs/>
                <w:color w:val="000000"/>
                <w:szCs w:val="20"/>
                <w:lang w:val="sl-SI" w:eastAsia="sl-SI"/>
              </w:rPr>
              <w:t xml:space="preserve">Sektor območja </w:t>
            </w:r>
            <w:r>
              <w:rPr>
                <w:rFonts w:cs="Arial"/>
                <w:b/>
                <w:bCs/>
                <w:color w:val="000000"/>
                <w:szCs w:val="20"/>
                <w:lang w:val="sl-SI" w:eastAsia="sl-SI"/>
              </w:rPr>
              <w:t>sr</w:t>
            </w:r>
            <w:r w:rsidRPr="008B7DDC">
              <w:rPr>
                <w:rFonts w:cs="Arial"/>
                <w:b/>
                <w:bCs/>
                <w:color w:val="000000"/>
                <w:szCs w:val="20"/>
                <w:lang w:val="sl-SI" w:eastAsia="sl-SI"/>
              </w:rPr>
              <w:t>. Save</w:t>
            </w:r>
            <w:bookmarkEnd w:id="30"/>
          </w:p>
        </w:tc>
      </w:tr>
      <w:tr w:rsidR="00F47D68" w:rsidRPr="001E4098" w:rsidTr="00F47D68">
        <w:trPr>
          <w:trHeight w:val="342"/>
          <w:hidden/>
        </w:trPr>
        <w:tc>
          <w:tcPr>
            <w:tcW w:w="1134" w:type="dxa"/>
            <w:tcBorders>
              <w:top w:val="nil"/>
              <w:left w:val="nil"/>
              <w:bottom w:val="nil"/>
              <w:right w:val="nil"/>
            </w:tcBorders>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c>
          <w:tcPr>
            <w:tcW w:w="13183" w:type="dxa"/>
            <w:gridSpan w:val="9"/>
            <w:tcBorders>
              <w:top w:val="nil"/>
              <w:left w:val="nil"/>
              <w:bottom w:val="nil"/>
              <w:right w:val="nil"/>
            </w:tcBorders>
            <w:vAlign w:val="center"/>
          </w:tcPr>
          <w:p w:rsidR="00F47D68" w:rsidRPr="001E4098" w:rsidRDefault="00F47D68"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tc>
      </w:tr>
      <w:tr w:rsidR="00F47D68" w:rsidRPr="000E4B71" w:rsidTr="00F47D68">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F47D68" w:rsidRDefault="00F47D68" w:rsidP="00F47D68">
            <w:pPr>
              <w:spacing w:line="240" w:lineRule="auto"/>
              <w:jc w:val="center"/>
              <w:rPr>
                <w:rFonts w:ascii="Calibri" w:hAnsi="Calibri" w:cs="Calibri"/>
                <w:b/>
                <w:bCs/>
                <w:sz w:val="16"/>
                <w:szCs w:val="16"/>
                <w:lang w:val="sl-SI" w:eastAsia="sl-SI"/>
              </w:rPr>
            </w:pPr>
          </w:p>
          <w:p w:rsidR="00F47D68" w:rsidRPr="000E4B71" w:rsidRDefault="00F47D68"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843" w:type="dxa"/>
            <w:gridSpan w:val="2"/>
            <w:tcBorders>
              <w:top w:val="single" w:sz="8" w:space="0" w:color="auto"/>
              <w:left w:val="nil"/>
              <w:bottom w:val="nil"/>
              <w:right w:val="single" w:sz="8" w:space="0" w:color="auto"/>
            </w:tcBorders>
            <w:shd w:val="clear" w:color="auto" w:fill="auto"/>
            <w:vAlign w:val="center"/>
            <w:hideMark/>
          </w:tcPr>
          <w:p w:rsidR="00F47D68" w:rsidRPr="000E4B71" w:rsidRDefault="00F47D68"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652586" w:rsidRPr="00983D97" w:rsidTr="00F47D68">
        <w:trPr>
          <w:trHeight w:val="54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tcPr>
          <w:p w:rsidR="00652586" w:rsidRPr="00983D97" w:rsidRDefault="00652586" w:rsidP="00F47D68">
            <w:pPr>
              <w:autoSpaceDE w:val="0"/>
              <w:autoSpaceDN w:val="0"/>
              <w:adjustRightInd w:val="0"/>
              <w:spacing w:line="240" w:lineRule="auto"/>
              <w:jc w:val="center"/>
              <w:rPr>
                <w:rFonts w:cs="Arial"/>
                <w:color w:val="000000"/>
                <w:sz w:val="16"/>
                <w:szCs w:val="16"/>
                <w:lang w:val="sl-SI" w:eastAsia="sl-SI"/>
              </w:rPr>
            </w:pPr>
            <w:r w:rsidRPr="00983D97">
              <w:rPr>
                <w:rFonts w:cs="Arial"/>
                <w:color w:val="000000"/>
                <w:sz w:val="16"/>
                <w:szCs w:val="16"/>
                <w:lang w:val="sl-SI" w:eastAsia="sl-SI"/>
              </w:rPr>
              <w:t>0044-11026761-501-0001</w:t>
            </w:r>
          </w:p>
        </w:tc>
        <w:tc>
          <w:tcPr>
            <w:tcW w:w="1134" w:type="dxa"/>
            <w:tcBorders>
              <w:top w:val="single" w:sz="4" w:space="0" w:color="auto"/>
              <w:left w:val="nil"/>
              <w:bottom w:val="single" w:sz="4" w:space="0" w:color="auto"/>
              <w:right w:val="single" w:sz="4" w:space="0" w:color="auto"/>
            </w:tcBorders>
            <w:vAlign w:val="center"/>
          </w:tcPr>
          <w:p w:rsidR="00652586" w:rsidRPr="00983D97" w:rsidRDefault="00652586" w:rsidP="00F47D68">
            <w:pPr>
              <w:jc w:val="center"/>
              <w:rPr>
                <w:rFonts w:cs="Arial"/>
                <w:sz w:val="16"/>
                <w:szCs w:val="16"/>
              </w:rPr>
            </w:pPr>
            <w:r w:rsidRPr="00983D97">
              <w:rPr>
                <w:rFonts w:cs="Arial"/>
                <w:sz w:val="16"/>
                <w:szCs w:val="16"/>
                <w:lang w:val="sl-SI" w:eastAsia="sl-SI"/>
              </w:rPr>
              <w:t>1152258</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983D97" w:rsidRDefault="00652586" w:rsidP="00F47D68">
            <w:pPr>
              <w:spacing w:line="240" w:lineRule="auto"/>
              <w:jc w:val="center"/>
              <w:rPr>
                <w:rFonts w:cs="Arial"/>
                <w:sz w:val="16"/>
                <w:szCs w:val="16"/>
                <w:lang w:val="sl-SI" w:eastAsia="sl-SI"/>
              </w:rPr>
            </w:pPr>
            <w:r w:rsidRPr="00983D97">
              <w:rPr>
                <w:rFonts w:cs="Arial"/>
                <w:sz w:val="16"/>
                <w:szCs w:val="16"/>
              </w:rPr>
              <w:t>Kamniška Bistrica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Domžale stadion - ČN Domžale</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Polomljena zarast, plavje v strugi, naplavine v strugi, poškodbe pragov</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Vzpostavitev pretočnega profila, sanacija pragov</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Domžale</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231316" w:rsidRDefault="00652586" w:rsidP="00652586">
            <w:pPr>
              <w:spacing w:line="240" w:lineRule="auto"/>
              <w:jc w:val="center"/>
              <w:rPr>
                <w:rFonts w:cs="Arial"/>
                <w:sz w:val="16"/>
                <w:szCs w:val="16"/>
                <w:lang w:val="sl-SI" w:eastAsia="sl-SI"/>
              </w:rPr>
            </w:pPr>
            <w:r w:rsidRPr="00231316">
              <w:rPr>
                <w:rFonts w:cs="Arial"/>
                <w:sz w:val="16"/>
                <w:szCs w:val="16"/>
              </w:rPr>
              <w:t>210.000,00 €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tcPr>
          <w:p w:rsidR="00652586" w:rsidRPr="00983D97" w:rsidRDefault="00652586" w:rsidP="00F47D68">
            <w:pPr>
              <w:autoSpaceDE w:val="0"/>
              <w:autoSpaceDN w:val="0"/>
              <w:adjustRightInd w:val="0"/>
              <w:spacing w:line="240" w:lineRule="auto"/>
              <w:jc w:val="center"/>
              <w:rPr>
                <w:rFonts w:cs="Arial"/>
                <w:color w:val="000000"/>
                <w:sz w:val="16"/>
                <w:szCs w:val="16"/>
                <w:lang w:val="sl-SI" w:eastAsia="sl-SI"/>
              </w:rPr>
            </w:pPr>
            <w:r w:rsidRPr="00983D97">
              <w:rPr>
                <w:rFonts w:cs="Arial"/>
                <w:color w:val="000000"/>
                <w:sz w:val="16"/>
                <w:szCs w:val="16"/>
                <w:lang w:val="sl-SI" w:eastAsia="sl-SI"/>
              </w:rPr>
              <w:t>0044-11026761-501-0003</w:t>
            </w:r>
          </w:p>
        </w:tc>
        <w:tc>
          <w:tcPr>
            <w:tcW w:w="1134" w:type="dxa"/>
            <w:tcBorders>
              <w:top w:val="single" w:sz="4" w:space="0" w:color="auto"/>
              <w:left w:val="nil"/>
              <w:bottom w:val="single" w:sz="4" w:space="0" w:color="auto"/>
              <w:right w:val="single" w:sz="4" w:space="0" w:color="auto"/>
            </w:tcBorders>
            <w:vAlign w:val="center"/>
          </w:tcPr>
          <w:p w:rsidR="00652586" w:rsidRPr="00983D97" w:rsidRDefault="00652586" w:rsidP="00F47D68">
            <w:pPr>
              <w:jc w:val="center"/>
              <w:rPr>
                <w:rFonts w:cs="Arial"/>
                <w:sz w:val="16"/>
                <w:szCs w:val="16"/>
              </w:rPr>
            </w:pPr>
            <w:r w:rsidRPr="00983D97">
              <w:rPr>
                <w:rFonts w:cs="Arial"/>
                <w:sz w:val="16"/>
                <w:szCs w:val="16"/>
                <w:lang w:val="sl-SI" w:eastAsia="sl-SI"/>
              </w:rPr>
              <w:t>1152261</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Rovski potok</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Kolovec - Rova</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Vzpostavitev pretočnega profila, sanacija brežin z lomljencem v suho</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Domžale</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231316" w:rsidRDefault="00652586" w:rsidP="00652586">
            <w:pPr>
              <w:jc w:val="center"/>
              <w:rPr>
                <w:rFonts w:cs="Arial"/>
                <w:sz w:val="16"/>
                <w:szCs w:val="16"/>
              </w:rPr>
            </w:pPr>
            <w:r w:rsidRPr="00231316">
              <w:rPr>
                <w:rFonts w:cs="Arial"/>
                <w:sz w:val="16"/>
                <w:szCs w:val="16"/>
              </w:rPr>
              <w:t>15.000,00 €</w:t>
            </w:r>
          </w:p>
        </w:tc>
      </w:tr>
      <w:tr w:rsidR="00076C40"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tcPr>
          <w:p w:rsidR="00076C40" w:rsidRPr="00983D97" w:rsidRDefault="00076C40" w:rsidP="00F47D68">
            <w:pPr>
              <w:autoSpaceDE w:val="0"/>
              <w:autoSpaceDN w:val="0"/>
              <w:adjustRightInd w:val="0"/>
              <w:spacing w:line="240" w:lineRule="auto"/>
              <w:jc w:val="center"/>
              <w:rPr>
                <w:rFonts w:cs="Arial"/>
                <w:color w:val="000000"/>
                <w:sz w:val="16"/>
                <w:szCs w:val="16"/>
                <w:lang w:val="sl-SI" w:eastAsia="sl-SI"/>
              </w:rPr>
            </w:pPr>
            <w:r w:rsidRPr="00983D97">
              <w:rPr>
                <w:rFonts w:cs="Arial"/>
                <w:color w:val="000000"/>
                <w:sz w:val="16"/>
                <w:szCs w:val="16"/>
                <w:lang w:val="sl-SI" w:eastAsia="sl-SI"/>
              </w:rPr>
              <w:t>0044-11026915-501-0001</w:t>
            </w:r>
          </w:p>
        </w:tc>
        <w:tc>
          <w:tcPr>
            <w:tcW w:w="1134" w:type="dxa"/>
            <w:tcBorders>
              <w:top w:val="single" w:sz="4" w:space="0" w:color="auto"/>
              <w:left w:val="nil"/>
              <w:bottom w:val="single" w:sz="4" w:space="0" w:color="auto"/>
              <w:right w:val="single" w:sz="4" w:space="0" w:color="auto"/>
            </w:tcBorders>
            <w:vAlign w:val="center"/>
          </w:tcPr>
          <w:p w:rsidR="00076C40" w:rsidRPr="00983D97" w:rsidRDefault="00076C40" w:rsidP="00F47D68">
            <w:pPr>
              <w:jc w:val="center"/>
              <w:rPr>
                <w:rFonts w:cs="Arial"/>
                <w:sz w:val="16"/>
                <w:szCs w:val="16"/>
              </w:rPr>
            </w:pPr>
            <w:r w:rsidRPr="00983D97">
              <w:rPr>
                <w:rFonts w:cs="Arial"/>
                <w:sz w:val="16"/>
                <w:szCs w:val="16"/>
                <w:lang w:val="sl-SI" w:eastAsia="sl-SI"/>
              </w:rPr>
              <w:t>1152323</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076C40" w:rsidRPr="00983D97" w:rsidRDefault="00076C40" w:rsidP="00F47D68">
            <w:pPr>
              <w:jc w:val="center"/>
              <w:rPr>
                <w:rFonts w:cs="Arial"/>
                <w:sz w:val="16"/>
                <w:szCs w:val="16"/>
              </w:rPr>
            </w:pPr>
            <w:r w:rsidRPr="00983D97">
              <w:rPr>
                <w:rFonts w:cs="Arial"/>
                <w:sz w:val="16"/>
                <w:szCs w:val="16"/>
              </w:rPr>
              <w:t>Višnjica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076C40" w:rsidRPr="00983D97" w:rsidRDefault="00076C40" w:rsidP="00F47D68">
            <w:pPr>
              <w:jc w:val="center"/>
              <w:rPr>
                <w:rFonts w:cs="Arial"/>
                <w:sz w:val="16"/>
                <w:szCs w:val="16"/>
              </w:rPr>
            </w:pPr>
            <w:r w:rsidRPr="00983D97">
              <w:rPr>
                <w:rFonts w:cs="Arial"/>
                <w:sz w:val="16"/>
                <w:szCs w:val="16"/>
              </w:rPr>
              <w:t>Zgornja Draga</w:t>
            </w:r>
          </w:p>
        </w:tc>
        <w:tc>
          <w:tcPr>
            <w:tcW w:w="3402" w:type="dxa"/>
            <w:tcBorders>
              <w:top w:val="single" w:sz="8" w:space="0" w:color="auto"/>
              <w:left w:val="nil"/>
              <w:bottom w:val="single" w:sz="4" w:space="0" w:color="auto"/>
              <w:right w:val="single" w:sz="4" w:space="0" w:color="auto"/>
            </w:tcBorders>
            <w:shd w:val="clear" w:color="auto" w:fill="auto"/>
            <w:vAlign w:val="center"/>
          </w:tcPr>
          <w:p w:rsidR="00076C40" w:rsidRPr="00983D97" w:rsidRDefault="00076C40" w:rsidP="00F47D68">
            <w:pPr>
              <w:jc w:val="center"/>
              <w:rPr>
                <w:rFonts w:cs="Arial"/>
                <w:color w:val="000000"/>
                <w:sz w:val="16"/>
                <w:szCs w:val="16"/>
              </w:rPr>
            </w:pPr>
            <w:r w:rsidRPr="00983D97">
              <w:rPr>
                <w:rFonts w:cs="Arial"/>
                <w:color w:val="000000"/>
                <w:sz w:val="16"/>
                <w:szCs w:val="16"/>
              </w:rPr>
              <w:t>Poškodovane brežine in pragovi, naplavine v strugi</w:t>
            </w:r>
          </w:p>
        </w:tc>
        <w:tc>
          <w:tcPr>
            <w:tcW w:w="2977" w:type="dxa"/>
            <w:tcBorders>
              <w:top w:val="single" w:sz="8" w:space="0" w:color="auto"/>
              <w:left w:val="nil"/>
              <w:bottom w:val="single" w:sz="4" w:space="0" w:color="auto"/>
              <w:right w:val="single" w:sz="4" w:space="0" w:color="auto"/>
            </w:tcBorders>
            <w:shd w:val="clear" w:color="auto" w:fill="auto"/>
            <w:vAlign w:val="center"/>
          </w:tcPr>
          <w:p w:rsidR="00076C40" w:rsidRPr="00983D97" w:rsidRDefault="00076C40" w:rsidP="00F47D68">
            <w:pPr>
              <w:jc w:val="center"/>
              <w:rPr>
                <w:rFonts w:cs="Arial"/>
                <w:color w:val="000000"/>
                <w:sz w:val="16"/>
                <w:szCs w:val="16"/>
              </w:rPr>
            </w:pPr>
            <w:r w:rsidRPr="00983D97">
              <w:rPr>
                <w:rFonts w:cs="Arial"/>
                <w:color w:val="000000"/>
                <w:sz w:val="16"/>
                <w:szCs w:val="16"/>
              </w:rPr>
              <w:t>Sanacija brežin in pragov, vzpostavitev pretočnega profila</w:t>
            </w:r>
          </w:p>
        </w:tc>
        <w:tc>
          <w:tcPr>
            <w:tcW w:w="992" w:type="dxa"/>
            <w:tcBorders>
              <w:top w:val="single" w:sz="8" w:space="0" w:color="auto"/>
              <w:left w:val="nil"/>
              <w:bottom w:val="single" w:sz="4" w:space="0" w:color="auto"/>
              <w:right w:val="single" w:sz="4" w:space="0" w:color="auto"/>
            </w:tcBorders>
            <w:shd w:val="clear" w:color="auto" w:fill="auto"/>
            <w:vAlign w:val="center"/>
          </w:tcPr>
          <w:p w:rsidR="00076C40" w:rsidRPr="00983D97" w:rsidRDefault="00076C40" w:rsidP="00F47D68">
            <w:pPr>
              <w:jc w:val="center"/>
              <w:rPr>
                <w:rFonts w:cs="Arial"/>
                <w:sz w:val="16"/>
                <w:szCs w:val="16"/>
              </w:rPr>
            </w:pPr>
            <w:r w:rsidRPr="00983D97">
              <w:rPr>
                <w:rFonts w:cs="Arial"/>
                <w:sz w:val="16"/>
                <w:szCs w:val="16"/>
              </w:rPr>
              <w:t>Ivančna Gorica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076C40" w:rsidRDefault="00076C40">
            <w:pPr>
              <w:jc w:val="center"/>
              <w:rPr>
                <w:rFonts w:cs="Arial"/>
                <w:color w:val="000000"/>
                <w:sz w:val="16"/>
                <w:szCs w:val="16"/>
              </w:rPr>
            </w:pPr>
            <w:r>
              <w:rPr>
                <w:rFonts w:cs="Arial"/>
                <w:color w:val="000000"/>
                <w:sz w:val="16"/>
                <w:szCs w:val="16"/>
              </w:rPr>
              <w:t>15.000,00 €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tcPr>
          <w:p w:rsidR="00652586" w:rsidRPr="00983D97" w:rsidRDefault="00652586" w:rsidP="00F47D68">
            <w:pPr>
              <w:autoSpaceDE w:val="0"/>
              <w:autoSpaceDN w:val="0"/>
              <w:adjustRightInd w:val="0"/>
              <w:spacing w:line="240" w:lineRule="auto"/>
              <w:jc w:val="center"/>
              <w:rPr>
                <w:rFonts w:cs="Arial"/>
                <w:color w:val="000000"/>
                <w:sz w:val="16"/>
                <w:szCs w:val="16"/>
                <w:lang w:val="sl-SI" w:eastAsia="sl-SI"/>
              </w:rPr>
            </w:pPr>
            <w:r w:rsidRPr="00983D97">
              <w:rPr>
                <w:rFonts w:cs="Arial"/>
                <w:color w:val="000000"/>
                <w:sz w:val="16"/>
                <w:szCs w:val="16"/>
                <w:lang w:val="sl-SI" w:eastAsia="sl-SI"/>
              </w:rPr>
              <w:t>0044-11026915-501-0002</w:t>
            </w:r>
          </w:p>
        </w:tc>
        <w:tc>
          <w:tcPr>
            <w:tcW w:w="1134" w:type="dxa"/>
            <w:tcBorders>
              <w:top w:val="single" w:sz="4" w:space="0" w:color="auto"/>
              <w:left w:val="nil"/>
              <w:bottom w:val="single" w:sz="4" w:space="0" w:color="auto"/>
              <w:right w:val="single" w:sz="4" w:space="0" w:color="auto"/>
            </w:tcBorders>
            <w:vAlign w:val="center"/>
          </w:tcPr>
          <w:p w:rsidR="00652586" w:rsidRPr="00983D97" w:rsidRDefault="00652586" w:rsidP="00F47D68">
            <w:pPr>
              <w:jc w:val="center"/>
              <w:rPr>
                <w:rFonts w:cs="Arial"/>
                <w:sz w:val="16"/>
                <w:szCs w:val="16"/>
              </w:rPr>
            </w:pPr>
            <w:r w:rsidRPr="00983D97">
              <w:rPr>
                <w:rFonts w:cs="Arial"/>
                <w:sz w:val="16"/>
                <w:szCs w:val="16"/>
                <w:lang w:val="sl-SI" w:eastAsia="sl-SI"/>
              </w:rPr>
              <w:t>1152324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Šentviški potok</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 xml:space="preserve">Šentvid pri Stični </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Polomljena zarast, udor struge</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Vzpostavitev pretočnega profila, sanacija struge</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Ivančna Gorica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231316" w:rsidRDefault="00652586" w:rsidP="00652586">
            <w:pPr>
              <w:jc w:val="center"/>
              <w:rPr>
                <w:rFonts w:cs="Arial"/>
                <w:sz w:val="16"/>
                <w:szCs w:val="16"/>
              </w:rPr>
            </w:pPr>
            <w:r w:rsidRPr="00231316">
              <w:rPr>
                <w:rFonts w:cs="Arial"/>
                <w:sz w:val="16"/>
                <w:szCs w:val="16"/>
              </w:rPr>
              <w:t>15.000,00 €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tcPr>
          <w:p w:rsidR="00652586" w:rsidRPr="00983D97" w:rsidRDefault="00652586" w:rsidP="00F47D68">
            <w:pPr>
              <w:autoSpaceDE w:val="0"/>
              <w:autoSpaceDN w:val="0"/>
              <w:adjustRightInd w:val="0"/>
              <w:spacing w:line="240" w:lineRule="auto"/>
              <w:jc w:val="center"/>
              <w:rPr>
                <w:rFonts w:cs="Arial"/>
                <w:color w:val="000000"/>
                <w:sz w:val="16"/>
                <w:szCs w:val="16"/>
                <w:lang w:val="sl-SI" w:eastAsia="sl-SI"/>
              </w:rPr>
            </w:pPr>
            <w:r w:rsidRPr="00983D97">
              <w:rPr>
                <w:rFonts w:cs="Arial"/>
                <w:color w:val="000000"/>
                <w:sz w:val="16"/>
                <w:szCs w:val="16"/>
                <w:lang w:val="sl-SI" w:eastAsia="sl-SI"/>
              </w:rPr>
              <w:t xml:space="preserve"> 0044-11026915-501-0005</w:t>
            </w:r>
          </w:p>
        </w:tc>
        <w:tc>
          <w:tcPr>
            <w:tcW w:w="1134" w:type="dxa"/>
            <w:tcBorders>
              <w:top w:val="single" w:sz="4" w:space="0" w:color="auto"/>
              <w:left w:val="nil"/>
              <w:bottom w:val="single" w:sz="4" w:space="0" w:color="auto"/>
              <w:right w:val="single" w:sz="4" w:space="0" w:color="auto"/>
            </w:tcBorders>
            <w:vAlign w:val="center"/>
          </w:tcPr>
          <w:p w:rsidR="00652586" w:rsidRPr="00983D97" w:rsidRDefault="00652586" w:rsidP="00F47D68">
            <w:pPr>
              <w:jc w:val="center"/>
              <w:rPr>
                <w:rFonts w:cs="Arial"/>
                <w:sz w:val="16"/>
                <w:szCs w:val="16"/>
              </w:rPr>
            </w:pPr>
            <w:r w:rsidRPr="00983D97">
              <w:rPr>
                <w:rFonts w:cs="Arial"/>
                <w:sz w:val="16"/>
                <w:szCs w:val="16"/>
                <w:lang w:val="sl-SI" w:eastAsia="sl-SI"/>
              </w:rPr>
              <w:t>1152333</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Višnjica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Višnja Gora</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Polomljena zarast, plavje v strugi, naplavine v strugi, poškodovane brežine</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Vzpostavitev pretočnega profila, sanacija brežin</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Ivančna Gorica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231316" w:rsidRDefault="00652586" w:rsidP="00652586">
            <w:pPr>
              <w:jc w:val="center"/>
              <w:rPr>
                <w:rFonts w:cs="Arial"/>
                <w:sz w:val="16"/>
                <w:szCs w:val="16"/>
              </w:rPr>
            </w:pPr>
            <w:r w:rsidRPr="00231316">
              <w:rPr>
                <w:rFonts w:cs="Arial"/>
                <w:sz w:val="16"/>
                <w:szCs w:val="16"/>
              </w:rPr>
              <w:t>120.0</w:t>
            </w:r>
            <w:bookmarkStart w:id="31" w:name="_GoBack"/>
            <w:bookmarkEnd w:id="31"/>
            <w:r w:rsidRPr="00231316">
              <w:rPr>
                <w:rFonts w:cs="Arial"/>
                <w:sz w:val="16"/>
                <w:szCs w:val="16"/>
              </w:rPr>
              <w:t>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tcPr>
          <w:p w:rsidR="00652586" w:rsidRPr="00983D97" w:rsidRDefault="00652586" w:rsidP="00F47D68">
            <w:pPr>
              <w:autoSpaceDE w:val="0"/>
              <w:autoSpaceDN w:val="0"/>
              <w:adjustRightInd w:val="0"/>
              <w:spacing w:line="240" w:lineRule="auto"/>
              <w:jc w:val="center"/>
              <w:rPr>
                <w:rFonts w:cs="Arial"/>
                <w:color w:val="000000"/>
                <w:sz w:val="16"/>
                <w:szCs w:val="16"/>
                <w:lang w:val="sl-SI" w:eastAsia="sl-SI"/>
              </w:rPr>
            </w:pPr>
            <w:r w:rsidRPr="00983D97">
              <w:rPr>
                <w:rFonts w:cs="Arial"/>
                <w:color w:val="000000"/>
                <w:sz w:val="16"/>
                <w:szCs w:val="16"/>
                <w:lang w:val="sl-SI" w:eastAsia="sl-SI"/>
              </w:rPr>
              <w:t>0044-11027091-501-0002</w:t>
            </w:r>
          </w:p>
        </w:tc>
        <w:tc>
          <w:tcPr>
            <w:tcW w:w="1134" w:type="dxa"/>
            <w:tcBorders>
              <w:top w:val="single" w:sz="4" w:space="0" w:color="auto"/>
              <w:left w:val="nil"/>
              <w:bottom w:val="single" w:sz="4" w:space="0" w:color="auto"/>
              <w:right w:val="single" w:sz="4" w:space="0" w:color="auto"/>
            </w:tcBorders>
            <w:vAlign w:val="center"/>
          </w:tcPr>
          <w:p w:rsidR="00652586" w:rsidRPr="00983D97" w:rsidRDefault="00652586" w:rsidP="00F47D68">
            <w:pPr>
              <w:jc w:val="center"/>
              <w:rPr>
                <w:rFonts w:cs="Arial"/>
                <w:sz w:val="16"/>
                <w:szCs w:val="16"/>
              </w:rPr>
            </w:pPr>
            <w:r w:rsidRPr="00983D97">
              <w:rPr>
                <w:rFonts w:cs="Arial"/>
                <w:sz w:val="16"/>
                <w:szCs w:val="16"/>
                <w:lang w:val="sl-SI" w:eastAsia="sl-SI"/>
              </w:rPr>
              <w:t>1152339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Kanal Pšata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Mengeš - Jarše</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Polomljena zarast, plavje v strugi, naplavine v strugi</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Vzpostavitev pretočnega profila</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Mengeš</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231316" w:rsidRDefault="00652586" w:rsidP="00652586">
            <w:pPr>
              <w:jc w:val="center"/>
              <w:rPr>
                <w:rFonts w:cs="Arial"/>
                <w:sz w:val="16"/>
                <w:szCs w:val="16"/>
              </w:rPr>
            </w:pPr>
            <w:r w:rsidRPr="00231316">
              <w:rPr>
                <w:rFonts w:cs="Arial"/>
                <w:sz w:val="16"/>
                <w:szCs w:val="16"/>
              </w:rPr>
              <w:t>57.360,20 €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tcPr>
          <w:p w:rsidR="00652586" w:rsidRPr="00983D97" w:rsidRDefault="00652586" w:rsidP="00F47D68">
            <w:pPr>
              <w:autoSpaceDE w:val="0"/>
              <w:autoSpaceDN w:val="0"/>
              <w:adjustRightInd w:val="0"/>
              <w:spacing w:line="240" w:lineRule="auto"/>
              <w:jc w:val="center"/>
              <w:rPr>
                <w:rFonts w:cs="Arial"/>
                <w:color w:val="000000"/>
                <w:sz w:val="16"/>
                <w:szCs w:val="16"/>
                <w:lang w:val="sl-SI" w:eastAsia="sl-SI"/>
              </w:rPr>
            </w:pPr>
            <w:r w:rsidRPr="00983D97">
              <w:rPr>
                <w:rFonts w:cs="Arial"/>
                <w:color w:val="000000"/>
                <w:sz w:val="16"/>
                <w:szCs w:val="16"/>
                <w:lang w:val="sl-SI" w:eastAsia="sl-SI"/>
              </w:rPr>
              <w:t>0044-11027890-501-0002</w:t>
            </w:r>
          </w:p>
        </w:tc>
        <w:tc>
          <w:tcPr>
            <w:tcW w:w="1134" w:type="dxa"/>
            <w:tcBorders>
              <w:top w:val="single" w:sz="4" w:space="0" w:color="auto"/>
              <w:left w:val="nil"/>
              <w:bottom w:val="single" w:sz="4" w:space="0" w:color="auto"/>
              <w:right w:val="single" w:sz="4" w:space="0" w:color="auto"/>
            </w:tcBorders>
            <w:vAlign w:val="center"/>
          </w:tcPr>
          <w:p w:rsidR="00652586" w:rsidRPr="00983D97" w:rsidRDefault="00652586" w:rsidP="00F47D68">
            <w:pPr>
              <w:jc w:val="center"/>
              <w:rPr>
                <w:rFonts w:cs="Arial"/>
                <w:sz w:val="16"/>
                <w:szCs w:val="16"/>
              </w:rPr>
            </w:pPr>
            <w:r w:rsidRPr="00983D97">
              <w:rPr>
                <w:rFonts w:cs="Arial"/>
                <w:sz w:val="16"/>
                <w:szCs w:val="16"/>
                <w:lang w:val="sl-SI" w:eastAsia="sl-SI"/>
              </w:rPr>
              <w:t>1152342</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Mavelščica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Golo Brdo - Seničica</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Vzpostavitev pretočnega profila, sanacija brežin z lomljencem v suho</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Medvode</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231316" w:rsidRDefault="00652586" w:rsidP="00652586">
            <w:pPr>
              <w:jc w:val="center"/>
              <w:rPr>
                <w:rFonts w:cs="Arial"/>
                <w:sz w:val="16"/>
                <w:szCs w:val="16"/>
              </w:rPr>
            </w:pPr>
            <w:r w:rsidRPr="00231316">
              <w:rPr>
                <w:rFonts w:cs="Arial"/>
                <w:sz w:val="16"/>
                <w:szCs w:val="16"/>
              </w:rPr>
              <w:t>50.000,00 €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tcPr>
          <w:p w:rsidR="00652586" w:rsidRPr="00983D97" w:rsidRDefault="00652586" w:rsidP="00F47D68">
            <w:pPr>
              <w:autoSpaceDE w:val="0"/>
              <w:autoSpaceDN w:val="0"/>
              <w:adjustRightInd w:val="0"/>
              <w:spacing w:line="240" w:lineRule="auto"/>
              <w:jc w:val="center"/>
              <w:rPr>
                <w:rFonts w:cs="Arial"/>
                <w:color w:val="000000"/>
                <w:sz w:val="16"/>
                <w:szCs w:val="16"/>
                <w:lang w:val="sl-SI" w:eastAsia="sl-SI"/>
              </w:rPr>
            </w:pPr>
            <w:r w:rsidRPr="00983D97">
              <w:rPr>
                <w:rFonts w:cs="Arial"/>
                <w:color w:val="000000"/>
                <w:sz w:val="16"/>
                <w:szCs w:val="16"/>
                <w:lang w:val="sl-SI" w:eastAsia="sl-SI"/>
              </w:rPr>
              <w:t>0044-11026753-501-0001</w:t>
            </w:r>
          </w:p>
        </w:tc>
        <w:tc>
          <w:tcPr>
            <w:tcW w:w="1134" w:type="dxa"/>
            <w:tcBorders>
              <w:top w:val="single" w:sz="4" w:space="0" w:color="auto"/>
              <w:left w:val="nil"/>
              <w:bottom w:val="single" w:sz="4" w:space="0" w:color="auto"/>
              <w:right w:val="single" w:sz="4" w:space="0" w:color="auto"/>
            </w:tcBorders>
            <w:vAlign w:val="center"/>
          </w:tcPr>
          <w:p w:rsidR="00652586" w:rsidRPr="00983D97" w:rsidRDefault="00652586" w:rsidP="00F47D68">
            <w:pPr>
              <w:jc w:val="center"/>
              <w:rPr>
                <w:rFonts w:cs="Arial"/>
                <w:sz w:val="16"/>
                <w:szCs w:val="16"/>
              </w:rPr>
            </w:pPr>
            <w:r w:rsidRPr="00983D97">
              <w:rPr>
                <w:rFonts w:cs="Arial"/>
                <w:sz w:val="16"/>
                <w:szCs w:val="16"/>
                <w:lang w:val="sl-SI" w:eastAsia="sl-SI"/>
              </w:rPr>
              <w:t>1152344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Kamnica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Dolsko</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Vzpostavitev pretočnega profila, sanacija brežin z lomljencem v suho</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Dol pri Ljubljani</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231316" w:rsidRDefault="00652586" w:rsidP="00652586">
            <w:pPr>
              <w:jc w:val="center"/>
              <w:rPr>
                <w:rFonts w:cs="Arial"/>
                <w:sz w:val="16"/>
                <w:szCs w:val="16"/>
              </w:rPr>
            </w:pPr>
            <w:r w:rsidRPr="00231316">
              <w:rPr>
                <w:rFonts w:cs="Arial"/>
                <w:sz w:val="16"/>
                <w:szCs w:val="16"/>
              </w:rPr>
              <w:t>65.000,00 €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tcPr>
          <w:p w:rsidR="00652586" w:rsidRPr="00983D97" w:rsidRDefault="00652586" w:rsidP="00F47D68">
            <w:pPr>
              <w:autoSpaceDE w:val="0"/>
              <w:autoSpaceDN w:val="0"/>
              <w:adjustRightInd w:val="0"/>
              <w:spacing w:line="240" w:lineRule="auto"/>
              <w:jc w:val="center"/>
              <w:rPr>
                <w:rFonts w:cs="Arial"/>
                <w:color w:val="000000"/>
                <w:sz w:val="16"/>
                <w:szCs w:val="16"/>
                <w:lang w:val="sl-SI" w:eastAsia="sl-SI"/>
              </w:rPr>
            </w:pPr>
            <w:r w:rsidRPr="00983D97">
              <w:rPr>
                <w:rFonts w:cs="Arial"/>
                <w:color w:val="000000"/>
                <w:sz w:val="16"/>
                <w:szCs w:val="16"/>
                <w:lang w:val="sl-SI" w:eastAsia="sl-SI"/>
              </w:rPr>
              <w:t>0044-21427802-501-0001</w:t>
            </w:r>
          </w:p>
        </w:tc>
        <w:tc>
          <w:tcPr>
            <w:tcW w:w="1134" w:type="dxa"/>
            <w:tcBorders>
              <w:top w:val="single" w:sz="4" w:space="0" w:color="auto"/>
              <w:left w:val="nil"/>
              <w:bottom w:val="single" w:sz="4" w:space="0" w:color="auto"/>
              <w:right w:val="single" w:sz="4" w:space="0" w:color="auto"/>
            </w:tcBorders>
            <w:vAlign w:val="center"/>
          </w:tcPr>
          <w:p w:rsidR="00652586" w:rsidRPr="00983D97" w:rsidRDefault="00652586" w:rsidP="00F47D68">
            <w:pPr>
              <w:jc w:val="center"/>
              <w:rPr>
                <w:rFonts w:cs="Arial"/>
                <w:sz w:val="16"/>
                <w:szCs w:val="16"/>
              </w:rPr>
            </w:pPr>
            <w:r w:rsidRPr="00983D97">
              <w:rPr>
                <w:rFonts w:cs="Arial"/>
                <w:sz w:val="16"/>
                <w:szCs w:val="16"/>
                <w:lang w:val="sl-SI" w:eastAsia="sl-SI"/>
              </w:rPr>
              <w:t>1152656</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Pšata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Komenda</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Polomljena zarast, plavje v strugi, naplavine v strugi, poškodbe brežin in pragov</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color w:val="000000"/>
                <w:sz w:val="16"/>
                <w:szCs w:val="16"/>
              </w:rPr>
            </w:pPr>
            <w:r w:rsidRPr="00983D97">
              <w:rPr>
                <w:rFonts w:cs="Arial"/>
                <w:color w:val="000000"/>
                <w:sz w:val="16"/>
                <w:szCs w:val="16"/>
              </w:rPr>
              <w:t>Vzpostavitev pretočnega profila, sanacija brežin z lomljencem v suho, sanacija pragov</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983D97" w:rsidRDefault="00652586" w:rsidP="00F47D68">
            <w:pPr>
              <w:jc w:val="center"/>
              <w:rPr>
                <w:rFonts w:cs="Arial"/>
                <w:sz w:val="16"/>
                <w:szCs w:val="16"/>
              </w:rPr>
            </w:pPr>
            <w:r w:rsidRPr="00983D97">
              <w:rPr>
                <w:rFonts w:cs="Arial"/>
                <w:sz w:val="16"/>
                <w:szCs w:val="16"/>
              </w:rPr>
              <w:t>Komenda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231316" w:rsidRDefault="00652586" w:rsidP="00652586">
            <w:pPr>
              <w:jc w:val="center"/>
              <w:rPr>
                <w:rFonts w:cs="Arial"/>
                <w:sz w:val="16"/>
                <w:szCs w:val="16"/>
              </w:rPr>
            </w:pPr>
            <w:r w:rsidRPr="00231316">
              <w:rPr>
                <w:rFonts w:cs="Arial"/>
                <w:sz w:val="16"/>
                <w:szCs w:val="16"/>
              </w:rPr>
              <w:t>50.000,00 €</w:t>
            </w:r>
          </w:p>
        </w:tc>
      </w:tr>
      <w:tr w:rsidR="00F47D68" w:rsidRPr="0020587D" w:rsidTr="00F47D68">
        <w:trPr>
          <w:trHeight w:val="315"/>
        </w:trPr>
        <w:tc>
          <w:tcPr>
            <w:tcW w:w="1276" w:type="dxa"/>
            <w:gridSpan w:val="2"/>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F47D68" w:rsidRPr="001405A0" w:rsidRDefault="00F47D68"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F47D68" w:rsidRPr="001405A0" w:rsidRDefault="00F47D68"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F47D68" w:rsidRPr="001405A0" w:rsidRDefault="00F47D68" w:rsidP="00F47D68">
            <w:pPr>
              <w:spacing w:line="240" w:lineRule="auto"/>
              <w:jc w:val="center"/>
              <w:rPr>
                <w:rFonts w:cs="Arial"/>
                <w:szCs w:val="20"/>
                <w:lang w:val="sl-SI" w:eastAsia="sl-SI"/>
              </w:rPr>
            </w:pPr>
          </w:p>
        </w:tc>
        <w:tc>
          <w:tcPr>
            <w:tcW w:w="3969" w:type="dxa"/>
            <w:gridSpan w:val="2"/>
            <w:tcBorders>
              <w:top w:val="single" w:sz="4" w:space="0" w:color="auto"/>
              <w:left w:val="single" w:sz="8" w:space="0" w:color="auto"/>
              <w:bottom w:val="single" w:sz="8" w:space="0" w:color="auto"/>
              <w:right w:val="nil"/>
            </w:tcBorders>
            <w:shd w:val="clear" w:color="000000" w:fill="969696"/>
            <w:vAlign w:val="center"/>
          </w:tcPr>
          <w:p w:rsidR="00F47D68" w:rsidRPr="00671684" w:rsidRDefault="00F47D68"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843" w:type="dxa"/>
            <w:gridSpan w:val="2"/>
            <w:tcBorders>
              <w:top w:val="single" w:sz="4" w:space="0" w:color="auto"/>
              <w:left w:val="nil"/>
              <w:bottom w:val="single" w:sz="8" w:space="0" w:color="auto"/>
              <w:right w:val="single" w:sz="8" w:space="0" w:color="auto"/>
            </w:tcBorders>
            <w:shd w:val="clear" w:color="000000" w:fill="969696"/>
            <w:noWrap/>
            <w:vAlign w:val="center"/>
          </w:tcPr>
          <w:p w:rsidR="00F47D68" w:rsidRPr="00983D97" w:rsidRDefault="00F47D68" w:rsidP="00076C40">
            <w:pPr>
              <w:spacing w:line="240" w:lineRule="auto"/>
              <w:jc w:val="center"/>
              <w:rPr>
                <w:rFonts w:ascii="Calibri" w:hAnsi="Calibri" w:cs="Calibri"/>
                <w:b/>
                <w:bCs/>
                <w:color w:val="000000"/>
                <w:sz w:val="16"/>
                <w:szCs w:val="16"/>
                <w:lang w:val="sl-SI" w:eastAsia="sl-SI"/>
              </w:rPr>
            </w:pPr>
            <w:r w:rsidRPr="00983D97">
              <w:rPr>
                <w:b/>
                <w:sz w:val="16"/>
                <w:szCs w:val="16"/>
              </w:rPr>
              <w:t>597.360,</w:t>
            </w:r>
            <w:r w:rsidR="00076C40">
              <w:rPr>
                <w:b/>
                <w:sz w:val="16"/>
                <w:szCs w:val="16"/>
              </w:rPr>
              <w:t>0</w:t>
            </w:r>
            <w:r w:rsidRPr="00983D97">
              <w:rPr>
                <w:b/>
                <w:sz w:val="16"/>
                <w:szCs w:val="16"/>
              </w:rPr>
              <w:t>0</w:t>
            </w:r>
            <w:r w:rsidRPr="00983D97">
              <w:rPr>
                <w:rFonts w:cs="Arial"/>
                <w:b/>
                <w:color w:val="000000"/>
                <w:sz w:val="16"/>
                <w:szCs w:val="16"/>
                <w:lang w:val="sl-SI" w:eastAsia="sl-SI"/>
              </w:rPr>
              <w:t>€</w:t>
            </w:r>
          </w:p>
        </w:tc>
      </w:tr>
    </w:tbl>
    <w:p w:rsidR="00F47D68" w:rsidRDefault="00F47D68" w:rsidP="00F47D68"/>
    <w:p w:rsidR="00F47D68" w:rsidRDefault="00F47D68" w:rsidP="00660632">
      <w:pPr>
        <w:spacing w:line="240" w:lineRule="auto"/>
        <w:rPr>
          <w:lang w:val="sl-SI" w:eastAsia="sl-SI"/>
        </w:rPr>
      </w:pPr>
    </w:p>
    <w:p w:rsidR="00F47D68" w:rsidRDefault="00F47D68" w:rsidP="00660632">
      <w:pPr>
        <w:spacing w:line="240" w:lineRule="auto"/>
        <w:rPr>
          <w:lang w:val="sl-SI" w:eastAsia="sl-SI"/>
        </w:rPr>
      </w:pPr>
    </w:p>
    <w:p w:rsidR="00F47D68" w:rsidRDefault="00F47D68" w:rsidP="00660632">
      <w:pPr>
        <w:spacing w:line="240" w:lineRule="auto"/>
        <w:rPr>
          <w:lang w:val="sl-SI" w:eastAsia="sl-SI"/>
        </w:rPr>
      </w:pPr>
    </w:p>
    <w:p w:rsidR="00D44F8E" w:rsidRDefault="00D44F8E" w:rsidP="00660632">
      <w:pPr>
        <w:spacing w:line="240" w:lineRule="auto"/>
        <w:rPr>
          <w:lang w:val="sl-SI" w:eastAsia="sl-SI"/>
        </w:rPr>
      </w:pPr>
    </w:p>
    <w:p w:rsidR="00D7184D" w:rsidRPr="00D44F8E" w:rsidRDefault="00D44F8E" w:rsidP="00234E9A">
      <w:pPr>
        <w:pStyle w:val="Odstavekseznama"/>
        <w:numPr>
          <w:ilvl w:val="0"/>
          <w:numId w:val="34"/>
        </w:numPr>
        <w:spacing w:line="240" w:lineRule="auto"/>
        <w:rPr>
          <w:b/>
          <w:sz w:val="22"/>
          <w:szCs w:val="22"/>
          <w:u w:val="single"/>
        </w:rPr>
      </w:pPr>
      <w:r>
        <w:rPr>
          <w:b/>
          <w:sz w:val="22"/>
          <w:szCs w:val="22"/>
          <w:u w:val="single"/>
        </w:rPr>
        <w:t>N</w:t>
      </w:r>
      <w:r w:rsidRPr="00D44F8E">
        <w:rPr>
          <w:b/>
          <w:sz w:val="22"/>
          <w:szCs w:val="22"/>
          <w:u w:val="single"/>
        </w:rPr>
        <w:t>eurja s poplavami, močnim vetrom in točami 7. in 8. julija 2019</w:t>
      </w:r>
    </w:p>
    <w:p w:rsidR="00D44F8E" w:rsidRDefault="00D44F8E" w:rsidP="00D44F8E">
      <w:pPr>
        <w:rPr>
          <w:lang w:val="sl-SI" w:eastAsia="sl-SI"/>
        </w:rPr>
      </w:pPr>
    </w:p>
    <w:p w:rsidR="00F47D68" w:rsidRDefault="00F47D68" w:rsidP="00D44F8E">
      <w:pPr>
        <w:rPr>
          <w:lang w:val="sl-SI" w:eastAsia="sl-SI"/>
        </w:rPr>
      </w:pPr>
    </w:p>
    <w:tbl>
      <w:tblPr>
        <w:tblW w:w="14529" w:type="dxa"/>
        <w:tblLayout w:type="fixed"/>
        <w:tblCellMar>
          <w:left w:w="70" w:type="dxa"/>
          <w:right w:w="70" w:type="dxa"/>
        </w:tblCellMar>
        <w:tblLook w:val="04A0" w:firstRow="1" w:lastRow="0" w:firstColumn="1" w:lastColumn="0" w:noHBand="0" w:noVBand="1"/>
      </w:tblPr>
      <w:tblGrid>
        <w:gridCol w:w="1276"/>
        <w:gridCol w:w="851"/>
        <w:gridCol w:w="1417"/>
        <w:gridCol w:w="2126"/>
        <w:gridCol w:w="3686"/>
        <w:gridCol w:w="2338"/>
        <w:gridCol w:w="1276"/>
        <w:gridCol w:w="213"/>
        <w:gridCol w:w="1346"/>
      </w:tblGrid>
      <w:tr w:rsidR="00D44F8E" w:rsidRPr="001E4098" w:rsidTr="00076C40">
        <w:trPr>
          <w:gridAfter w:val="1"/>
          <w:wAfter w:w="1346" w:type="dxa"/>
          <w:trHeight w:val="342"/>
          <w:hidden/>
        </w:trPr>
        <w:tc>
          <w:tcPr>
            <w:tcW w:w="13183" w:type="dxa"/>
            <w:gridSpan w:val="8"/>
            <w:tcBorders>
              <w:top w:val="nil"/>
              <w:left w:val="nil"/>
              <w:bottom w:val="nil"/>
              <w:right w:val="nil"/>
            </w:tcBorders>
            <w:vAlign w:val="center"/>
            <w:hideMark/>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32" w:name="_Toc32994291"/>
            <w:bookmarkStart w:id="33" w:name="_Toc33011069"/>
            <w:bookmarkEnd w:id="32"/>
            <w:bookmarkEnd w:id="33"/>
          </w:p>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34" w:name="_Toc32994292"/>
            <w:bookmarkStart w:id="35" w:name="_Toc33011070"/>
            <w:bookmarkEnd w:id="34"/>
            <w:bookmarkEnd w:id="35"/>
          </w:p>
          <w:p w:rsidR="00D44F8E" w:rsidRPr="00230489" w:rsidRDefault="00D44F8E" w:rsidP="00F47D68">
            <w:pPr>
              <w:keepNext/>
              <w:keepLines/>
              <w:spacing w:before="40" w:line="240" w:lineRule="auto"/>
              <w:jc w:val="both"/>
              <w:outlineLvl w:val="1"/>
              <w:rPr>
                <w:lang w:val="sl-SI" w:eastAsia="sl-SI"/>
              </w:rPr>
            </w:pPr>
            <w:bookmarkStart w:id="36" w:name="_Toc1478044"/>
            <w:bookmarkStart w:id="37" w:name="_Toc33011071"/>
            <w:r w:rsidRPr="00230489">
              <w:rPr>
                <w:rFonts w:cs="Arial"/>
                <w:b/>
                <w:bCs/>
                <w:color w:val="000000"/>
                <w:szCs w:val="20"/>
                <w:lang w:val="sl-SI" w:eastAsia="sl-SI"/>
              </w:rPr>
              <w:t xml:space="preserve">Sektor območja </w:t>
            </w:r>
            <w:bookmarkEnd w:id="36"/>
            <w:r w:rsidRPr="00230489">
              <w:rPr>
                <w:rFonts w:cs="Arial"/>
                <w:b/>
                <w:bCs/>
                <w:color w:val="000000"/>
                <w:szCs w:val="20"/>
                <w:lang w:val="sl-SI" w:eastAsia="sl-SI"/>
              </w:rPr>
              <w:t>Drave</w:t>
            </w:r>
            <w:bookmarkEnd w:id="37"/>
          </w:p>
        </w:tc>
      </w:tr>
      <w:tr w:rsidR="00D44F8E" w:rsidRPr="001E4098" w:rsidTr="00076C40">
        <w:trPr>
          <w:trHeight w:val="342"/>
          <w:hidden/>
        </w:trPr>
        <w:tc>
          <w:tcPr>
            <w:tcW w:w="1276" w:type="dxa"/>
            <w:tcBorders>
              <w:top w:val="nil"/>
              <w:left w:val="nil"/>
              <w:bottom w:val="nil"/>
              <w:right w:val="nil"/>
            </w:tcBorders>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38" w:name="_Toc32994294"/>
            <w:bookmarkStart w:id="39" w:name="_Toc33011072"/>
            <w:bookmarkEnd w:id="38"/>
            <w:bookmarkEnd w:id="39"/>
          </w:p>
        </w:tc>
        <w:tc>
          <w:tcPr>
            <w:tcW w:w="13253" w:type="dxa"/>
            <w:gridSpan w:val="8"/>
            <w:tcBorders>
              <w:top w:val="nil"/>
              <w:left w:val="nil"/>
              <w:bottom w:val="nil"/>
              <w:right w:val="nil"/>
            </w:tcBorders>
            <w:vAlign w:val="center"/>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40" w:name="_Toc32994295"/>
            <w:bookmarkStart w:id="41" w:name="_Toc33011073"/>
            <w:bookmarkEnd w:id="40"/>
            <w:bookmarkEnd w:id="41"/>
          </w:p>
        </w:tc>
      </w:tr>
      <w:tr w:rsidR="00D44F8E" w:rsidRPr="000E4B71" w:rsidTr="00076C40">
        <w:trPr>
          <w:trHeight w:val="525"/>
        </w:trPr>
        <w:tc>
          <w:tcPr>
            <w:tcW w:w="1276" w:type="dxa"/>
            <w:tcBorders>
              <w:top w:val="single" w:sz="8" w:space="0" w:color="auto"/>
              <w:left w:val="single" w:sz="8" w:space="0" w:color="auto"/>
              <w:bottom w:val="nil"/>
              <w:right w:val="single" w:sz="4" w:space="0" w:color="auto"/>
            </w:tcBorders>
            <w:shd w:val="clear" w:color="auto" w:fill="auto"/>
            <w:vAlign w:val="center"/>
            <w:hideMark/>
          </w:tcPr>
          <w:p w:rsidR="00D44F8E" w:rsidRPr="00210739" w:rsidRDefault="00D44F8E"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Zap.št.vloge - tabela škod</w:t>
            </w:r>
          </w:p>
        </w:tc>
        <w:tc>
          <w:tcPr>
            <w:tcW w:w="851" w:type="dxa"/>
            <w:tcBorders>
              <w:top w:val="single" w:sz="4" w:space="0" w:color="auto"/>
              <w:left w:val="nil"/>
              <w:bottom w:val="single" w:sz="4" w:space="0" w:color="auto"/>
              <w:right w:val="single" w:sz="4" w:space="0" w:color="auto"/>
            </w:tcBorders>
          </w:tcPr>
          <w:p w:rsidR="00D44F8E" w:rsidRPr="00210739" w:rsidRDefault="00D44F8E" w:rsidP="00F47D68">
            <w:pPr>
              <w:spacing w:line="240" w:lineRule="auto"/>
              <w:jc w:val="center"/>
              <w:rPr>
                <w:rFonts w:ascii="Calibri" w:hAnsi="Calibri" w:cs="Calibri"/>
                <w:b/>
                <w:bCs/>
                <w:sz w:val="16"/>
                <w:szCs w:val="16"/>
                <w:lang w:val="sl-SI" w:eastAsia="sl-SI"/>
              </w:rPr>
            </w:pPr>
          </w:p>
          <w:p w:rsidR="00D44F8E" w:rsidRPr="00210739" w:rsidRDefault="00D44F8E"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ID vloge</w:t>
            </w:r>
          </w:p>
        </w:tc>
        <w:tc>
          <w:tcPr>
            <w:tcW w:w="1417" w:type="dxa"/>
            <w:tcBorders>
              <w:top w:val="single" w:sz="8" w:space="0" w:color="auto"/>
              <w:left w:val="single" w:sz="4" w:space="0" w:color="auto"/>
              <w:bottom w:val="nil"/>
              <w:right w:val="single" w:sz="4" w:space="0" w:color="auto"/>
            </w:tcBorders>
            <w:shd w:val="clear" w:color="auto" w:fill="auto"/>
            <w:noWrap/>
            <w:vAlign w:val="center"/>
            <w:hideMark/>
          </w:tcPr>
          <w:p w:rsidR="00D44F8E" w:rsidRPr="00210739" w:rsidRDefault="00D44F8E"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vodotok</w:t>
            </w:r>
          </w:p>
        </w:tc>
        <w:tc>
          <w:tcPr>
            <w:tcW w:w="2126" w:type="dxa"/>
            <w:tcBorders>
              <w:top w:val="single" w:sz="8" w:space="0" w:color="auto"/>
              <w:left w:val="nil"/>
              <w:bottom w:val="nil"/>
              <w:right w:val="single" w:sz="4" w:space="0" w:color="auto"/>
            </w:tcBorders>
            <w:shd w:val="clear" w:color="auto" w:fill="auto"/>
            <w:noWrap/>
            <w:vAlign w:val="center"/>
            <w:hideMark/>
          </w:tcPr>
          <w:p w:rsidR="00D44F8E" w:rsidRPr="00210739" w:rsidRDefault="00D44F8E"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objekt, odsek</w:t>
            </w:r>
          </w:p>
        </w:tc>
        <w:tc>
          <w:tcPr>
            <w:tcW w:w="3686" w:type="dxa"/>
            <w:tcBorders>
              <w:top w:val="single" w:sz="8" w:space="0" w:color="auto"/>
              <w:left w:val="nil"/>
              <w:bottom w:val="nil"/>
              <w:right w:val="single" w:sz="4" w:space="0" w:color="auto"/>
            </w:tcBorders>
            <w:shd w:val="clear" w:color="auto" w:fill="auto"/>
            <w:noWrap/>
            <w:vAlign w:val="center"/>
            <w:hideMark/>
          </w:tcPr>
          <w:p w:rsidR="00D44F8E" w:rsidRPr="00210739" w:rsidRDefault="00D44F8E"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opis problematike</w:t>
            </w:r>
          </w:p>
        </w:tc>
        <w:tc>
          <w:tcPr>
            <w:tcW w:w="2338" w:type="dxa"/>
            <w:tcBorders>
              <w:top w:val="single" w:sz="8" w:space="0" w:color="auto"/>
              <w:left w:val="nil"/>
              <w:bottom w:val="nil"/>
              <w:right w:val="single" w:sz="4" w:space="0" w:color="auto"/>
            </w:tcBorders>
            <w:shd w:val="clear" w:color="auto" w:fill="auto"/>
            <w:noWrap/>
            <w:vAlign w:val="center"/>
            <w:hideMark/>
          </w:tcPr>
          <w:p w:rsidR="00D44F8E" w:rsidRPr="00210739" w:rsidRDefault="00D44F8E"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opis ukrepov</w:t>
            </w:r>
          </w:p>
        </w:tc>
        <w:tc>
          <w:tcPr>
            <w:tcW w:w="1276" w:type="dxa"/>
            <w:tcBorders>
              <w:top w:val="single" w:sz="8" w:space="0" w:color="auto"/>
              <w:left w:val="nil"/>
              <w:bottom w:val="nil"/>
              <w:right w:val="single" w:sz="4" w:space="0" w:color="auto"/>
            </w:tcBorders>
            <w:shd w:val="clear" w:color="auto" w:fill="auto"/>
            <w:noWrap/>
            <w:vAlign w:val="center"/>
            <w:hideMark/>
          </w:tcPr>
          <w:p w:rsidR="00D44F8E" w:rsidRPr="00210739" w:rsidRDefault="00D44F8E"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občina</w:t>
            </w:r>
          </w:p>
        </w:tc>
        <w:tc>
          <w:tcPr>
            <w:tcW w:w="1559" w:type="dxa"/>
            <w:gridSpan w:val="2"/>
            <w:tcBorders>
              <w:top w:val="single" w:sz="8" w:space="0" w:color="auto"/>
              <w:left w:val="nil"/>
              <w:bottom w:val="nil"/>
              <w:right w:val="single" w:sz="8" w:space="0" w:color="auto"/>
            </w:tcBorders>
            <w:shd w:val="clear" w:color="auto" w:fill="auto"/>
            <w:vAlign w:val="center"/>
            <w:hideMark/>
          </w:tcPr>
          <w:p w:rsidR="00D44F8E" w:rsidRPr="00210739" w:rsidRDefault="00D44F8E"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 xml:space="preserve">ocena potrebnih sredstev                 </w:t>
            </w:r>
          </w:p>
        </w:tc>
      </w:tr>
      <w:tr w:rsidR="00D44F8E" w:rsidRPr="001405A0" w:rsidTr="00076C40">
        <w:trPr>
          <w:trHeight w:val="389"/>
        </w:trPr>
        <w:tc>
          <w:tcPr>
            <w:tcW w:w="1276" w:type="dxa"/>
            <w:tcBorders>
              <w:top w:val="single" w:sz="8" w:space="0" w:color="auto"/>
              <w:left w:val="single" w:sz="8" w:space="0" w:color="auto"/>
              <w:bottom w:val="single" w:sz="4" w:space="0" w:color="auto"/>
              <w:right w:val="single" w:sz="4" w:space="0" w:color="auto"/>
            </w:tcBorders>
            <w:shd w:val="clear" w:color="auto" w:fill="auto"/>
            <w:vAlign w:val="center"/>
          </w:tcPr>
          <w:p w:rsidR="00D44F8E" w:rsidRPr="007D3785" w:rsidRDefault="00D44F8E" w:rsidP="00F47D68">
            <w:pPr>
              <w:spacing w:line="240" w:lineRule="auto"/>
              <w:jc w:val="center"/>
              <w:rPr>
                <w:rFonts w:cs="Arial"/>
                <w:sz w:val="16"/>
                <w:szCs w:val="16"/>
                <w:lang w:val="sl-SI" w:eastAsia="sl-SI"/>
              </w:rPr>
            </w:pPr>
            <w:r w:rsidRPr="007D3785">
              <w:rPr>
                <w:rFonts w:cs="Arial"/>
                <w:sz w:val="16"/>
                <w:szCs w:val="16"/>
              </w:rPr>
              <w:t>0045-21428043-501-0001</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1152408</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spacing w:line="240" w:lineRule="auto"/>
              <w:jc w:val="center"/>
              <w:rPr>
                <w:rFonts w:cs="Arial"/>
                <w:sz w:val="16"/>
                <w:szCs w:val="16"/>
                <w:lang w:val="sl-SI" w:eastAsia="sl-SI"/>
              </w:rPr>
            </w:pPr>
            <w:r w:rsidRPr="007D3785">
              <w:rPr>
                <w:rFonts w:cs="Arial"/>
                <w:sz w:val="16"/>
                <w:szCs w:val="16"/>
              </w:rPr>
              <w:t>MID 8458 / ID 13888 (ni imena)</w:t>
            </w:r>
          </w:p>
        </w:tc>
        <w:tc>
          <w:tcPr>
            <w:tcW w:w="2126" w:type="dxa"/>
            <w:tcBorders>
              <w:top w:val="single" w:sz="8"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 xml:space="preserve">Odsek med hišama Na Fari 30 in 34 </w:t>
            </w:r>
          </w:p>
        </w:tc>
        <w:tc>
          <w:tcPr>
            <w:tcW w:w="3686" w:type="dxa"/>
            <w:tcBorders>
              <w:top w:val="single" w:sz="8"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Visoke vode so na odseku poškodovale obstoječo vodno infrastrukturo - kamnito zložbo v betonu in ustalitveni prag. Na zgornjem delu odseka pretočnost ovirajo naplavine.</w:t>
            </w:r>
          </w:p>
        </w:tc>
        <w:tc>
          <w:tcPr>
            <w:tcW w:w="2338" w:type="dxa"/>
            <w:tcBorders>
              <w:top w:val="single" w:sz="8"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 xml:space="preserve">Predvidena je vzpostavitev pretočnosti struge ter sanacija obstoječe vodne infrastrukture. </w:t>
            </w:r>
          </w:p>
        </w:tc>
        <w:tc>
          <w:tcPr>
            <w:tcW w:w="1276" w:type="dxa"/>
            <w:tcBorders>
              <w:top w:val="single" w:sz="8"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PREVALJE</w:t>
            </w:r>
          </w:p>
        </w:tc>
        <w:tc>
          <w:tcPr>
            <w:tcW w:w="1559" w:type="dxa"/>
            <w:gridSpan w:val="2"/>
            <w:tcBorders>
              <w:top w:val="single" w:sz="8" w:space="0" w:color="auto"/>
              <w:left w:val="nil"/>
              <w:bottom w:val="single" w:sz="4" w:space="0" w:color="auto"/>
              <w:right w:val="single" w:sz="8"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5.000,00 €</w:t>
            </w:r>
          </w:p>
        </w:tc>
      </w:tr>
      <w:tr w:rsidR="00D44F8E" w:rsidRPr="001405A0" w:rsidTr="00076C40">
        <w:trPr>
          <w:trHeight w:val="576"/>
        </w:trPr>
        <w:tc>
          <w:tcPr>
            <w:tcW w:w="1276" w:type="dxa"/>
            <w:tcBorders>
              <w:top w:val="nil"/>
              <w:left w:val="single" w:sz="8"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0045-11027288-501-0004</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1152431</w:t>
            </w:r>
          </w:p>
        </w:tc>
        <w:tc>
          <w:tcPr>
            <w:tcW w:w="1417" w:type="dxa"/>
            <w:tcBorders>
              <w:top w:val="nil"/>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8396 / ID 71685 (ni imena)</w:t>
            </w:r>
          </w:p>
        </w:tc>
        <w:tc>
          <w:tcPr>
            <w:tcW w:w="212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Odsek med hišama Stražišče 15a in Stražišče 16a</w:t>
            </w:r>
          </w:p>
        </w:tc>
        <w:tc>
          <w:tcPr>
            <w:tcW w:w="368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Pretočnost na odseku ovirajo odložene naplavine v pretočnem profilu ter podrta obrežna vegetacija. Pri hiši Stražišče 15a je v desni brežini nastala zajeda.</w:t>
            </w:r>
          </w:p>
        </w:tc>
        <w:tc>
          <w:tcPr>
            <w:tcW w:w="2338"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 xml:space="preserve">Predvidena je vzpostavitev normalne pretočnosti struge in sanacija zajede. </w:t>
            </w:r>
          </w:p>
        </w:tc>
        <w:tc>
          <w:tcPr>
            <w:tcW w:w="127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RAVNE NA KOROŠKEM</w:t>
            </w:r>
          </w:p>
        </w:tc>
        <w:tc>
          <w:tcPr>
            <w:tcW w:w="1559" w:type="dxa"/>
            <w:gridSpan w:val="2"/>
            <w:tcBorders>
              <w:top w:val="nil"/>
              <w:left w:val="nil"/>
              <w:bottom w:val="single" w:sz="4" w:space="0" w:color="auto"/>
              <w:right w:val="single" w:sz="8"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10.000,00 €</w:t>
            </w:r>
          </w:p>
        </w:tc>
      </w:tr>
      <w:tr w:rsidR="00D44F8E" w:rsidRPr="001405A0" w:rsidTr="00076C40">
        <w:trPr>
          <w:trHeight w:val="259"/>
        </w:trPr>
        <w:tc>
          <w:tcPr>
            <w:tcW w:w="1276" w:type="dxa"/>
            <w:tcBorders>
              <w:top w:val="nil"/>
              <w:left w:val="single" w:sz="8"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0045-11027288-501-0007</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1152439</w:t>
            </w:r>
          </w:p>
        </w:tc>
        <w:tc>
          <w:tcPr>
            <w:tcW w:w="1417" w:type="dxa"/>
            <w:tcBorders>
              <w:top w:val="nil"/>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8302 / ID 130481 (Hotuljka)</w:t>
            </w:r>
          </w:p>
        </w:tc>
        <w:tc>
          <w:tcPr>
            <w:tcW w:w="212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Spodnji tek (odsek dolvodno od Kefrovega mlina)</w:t>
            </w:r>
          </w:p>
        </w:tc>
        <w:tc>
          <w:tcPr>
            <w:tcW w:w="368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 xml:space="preserve">Na odseku je pretočnost ovirana zaradi podrte obrežne vegetacije in odloženih naplavin v pretočnem profilu. Visoke vode so poškodovale VI in naravne brežine. </w:t>
            </w:r>
          </w:p>
        </w:tc>
        <w:tc>
          <w:tcPr>
            <w:tcW w:w="2338"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Predvidena je vzpostavitev normalne pretočnosti in sanacija obstoječe vodne infrastrukture ter erozijskih poškodb brežin.</w:t>
            </w:r>
          </w:p>
        </w:tc>
        <w:tc>
          <w:tcPr>
            <w:tcW w:w="127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RAVNE NA KOROŠKEM</w:t>
            </w:r>
          </w:p>
        </w:tc>
        <w:tc>
          <w:tcPr>
            <w:tcW w:w="1559" w:type="dxa"/>
            <w:gridSpan w:val="2"/>
            <w:tcBorders>
              <w:top w:val="nil"/>
              <w:left w:val="nil"/>
              <w:bottom w:val="single" w:sz="4" w:space="0" w:color="auto"/>
              <w:right w:val="single" w:sz="8"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30.000,00 €</w:t>
            </w:r>
          </w:p>
        </w:tc>
      </w:tr>
      <w:tr w:rsidR="00D44F8E" w:rsidRPr="001405A0" w:rsidTr="00076C40">
        <w:trPr>
          <w:trHeight w:val="153"/>
        </w:trPr>
        <w:tc>
          <w:tcPr>
            <w:tcW w:w="1276" w:type="dxa"/>
            <w:tcBorders>
              <w:top w:val="nil"/>
              <w:left w:val="single" w:sz="8"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0045-11027385-501-0020</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1152690</w:t>
            </w:r>
          </w:p>
        </w:tc>
        <w:tc>
          <w:tcPr>
            <w:tcW w:w="1417" w:type="dxa"/>
            <w:tcBorders>
              <w:top w:val="nil"/>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7892 / ID 116470 (ni imena)</w:t>
            </w:r>
          </w:p>
        </w:tc>
        <w:tc>
          <w:tcPr>
            <w:tcW w:w="212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Odsek gorvodno od hiše Pameče 181</w:t>
            </w:r>
          </w:p>
        </w:tc>
        <w:tc>
          <w:tcPr>
            <w:tcW w:w="368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V neurju je bila struga nad hišo Pameče 181 podvržena globinski in bočni eroziji. Sproščen erozijski material pa se je transportiral dolvodno, ter se v spodnjem teku odlagal v pretočni profil, kjer je prišlo do poplavljanja priobalnih zemljišč (tudi objektov Pameče 180 in 181).</w:t>
            </w:r>
          </w:p>
        </w:tc>
        <w:tc>
          <w:tcPr>
            <w:tcW w:w="2338"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 xml:space="preserve">Predvidena je vzpostavitev pretočnosti na odseku ter sanacija erozije nad hišo Pameče 181. </w:t>
            </w:r>
          </w:p>
        </w:tc>
        <w:tc>
          <w:tcPr>
            <w:tcW w:w="127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SLOVENJ GRADEC</w:t>
            </w:r>
          </w:p>
        </w:tc>
        <w:tc>
          <w:tcPr>
            <w:tcW w:w="1559" w:type="dxa"/>
            <w:gridSpan w:val="2"/>
            <w:tcBorders>
              <w:top w:val="nil"/>
              <w:left w:val="nil"/>
              <w:bottom w:val="single" w:sz="4" w:space="0" w:color="auto"/>
              <w:right w:val="single" w:sz="8"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25.000,00 €</w:t>
            </w:r>
          </w:p>
        </w:tc>
      </w:tr>
      <w:tr w:rsidR="00D44F8E" w:rsidRPr="001405A0" w:rsidTr="00076C40">
        <w:trPr>
          <w:trHeight w:val="153"/>
        </w:trPr>
        <w:tc>
          <w:tcPr>
            <w:tcW w:w="1276" w:type="dxa"/>
            <w:tcBorders>
              <w:top w:val="nil"/>
              <w:left w:val="single" w:sz="8"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0045-11027385-501-0031</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1152706</w:t>
            </w:r>
          </w:p>
        </w:tc>
        <w:tc>
          <w:tcPr>
            <w:tcW w:w="1417" w:type="dxa"/>
            <w:tcBorders>
              <w:top w:val="nil"/>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7913 / ID 130807 (Trobeljščica)</w:t>
            </w:r>
          </w:p>
        </w:tc>
        <w:tc>
          <w:tcPr>
            <w:tcW w:w="212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Odsek med km 0,900 in 0,1400</w:t>
            </w:r>
          </w:p>
        </w:tc>
        <w:tc>
          <w:tcPr>
            <w:tcW w:w="368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 xml:space="preserve">V neurju se je v srednjem in zgornjem teku Trobeljščice na več mestih poglobilo dno, v brežinah pa so nastale zajede. Poškodovana je obrežna vegetacija vzdolž struge. </w:t>
            </w:r>
          </w:p>
        </w:tc>
        <w:tc>
          <w:tcPr>
            <w:tcW w:w="2338"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 xml:space="preserve">Predvidena je vzpostavitev pretočnosti struge ter stabilizacija struge sanacija erozije srednjem teku pa je predvidena stabilizacija dna. </w:t>
            </w:r>
          </w:p>
        </w:tc>
        <w:tc>
          <w:tcPr>
            <w:tcW w:w="1276"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SLOVENJ GRADEC</w:t>
            </w:r>
          </w:p>
        </w:tc>
        <w:tc>
          <w:tcPr>
            <w:tcW w:w="1559" w:type="dxa"/>
            <w:gridSpan w:val="2"/>
            <w:tcBorders>
              <w:top w:val="nil"/>
              <w:left w:val="nil"/>
              <w:bottom w:val="single" w:sz="4" w:space="0" w:color="auto"/>
              <w:right w:val="single" w:sz="8"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20.000,00 €</w:t>
            </w:r>
          </w:p>
        </w:tc>
      </w:tr>
      <w:tr w:rsidR="00D44F8E" w:rsidRPr="001405A0" w:rsidTr="00076C40">
        <w:trPr>
          <w:trHeight w:val="15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0045-11026788-501-0003</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7567 / ID 130909 (Reka)</w:t>
            </w:r>
          </w:p>
        </w:tc>
        <w:tc>
          <w:tcPr>
            <w:tcW w:w="212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Odsek med hišama Sv. Danijel 54 in 63</w:t>
            </w:r>
          </w:p>
        </w:tc>
        <w:tc>
          <w:tcPr>
            <w:tcW w:w="368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Visoke vode so na več mestih poškodovale obstoječo vodno infrastrukturo ter obrežno vegetacijo. Lokalno pretočnost ovirajo odložene naplavine v pretočnem profilu.</w:t>
            </w:r>
          </w:p>
        </w:tc>
        <w:tc>
          <w:tcPr>
            <w:tcW w:w="2338"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Predvidena je odstranitev podrtih dreves in naplavin iz pretočnega profila struge ter sanacija poškodovane vodne infrastrukture.</w:t>
            </w:r>
          </w:p>
        </w:tc>
        <w:tc>
          <w:tcPr>
            <w:tcW w:w="127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DRAVOGRAD</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25.000,00 €</w:t>
            </w:r>
          </w:p>
        </w:tc>
      </w:tr>
      <w:tr w:rsidR="00D44F8E" w:rsidRPr="001405A0" w:rsidTr="00076C40">
        <w:trPr>
          <w:trHeight w:val="15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0045-11028012-501-0011</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1152232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6675 / ID 22953 (Presih)</w:t>
            </w:r>
          </w:p>
        </w:tc>
        <w:tc>
          <w:tcPr>
            <w:tcW w:w="212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Lehen na Pohorju</w:t>
            </w:r>
          </w:p>
        </w:tc>
        <w:tc>
          <w:tcPr>
            <w:tcW w:w="368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Na več mestih so visoke vode poškodovale obstoječo vodno infrastrukturo in obrežno vegetacijo. Na razširjenih delih struge in odsekih z manjšim padcem pretočnost ovirajo odložene naplavine v strugi.</w:t>
            </w:r>
          </w:p>
        </w:tc>
        <w:tc>
          <w:tcPr>
            <w:tcW w:w="2338"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Predvidena je vzpostavitev pretočnosti struge z odstranitvijo podrte vegetacije in naplavin iz pretočnega profila ter sanacija obstoječe vodne infrastrukture in erozije.</w:t>
            </w:r>
          </w:p>
        </w:tc>
        <w:tc>
          <w:tcPr>
            <w:tcW w:w="127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PODVELKA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45.000,00 €</w:t>
            </w:r>
          </w:p>
        </w:tc>
      </w:tr>
      <w:tr w:rsidR="00D44F8E" w:rsidRPr="001405A0" w:rsidTr="00076C40">
        <w:trPr>
          <w:trHeight w:val="15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0045-11028012-501-0014</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1152237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6648 / ID 27946 (Velka)</w:t>
            </w:r>
          </w:p>
        </w:tc>
        <w:tc>
          <w:tcPr>
            <w:tcW w:w="212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Podvelka 35</w:t>
            </w:r>
          </w:p>
        </w:tc>
        <w:tc>
          <w:tcPr>
            <w:tcW w:w="368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Pretočnost na več mestih ovirajo odložene naplavine v pretočnem profilu. Poškodovano je podslapje ustalitvenega praga.</w:t>
            </w:r>
          </w:p>
        </w:tc>
        <w:tc>
          <w:tcPr>
            <w:tcW w:w="2338"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Predvidena je odstranitev naplavin gorvodno od praga pri hiši z naslovom Podvelka 35.</w:t>
            </w:r>
          </w:p>
        </w:tc>
        <w:tc>
          <w:tcPr>
            <w:tcW w:w="127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PODVELKA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44F8E" w:rsidRPr="007D3785" w:rsidRDefault="00D44F8E" w:rsidP="00F465D9">
            <w:pPr>
              <w:jc w:val="center"/>
              <w:rPr>
                <w:rFonts w:cs="Arial"/>
                <w:sz w:val="16"/>
                <w:szCs w:val="16"/>
              </w:rPr>
            </w:pPr>
            <w:r w:rsidRPr="007D3785">
              <w:rPr>
                <w:rFonts w:cs="Arial"/>
                <w:sz w:val="16"/>
                <w:szCs w:val="16"/>
              </w:rPr>
              <w:t>24.75</w:t>
            </w:r>
            <w:r w:rsidR="00F465D9">
              <w:rPr>
                <w:rFonts w:cs="Arial"/>
                <w:sz w:val="16"/>
                <w:szCs w:val="16"/>
              </w:rPr>
              <w:t>5</w:t>
            </w:r>
            <w:r w:rsidRPr="007D3785">
              <w:rPr>
                <w:rFonts w:cs="Arial"/>
                <w:sz w:val="16"/>
                <w:szCs w:val="16"/>
              </w:rPr>
              <w:t>,</w:t>
            </w:r>
            <w:r w:rsidR="00F465D9">
              <w:rPr>
                <w:rFonts w:cs="Arial"/>
                <w:sz w:val="16"/>
                <w:szCs w:val="16"/>
              </w:rPr>
              <w:t>0</w:t>
            </w:r>
            <w:r w:rsidRPr="007D3785">
              <w:rPr>
                <w:rFonts w:cs="Arial"/>
                <w:sz w:val="16"/>
                <w:szCs w:val="16"/>
              </w:rPr>
              <w:t>0 €</w:t>
            </w:r>
          </w:p>
        </w:tc>
      </w:tr>
      <w:tr w:rsidR="00D44F8E" w:rsidRPr="001405A0" w:rsidTr="00076C40">
        <w:trPr>
          <w:trHeight w:val="15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0045-11028012-501-0015</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1152239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6909 / ID 72502 (ni imena)</w:t>
            </w:r>
          </w:p>
        </w:tc>
        <w:tc>
          <w:tcPr>
            <w:tcW w:w="212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Kozji Vrh 10</w:t>
            </w:r>
          </w:p>
        </w:tc>
        <w:tc>
          <w:tcPr>
            <w:tcW w:w="368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V neurju se je v območju obstoječe vodne infrastrukture poglobilo dno ter poškodovalo temelje obstoječega zavarovanja.</w:t>
            </w:r>
          </w:p>
        </w:tc>
        <w:tc>
          <w:tcPr>
            <w:tcW w:w="2338"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 xml:space="preserve">Predvidena je sanacija obstoječe vodne infrastrukture. </w:t>
            </w:r>
          </w:p>
        </w:tc>
        <w:tc>
          <w:tcPr>
            <w:tcW w:w="127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PODVELKA</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5.000,00 €</w:t>
            </w:r>
          </w:p>
        </w:tc>
      </w:tr>
      <w:tr w:rsidR="00D44F8E" w:rsidRPr="001405A0" w:rsidTr="00076C40">
        <w:trPr>
          <w:trHeight w:val="15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0045-11027083-501-0001</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1152392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4441 / ID 134944 (Skralska)</w:t>
            </w:r>
          </w:p>
        </w:tc>
        <w:tc>
          <w:tcPr>
            <w:tcW w:w="212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Preša - Stoperce</w:t>
            </w:r>
          </w:p>
        </w:tc>
        <w:tc>
          <w:tcPr>
            <w:tcW w:w="368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Ob julijskem neurju 2019 je v strugi Skralske prišlo do zajed in poškodb brežin tudi v bližini hiš, v strugi je nastalo več zamaškov iz podrtih dreves, prekomerne zarasti in plavja, kjer se je potok tudi razlival.</w:t>
            </w:r>
          </w:p>
        </w:tc>
        <w:tc>
          <w:tcPr>
            <w:tcW w:w="2338"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Predvidena sanacija poškodovanih brežin in selektivni posek prekomerne obrežne zarasti ter odstranitev podrtih dreves.</w:t>
            </w:r>
          </w:p>
        </w:tc>
        <w:tc>
          <w:tcPr>
            <w:tcW w:w="127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MAJŠPERK</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30.000,00 €</w:t>
            </w:r>
          </w:p>
        </w:tc>
      </w:tr>
      <w:tr w:rsidR="00D44F8E" w:rsidRPr="001405A0" w:rsidTr="00076C40">
        <w:trPr>
          <w:trHeight w:val="15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0045-21436461-501-0003</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1152496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MID 4718 / ID 134930 (Jelovški potok)</w:t>
            </w:r>
          </w:p>
        </w:tc>
        <w:tc>
          <w:tcPr>
            <w:tcW w:w="212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Makole - Stari grad</w:t>
            </w:r>
          </w:p>
        </w:tc>
        <w:tc>
          <w:tcPr>
            <w:tcW w:w="368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 xml:space="preserve">Zmanjšana pretočnost zaradi zamaškov prekomerne in poškodovane obrežne zarasti ter odloženih naplavin je bil vzrok poplavljanja celotnega območja julija 2019 </w:t>
            </w:r>
          </w:p>
        </w:tc>
        <w:tc>
          <w:tcPr>
            <w:tcW w:w="2338"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Predvidena je vzpostavitev osnovne pretočnosti vzdolž Jelovškega potoka v smislu selektivnega poseka in odstranitve obrežne zarasti, na dveh odsekih je predvideno čiščenje naplavin iz pretočnega profila.</w:t>
            </w:r>
          </w:p>
        </w:tc>
        <w:tc>
          <w:tcPr>
            <w:tcW w:w="127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MAKOLE</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15.000,00 €</w:t>
            </w:r>
          </w:p>
        </w:tc>
      </w:tr>
      <w:tr w:rsidR="00D44F8E" w:rsidRPr="001405A0" w:rsidTr="00076C40">
        <w:trPr>
          <w:trHeight w:val="15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0045-21436488-501-0030</w:t>
            </w:r>
          </w:p>
        </w:tc>
        <w:tc>
          <w:tcPr>
            <w:tcW w:w="851"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1152605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spacing w:line="240" w:lineRule="auto"/>
              <w:jc w:val="center"/>
              <w:rPr>
                <w:rFonts w:cs="Arial"/>
                <w:sz w:val="16"/>
                <w:szCs w:val="16"/>
                <w:lang w:val="sl-SI" w:eastAsia="sl-SI"/>
              </w:rPr>
            </w:pPr>
            <w:r w:rsidRPr="007D3785">
              <w:rPr>
                <w:rFonts w:cs="Arial"/>
                <w:sz w:val="16"/>
                <w:szCs w:val="16"/>
              </w:rPr>
              <w:t>MID 4797 / ID 22678 (Bela)</w:t>
            </w:r>
          </w:p>
        </w:tc>
        <w:tc>
          <w:tcPr>
            <w:tcW w:w="212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Zgornje Poljčane</w:t>
            </w:r>
          </w:p>
        </w:tc>
        <w:tc>
          <w:tcPr>
            <w:tcW w:w="368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Neurje julija 2019 je poškodovalo in polomilo drevje ob potoku Bela, ki teče ob regionalni cesti</w:t>
            </w:r>
          </w:p>
        </w:tc>
        <w:tc>
          <w:tcPr>
            <w:tcW w:w="2338"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Predvidena je odstanitev podrtih dreves in selektnivni posek obrežne zarasti</w:t>
            </w:r>
          </w:p>
        </w:tc>
        <w:tc>
          <w:tcPr>
            <w:tcW w:w="1276" w:type="dxa"/>
            <w:tcBorders>
              <w:top w:val="single" w:sz="4"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sz w:val="16"/>
                <w:szCs w:val="16"/>
              </w:rPr>
            </w:pPr>
            <w:r w:rsidRPr="007D3785">
              <w:rPr>
                <w:rFonts w:cs="Arial"/>
                <w:sz w:val="16"/>
                <w:szCs w:val="16"/>
              </w:rPr>
              <w:t>POLJČANE</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D44F8E" w:rsidRPr="007D3785" w:rsidRDefault="00D44F8E" w:rsidP="00F47D68">
            <w:pPr>
              <w:jc w:val="center"/>
              <w:rPr>
                <w:rFonts w:cs="Arial"/>
                <w:sz w:val="16"/>
                <w:szCs w:val="16"/>
              </w:rPr>
            </w:pPr>
            <w:r w:rsidRPr="007D3785">
              <w:rPr>
                <w:rFonts w:cs="Arial"/>
                <w:sz w:val="16"/>
                <w:szCs w:val="16"/>
              </w:rPr>
              <w:t>5.000,00 €</w:t>
            </w:r>
          </w:p>
        </w:tc>
      </w:tr>
      <w:tr w:rsidR="00D44F8E" w:rsidRPr="0020587D" w:rsidTr="00076C40">
        <w:trPr>
          <w:trHeight w:val="315"/>
        </w:trPr>
        <w:tc>
          <w:tcPr>
            <w:tcW w:w="1276" w:type="dxa"/>
            <w:tcBorders>
              <w:top w:val="nil"/>
              <w:left w:val="nil"/>
              <w:bottom w:val="nil"/>
              <w:right w:val="nil"/>
            </w:tcBorders>
            <w:shd w:val="clear" w:color="auto" w:fill="auto"/>
            <w:noWrap/>
            <w:vAlign w:val="center"/>
            <w:hideMark/>
          </w:tcPr>
          <w:p w:rsidR="00D44F8E" w:rsidRPr="001405A0" w:rsidRDefault="00D44F8E" w:rsidP="00F47D68">
            <w:pPr>
              <w:spacing w:line="240" w:lineRule="auto"/>
              <w:jc w:val="center"/>
              <w:rPr>
                <w:rFonts w:cs="Arial"/>
                <w:szCs w:val="20"/>
                <w:lang w:val="sl-SI" w:eastAsia="sl-SI"/>
              </w:rPr>
            </w:pPr>
          </w:p>
        </w:tc>
        <w:tc>
          <w:tcPr>
            <w:tcW w:w="851" w:type="dxa"/>
            <w:tcBorders>
              <w:top w:val="single" w:sz="4" w:space="0" w:color="auto"/>
              <w:left w:val="nil"/>
              <w:bottom w:val="nil"/>
              <w:right w:val="nil"/>
            </w:tcBorders>
          </w:tcPr>
          <w:p w:rsidR="00D44F8E" w:rsidRPr="001405A0" w:rsidRDefault="00D44F8E" w:rsidP="00F47D68">
            <w:pPr>
              <w:spacing w:line="240" w:lineRule="auto"/>
              <w:jc w:val="center"/>
              <w:rPr>
                <w:rFonts w:cs="Arial"/>
                <w:szCs w:val="20"/>
                <w:lang w:val="sl-SI" w:eastAsia="sl-SI"/>
              </w:rPr>
            </w:pPr>
          </w:p>
        </w:tc>
        <w:tc>
          <w:tcPr>
            <w:tcW w:w="1417" w:type="dxa"/>
            <w:tcBorders>
              <w:top w:val="single" w:sz="4" w:space="0" w:color="auto"/>
              <w:left w:val="nil"/>
              <w:bottom w:val="nil"/>
              <w:right w:val="nil"/>
            </w:tcBorders>
            <w:shd w:val="clear" w:color="auto" w:fill="auto"/>
            <w:noWrap/>
            <w:vAlign w:val="center"/>
            <w:hideMark/>
          </w:tcPr>
          <w:p w:rsidR="00D44F8E" w:rsidRPr="001405A0" w:rsidRDefault="00D44F8E" w:rsidP="00F47D68">
            <w:pPr>
              <w:spacing w:line="240" w:lineRule="auto"/>
              <w:jc w:val="center"/>
              <w:rPr>
                <w:rFonts w:cs="Arial"/>
                <w:szCs w:val="20"/>
                <w:lang w:val="sl-SI" w:eastAsia="sl-SI"/>
              </w:rPr>
            </w:pPr>
          </w:p>
        </w:tc>
        <w:tc>
          <w:tcPr>
            <w:tcW w:w="2126" w:type="dxa"/>
            <w:tcBorders>
              <w:top w:val="nil"/>
              <w:left w:val="nil"/>
              <w:bottom w:val="nil"/>
              <w:right w:val="nil"/>
            </w:tcBorders>
            <w:shd w:val="clear" w:color="auto" w:fill="auto"/>
            <w:noWrap/>
            <w:vAlign w:val="center"/>
            <w:hideMark/>
          </w:tcPr>
          <w:p w:rsidR="00D44F8E" w:rsidRPr="001405A0" w:rsidRDefault="00D44F8E" w:rsidP="00F47D68">
            <w:pPr>
              <w:spacing w:line="240" w:lineRule="auto"/>
              <w:jc w:val="center"/>
              <w:rPr>
                <w:rFonts w:cs="Arial"/>
                <w:szCs w:val="20"/>
                <w:lang w:val="sl-SI" w:eastAsia="sl-SI"/>
              </w:rPr>
            </w:pPr>
          </w:p>
        </w:tc>
        <w:tc>
          <w:tcPr>
            <w:tcW w:w="3686" w:type="dxa"/>
            <w:tcBorders>
              <w:top w:val="nil"/>
              <w:left w:val="nil"/>
              <w:bottom w:val="nil"/>
              <w:right w:val="nil"/>
            </w:tcBorders>
            <w:shd w:val="clear" w:color="auto" w:fill="auto"/>
            <w:hideMark/>
          </w:tcPr>
          <w:p w:rsidR="00D44F8E" w:rsidRPr="001405A0" w:rsidRDefault="00D44F8E" w:rsidP="00F47D68">
            <w:pPr>
              <w:spacing w:line="240" w:lineRule="auto"/>
              <w:jc w:val="center"/>
              <w:rPr>
                <w:rFonts w:cs="Arial"/>
                <w:szCs w:val="20"/>
                <w:lang w:val="sl-SI" w:eastAsia="sl-SI"/>
              </w:rPr>
            </w:pPr>
          </w:p>
        </w:tc>
        <w:tc>
          <w:tcPr>
            <w:tcW w:w="3614" w:type="dxa"/>
            <w:gridSpan w:val="2"/>
            <w:tcBorders>
              <w:top w:val="nil"/>
              <w:left w:val="single" w:sz="8" w:space="0" w:color="auto"/>
              <w:bottom w:val="single" w:sz="8" w:space="0" w:color="auto"/>
              <w:right w:val="nil"/>
            </w:tcBorders>
            <w:shd w:val="clear" w:color="000000" w:fill="969696"/>
            <w:vAlign w:val="center"/>
            <w:hideMark/>
          </w:tcPr>
          <w:p w:rsidR="00D44F8E" w:rsidRPr="00671684" w:rsidRDefault="00D44F8E"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559" w:type="dxa"/>
            <w:gridSpan w:val="2"/>
            <w:tcBorders>
              <w:top w:val="nil"/>
              <w:left w:val="nil"/>
              <w:bottom w:val="single" w:sz="8" w:space="0" w:color="auto"/>
              <w:right w:val="single" w:sz="8" w:space="0" w:color="auto"/>
            </w:tcBorders>
            <w:shd w:val="clear" w:color="000000" w:fill="969696"/>
            <w:noWrap/>
            <w:vAlign w:val="center"/>
            <w:hideMark/>
          </w:tcPr>
          <w:p w:rsidR="00D44F8E" w:rsidRPr="0002232A" w:rsidRDefault="00D44F8E" w:rsidP="00F465D9">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239.75</w:t>
            </w:r>
            <w:r w:rsidR="00F465D9">
              <w:rPr>
                <w:rFonts w:cs="Arial"/>
                <w:b/>
                <w:color w:val="000000"/>
                <w:sz w:val="16"/>
                <w:szCs w:val="16"/>
                <w:lang w:val="sl-SI" w:eastAsia="sl-SI"/>
              </w:rPr>
              <w:t>5</w:t>
            </w:r>
            <w:r>
              <w:rPr>
                <w:rFonts w:cs="Arial"/>
                <w:b/>
                <w:color w:val="000000"/>
                <w:sz w:val="16"/>
                <w:szCs w:val="16"/>
                <w:lang w:val="sl-SI" w:eastAsia="sl-SI"/>
              </w:rPr>
              <w:t>,</w:t>
            </w:r>
            <w:r w:rsidR="00F465D9">
              <w:rPr>
                <w:rFonts w:cs="Arial"/>
                <w:b/>
                <w:color w:val="000000"/>
                <w:sz w:val="16"/>
                <w:szCs w:val="16"/>
                <w:lang w:val="sl-SI" w:eastAsia="sl-SI"/>
              </w:rPr>
              <w:t>0</w:t>
            </w:r>
            <w:r>
              <w:rPr>
                <w:rFonts w:cs="Arial"/>
                <w:b/>
                <w:color w:val="000000"/>
                <w:sz w:val="16"/>
                <w:szCs w:val="16"/>
                <w:lang w:val="sl-SI" w:eastAsia="sl-SI"/>
              </w:rPr>
              <w:t>0</w:t>
            </w:r>
            <w:r w:rsidRPr="0002232A">
              <w:rPr>
                <w:rFonts w:cs="Arial"/>
                <w:b/>
                <w:color w:val="000000"/>
                <w:sz w:val="16"/>
                <w:szCs w:val="16"/>
                <w:lang w:val="sl-SI" w:eastAsia="sl-SI"/>
              </w:rPr>
              <w:t>€</w:t>
            </w:r>
          </w:p>
        </w:tc>
      </w:tr>
    </w:tbl>
    <w:p w:rsidR="00D44F8E" w:rsidRDefault="00D44F8E" w:rsidP="00D44F8E">
      <w:pPr>
        <w:tabs>
          <w:tab w:val="left" w:pos="2019"/>
          <w:tab w:val="left" w:pos="2466"/>
        </w:tabs>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992"/>
        <w:gridCol w:w="709"/>
        <w:gridCol w:w="1134"/>
      </w:tblGrid>
      <w:tr w:rsidR="00D44F8E"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42" w:name="_Toc13037233"/>
            <w:bookmarkStart w:id="43" w:name="_Toc13037447"/>
            <w:bookmarkStart w:id="44" w:name="_Toc15901862"/>
            <w:bookmarkStart w:id="45" w:name="_Toc32410346"/>
            <w:bookmarkStart w:id="46" w:name="_Toc32417003"/>
            <w:bookmarkStart w:id="47" w:name="_Toc32994297"/>
            <w:bookmarkStart w:id="48" w:name="_Toc33011075"/>
            <w:bookmarkEnd w:id="42"/>
            <w:bookmarkEnd w:id="43"/>
            <w:bookmarkEnd w:id="44"/>
            <w:bookmarkEnd w:id="45"/>
            <w:bookmarkEnd w:id="46"/>
            <w:bookmarkEnd w:id="47"/>
            <w:bookmarkEnd w:id="48"/>
          </w:p>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49" w:name="_Toc13037234"/>
            <w:bookmarkStart w:id="50" w:name="_Toc13037448"/>
            <w:bookmarkStart w:id="51" w:name="_Toc15901863"/>
            <w:bookmarkStart w:id="52" w:name="_Toc32410347"/>
            <w:bookmarkStart w:id="53" w:name="_Toc32417004"/>
            <w:bookmarkStart w:id="54" w:name="_Toc32994298"/>
            <w:bookmarkStart w:id="55" w:name="_Toc33011076"/>
            <w:bookmarkEnd w:id="49"/>
            <w:bookmarkEnd w:id="50"/>
            <w:bookmarkEnd w:id="51"/>
            <w:bookmarkEnd w:id="52"/>
            <w:bookmarkEnd w:id="53"/>
            <w:bookmarkEnd w:id="54"/>
            <w:bookmarkEnd w:id="55"/>
          </w:p>
          <w:p w:rsidR="00D44F8E" w:rsidRPr="00756245" w:rsidRDefault="00D44F8E" w:rsidP="00F47D68">
            <w:pPr>
              <w:keepNext/>
              <w:keepLines/>
              <w:spacing w:before="40" w:line="240" w:lineRule="auto"/>
              <w:jc w:val="both"/>
              <w:outlineLvl w:val="1"/>
              <w:rPr>
                <w:lang w:val="sl-SI" w:eastAsia="sl-SI"/>
              </w:rPr>
            </w:pPr>
            <w:bookmarkStart w:id="56" w:name="_Toc33011077"/>
            <w:r w:rsidRPr="00756245">
              <w:rPr>
                <w:rFonts w:cs="Arial"/>
                <w:b/>
                <w:bCs/>
                <w:color w:val="000000"/>
                <w:szCs w:val="20"/>
                <w:lang w:val="sl-SI" w:eastAsia="sl-SI"/>
              </w:rPr>
              <w:t>Sektor območja Savinje</w:t>
            </w:r>
            <w:bookmarkEnd w:id="56"/>
          </w:p>
        </w:tc>
      </w:tr>
      <w:tr w:rsidR="00D44F8E" w:rsidRPr="001E4098" w:rsidTr="00F47D68">
        <w:trPr>
          <w:trHeight w:val="342"/>
          <w:hidden/>
        </w:trPr>
        <w:tc>
          <w:tcPr>
            <w:tcW w:w="1134" w:type="dxa"/>
            <w:tcBorders>
              <w:top w:val="nil"/>
              <w:left w:val="nil"/>
              <w:bottom w:val="nil"/>
              <w:right w:val="nil"/>
            </w:tcBorders>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57" w:name="_Toc32994300"/>
            <w:bookmarkStart w:id="58" w:name="_Toc33011078"/>
            <w:bookmarkEnd w:id="57"/>
            <w:bookmarkEnd w:id="58"/>
          </w:p>
        </w:tc>
        <w:tc>
          <w:tcPr>
            <w:tcW w:w="13183" w:type="dxa"/>
            <w:gridSpan w:val="9"/>
            <w:tcBorders>
              <w:top w:val="nil"/>
              <w:left w:val="nil"/>
              <w:bottom w:val="nil"/>
              <w:right w:val="nil"/>
            </w:tcBorders>
            <w:vAlign w:val="center"/>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59" w:name="_Toc32994301"/>
            <w:bookmarkStart w:id="60" w:name="_Toc33011079"/>
            <w:bookmarkEnd w:id="59"/>
            <w:bookmarkEnd w:id="60"/>
          </w:p>
        </w:tc>
      </w:tr>
      <w:tr w:rsidR="00D44F8E" w:rsidRPr="000E4B71" w:rsidTr="00F47D68">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D44F8E" w:rsidRDefault="00D44F8E" w:rsidP="00F47D68">
            <w:pPr>
              <w:spacing w:line="240" w:lineRule="auto"/>
              <w:jc w:val="center"/>
              <w:rPr>
                <w:rFonts w:ascii="Calibri" w:hAnsi="Calibri" w:cs="Calibri"/>
                <w:b/>
                <w:bCs/>
                <w:sz w:val="16"/>
                <w:szCs w:val="16"/>
                <w:lang w:val="sl-SI" w:eastAsia="sl-SI"/>
              </w:rPr>
            </w:pPr>
          </w:p>
          <w:p w:rsidR="00D44F8E" w:rsidRPr="000E4B71" w:rsidRDefault="00D44F8E"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843" w:type="dxa"/>
            <w:gridSpan w:val="2"/>
            <w:tcBorders>
              <w:top w:val="single" w:sz="8" w:space="0" w:color="auto"/>
              <w:left w:val="nil"/>
              <w:bottom w:val="nil"/>
              <w:right w:val="single" w:sz="8" w:space="0" w:color="auto"/>
            </w:tcBorders>
            <w:shd w:val="clear" w:color="auto" w:fill="auto"/>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D44F8E" w:rsidRPr="00730FB5"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44F8E" w:rsidRPr="007D3785" w:rsidRDefault="00D44F8E" w:rsidP="00F47D68">
            <w:pPr>
              <w:spacing w:line="240" w:lineRule="auto"/>
              <w:jc w:val="center"/>
              <w:rPr>
                <w:rFonts w:cs="Arial"/>
                <w:color w:val="000000"/>
                <w:sz w:val="16"/>
                <w:szCs w:val="16"/>
                <w:lang w:val="sl-SI" w:eastAsia="sl-SI"/>
              </w:rPr>
            </w:pPr>
            <w:r w:rsidRPr="007D3785">
              <w:rPr>
                <w:rFonts w:cs="Arial"/>
                <w:color w:val="000000"/>
                <w:sz w:val="16"/>
                <w:szCs w:val="16"/>
              </w:rPr>
              <w:t>0045-21427888-501-0001</w:t>
            </w:r>
          </w:p>
        </w:tc>
        <w:tc>
          <w:tcPr>
            <w:tcW w:w="1134"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1152427</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spacing w:line="240" w:lineRule="auto"/>
              <w:jc w:val="center"/>
              <w:rPr>
                <w:rFonts w:cs="Arial"/>
                <w:color w:val="000000"/>
                <w:sz w:val="16"/>
                <w:szCs w:val="16"/>
                <w:lang w:val="sl-SI" w:eastAsia="sl-SI"/>
              </w:rPr>
            </w:pPr>
            <w:r w:rsidRPr="007D3785">
              <w:rPr>
                <w:rFonts w:cs="Arial"/>
                <w:color w:val="000000"/>
                <w:sz w:val="16"/>
                <w:szCs w:val="16"/>
              </w:rPr>
              <w:t>Kolja</w:t>
            </w:r>
          </w:p>
        </w:tc>
        <w:tc>
          <w:tcPr>
            <w:tcW w:w="1275" w:type="dxa"/>
            <w:tcBorders>
              <w:top w:val="single" w:sz="8"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Šešče pri Preboldu</w:t>
            </w:r>
          </w:p>
        </w:tc>
        <w:tc>
          <w:tcPr>
            <w:tcW w:w="3402" w:type="dxa"/>
            <w:tcBorders>
              <w:top w:val="single" w:sz="8"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Erozijske poškodbe brežin, dna in obstoječih zavarovanj. Prodni nanosi zmanjšujejo pretočnost</w:t>
            </w:r>
          </w:p>
        </w:tc>
        <w:tc>
          <w:tcPr>
            <w:tcW w:w="2977" w:type="dxa"/>
            <w:tcBorders>
              <w:top w:val="single" w:sz="8"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sanacija obrežnih zavarovanj oz. brežin, stabilizacija dna in čiščenje naplavin</w:t>
            </w:r>
          </w:p>
        </w:tc>
        <w:tc>
          <w:tcPr>
            <w:tcW w:w="992" w:type="dxa"/>
            <w:tcBorders>
              <w:top w:val="single" w:sz="8" w:space="0" w:color="auto"/>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Prebold</w:t>
            </w:r>
          </w:p>
        </w:tc>
        <w:tc>
          <w:tcPr>
            <w:tcW w:w="1843" w:type="dxa"/>
            <w:gridSpan w:val="2"/>
            <w:tcBorders>
              <w:top w:val="single" w:sz="8" w:space="0" w:color="auto"/>
              <w:left w:val="nil"/>
              <w:bottom w:val="single" w:sz="4" w:space="0" w:color="auto"/>
              <w:right w:val="single" w:sz="8" w:space="0" w:color="auto"/>
            </w:tcBorders>
            <w:shd w:val="clear" w:color="auto" w:fill="auto"/>
            <w:noWrap/>
            <w:vAlign w:val="bottom"/>
          </w:tcPr>
          <w:p w:rsidR="00D44F8E" w:rsidRPr="007D3785" w:rsidRDefault="00311382" w:rsidP="00311382">
            <w:pPr>
              <w:spacing w:line="480" w:lineRule="auto"/>
              <w:jc w:val="center"/>
              <w:rPr>
                <w:rFonts w:cs="Arial"/>
                <w:color w:val="000000"/>
                <w:sz w:val="16"/>
                <w:szCs w:val="16"/>
              </w:rPr>
            </w:pPr>
            <w:r>
              <w:rPr>
                <w:rFonts w:cs="Arial"/>
                <w:color w:val="000000"/>
                <w:sz w:val="16"/>
                <w:szCs w:val="16"/>
              </w:rPr>
              <w:t>43.313</w:t>
            </w:r>
            <w:r w:rsidR="00D44F8E" w:rsidRPr="007D3785">
              <w:rPr>
                <w:rFonts w:cs="Arial"/>
                <w:color w:val="000000"/>
                <w:sz w:val="16"/>
                <w:szCs w:val="16"/>
              </w:rPr>
              <w:t>,</w:t>
            </w:r>
            <w:r>
              <w:rPr>
                <w:rFonts w:cs="Arial"/>
                <w:color w:val="000000"/>
                <w:sz w:val="16"/>
                <w:szCs w:val="16"/>
              </w:rPr>
              <w:t>00</w:t>
            </w:r>
          </w:p>
        </w:tc>
      </w:tr>
      <w:tr w:rsidR="00D44F8E" w:rsidRPr="00730FB5" w:rsidTr="00F47D68">
        <w:trPr>
          <w:trHeight w:val="576"/>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0045-11027326-501-0002</w:t>
            </w:r>
          </w:p>
        </w:tc>
        <w:tc>
          <w:tcPr>
            <w:tcW w:w="1134"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1152511</w:t>
            </w:r>
          </w:p>
        </w:tc>
        <w:tc>
          <w:tcPr>
            <w:tcW w:w="1418" w:type="dxa"/>
            <w:tcBorders>
              <w:top w:val="nil"/>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Negojščica</w:t>
            </w:r>
          </w:p>
        </w:tc>
        <w:tc>
          <w:tcPr>
            <w:tcW w:w="1275"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Rogaška Slatina</w:t>
            </w:r>
          </w:p>
        </w:tc>
        <w:tc>
          <w:tcPr>
            <w:tcW w:w="3402"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Erozijske poškodbe brežin in dna struge. Prodni nanosi zmanjšujejo pretočnost</w:t>
            </w:r>
          </w:p>
        </w:tc>
        <w:tc>
          <w:tcPr>
            <w:tcW w:w="2977"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zavarovanje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Rogaška Slatina</w:t>
            </w:r>
          </w:p>
        </w:tc>
        <w:tc>
          <w:tcPr>
            <w:tcW w:w="1843" w:type="dxa"/>
            <w:gridSpan w:val="2"/>
            <w:tcBorders>
              <w:top w:val="nil"/>
              <w:left w:val="nil"/>
              <w:bottom w:val="single" w:sz="4" w:space="0" w:color="auto"/>
              <w:right w:val="single" w:sz="8" w:space="0" w:color="auto"/>
            </w:tcBorders>
            <w:shd w:val="clear" w:color="auto" w:fill="auto"/>
            <w:noWrap/>
            <w:vAlign w:val="bottom"/>
          </w:tcPr>
          <w:p w:rsidR="00D44F8E" w:rsidRPr="007D3785" w:rsidRDefault="00D44F8E" w:rsidP="00F47D68">
            <w:pPr>
              <w:spacing w:line="480" w:lineRule="auto"/>
              <w:jc w:val="center"/>
              <w:rPr>
                <w:rFonts w:cs="Arial"/>
                <w:color w:val="000000"/>
                <w:sz w:val="16"/>
                <w:szCs w:val="16"/>
              </w:rPr>
            </w:pPr>
            <w:r w:rsidRPr="007D3785">
              <w:rPr>
                <w:rFonts w:cs="Arial"/>
                <w:color w:val="000000"/>
                <w:sz w:val="16"/>
                <w:szCs w:val="16"/>
              </w:rPr>
              <w:t>60.000,00</w:t>
            </w:r>
          </w:p>
        </w:tc>
      </w:tr>
      <w:tr w:rsidR="00D44F8E" w:rsidRPr="00730FB5" w:rsidTr="00F47D68">
        <w:trPr>
          <w:trHeight w:val="259"/>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0045-11027300-501-0150</w:t>
            </w:r>
          </w:p>
        </w:tc>
        <w:tc>
          <w:tcPr>
            <w:tcW w:w="1134"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1152523</w:t>
            </w:r>
          </w:p>
        </w:tc>
        <w:tc>
          <w:tcPr>
            <w:tcW w:w="1418" w:type="dxa"/>
            <w:tcBorders>
              <w:top w:val="nil"/>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Draganja s pritoki</w:t>
            </w:r>
          </w:p>
        </w:tc>
        <w:tc>
          <w:tcPr>
            <w:tcW w:w="1275"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Tlake</w:t>
            </w:r>
          </w:p>
        </w:tc>
        <w:tc>
          <w:tcPr>
            <w:tcW w:w="3402"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Erozijske poškodbe brežin in obstoječih zavarovanj. Prodni nanosi in plavni čepi zmanjšujejo pretočnost</w:t>
            </w:r>
          </w:p>
        </w:tc>
        <w:tc>
          <w:tcPr>
            <w:tcW w:w="2977"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sanacija obrežnih zavarovanj oz. brežin, čiščenje naplavin in plavnih čepov</w:t>
            </w:r>
          </w:p>
        </w:tc>
        <w:tc>
          <w:tcPr>
            <w:tcW w:w="992"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Rogatec</w:t>
            </w:r>
          </w:p>
        </w:tc>
        <w:tc>
          <w:tcPr>
            <w:tcW w:w="1843" w:type="dxa"/>
            <w:gridSpan w:val="2"/>
            <w:tcBorders>
              <w:top w:val="nil"/>
              <w:left w:val="nil"/>
              <w:bottom w:val="single" w:sz="4" w:space="0" w:color="auto"/>
              <w:right w:val="single" w:sz="8" w:space="0" w:color="auto"/>
            </w:tcBorders>
            <w:shd w:val="clear" w:color="auto" w:fill="auto"/>
            <w:noWrap/>
            <w:vAlign w:val="bottom"/>
          </w:tcPr>
          <w:p w:rsidR="00D44F8E" w:rsidRPr="007D3785" w:rsidRDefault="00D44F8E" w:rsidP="00F47D68">
            <w:pPr>
              <w:spacing w:line="480" w:lineRule="auto"/>
              <w:jc w:val="center"/>
              <w:rPr>
                <w:rFonts w:cs="Arial"/>
                <w:color w:val="000000"/>
                <w:sz w:val="16"/>
                <w:szCs w:val="16"/>
              </w:rPr>
            </w:pPr>
            <w:r w:rsidRPr="007D3785">
              <w:rPr>
                <w:rFonts w:cs="Arial"/>
                <w:color w:val="000000"/>
                <w:sz w:val="16"/>
                <w:szCs w:val="16"/>
              </w:rPr>
              <w:t>140.000,00</w:t>
            </w:r>
          </w:p>
        </w:tc>
      </w:tr>
      <w:tr w:rsidR="00D44F8E" w:rsidRPr="00730FB5" w:rsidTr="00F47D68">
        <w:trPr>
          <w:trHeight w:val="153"/>
        </w:trPr>
        <w:tc>
          <w:tcPr>
            <w:tcW w:w="1276" w:type="dxa"/>
            <w:gridSpan w:val="2"/>
            <w:tcBorders>
              <w:top w:val="nil"/>
              <w:left w:val="single" w:sz="8"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0045-11027385-501-0001</w:t>
            </w:r>
          </w:p>
        </w:tc>
        <w:tc>
          <w:tcPr>
            <w:tcW w:w="1134"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1152430</w:t>
            </w:r>
          </w:p>
        </w:tc>
        <w:tc>
          <w:tcPr>
            <w:tcW w:w="1418" w:type="dxa"/>
            <w:tcBorders>
              <w:top w:val="nil"/>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Velunja</w:t>
            </w:r>
          </w:p>
        </w:tc>
        <w:tc>
          <w:tcPr>
            <w:tcW w:w="1275"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Zgornji Razbor</w:t>
            </w:r>
          </w:p>
        </w:tc>
        <w:tc>
          <w:tcPr>
            <w:tcW w:w="3402"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Erozijske poškodbe brežin in obstoječih zavarovanj. Prodni nanosi in plavni čepi zmanjšujejo pretočnost</w:t>
            </w:r>
          </w:p>
        </w:tc>
        <w:tc>
          <w:tcPr>
            <w:tcW w:w="2977"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sanacija obrežnih zavarovanj oz.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Slovenj Gradec</w:t>
            </w:r>
          </w:p>
        </w:tc>
        <w:tc>
          <w:tcPr>
            <w:tcW w:w="1843" w:type="dxa"/>
            <w:gridSpan w:val="2"/>
            <w:tcBorders>
              <w:top w:val="nil"/>
              <w:left w:val="nil"/>
              <w:bottom w:val="single" w:sz="4" w:space="0" w:color="auto"/>
              <w:right w:val="single" w:sz="8" w:space="0" w:color="auto"/>
            </w:tcBorders>
            <w:shd w:val="clear" w:color="auto" w:fill="auto"/>
            <w:noWrap/>
            <w:vAlign w:val="bottom"/>
          </w:tcPr>
          <w:p w:rsidR="00D44F8E" w:rsidRPr="007D3785" w:rsidRDefault="00D44F8E" w:rsidP="00F47D68">
            <w:pPr>
              <w:spacing w:line="480" w:lineRule="auto"/>
              <w:jc w:val="center"/>
              <w:rPr>
                <w:rFonts w:cs="Arial"/>
                <w:color w:val="000000"/>
                <w:sz w:val="16"/>
                <w:szCs w:val="16"/>
              </w:rPr>
            </w:pPr>
            <w:r w:rsidRPr="007D3785">
              <w:rPr>
                <w:rFonts w:cs="Arial"/>
                <w:color w:val="000000"/>
                <w:sz w:val="16"/>
                <w:szCs w:val="16"/>
              </w:rPr>
              <w:t>30.000,00</w:t>
            </w:r>
          </w:p>
        </w:tc>
      </w:tr>
      <w:tr w:rsidR="00D44F8E" w:rsidRPr="00730FB5" w:rsidTr="00F47D68">
        <w:trPr>
          <w:trHeight w:val="66"/>
        </w:trPr>
        <w:tc>
          <w:tcPr>
            <w:tcW w:w="1276" w:type="dxa"/>
            <w:gridSpan w:val="2"/>
            <w:tcBorders>
              <w:top w:val="nil"/>
              <w:left w:val="single" w:sz="8" w:space="0" w:color="auto"/>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0045-11027512-501-0011</w:t>
            </w:r>
          </w:p>
        </w:tc>
        <w:tc>
          <w:tcPr>
            <w:tcW w:w="1134"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1152545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Mestinjščica</w:t>
            </w:r>
          </w:p>
        </w:tc>
        <w:tc>
          <w:tcPr>
            <w:tcW w:w="1275" w:type="dxa"/>
            <w:tcBorders>
              <w:top w:val="nil"/>
              <w:left w:val="nil"/>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Laše</w:t>
            </w:r>
          </w:p>
        </w:tc>
        <w:tc>
          <w:tcPr>
            <w:tcW w:w="3402" w:type="dxa"/>
            <w:tcBorders>
              <w:top w:val="nil"/>
              <w:left w:val="nil"/>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Erozijske poškodbe brežin, dna in obstoječih zavarovanj. Prodni nanosi zmanjšujejo pretočnost</w:t>
            </w:r>
          </w:p>
        </w:tc>
        <w:tc>
          <w:tcPr>
            <w:tcW w:w="2977" w:type="dxa"/>
            <w:tcBorders>
              <w:top w:val="nil"/>
              <w:left w:val="nil"/>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sanacija obrežnih zavarovanj oz. brežin, stabilizacija dna in čiščenje naplavin</w:t>
            </w:r>
          </w:p>
        </w:tc>
        <w:tc>
          <w:tcPr>
            <w:tcW w:w="992" w:type="dxa"/>
            <w:tcBorders>
              <w:top w:val="nil"/>
              <w:left w:val="nil"/>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Šmarje pri Jelšah</w:t>
            </w:r>
          </w:p>
        </w:tc>
        <w:tc>
          <w:tcPr>
            <w:tcW w:w="1843" w:type="dxa"/>
            <w:gridSpan w:val="2"/>
            <w:tcBorders>
              <w:top w:val="nil"/>
              <w:left w:val="nil"/>
              <w:bottom w:val="single" w:sz="8" w:space="0" w:color="auto"/>
              <w:right w:val="single" w:sz="8" w:space="0" w:color="auto"/>
            </w:tcBorders>
            <w:shd w:val="clear" w:color="auto" w:fill="auto"/>
            <w:noWrap/>
            <w:vAlign w:val="bottom"/>
          </w:tcPr>
          <w:p w:rsidR="00D44F8E" w:rsidRPr="007D3785" w:rsidRDefault="00D44F8E" w:rsidP="00F47D68">
            <w:pPr>
              <w:spacing w:line="480" w:lineRule="auto"/>
              <w:jc w:val="center"/>
              <w:rPr>
                <w:rFonts w:cs="Arial"/>
                <w:color w:val="000000"/>
                <w:sz w:val="16"/>
                <w:szCs w:val="16"/>
              </w:rPr>
            </w:pPr>
            <w:r w:rsidRPr="007D3785">
              <w:rPr>
                <w:rFonts w:cs="Arial"/>
                <w:color w:val="000000"/>
                <w:sz w:val="16"/>
                <w:szCs w:val="16"/>
              </w:rPr>
              <w:t>15.000,00</w:t>
            </w:r>
          </w:p>
        </w:tc>
      </w:tr>
      <w:tr w:rsidR="00D44F8E" w:rsidRPr="00730FB5" w:rsidTr="00F47D68">
        <w:trPr>
          <w:trHeight w:val="66"/>
        </w:trPr>
        <w:tc>
          <w:tcPr>
            <w:tcW w:w="1276" w:type="dxa"/>
            <w:gridSpan w:val="2"/>
            <w:tcBorders>
              <w:top w:val="nil"/>
              <w:left w:val="single" w:sz="8" w:space="0" w:color="auto"/>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0045-21427934-501-0004</w:t>
            </w:r>
          </w:p>
        </w:tc>
        <w:tc>
          <w:tcPr>
            <w:tcW w:w="1134"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1152526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Bolska</w:t>
            </w:r>
          </w:p>
        </w:tc>
        <w:tc>
          <w:tcPr>
            <w:tcW w:w="1275" w:type="dxa"/>
            <w:tcBorders>
              <w:top w:val="nil"/>
              <w:left w:val="nil"/>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Kapla</w:t>
            </w:r>
          </w:p>
        </w:tc>
        <w:tc>
          <w:tcPr>
            <w:tcW w:w="3402" w:type="dxa"/>
            <w:tcBorders>
              <w:top w:val="nil"/>
              <w:left w:val="nil"/>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Erozijske poškodbe brežin in obstoječih zavarovanj. Prodni nanosi zmanjšujejo pretočnost</w:t>
            </w:r>
          </w:p>
        </w:tc>
        <w:tc>
          <w:tcPr>
            <w:tcW w:w="2977" w:type="dxa"/>
            <w:tcBorders>
              <w:top w:val="nil"/>
              <w:left w:val="nil"/>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sanacija obrežnih zavarovanj oz. brežin, stabilizacija dna in čiščenje naplavin</w:t>
            </w:r>
          </w:p>
        </w:tc>
        <w:tc>
          <w:tcPr>
            <w:tcW w:w="992" w:type="dxa"/>
            <w:tcBorders>
              <w:top w:val="nil"/>
              <w:left w:val="nil"/>
              <w:bottom w:val="single" w:sz="8" w:space="0" w:color="auto"/>
              <w:right w:val="single" w:sz="4" w:space="0" w:color="auto"/>
            </w:tcBorders>
            <w:shd w:val="clear" w:color="auto" w:fill="auto"/>
            <w:vAlign w:val="center"/>
          </w:tcPr>
          <w:p w:rsidR="00D44F8E" w:rsidRPr="007D3785" w:rsidRDefault="00D44F8E" w:rsidP="00F47D68">
            <w:pPr>
              <w:jc w:val="center"/>
              <w:rPr>
                <w:rFonts w:cs="Arial"/>
                <w:color w:val="000000"/>
                <w:sz w:val="16"/>
                <w:szCs w:val="16"/>
              </w:rPr>
            </w:pPr>
            <w:r w:rsidRPr="007D3785">
              <w:rPr>
                <w:rFonts w:cs="Arial"/>
                <w:color w:val="000000"/>
                <w:sz w:val="16"/>
                <w:szCs w:val="16"/>
              </w:rPr>
              <w:t>Tabor</w:t>
            </w:r>
          </w:p>
        </w:tc>
        <w:tc>
          <w:tcPr>
            <w:tcW w:w="1843" w:type="dxa"/>
            <w:gridSpan w:val="2"/>
            <w:tcBorders>
              <w:top w:val="nil"/>
              <w:left w:val="nil"/>
              <w:bottom w:val="single" w:sz="8" w:space="0" w:color="auto"/>
              <w:right w:val="single" w:sz="8" w:space="0" w:color="auto"/>
            </w:tcBorders>
            <w:shd w:val="clear" w:color="auto" w:fill="auto"/>
            <w:noWrap/>
            <w:vAlign w:val="bottom"/>
          </w:tcPr>
          <w:p w:rsidR="00D44F8E" w:rsidRPr="007D3785" w:rsidRDefault="00D44F8E" w:rsidP="00F47D68">
            <w:pPr>
              <w:spacing w:line="480" w:lineRule="auto"/>
              <w:jc w:val="center"/>
              <w:rPr>
                <w:rFonts w:cs="Arial"/>
                <w:color w:val="000000"/>
                <w:sz w:val="16"/>
                <w:szCs w:val="16"/>
              </w:rPr>
            </w:pPr>
            <w:r w:rsidRPr="007D3785">
              <w:rPr>
                <w:rFonts w:cs="Arial"/>
                <w:color w:val="000000"/>
                <w:sz w:val="16"/>
                <w:szCs w:val="16"/>
              </w:rPr>
              <w:t>70.000,00</w:t>
            </w:r>
          </w:p>
        </w:tc>
      </w:tr>
      <w:tr w:rsidR="00D44F8E" w:rsidRPr="0020587D" w:rsidTr="00F47D68">
        <w:trPr>
          <w:trHeight w:val="315"/>
        </w:trPr>
        <w:tc>
          <w:tcPr>
            <w:tcW w:w="1276" w:type="dxa"/>
            <w:gridSpan w:val="2"/>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D44F8E" w:rsidRPr="001405A0" w:rsidRDefault="00D44F8E"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D44F8E" w:rsidRPr="001405A0" w:rsidRDefault="00D44F8E" w:rsidP="00F47D68">
            <w:pPr>
              <w:spacing w:line="240" w:lineRule="auto"/>
              <w:jc w:val="center"/>
              <w:rPr>
                <w:rFonts w:cs="Arial"/>
                <w:szCs w:val="20"/>
                <w:lang w:val="sl-SI" w:eastAsia="sl-SI"/>
              </w:rPr>
            </w:pPr>
          </w:p>
        </w:tc>
        <w:tc>
          <w:tcPr>
            <w:tcW w:w="3969" w:type="dxa"/>
            <w:gridSpan w:val="2"/>
            <w:tcBorders>
              <w:top w:val="single" w:sz="4" w:space="0" w:color="auto"/>
              <w:left w:val="single" w:sz="8" w:space="0" w:color="auto"/>
              <w:bottom w:val="single" w:sz="8" w:space="0" w:color="auto"/>
              <w:right w:val="nil"/>
            </w:tcBorders>
            <w:shd w:val="clear" w:color="000000" w:fill="969696"/>
            <w:vAlign w:val="center"/>
          </w:tcPr>
          <w:p w:rsidR="00D44F8E" w:rsidRPr="00671684" w:rsidRDefault="00D44F8E"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843" w:type="dxa"/>
            <w:gridSpan w:val="2"/>
            <w:tcBorders>
              <w:top w:val="single" w:sz="4" w:space="0" w:color="auto"/>
              <w:left w:val="nil"/>
              <w:bottom w:val="single" w:sz="8" w:space="0" w:color="auto"/>
              <w:right w:val="single" w:sz="8" w:space="0" w:color="auto"/>
            </w:tcBorders>
            <w:shd w:val="clear" w:color="000000" w:fill="969696"/>
            <w:noWrap/>
            <w:vAlign w:val="center"/>
          </w:tcPr>
          <w:p w:rsidR="00D44F8E" w:rsidRPr="00AE219E" w:rsidRDefault="00D44F8E" w:rsidP="00311382">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358.31</w:t>
            </w:r>
            <w:r w:rsidR="00311382">
              <w:rPr>
                <w:rFonts w:cs="Arial"/>
                <w:b/>
                <w:color w:val="000000"/>
                <w:sz w:val="16"/>
                <w:szCs w:val="16"/>
                <w:lang w:val="sl-SI" w:eastAsia="sl-SI"/>
              </w:rPr>
              <w:t>3</w:t>
            </w:r>
            <w:r>
              <w:rPr>
                <w:rFonts w:cs="Arial"/>
                <w:b/>
                <w:color w:val="000000"/>
                <w:sz w:val="16"/>
                <w:szCs w:val="16"/>
                <w:lang w:val="sl-SI" w:eastAsia="sl-SI"/>
              </w:rPr>
              <w:t>,</w:t>
            </w:r>
            <w:r w:rsidR="00311382">
              <w:rPr>
                <w:rFonts w:cs="Arial"/>
                <w:b/>
                <w:color w:val="000000"/>
                <w:sz w:val="16"/>
                <w:szCs w:val="16"/>
                <w:lang w:val="sl-SI" w:eastAsia="sl-SI"/>
              </w:rPr>
              <w:t>00</w:t>
            </w:r>
            <w:r>
              <w:rPr>
                <w:rFonts w:cs="Arial"/>
                <w:b/>
                <w:color w:val="000000"/>
                <w:sz w:val="16"/>
                <w:szCs w:val="16"/>
                <w:lang w:val="sl-SI" w:eastAsia="sl-SI"/>
              </w:rPr>
              <w:t>€</w:t>
            </w:r>
          </w:p>
        </w:tc>
      </w:tr>
    </w:tbl>
    <w:p w:rsidR="00D44F8E" w:rsidRDefault="00D44F8E" w:rsidP="00D44F8E"/>
    <w:tbl>
      <w:tblPr>
        <w:tblW w:w="14317" w:type="dxa"/>
        <w:tblLayout w:type="fixed"/>
        <w:tblCellMar>
          <w:left w:w="70" w:type="dxa"/>
          <w:right w:w="70" w:type="dxa"/>
        </w:tblCellMar>
        <w:tblLook w:val="04A0" w:firstRow="1" w:lastRow="0" w:firstColumn="1" w:lastColumn="0" w:noHBand="0" w:noVBand="1"/>
      </w:tblPr>
      <w:tblGrid>
        <w:gridCol w:w="1134"/>
        <w:gridCol w:w="212"/>
        <w:gridCol w:w="1064"/>
        <w:gridCol w:w="1418"/>
        <w:gridCol w:w="1275"/>
        <w:gridCol w:w="3402"/>
        <w:gridCol w:w="2977"/>
        <w:gridCol w:w="992"/>
        <w:gridCol w:w="709"/>
        <w:gridCol w:w="1134"/>
      </w:tblGrid>
      <w:tr w:rsidR="00D44F8E"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61" w:name="_Toc32994303"/>
            <w:bookmarkStart w:id="62" w:name="_Toc33011081"/>
            <w:bookmarkEnd w:id="61"/>
            <w:bookmarkEnd w:id="62"/>
          </w:p>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63" w:name="_Toc32994304"/>
            <w:bookmarkStart w:id="64" w:name="_Toc33011082"/>
            <w:bookmarkEnd w:id="63"/>
            <w:bookmarkEnd w:id="64"/>
          </w:p>
          <w:p w:rsidR="00D44F8E" w:rsidRPr="00756245" w:rsidRDefault="00D44F8E" w:rsidP="00F47D68">
            <w:pPr>
              <w:keepNext/>
              <w:keepLines/>
              <w:spacing w:before="40" w:line="240" w:lineRule="auto"/>
              <w:jc w:val="both"/>
              <w:outlineLvl w:val="1"/>
              <w:rPr>
                <w:lang w:val="sl-SI" w:eastAsia="sl-SI"/>
              </w:rPr>
            </w:pPr>
            <w:bookmarkStart w:id="65" w:name="_Toc33011083"/>
            <w:r w:rsidRPr="00756245">
              <w:rPr>
                <w:rFonts w:cs="Arial"/>
                <w:b/>
                <w:bCs/>
                <w:color w:val="000000"/>
                <w:szCs w:val="20"/>
                <w:lang w:val="sl-SI" w:eastAsia="sl-SI"/>
              </w:rPr>
              <w:t xml:space="preserve">Sektor območja </w:t>
            </w:r>
            <w:r>
              <w:rPr>
                <w:rFonts w:cs="Arial"/>
                <w:b/>
                <w:bCs/>
                <w:color w:val="000000"/>
                <w:szCs w:val="20"/>
                <w:lang w:val="sl-SI" w:eastAsia="sl-SI"/>
              </w:rPr>
              <w:t>Mure</w:t>
            </w:r>
            <w:bookmarkEnd w:id="65"/>
          </w:p>
        </w:tc>
      </w:tr>
      <w:tr w:rsidR="00D44F8E" w:rsidRPr="001E4098" w:rsidTr="00F47D68">
        <w:trPr>
          <w:trHeight w:val="342"/>
          <w:hidden/>
        </w:trPr>
        <w:tc>
          <w:tcPr>
            <w:tcW w:w="1134" w:type="dxa"/>
            <w:tcBorders>
              <w:top w:val="nil"/>
              <w:left w:val="nil"/>
              <w:bottom w:val="nil"/>
              <w:right w:val="nil"/>
            </w:tcBorders>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66" w:name="_Toc32994306"/>
            <w:bookmarkStart w:id="67" w:name="_Toc33011084"/>
            <w:bookmarkEnd w:id="66"/>
            <w:bookmarkEnd w:id="67"/>
          </w:p>
        </w:tc>
        <w:tc>
          <w:tcPr>
            <w:tcW w:w="13183" w:type="dxa"/>
            <w:gridSpan w:val="9"/>
            <w:tcBorders>
              <w:top w:val="nil"/>
              <w:left w:val="nil"/>
              <w:bottom w:val="nil"/>
              <w:right w:val="nil"/>
            </w:tcBorders>
            <w:vAlign w:val="center"/>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68" w:name="_Toc32994307"/>
            <w:bookmarkStart w:id="69" w:name="_Toc33011085"/>
            <w:bookmarkEnd w:id="68"/>
            <w:bookmarkEnd w:id="69"/>
          </w:p>
        </w:tc>
      </w:tr>
      <w:tr w:rsidR="00D44F8E" w:rsidRPr="000E4B71" w:rsidTr="00F465D9">
        <w:trPr>
          <w:trHeight w:val="525"/>
        </w:trPr>
        <w:tc>
          <w:tcPr>
            <w:tcW w:w="1346" w:type="dxa"/>
            <w:gridSpan w:val="2"/>
            <w:tcBorders>
              <w:top w:val="single" w:sz="8" w:space="0" w:color="auto"/>
              <w:left w:val="single" w:sz="8" w:space="0" w:color="auto"/>
              <w:bottom w:val="nil"/>
              <w:right w:val="single" w:sz="4" w:space="0" w:color="auto"/>
            </w:tcBorders>
            <w:shd w:val="clear" w:color="auto" w:fill="auto"/>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064" w:type="dxa"/>
            <w:tcBorders>
              <w:top w:val="single" w:sz="4" w:space="0" w:color="auto"/>
              <w:left w:val="nil"/>
              <w:bottom w:val="single" w:sz="4" w:space="0" w:color="auto"/>
              <w:right w:val="single" w:sz="4" w:space="0" w:color="auto"/>
            </w:tcBorders>
          </w:tcPr>
          <w:p w:rsidR="00D44F8E" w:rsidRDefault="00D44F8E" w:rsidP="00F47D68">
            <w:pPr>
              <w:spacing w:line="240" w:lineRule="auto"/>
              <w:jc w:val="center"/>
              <w:rPr>
                <w:rFonts w:ascii="Calibri" w:hAnsi="Calibri" w:cs="Calibri"/>
                <w:b/>
                <w:bCs/>
                <w:sz w:val="16"/>
                <w:szCs w:val="16"/>
                <w:lang w:val="sl-SI" w:eastAsia="sl-SI"/>
              </w:rPr>
            </w:pPr>
          </w:p>
          <w:p w:rsidR="00D44F8E" w:rsidRPr="000E4B71" w:rsidRDefault="00D44F8E"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843" w:type="dxa"/>
            <w:gridSpan w:val="2"/>
            <w:tcBorders>
              <w:top w:val="single" w:sz="8" w:space="0" w:color="auto"/>
              <w:left w:val="nil"/>
              <w:bottom w:val="nil"/>
              <w:right w:val="single" w:sz="8" w:space="0" w:color="auto"/>
            </w:tcBorders>
            <w:shd w:val="clear" w:color="auto" w:fill="auto"/>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D44F8E" w:rsidRPr="00730FB5" w:rsidTr="00F465D9">
        <w:trPr>
          <w:trHeight w:val="802"/>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44F8E" w:rsidRDefault="00D44F8E" w:rsidP="00F47D68">
            <w:pPr>
              <w:spacing w:line="276" w:lineRule="auto"/>
              <w:jc w:val="center"/>
              <w:rPr>
                <w:rFonts w:cs="Arial"/>
                <w:sz w:val="16"/>
                <w:szCs w:val="16"/>
              </w:rPr>
            </w:pPr>
          </w:p>
          <w:p w:rsidR="00D44F8E" w:rsidRPr="00AC4F56" w:rsidRDefault="00D44F8E" w:rsidP="00F47D68">
            <w:pPr>
              <w:spacing w:line="276" w:lineRule="auto"/>
              <w:jc w:val="center"/>
              <w:rPr>
                <w:rFonts w:cs="Arial"/>
                <w:sz w:val="16"/>
                <w:szCs w:val="16"/>
                <w:lang w:val="sl-SI" w:eastAsia="sl-SI"/>
              </w:rPr>
            </w:pPr>
            <w:r w:rsidRPr="00AC4F56">
              <w:rPr>
                <w:rFonts w:cs="Arial"/>
                <w:sz w:val="16"/>
                <w:szCs w:val="16"/>
              </w:rPr>
              <w:t>0045-11027423-501-0001</w:t>
            </w:r>
          </w:p>
          <w:p w:rsidR="00D44F8E" w:rsidRPr="00AC4F56" w:rsidRDefault="00D44F8E" w:rsidP="00F47D68">
            <w:pPr>
              <w:spacing w:line="240" w:lineRule="auto"/>
              <w:jc w:val="center"/>
              <w:rPr>
                <w:rFonts w:cs="Arial"/>
                <w:sz w:val="16"/>
                <w:szCs w:val="16"/>
                <w:lang w:val="sl-SI" w:eastAsia="sl-SI"/>
              </w:rPr>
            </w:pPr>
          </w:p>
        </w:tc>
        <w:tc>
          <w:tcPr>
            <w:tcW w:w="1064"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1152609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D44F8E" w:rsidRPr="00AC4F56" w:rsidRDefault="00D44F8E" w:rsidP="00F47D68">
            <w:pPr>
              <w:spacing w:line="240" w:lineRule="auto"/>
              <w:jc w:val="center"/>
              <w:rPr>
                <w:rFonts w:cs="Arial"/>
                <w:sz w:val="16"/>
                <w:szCs w:val="16"/>
                <w:lang w:val="sl-SI" w:eastAsia="sl-SI"/>
              </w:rPr>
            </w:pPr>
            <w:r w:rsidRPr="00AC4F56">
              <w:rPr>
                <w:rFonts w:cs="Arial"/>
                <w:sz w:val="16"/>
                <w:szCs w:val="16"/>
              </w:rPr>
              <w:t>Sivjak</w:t>
            </w:r>
          </w:p>
        </w:tc>
        <w:tc>
          <w:tcPr>
            <w:tcW w:w="1275" w:type="dxa"/>
            <w:tcBorders>
              <w:top w:val="single" w:sz="8" w:space="0" w:color="auto"/>
              <w:left w:val="nil"/>
              <w:bottom w:val="single" w:sz="4" w:space="0" w:color="auto"/>
              <w:right w:val="single" w:sz="4" w:space="0" w:color="auto"/>
            </w:tcBorders>
            <w:shd w:val="clear" w:color="auto" w:fill="auto"/>
            <w:vAlign w:val="center"/>
          </w:tcPr>
          <w:p w:rsidR="00D44F8E" w:rsidRPr="00AC4F56" w:rsidRDefault="00D44F8E" w:rsidP="00F47D68">
            <w:pPr>
              <w:jc w:val="center"/>
              <w:rPr>
                <w:rFonts w:cs="Arial"/>
                <w:sz w:val="16"/>
                <w:szCs w:val="16"/>
              </w:rPr>
            </w:pPr>
            <w:r w:rsidRPr="00AC4F56">
              <w:rPr>
                <w:rFonts w:cs="Arial"/>
                <w:sz w:val="16"/>
                <w:szCs w:val="16"/>
              </w:rPr>
              <w:t>Sivjak</w:t>
            </w:r>
          </w:p>
        </w:tc>
        <w:tc>
          <w:tcPr>
            <w:tcW w:w="3402" w:type="dxa"/>
            <w:tcBorders>
              <w:top w:val="single" w:sz="8" w:space="0" w:color="auto"/>
              <w:left w:val="nil"/>
              <w:bottom w:val="single" w:sz="4" w:space="0" w:color="auto"/>
              <w:right w:val="single" w:sz="4" w:space="0" w:color="auto"/>
            </w:tcBorders>
            <w:shd w:val="clear" w:color="auto" w:fill="auto"/>
            <w:vAlign w:val="center"/>
          </w:tcPr>
          <w:p w:rsidR="00D44F8E" w:rsidRPr="00AC4F56" w:rsidRDefault="00D44F8E" w:rsidP="00F47D68">
            <w:pPr>
              <w:jc w:val="center"/>
              <w:rPr>
                <w:rFonts w:cs="Arial"/>
                <w:sz w:val="16"/>
                <w:szCs w:val="16"/>
              </w:rPr>
            </w:pPr>
            <w:r w:rsidRPr="00AC4F56">
              <w:rPr>
                <w:rFonts w:cs="Arial"/>
                <w:sz w:val="16"/>
                <w:szCs w:val="16"/>
              </w:rPr>
              <w:t>naplavine v strugi</w:t>
            </w:r>
          </w:p>
        </w:tc>
        <w:tc>
          <w:tcPr>
            <w:tcW w:w="2977" w:type="dxa"/>
            <w:tcBorders>
              <w:top w:val="single" w:sz="8" w:space="0" w:color="auto"/>
              <w:left w:val="nil"/>
              <w:bottom w:val="single" w:sz="4" w:space="0" w:color="auto"/>
              <w:right w:val="single" w:sz="4" w:space="0" w:color="auto"/>
            </w:tcBorders>
            <w:shd w:val="clear" w:color="auto" w:fill="auto"/>
            <w:vAlign w:val="center"/>
          </w:tcPr>
          <w:p w:rsidR="00D44F8E" w:rsidRPr="00AC4F56" w:rsidRDefault="00D44F8E" w:rsidP="00F47D68">
            <w:pPr>
              <w:jc w:val="center"/>
              <w:rPr>
                <w:rFonts w:cs="Arial"/>
                <w:sz w:val="16"/>
                <w:szCs w:val="16"/>
              </w:rPr>
            </w:pPr>
            <w:r w:rsidRPr="00AC4F56">
              <w:rPr>
                <w:rFonts w:cs="Arial"/>
                <w:sz w:val="16"/>
                <w:szCs w:val="16"/>
              </w:rPr>
              <w:t>odstranitev naplavin</w:t>
            </w:r>
          </w:p>
        </w:tc>
        <w:tc>
          <w:tcPr>
            <w:tcW w:w="992" w:type="dxa"/>
            <w:tcBorders>
              <w:top w:val="single" w:sz="8" w:space="0" w:color="auto"/>
              <w:left w:val="nil"/>
              <w:bottom w:val="single" w:sz="4" w:space="0" w:color="auto"/>
              <w:right w:val="single" w:sz="4" w:space="0" w:color="auto"/>
            </w:tcBorders>
            <w:shd w:val="clear" w:color="auto" w:fill="auto"/>
            <w:vAlign w:val="center"/>
          </w:tcPr>
          <w:p w:rsidR="00D44F8E" w:rsidRPr="00AC4F56" w:rsidRDefault="00D44F8E" w:rsidP="00F47D68">
            <w:pPr>
              <w:jc w:val="center"/>
              <w:rPr>
                <w:rFonts w:cs="Arial"/>
                <w:sz w:val="16"/>
                <w:szCs w:val="16"/>
              </w:rPr>
            </w:pPr>
            <w:r w:rsidRPr="00AC4F56">
              <w:rPr>
                <w:rFonts w:cs="Arial"/>
                <w:sz w:val="16"/>
                <w:szCs w:val="16"/>
              </w:rPr>
              <w:t>Sveti Jurij ob Ščavnici</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D44F8E" w:rsidRPr="00AC4F56" w:rsidRDefault="00D44F8E" w:rsidP="00311382">
            <w:pPr>
              <w:jc w:val="center"/>
              <w:rPr>
                <w:rFonts w:cs="Arial"/>
                <w:sz w:val="16"/>
                <w:szCs w:val="16"/>
              </w:rPr>
            </w:pPr>
            <w:r w:rsidRPr="00AC4F56">
              <w:rPr>
                <w:rFonts w:cs="Arial"/>
                <w:sz w:val="16"/>
                <w:szCs w:val="16"/>
              </w:rPr>
              <w:t>1.85</w:t>
            </w:r>
            <w:r w:rsidR="00311382">
              <w:rPr>
                <w:rFonts w:cs="Arial"/>
                <w:sz w:val="16"/>
                <w:szCs w:val="16"/>
              </w:rPr>
              <w:t>0</w:t>
            </w:r>
            <w:r w:rsidRPr="00AC4F56">
              <w:rPr>
                <w:rFonts w:cs="Arial"/>
                <w:sz w:val="16"/>
                <w:szCs w:val="16"/>
              </w:rPr>
              <w:t>,</w:t>
            </w:r>
            <w:r w:rsidR="00311382">
              <w:rPr>
                <w:rFonts w:cs="Arial"/>
                <w:sz w:val="16"/>
                <w:szCs w:val="16"/>
              </w:rPr>
              <w:t>00</w:t>
            </w:r>
            <w:r w:rsidRPr="00AC4F56">
              <w:rPr>
                <w:rFonts w:cs="Arial"/>
                <w:sz w:val="16"/>
                <w:szCs w:val="16"/>
              </w:rPr>
              <w:t xml:space="preserve"> €</w:t>
            </w:r>
          </w:p>
        </w:tc>
      </w:tr>
      <w:tr w:rsidR="00D44F8E" w:rsidRPr="0020587D" w:rsidTr="00F465D9">
        <w:trPr>
          <w:trHeight w:val="315"/>
        </w:trPr>
        <w:tc>
          <w:tcPr>
            <w:tcW w:w="1346" w:type="dxa"/>
            <w:gridSpan w:val="2"/>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1064" w:type="dxa"/>
            <w:tcBorders>
              <w:top w:val="single" w:sz="4" w:space="0" w:color="auto"/>
              <w:left w:val="nil"/>
              <w:bottom w:val="nil"/>
              <w:right w:val="nil"/>
            </w:tcBorders>
          </w:tcPr>
          <w:p w:rsidR="00D44F8E" w:rsidRPr="001405A0" w:rsidRDefault="00D44F8E"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D44F8E" w:rsidRPr="001405A0" w:rsidRDefault="00D44F8E" w:rsidP="00F47D68">
            <w:pPr>
              <w:spacing w:line="240" w:lineRule="auto"/>
              <w:jc w:val="center"/>
              <w:rPr>
                <w:rFonts w:cs="Arial"/>
                <w:szCs w:val="20"/>
                <w:lang w:val="sl-SI" w:eastAsia="sl-SI"/>
              </w:rPr>
            </w:pPr>
          </w:p>
        </w:tc>
        <w:tc>
          <w:tcPr>
            <w:tcW w:w="3969" w:type="dxa"/>
            <w:gridSpan w:val="2"/>
            <w:tcBorders>
              <w:top w:val="single" w:sz="4" w:space="0" w:color="auto"/>
              <w:left w:val="single" w:sz="8" w:space="0" w:color="auto"/>
              <w:bottom w:val="single" w:sz="8" w:space="0" w:color="auto"/>
              <w:right w:val="nil"/>
            </w:tcBorders>
            <w:shd w:val="clear" w:color="000000" w:fill="969696"/>
            <w:vAlign w:val="center"/>
          </w:tcPr>
          <w:p w:rsidR="00D44F8E" w:rsidRPr="00671684" w:rsidRDefault="00D44F8E"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843" w:type="dxa"/>
            <w:gridSpan w:val="2"/>
            <w:tcBorders>
              <w:top w:val="single" w:sz="4" w:space="0" w:color="auto"/>
              <w:left w:val="nil"/>
              <w:bottom w:val="single" w:sz="8" w:space="0" w:color="auto"/>
              <w:right w:val="single" w:sz="8" w:space="0" w:color="auto"/>
            </w:tcBorders>
            <w:shd w:val="clear" w:color="000000" w:fill="969696"/>
            <w:noWrap/>
            <w:vAlign w:val="center"/>
          </w:tcPr>
          <w:p w:rsidR="00D44F8E" w:rsidRPr="00AE219E" w:rsidRDefault="00D44F8E" w:rsidP="00311382">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1.85</w:t>
            </w:r>
            <w:r w:rsidR="00311382">
              <w:rPr>
                <w:rFonts w:cs="Arial"/>
                <w:b/>
                <w:color w:val="000000"/>
                <w:sz w:val="16"/>
                <w:szCs w:val="16"/>
                <w:lang w:val="sl-SI" w:eastAsia="sl-SI"/>
              </w:rPr>
              <w:t>0</w:t>
            </w:r>
            <w:r>
              <w:rPr>
                <w:rFonts w:cs="Arial"/>
                <w:b/>
                <w:color w:val="000000"/>
                <w:sz w:val="16"/>
                <w:szCs w:val="16"/>
                <w:lang w:val="sl-SI" w:eastAsia="sl-SI"/>
              </w:rPr>
              <w:t>,</w:t>
            </w:r>
            <w:r w:rsidR="00311382">
              <w:rPr>
                <w:rFonts w:cs="Arial"/>
                <w:b/>
                <w:color w:val="000000"/>
                <w:sz w:val="16"/>
                <w:szCs w:val="16"/>
                <w:lang w:val="sl-SI" w:eastAsia="sl-SI"/>
              </w:rPr>
              <w:t>00</w:t>
            </w:r>
            <w:r>
              <w:rPr>
                <w:rFonts w:cs="Arial"/>
                <w:b/>
                <w:color w:val="000000"/>
                <w:sz w:val="16"/>
                <w:szCs w:val="16"/>
                <w:lang w:val="sl-SI" w:eastAsia="sl-SI"/>
              </w:rPr>
              <w:t>€</w:t>
            </w:r>
          </w:p>
        </w:tc>
      </w:tr>
    </w:tbl>
    <w:p w:rsidR="00D44F8E" w:rsidRDefault="00D44F8E" w:rsidP="00D44F8E"/>
    <w:p w:rsidR="00D44F8E" w:rsidRDefault="00D44F8E" w:rsidP="00D44F8E">
      <w:pPr>
        <w:tabs>
          <w:tab w:val="left" w:pos="2019"/>
          <w:tab w:val="left" w:pos="2466"/>
        </w:tabs>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1062"/>
        <w:gridCol w:w="639"/>
        <w:gridCol w:w="1134"/>
      </w:tblGrid>
      <w:tr w:rsidR="00D44F8E"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70" w:name="_Toc32417015"/>
            <w:bookmarkStart w:id="71" w:name="_Toc32994309"/>
            <w:bookmarkStart w:id="72" w:name="_Toc33011087"/>
            <w:bookmarkEnd w:id="70"/>
            <w:bookmarkEnd w:id="71"/>
            <w:bookmarkEnd w:id="72"/>
          </w:p>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73" w:name="_Toc32417016"/>
            <w:bookmarkStart w:id="74" w:name="_Toc32994310"/>
            <w:bookmarkStart w:id="75" w:name="_Toc33011088"/>
            <w:bookmarkEnd w:id="73"/>
            <w:bookmarkEnd w:id="74"/>
            <w:bookmarkEnd w:id="75"/>
          </w:p>
          <w:p w:rsidR="00D44F8E" w:rsidRPr="00756245" w:rsidRDefault="00D44F8E" w:rsidP="00F47D68">
            <w:pPr>
              <w:keepNext/>
              <w:keepLines/>
              <w:spacing w:before="40" w:line="240" w:lineRule="auto"/>
              <w:jc w:val="both"/>
              <w:outlineLvl w:val="1"/>
              <w:rPr>
                <w:lang w:val="sl-SI" w:eastAsia="sl-SI"/>
              </w:rPr>
            </w:pPr>
            <w:bookmarkStart w:id="76" w:name="_Toc33011089"/>
            <w:r w:rsidRPr="00756245">
              <w:rPr>
                <w:rFonts w:cs="Arial"/>
                <w:b/>
                <w:bCs/>
                <w:color w:val="000000"/>
                <w:szCs w:val="20"/>
                <w:lang w:val="sl-SI" w:eastAsia="sl-SI"/>
              </w:rPr>
              <w:t xml:space="preserve">Sektor območja </w:t>
            </w:r>
            <w:r>
              <w:rPr>
                <w:rFonts w:cs="Arial"/>
                <w:b/>
                <w:bCs/>
                <w:color w:val="000000"/>
                <w:szCs w:val="20"/>
                <w:lang w:val="sl-SI" w:eastAsia="sl-SI"/>
              </w:rPr>
              <w:t>zg. Save</w:t>
            </w:r>
            <w:bookmarkEnd w:id="76"/>
          </w:p>
        </w:tc>
      </w:tr>
      <w:tr w:rsidR="00D44F8E" w:rsidRPr="001E4098" w:rsidTr="00F47D68">
        <w:trPr>
          <w:trHeight w:val="342"/>
          <w:hidden/>
        </w:trPr>
        <w:tc>
          <w:tcPr>
            <w:tcW w:w="1134" w:type="dxa"/>
            <w:tcBorders>
              <w:top w:val="nil"/>
              <w:left w:val="nil"/>
              <w:bottom w:val="nil"/>
              <w:right w:val="nil"/>
            </w:tcBorders>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77" w:name="_Toc32994312"/>
            <w:bookmarkStart w:id="78" w:name="_Toc33011090"/>
            <w:bookmarkEnd w:id="77"/>
            <w:bookmarkEnd w:id="78"/>
          </w:p>
        </w:tc>
        <w:tc>
          <w:tcPr>
            <w:tcW w:w="13183" w:type="dxa"/>
            <w:gridSpan w:val="9"/>
            <w:tcBorders>
              <w:top w:val="nil"/>
              <w:left w:val="nil"/>
              <w:bottom w:val="nil"/>
              <w:right w:val="nil"/>
            </w:tcBorders>
            <w:vAlign w:val="center"/>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79" w:name="_Toc32994313"/>
            <w:bookmarkStart w:id="80" w:name="_Toc33011091"/>
            <w:bookmarkEnd w:id="79"/>
            <w:bookmarkEnd w:id="80"/>
          </w:p>
        </w:tc>
      </w:tr>
      <w:tr w:rsidR="00D44F8E" w:rsidRPr="000E4B71" w:rsidTr="00311382">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D44F8E" w:rsidRDefault="00D44F8E" w:rsidP="00F47D68">
            <w:pPr>
              <w:spacing w:line="240" w:lineRule="auto"/>
              <w:jc w:val="center"/>
              <w:rPr>
                <w:rFonts w:ascii="Calibri" w:hAnsi="Calibri" w:cs="Calibri"/>
                <w:b/>
                <w:bCs/>
                <w:sz w:val="16"/>
                <w:szCs w:val="16"/>
                <w:lang w:val="sl-SI" w:eastAsia="sl-SI"/>
              </w:rPr>
            </w:pPr>
          </w:p>
          <w:p w:rsidR="00D44F8E" w:rsidRPr="000E4B71" w:rsidRDefault="00D44F8E"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1062"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773" w:type="dxa"/>
            <w:gridSpan w:val="2"/>
            <w:tcBorders>
              <w:top w:val="single" w:sz="8" w:space="0" w:color="auto"/>
              <w:left w:val="nil"/>
              <w:bottom w:val="nil"/>
              <w:right w:val="single" w:sz="8" w:space="0" w:color="auto"/>
            </w:tcBorders>
            <w:shd w:val="clear" w:color="auto" w:fill="auto"/>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D44F8E" w:rsidRPr="00730FB5" w:rsidTr="00311382">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D44F8E" w:rsidRPr="008A4D28" w:rsidRDefault="00D44F8E" w:rsidP="00F47D68">
            <w:pPr>
              <w:spacing w:line="240" w:lineRule="auto"/>
              <w:jc w:val="center"/>
              <w:rPr>
                <w:rFonts w:cs="Arial"/>
                <w:sz w:val="16"/>
                <w:szCs w:val="16"/>
                <w:lang w:val="sl-SI" w:eastAsia="sl-SI"/>
              </w:rPr>
            </w:pPr>
            <w:r w:rsidRPr="008A4D28">
              <w:rPr>
                <w:rFonts w:cs="Arial"/>
                <w:sz w:val="16"/>
                <w:szCs w:val="16"/>
              </w:rPr>
              <w:t>0045-11027792-501-0001</w:t>
            </w:r>
          </w:p>
          <w:p w:rsidR="00D44F8E" w:rsidRPr="008A4D28" w:rsidRDefault="00D44F8E" w:rsidP="00F47D68">
            <w:pPr>
              <w:spacing w:line="240" w:lineRule="auto"/>
              <w:jc w:val="center"/>
              <w:rPr>
                <w:rFonts w:cs="Arial"/>
                <w:sz w:val="16"/>
                <w:szCs w:val="16"/>
                <w:lang w:val="sl-SI" w:eastAsia="sl-SI"/>
              </w:rPr>
            </w:pPr>
          </w:p>
        </w:tc>
        <w:tc>
          <w:tcPr>
            <w:tcW w:w="1134" w:type="dxa"/>
            <w:tcBorders>
              <w:top w:val="single" w:sz="4" w:space="0" w:color="auto"/>
              <w:left w:val="nil"/>
              <w:bottom w:val="single" w:sz="4" w:space="0" w:color="auto"/>
              <w:right w:val="single" w:sz="4" w:space="0" w:color="auto"/>
            </w:tcBorders>
            <w:vAlign w:val="center"/>
          </w:tcPr>
          <w:p w:rsidR="00D44F8E" w:rsidRPr="008A4D28" w:rsidRDefault="00D44F8E" w:rsidP="00F47D68">
            <w:pPr>
              <w:jc w:val="center"/>
              <w:rPr>
                <w:rFonts w:cs="Arial"/>
                <w:sz w:val="16"/>
                <w:szCs w:val="16"/>
              </w:rPr>
            </w:pPr>
            <w:r w:rsidRPr="008A4D28">
              <w:rPr>
                <w:rFonts w:cs="Arial"/>
                <w:sz w:val="16"/>
                <w:szCs w:val="16"/>
                <w:lang w:val="sl-SI" w:eastAsia="sl-SI"/>
              </w:rPr>
              <w:t>1152024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D44F8E" w:rsidRPr="00082ED0" w:rsidRDefault="00D44F8E" w:rsidP="00F47D68">
            <w:pPr>
              <w:spacing w:line="240" w:lineRule="auto"/>
              <w:jc w:val="center"/>
              <w:rPr>
                <w:rFonts w:cs="Arial"/>
                <w:sz w:val="16"/>
                <w:szCs w:val="16"/>
                <w:lang w:val="sl-SI" w:eastAsia="sl-SI"/>
              </w:rPr>
            </w:pPr>
            <w:r w:rsidRPr="00082ED0">
              <w:rPr>
                <w:rFonts w:cs="Arial"/>
                <w:sz w:val="16"/>
                <w:szCs w:val="16"/>
              </w:rPr>
              <w:t>TRIGLAVSKA BISTRICA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D44F8E" w:rsidRPr="00082ED0" w:rsidRDefault="00D44F8E" w:rsidP="00F47D68">
            <w:pPr>
              <w:jc w:val="center"/>
              <w:rPr>
                <w:rFonts w:cs="Arial"/>
                <w:sz w:val="16"/>
                <w:szCs w:val="16"/>
              </w:rPr>
            </w:pPr>
            <w:r w:rsidRPr="00082ED0">
              <w:rPr>
                <w:rFonts w:cs="Arial"/>
                <w:sz w:val="16"/>
                <w:szCs w:val="16"/>
              </w:rPr>
              <w:t>ob in gorvodno dela naselja Mojstrana - Fabrka</w:t>
            </w:r>
          </w:p>
        </w:tc>
        <w:tc>
          <w:tcPr>
            <w:tcW w:w="3402" w:type="dxa"/>
            <w:tcBorders>
              <w:top w:val="single" w:sz="8" w:space="0" w:color="auto"/>
              <w:left w:val="nil"/>
              <w:bottom w:val="single" w:sz="4" w:space="0" w:color="auto"/>
              <w:right w:val="single" w:sz="4" w:space="0" w:color="auto"/>
            </w:tcBorders>
            <w:shd w:val="clear" w:color="auto" w:fill="auto"/>
            <w:vAlign w:val="center"/>
          </w:tcPr>
          <w:p w:rsidR="00D44F8E" w:rsidRPr="00082ED0" w:rsidRDefault="00D44F8E" w:rsidP="00F47D68">
            <w:pPr>
              <w:jc w:val="center"/>
              <w:rPr>
                <w:rFonts w:cs="Arial"/>
                <w:sz w:val="16"/>
                <w:szCs w:val="16"/>
              </w:rPr>
            </w:pPr>
            <w:r w:rsidRPr="00082ED0">
              <w:rPr>
                <w:rFonts w:cs="Arial"/>
                <w:sz w:val="16"/>
                <w:szCs w:val="16"/>
              </w:rPr>
              <w:t>poškodba pragu, obrežnih zavarovanj ter raščenih brežin, odložena večja količina naplavin in plavja.</w:t>
            </w:r>
          </w:p>
        </w:tc>
        <w:tc>
          <w:tcPr>
            <w:tcW w:w="2977" w:type="dxa"/>
            <w:tcBorders>
              <w:top w:val="single" w:sz="8" w:space="0" w:color="auto"/>
              <w:left w:val="nil"/>
              <w:bottom w:val="single" w:sz="4" w:space="0" w:color="auto"/>
              <w:right w:val="single" w:sz="4" w:space="0" w:color="auto"/>
            </w:tcBorders>
            <w:shd w:val="clear" w:color="auto" w:fill="auto"/>
            <w:vAlign w:val="center"/>
          </w:tcPr>
          <w:p w:rsidR="00D44F8E" w:rsidRPr="00082ED0" w:rsidRDefault="00D44F8E" w:rsidP="00F47D68">
            <w:pPr>
              <w:jc w:val="center"/>
              <w:rPr>
                <w:rFonts w:cs="Arial"/>
                <w:sz w:val="16"/>
                <w:szCs w:val="16"/>
              </w:rPr>
            </w:pPr>
            <w:r w:rsidRPr="00082ED0">
              <w:rPr>
                <w:rFonts w:cs="Arial"/>
                <w:sz w:val="16"/>
                <w:szCs w:val="16"/>
              </w:rPr>
              <w:t xml:space="preserve">sanacija poškodovane vodne infrastrukture (pragu in obrežnih zavarovanj), stabilizacija poškodovanih brežin, odstranjevanje naplavin in plavja, </w:t>
            </w:r>
            <w:r w:rsidRPr="00082ED0">
              <w:rPr>
                <w:rFonts w:cs="Arial"/>
                <w:b/>
                <w:bCs/>
                <w:sz w:val="16"/>
                <w:szCs w:val="16"/>
              </w:rPr>
              <w:t>upoštevajoč naravovarstve smernice</w:t>
            </w:r>
          </w:p>
        </w:tc>
        <w:tc>
          <w:tcPr>
            <w:tcW w:w="1062" w:type="dxa"/>
            <w:tcBorders>
              <w:top w:val="single" w:sz="8" w:space="0" w:color="auto"/>
              <w:left w:val="nil"/>
              <w:bottom w:val="single" w:sz="4" w:space="0" w:color="auto"/>
              <w:right w:val="single" w:sz="4" w:space="0" w:color="auto"/>
            </w:tcBorders>
            <w:shd w:val="clear" w:color="auto" w:fill="auto"/>
            <w:vAlign w:val="center"/>
          </w:tcPr>
          <w:p w:rsidR="00D44F8E" w:rsidRPr="00082ED0" w:rsidRDefault="00D44F8E" w:rsidP="00F47D68">
            <w:pPr>
              <w:jc w:val="center"/>
              <w:rPr>
                <w:rFonts w:cs="Arial"/>
                <w:sz w:val="16"/>
                <w:szCs w:val="16"/>
              </w:rPr>
            </w:pPr>
            <w:r w:rsidRPr="00082ED0">
              <w:rPr>
                <w:rFonts w:cs="Arial"/>
                <w:sz w:val="16"/>
                <w:szCs w:val="16"/>
              </w:rPr>
              <w:t>Kranjska Gora</w:t>
            </w:r>
          </w:p>
        </w:tc>
        <w:tc>
          <w:tcPr>
            <w:tcW w:w="1773" w:type="dxa"/>
            <w:gridSpan w:val="2"/>
            <w:tcBorders>
              <w:top w:val="single" w:sz="8" w:space="0" w:color="auto"/>
              <w:left w:val="nil"/>
              <w:bottom w:val="single" w:sz="4" w:space="0" w:color="auto"/>
              <w:right w:val="single" w:sz="8" w:space="0" w:color="auto"/>
            </w:tcBorders>
            <w:shd w:val="clear" w:color="auto" w:fill="auto"/>
            <w:noWrap/>
            <w:vAlign w:val="center"/>
          </w:tcPr>
          <w:p w:rsidR="00D44F8E" w:rsidRPr="00082ED0" w:rsidRDefault="00311382" w:rsidP="00F47D68">
            <w:pPr>
              <w:jc w:val="center"/>
              <w:rPr>
                <w:rFonts w:cs="Arial"/>
                <w:sz w:val="16"/>
                <w:szCs w:val="16"/>
              </w:rPr>
            </w:pPr>
            <w:r>
              <w:rPr>
                <w:rFonts w:cs="Arial"/>
                <w:sz w:val="16"/>
                <w:szCs w:val="16"/>
              </w:rPr>
              <w:t>23.255,00</w:t>
            </w:r>
            <w:r w:rsidR="00D44F8E" w:rsidRPr="00082ED0">
              <w:rPr>
                <w:rFonts w:cs="Arial"/>
                <w:sz w:val="16"/>
                <w:szCs w:val="16"/>
              </w:rPr>
              <w:t xml:space="preserve"> €</w:t>
            </w:r>
          </w:p>
        </w:tc>
      </w:tr>
      <w:tr w:rsidR="00D44F8E" w:rsidRPr="0020587D" w:rsidTr="00311382">
        <w:trPr>
          <w:trHeight w:val="315"/>
        </w:trPr>
        <w:tc>
          <w:tcPr>
            <w:tcW w:w="1276" w:type="dxa"/>
            <w:gridSpan w:val="2"/>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D44F8E" w:rsidRPr="001405A0" w:rsidRDefault="00D44F8E"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D44F8E" w:rsidRPr="001405A0" w:rsidRDefault="00D44F8E" w:rsidP="00F47D68">
            <w:pPr>
              <w:spacing w:line="240" w:lineRule="auto"/>
              <w:jc w:val="center"/>
              <w:rPr>
                <w:rFonts w:cs="Arial"/>
                <w:szCs w:val="20"/>
                <w:lang w:val="sl-SI" w:eastAsia="sl-SI"/>
              </w:rPr>
            </w:pPr>
          </w:p>
        </w:tc>
        <w:tc>
          <w:tcPr>
            <w:tcW w:w="4039" w:type="dxa"/>
            <w:gridSpan w:val="2"/>
            <w:tcBorders>
              <w:top w:val="single" w:sz="4" w:space="0" w:color="auto"/>
              <w:left w:val="single" w:sz="8" w:space="0" w:color="auto"/>
              <w:bottom w:val="single" w:sz="8" w:space="0" w:color="auto"/>
              <w:right w:val="nil"/>
            </w:tcBorders>
            <w:shd w:val="clear" w:color="000000" w:fill="969696"/>
            <w:vAlign w:val="center"/>
          </w:tcPr>
          <w:p w:rsidR="00D44F8E" w:rsidRPr="00671684" w:rsidRDefault="00D44F8E"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773" w:type="dxa"/>
            <w:gridSpan w:val="2"/>
            <w:tcBorders>
              <w:top w:val="single" w:sz="4" w:space="0" w:color="auto"/>
              <w:left w:val="nil"/>
              <w:bottom w:val="single" w:sz="8" w:space="0" w:color="auto"/>
              <w:right w:val="single" w:sz="8" w:space="0" w:color="auto"/>
            </w:tcBorders>
            <w:shd w:val="clear" w:color="000000" w:fill="969696"/>
            <w:noWrap/>
            <w:vAlign w:val="center"/>
          </w:tcPr>
          <w:p w:rsidR="00D44F8E" w:rsidRPr="00AE219E" w:rsidRDefault="00311382" w:rsidP="00311382">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23.255</w:t>
            </w:r>
            <w:r w:rsidR="00D44F8E">
              <w:rPr>
                <w:rFonts w:cs="Arial"/>
                <w:b/>
                <w:color w:val="000000"/>
                <w:sz w:val="16"/>
                <w:szCs w:val="16"/>
                <w:lang w:val="sl-SI" w:eastAsia="sl-SI"/>
              </w:rPr>
              <w:t>,</w:t>
            </w:r>
            <w:r>
              <w:rPr>
                <w:rFonts w:cs="Arial"/>
                <w:b/>
                <w:color w:val="000000"/>
                <w:sz w:val="16"/>
                <w:szCs w:val="16"/>
                <w:lang w:val="sl-SI" w:eastAsia="sl-SI"/>
              </w:rPr>
              <w:t>00</w:t>
            </w:r>
            <w:r w:rsidR="00D44F8E">
              <w:rPr>
                <w:rFonts w:cs="Arial"/>
                <w:b/>
                <w:color w:val="000000"/>
                <w:sz w:val="16"/>
                <w:szCs w:val="16"/>
                <w:lang w:val="sl-SI" w:eastAsia="sl-SI"/>
              </w:rPr>
              <w:t>€</w:t>
            </w:r>
          </w:p>
        </w:tc>
      </w:tr>
    </w:tbl>
    <w:p w:rsidR="00D44F8E" w:rsidRDefault="00D44F8E" w:rsidP="00D44F8E"/>
    <w:p w:rsidR="00D44F8E" w:rsidRDefault="00D44F8E" w:rsidP="00D44F8E">
      <w:pPr>
        <w:tabs>
          <w:tab w:val="left" w:pos="2019"/>
          <w:tab w:val="left" w:pos="2466"/>
        </w:tabs>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992"/>
        <w:gridCol w:w="709"/>
        <w:gridCol w:w="1134"/>
      </w:tblGrid>
      <w:tr w:rsidR="00D44F8E"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81" w:name="_Toc32417021"/>
            <w:bookmarkStart w:id="82" w:name="_Toc32994315"/>
            <w:bookmarkStart w:id="83" w:name="_Toc33011093"/>
            <w:bookmarkEnd w:id="81"/>
            <w:bookmarkEnd w:id="82"/>
            <w:bookmarkEnd w:id="83"/>
          </w:p>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84" w:name="_Toc32994316"/>
            <w:bookmarkStart w:id="85" w:name="_Toc33011094"/>
            <w:bookmarkEnd w:id="84"/>
            <w:bookmarkEnd w:id="85"/>
          </w:p>
          <w:p w:rsidR="00D44F8E" w:rsidRPr="008B7DDC" w:rsidRDefault="00D44F8E" w:rsidP="00F47D68">
            <w:pPr>
              <w:keepNext/>
              <w:keepLines/>
              <w:spacing w:before="40" w:line="240" w:lineRule="auto"/>
              <w:jc w:val="both"/>
              <w:outlineLvl w:val="1"/>
              <w:rPr>
                <w:lang w:val="sl-SI" w:eastAsia="sl-SI"/>
              </w:rPr>
            </w:pPr>
            <w:bookmarkStart w:id="86" w:name="_Toc33011095"/>
            <w:r w:rsidRPr="008B7DDC">
              <w:rPr>
                <w:rFonts w:cs="Arial"/>
                <w:b/>
                <w:bCs/>
                <w:color w:val="000000"/>
                <w:szCs w:val="20"/>
                <w:lang w:val="sl-SI" w:eastAsia="sl-SI"/>
              </w:rPr>
              <w:t xml:space="preserve">Sektor območja </w:t>
            </w:r>
            <w:r>
              <w:rPr>
                <w:rFonts w:cs="Arial"/>
                <w:b/>
                <w:bCs/>
                <w:color w:val="000000"/>
                <w:szCs w:val="20"/>
                <w:lang w:val="sl-SI" w:eastAsia="sl-SI"/>
              </w:rPr>
              <w:t>sr</w:t>
            </w:r>
            <w:r w:rsidRPr="008B7DDC">
              <w:rPr>
                <w:rFonts w:cs="Arial"/>
                <w:b/>
                <w:bCs/>
                <w:color w:val="000000"/>
                <w:szCs w:val="20"/>
                <w:lang w:val="sl-SI" w:eastAsia="sl-SI"/>
              </w:rPr>
              <w:t>. Save</w:t>
            </w:r>
            <w:bookmarkEnd w:id="86"/>
          </w:p>
        </w:tc>
      </w:tr>
      <w:tr w:rsidR="00D44F8E" w:rsidRPr="001E4098" w:rsidTr="00F47D68">
        <w:trPr>
          <w:trHeight w:val="342"/>
          <w:hidden/>
        </w:trPr>
        <w:tc>
          <w:tcPr>
            <w:tcW w:w="1134" w:type="dxa"/>
            <w:tcBorders>
              <w:top w:val="nil"/>
              <w:left w:val="nil"/>
              <w:bottom w:val="nil"/>
              <w:right w:val="nil"/>
            </w:tcBorders>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87" w:name="_Toc32994318"/>
            <w:bookmarkStart w:id="88" w:name="_Toc33011096"/>
            <w:bookmarkEnd w:id="87"/>
            <w:bookmarkEnd w:id="88"/>
          </w:p>
        </w:tc>
        <w:tc>
          <w:tcPr>
            <w:tcW w:w="13183" w:type="dxa"/>
            <w:gridSpan w:val="9"/>
            <w:tcBorders>
              <w:top w:val="nil"/>
              <w:left w:val="nil"/>
              <w:bottom w:val="nil"/>
              <w:right w:val="nil"/>
            </w:tcBorders>
            <w:vAlign w:val="center"/>
          </w:tcPr>
          <w:p w:rsidR="00D44F8E" w:rsidRPr="001E4098" w:rsidRDefault="00D44F8E"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89" w:name="_Toc32994319"/>
            <w:bookmarkStart w:id="90" w:name="_Toc33011097"/>
            <w:bookmarkEnd w:id="89"/>
            <w:bookmarkEnd w:id="90"/>
          </w:p>
        </w:tc>
      </w:tr>
      <w:tr w:rsidR="00D44F8E" w:rsidRPr="000E4B71" w:rsidTr="00F47D68">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D44F8E" w:rsidRDefault="00D44F8E" w:rsidP="00F47D68">
            <w:pPr>
              <w:spacing w:line="240" w:lineRule="auto"/>
              <w:jc w:val="center"/>
              <w:rPr>
                <w:rFonts w:ascii="Calibri" w:hAnsi="Calibri" w:cs="Calibri"/>
                <w:b/>
                <w:bCs/>
                <w:sz w:val="16"/>
                <w:szCs w:val="16"/>
                <w:lang w:val="sl-SI" w:eastAsia="sl-SI"/>
              </w:rPr>
            </w:pPr>
          </w:p>
          <w:p w:rsidR="00D44F8E" w:rsidRPr="000E4B71" w:rsidRDefault="00D44F8E"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843" w:type="dxa"/>
            <w:gridSpan w:val="2"/>
            <w:tcBorders>
              <w:top w:val="single" w:sz="8" w:space="0" w:color="auto"/>
              <w:left w:val="nil"/>
              <w:bottom w:val="nil"/>
              <w:right w:val="single" w:sz="8" w:space="0" w:color="auto"/>
            </w:tcBorders>
            <w:shd w:val="clear" w:color="auto" w:fill="auto"/>
            <w:vAlign w:val="center"/>
            <w:hideMark/>
          </w:tcPr>
          <w:p w:rsidR="00D44F8E" w:rsidRPr="000E4B71" w:rsidRDefault="00D44F8E"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652586" w:rsidRPr="00983D97" w:rsidTr="00F47D68">
        <w:trPr>
          <w:trHeight w:val="54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spacing w:line="240" w:lineRule="auto"/>
              <w:jc w:val="center"/>
              <w:rPr>
                <w:rFonts w:cs="Arial"/>
                <w:sz w:val="16"/>
                <w:szCs w:val="16"/>
                <w:lang w:val="sl-SI" w:eastAsia="sl-SI"/>
              </w:rPr>
            </w:pPr>
            <w:r w:rsidRPr="008A4D28">
              <w:rPr>
                <w:rFonts w:cs="Arial"/>
                <w:sz w:val="16"/>
                <w:szCs w:val="16"/>
              </w:rPr>
              <w:t>0045-11027679-501-0074</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1152354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spacing w:line="240" w:lineRule="auto"/>
              <w:jc w:val="center"/>
              <w:rPr>
                <w:rFonts w:cs="Arial"/>
                <w:sz w:val="16"/>
                <w:szCs w:val="16"/>
                <w:lang w:val="sl-SI" w:eastAsia="sl-SI"/>
              </w:rPr>
            </w:pPr>
            <w:r w:rsidRPr="008A6CD8">
              <w:rPr>
                <w:rFonts w:cs="Arial"/>
                <w:sz w:val="16"/>
                <w:szCs w:val="16"/>
              </w:rPr>
              <w:t>Kotredeščica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Kotredež - Zagorje ob Savi</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 sanacija brežin z lomljencem v suho in v betonu</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Zagorje ob Savi</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spacing w:line="240" w:lineRule="auto"/>
              <w:jc w:val="center"/>
              <w:rPr>
                <w:rFonts w:cs="Arial"/>
                <w:sz w:val="16"/>
                <w:szCs w:val="16"/>
                <w:lang w:val="sl-SI" w:eastAsia="sl-SI"/>
              </w:rPr>
            </w:pPr>
            <w:r w:rsidRPr="003F25ED">
              <w:rPr>
                <w:rFonts w:cs="Arial"/>
                <w:sz w:val="16"/>
                <w:szCs w:val="16"/>
              </w:rPr>
              <w:t>160.000,00 €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0045-11027679-501-0075</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1152355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ni imena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Zagorje ob Savi (Podvine)</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 sanacija brežin z lomljencem v suho in v betonu</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Zagorje ob Savi</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235.000,00 €</w:t>
            </w:r>
          </w:p>
        </w:tc>
      </w:tr>
      <w:tr w:rsidR="00652586" w:rsidRPr="00983D97" w:rsidTr="00F47D68">
        <w:trPr>
          <w:trHeight w:val="35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 xml:space="preserve"> 0045-11027873-501-0002</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1152414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Zlatenščica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Poljane nad Blagovico - Blagovica</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 sanacija brežin z lomljencem v suho</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Lukovica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15.000,00 €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0045-11027873-501-0004</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1152418</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Radomlja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Kompolje - Vrba</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 sanacija brežin z lomljencem v suho</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Lukovica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10.000,00 €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0045-11027296-501-0010</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1152461</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ni imena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Dane</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 xml:space="preserve">Naplavine in plavje v strugi </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Ribnica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10.000,00 €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0045-11027296-501-0016</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1152611</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Zastava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Ortnek</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Ribnica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10.000,00 €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0045-11027571-501-0001</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1152612</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ni imena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Trbovlje (Cesta Tončke Čeč)</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 sanacija brežin z lomljencem v suho</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Trbovlje</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20.000,00 €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0045-11027571-501-0004</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1152885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Dobovški graben</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Dobovec</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 sanacija brežin z lomljencem v suho</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Trbovlje</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80.000,00 €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0045-11027571-501-0003</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1152619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Ni imena / Bevščica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Prapreče - sotočje s Trboveljščico</w:t>
            </w:r>
          </w:p>
        </w:tc>
        <w:tc>
          <w:tcPr>
            <w:tcW w:w="3402" w:type="dxa"/>
            <w:tcBorders>
              <w:top w:val="single" w:sz="8" w:space="0" w:color="auto"/>
              <w:left w:val="nil"/>
              <w:bottom w:val="single" w:sz="4" w:space="0" w:color="auto"/>
              <w:right w:val="single" w:sz="4" w:space="0" w:color="auto"/>
            </w:tcBorders>
            <w:shd w:val="clear" w:color="auto" w:fill="auto"/>
            <w:vAlign w:val="bottom"/>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bottom"/>
          </w:tcPr>
          <w:p w:rsidR="00652586" w:rsidRPr="008A6CD8" w:rsidRDefault="00652586" w:rsidP="00F47D68">
            <w:pPr>
              <w:rPr>
                <w:rFonts w:cs="Arial"/>
                <w:color w:val="000000"/>
                <w:sz w:val="16"/>
                <w:szCs w:val="16"/>
              </w:rPr>
            </w:pPr>
            <w:r w:rsidRPr="008A6CD8">
              <w:rPr>
                <w:rFonts w:cs="Arial"/>
                <w:color w:val="000000"/>
                <w:sz w:val="16"/>
                <w:szCs w:val="16"/>
              </w:rPr>
              <w:t>Vzpostavitev pretočnega profila, sanacija brežin z lomljencem v suho</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Trbovlje</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180.000,00 €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0045-11026966-501-0035</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1152625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Rinža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Livold - Mozelj</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Kočevje</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15.000,00 €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0045-11027024-501-0004</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1152634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Loki potok</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Ržišče - sotočje s Savo</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 sanacija brežin z lomljencem v suho</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Litija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15.000,00 €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0045-11027628-501-0004</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1152647</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Rašica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Stope - Podlog</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Velike Lašče</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10.000,00 €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0045-11026591-501-0023</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1152838</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Radna</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Brezovica (V Radno) -  železniška proga Brezovica - LJ</w:t>
            </w:r>
          </w:p>
        </w:tc>
        <w:tc>
          <w:tcPr>
            <w:tcW w:w="340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Polomljena zarast, plavje v strugi, naplavine v strugi, poškodbe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color w:val="000000"/>
                <w:sz w:val="16"/>
                <w:szCs w:val="16"/>
              </w:rPr>
            </w:pPr>
            <w:r w:rsidRPr="008A6CD8">
              <w:rPr>
                <w:rFonts w:cs="Arial"/>
                <w:color w:val="000000"/>
                <w:sz w:val="16"/>
                <w:szCs w:val="16"/>
              </w:rPr>
              <w:t>Vzpostavitev pretočnega profila, sanacija brežin z lomljencem v betonu</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Brezovica</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Pr>
                <w:rFonts w:cs="Arial"/>
                <w:sz w:val="16"/>
                <w:szCs w:val="16"/>
              </w:rPr>
              <w:t>11.827</w:t>
            </w:r>
            <w:r w:rsidRPr="003F25ED">
              <w:rPr>
                <w:rFonts w:cs="Arial"/>
                <w:sz w:val="16"/>
                <w:szCs w:val="16"/>
              </w:rPr>
              <w:t>,</w:t>
            </w:r>
            <w:r>
              <w:rPr>
                <w:rFonts w:cs="Arial"/>
                <w:sz w:val="16"/>
                <w:szCs w:val="16"/>
              </w:rPr>
              <w:t>00</w:t>
            </w:r>
            <w:r w:rsidRPr="003F25ED">
              <w:rPr>
                <w:rFonts w:cs="Arial"/>
                <w:sz w:val="16"/>
                <w:szCs w:val="16"/>
              </w:rPr>
              <w:t xml:space="preserve"> €</w:t>
            </w:r>
          </w:p>
        </w:tc>
      </w:tr>
      <w:tr w:rsidR="00652586" w:rsidRPr="00983D97"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652586" w:rsidRPr="008A4D28" w:rsidRDefault="00652586" w:rsidP="00F47D68">
            <w:pPr>
              <w:jc w:val="center"/>
              <w:rPr>
                <w:rFonts w:cs="Arial"/>
                <w:sz w:val="16"/>
                <w:szCs w:val="16"/>
              </w:rPr>
            </w:pPr>
            <w:r w:rsidRPr="008A4D28">
              <w:rPr>
                <w:rFonts w:cs="Arial"/>
                <w:sz w:val="16"/>
                <w:szCs w:val="16"/>
              </w:rPr>
              <w:t>0045-11027733-501-0007</w:t>
            </w:r>
          </w:p>
        </w:tc>
        <w:tc>
          <w:tcPr>
            <w:tcW w:w="1134" w:type="dxa"/>
            <w:tcBorders>
              <w:top w:val="single" w:sz="4" w:space="0" w:color="auto"/>
              <w:left w:val="nil"/>
              <w:bottom w:val="single" w:sz="4" w:space="0" w:color="auto"/>
              <w:right w:val="single" w:sz="4" w:space="0" w:color="auto"/>
            </w:tcBorders>
            <w:vAlign w:val="center"/>
          </w:tcPr>
          <w:p w:rsidR="00652586" w:rsidRPr="008A4D28" w:rsidRDefault="00652586" w:rsidP="00F47D68">
            <w:pPr>
              <w:jc w:val="center"/>
              <w:rPr>
                <w:rFonts w:cs="Arial"/>
                <w:sz w:val="16"/>
                <w:szCs w:val="16"/>
              </w:rPr>
            </w:pPr>
            <w:r w:rsidRPr="008A4D28">
              <w:rPr>
                <w:rFonts w:cs="Arial"/>
                <w:sz w:val="16"/>
                <w:szCs w:val="16"/>
                <w:lang w:val="sl-SI" w:eastAsia="sl-SI"/>
              </w:rPr>
              <w:t>1152946</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 xml:space="preserve">Ni imena </w:t>
            </w:r>
          </w:p>
        </w:tc>
        <w:tc>
          <w:tcPr>
            <w:tcW w:w="1275"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Srednja vas pri Kamniku</w:t>
            </w:r>
          </w:p>
        </w:tc>
        <w:tc>
          <w:tcPr>
            <w:tcW w:w="3402" w:type="dxa"/>
            <w:tcBorders>
              <w:top w:val="single" w:sz="8" w:space="0" w:color="auto"/>
              <w:left w:val="nil"/>
              <w:bottom w:val="single" w:sz="4" w:space="0" w:color="auto"/>
              <w:right w:val="single" w:sz="4" w:space="0" w:color="auto"/>
            </w:tcBorders>
            <w:shd w:val="clear" w:color="auto" w:fill="auto"/>
            <w:vAlign w:val="bottom"/>
          </w:tcPr>
          <w:p w:rsidR="00652586" w:rsidRPr="008A6CD8" w:rsidRDefault="00652586" w:rsidP="00F47D68">
            <w:pPr>
              <w:rPr>
                <w:rFonts w:cs="Arial"/>
                <w:color w:val="000000"/>
                <w:sz w:val="16"/>
                <w:szCs w:val="16"/>
              </w:rPr>
            </w:pPr>
            <w:r w:rsidRPr="008A6CD8">
              <w:rPr>
                <w:rFonts w:cs="Arial"/>
                <w:color w:val="000000"/>
                <w:sz w:val="16"/>
                <w:szCs w:val="16"/>
              </w:rPr>
              <w:t>Polomljena zarast, plavje v strugi, naplavine v strugi, poškodbe brežin in pregrad</w:t>
            </w:r>
          </w:p>
        </w:tc>
        <w:tc>
          <w:tcPr>
            <w:tcW w:w="2977" w:type="dxa"/>
            <w:tcBorders>
              <w:top w:val="single" w:sz="8" w:space="0" w:color="auto"/>
              <w:left w:val="nil"/>
              <w:bottom w:val="single" w:sz="4" w:space="0" w:color="auto"/>
              <w:right w:val="single" w:sz="4" w:space="0" w:color="auto"/>
            </w:tcBorders>
            <w:shd w:val="clear" w:color="auto" w:fill="auto"/>
            <w:vAlign w:val="bottom"/>
          </w:tcPr>
          <w:p w:rsidR="00652586" w:rsidRPr="008A6CD8" w:rsidRDefault="00652586" w:rsidP="00F47D68">
            <w:pPr>
              <w:rPr>
                <w:rFonts w:cs="Arial"/>
                <w:color w:val="000000"/>
                <w:sz w:val="16"/>
                <w:szCs w:val="16"/>
              </w:rPr>
            </w:pPr>
            <w:r w:rsidRPr="008A6CD8">
              <w:rPr>
                <w:rFonts w:cs="Arial"/>
                <w:color w:val="000000"/>
                <w:sz w:val="16"/>
                <w:szCs w:val="16"/>
              </w:rPr>
              <w:t>Vzpostavitev pretočnega profila, sanacija brežin z lomljencem v suho in v betonu, sanacija pregrad</w:t>
            </w:r>
          </w:p>
        </w:tc>
        <w:tc>
          <w:tcPr>
            <w:tcW w:w="992" w:type="dxa"/>
            <w:tcBorders>
              <w:top w:val="single" w:sz="8" w:space="0" w:color="auto"/>
              <w:left w:val="nil"/>
              <w:bottom w:val="single" w:sz="4" w:space="0" w:color="auto"/>
              <w:right w:val="single" w:sz="4" w:space="0" w:color="auto"/>
            </w:tcBorders>
            <w:shd w:val="clear" w:color="auto" w:fill="auto"/>
            <w:vAlign w:val="center"/>
          </w:tcPr>
          <w:p w:rsidR="00652586" w:rsidRPr="008A6CD8" w:rsidRDefault="00652586" w:rsidP="00F47D68">
            <w:pPr>
              <w:jc w:val="center"/>
              <w:rPr>
                <w:rFonts w:cs="Arial"/>
                <w:sz w:val="16"/>
                <w:szCs w:val="16"/>
              </w:rPr>
            </w:pPr>
            <w:r w:rsidRPr="008A6CD8">
              <w:rPr>
                <w:rFonts w:cs="Arial"/>
                <w:sz w:val="16"/>
                <w:szCs w:val="16"/>
              </w:rPr>
              <w:t>Kamnik</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652586" w:rsidRPr="003F25ED" w:rsidRDefault="00652586" w:rsidP="00652586">
            <w:pPr>
              <w:jc w:val="center"/>
              <w:rPr>
                <w:rFonts w:cs="Arial"/>
                <w:sz w:val="16"/>
                <w:szCs w:val="16"/>
              </w:rPr>
            </w:pPr>
            <w:r w:rsidRPr="003F25ED">
              <w:rPr>
                <w:rFonts w:cs="Arial"/>
                <w:sz w:val="16"/>
                <w:szCs w:val="16"/>
              </w:rPr>
              <w:t>55.000,00 €</w:t>
            </w:r>
          </w:p>
        </w:tc>
      </w:tr>
      <w:tr w:rsidR="00D44F8E" w:rsidRPr="0020587D" w:rsidTr="00F47D68">
        <w:trPr>
          <w:trHeight w:val="315"/>
        </w:trPr>
        <w:tc>
          <w:tcPr>
            <w:tcW w:w="1276" w:type="dxa"/>
            <w:gridSpan w:val="2"/>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D44F8E" w:rsidRPr="001405A0" w:rsidRDefault="00D44F8E"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D44F8E" w:rsidRPr="001405A0" w:rsidRDefault="00D44F8E"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D44F8E" w:rsidRPr="001405A0" w:rsidRDefault="00D44F8E" w:rsidP="00F47D68">
            <w:pPr>
              <w:spacing w:line="240" w:lineRule="auto"/>
              <w:jc w:val="center"/>
              <w:rPr>
                <w:rFonts w:cs="Arial"/>
                <w:szCs w:val="20"/>
                <w:lang w:val="sl-SI" w:eastAsia="sl-SI"/>
              </w:rPr>
            </w:pPr>
          </w:p>
        </w:tc>
        <w:tc>
          <w:tcPr>
            <w:tcW w:w="3969" w:type="dxa"/>
            <w:gridSpan w:val="2"/>
            <w:tcBorders>
              <w:top w:val="single" w:sz="4" w:space="0" w:color="auto"/>
              <w:left w:val="single" w:sz="8" w:space="0" w:color="auto"/>
              <w:bottom w:val="single" w:sz="8" w:space="0" w:color="auto"/>
              <w:right w:val="nil"/>
            </w:tcBorders>
            <w:shd w:val="clear" w:color="000000" w:fill="969696"/>
            <w:vAlign w:val="center"/>
          </w:tcPr>
          <w:p w:rsidR="00D44F8E" w:rsidRPr="00671684" w:rsidRDefault="00D44F8E"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843" w:type="dxa"/>
            <w:gridSpan w:val="2"/>
            <w:tcBorders>
              <w:top w:val="single" w:sz="4" w:space="0" w:color="auto"/>
              <w:left w:val="nil"/>
              <w:bottom w:val="single" w:sz="8" w:space="0" w:color="auto"/>
              <w:right w:val="single" w:sz="8" w:space="0" w:color="auto"/>
            </w:tcBorders>
            <w:shd w:val="clear" w:color="000000" w:fill="969696"/>
            <w:noWrap/>
            <w:vAlign w:val="center"/>
          </w:tcPr>
          <w:p w:rsidR="00D44F8E" w:rsidRPr="00983D97" w:rsidRDefault="00D44F8E" w:rsidP="00652586">
            <w:pPr>
              <w:spacing w:line="240" w:lineRule="auto"/>
              <w:jc w:val="center"/>
              <w:rPr>
                <w:rFonts w:ascii="Calibri" w:hAnsi="Calibri" w:cs="Calibri"/>
                <w:b/>
                <w:bCs/>
                <w:color w:val="000000"/>
                <w:sz w:val="16"/>
                <w:szCs w:val="16"/>
                <w:lang w:val="sl-SI" w:eastAsia="sl-SI"/>
              </w:rPr>
            </w:pPr>
            <w:r>
              <w:rPr>
                <w:b/>
                <w:sz w:val="16"/>
                <w:szCs w:val="16"/>
              </w:rPr>
              <w:t>826.82</w:t>
            </w:r>
            <w:r w:rsidR="00652586">
              <w:rPr>
                <w:b/>
                <w:sz w:val="16"/>
                <w:szCs w:val="16"/>
              </w:rPr>
              <w:t>7</w:t>
            </w:r>
            <w:r>
              <w:rPr>
                <w:b/>
                <w:sz w:val="16"/>
                <w:szCs w:val="16"/>
              </w:rPr>
              <w:t>,</w:t>
            </w:r>
            <w:r w:rsidR="00652586">
              <w:rPr>
                <w:b/>
                <w:sz w:val="16"/>
                <w:szCs w:val="16"/>
              </w:rPr>
              <w:t>00</w:t>
            </w:r>
            <w:r w:rsidRPr="00983D97">
              <w:rPr>
                <w:rFonts w:cs="Arial"/>
                <w:b/>
                <w:color w:val="000000"/>
                <w:sz w:val="16"/>
                <w:szCs w:val="16"/>
                <w:lang w:val="sl-SI" w:eastAsia="sl-SI"/>
              </w:rPr>
              <w:t>€</w:t>
            </w:r>
          </w:p>
        </w:tc>
      </w:tr>
    </w:tbl>
    <w:p w:rsidR="00D44F8E" w:rsidRDefault="00D44F8E" w:rsidP="00D44F8E"/>
    <w:p w:rsidR="00D7184D" w:rsidRDefault="00D7184D" w:rsidP="00660632">
      <w:pPr>
        <w:spacing w:line="240" w:lineRule="auto"/>
        <w:rPr>
          <w:lang w:val="sl-SI" w:eastAsia="sl-SI"/>
        </w:rPr>
      </w:pPr>
      <w:r>
        <w:rPr>
          <w:lang w:val="sl-SI" w:eastAsia="sl-SI"/>
        </w:rPr>
        <w:br w:type="page"/>
      </w:r>
    </w:p>
    <w:p w:rsidR="00D7184D" w:rsidRDefault="00D7184D" w:rsidP="00660632">
      <w:pPr>
        <w:spacing w:line="240" w:lineRule="auto"/>
        <w:rPr>
          <w:lang w:val="sl-SI" w:eastAsia="sl-SI"/>
        </w:rPr>
      </w:pPr>
    </w:p>
    <w:p w:rsidR="00FB68E4" w:rsidRPr="00EF2119" w:rsidRDefault="00874E8D" w:rsidP="00234E9A">
      <w:pPr>
        <w:pStyle w:val="Odstavekseznama"/>
        <w:numPr>
          <w:ilvl w:val="0"/>
          <w:numId w:val="34"/>
        </w:numPr>
        <w:spacing w:line="240" w:lineRule="auto"/>
        <w:rPr>
          <w:b/>
          <w:sz w:val="22"/>
          <w:szCs w:val="22"/>
          <w:u w:val="single"/>
        </w:rPr>
      </w:pPr>
      <w:r>
        <w:rPr>
          <w:b/>
          <w:sz w:val="22"/>
          <w:szCs w:val="22"/>
          <w:u w:val="single"/>
        </w:rPr>
        <w:t>N</w:t>
      </w:r>
      <w:r w:rsidR="00FB68E4" w:rsidRPr="00234E9A">
        <w:rPr>
          <w:b/>
          <w:sz w:val="22"/>
          <w:szCs w:val="22"/>
          <w:u w:val="single"/>
        </w:rPr>
        <w:t xml:space="preserve">eurja </w:t>
      </w:r>
      <w:r w:rsidR="00EF2119" w:rsidRPr="00EF2119">
        <w:rPr>
          <w:b/>
          <w:sz w:val="22"/>
          <w:szCs w:val="22"/>
          <w:u w:val="single"/>
        </w:rPr>
        <w:t>s poplavami, močnim vetrom in točo med 24. in 26. avgustom 2019</w:t>
      </w:r>
    </w:p>
    <w:p w:rsidR="00EF2119" w:rsidRDefault="00EF2119" w:rsidP="00EF2119"/>
    <w:tbl>
      <w:tblPr>
        <w:tblW w:w="14317" w:type="dxa"/>
        <w:tblLayout w:type="fixed"/>
        <w:tblCellMar>
          <w:left w:w="70" w:type="dxa"/>
          <w:right w:w="70" w:type="dxa"/>
        </w:tblCellMar>
        <w:tblLook w:val="04A0" w:firstRow="1" w:lastRow="0" w:firstColumn="1" w:lastColumn="0" w:noHBand="0" w:noVBand="1"/>
      </w:tblPr>
      <w:tblGrid>
        <w:gridCol w:w="1346"/>
        <w:gridCol w:w="851"/>
        <w:gridCol w:w="1347"/>
        <w:gridCol w:w="2126"/>
        <w:gridCol w:w="3686"/>
        <w:gridCol w:w="2126"/>
        <w:gridCol w:w="1276"/>
        <w:gridCol w:w="425"/>
        <w:gridCol w:w="1134"/>
      </w:tblGrid>
      <w:tr w:rsidR="00EF2119" w:rsidRPr="001E4098" w:rsidTr="00F47D68">
        <w:trPr>
          <w:gridAfter w:val="1"/>
          <w:wAfter w:w="1134" w:type="dxa"/>
          <w:trHeight w:val="342"/>
          <w:hidden/>
        </w:trPr>
        <w:tc>
          <w:tcPr>
            <w:tcW w:w="13183" w:type="dxa"/>
            <w:gridSpan w:val="8"/>
            <w:tcBorders>
              <w:top w:val="nil"/>
              <w:left w:val="nil"/>
              <w:bottom w:val="nil"/>
              <w:right w:val="nil"/>
            </w:tcBorders>
            <w:vAlign w:val="center"/>
            <w:hideMark/>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91" w:name="_Toc13037227"/>
            <w:bookmarkStart w:id="92" w:name="_Toc13037441"/>
            <w:bookmarkStart w:id="93" w:name="_Toc15901856"/>
            <w:bookmarkStart w:id="94" w:name="_Toc32410340"/>
            <w:bookmarkStart w:id="95" w:name="_Toc32416997"/>
            <w:bookmarkStart w:id="96" w:name="_Toc33002618"/>
            <w:bookmarkStart w:id="97" w:name="_Toc33002665"/>
            <w:bookmarkStart w:id="98" w:name="_Toc33014220"/>
            <w:bookmarkStart w:id="99" w:name="_Toc33014306"/>
            <w:bookmarkEnd w:id="91"/>
            <w:bookmarkEnd w:id="92"/>
            <w:bookmarkEnd w:id="93"/>
            <w:bookmarkEnd w:id="94"/>
            <w:bookmarkEnd w:id="95"/>
            <w:bookmarkEnd w:id="96"/>
            <w:bookmarkEnd w:id="97"/>
            <w:bookmarkEnd w:id="98"/>
            <w:bookmarkEnd w:id="99"/>
          </w:p>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00" w:name="_Toc1478043"/>
            <w:bookmarkStart w:id="101" w:name="_Toc13037228"/>
            <w:bookmarkStart w:id="102" w:name="_Toc13037442"/>
            <w:bookmarkStart w:id="103" w:name="_Toc15901857"/>
            <w:bookmarkStart w:id="104" w:name="_Toc32410341"/>
            <w:bookmarkStart w:id="105" w:name="_Toc32416998"/>
            <w:bookmarkStart w:id="106" w:name="_Toc33002619"/>
            <w:bookmarkStart w:id="107" w:name="_Toc33002666"/>
            <w:bookmarkStart w:id="108" w:name="_Toc33014221"/>
            <w:bookmarkStart w:id="109" w:name="_Toc33014307"/>
            <w:bookmarkEnd w:id="100"/>
            <w:bookmarkEnd w:id="101"/>
            <w:bookmarkEnd w:id="102"/>
            <w:bookmarkEnd w:id="103"/>
            <w:bookmarkEnd w:id="104"/>
            <w:bookmarkEnd w:id="105"/>
            <w:bookmarkEnd w:id="106"/>
            <w:bookmarkEnd w:id="107"/>
            <w:bookmarkEnd w:id="108"/>
            <w:bookmarkEnd w:id="109"/>
          </w:p>
          <w:p w:rsidR="00EF2119" w:rsidRPr="00230489" w:rsidRDefault="00EF2119" w:rsidP="00F47D68">
            <w:pPr>
              <w:keepNext/>
              <w:keepLines/>
              <w:spacing w:before="40" w:line="240" w:lineRule="auto"/>
              <w:jc w:val="both"/>
              <w:outlineLvl w:val="1"/>
              <w:rPr>
                <w:lang w:val="sl-SI" w:eastAsia="sl-SI"/>
              </w:rPr>
            </w:pPr>
            <w:bookmarkStart w:id="110" w:name="_Toc33014308"/>
            <w:r>
              <w:rPr>
                <w:rFonts w:cs="Arial"/>
                <w:b/>
                <w:bCs/>
                <w:color w:val="000000"/>
                <w:szCs w:val="20"/>
                <w:lang w:val="sl-SI" w:eastAsia="sl-SI"/>
              </w:rPr>
              <w:t>Energetsko izkoriščanje spodnje Save</w:t>
            </w:r>
            <w:bookmarkEnd w:id="110"/>
          </w:p>
        </w:tc>
      </w:tr>
      <w:tr w:rsidR="00EF2119" w:rsidRPr="001E4098" w:rsidTr="00F465D9">
        <w:trPr>
          <w:trHeight w:val="342"/>
          <w:hidden/>
        </w:trPr>
        <w:tc>
          <w:tcPr>
            <w:tcW w:w="1346" w:type="dxa"/>
            <w:tcBorders>
              <w:top w:val="nil"/>
              <w:left w:val="nil"/>
              <w:bottom w:val="nil"/>
              <w:right w:val="nil"/>
            </w:tcBorders>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11" w:name="_Toc13037230"/>
            <w:bookmarkStart w:id="112" w:name="_Toc13037444"/>
            <w:bookmarkStart w:id="113" w:name="_Toc15901859"/>
            <w:bookmarkStart w:id="114" w:name="_Toc32410343"/>
            <w:bookmarkStart w:id="115" w:name="_Toc32417000"/>
            <w:bookmarkStart w:id="116" w:name="_Toc33002621"/>
            <w:bookmarkStart w:id="117" w:name="_Toc33002668"/>
            <w:bookmarkStart w:id="118" w:name="_Toc33014223"/>
            <w:bookmarkStart w:id="119" w:name="_Toc33014309"/>
            <w:bookmarkEnd w:id="111"/>
            <w:bookmarkEnd w:id="112"/>
            <w:bookmarkEnd w:id="113"/>
            <w:bookmarkEnd w:id="114"/>
            <w:bookmarkEnd w:id="115"/>
            <w:bookmarkEnd w:id="116"/>
            <w:bookmarkEnd w:id="117"/>
            <w:bookmarkEnd w:id="118"/>
            <w:bookmarkEnd w:id="119"/>
          </w:p>
        </w:tc>
        <w:tc>
          <w:tcPr>
            <w:tcW w:w="12971" w:type="dxa"/>
            <w:gridSpan w:val="8"/>
            <w:tcBorders>
              <w:top w:val="nil"/>
              <w:left w:val="nil"/>
              <w:bottom w:val="nil"/>
              <w:right w:val="nil"/>
            </w:tcBorders>
            <w:vAlign w:val="center"/>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20" w:name="_Toc521659813"/>
            <w:bookmarkStart w:id="121" w:name="_Toc343175"/>
            <w:bookmarkStart w:id="122" w:name="_Toc343475"/>
            <w:bookmarkStart w:id="123" w:name="_Toc1478046"/>
            <w:bookmarkStart w:id="124" w:name="_Toc13037231"/>
            <w:bookmarkStart w:id="125" w:name="_Toc13037445"/>
            <w:bookmarkStart w:id="126" w:name="_Toc15901860"/>
            <w:bookmarkStart w:id="127" w:name="_Toc32410344"/>
            <w:bookmarkStart w:id="128" w:name="_Toc32417001"/>
            <w:bookmarkStart w:id="129" w:name="_Toc33002622"/>
            <w:bookmarkStart w:id="130" w:name="_Toc33002669"/>
            <w:bookmarkStart w:id="131" w:name="_Toc33014224"/>
            <w:bookmarkStart w:id="132" w:name="_Toc33014310"/>
            <w:bookmarkEnd w:id="120"/>
            <w:bookmarkEnd w:id="121"/>
            <w:bookmarkEnd w:id="122"/>
            <w:bookmarkEnd w:id="123"/>
            <w:bookmarkEnd w:id="124"/>
            <w:bookmarkEnd w:id="125"/>
            <w:bookmarkEnd w:id="126"/>
            <w:bookmarkEnd w:id="127"/>
            <w:bookmarkEnd w:id="128"/>
            <w:bookmarkEnd w:id="129"/>
            <w:bookmarkEnd w:id="130"/>
            <w:bookmarkEnd w:id="131"/>
            <w:bookmarkEnd w:id="132"/>
          </w:p>
        </w:tc>
      </w:tr>
      <w:tr w:rsidR="00EF2119" w:rsidRPr="000E4B71" w:rsidTr="00F465D9">
        <w:trPr>
          <w:trHeight w:val="525"/>
        </w:trPr>
        <w:tc>
          <w:tcPr>
            <w:tcW w:w="1346" w:type="dxa"/>
            <w:tcBorders>
              <w:top w:val="single" w:sz="8" w:space="0" w:color="auto"/>
              <w:left w:val="single" w:sz="8" w:space="0" w:color="auto"/>
              <w:bottom w:val="nil"/>
              <w:right w:val="single" w:sz="4" w:space="0" w:color="auto"/>
            </w:tcBorders>
            <w:shd w:val="clear" w:color="auto" w:fill="auto"/>
            <w:vAlign w:val="center"/>
            <w:hideMark/>
          </w:tcPr>
          <w:p w:rsidR="00EF2119" w:rsidRPr="00210739" w:rsidRDefault="00EF2119"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Zap.št.vloge - tabela škod</w:t>
            </w:r>
          </w:p>
        </w:tc>
        <w:tc>
          <w:tcPr>
            <w:tcW w:w="851" w:type="dxa"/>
            <w:tcBorders>
              <w:top w:val="single" w:sz="4" w:space="0" w:color="auto"/>
              <w:left w:val="nil"/>
              <w:bottom w:val="single" w:sz="4" w:space="0" w:color="auto"/>
              <w:right w:val="single" w:sz="4" w:space="0" w:color="auto"/>
            </w:tcBorders>
          </w:tcPr>
          <w:p w:rsidR="00EF2119" w:rsidRPr="00A779F3" w:rsidRDefault="00EF2119" w:rsidP="00F47D68">
            <w:pPr>
              <w:spacing w:line="240" w:lineRule="auto"/>
              <w:jc w:val="center"/>
              <w:rPr>
                <w:rFonts w:cs="Arial"/>
                <w:b/>
                <w:bCs/>
                <w:sz w:val="16"/>
                <w:szCs w:val="16"/>
                <w:lang w:val="sl-SI" w:eastAsia="sl-SI"/>
              </w:rPr>
            </w:pPr>
          </w:p>
          <w:p w:rsidR="00EF2119" w:rsidRPr="00A779F3" w:rsidRDefault="00EF2119" w:rsidP="00F47D68">
            <w:pPr>
              <w:spacing w:line="240" w:lineRule="auto"/>
              <w:jc w:val="center"/>
              <w:rPr>
                <w:rFonts w:cs="Arial"/>
                <w:b/>
                <w:bCs/>
                <w:sz w:val="16"/>
                <w:szCs w:val="16"/>
                <w:lang w:val="sl-SI" w:eastAsia="sl-SI"/>
              </w:rPr>
            </w:pPr>
            <w:r w:rsidRPr="00A779F3">
              <w:rPr>
                <w:rFonts w:cs="Arial"/>
                <w:b/>
                <w:bCs/>
                <w:sz w:val="16"/>
                <w:szCs w:val="16"/>
                <w:lang w:val="sl-SI" w:eastAsia="sl-SI"/>
              </w:rPr>
              <w:t>ID vloge</w:t>
            </w:r>
          </w:p>
        </w:tc>
        <w:tc>
          <w:tcPr>
            <w:tcW w:w="1347" w:type="dxa"/>
            <w:tcBorders>
              <w:top w:val="single" w:sz="8" w:space="0" w:color="auto"/>
              <w:left w:val="single" w:sz="4" w:space="0" w:color="auto"/>
              <w:bottom w:val="nil"/>
              <w:right w:val="single" w:sz="4" w:space="0" w:color="auto"/>
            </w:tcBorders>
            <w:shd w:val="clear" w:color="auto" w:fill="auto"/>
            <w:noWrap/>
            <w:vAlign w:val="center"/>
            <w:hideMark/>
          </w:tcPr>
          <w:p w:rsidR="00EF2119" w:rsidRPr="00210739" w:rsidRDefault="00EF2119"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vodotok</w:t>
            </w:r>
          </w:p>
        </w:tc>
        <w:tc>
          <w:tcPr>
            <w:tcW w:w="2126" w:type="dxa"/>
            <w:tcBorders>
              <w:top w:val="single" w:sz="8" w:space="0" w:color="auto"/>
              <w:left w:val="nil"/>
              <w:bottom w:val="nil"/>
              <w:right w:val="single" w:sz="4" w:space="0" w:color="auto"/>
            </w:tcBorders>
            <w:shd w:val="clear" w:color="auto" w:fill="auto"/>
            <w:noWrap/>
            <w:vAlign w:val="center"/>
            <w:hideMark/>
          </w:tcPr>
          <w:p w:rsidR="00EF2119" w:rsidRPr="00210739" w:rsidRDefault="00EF2119"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objekt, odsek</w:t>
            </w:r>
          </w:p>
        </w:tc>
        <w:tc>
          <w:tcPr>
            <w:tcW w:w="3686" w:type="dxa"/>
            <w:tcBorders>
              <w:top w:val="single" w:sz="8" w:space="0" w:color="auto"/>
              <w:left w:val="nil"/>
              <w:bottom w:val="nil"/>
              <w:right w:val="single" w:sz="4" w:space="0" w:color="auto"/>
            </w:tcBorders>
            <w:shd w:val="clear" w:color="auto" w:fill="auto"/>
            <w:noWrap/>
            <w:vAlign w:val="center"/>
            <w:hideMark/>
          </w:tcPr>
          <w:p w:rsidR="00EF2119" w:rsidRPr="00210739" w:rsidRDefault="00EF2119"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opis problematike</w:t>
            </w:r>
          </w:p>
        </w:tc>
        <w:tc>
          <w:tcPr>
            <w:tcW w:w="2126" w:type="dxa"/>
            <w:tcBorders>
              <w:top w:val="single" w:sz="8" w:space="0" w:color="auto"/>
              <w:left w:val="nil"/>
              <w:bottom w:val="nil"/>
              <w:right w:val="single" w:sz="4" w:space="0" w:color="auto"/>
            </w:tcBorders>
            <w:shd w:val="clear" w:color="auto" w:fill="auto"/>
            <w:noWrap/>
            <w:vAlign w:val="center"/>
            <w:hideMark/>
          </w:tcPr>
          <w:p w:rsidR="00EF2119" w:rsidRPr="00210739" w:rsidRDefault="00EF2119"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opis ukrepov</w:t>
            </w:r>
          </w:p>
        </w:tc>
        <w:tc>
          <w:tcPr>
            <w:tcW w:w="1276" w:type="dxa"/>
            <w:tcBorders>
              <w:top w:val="single" w:sz="8" w:space="0" w:color="auto"/>
              <w:left w:val="nil"/>
              <w:bottom w:val="nil"/>
              <w:right w:val="single" w:sz="4" w:space="0" w:color="auto"/>
            </w:tcBorders>
            <w:shd w:val="clear" w:color="auto" w:fill="auto"/>
            <w:noWrap/>
            <w:vAlign w:val="center"/>
            <w:hideMark/>
          </w:tcPr>
          <w:p w:rsidR="00EF2119" w:rsidRPr="00210739" w:rsidRDefault="00EF2119"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občina</w:t>
            </w:r>
          </w:p>
        </w:tc>
        <w:tc>
          <w:tcPr>
            <w:tcW w:w="1559" w:type="dxa"/>
            <w:gridSpan w:val="2"/>
            <w:tcBorders>
              <w:top w:val="single" w:sz="8" w:space="0" w:color="auto"/>
              <w:left w:val="nil"/>
              <w:bottom w:val="nil"/>
              <w:right w:val="single" w:sz="8" w:space="0" w:color="auto"/>
            </w:tcBorders>
            <w:shd w:val="clear" w:color="auto" w:fill="auto"/>
            <w:vAlign w:val="center"/>
            <w:hideMark/>
          </w:tcPr>
          <w:p w:rsidR="00EF2119" w:rsidRPr="00210739" w:rsidRDefault="00EF2119" w:rsidP="00F47D68">
            <w:pPr>
              <w:spacing w:line="240" w:lineRule="auto"/>
              <w:jc w:val="center"/>
              <w:rPr>
                <w:rFonts w:ascii="Calibri" w:hAnsi="Calibri" w:cs="Calibri"/>
                <w:b/>
                <w:bCs/>
                <w:sz w:val="16"/>
                <w:szCs w:val="16"/>
                <w:lang w:val="sl-SI" w:eastAsia="sl-SI"/>
              </w:rPr>
            </w:pPr>
            <w:r w:rsidRPr="00210739">
              <w:rPr>
                <w:rFonts w:ascii="Calibri" w:hAnsi="Calibri" w:cs="Calibri"/>
                <w:b/>
                <w:bCs/>
                <w:sz w:val="16"/>
                <w:szCs w:val="16"/>
                <w:lang w:val="sl-SI" w:eastAsia="sl-SI"/>
              </w:rPr>
              <w:t xml:space="preserve">ocena potrebnih sredstev                 </w:t>
            </w:r>
          </w:p>
        </w:tc>
      </w:tr>
      <w:tr w:rsidR="00EF2119" w:rsidRPr="00A779F3" w:rsidTr="00F465D9">
        <w:trPr>
          <w:trHeight w:val="389"/>
        </w:trPr>
        <w:tc>
          <w:tcPr>
            <w:tcW w:w="1346" w:type="dxa"/>
            <w:tcBorders>
              <w:top w:val="single" w:sz="8" w:space="0" w:color="auto"/>
              <w:left w:val="single" w:sz="8" w:space="0" w:color="auto"/>
              <w:bottom w:val="single" w:sz="4" w:space="0" w:color="auto"/>
              <w:right w:val="single" w:sz="4" w:space="0" w:color="auto"/>
            </w:tcBorders>
            <w:shd w:val="clear" w:color="auto" w:fill="auto"/>
            <w:vAlign w:val="center"/>
          </w:tcPr>
          <w:p w:rsidR="00EF2119" w:rsidRPr="008C092D" w:rsidRDefault="00EF2119" w:rsidP="00F47D68">
            <w:pPr>
              <w:spacing w:line="240" w:lineRule="auto"/>
              <w:jc w:val="center"/>
              <w:rPr>
                <w:rFonts w:cs="Arial"/>
                <w:sz w:val="16"/>
                <w:szCs w:val="16"/>
                <w:lang w:val="sl-SI" w:eastAsia="sl-SI"/>
              </w:rPr>
            </w:pPr>
            <w:r w:rsidRPr="008C092D">
              <w:rPr>
                <w:rFonts w:cs="Arial"/>
                <w:sz w:val="16"/>
                <w:szCs w:val="16"/>
              </w:rPr>
              <w:t>0046-11027369-501-0039</w:t>
            </w:r>
          </w:p>
        </w:tc>
        <w:tc>
          <w:tcPr>
            <w:tcW w:w="851" w:type="dxa"/>
            <w:tcBorders>
              <w:top w:val="single" w:sz="4" w:space="0" w:color="auto"/>
              <w:left w:val="nil"/>
              <w:bottom w:val="single" w:sz="4" w:space="0" w:color="auto"/>
              <w:right w:val="single" w:sz="4" w:space="0" w:color="auto"/>
            </w:tcBorders>
            <w:vAlign w:val="center"/>
          </w:tcPr>
          <w:p w:rsidR="00EF2119" w:rsidRPr="00CA7156" w:rsidRDefault="00EF2119" w:rsidP="00F47D68">
            <w:pPr>
              <w:jc w:val="center"/>
              <w:rPr>
                <w:rFonts w:cs="Arial"/>
                <w:sz w:val="16"/>
                <w:szCs w:val="16"/>
              </w:rPr>
            </w:pPr>
            <w:r w:rsidRPr="00CA7156">
              <w:rPr>
                <w:rFonts w:cs="Arial"/>
                <w:sz w:val="16"/>
                <w:szCs w:val="16"/>
                <w:lang w:val="sl-SI" w:eastAsia="sl-SI"/>
              </w:rPr>
              <w:t>1153579</w:t>
            </w:r>
          </w:p>
        </w:tc>
        <w:tc>
          <w:tcPr>
            <w:tcW w:w="1347"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8C092D" w:rsidRDefault="00EF2119" w:rsidP="00F47D68">
            <w:pPr>
              <w:spacing w:line="240" w:lineRule="auto"/>
              <w:jc w:val="center"/>
              <w:rPr>
                <w:rFonts w:cs="Arial"/>
                <w:sz w:val="16"/>
                <w:szCs w:val="16"/>
                <w:lang w:val="sl-SI" w:eastAsia="sl-SI"/>
              </w:rPr>
            </w:pPr>
            <w:r w:rsidRPr="008C092D">
              <w:rPr>
                <w:rFonts w:cs="Arial"/>
                <w:sz w:val="16"/>
                <w:szCs w:val="16"/>
              </w:rPr>
              <w:t>ŽEKOVEC</w:t>
            </w:r>
          </w:p>
        </w:tc>
        <w:tc>
          <w:tcPr>
            <w:tcW w:w="2126"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SAVA- PIJAVŠKO</w:t>
            </w:r>
          </w:p>
        </w:tc>
        <w:tc>
          <w:tcPr>
            <w:tcW w:w="3686"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PLAVJE V STRUGI IN POPRAVILO OBLOG IN PREGRADE</w:t>
            </w:r>
          </w:p>
        </w:tc>
        <w:tc>
          <w:tcPr>
            <w:tcW w:w="2126"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ODSTRANITEV NAPLAVIN IN POPRAVILO KAMNITEGA PRAGA IN OBLOG</w:t>
            </w:r>
          </w:p>
        </w:tc>
        <w:tc>
          <w:tcPr>
            <w:tcW w:w="1276"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SEVNICA</w:t>
            </w:r>
          </w:p>
        </w:tc>
        <w:tc>
          <w:tcPr>
            <w:tcW w:w="1559"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8C092D" w:rsidRDefault="00EF2119" w:rsidP="00F47D68">
            <w:pPr>
              <w:jc w:val="center"/>
              <w:rPr>
                <w:rFonts w:ascii="Tahoma" w:hAnsi="Tahoma" w:cs="Tahoma"/>
                <w:sz w:val="16"/>
                <w:szCs w:val="16"/>
              </w:rPr>
            </w:pPr>
            <w:r w:rsidRPr="008C092D">
              <w:rPr>
                <w:rFonts w:ascii="Tahoma" w:hAnsi="Tahoma" w:cs="Tahoma"/>
                <w:sz w:val="16"/>
                <w:szCs w:val="16"/>
              </w:rPr>
              <w:t>34.076,69 €</w:t>
            </w:r>
          </w:p>
        </w:tc>
      </w:tr>
      <w:tr w:rsidR="00EF2119" w:rsidRPr="00A779F3" w:rsidTr="00F465D9">
        <w:trPr>
          <w:trHeight w:val="576"/>
        </w:trPr>
        <w:tc>
          <w:tcPr>
            <w:tcW w:w="1346" w:type="dxa"/>
            <w:tcBorders>
              <w:top w:val="nil"/>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0046-11026982-501-0028</w:t>
            </w:r>
          </w:p>
        </w:tc>
        <w:tc>
          <w:tcPr>
            <w:tcW w:w="851" w:type="dxa"/>
            <w:tcBorders>
              <w:top w:val="single" w:sz="4" w:space="0" w:color="auto"/>
              <w:left w:val="nil"/>
              <w:bottom w:val="single" w:sz="4" w:space="0" w:color="auto"/>
              <w:right w:val="single" w:sz="4" w:space="0" w:color="auto"/>
            </w:tcBorders>
            <w:vAlign w:val="center"/>
          </w:tcPr>
          <w:p w:rsidR="00EF2119" w:rsidRPr="00CA7156" w:rsidRDefault="00EF2119" w:rsidP="00F47D68">
            <w:pPr>
              <w:jc w:val="center"/>
              <w:rPr>
                <w:rFonts w:cs="Arial"/>
                <w:sz w:val="16"/>
                <w:szCs w:val="16"/>
              </w:rPr>
            </w:pPr>
            <w:r w:rsidRPr="00CA7156">
              <w:rPr>
                <w:rFonts w:cs="Arial"/>
                <w:sz w:val="16"/>
                <w:szCs w:val="16"/>
                <w:lang w:val="sl-SI" w:eastAsia="sl-SI"/>
              </w:rPr>
              <w:t>1153580</w:t>
            </w:r>
          </w:p>
        </w:tc>
        <w:tc>
          <w:tcPr>
            <w:tcW w:w="1347" w:type="dxa"/>
            <w:tcBorders>
              <w:top w:val="nil"/>
              <w:left w:val="single" w:sz="4"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BOBNIČ</w:t>
            </w:r>
          </w:p>
        </w:tc>
        <w:tc>
          <w:tcPr>
            <w:tcW w:w="212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SAVA- BREZOVO</w:t>
            </w:r>
          </w:p>
        </w:tc>
        <w:tc>
          <w:tcPr>
            <w:tcW w:w="368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PLAVJE V STRUGI IN POPRAVILO OBLOG IN PREGRADE</w:t>
            </w:r>
          </w:p>
        </w:tc>
        <w:tc>
          <w:tcPr>
            <w:tcW w:w="212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ODSTRANITEV NAPLAVIN IN POPRAVILO KAMNITEGA PRAGA IN OBLOG</w:t>
            </w:r>
          </w:p>
        </w:tc>
        <w:tc>
          <w:tcPr>
            <w:tcW w:w="127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KRŠKO</w:t>
            </w:r>
          </w:p>
        </w:tc>
        <w:tc>
          <w:tcPr>
            <w:tcW w:w="1559" w:type="dxa"/>
            <w:gridSpan w:val="2"/>
            <w:tcBorders>
              <w:top w:val="nil"/>
              <w:left w:val="nil"/>
              <w:bottom w:val="single" w:sz="4" w:space="0" w:color="auto"/>
              <w:right w:val="single" w:sz="8" w:space="0" w:color="auto"/>
            </w:tcBorders>
            <w:shd w:val="clear" w:color="auto" w:fill="auto"/>
            <w:noWrap/>
            <w:vAlign w:val="center"/>
          </w:tcPr>
          <w:p w:rsidR="00EF2119" w:rsidRPr="008C092D" w:rsidRDefault="00EF2119" w:rsidP="00F47D68">
            <w:pPr>
              <w:jc w:val="center"/>
              <w:rPr>
                <w:rFonts w:ascii="Tahoma" w:hAnsi="Tahoma" w:cs="Tahoma"/>
                <w:sz w:val="16"/>
                <w:szCs w:val="16"/>
              </w:rPr>
            </w:pPr>
            <w:r w:rsidRPr="008C092D">
              <w:rPr>
                <w:rFonts w:ascii="Tahoma" w:hAnsi="Tahoma" w:cs="Tahoma"/>
                <w:sz w:val="16"/>
                <w:szCs w:val="16"/>
              </w:rPr>
              <w:t>7.077,79 €</w:t>
            </w:r>
          </w:p>
        </w:tc>
      </w:tr>
      <w:tr w:rsidR="00EF2119" w:rsidRPr="00A779F3" w:rsidTr="00F465D9">
        <w:trPr>
          <w:trHeight w:val="259"/>
        </w:trPr>
        <w:tc>
          <w:tcPr>
            <w:tcW w:w="1346" w:type="dxa"/>
            <w:tcBorders>
              <w:top w:val="nil"/>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0046-11026982-501-0005</w:t>
            </w:r>
          </w:p>
        </w:tc>
        <w:tc>
          <w:tcPr>
            <w:tcW w:w="851" w:type="dxa"/>
            <w:tcBorders>
              <w:top w:val="single" w:sz="4" w:space="0" w:color="auto"/>
              <w:left w:val="nil"/>
              <w:bottom w:val="single" w:sz="4" w:space="0" w:color="auto"/>
              <w:right w:val="single" w:sz="4" w:space="0" w:color="auto"/>
            </w:tcBorders>
            <w:vAlign w:val="center"/>
          </w:tcPr>
          <w:p w:rsidR="00EF2119" w:rsidRPr="00CA7156" w:rsidRDefault="00EF2119" w:rsidP="00F47D68">
            <w:pPr>
              <w:jc w:val="center"/>
              <w:rPr>
                <w:rFonts w:cs="Arial"/>
                <w:sz w:val="16"/>
                <w:szCs w:val="16"/>
              </w:rPr>
            </w:pPr>
            <w:r w:rsidRPr="00CA7156">
              <w:rPr>
                <w:rFonts w:cs="Arial"/>
                <w:sz w:val="16"/>
                <w:szCs w:val="16"/>
                <w:lang w:val="sl-SI" w:eastAsia="sl-SI"/>
              </w:rPr>
              <w:t>1153581</w:t>
            </w:r>
          </w:p>
        </w:tc>
        <w:tc>
          <w:tcPr>
            <w:tcW w:w="1347" w:type="dxa"/>
            <w:tcBorders>
              <w:top w:val="nil"/>
              <w:left w:val="single" w:sz="4"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ŠKOCJANSKI POTOK</w:t>
            </w:r>
          </w:p>
        </w:tc>
        <w:tc>
          <w:tcPr>
            <w:tcW w:w="212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SAVA- PIJAVŠKO</w:t>
            </w:r>
          </w:p>
        </w:tc>
        <w:tc>
          <w:tcPr>
            <w:tcW w:w="368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NAPLAVINE V ZADRŽEVALNIKU</w:t>
            </w:r>
          </w:p>
        </w:tc>
        <w:tc>
          <w:tcPr>
            <w:tcW w:w="212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ODSTRANITEV NAPLAVIN</w:t>
            </w:r>
          </w:p>
        </w:tc>
        <w:tc>
          <w:tcPr>
            <w:tcW w:w="127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KRŠKO</w:t>
            </w:r>
          </w:p>
        </w:tc>
        <w:tc>
          <w:tcPr>
            <w:tcW w:w="1559" w:type="dxa"/>
            <w:gridSpan w:val="2"/>
            <w:tcBorders>
              <w:top w:val="nil"/>
              <w:left w:val="nil"/>
              <w:bottom w:val="single" w:sz="4" w:space="0" w:color="auto"/>
              <w:right w:val="single" w:sz="8" w:space="0" w:color="auto"/>
            </w:tcBorders>
            <w:shd w:val="clear" w:color="auto" w:fill="auto"/>
            <w:noWrap/>
            <w:vAlign w:val="center"/>
          </w:tcPr>
          <w:p w:rsidR="00EF2119" w:rsidRPr="008C092D" w:rsidRDefault="00EF2119" w:rsidP="00F47D68">
            <w:pPr>
              <w:jc w:val="center"/>
              <w:rPr>
                <w:rFonts w:ascii="Tahoma" w:hAnsi="Tahoma" w:cs="Tahoma"/>
                <w:sz w:val="16"/>
                <w:szCs w:val="16"/>
              </w:rPr>
            </w:pPr>
            <w:r w:rsidRPr="008C092D">
              <w:rPr>
                <w:rFonts w:ascii="Tahoma" w:hAnsi="Tahoma" w:cs="Tahoma"/>
                <w:sz w:val="16"/>
                <w:szCs w:val="16"/>
              </w:rPr>
              <w:t>2.857,50 €</w:t>
            </w:r>
          </w:p>
        </w:tc>
      </w:tr>
      <w:tr w:rsidR="00EF2119" w:rsidRPr="00A779F3" w:rsidTr="00F465D9">
        <w:trPr>
          <w:trHeight w:val="153"/>
        </w:trPr>
        <w:tc>
          <w:tcPr>
            <w:tcW w:w="1346" w:type="dxa"/>
            <w:tcBorders>
              <w:top w:val="nil"/>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0046-11026982-501-0008</w:t>
            </w:r>
          </w:p>
        </w:tc>
        <w:tc>
          <w:tcPr>
            <w:tcW w:w="851" w:type="dxa"/>
            <w:tcBorders>
              <w:top w:val="single" w:sz="4" w:space="0" w:color="auto"/>
              <w:left w:val="nil"/>
              <w:bottom w:val="single" w:sz="4" w:space="0" w:color="auto"/>
              <w:right w:val="single" w:sz="4" w:space="0" w:color="auto"/>
            </w:tcBorders>
            <w:vAlign w:val="center"/>
          </w:tcPr>
          <w:p w:rsidR="00EF2119" w:rsidRPr="00CA7156" w:rsidRDefault="00EF2119" w:rsidP="00F47D68">
            <w:pPr>
              <w:jc w:val="center"/>
              <w:rPr>
                <w:rFonts w:cs="Arial"/>
                <w:sz w:val="16"/>
                <w:szCs w:val="16"/>
              </w:rPr>
            </w:pPr>
            <w:r w:rsidRPr="00CA7156">
              <w:rPr>
                <w:rFonts w:cs="Arial"/>
                <w:sz w:val="16"/>
                <w:szCs w:val="16"/>
                <w:lang w:val="sl-SI" w:eastAsia="sl-SI"/>
              </w:rPr>
              <w:t>1153584</w:t>
            </w:r>
          </w:p>
        </w:tc>
        <w:tc>
          <w:tcPr>
            <w:tcW w:w="1347" w:type="dxa"/>
            <w:tcBorders>
              <w:top w:val="nil"/>
              <w:left w:val="single" w:sz="4"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ZELENC</w:t>
            </w:r>
          </w:p>
        </w:tc>
        <w:tc>
          <w:tcPr>
            <w:tcW w:w="212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SAVA- PIJAVŠKO</w:t>
            </w:r>
          </w:p>
        </w:tc>
        <w:tc>
          <w:tcPr>
            <w:tcW w:w="368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NAPLAVINE V STRUGI</w:t>
            </w:r>
          </w:p>
        </w:tc>
        <w:tc>
          <w:tcPr>
            <w:tcW w:w="212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ODSTRANITEV NAPLAVIN</w:t>
            </w:r>
          </w:p>
        </w:tc>
        <w:tc>
          <w:tcPr>
            <w:tcW w:w="127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KRŠKO</w:t>
            </w:r>
          </w:p>
        </w:tc>
        <w:tc>
          <w:tcPr>
            <w:tcW w:w="1559" w:type="dxa"/>
            <w:gridSpan w:val="2"/>
            <w:tcBorders>
              <w:top w:val="nil"/>
              <w:left w:val="nil"/>
              <w:bottom w:val="single" w:sz="4" w:space="0" w:color="auto"/>
              <w:right w:val="single" w:sz="8" w:space="0" w:color="auto"/>
            </w:tcBorders>
            <w:shd w:val="clear" w:color="auto" w:fill="auto"/>
            <w:noWrap/>
            <w:vAlign w:val="center"/>
          </w:tcPr>
          <w:p w:rsidR="00EF2119" w:rsidRPr="008C092D" w:rsidRDefault="00EF2119" w:rsidP="00EF2119">
            <w:pPr>
              <w:jc w:val="center"/>
              <w:rPr>
                <w:rFonts w:ascii="Tahoma" w:hAnsi="Tahoma" w:cs="Tahoma"/>
                <w:sz w:val="16"/>
                <w:szCs w:val="16"/>
              </w:rPr>
            </w:pPr>
            <w:r w:rsidRPr="008C092D">
              <w:rPr>
                <w:rFonts w:ascii="Tahoma" w:hAnsi="Tahoma" w:cs="Tahoma"/>
                <w:sz w:val="16"/>
                <w:szCs w:val="16"/>
              </w:rPr>
              <w:t>5.159,</w:t>
            </w:r>
            <w:r>
              <w:rPr>
                <w:rFonts w:ascii="Tahoma" w:hAnsi="Tahoma" w:cs="Tahoma"/>
                <w:sz w:val="16"/>
                <w:szCs w:val="16"/>
              </w:rPr>
              <w:t>02</w:t>
            </w:r>
            <w:r w:rsidRPr="008C092D">
              <w:rPr>
                <w:rFonts w:ascii="Tahoma" w:hAnsi="Tahoma" w:cs="Tahoma"/>
                <w:sz w:val="16"/>
                <w:szCs w:val="16"/>
              </w:rPr>
              <w:t xml:space="preserve"> €</w:t>
            </w:r>
          </w:p>
        </w:tc>
      </w:tr>
      <w:tr w:rsidR="00EF2119" w:rsidRPr="0020587D" w:rsidTr="00F465D9">
        <w:trPr>
          <w:trHeight w:val="315"/>
        </w:trPr>
        <w:tc>
          <w:tcPr>
            <w:tcW w:w="1346" w:type="dxa"/>
            <w:tcBorders>
              <w:top w:val="nil"/>
              <w:left w:val="nil"/>
              <w:bottom w:val="nil"/>
              <w:right w:val="nil"/>
            </w:tcBorders>
            <w:shd w:val="clear" w:color="auto" w:fill="auto"/>
            <w:noWrap/>
            <w:vAlign w:val="center"/>
            <w:hideMark/>
          </w:tcPr>
          <w:p w:rsidR="00EF2119" w:rsidRPr="001405A0" w:rsidRDefault="00EF2119" w:rsidP="00F47D68">
            <w:pPr>
              <w:spacing w:line="240" w:lineRule="auto"/>
              <w:jc w:val="center"/>
              <w:rPr>
                <w:rFonts w:cs="Arial"/>
                <w:szCs w:val="20"/>
                <w:lang w:val="sl-SI" w:eastAsia="sl-SI"/>
              </w:rPr>
            </w:pPr>
          </w:p>
        </w:tc>
        <w:tc>
          <w:tcPr>
            <w:tcW w:w="851" w:type="dxa"/>
            <w:tcBorders>
              <w:top w:val="single" w:sz="4" w:space="0" w:color="auto"/>
              <w:left w:val="nil"/>
              <w:bottom w:val="nil"/>
              <w:right w:val="nil"/>
            </w:tcBorders>
          </w:tcPr>
          <w:p w:rsidR="00EF2119" w:rsidRPr="001405A0" w:rsidRDefault="00EF2119" w:rsidP="00F47D68">
            <w:pPr>
              <w:spacing w:line="240" w:lineRule="auto"/>
              <w:jc w:val="center"/>
              <w:rPr>
                <w:rFonts w:cs="Arial"/>
                <w:szCs w:val="20"/>
                <w:lang w:val="sl-SI" w:eastAsia="sl-SI"/>
              </w:rPr>
            </w:pPr>
          </w:p>
        </w:tc>
        <w:tc>
          <w:tcPr>
            <w:tcW w:w="1347" w:type="dxa"/>
            <w:tcBorders>
              <w:top w:val="single" w:sz="4" w:space="0" w:color="auto"/>
              <w:left w:val="nil"/>
              <w:bottom w:val="nil"/>
              <w:right w:val="nil"/>
            </w:tcBorders>
            <w:shd w:val="clear" w:color="auto" w:fill="auto"/>
            <w:noWrap/>
            <w:vAlign w:val="center"/>
            <w:hideMark/>
          </w:tcPr>
          <w:p w:rsidR="00EF2119" w:rsidRPr="001405A0" w:rsidRDefault="00EF2119" w:rsidP="00F47D68">
            <w:pPr>
              <w:spacing w:line="240" w:lineRule="auto"/>
              <w:jc w:val="center"/>
              <w:rPr>
                <w:rFonts w:cs="Arial"/>
                <w:szCs w:val="20"/>
                <w:lang w:val="sl-SI" w:eastAsia="sl-SI"/>
              </w:rPr>
            </w:pPr>
          </w:p>
        </w:tc>
        <w:tc>
          <w:tcPr>
            <w:tcW w:w="2126" w:type="dxa"/>
            <w:tcBorders>
              <w:top w:val="nil"/>
              <w:left w:val="nil"/>
              <w:bottom w:val="nil"/>
              <w:right w:val="nil"/>
            </w:tcBorders>
            <w:shd w:val="clear" w:color="auto" w:fill="auto"/>
            <w:noWrap/>
            <w:vAlign w:val="center"/>
            <w:hideMark/>
          </w:tcPr>
          <w:p w:rsidR="00EF2119" w:rsidRPr="001405A0" w:rsidRDefault="00EF2119" w:rsidP="00F47D68">
            <w:pPr>
              <w:spacing w:line="240" w:lineRule="auto"/>
              <w:jc w:val="center"/>
              <w:rPr>
                <w:rFonts w:cs="Arial"/>
                <w:szCs w:val="20"/>
                <w:lang w:val="sl-SI" w:eastAsia="sl-SI"/>
              </w:rPr>
            </w:pPr>
          </w:p>
        </w:tc>
        <w:tc>
          <w:tcPr>
            <w:tcW w:w="3686" w:type="dxa"/>
            <w:tcBorders>
              <w:top w:val="nil"/>
              <w:left w:val="nil"/>
              <w:bottom w:val="nil"/>
              <w:right w:val="nil"/>
            </w:tcBorders>
            <w:shd w:val="clear" w:color="auto" w:fill="auto"/>
            <w:hideMark/>
          </w:tcPr>
          <w:p w:rsidR="00EF2119" w:rsidRPr="001405A0" w:rsidRDefault="00EF2119" w:rsidP="00F47D68">
            <w:pPr>
              <w:spacing w:line="240" w:lineRule="auto"/>
              <w:jc w:val="center"/>
              <w:rPr>
                <w:rFonts w:cs="Arial"/>
                <w:szCs w:val="20"/>
                <w:lang w:val="sl-SI" w:eastAsia="sl-SI"/>
              </w:rPr>
            </w:pPr>
          </w:p>
        </w:tc>
        <w:tc>
          <w:tcPr>
            <w:tcW w:w="3402" w:type="dxa"/>
            <w:gridSpan w:val="2"/>
            <w:tcBorders>
              <w:top w:val="nil"/>
              <w:left w:val="single" w:sz="8" w:space="0" w:color="auto"/>
              <w:bottom w:val="single" w:sz="8" w:space="0" w:color="auto"/>
              <w:right w:val="nil"/>
            </w:tcBorders>
            <w:shd w:val="clear" w:color="000000" w:fill="969696"/>
            <w:vAlign w:val="center"/>
            <w:hideMark/>
          </w:tcPr>
          <w:p w:rsidR="00EF2119" w:rsidRPr="00671684" w:rsidRDefault="00EF2119"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559" w:type="dxa"/>
            <w:gridSpan w:val="2"/>
            <w:tcBorders>
              <w:top w:val="nil"/>
              <w:left w:val="nil"/>
              <w:bottom w:val="single" w:sz="8" w:space="0" w:color="auto"/>
              <w:right w:val="single" w:sz="8" w:space="0" w:color="auto"/>
            </w:tcBorders>
            <w:shd w:val="clear" w:color="000000" w:fill="969696"/>
            <w:noWrap/>
            <w:vAlign w:val="center"/>
            <w:hideMark/>
          </w:tcPr>
          <w:p w:rsidR="00EF2119" w:rsidRPr="0002232A" w:rsidRDefault="00EF2119" w:rsidP="00EF2119">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49.171,00</w:t>
            </w:r>
            <w:r w:rsidRPr="0002232A">
              <w:rPr>
                <w:rFonts w:cs="Arial"/>
                <w:b/>
                <w:color w:val="000000"/>
                <w:sz w:val="16"/>
                <w:szCs w:val="16"/>
                <w:lang w:val="sl-SI" w:eastAsia="sl-SI"/>
              </w:rPr>
              <w:t>€</w:t>
            </w:r>
          </w:p>
        </w:tc>
      </w:tr>
    </w:tbl>
    <w:p w:rsidR="00EF2119" w:rsidRDefault="00EF2119" w:rsidP="00660632">
      <w:pPr>
        <w:spacing w:line="240" w:lineRule="auto"/>
        <w:rPr>
          <w:lang w:val="sl-SI" w:eastAsia="sl-SI"/>
        </w:rPr>
      </w:pPr>
    </w:p>
    <w:tbl>
      <w:tblPr>
        <w:tblW w:w="14317" w:type="dxa"/>
        <w:tblLayout w:type="fixed"/>
        <w:tblCellMar>
          <w:left w:w="70" w:type="dxa"/>
          <w:right w:w="70" w:type="dxa"/>
        </w:tblCellMar>
        <w:tblLook w:val="04A0" w:firstRow="1" w:lastRow="0" w:firstColumn="1" w:lastColumn="0" w:noHBand="0" w:noVBand="1"/>
      </w:tblPr>
      <w:tblGrid>
        <w:gridCol w:w="1134"/>
        <w:gridCol w:w="212"/>
        <w:gridCol w:w="1064"/>
        <w:gridCol w:w="1346"/>
        <w:gridCol w:w="1276"/>
        <w:gridCol w:w="3543"/>
        <w:gridCol w:w="3119"/>
        <w:gridCol w:w="992"/>
        <w:gridCol w:w="497"/>
        <w:gridCol w:w="1134"/>
      </w:tblGrid>
      <w:tr w:rsidR="00EF2119" w:rsidRPr="001E4098" w:rsidTr="00F47D68">
        <w:trPr>
          <w:gridAfter w:val="1"/>
          <w:wAfter w:w="1134" w:type="dxa"/>
          <w:trHeight w:val="342"/>
        </w:trPr>
        <w:tc>
          <w:tcPr>
            <w:tcW w:w="13183" w:type="dxa"/>
            <w:gridSpan w:val="9"/>
            <w:tcBorders>
              <w:top w:val="nil"/>
              <w:left w:val="nil"/>
              <w:bottom w:val="nil"/>
              <w:right w:val="nil"/>
            </w:tcBorders>
            <w:vAlign w:val="center"/>
            <w:hideMark/>
          </w:tcPr>
          <w:p w:rsidR="00EF2119" w:rsidRPr="00756245" w:rsidRDefault="00EF2119" w:rsidP="00F47D68">
            <w:pPr>
              <w:keepNext/>
              <w:keepLines/>
              <w:spacing w:before="40" w:line="240" w:lineRule="auto"/>
              <w:jc w:val="both"/>
              <w:outlineLvl w:val="1"/>
              <w:rPr>
                <w:lang w:val="sl-SI" w:eastAsia="sl-SI"/>
              </w:rPr>
            </w:pPr>
            <w:bookmarkStart w:id="133" w:name="_Toc343479"/>
            <w:bookmarkStart w:id="134" w:name="_Toc1478050"/>
            <w:bookmarkStart w:id="135" w:name="_Toc33014314"/>
            <w:r w:rsidRPr="00756245">
              <w:rPr>
                <w:rFonts w:cs="Arial"/>
                <w:b/>
                <w:bCs/>
                <w:color w:val="000000"/>
                <w:szCs w:val="20"/>
                <w:lang w:val="sl-SI" w:eastAsia="sl-SI"/>
              </w:rPr>
              <w:t xml:space="preserve">Sektor območja </w:t>
            </w:r>
            <w:bookmarkEnd w:id="133"/>
            <w:bookmarkEnd w:id="134"/>
            <w:r w:rsidRPr="00756245">
              <w:rPr>
                <w:rFonts w:cs="Arial"/>
                <w:b/>
                <w:bCs/>
                <w:color w:val="000000"/>
                <w:szCs w:val="20"/>
                <w:lang w:val="sl-SI" w:eastAsia="sl-SI"/>
              </w:rPr>
              <w:t>Savinje</w:t>
            </w:r>
            <w:bookmarkEnd w:id="135"/>
          </w:p>
        </w:tc>
      </w:tr>
      <w:tr w:rsidR="00EF2119" w:rsidRPr="001E4098" w:rsidTr="00F47D68">
        <w:trPr>
          <w:trHeight w:val="342"/>
          <w:hidden/>
        </w:trPr>
        <w:tc>
          <w:tcPr>
            <w:tcW w:w="1134" w:type="dxa"/>
            <w:tcBorders>
              <w:top w:val="nil"/>
              <w:left w:val="nil"/>
              <w:bottom w:val="nil"/>
              <w:right w:val="nil"/>
            </w:tcBorders>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36" w:name="_Toc13037236"/>
            <w:bookmarkStart w:id="137" w:name="_Toc13037450"/>
            <w:bookmarkStart w:id="138" w:name="_Toc15901865"/>
            <w:bookmarkStart w:id="139" w:name="_Toc32410349"/>
            <w:bookmarkStart w:id="140" w:name="_Toc32417006"/>
            <w:bookmarkStart w:id="141" w:name="_Toc33002627"/>
            <w:bookmarkStart w:id="142" w:name="_Toc33002674"/>
            <w:bookmarkStart w:id="143" w:name="_Toc33014229"/>
            <w:bookmarkStart w:id="144" w:name="_Toc33014315"/>
            <w:bookmarkEnd w:id="136"/>
            <w:bookmarkEnd w:id="137"/>
            <w:bookmarkEnd w:id="138"/>
            <w:bookmarkEnd w:id="139"/>
            <w:bookmarkEnd w:id="140"/>
            <w:bookmarkEnd w:id="141"/>
            <w:bookmarkEnd w:id="142"/>
            <w:bookmarkEnd w:id="143"/>
            <w:bookmarkEnd w:id="144"/>
          </w:p>
        </w:tc>
        <w:tc>
          <w:tcPr>
            <w:tcW w:w="13183" w:type="dxa"/>
            <w:gridSpan w:val="9"/>
            <w:tcBorders>
              <w:top w:val="nil"/>
              <w:left w:val="nil"/>
              <w:bottom w:val="nil"/>
              <w:right w:val="nil"/>
            </w:tcBorders>
            <w:vAlign w:val="center"/>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45" w:name="_Toc1478052"/>
            <w:bookmarkStart w:id="146" w:name="_Toc13037237"/>
            <w:bookmarkStart w:id="147" w:name="_Toc13037451"/>
            <w:bookmarkStart w:id="148" w:name="_Toc15901866"/>
            <w:bookmarkStart w:id="149" w:name="_Toc32410350"/>
            <w:bookmarkStart w:id="150" w:name="_Toc32417007"/>
            <w:bookmarkStart w:id="151" w:name="_Toc33002628"/>
            <w:bookmarkStart w:id="152" w:name="_Toc33002675"/>
            <w:bookmarkStart w:id="153" w:name="_Toc33014230"/>
            <w:bookmarkStart w:id="154" w:name="_Toc33014316"/>
            <w:bookmarkEnd w:id="145"/>
            <w:bookmarkEnd w:id="146"/>
            <w:bookmarkEnd w:id="147"/>
            <w:bookmarkEnd w:id="148"/>
            <w:bookmarkEnd w:id="149"/>
            <w:bookmarkEnd w:id="150"/>
            <w:bookmarkEnd w:id="151"/>
            <w:bookmarkEnd w:id="152"/>
            <w:bookmarkEnd w:id="153"/>
            <w:bookmarkEnd w:id="154"/>
          </w:p>
        </w:tc>
      </w:tr>
      <w:tr w:rsidR="00EF2119" w:rsidRPr="000E4B71" w:rsidTr="00F465D9">
        <w:trPr>
          <w:trHeight w:val="525"/>
        </w:trPr>
        <w:tc>
          <w:tcPr>
            <w:tcW w:w="1346" w:type="dxa"/>
            <w:gridSpan w:val="2"/>
            <w:tcBorders>
              <w:top w:val="single" w:sz="8" w:space="0" w:color="auto"/>
              <w:left w:val="single" w:sz="8" w:space="0" w:color="auto"/>
              <w:bottom w:val="nil"/>
              <w:right w:val="single" w:sz="4" w:space="0" w:color="auto"/>
            </w:tcBorders>
            <w:shd w:val="clear" w:color="auto" w:fill="auto"/>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064" w:type="dxa"/>
            <w:tcBorders>
              <w:top w:val="single" w:sz="4" w:space="0" w:color="auto"/>
              <w:left w:val="nil"/>
              <w:bottom w:val="single" w:sz="4" w:space="0" w:color="auto"/>
              <w:right w:val="single" w:sz="4" w:space="0" w:color="auto"/>
            </w:tcBorders>
          </w:tcPr>
          <w:p w:rsidR="00EF2119" w:rsidRDefault="00EF2119" w:rsidP="00F47D68">
            <w:pPr>
              <w:spacing w:line="240" w:lineRule="auto"/>
              <w:jc w:val="center"/>
              <w:rPr>
                <w:rFonts w:ascii="Calibri" w:hAnsi="Calibri" w:cs="Calibri"/>
                <w:b/>
                <w:bCs/>
                <w:sz w:val="16"/>
                <w:szCs w:val="16"/>
                <w:lang w:val="sl-SI" w:eastAsia="sl-SI"/>
              </w:rPr>
            </w:pPr>
          </w:p>
          <w:p w:rsidR="00EF2119" w:rsidRPr="000E4B71" w:rsidRDefault="00EF2119"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346" w:type="dxa"/>
            <w:tcBorders>
              <w:top w:val="single" w:sz="8" w:space="0" w:color="auto"/>
              <w:left w:val="single" w:sz="4" w:space="0" w:color="auto"/>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6"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543"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3119"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631" w:type="dxa"/>
            <w:gridSpan w:val="2"/>
            <w:tcBorders>
              <w:top w:val="single" w:sz="8" w:space="0" w:color="auto"/>
              <w:left w:val="nil"/>
              <w:bottom w:val="nil"/>
              <w:right w:val="single" w:sz="8" w:space="0" w:color="auto"/>
            </w:tcBorders>
            <w:shd w:val="clear" w:color="auto" w:fill="auto"/>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EF2119" w:rsidRPr="00730FB5"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8C092D" w:rsidRDefault="00EF2119" w:rsidP="00F47D68">
            <w:pPr>
              <w:spacing w:line="240" w:lineRule="auto"/>
              <w:jc w:val="center"/>
              <w:rPr>
                <w:rFonts w:cs="Arial"/>
                <w:color w:val="000000"/>
                <w:sz w:val="16"/>
                <w:szCs w:val="16"/>
                <w:lang w:val="sl-SI" w:eastAsia="sl-SI"/>
              </w:rPr>
            </w:pPr>
            <w:r w:rsidRPr="008C092D">
              <w:rPr>
                <w:rFonts w:cs="Arial"/>
                <w:color w:val="000000"/>
                <w:sz w:val="16"/>
                <w:szCs w:val="16"/>
              </w:rPr>
              <w:t>0046-11027814-501-0055</w:t>
            </w:r>
          </w:p>
        </w:tc>
        <w:tc>
          <w:tcPr>
            <w:tcW w:w="106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1153599</w:t>
            </w:r>
          </w:p>
        </w:tc>
        <w:tc>
          <w:tcPr>
            <w:tcW w:w="1346"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8C092D" w:rsidRDefault="00EF2119" w:rsidP="00F47D68">
            <w:pPr>
              <w:spacing w:line="240" w:lineRule="auto"/>
              <w:jc w:val="center"/>
              <w:rPr>
                <w:rFonts w:cs="Arial"/>
                <w:color w:val="000000"/>
                <w:sz w:val="16"/>
                <w:szCs w:val="16"/>
                <w:lang w:val="sl-SI" w:eastAsia="sl-SI"/>
              </w:rPr>
            </w:pPr>
            <w:r w:rsidRPr="008C092D">
              <w:rPr>
                <w:rFonts w:cs="Arial"/>
                <w:color w:val="000000"/>
                <w:sz w:val="16"/>
                <w:szCs w:val="16"/>
              </w:rPr>
              <w:t>Harje</w:t>
            </w:r>
          </w:p>
        </w:tc>
        <w:tc>
          <w:tcPr>
            <w:tcW w:w="1276"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Harje</w:t>
            </w:r>
          </w:p>
        </w:tc>
        <w:tc>
          <w:tcPr>
            <w:tcW w:w="3543"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Erozijske poškodbe brežin, dna in obstoječih zavarovanj. Prodni nanosi zmanjšujejo pretočnost</w:t>
            </w:r>
          </w:p>
        </w:tc>
        <w:tc>
          <w:tcPr>
            <w:tcW w:w="3119"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sanacija obrežnih zavarovanj oz. brežin, stabilizacija dna in čiščenje naplavin</w:t>
            </w:r>
          </w:p>
        </w:tc>
        <w:tc>
          <w:tcPr>
            <w:tcW w:w="99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Laško</w:t>
            </w:r>
          </w:p>
        </w:tc>
        <w:tc>
          <w:tcPr>
            <w:tcW w:w="1631" w:type="dxa"/>
            <w:gridSpan w:val="2"/>
            <w:tcBorders>
              <w:top w:val="single" w:sz="8" w:space="0" w:color="auto"/>
              <w:left w:val="nil"/>
              <w:bottom w:val="single" w:sz="4" w:space="0" w:color="auto"/>
              <w:right w:val="single" w:sz="8" w:space="0" w:color="auto"/>
            </w:tcBorders>
            <w:shd w:val="clear" w:color="auto" w:fill="auto"/>
            <w:noWrap/>
            <w:vAlign w:val="bottom"/>
          </w:tcPr>
          <w:p w:rsidR="00EF2119" w:rsidRPr="008C092D" w:rsidRDefault="00EF2119" w:rsidP="00F47D68">
            <w:pPr>
              <w:spacing w:line="600" w:lineRule="auto"/>
              <w:jc w:val="center"/>
              <w:rPr>
                <w:rFonts w:cs="Arial"/>
                <w:color w:val="000000"/>
                <w:sz w:val="16"/>
                <w:szCs w:val="16"/>
              </w:rPr>
            </w:pPr>
            <w:r w:rsidRPr="008C092D">
              <w:rPr>
                <w:rFonts w:cs="Arial"/>
                <w:color w:val="000000"/>
                <w:sz w:val="16"/>
                <w:szCs w:val="16"/>
              </w:rPr>
              <w:t>60.000,00</w:t>
            </w:r>
          </w:p>
        </w:tc>
      </w:tr>
      <w:tr w:rsidR="00EF2119" w:rsidRPr="00730FB5" w:rsidTr="00F465D9">
        <w:trPr>
          <w:trHeight w:val="576"/>
        </w:trPr>
        <w:tc>
          <w:tcPr>
            <w:tcW w:w="1346" w:type="dxa"/>
            <w:gridSpan w:val="2"/>
            <w:tcBorders>
              <w:top w:val="nil"/>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0046-11027814-501-0074</w:t>
            </w:r>
          </w:p>
        </w:tc>
        <w:tc>
          <w:tcPr>
            <w:tcW w:w="106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1153631</w:t>
            </w:r>
          </w:p>
        </w:tc>
        <w:tc>
          <w:tcPr>
            <w:tcW w:w="1346" w:type="dxa"/>
            <w:tcBorders>
              <w:top w:val="nil"/>
              <w:left w:val="single" w:sz="4"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Sedraščica</w:t>
            </w:r>
          </w:p>
        </w:tc>
        <w:tc>
          <w:tcPr>
            <w:tcW w:w="127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Sevce</w:t>
            </w:r>
          </w:p>
        </w:tc>
        <w:tc>
          <w:tcPr>
            <w:tcW w:w="3543"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Erozijske poškodbe brežin, dna in obstoječih zavarovanj. Prodni nanosi zmanjšujejo pretočnost</w:t>
            </w:r>
          </w:p>
        </w:tc>
        <w:tc>
          <w:tcPr>
            <w:tcW w:w="3119"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sanacija obrežnih zavarovanj oz.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Laško</w:t>
            </w:r>
          </w:p>
        </w:tc>
        <w:tc>
          <w:tcPr>
            <w:tcW w:w="1631" w:type="dxa"/>
            <w:gridSpan w:val="2"/>
            <w:tcBorders>
              <w:top w:val="nil"/>
              <w:left w:val="nil"/>
              <w:bottom w:val="single" w:sz="4" w:space="0" w:color="auto"/>
              <w:right w:val="single" w:sz="8" w:space="0" w:color="auto"/>
            </w:tcBorders>
            <w:shd w:val="clear" w:color="auto" w:fill="auto"/>
            <w:noWrap/>
            <w:vAlign w:val="bottom"/>
          </w:tcPr>
          <w:p w:rsidR="00EF2119" w:rsidRPr="008C092D" w:rsidRDefault="00EF2119" w:rsidP="00EF2119">
            <w:pPr>
              <w:spacing w:line="600" w:lineRule="auto"/>
              <w:jc w:val="center"/>
              <w:rPr>
                <w:rFonts w:cs="Arial"/>
                <w:color w:val="000000"/>
                <w:sz w:val="16"/>
                <w:szCs w:val="16"/>
              </w:rPr>
            </w:pPr>
            <w:r>
              <w:rPr>
                <w:rFonts w:cs="Arial"/>
                <w:color w:val="000000"/>
                <w:sz w:val="16"/>
                <w:szCs w:val="16"/>
              </w:rPr>
              <w:t>39.744</w:t>
            </w:r>
            <w:r w:rsidRPr="008C092D">
              <w:rPr>
                <w:rFonts w:cs="Arial"/>
                <w:color w:val="000000"/>
                <w:sz w:val="16"/>
                <w:szCs w:val="16"/>
              </w:rPr>
              <w:t>,</w:t>
            </w:r>
            <w:r>
              <w:rPr>
                <w:rFonts w:cs="Arial"/>
                <w:color w:val="000000"/>
                <w:sz w:val="16"/>
                <w:szCs w:val="16"/>
              </w:rPr>
              <w:t>00</w:t>
            </w:r>
          </w:p>
        </w:tc>
      </w:tr>
      <w:tr w:rsidR="00EF2119" w:rsidRPr="00730FB5" w:rsidTr="00F465D9">
        <w:trPr>
          <w:trHeight w:val="259"/>
        </w:trPr>
        <w:tc>
          <w:tcPr>
            <w:tcW w:w="1346" w:type="dxa"/>
            <w:gridSpan w:val="2"/>
            <w:tcBorders>
              <w:top w:val="nil"/>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0046-11027814-501-0075</w:t>
            </w:r>
          </w:p>
        </w:tc>
        <w:tc>
          <w:tcPr>
            <w:tcW w:w="106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1153633</w:t>
            </w:r>
          </w:p>
        </w:tc>
        <w:tc>
          <w:tcPr>
            <w:tcW w:w="1346" w:type="dxa"/>
            <w:tcBorders>
              <w:top w:val="nil"/>
              <w:left w:val="single" w:sz="4"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Sevščica</w:t>
            </w:r>
          </w:p>
        </w:tc>
        <w:tc>
          <w:tcPr>
            <w:tcW w:w="1276"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Trnovo, Sevce</w:t>
            </w:r>
          </w:p>
        </w:tc>
        <w:tc>
          <w:tcPr>
            <w:tcW w:w="3543"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Erozijske poškodbe brežin, dna in obstoječih zavarovanj. Prodni nanosi zmanjšujejo pretočnost</w:t>
            </w:r>
          </w:p>
        </w:tc>
        <w:tc>
          <w:tcPr>
            <w:tcW w:w="3119"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sanacija obrežnih zavarovanj oz. brežin, stabilizacija dna in čiščenje naplavin</w:t>
            </w:r>
          </w:p>
        </w:tc>
        <w:tc>
          <w:tcPr>
            <w:tcW w:w="992" w:type="dxa"/>
            <w:tcBorders>
              <w:top w:val="nil"/>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color w:val="000000"/>
                <w:sz w:val="16"/>
                <w:szCs w:val="16"/>
              </w:rPr>
            </w:pPr>
            <w:r w:rsidRPr="008C092D">
              <w:rPr>
                <w:rFonts w:cs="Arial"/>
                <w:color w:val="000000"/>
                <w:sz w:val="16"/>
                <w:szCs w:val="16"/>
              </w:rPr>
              <w:t>Laško</w:t>
            </w:r>
          </w:p>
        </w:tc>
        <w:tc>
          <w:tcPr>
            <w:tcW w:w="1631" w:type="dxa"/>
            <w:gridSpan w:val="2"/>
            <w:tcBorders>
              <w:top w:val="nil"/>
              <w:left w:val="nil"/>
              <w:bottom w:val="single" w:sz="4" w:space="0" w:color="auto"/>
              <w:right w:val="single" w:sz="8" w:space="0" w:color="auto"/>
            </w:tcBorders>
            <w:shd w:val="clear" w:color="auto" w:fill="auto"/>
            <w:noWrap/>
            <w:vAlign w:val="bottom"/>
          </w:tcPr>
          <w:p w:rsidR="00EF2119" w:rsidRPr="008C092D" w:rsidRDefault="00EF2119" w:rsidP="00F47D68">
            <w:pPr>
              <w:spacing w:line="600" w:lineRule="auto"/>
              <w:jc w:val="center"/>
              <w:rPr>
                <w:rFonts w:cs="Arial"/>
                <w:color w:val="000000"/>
                <w:sz w:val="16"/>
                <w:szCs w:val="16"/>
              </w:rPr>
            </w:pPr>
            <w:r w:rsidRPr="008C092D">
              <w:rPr>
                <w:rFonts w:cs="Arial"/>
                <w:color w:val="000000"/>
                <w:sz w:val="16"/>
                <w:szCs w:val="16"/>
              </w:rPr>
              <w:t>50.000,00</w:t>
            </w:r>
          </w:p>
        </w:tc>
      </w:tr>
      <w:tr w:rsidR="00EF2119" w:rsidRPr="0020587D" w:rsidTr="00F465D9">
        <w:trPr>
          <w:trHeight w:val="315"/>
        </w:trPr>
        <w:tc>
          <w:tcPr>
            <w:tcW w:w="1346" w:type="dxa"/>
            <w:gridSpan w:val="2"/>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1064" w:type="dxa"/>
            <w:tcBorders>
              <w:top w:val="single" w:sz="4" w:space="0" w:color="auto"/>
              <w:left w:val="nil"/>
              <w:bottom w:val="nil"/>
              <w:right w:val="nil"/>
            </w:tcBorders>
          </w:tcPr>
          <w:p w:rsidR="00EF2119" w:rsidRPr="001405A0" w:rsidRDefault="00EF2119" w:rsidP="00F47D68">
            <w:pPr>
              <w:spacing w:line="240" w:lineRule="auto"/>
              <w:jc w:val="center"/>
              <w:rPr>
                <w:rFonts w:cs="Arial"/>
                <w:szCs w:val="20"/>
                <w:lang w:val="sl-SI" w:eastAsia="sl-SI"/>
              </w:rPr>
            </w:pPr>
          </w:p>
        </w:tc>
        <w:tc>
          <w:tcPr>
            <w:tcW w:w="1346" w:type="dxa"/>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1276" w:type="dxa"/>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3543" w:type="dxa"/>
            <w:tcBorders>
              <w:top w:val="single" w:sz="4" w:space="0" w:color="auto"/>
              <w:left w:val="nil"/>
              <w:bottom w:val="nil"/>
              <w:right w:val="nil"/>
            </w:tcBorders>
            <w:shd w:val="clear" w:color="auto" w:fill="auto"/>
          </w:tcPr>
          <w:p w:rsidR="00EF2119" w:rsidRPr="001405A0" w:rsidRDefault="00EF2119" w:rsidP="00F47D68">
            <w:pPr>
              <w:spacing w:line="240" w:lineRule="auto"/>
              <w:jc w:val="center"/>
              <w:rPr>
                <w:rFonts w:cs="Arial"/>
                <w:szCs w:val="20"/>
                <w:lang w:val="sl-SI" w:eastAsia="sl-SI"/>
              </w:rPr>
            </w:pPr>
          </w:p>
        </w:tc>
        <w:tc>
          <w:tcPr>
            <w:tcW w:w="4111" w:type="dxa"/>
            <w:gridSpan w:val="2"/>
            <w:tcBorders>
              <w:top w:val="single" w:sz="4" w:space="0" w:color="auto"/>
              <w:left w:val="single" w:sz="8" w:space="0" w:color="auto"/>
              <w:bottom w:val="single" w:sz="8" w:space="0" w:color="auto"/>
              <w:right w:val="nil"/>
            </w:tcBorders>
            <w:shd w:val="clear" w:color="000000" w:fill="969696"/>
            <w:vAlign w:val="center"/>
          </w:tcPr>
          <w:p w:rsidR="00EF2119" w:rsidRPr="00671684" w:rsidRDefault="00EF2119"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631" w:type="dxa"/>
            <w:gridSpan w:val="2"/>
            <w:tcBorders>
              <w:top w:val="single" w:sz="4" w:space="0" w:color="auto"/>
              <w:left w:val="nil"/>
              <w:bottom w:val="single" w:sz="8" w:space="0" w:color="auto"/>
              <w:right w:val="single" w:sz="8" w:space="0" w:color="auto"/>
            </w:tcBorders>
            <w:shd w:val="clear" w:color="000000" w:fill="969696"/>
            <w:noWrap/>
            <w:vAlign w:val="center"/>
          </w:tcPr>
          <w:p w:rsidR="00EF2119" w:rsidRPr="00AE219E" w:rsidRDefault="00EF2119" w:rsidP="00F47D68">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149.744,00€</w:t>
            </w:r>
          </w:p>
        </w:tc>
      </w:tr>
    </w:tbl>
    <w:p w:rsidR="00EF2119" w:rsidRDefault="00EF2119" w:rsidP="00EF2119">
      <w:pPr>
        <w:tabs>
          <w:tab w:val="left" w:pos="2019"/>
          <w:tab w:val="left" w:pos="2466"/>
        </w:tabs>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3189"/>
        <w:gridCol w:w="992"/>
        <w:gridCol w:w="497"/>
        <w:gridCol w:w="1134"/>
      </w:tblGrid>
      <w:tr w:rsidR="00EF2119"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55" w:name="_Toc32417009"/>
            <w:bookmarkStart w:id="156" w:name="_Toc33002630"/>
            <w:bookmarkStart w:id="157" w:name="_Toc33002677"/>
            <w:bookmarkStart w:id="158" w:name="_Toc33014232"/>
            <w:bookmarkStart w:id="159" w:name="_Toc33014318"/>
            <w:bookmarkEnd w:id="155"/>
            <w:bookmarkEnd w:id="156"/>
            <w:bookmarkEnd w:id="157"/>
            <w:bookmarkEnd w:id="158"/>
            <w:bookmarkEnd w:id="159"/>
          </w:p>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60" w:name="_Toc32417010"/>
            <w:bookmarkStart w:id="161" w:name="_Toc33002631"/>
            <w:bookmarkStart w:id="162" w:name="_Toc33002678"/>
            <w:bookmarkStart w:id="163" w:name="_Toc33014233"/>
            <w:bookmarkStart w:id="164" w:name="_Toc33014319"/>
            <w:bookmarkEnd w:id="160"/>
            <w:bookmarkEnd w:id="161"/>
            <w:bookmarkEnd w:id="162"/>
            <w:bookmarkEnd w:id="163"/>
            <w:bookmarkEnd w:id="164"/>
          </w:p>
          <w:p w:rsidR="00EF2119" w:rsidRPr="00756245" w:rsidRDefault="00EF2119" w:rsidP="00F47D68">
            <w:pPr>
              <w:keepNext/>
              <w:keepLines/>
              <w:spacing w:before="40" w:line="240" w:lineRule="auto"/>
              <w:jc w:val="both"/>
              <w:outlineLvl w:val="1"/>
              <w:rPr>
                <w:lang w:val="sl-SI" w:eastAsia="sl-SI"/>
              </w:rPr>
            </w:pPr>
            <w:bookmarkStart w:id="165" w:name="_Toc33014320"/>
            <w:r w:rsidRPr="00756245">
              <w:rPr>
                <w:rFonts w:cs="Arial"/>
                <w:b/>
                <w:bCs/>
                <w:color w:val="000000"/>
                <w:szCs w:val="20"/>
                <w:lang w:val="sl-SI" w:eastAsia="sl-SI"/>
              </w:rPr>
              <w:t>Sektor območja</w:t>
            </w:r>
            <w:r>
              <w:rPr>
                <w:rFonts w:cs="Arial"/>
                <w:b/>
                <w:bCs/>
                <w:color w:val="000000"/>
                <w:szCs w:val="20"/>
                <w:lang w:val="sl-SI" w:eastAsia="sl-SI"/>
              </w:rPr>
              <w:t xml:space="preserve"> sp. Save</w:t>
            </w:r>
            <w:bookmarkEnd w:id="165"/>
          </w:p>
        </w:tc>
      </w:tr>
      <w:tr w:rsidR="00EF2119" w:rsidRPr="001E4098" w:rsidTr="00F47D68">
        <w:trPr>
          <w:trHeight w:val="342"/>
          <w:hidden/>
        </w:trPr>
        <w:tc>
          <w:tcPr>
            <w:tcW w:w="1134" w:type="dxa"/>
            <w:tcBorders>
              <w:top w:val="nil"/>
              <w:left w:val="nil"/>
              <w:bottom w:val="nil"/>
              <w:right w:val="nil"/>
            </w:tcBorders>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66" w:name="_Toc32417012"/>
            <w:bookmarkStart w:id="167" w:name="_Toc33002633"/>
            <w:bookmarkStart w:id="168" w:name="_Toc33002680"/>
            <w:bookmarkStart w:id="169" w:name="_Toc33014235"/>
            <w:bookmarkStart w:id="170" w:name="_Toc33014321"/>
            <w:bookmarkEnd w:id="166"/>
            <w:bookmarkEnd w:id="167"/>
            <w:bookmarkEnd w:id="168"/>
            <w:bookmarkEnd w:id="169"/>
            <w:bookmarkEnd w:id="170"/>
          </w:p>
        </w:tc>
        <w:tc>
          <w:tcPr>
            <w:tcW w:w="13183" w:type="dxa"/>
            <w:gridSpan w:val="9"/>
            <w:tcBorders>
              <w:top w:val="nil"/>
              <w:left w:val="nil"/>
              <w:bottom w:val="nil"/>
              <w:right w:val="nil"/>
            </w:tcBorders>
            <w:vAlign w:val="center"/>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71" w:name="_Toc32417013"/>
            <w:bookmarkStart w:id="172" w:name="_Toc33002634"/>
            <w:bookmarkStart w:id="173" w:name="_Toc33002681"/>
            <w:bookmarkStart w:id="174" w:name="_Toc33014236"/>
            <w:bookmarkStart w:id="175" w:name="_Toc33014322"/>
            <w:bookmarkEnd w:id="171"/>
            <w:bookmarkEnd w:id="172"/>
            <w:bookmarkEnd w:id="173"/>
            <w:bookmarkEnd w:id="174"/>
            <w:bookmarkEnd w:id="175"/>
          </w:p>
        </w:tc>
      </w:tr>
      <w:tr w:rsidR="00EF2119" w:rsidRPr="000E4B71" w:rsidTr="00F465D9">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EF2119" w:rsidRDefault="00EF2119" w:rsidP="00F47D68">
            <w:pPr>
              <w:spacing w:line="240" w:lineRule="auto"/>
              <w:jc w:val="center"/>
              <w:rPr>
                <w:rFonts w:ascii="Calibri" w:hAnsi="Calibri" w:cs="Calibri"/>
                <w:b/>
                <w:bCs/>
                <w:sz w:val="16"/>
                <w:szCs w:val="16"/>
                <w:lang w:val="sl-SI" w:eastAsia="sl-SI"/>
              </w:rPr>
            </w:pPr>
          </w:p>
          <w:p w:rsidR="00EF2119" w:rsidRPr="000E4B71" w:rsidRDefault="00EF2119"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3189"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631" w:type="dxa"/>
            <w:gridSpan w:val="2"/>
            <w:tcBorders>
              <w:top w:val="single" w:sz="8" w:space="0" w:color="auto"/>
              <w:left w:val="nil"/>
              <w:bottom w:val="nil"/>
              <w:right w:val="single" w:sz="8" w:space="0" w:color="auto"/>
            </w:tcBorders>
            <w:shd w:val="clear" w:color="auto" w:fill="auto"/>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EF2119" w:rsidRPr="00730FB5" w:rsidTr="00F465D9">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8C092D" w:rsidRDefault="00EF2119" w:rsidP="00F47D68">
            <w:pPr>
              <w:spacing w:line="240" w:lineRule="auto"/>
              <w:jc w:val="center"/>
              <w:rPr>
                <w:rFonts w:cs="Arial"/>
                <w:sz w:val="16"/>
                <w:szCs w:val="16"/>
                <w:lang w:val="sl-SI" w:eastAsia="sl-SI"/>
              </w:rPr>
            </w:pPr>
            <w:r w:rsidRPr="008C092D">
              <w:rPr>
                <w:rFonts w:cs="Arial"/>
                <w:sz w:val="16"/>
                <w:szCs w:val="16"/>
              </w:rPr>
              <w:t>0046-11028055-501-0005</w:t>
            </w:r>
          </w:p>
        </w:tc>
        <w:tc>
          <w:tcPr>
            <w:tcW w:w="113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1153582</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4B2F55" w:rsidRDefault="00EF2119" w:rsidP="00F47D68">
            <w:pPr>
              <w:spacing w:line="240" w:lineRule="auto"/>
              <w:jc w:val="center"/>
              <w:rPr>
                <w:rFonts w:cs="Arial"/>
                <w:sz w:val="16"/>
                <w:szCs w:val="16"/>
                <w:lang w:val="sl-SI" w:eastAsia="sl-SI"/>
              </w:rPr>
            </w:pPr>
            <w:r w:rsidRPr="004B2F55">
              <w:rPr>
                <w:rFonts w:cs="Arial"/>
                <w:sz w:val="16"/>
                <w:szCs w:val="16"/>
              </w:rPr>
              <w:t>Sopota (Mlinarjev graben)</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odsek Zagrad</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Hudourniški tok vode je poškodoval obstoječo ureditev (talni pragovi, kamnito zavarovanje). Povzročil je bočne zajede in poglobitve pretočnega profila. V strugi so naplavine; nekaj dreves je podrtih.</w:t>
            </w:r>
          </w:p>
        </w:tc>
        <w:tc>
          <w:tcPr>
            <w:tcW w:w="3189"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Iz pretočnega profila je potrebno odstraniti naplavine in podrta drevesa; ter sanirati obstoječe kamnito zavarovanje in talne pragove.</w:t>
            </w:r>
          </w:p>
        </w:tc>
        <w:tc>
          <w:tcPr>
            <w:tcW w:w="99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Radeče</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8C092D" w:rsidRDefault="00EF2119" w:rsidP="00EF2119">
            <w:pPr>
              <w:spacing w:line="240" w:lineRule="auto"/>
              <w:jc w:val="center"/>
              <w:rPr>
                <w:rFonts w:cs="Arial"/>
                <w:sz w:val="16"/>
                <w:szCs w:val="16"/>
                <w:lang w:val="sl-SI" w:eastAsia="sl-SI"/>
              </w:rPr>
            </w:pPr>
            <w:r w:rsidRPr="008C092D">
              <w:rPr>
                <w:rFonts w:cs="Arial"/>
                <w:sz w:val="16"/>
                <w:szCs w:val="16"/>
              </w:rPr>
              <w:t>10.751,0</w:t>
            </w:r>
            <w:r>
              <w:rPr>
                <w:rFonts w:cs="Arial"/>
                <w:sz w:val="16"/>
                <w:szCs w:val="16"/>
              </w:rPr>
              <w:t>0</w:t>
            </w:r>
            <w:r w:rsidRPr="008C092D">
              <w:rPr>
                <w:rFonts w:cs="Arial"/>
                <w:sz w:val="16"/>
                <w:szCs w:val="16"/>
              </w:rPr>
              <w:t xml:space="preserve"> €</w:t>
            </w:r>
          </w:p>
        </w:tc>
      </w:tr>
      <w:tr w:rsidR="00EF2119" w:rsidRPr="00730FB5" w:rsidTr="00F465D9">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0046-11027369-501-0012</w:t>
            </w:r>
          </w:p>
        </w:tc>
        <w:tc>
          <w:tcPr>
            <w:tcW w:w="113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1153503</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4B2F55" w:rsidRDefault="00EF2119" w:rsidP="00F47D68">
            <w:pPr>
              <w:jc w:val="center"/>
              <w:rPr>
                <w:rFonts w:cs="Arial"/>
                <w:sz w:val="16"/>
                <w:szCs w:val="16"/>
              </w:rPr>
            </w:pPr>
            <w:r w:rsidRPr="004B2F55">
              <w:rPr>
                <w:rFonts w:cs="Arial"/>
                <w:sz w:val="16"/>
                <w:szCs w:val="16"/>
              </w:rPr>
              <w:t>Čanjski potok</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odsek Žigrski vrh</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Poškodbe brežin in nanos v pretočnem profilu, drevje v pretočnem profilu</w:t>
            </w:r>
          </w:p>
        </w:tc>
        <w:tc>
          <w:tcPr>
            <w:tcW w:w="3189"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Iz pretočnega profila je potrebno odstraniti naplavine in podrta drevesa; ter zavarovati obsoječe brežine za stabilizacijo pretočnega profila.</w:t>
            </w:r>
          </w:p>
        </w:tc>
        <w:tc>
          <w:tcPr>
            <w:tcW w:w="99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Sevnica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8C092D" w:rsidRDefault="00EF2119" w:rsidP="00F47D68">
            <w:pPr>
              <w:jc w:val="center"/>
              <w:rPr>
                <w:rFonts w:cs="Arial"/>
                <w:sz w:val="16"/>
                <w:szCs w:val="16"/>
              </w:rPr>
            </w:pPr>
            <w:r w:rsidRPr="008C092D">
              <w:rPr>
                <w:rFonts w:cs="Arial"/>
                <w:sz w:val="16"/>
                <w:szCs w:val="16"/>
              </w:rPr>
              <w:t>25.000,00 €</w:t>
            </w:r>
          </w:p>
        </w:tc>
      </w:tr>
      <w:tr w:rsidR="00EF2119" w:rsidRPr="00730FB5" w:rsidTr="00F465D9">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0046-11027369-501-0014</w:t>
            </w:r>
          </w:p>
        </w:tc>
        <w:tc>
          <w:tcPr>
            <w:tcW w:w="113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1153505</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4B2F55" w:rsidRDefault="00EF2119" w:rsidP="00F47D68">
            <w:pPr>
              <w:jc w:val="center"/>
              <w:rPr>
                <w:rFonts w:cs="Arial"/>
                <w:sz w:val="16"/>
                <w:szCs w:val="16"/>
              </w:rPr>
            </w:pPr>
            <w:r w:rsidRPr="004B2F55">
              <w:rPr>
                <w:rFonts w:cs="Arial"/>
                <w:sz w:val="16"/>
                <w:szCs w:val="16"/>
              </w:rPr>
              <w:t>Čanjski potok</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odsek Čanje</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V naselju Čanje so poškodbe brežin v konveksah, večji usadi brežin, drevje in nanos v pretočnem profilu.</w:t>
            </w:r>
          </w:p>
        </w:tc>
        <w:tc>
          <w:tcPr>
            <w:tcW w:w="3189"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Iz pretočnega profila je potrebno odstraniti nanos in podrta drevesa, zavarovati obsoječe brežine, ter sočasno formirati pretočni profil za zagotovitev poplavne varnosti naselja Čanje.</w:t>
            </w:r>
          </w:p>
        </w:tc>
        <w:tc>
          <w:tcPr>
            <w:tcW w:w="99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Sevnica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8C092D" w:rsidRDefault="00EF2119" w:rsidP="00F47D68">
            <w:pPr>
              <w:jc w:val="center"/>
              <w:rPr>
                <w:rFonts w:cs="Arial"/>
                <w:sz w:val="16"/>
                <w:szCs w:val="16"/>
              </w:rPr>
            </w:pPr>
            <w:r w:rsidRPr="008C092D">
              <w:rPr>
                <w:rFonts w:cs="Arial"/>
                <w:sz w:val="16"/>
                <w:szCs w:val="16"/>
              </w:rPr>
              <w:t>20.000,00 €</w:t>
            </w:r>
          </w:p>
        </w:tc>
      </w:tr>
      <w:tr w:rsidR="00EF2119" w:rsidRPr="00730FB5" w:rsidTr="00F465D9">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0046-11027369-501-0016</w:t>
            </w:r>
          </w:p>
        </w:tc>
        <w:tc>
          <w:tcPr>
            <w:tcW w:w="113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1153510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4B2F55" w:rsidRDefault="00EF2119" w:rsidP="00F47D68">
            <w:pPr>
              <w:jc w:val="center"/>
              <w:rPr>
                <w:rFonts w:cs="Arial"/>
                <w:sz w:val="16"/>
                <w:szCs w:val="16"/>
              </w:rPr>
            </w:pPr>
            <w:r w:rsidRPr="004B2F55">
              <w:rPr>
                <w:rFonts w:cs="Arial"/>
                <w:sz w:val="16"/>
                <w:szCs w:val="16"/>
              </w:rPr>
              <w:t>Podvrški potok</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odsek gorvodno od Stržišča</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Prisotne so lokalne poškodbe brežin in s plavjem zamašeni cestni prepusti, ter podrto drevje.</w:t>
            </w:r>
          </w:p>
        </w:tc>
        <w:tc>
          <w:tcPr>
            <w:tcW w:w="3189"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Iz pretočnega profila je potrebno odstraniti nanos, podrto drevje in plavje, ter zavarovati lokalne poškodbe brežin z lomljencem.</w:t>
            </w:r>
          </w:p>
        </w:tc>
        <w:tc>
          <w:tcPr>
            <w:tcW w:w="99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Sevnica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8C092D" w:rsidRDefault="00EF2119" w:rsidP="00F47D68">
            <w:pPr>
              <w:jc w:val="center"/>
              <w:rPr>
                <w:rFonts w:cs="Arial"/>
                <w:sz w:val="16"/>
                <w:szCs w:val="16"/>
              </w:rPr>
            </w:pPr>
            <w:r w:rsidRPr="008C092D">
              <w:rPr>
                <w:rFonts w:cs="Arial"/>
                <w:sz w:val="16"/>
                <w:szCs w:val="16"/>
              </w:rPr>
              <w:t>5.000,00 €</w:t>
            </w:r>
          </w:p>
        </w:tc>
      </w:tr>
      <w:tr w:rsidR="00EF2119" w:rsidRPr="00730FB5" w:rsidTr="00F465D9">
        <w:trPr>
          <w:trHeight w:val="621"/>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0046-11027369-501-0022</w:t>
            </w:r>
          </w:p>
        </w:tc>
        <w:tc>
          <w:tcPr>
            <w:tcW w:w="113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1153519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4B2F55" w:rsidRDefault="00EF2119" w:rsidP="00F47D68">
            <w:pPr>
              <w:jc w:val="center"/>
              <w:rPr>
                <w:rFonts w:cs="Arial"/>
                <w:sz w:val="16"/>
                <w:szCs w:val="16"/>
              </w:rPr>
            </w:pPr>
            <w:r w:rsidRPr="004B2F55">
              <w:rPr>
                <w:rFonts w:cs="Arial"/>
                <w:sz w:val="16"/>
                <w:szCs w:val="16"/>
              </w:rPr>
              <w:t>Štagina</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odsek Arto</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Visoka voda je povzročila poškodbe brežin. Na nekaj lokacijah je v strugi večja količina prodnega nanosa.</w:t>
            </w:r>
          </w:p>
        </w:tc>
        <w:tc>
          <w:tcPr>
            <w:tcW w:w="3189"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Iz pretočnega profila je potrebno odstraniti nanos, ter zavarovati poškodbe brežin z lomljencem.</w:t>
            </w:r>
          </w:p>
        </w:tc>
        <w:tc>
          <w:tcPr>
            <w:tcW w:w="99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Sevnica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8C092D" w:rsidRDefault="00EF2119" w:rsidP="00EF2119">
            <w:pPr>
              <w:jc w:val="center"/>
              <w:rPr>
                <w:rFonts w:cs="Arial"/>
                <w:sz w:val="16"/>
                <w:szCs w:val="16"/>
              </w:rPr>
            </w:pPr>
            <w:r w:rsidRPr="008C092D">
              <w:rPr>
                <w:rFonts w:cs="Arial"/>
                <w:sz w:val="16"/>
                <w:szCs w:val="16"/>
              </w:rPr>
              <w:t>14.569,</w:t>
            </w:r>
            <w:r>
              <w:rPr>
                <w:rFonts w:cs="Arial"/>
                <w:sz w:val="16"/>
                <w:szCs w:val="16"/>
              </w:rPr>
              <w:t>00</w:t>
            </w:r>
            <w:r w:rsidRPr="008C092D">
              <w:rPr>
                <w:rFonts w:cs="Arial"/>
                <w:sz w:val="16"/>
                <w:szCs w:val="16"/>
              </w:rPr>
              <w:t xml:space="preserve"> €</w:t>
            </w:r>
          </w:p>
        </w:tc>
      </w:tr>
      <w:tr w:rsidR="00EF2119" w:rsidRPr="00730FB5" w:rsidTr="00F465D9">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0046-11026982-501-0001</w:t>
            </w:r>
          </w:p>
        </w:tc>
        <w:tc>
          <w:tcPr>
            <w:tcW w:w="113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1153516</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4B2F55" w:rsidRDefault="00EF2119" w:rsidP="00F47D68">
            <w:pPr>
              <w:jc w:val="center"/>
              <w:rPr>
                <w:rFonts w:cs="Arial"/>
                <w:sz w:val="16"/>
                <w:szCs w:val="16"/>
              </w:rPr>
            </w:pPr>
            <w:r w:rsidRPr="004B2F55">
              <w:rPr>
                <w:rFonts w:cs="Arial"/>
                <w:sz w:val="16"/>
                <w:szCs w:val="16"/>
              </w:rPr>
              <w:t>Povšen graben</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odsek Gorenje Pijavško</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V strugi je manjša količina nanosa, poškodovano je zavarovanje s kamnom v betonu</w:t>
            </w:r>
          </w:p>
        </w:tc>
        <w:tc>
          <w:tcPr>
            <w:tcW w:w="3189"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Potrebno je podbetonirati obstoječe zavarovanje s kamnom v betonu; ter istočasno odstraniti nanos iz pretočnega profila.</w:t>
            </w:r>
          </w:p>
        </w:tc>
        <w:tc>
          <w:tcPr>
            <w:tcW w:w="992" w:type="dxa"/>
            <w:tcBorders>
              <w:top w:val="single" w:sz="8" w:space="0" w:color="auto"/>
              <w:left w:val="nil"/>
              <w:bottom w:val="single" w:sz="4" w:space="0" w:color="auto"/>
              <w:right w:val="single" w:sz="4" w:space="0" w:color="auto"/>
            </w:tcBorders>
            <w:shd w:val="clear" w:color="auto" w:fill="auto"/>
            <w:vAlign w:val="center"/>
          </w:tcPr>
          <w:p w:rsidR="00EF2119" w:rsidRPr="008C092D" w:rsidRDefault="00EF2119" w:rsidP="00F47D68">
            <w:pPr>
              <w:jc w:val="center"/>
              <w:rPr>
                <w:rFonts w:cs="Arial"/>
                <w:sz w:val="16"/>
                <w:szCs w:val="16"/>
              </w:rPr>
            </w:pPr>
            <w:r w:rsidRPr="008C092D">
              <w:rPr>
                <w:rFonts w:cs="Arial"/>
                <w:sz w:val="16"/>
                <w:szCs w:val="16"/>
              </w:rPr>
              <w:t>Krško</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8C092D" w:rsidRDefault="00EF2119" w:rsidP="00F47D68">
            <w:pPr>
              <w:jc w:val="center"/>
              <w:rPr>
                <w:rFonts w:cs="Arial"/>
                <w:sz w:val="16"/>
                <w:szCs w:val="16"/>
              </w:rPr>
            </w:pPr>
            <w:r>
              <w:rPr>
                <w:rFonts w:cs="Arial"/>
                <w:sz w:val="16"/>
                <w:szCs w:val="16"/>
              </w:rPr>
              <w:t xml:space="preserve">2.086,00 </w:t>
            </w:r>
            <w:r w:rsidRPr="008C092D">
              <w:rPr>
                <w:rFonts w:cs="Arial"/>
                <w:sz w:val="16"/>
                <w:szCs w:val="16"/>
              </w:rPr>
              <w:t>€</w:t>
            </w:r>
          </w:p>
        </w:tc>
      </w:tr>
      <w:tr w:rsidR="00EF2119" w:rsidRPr="0020587D" w:rsidTr="00F465D9">
        <w:trPr>
          <w:trHeight w:val="315"/>
        </w:trPr>
        <w:tc>
          <w:tcPr>
            <w:tcW w:w="1276" w:type="dxa"/>
            <w:gridSpan w:val="2"/>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EF2119" w:rsidRPr="001405A0" w:rsidRDefault="00EF2119"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EF2119" w:rsidRPr="001405A0" w:rsidRDefault="00EF2119" w:rsidP="00F47D68">
            <w:pPr>
              <w:spacing w:line="240" w:lineRule="auto"/>
              <w:jc w:val="center"/>
              <w:rPr>
                <w:rFonts w:cs="Arial"/>
                <w:szCs w:val="20"/>
                <w:lang w:val="sl-SI" w:eastAsia="sl-SI"/>
              </w:rPr>
            </w:pPr>
          </w:p>
        </w:tc>
        <w:tc>
          <w:tcPr>
            <w:tcW w:w="4181" w:type="dxa"/>
            <w:gridSpan w:val="2"/>
            <w:tcBorders>
              <w:top w:val="single" w:sz="4" w:space="0" w:color="auto"/>
              <w:left w:val="single" w:sz="8" w:space="0" w:color="auto"/>
              <w:bottom w:val="single" w:sz="8" w:space="0" w:color="auto"/>
              <w:right w:val="nil"/>
            </w:tcBorders>
            <w:shd w:val="clear" w:color="000000" w:fill="969696"/>
            <w:vAlign w:val="center"/>
          </w:tcPr>
          <w:p w:rsidR="00EF2119" w:rsidRPr="00671684" w:rsidRDefault="00EF2119"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631" w:type="dxa"/>
            <w:gridSpan w:val="2"/>
            <w:tcBorders>
              <w:top w:val="single" w:sz="4" w:space="0" w:color="auto"/>
              <w:left w:val="nil"/>
              <w:bottom w:val="single" w:sz="8" w:space="0" w:color="auto"/>
              <w:right w:val="single" w:sz="8" w:space="0" w:color="auto"/>
            </w:tcBorders>
            <w:shd w:val="clear" w:color="000000" w:fill="969696"/>
            <w:noWrap/>
            <w:vAlign w:val="center"/>
          </w:tcPr>
          <w:p w:rsidR="00EF2119" w:rsidRPr="00AE219E" w:rsidRDefault="00EF2119" w:rsidP="00F47D68">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77.406,00€</w:t>
            </w:r>
          </w:p>
        </w:tc>
      </w:tr>
    </w:tbl>
    <w:p w:rsidR="00EF2119" w:rsidRPr="00001070" w:rsidRDefault="00EF2119" w:rsidP="00EF2119"/>
    <w:p w:rsidR="00EF2119" w:rsidRDefault="00EF2119" w:rsidP="00660632">
      <w:pPr>
        <w:spacing w:line="240" w:lineRule="auto"/>
        <w:rPr>
          <w:lang w:val="sl-SI" w:eastAsia="sl-SI"/>
        </w:rPr>
      </w:pPr>
    </w:p>
    <w:tbl>
      <w:tblPr>
        <w:tblW w:w="14317" w:type="dxa"/>
        <w:tblLayout w:type="fixed"/>
        <w:tblCellMar>
          <w:left w:w="70" w:type="dxa"/>
          <w:right w:w="70" w:type="dxa"/>
        </w:tblCellMar>
        <w:tblLook w:val="04A0" w:firstRow="1" w:lastRow="0" w:firstColumn="1" w:lastColumn="0" w:noHBand="0" w:noVBand="1"/>
      </w:tblPr>
      <w:tblGrid>
        <w:gridCol w:w="1134"/>
        <w:gridCol w:w="142"/>
        <w:gridCol w:w="1134"/>
        <w:gridCol w:w="1418"/>
        <w:gridCol w:w="1275"/>
        <w:gridCol w:w="3402"/>
        <w:gridCol w:w="2977"/>
        <w:gridCol w:w="992"/>
        <w:gridCol w:w="709"/>
        <w:gridCol w:w="1134"/>
      </w:tblGrid>
      <w:tr w:rsidR="00EF2119" w:rsidRPr="001E4098" w:rsidTr="00F47D68">
        <w:trPr>
          <w:gridAfter w:val="1"/>
          <w:wAfter w:w="1134" w:type="dxa"/>
          <w:trHeight w:val="342"/>
        </w:trPr>
        <w:tc>
          <w:tcPr>
            <w:tcW w:w="13183" w:type="dxa"/>
            <w:gridSpan w:val="9"/>
            <w:tcBorders>
              <w:top w:val="nil"/>
              <w:left w:val="nil"/>
              <w:bottom w:val="nil"/>
              <w:right w:val="nil"/>
            </w:tcBorders>
            <w:vAlign w:val="center"/>
            <w:hideMark/>
          </w:tcPr>
          <w:p w:rsidR="00EF2119" w:rsidRPr="00756245" w:rsidRDefault="00EF2119" w:rsidP="00F47D68">
            <w:pPr>
              <w:keepNext/>
              <w:keepLines/>
              <w:spacing w:before="40" w:line="240" w:lineRule="auto"/>
              <w:jc w:val="both"/>
              <w:outlineLvl w:val="1"/>
              <w:rPr>
                <w:lang w:val="sl-SI" w:eastAsia="sl-SI"/>
              </w:rPr>
            </w:pPr>
            <w:bookmarkStart w:id="176" w:name="_Toc33014326"/>
            <w:r w:rsidRPr="00756245">
              <w:rPr>
                <w:rFonts w:cs="Arial"/>
                <w:b/>
                <w:bCs/>
                <w:color w:val="000000"/>
                <w:szCs w:val="20"/>
                <w:lang w:val="sl-SI" w:eastAsia="sl-SI"/>
              </w:rPr>
              <w:t xml:space="preserve">Sektor območja </w:t>
            </w:r>
            <w:r>
              <w:rPr>
                <w:rFonts w:cs="Arial"/>
                <w:b/>
                <w:bCs/>
                <w:color w:val="000000"/>
                <w:szCs w:val="20"/>
                <w:lang w:val="sl-SI" w:eastAsia="sl-SI"/>
              </w:rPr>
              <w:t>sr. Save</w:t>
            </w:r>
            <w:bookmarkEnd w:id="176"/>
          </w:p>
        </w:tc>
      </w:tr>
      <w:tr w:rsidR="00EF2119" w:rsidRPr="001E4098" w:rsidTr="00F47D68">
        <w:trPr>
          <w:trHeight w:val="342"/>
          <w:hidden/>
        </w:trPr>
        <w:tc>
          <w:tcPr>
            <w:tcW w:w="1134" w:type="dxa"/>
            <w:tcBorders>
              <w:top w:val="nil"/>
              <w:left w:val="nil"/>
              <w:bottom w:val="nil"/>
              <w:right w:val="nil"/>
            </w:tcBorders>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77" w:name="_Toc32417018"/>
            <w:bookmarkStart w:id="178" w:name="_Toc33002639"/>
            <w:bookmarkStart w:id="179" w:name="_Toc33002686"/>
            <w:bookmarkStart w:id="180" w:name="_Toc33014241"/>
            <w:bookmarkStart w:id="181" w:name="_Toc33014327"/>
            <w:bookmarkEnd w:id="177"/>
            <w:bookmarkEnd w:id="178"/>
            <w:bookmarkEnd w:id="179"/>
            <w:bookmarkEnd w:id="180"/>
            <w:bookmarkEnd w:id="181"/>
          </w:p>
        </w:tc>
        <w:tc>
          <w:tcPr>
            <w:tcW w:w="13183" w:type="dxa"/>
            <w:gridSpan w:val="9"/>
            <w:tcBorders>
              <w:top w:val="nil"/>
              <w:left w:val="nil"/>
              <w:bottom w:val="nil"/>
              <w:right w:val="nil"/>
            </w:tcBorders>
            <w:vAlign w:val="center"/>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82" w:name="_Toc32417019"/>
            <w:bookmarkStart w:id="183" w:name="_Toc33002640"/>
            <w:bookmarkStart w:id="184" w:name="_Toc33002687"/>
            <w:bookmarkStart w:id="185" w:name="_Toc33014242"/>
            <w:bookmarkStart w:id="186" w:name="_Toc33014328"/>
            <w:bookmarkEnd w:id="182"/>
            <w:bookmarkEnd w:id="183"/>
            <w:bookmarkEnd w:id="184"/>
            <w:bookmarkEnd w:id="185"/>
            <w:bookmarkEnd w:id="186"/>
          </w:p>
        </w:tc>
      </w:tr>
      <w:tr w:rsidR="00EF2119" w:rsidRPr="000E4B71" w:rsidTr="00F47D68">
        <w:trPr>
          <w:trHeight w:val="525"/>
        </w:trPr>
        <w:tc>
          <w:tcPr>
            <w:tcW w:w="1276" w:type="dxa"/>
            <w:gridSpan w:val="2"/>
            <w:tcBorders>
              <w:top w:val="single" w:sz="8" w:space="0" w:color="auto"/>
              <w:left w:val="single" w:sz="8" w:space="0" w:color="auto"/>
              <w:bottom w:val="nil"/>
              <w:right w:val="single" w:sz="4" w:space="0" w:color="auto"/>
            </w:tcBorders>
            <w:shd w:val="clear" w:color="auto" w:fill="auto"/>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134" w:type="dxa"/>
            <w:tcBorders>
              <w:top w:val="single" w:sz="4" w:space="0" w:color="auto"/>
              <w:left w:val="nil"/>
              <w:bottom w:val="single" w:sz="4" w:space="0" w:color="auto"/>
              <w:right w:val="single" w:sz="4" w:space="0" w:color="auto"/>
            </w:tcBorders>
          </w:tcPr>
          <w:p w:rsidR="00EF2119" w:rsidRDefault="00EF2119" w:rsidP="00F47D68">
            <w:pPr>
              <w:spacing w:line="240" w:lineRule="auto"/>
              <w:jc w:val="center"/>
              <w:rPr>
                <w:rFonts w:ascii="Calibri" w:hAnsi="Calibri" w:cs="Calibri"/>
                <w:b/>
                <w:bCs/>
                <w:sz w:val="16"/>
                <w:szCs w:val="16"/>
                <w:lang w:val="sl-SI" w:eastAsia="sl-SI"/>
              </w:rPr>
            </w:pPr>
          </w:p>
          <w:p w:rsidR="00EF2119" w:rsidRPr="000E4B71" w:rsidRDefault="00EF2119"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992"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843" w:type="dxa"/>
            <w:gridSpan w:val="2"/>
            <w:tcBorders>
              <w:top w:val="single" w:sz="8" w:space="0" w:color="auto"/>
              <w:left w:val="nil"/>
              <w:bottom w:val="nil"/>
              <w:right w:val="single" w:sz="8" w:space="0" w:color="auto"/>
            </w:tcBorders>
            <w:shd w:val="clear" w:color="auto" w:fill="auto"/>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EF2119" w:rsidRPr="00730FB5" w:rsidTr="00F47D68">
        <w:trPr>
          <w:trHeight w:val="389"/>
        </w:trPr>
        <w:tc>
          <w:tcPr>
            <w:tcW w:w="1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965251" w:rsidRDefault="00EF2119" w:rsidP="00F47D68">
            <w:pPr>
              <w:spacing w:line="240" w:lineRule="auto"/>
              <w:jc w:val="center"/>
              <w:rPr>
                <w:rFonts w:cs="Arial"/>
                <w:sz w:val="16"/>
                <w:szCs w:val="16"/>
                <w:lang w:val="sl-SI" w:eastAsia="sl-SI"/>
              </w:rPr>
            </w:pPr>
            <w:r w:rsidRPr="00965251">
              <w:rPr>
                <w:rFonts w:cs="Arial"/>
                <w:sz w:val="16"/>
                <w:szCs w:val="16"/>
              </w:rPr>
              <w:t>0046-11026885-501-0001</w:t>
            </w:r>
          </w:p>
          <w:p w:rsidR="00EF2119" w:rsidRPr="00965251" w:rsidRDefault="00EF2119" w:rsidP="00F47D68">
            <w:pPr>
              <w:spacing w:line="240" w:lineRule="auto"/>
              <w:jc w:val="center"/>
              <w:rPr>
                <w:rFonts w:cs="Arial"/>
                <w:sz w:val="16"/>
                <w:szCs w:val="16"/>
                <w:lang w:val="sl-SI" w:eastAsia="sl-SI"/>
              </w:rPr>
            </w:pPr>
          </w:p>
        </w:tc>
        <w:tc>
          <w:tcPr>
            <w:tcW w:w="1134" w:type="dxa"/>
            <w:tcBorders>
              <w:top w:val="single" w:sz="4" w:space="0" w:color="auto"/>
              <w:left w:val="nil"/>
              <w:bottom w:val="single" w:sz="4" w:space="0" w:color="auto"/>
              <w:right w:val="single" w:sz="4" w:space="0" w:color="auto"/>
            </w:tcBorders>
            <w:vAlign w:val="center"/>
          </w:tcPr>
          <w:p w:rsidR="00EF2119" w:rsidRPr="004B2F55" w:rsidRDefault="00EF2119" w:rsidP="00F47D68">
            <w:pPr>
              <w:jc w:val="center"/>
              <w:rPr>
                <w:rFonts w:cs="Arial"/>
                <w:sz w:val="16"/>
                <w:szCs w:val="16"/>
              </w:rPr>
            </w:pPr>
            <w:r w:rsidRPr="004B2F55">
              <w:rPr>
                <w:rFonts w:cs="Arial"/>
                <w:sz w:val="16"/>
                <w:szCs w:val="16"/>
                <w:lang w:val="sl-SI" w:eastAsia="sl-SI"/>
              </w:rPr>
              <w:t>1153621</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4B2F55" w:rsidRDefault="00EF2119" w:rsidP="00F47D68">
            <w:pPr>
              <w:spacing w:line="240" w:lineRule="auto"/>
              <w:jc w:val="center"/>
              <w:rPr>
                <w:rFonts w:cs="Arial"/>
                <w:sz w:val="16"/>
                <w:szCs w:val="16"/>
                <w:lang w:val="sl-SI" w:eastAsia="sl-SI"/>
              </w:rPr>
            </w:pPr>
            <w:r w:rsidRPr="004B2F55">
              <w:rPr>
                <w:rFonts w:cs="Arial"/>
                <w:sz w:val="16"/>
                <w:szCs w:val="16"/>
              </w:rPr>
              <w:t>Boben</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965251" w:rsidRDefault="00EF2119" w:rsidP="00F47D68">
            <w:pPr>
              <w:jc w:val="center"/>
              <w:rPr>
                <w:rFonts w:cs="Arial"/>
                <w:sz w:val="16"/>
                <w:szCs w:val="16"/>
              </w:rPr>
            </w:pPr>
            <w:r w:rsidRPr="00965251">
              <w:rPr>
                <w:rFonts w:cs="Arial"/>
                <w:sz w:val="16"/>
                <w:szCs w:val="16"/>
              </w:rPr>
              <w:t>Hrastnik</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965251" w:rsidRDefault="00EF2119" w:rsidP="00F47D68">
            <w:pPr>
              <w:jc w:val="center"/>
              <w:rPr>
                <w:rFonts w:cs="Arial"/>
                <w:color w:val="000000"/>
                <w:sz w:val="16"/>
                <w:szCs w:val="16"/>
              </w:rPr>
            </w:pPr>
            <w:r w:rsidRPr="00965251">
              <w:rPr>
                <w:rFonts w:cs="Arial"/>
                <w:color w:val="000000"/>
                <w:sz w:val="16"/>
                <w:szCs w:val="16"/>
              </w:rPr>
              <w:t>Naplavine v strugi</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965251" w:rsidRDefault="00EF2119" w:rsidP="00F47D68">
            <w:pPr>
              <w:jc w:val="center"/>
              <w:rPr>
                <w:rFonts w:cs="Arial"/>
                <w:color w:val="000000"/>
                <w:sz w:val="16"/>
                <w:szCs w:val="16"/>
              </w:rPr>
            </w:pPr>
            <w:r w:rsidRPr="00965251">
              <w:rPr>
                <w:rFonts w:cs="Arial"/>
                <w:color w:val="000000"/>
                <w:sz w:val="16"/>
                <w:szCs w:val="16"/>
              </w:rPr>
              <w:t>Odstranitev naplavin</w:t>
            </w:r>
          </w:p>
        </w:tc>
        <w:tc>
          <w:tcPr>
            <w:tcW w:w="992" w:type="dxa"/>
            <w:tcBorders>
              <w:top w:val="single" w:sz="8" w:space="0" w:color="auto"/>
              <w:left w:val="nil"/>
              <w:bottom w:val="single" w:sz="4" w:space="0" w:color="auto"/>
              <w:right w:val="single" w:sz="4" w:space="0" w:color="auto"/>
            </w:tcBorders>
            <w:shd w:val="clear" w:color="auto" w:fill="auto"/>
            <w:vAlign w:val="center"/>
          </w:tcPr>
          <w:p w:rsidR="00EF2119" w:rsidRPr="00965251" w:rsidRDefault="00EF2119" w:rsidP="00F47D68">
            <w:pPr>
              <w:jc w:val="center"/>
              <w:rPr>
                <w:rFonts w:cs="Arial"/>
                <w:sz w:val="16"/>
                <w:szCs w:val="16"/>
              </w:rPr>
            </w:pPr>
            <w:r w:rsidRPr="00965251">
              <w:rPr>
                <w:rFonts w:cs="Arial"/>
                <w:sz w:val="16"/>
                <w:szCs w:val="16"/>
              </w:rPr>
              <w:t>Hrastnik</w:t>
            </w:r>
          </w:p>
        </w:tc>
        <w:tc>
          <w:tcPr>
            <w:tcW w:w="1843"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965251" w:rsidRDefault="00EF2119" w:rsidP="00EF2119">
            <w:pPr>
              <w:spacing w:line="240" w:lineRule="auto"/>
              <w:jc w:val="center"/>
              <w:rPr>
                <w:rFonts w:cs="Arial"/>
                <w:color w:val="000000"/>
                <w:sz w:val="16"/>
                <w:szCs w:val="16"/>
                <w:lang w:val="sl-SI" w:eastAsia="sl-SI"/>
              </w:rPr>
            </w:pPr>
            <w:r>
              <w:rPr>
                <w:rFonts w:cs="Arial"/>
                <w:color w:val="000000"/>
                <w:sz w:val="16"/>
                <w:szCs w:val="16"/>
              </w:rPr>
              <w:t xml:space="preserve"> </w:t>
            </w:r>
            <w:r w:rsidRPr="00965251">
              <w:rPr>
                <w:rFonts w:cs="Arial"/>
                <w:color w:val="000000"/>
                <w:sz w:val="16"/>
                <w:szCs w:val="16"/>
              </w:rPr>
              <w:t>7.17</w:t>
            </w:r>
            <w:r>
              <w:rPr>
                <w:rFonts w:cs="Arial"/>
                <w:color w:val="000000"/>
                <w:sz w:val="16"/>
                <w:szCs w:val="16"/>
              </w:rPr>
              <w:t>8</w:t>
            </w:r>
            <w:r w:rsidRPr="00965251">
              <w:rPr>
                <w:rFonts w:cs="Arial"/>
                <w:color w:val="000000"/>
                <w:sz w:val="16"/>
                <w:szCs w:val="16"/>
              </w:rPr>
              <w:t>,</w:t>
            </w:r>
            <w:r>
              <w:rPr>
                <w:rFonts w:cs="Arial"/>
                <w:color w:val="000000"/>
                <w:sz w:val="16"/>
                <w:szCs w:val="16"/>
              </w:rPr>
              <w:t>00</w:t>
            </w:r>
            <w:r w:rsidRPr="00965251">
              <w:rPr>
                <w:rFonts w:cs="Arial"/>
                <w:color w:val="000000"/>
                <w:sz w:val="16"/>
                <w:szCs w:val="16"/>
              </w:rPr>
              <w:t xml:space="preserve"> </w:t>
            </w:r>
            <w:r w:rsidRPr="00965251">
              <w:rPr>
                <w:rFonts w:cs="Arial"/>
                <w:sz w:val="16"/>
                <w:szCs w:val="16"/>
              </w:rPr>
              <w:t>€</w:t>
            </w:r>
          </w:p>
        </w:tc>
      </w:tr>
      <w:tr w:rsidR="00EF2119" w:rsidRPr="0020587D" w:rsidTr="00F47D68">
        <w:trPr>
          <w:trHeight w:val="315"/>
        </w:trPr>
        <w:tc>
          <w:tcPr>
            <w:tcW w:w="1276" w:type="dxa"/>
            <w:gridSpan w:val="2"/>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1134" w:type="dxa"/>
            <w:tcBorders>
              <w:top w:val="single" w:sz="4" w:space="0" w:color="auto"/>
              <w:left w:val="nil"/>
              <w:bottom w:val="nil"/>
              <w:right w:val="nil"/>
            </w:tcBorders>
          </w:tcPr>
          <w:p w:rsidR="00EF2119" w:rsidRPr="001405A0" w:rsidRDefault="00EF2119"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EF2119" w:rsidRPr="001405A0" w:rsidRDefault="00EF2119" w:rsidP="00F47D68">
            <w:pPr>
              <w:spacing w:line="240" w:lineRule="auto"/>
              <w:jc w:val="center"/>
              <w:rPr>
                <w:rFonts w:cs="Arial"/>
                <w:szCs w:val="20"/>
                <w:lang w:val="sl-SI" w:eastAsia="sl-SI"/>
              </w:rPr>
            </w:pPr>
          </w:p>
        </w:tc>
        <w:tc>
          <w:tcPr>
            <w:tcW w:w="3969" w:type="dxa"/>
            <w:gridSpan w:val="2"/>
            <w:tcBorders>
              <w:top w:val="single" w:sz="4" w:space="0" w:color="auto"/>
              <w:left w:val="single" w:sz="8" w:space="0" w:color="auto"/>
              <w:bottom w:val="single" w:sz="8" w:space="0" w:color="auto"/>
              <w:right w:val="nil"/>
            </w:tcBorders>
            <w:shd w:val="clear" w:color="000000" w:fill="969696"/>
            <w:vAlign w:val="center"/>
          </w:tcPr>
          <w:p w:rsidR="00EF2119" w:rsidRPr="00671684" w:rsidRDefault="00EF2119"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843" w:type="dxa"/>
            <w:gridSpan w:val="2"/>
            <w:tcBorders>
              <w:top w:val="single" w:sz="4" w:space="0" w:color="auto"/>
              <w:left w:val="nil"/>
              <w:bottom w:val="single" w:sz="8" w:space="0" w:color="auto"/>
              <w:right w:val="single" w:sz="8" w:space="0" w:color="auto"/>
            </w:tcBorders>
            <w:shd w:val="clear" w:color="000000" w:fill="969696"/>
            <w:noWrap/>
            <w:vAlign w:val="center"/>
          </w:tcPr>
          <w:p w:rsidR="00EF2119" w:rsidRPr="00AE219E" w:rsidRDefault="00EF2119" w:rsidP="00F47D68">
            <w:pPr>
              <w:spacing w:line="240" w:lineRule="auto"/>
              <w:jc w:val="center"/>
              <w:rPr>
                <w:rFonts w:ascii="Calibri" w:hAnsi="Calibri" w:cs="Calibri"/>
                <w:b/>
                <w:bCs/>
                <w:color w:val="000000"/>
                <w:sz w:val="16"/>
                <w:szCs w:val="16"/>
                <w:lang w:val="sl-SI" w:eastAsia="sl-SI"/>
              </w:rPr>
            </w:pPr>
            <w:r>
              <w:rPr>
                <w:rFonts w:cs="Arial"/>
                <w:b/>
                <w:color w:val="000000"/>
                <w:sz w:val="16"/>
                <w:szCs w:val="16"/>
                <w:lang w:val="sl-SI" w:eastAsia="sl-SI"/>
              </w:rPr>
              <w:t>7.178,00€</w:t>
            </w:r>
          </w:p>
        </w:tc>
      </w:tr>
    </w:tbl>
    <w:p w:rsidR="00FB68E4" w:rsidRDefault="00FB68E4" w:rsidP="00660632">
      <w:pPr>
        <w:spacing w:line="240" w:lineRule="auto"/>
        <w:rPr>
          <w:lang w:val="sl-SI" w:eastAsia="sl-SI"/>
        </w:rPr>
      </w:pPr>
    </w:p>
    <w:tbl>
      <w:tblPr>
        <w:tblW w:w="14317" w:type="dxa"/>
        <w:tblLayout w:type="fixed"/>
        <w:tblCellMar>
          <w:left w:w="70" w:type="dxa"/>
          <w:right w:w="70" w:type="dxa"/>
        </w:tblCellMar>
        <w:tblLook w:val="04A0" w:firstRow="1" w:lastRow="0" w:firstColumn="1" w:lastColumn="0" w:noHBand="0" w:noVBand="1"/>
      </w:tblPr>
      <w:tblGrid>
        <w:gridCol w:w="1134"/>
        <w:gridCol w:w="212"/>
        <w:gridCol w:w="1064"/>
        <w:gridCol w:w="1418"/>
        <w:gridCol w:w="1275"/>
        <w:gridCol w:w="3402"/>
        <w:gridCol w:w="2977"/>
        <w:gridCol w:w="1204"/>
        <w:gridCol w:w="497"/>
        <w:gridCol w:w="1134"/>
      </w:tblGrid>
      <w:tr w:rsidR="00EF2119" w:rsidRPr="001E4098" w:rsidTr="00F47D68">
        <w:trPr>
          <w:gridAfter w:val="1"/>
          <w:wAfter w:w="1134" w:type="dxa"/>
          <w:trHeight w:val="342"/>
          <w:hidden/>
        </w:trPr>
        <w:tc>
          <w:tcPr>
            <w:tcW w:w="13183" w:type="dxa"/>
            <w:gridSpan w:val="9"/>
            <w:tcBorders>
              <w:top w:val="nil"/>
              <w:left w:val="nil"/>
              <w:bottom w:val="nil"/>
              <w:right w:val="nil"/>
            </w:tcBorders>
            <w:vAlign w:val="center"/>
            <w:hideMark/>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p>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87" w:name="_Toc32417022"/>
            <w:bookmarkStart w:id="188" w:name="_Toc33002643"/>
            <w:bookmarkStart w:id="189" w:name="_Toc33002690"/>
            <w:bookmarkStart w:id="190" w:name="_Toc33014245"/>
            <w:bookmarkStart w:id="191" w:name="_Toc33014331"/>
            <w:bookmarkEnd w:id="187"/>
            <w:bookmarkEnd w:id="188"/>
            <w:bookmarkEnd w:id="189"/>
            <w:bookmarkEnd w:id="190"/>
            <w:bookmarkEnd w:id="191"/>
          </w:p>
          <w:p w:rsidR="00EF2119" w:rsidRPr="008B7DDC" w:rsidRDefault="00EF2119" w:rsidP="00F47D68">
            <w:pPr>
              <w:keepNext/>
              <w:keepLines/>
              <w:spacing w:before="40" w:line="240" w:lineRule="auto"/>
              <w:jc w:val="both"/>
              <w:outlineLvl w:val="1"/>
              <w:rPr>
                <w:lang w:val="sl-SI" w:eastAsia="sl-SI"/>
              </w:rPr>
            </w:pPr>
            <w:bookmarkStart w:id="192" w:name="_Toc33014332"/>
            <w:r w:rsidRPr="008B7DDC">
              <w:rPr>
                <w:rFonts w:cs="Arial"/>
                <w:b/>
                <w:bCs/>
                <w:color w:val="000000"/>
                <w:szCs w:val="20"/>
                <w:lang w:val="sl-SI" w:eastAsia="sl-SI"/>
              </w:rPr>
              <w:t xml:space="preserve">Sektor območja </w:t>
            </w:r>
            <w:r>
              <w:rPr>
                <w:rFonts w:cs="Arial"/>
                <w:b/>
                <w:bCs/>
                <w:color w:val="000000"/>
                <w:szCs w:val="20"/>
                <w:lang w:val="sl-SI" w:eastAsia="sl-SI"/>
              </w:rPr>
              <w:t>Drave</w:t>
            </w:r>
            <w:bookmarkEnd w:id="192"/>
          </w:p>
        </w:tc>
      </w:tr>
      <w:tr w:rsidR="00EF2119" w:rsidRPr="001E4098" w:rsidTr="00F47D68">
        <w:trPr>
          <w:trHeight w:val="342"/>
          <w:hidden/>
        </w:trPr>
        <w:tc>
          <w:tcPr>
            <w:tcW w:w="1134" w:type="dxa"/>
            <w:tcBorders>
              <w:top w:val="nil"/>
              <w:left w:val="nil"/>
              <w:bottom w:val="nil"/>
              <w:right w:val="nil"/>
            </w:tcBorders>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93" w:name="_Toc32417024"/>
            <w:bookmarkStart w:id="194" w:name="_Toc33002645"/>
            <w:bookmarkStart w:id="195" w:name="_Toc33002692"/>
            <w:bookmarkStart w:id="196" w:name="_Toc33014247"/>
            <w:bookmarkStart w:id="197" w:name="_Toc33014333"/>
            <w:bookmarkEnd w:id="193"/>
            <w:bookmarkEnd w:id="194"/>
            <w:bookmarkEnd w:id="195"/>
            <w:bookmarkEnd w:id="196"/>
            <w:bookmarkEnd w:id="197"/>
          </w:p>
        </w:tc>
        <w:tc>
          <w:tcPr>
            <w:tcW w:w="13183" w:type="dxa"/>
            <w:gridSpan w:val="9"/>
            <w:tcBorders>
              <w:top w:val="nil"/>
              <w:left w:val="nil"/>
              <w:bottom w:val="nil"/>
              <w:right w:val="nil"/>
            </w:tcBorders>
            <w:vAlign w:val="center"/>
          </w:tcPr>
          <w:p w:rsidR="00EF2119" w:rsidRPr="001E4098" w:rsidRDefault="00EF2119" w:rsidP="00F47D68">
            <w:pPr>
              <w:pStyle w:val="Odstavekseznama"/>
              <w:keepNext/>
              <w:keepLines/>
              <w:numPr>
                <w:ilvl w:val="0"/>
                <w:numId w:val="27"/>
              </w:numPr>
              <w:spacing w:before="40" w:line="240" w:lineRule="auto"/>
              <w:contextualSpacing w:val="0"/>
              <w:jc w:val="both"/>
              <w:outlineLvl w:val="1"/>
              <w:rPr>
                <w:rFonts w:eastAsiaTheme="majorEastAsia" w:cs="Arial"/>
                <w:b/>
                <w:vanish/>
                <w:color w:val="000000" w:themeColor="text1"/>
                <w:sz w:val="24"/>
                <w:szCs w:val="26"/>
                <w:lang w:val="sl-SI" w:eastAsia="sl-SI"/>
              </w:rPr>
            </w:pPr>
            <w:bookmarkStart w:id="198" w:name="_Toc32417025"/>
            <w:bookmarkStart w:id="199" w:name="_Toc33002646"/>
            <w:bookmarkStart w:id="200" w:name="_Toc33002693"/>
            <w:bookmarkStart w:id="201" w:name="_Toc33014248"/>
            <w:bookmarkStart w:id="202" w:name="_Toc33014334"/>
            <w:bookmarkEnd w:id="198"/>
            <w:bookmarkEnd w:id="199"/>
            <w:bookmarkEnd w:id="200"/>
            <w:bookmarkEnd w:id="201"/>
            <w:bookmarkEnd w:id="202"/>
          </w:p>
        </w:tc>
      </w:tr>
      <w:tr w:rsidR="00EF2119" w:rsidRPr="000E4B71" w:rsidTr="00F465D9">
        <w:trPr>
          <w:trHeight w:val="525"/>
        </w:trPr>
        <w:tc>
          <w:tcPr>
            <w:tcW w:w="1346" w:type="dxa"/>
            <w:gridSpan w:val="2"/>
            <w:tcBorders>
              <w:top w:val="single" w:sz="8" w:space="0" w:color="auto"/>
              <w:left w:val="single" w:sz="8" w:space="0" w:color="auto"/>
              <w:bottom w:val="nil"/>
              <w:right w:val="single" w:sz="4" w:space="0" w:color="auto"/>
            </w:tcBorders>
            <w:shd w:val="clear" w:color="auto" w:fill="auto"/>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Zap.št.vloge - tabela škod</w:t>
            </w:r>
          </w:p>
        </w:tc>
        <w:tc>
          <w:tcPr>
            <w:tcW w:w="1064" w:type="dxa"/>
            <w:tcBorders>
              <w:top w:val="single" w:sz="4" w:space="0" w:color="auto"/>
              <w:left w:val="nil"/>
              <w:bottom w:val="single" w:sz="4" w:space="0" w:color="auto"/>
              <w:right w:val="single" w:sz="4" w:space="0" w:color="auto"/>
            </w:tcBorders>
          </w:tcPr>
          <w:p w:rsidR="00EF2119" w:rsidRDefault="00EF2119" w:rsidP="00F47D68">
            <w:pPr>
              <w:spacing w:line="240" w:lineRule="auto"/>
              <w:jc w:val="center"/>
              <w:rPr>
                <w:rFonts w:ascii="Calibri" w:hAnsi="Calibri" w:cs="Calibri"/>
                <w:b/>
                <w:bCs/>
                <w:sz w:val="16"/>
                <w:szCs w:val="16"/>
                <w:lang w:val="sl-SI" w:eastAsia="sl-SI"/>
              </w:rPr>
            </w:pPr>
          </w:p>
          <w:p w:rsidR="00EF2119" w:rsidRPr="000E4B71" w:rsidRDefault="00EF2119" w:rsidP="00F47D68">
            <w:pPr>
              <w:spacing w:line="240" w:lineRule="auto"/>
              <w:jc w:val="center"/>
              <w:rPr>
                <w:rFonts w:ascii="Calibri" w:hAnsi="Calibri" w:cs="Calibri"/>
                <w:b/>
                <w:bCs/>
                <w:sz w:val="16"/>
                <w:szCs w:val="16"/>
                <w:lang w:val="sl-SI" w:eastAsia="sl-SI"/>
              </w:rPr>
            </w:pPr>
            <w:r w:rsidRPr="00D03013">
              <w:rPr>
                <w:rFonts w:ascii="Calibri" w:hAnsi="Calibri" w:cs="Calibri"/>
                <w:b/>
                <w:bCs/>
                <w:sz w:val="16"/>
                <w:szCs w:val="16"/>
                <w:lang w:val="sl-SI" w:eastAsia="sl-SI"/>
              </w:rPr>
              <w:t>ID vloge</w:t>
            </w:r>
          </w:p>
        </w:tc>
        <w:tc>
          <w:tcPr>
            <w:tcW w:w="1418" w:type="dxa"/>
            <w:tcBorders>
              <w:top w:val="single" w:sz="8" w:space="0" w:color="auto"/>
              <w:left w:val="single" w:sz="4" w:space="0" w:color="auto"/>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vodotok</w:t>
            </w:r>
          </w:p>
        </w:tc>
        <w:tc>
          <w:tcPr>
            <w:tcW w:w="1275"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objekt, odsek</w:t>
            </w:r>
          </w:p>
        </w:tc>
        <w:tc>
          <w:tcPr>
            <w:tcW w:w="3402"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problematike</w:t>
            </w:r>
          </w:p>
        </w:tc>
        <w:tc>
          <w:tcPr>
            <w:tcW w:w="2977"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opis ukrepov</w:t>
            </w:r>
          </w:p>
        </w:tc>
        <w:tc>
          <w:tcPr>
            <w:tcW w:w="1204" w:type="dxa"/>
            <w:tcBorders>
              <w:top w:val="single" w:sz="8" w:space="0" w:color="auto"/>
              <w:left w:val="nil"/>
              <w:bottom w:val="nil"/>
              <w:right w:val="single" w:sz="4" w:space="0" w:color="auto"/>
            </w:tcBorders>
            <w:shd w:val="clear" w:color="auto" w:fill="auto"/>
            <w:noWrap/>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občina</w:t>
            </w:r>
          </w:p>
        </w:tc>
        <w:tc>
          <w:tcPr>
            <w:tcW w:w="1631" w:type="dxa"/>
            <w:gridSpan w:val="2"/>
            <w:tcBorders>
              <w:top w:val="single" w:sz="8" w:space="0" w:color="auto"/>
              <w:left w:val="nil"/>
              <w:bottom w:val="nil"/>
              <w:right w:val="single" w:sz="8" w:space="0" w:color="auto"/>
            </w:tcBorders>
            <w:shd w:val="clear" w:color="auto" w:fill="auto"/>
            <w:vAlign w:val="center"/>
            <w:hideMark/>
          </w:tcPr>
          <w:p w:rsidR="00EF2119" w:rsidRPr="000E4B71" w:rsidRDefault="00EF2119" w:rsidP="00F47D68">
            <w:pPr>
              <w:spacing w:line="240" w:lineRule="auto"/>
              <w:jc w:val="center"/>
              <w:rPr>
                <w:rFonts w:ascii="Calibri" w:hAnsi="Calibri" w:cs="Calibri"/>
                <w:b/>
                <w:bCs/>
                <w:sz w:val="16"/>
                <w:szCs w:val="16"/>
                <w:lang w:val="sl-SI" w:eastAsia="sl-SI"/>
              </w:rPr>
            </w:pPr>
            <w:r w:rsidRPr="000E4B71">
              <w:rPr>
                <w:rFonts w:ascii="Calibri" w:hAnsi="Calibri" w:cs="Calibri"/>
                <w:b/>
                <w:bCs/>
                <w:sz w:val="16"/>
                <w:szCs w:val="16"/>
                <w:lang w:val="sl-SI" w:eastAsia="sl-SI"/>
              </w:rPr>
              <w:t xml:space="preserve">ocena potrebnih sredstev                 </w:t>
            </w:r>
          </w:p>
        </w:tc>
      </w:tr>
      <w:tr w:rsidR="00EF2119" w:rsidRPr="0059593A" w:rsidTr="00F465D9">
        <w:trPr>
          <w:trHeight w:val="54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spacing w:line="240" w:lineRule="auto"/>
              <w:jc w:val="center"/>
              <w:rPr>
                <w:rFonts w:cs="Arial"/>
                <w:sz w:val="16"/>
                <w:szCs w:val="16"/>
                <w:lang w:val="sl-SI" w:eastAsia="sl-SI"/>
              </w:rPr>
            </w:pPr>
            <w:r w:rsidRPr="00070C1B">
              <w:rPr>
                <w:rFonts w:cs="Arial"/>
                <w:sz w:val="16"/>
                <w:szCs w:val="16"/>
              </w:rPr>
              <w:t>0046-11026672-501-0001</w:t>
            </w: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spacing w:line="240" w:lineRule="auto"/>
              <w:jc w:val="center"/>
              <w:rPr>
                <w:rFonts w:cs="Arial"/>
                <w:color w:val="000000"/>
                <w:sz w:val="16"/>
                <w:szCs w:val="16"/>
                <w:lang w:val="sl-SI" w:eastAsia="sl-SI"/>
              </w:rPr>
            </w:pPr>
            <w:r w:rsidRPr="00070C1B">
              <w:rPr>
                <w:rFonts w:cs="Arial"/>
                <w:color w:val="000000"/>
                <w:sz w:val="16"/>
                <w:szCs w:val="16"/>
              </w:rPr>
              <w:t>1153694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spacing w:line="240" w:lineRule="auto"/>
              <w:jc w:val="center"/>
              <w:rPr>
                <w:rFonts w:cs="Arial"/>
                <w:sz w:val="16"/>
                <w:szCs w:val="16"/>
                <w:lang w:val="sl-SI" w:eastAsia="sl-SI"/>
              </w:rPr>
            </w:pPr>
            <w:r w:rsidRPr="00070C1B">
              <w:rPr>
                <w:rFonts w:cs="Arial"/>
                <w:sz w:val="16"/>
                <w:szCs w:val="16"/>
              </w:rPr>
              <w:t>MID 8802 / ID 71884 (ni imena)</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Ustalitveno-zaplavni objekti nad cesto</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 xml:space="preserve">Visoke vode sov območju treh ustalitveno-zaplavnih objektov odložile večje količine naplavin ter poškdovale zavarovanje v podslapjih objektov. </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Predvidena je odstranitev naplavin iz zaplavkov prečnih objektov ter sanacija poškodb v podslapjih.</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ČRNA NA KOROŠKEM</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sidRPr="00070C1B">
              <w:rPr>
                <w:rFonts w:cs="Arial"/>
                <w:sz w:val="16"/>
                <w:szCs w:val="16"/>
              </w:rPr>
              <w:t>10.000,00 €</w:t>
            </w:r>
          </w:p>
        </w:tc>
      </w:tr>
      <w:tr w:rsidR="00EF2119" w:rsidRPr="0059593A"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0046-11026672-501-0002</w:t>
            </w: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1153696</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MID 8800 / ID 71880 (ni imena)</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Pregrada nad cesto</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V neurju se je z erozijskim materialom zapolnil zaplavni prostor pregrade.</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Predvideno je čiščenje zaplavnega prostora pregrade.</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ČRNA NA KOROŠKEM</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sidRPr="00070C1B">
              <w:rPr>
                <w:rFonts w:cs="Arial"/>
                <w:sz w:val="16"/>
                <w:szCs w:val="16"/>
              </w:rPr>
              <w:t>15.000,00 €</w:t>
            </w:r>
          </w:p>
        </w:tc>
      </w:tr>
      <w:tr w:rsidR="00EF2119" w:rsidRPr="0059593A"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0046-11027938-501-0006</w:t>
            </w: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1153724</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MID 7354 / ID 72900 (Filipji potok)</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Odsek gorvodno od hiše Cesta ob potoku 7</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 xml:space="preserve">Pretočnost ovirajo zagozdeno plavje in napalvine v pretočnem profilu struge, lokalno se je poglobilo dno.  </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Na odseku je predvidena vzpostavitev pretočnosti struge ter ustalitev dna s prečnim objektom.</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MUTA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sidRPr="00070C1B">
              <w:rPr>
                <w:rFonts w:cs="Arial"/>
                <w:sz w:val="16"/>
                <w:szCs w:val="16"/>
              </w:rPr>
              <w:t>40.000,00 €</w:t>
            </w:r>
          </w:p>
        </w:tc>
      </w:tr>
      <w:tr w:rsidR="00EF2119" w:rsidRPr="0059593A"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0046-11027938-501-0010</w:t>
            </w: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1153728</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MID 7357 / ID 72904 (ni imena)</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Odsek med km 0,10 in 0,120</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 xml:space="preserve">Pretočnost na odseku ovirajo lokalni nanosi naplavin in podrta in polomjena obrežna vegeacija. Loklano se je poglobilo dno, v naravnih brežinah pa so nastale večje zajede.  </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 xml:space="preserve">Predvidena je odstranitev poškodovane obrežne vegetacije in naplavin iz pretočnega profila ter lokalna sanacija erozije. </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MUTA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sidRPr="00070C1B">
              <w:rPr>
                <w:rFonts w:cs="Arial"/>
                <w:sz w:val="16"/>
                <w:szCs w:val="16"/>
              </w:rPr>
              <w:t>20.000,00 €</w:t>
            </w:r>
          </w:p>
        </w:tc>
      </w:tr>
      <w:tr w:rsidR="00EF2119" w:rsidRPr="0059593A"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0046-11028098-501-0007</w:t>
            </w: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1153737</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MID 7455 / ID 72929 (Petelinov graben)</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Odsek v območju hiše Sv. Primož na Pohorju 60</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 xml:space="preserve">Visoke vode so poškodovale obrežno vegetacijo ter naravne brežine v katerih so se pojavile večje zajede. Na mestih z razširjenim dnom in manjšim padcem so se odložile naplavine. </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Predvidena je vzpostavitev pretočnosti struge na odseku ter sanacija erozije v desni brežini, ki ogroža hišo.</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VUZENICA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sidRPr="00070C1B">
              <w:rPr>
                <w:rFonts w:cs="Arial"/>
                <w:sz w:val="16"/>
                <w:szCs w:val="16"/>
              </w:rPr>
              <w:t>18.000,00 €</w:t>
            </w:r>
          </w:p>
        </w:tc>
      </w:tr>
      <w:tr w:rsidR="00EF2119" w:rsidRPr="0059593A"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0046-11028098-501-0008</w:t>
            </w: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1153738</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MID 7429 / ID 72922 (Kosov graben)</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Odsek med km 0,25 in 1,10</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V neurju se je v Kosov graben podrlo več večjih dreves, v strugi so se lokalno ustvarili zamaški iz plavja (veje, panji, naplavine,…). Dno se je lokalno poglobilo do skalne osnove. Prišlo je tudi do več zdrsov brežin.</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Na odseku je predvidena vzpostavitev pretočnosti struge ter ustalitev dna s prečnimi objekti.</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VUZENICA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sidRPr="00070C1B">
              <w:rPr>
                <w:rFonts w:cs="Arial"/>
                <w:sz w:val="16"/>
                <w:szCs w:val="16"/>
              </w:rPr>
              <w:t>30.000,00 €</w:t>
            </w:r>
          </w:p>
        </w:tc>
      </w:tr>
      <w:tr w:rsidR="00EF2119" w:rsidRPr="0059593A"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0046-11028098-501-0009</w:t>
            </w: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1153739</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MID 7427 / ID 116076 (ni imena)</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Odsek med km 0,00 in 0,20</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F465D9" w:rsidP="00F465D9">
            <w:pPr>
              <w:jc w:val="center"/>
              <w:rPr>
                <w:rFonts w:cs="Arial"/>
                <w:color w:val="000000"/>
                <w:sz w:val="16"/>
                <w:szCs w:val="16"/>
              </w:rPr>
            </w:pPr>
            <w:r>
              <w:rPr>
                <w:rFonts w:cs="Arial"/>
                <w:color w:val="000000"/>
                <w:sz w:val="16"/>
                <w:szCs w:val="16"/>
              </w:rPr>
              <w:t>P</w:t>
            </w:r>
            <w:r w:rsidR="00EF2119" w:rsidRPr="00070C1B">
              <w:rPr>
                <w:rFonts w:cs="Arial"/>
                <w:color w:val="000000"/>
                <w:sz w:val="16"/>
                <w:szCs w:val="16"/>
              </w:rPr>
              <w:t>oškodova</w:t>
            </w:r>
            <w:r>
              <w:rPr>
                <w:rFonts w:cs="Arial"/>
                <w:color w:val="000000"/>
                <w:sz w:val="16"/>
                <w:szCs w:val="16"/>
              </w:rPr>
              <w:t>na</w:t>
            </w:r>
            <w:r w:rsidR="00EF2119" w:rsidRPr="00070C1B">
              <w:rPr>
                <w:rFonts w:cs="Arial"/>
                <w:color w:val="000000"/>
                <w:sz w:val="16"/>
                <w:szCs w:val="16"/>
              </w:rPr>
              <w:t xml:space="preserve"> obrežn</w:t>
            </w:r>
            <w:r>
              <w:rPr>
                <w:rFonts w:cs="Arial"/>
                <w:color w:val="000000"/>
                <w:sz w:val="16"/>
                <w:szCs w:val="16"/>
              </w:rPr>
              <w:t>a</w:t>
            </w:r>
            <w:r w:rsidR="00EF2119" w:rsidRPr="00070C1B">
              <w:rPr>
                <w:rFonts w:cs="Arial"/>
                <w:color w:val="000000"/>
                <w:sz w:val="16"/>
                <w:szCs w:val="16"/>
              </w:rPr>
              <w:t xml:space="preserve"> vegetacij</w:t>
            </w:r>
            <w:r>
              <w:rPr>
                <w:rFonts w:cs="Arial"/>
                <w:color w:val="000000"/>
                <w:sz w:val="16"/>
                <w:szCs w:val="16"/>
              </w:rPr>
              <w:t>a</w:t>
            </w:r>
            <w:r w:rsidR="00EF2119" w:rsidRPr="00070C1B">
              <w:rPr>
                <w:rFonts w:cs="Arial"/>
                <w:color w:val="000000"/>
                <w:sz w:val="16"/>
                <w:szCs w:val="16"/>
              </w:rPr>
              <w:t xml:space="preserve"> ter </w:t>
            </w:r>
            <w:r>
              <w:rPr>
                <w:rFonts w:cs="Arial"/>
                <w:color w:val="000000"/>
                <w:sz w:val="16"/>
                <w:szCs w:val="16"/>
              </w:rPr>
              <w:t>nastala večja</w:t>
            </w:r>
            <w:r w:rsidR="00EF2119" w:rsidRPr="00070C1B">
              <w:rPr>
                <w:rFonts w:cs="Arial"/>
                <w:color w:val="000000"/>
                <w:sz w:val="16"/>
                <w:szCs w:val="16"/>
              </w:rPr>
              <w:t xml:space="preserve"> zajed</w:t>
            </w:r>
            <w:r>
              <w:rPr>
                <w:rFonts w:cs="Arial"/>
                <w:color w:val="000000"/>
                <w:sz w:val="16"/>
                <w:szCs w:val="16"/>
              </w:rPr>
              <w:t>a</w:t>
            </w:r>
            <w:r w:rsidR="00EF2119" w:rsidRPr="00070C1B">
              <w:rPr>
                <w:rFonts w:cs="Arial"/>
                <w:color w:val="000000"/>
                <w:sz w:val="16"/>
                <w:szCs w:val="16"/>
              </w:rPr>
              <w:t xml:space="preserve"> v desno brežino nad hišo Pohorska cesta 12. Dno se je poglobilo. Na izlivnem odseku, kjer se padec struge zmanjša, so naplavine zapolnile pretočni profil. Prišlo je do poplavljanja hiš in ceste.</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 xml:space="preserve">Predvidena je vzpostavitev pretočnega profila na izlivnem odseku ter sanacija erozije nad hišo Pohorska cesta 12. </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VUZENICA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sidRPr="00070C1B">
              <w:rPr>
                <w:rFonts w:cs="Arial"/>
                <w:sz w:val="16"/>
                <w:szCs w:val="16"/>
              </w:rPr>
              <w:t>50.000,00 €</w:t>
            </w:r>
          </w:p>
        </w:tc>
      </w:tr>
      <w:tr w:rsidR="00EF2119" w:rsidRPr="0059593A"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0046-11028012-501-0007</w:t>
            </w: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1153750</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MID 6391 / ID 22815 (Hojnčeva graba)</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Odsek med km 0,00 in 0,90</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 xml:space="preserve">Pretočnost na odseku ovirajo lokalni nanosi naplavin in podrta in polomjena obrežna vegeacija. Loklano se je poglobilo dno, v naravnih brežinah pa so nastale zajede.  </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Predvidena je vzpostavitev pretočnosti struge na odseku.</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PODVELKA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Pr>
                <w:rFonts w:cs="Arial"/>
                <w:sz w:val="16"/>
                <w:szCs w:val="16"/>
              </w:rPr>
              <w:t>8.501,00</w:t>
            </w:r>
            <w:r w:rsidRPr="00070C1B">
              <w:rPr>
                <w:rFonts w:cs="Arial"/>
                <w:sz w:val="16"/>
                <w:szCs w:val="16"/>
              </w:rPr>
              <w:t xml:space="preserve"> €</w:t>
            </w:r>
          </w:p>
        </w:tc>
      </w:tr>
      <w:tr w:rsidR="00EF2119" w:rsidRPr="0059593A"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0046-21427861-501-0001</w:t>
            </w: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1153847</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MID 4945 / ID 32680 (Oplotnica)</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Oplotnica v središču naselja</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Visoke vode v neurju avgusta 2019 so poškodovale obstoječi obrežni zid in odlagale naplavine v pretočnem profilu struge</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 xml:space="preserve">Predvidena je sanacija obstoječega obrežnega zidu in odstranitev nanosa naplavin </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OPLOTNICA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sidRPr="00070C1B">
              <w:rPr>
                <w:rFonts w:cs="Arial"/>
                <w:sz w:val="16"/>
                <w:szCs w:val="16"/>
              </w:rPr>
              <w:t>15.000,00 €</w:t>
            </w:r>
          </w:p>
        </w:tc>
      </w:tr>
      <w:tr w:rsidR="00EF2119" w:rsidRPr="0059593A" w:rsidTr="00F465D9">
        <w:trPr>
          <w:trHeight w:val="389"/>
        </w:trPr>
        <w:tc>
          <w:tcPr>
            <w:tcW w:w="13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EF2119" w:rsidRPr="00070C1B" w:rsidRDefault="00EF2119" w:rsidP="00F47D68">
            <w:pPr>
              <w:spacing w:line="240" w:lineRule="auto"/>
              <w:jc w:val="center"/>
              <w:rPr>
                <w:rFonts w:cs="Arial"/>
                <w:sz w:val="16"/>
                <w:szCs w:val="16"/>
                <w:lang w:val="sl-SI" w:eastAsia="sl-SI"/>
              </w:rPr>
            </w:pPr>
            <w:r w:rsidRPr="00070C1B">
              <w:rPr>
                <w:rFonts w:cs="Arial"/>
                <w:sz w:val="16"/>
                <w:szCs w:val="16"/>
              </w:rPr>
              <w:t>0046-21427861-501-0004</w:t>
            </w:r>
          </w:p>
          <w:p w:rsidR="00EF2119" w:rsidRPr="00070C1B" w:rsidRDefault="00EF2119" w:rsidP="00F47D68">
            <w:pPr>
              <w:jc w:val="center"/>
              <w:rPr>
                <w:rFonts w:cs="Arial"/>
                <w:sz w:val="16"/>
                <w:szCs w:val="16"/>
              </w:rPr>
            </w:pPr>
          </w:p>
        </w:tc>
        <w:tc>
          <w:tcPr>
            <w:tcW w:w="1064" w:type="dxa"/>
            <w:tcBorders>
              <w:top w:val="single" w:sz="4" w:space="0" w:color="auto"/>
              <w:left w:val="nil"/>
              <w:bottom w:val="single" w:sz="4" w:space="0" w:color="auto"/>
              <w:right w:val="single" w:sz="4" w:space="0" w:color="auto"/>
            </w:tcBorders>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1153858</w:t>
            </w:r>
          </w:p>
        </w:tc>
        <w:tc>
          <w:tcPr>
            <w:tcW w:w="1418" w:type="dxa"/>
            <w:tcBorders>
              <w:top w:val="single" w:sz="8" w:space="0" w:color="auto"/>
              <w:left w:val="single" w:sz="4" w:space="0" w:color="auto"/>
              <w:bottom w:val="single" w:sz="4" w:space="0" w:color="auto"/>
              <w:right w:val="single" w:sz="4" w:space="0" w:color="auto"/>
            </w:tcBorders>
            <w:shd w:val="clear" w:color="auto" w:fill="auto"/>
            <w:vAlign w:val="center"/>
          </w:tcPr>
          <w:p w:rsidR="00EF2119" w:rsidRPr="00070C1B" w:rsidRDefault="00EF2119" w:rsidP="00F47D68">
            <w:pPr>
              <w:spacing w:line="240" w:lineRule="auto"/>
              <w:jc w:val="center"/>
              <w:rPr>
                <w:rFonts w:cs="Arial"/>
                <w:sz w:val="16"/>
                <w:szCs w:val="16"/>
                <w:lang w:val="sl-SI" w:eastAsia="sl-SI"/>
              </w:rPr>
            </w:pPr>
            <w:r w:rsidRPr="00070C1B">
              <w:rPr>
                <w:rFonts w:cs="Arial"/>
                <w:sz w:val="16"/>
                <w:szCs w:val="16"/>
              </w:rPr>
              <w:t>MID 4954 / ID 28278 (Čadramski potok)</w:t>
            </w:r>
          </w:p>
        </w:tc>
        <w:tc>
          <w:tcPr>
            <w:tcW w:w="1275"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Čadram</w:t>
            </w:r>
          </w:p>
        </w:tc>
        <w:tc>
          <w:tcPr>
            <w:tcW w:w="3402"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Visoke vode so trgale brežine, odlagale material v pretočnem profilu in poškodovale obrežno vegetacijo</w:t>
            </w:r>
          </w:p>
        </w:tc>
        <w:tc>
          <w:tcPr>
            <w:tcW w:w="2977"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color w:val="000000"/>
                <w:sz w:val="16"/>
                <w:szCs w:val="16"/>
              </w:rPr>
            </w:pPr>
            <w:r w:rsidRPr="00070C1B">
              <w:rPr>
                <w:rFonts w:cs="Arial"/>
                <w:color w:val="000000"/>
                <w:sz w:val="16"/>
                <w:szCs w:val="16"/>
              </w:rPr>
              <w:t>Predvidena je sanaciija brežin ob hišah ter vzpostavitev pretočnosti v tem delu</w:t>
            </w:r>
          </w:p>
        </w:tc>
        <w:tc>
          <w:tcPr>
            <w:tcW w:w="1204" w:type="dxa"/>
            <w:tcBorders>
              <w:top w:val="single" w:sz="8" w:space="0" w:color="auto"/>
              <w:left w:val="nil"/>
              <w:bottom w:val="single" w:sz="4" w:space="0" w:color="auto"/>
              <w:right w:val="single" w:sz="4" w:space="0" w:color="auto"/>
            </w:tcBorders>
            <w:shd w:val="clear" w:color="auto" w:fill="auto"/>
            <w:vAlign w:val="center"/>
          </w:tcPr>
          <w:p w:rsidR="00EF2119" w:rsidRPr="00070C1B" w:rsidRDefault="00EF2119" w:rsidP="00F47D68">
            <w:pPr>
              <w:jc w:val="center"/>
              <w:rPr>
                <w:rFonts w:cs="Arial"/>
                <w:sz w:val="16"/>
                <w:szCs w:val="16"/>
              </w:rPr>
            </w:pPr>
            <w:r w:rsidRPr="00070C1B">
              <w:rPr>
                <w:rFonts w:cs="Arial"/>
                <w:sz w:val="16"/>
                <w:szCs w:val="16"/>
              </w:rPr>
              <w:t>OPLOTNICA</w:t>
            </w:r>
          </w:p>
        </w:tc>
        <w:tc>
          <w:tcPr>
            <w:tcW w:w="1631" w:type="dxa"/>
            <w:gridSpan w:val="2"/>
            <w:tcBorders>
              <w:top w:val="single" w:sz="8" w:space="0" w:color="auto"/>
              <w:left w:val="nil"/>
              <w:bottom w:val="single" w:sz="4" w:space="0" w:color="auto"/>
              <w:right w:val="single" w:sz="8" w:space="0" w:color="auto"/>
            </w:tcBorders>
            <w:shd w:val="clear" w:color="auto" w:fill="auto"/>
            <w:noWrap/>
            <w:vAlign w:val="center"/>
          </w:tcPr>
          <w:p w:rsidR="00EF2119" w:rsidRPr="00070C1B" w:rsidRDefault="00EF2119" w:rsidP="00F47D68">
            <w:pPr>
              <w:jc w:val="center"/>
              <w:rPr>
                <w:rFonts w:cs="Arial"/>
                <w:sz w:val="16"/>
                <w:szCs w:val="16"/>
              </w:rPr>
            </w:pPr>
            <w:r w:rsidRPr="00070C1B">
              <w:rPr>
                <w:rFonts w:cs="Arial"/>
                <w:sz w:val="16"/>
                <w:szCs w:val="16"/>
              </w:rPr>
              <w:t>10.000,00 €</w:t>
            </w:r>
          </w:p>
        </w:tc>
      </w:tr>
      <w:tr w:rsidR="00EF2119" w:rsidRPr="0020587D" w:rsidTr="00F465D9">
        <w:trPr>
          <w:trHeight w:val="315"/>
        </w:trPr>
        <w:tc>
          <w:tcPr>
            <w:tcW w:w="1346" w:type="dxa"/>
            <w:gridSpan w:val="2"/>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1064" w:type="dxa"/>
            <w:tcBorders>
              <w:top w:val="single" w:sz="4" w:space="0" w:color="auto"/>
              <w:left w:val="nil"/>
              <w:bottom w:val="nil"/>
              <w:right w:val="nil"/>
            </w:tcBorders>
          </w:tcPr>
          <w:p w:rsidR="00EF2119" w:rsidRPr="001405A0" w:rsidRDefault="00EF2119" w:rsidP="00F47D68">
            <w:pPr>
              <w:spacing w:line="240" w:lineRule="auto"/>
              <w:jc w:val="center"/>
              <w:rPr>
                <w:rFonts w:cs="Arial"/>
                <w:szCs w:val="20"/>
                <w:lang w:val="sl-SI" w:eastAsia="sl-SI"/>
              </w:rPr>
            </w:pPr>
          </w:p>
        </w:tc>
        <w:tc>
          <w:tcPr>
            <w:tcW w:w="1418" w:type="dxa"/>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1275" w:type="dxa"/>
            <w:tcBorders>
              <w:top w:val="single" w:sz="4" w:space="0" w:color="auto"/>
              <w:left w:val="nil"/>
              <w:bottom w:val="nil"/>
              <w:right w:val="nil"/>
            </w:tcBorders>
            <w:shd w:val="clear" w:color="auto" w:fill="auto"/>
            <w:noWrap/>
            <w:vAlign w:val="center"/>
          </w:tcPr>
          <w:p w:rsidR="00EF2119" w:rsidRPr="001405A0" w:rsidRDefault="00EF2119" w:rsidP="00F47D68">
            <w:pPr>
              <w:spacing w:line="240" w:lineRule="auto"/>
              <w:jc w:val="center"/>
              <w:rPr>
                <w:rFonts w:cs="Arial"/>
                <w:szCs w:val="20"/>
                <w:lang w:val="sl-SI" w:eastAsia="sl-SI"/>
              </w:rPr>
            </w:pPr>
          </w:p>
        </w:tc>
        <w:tc>
          <w:tcPr>
            <w:tcW w:w="3402" w:type="dxa"/>
            <w:tcBorders>
              <w:top w:val="single" w:sz="4" w:space="0" w:color="auto"/>
              <w:left w:val="nil"/>
              <w:bottom w:val="nil"/>
              <w:right w:val="nil"/>
            </w:tcBorders>
            <w:shd w:val="clear" w:color="auto" w:fill="auto"/>
          </w:tcPr>
          <w:p w:rsidR="00EF2119" w:rsidRPr="001405A0" w:rsidRDefault="00EF2119" w:rsidP="00F47D68">
            <w:pPr>
              <w:spacing w:line="240" w:lineRule="auto"/>
              <w:jc w:val="center"/>
              <w:rPr>
                <w:rFonts w:cs="Arial"/>
                <w:szCs w:val="20"/>
                <w:lang w:val="sl-SI" w:eastAsia="sl-SI"/>
              </w:rPr>
            </w:pPr>
          </w:p>
        </w:tc>
        <w:tc>
          <w:tcPr>
            <w:tcW w:w="4181" w:type="dxa"/>
            <w:gridSpan w:val="2"/>
            <w:tcBorders>
              <w:top w:val="single" w:sz="4" w:space="0" w:color="auto"/>
              <w:left w:val="single" w:sz="8" w:space="0" w:color="auto"/>
              <w:bottom w:val="single" w:sz="8" w:space="0" w:color="auto"/>
              <w:right w:val="nil"/>
            </w:tcBorders>
            <w:shd w:val="clear" w:color="000000" w:fill="969696"/>
            <w:vAlign w:val="center"/>
          </w:tcPr>
          <w:p w:rsidR="00EF2119" w:rsidRPr="00671684" w:rsidRDefault="00EF2119" w:rsidP="00F47D68">
            <w:pPr>
              <w:spacing w:line="240" w:lineRule="auto"/>
              <w:jc w:val="center"/>
              <w:rPr>
                <w:rFonts w:cs="Arial"/>
                <w:b/>
                <w:bCs/>
                <w:color w:val="000000"/>
                <w:sz w:val="16"/>
                <w:szCs w:val="16"/>
                <w:lang w:val="sl-SI" w:eastAsia="sl-SI"/>
              </w:rPr>
            </w:pPr>
            <w:r>
              <w:rPr>
                <w:rFonts w:cs="Arial"/>
                <w:b/>
                <w:bCs/>
                <w:color w:val="000000"/>
                <w:sz w:val="16"/>
                <w:szCs w:val="16"/>
              </w:rPr>
              <w:t>Skupaj</w:t>
            </w:r>
          </w:p>
        </w:tc>
        <w:tc>
          <w:tcPr>
            <w:tcW w:w="1631" w:type="dxa"/>
            <w:gridSpan w:val="2"/>
            <w:tcBorders>
              <w:top w:val="single" w:sz="4" w:space="0" w:color="auto"/>
              <w:left w:val="nil"/>
              <w:bottom w:val="single" w:sz="8" w:space="0" w:color="auto"/>
              <w:right w:val="single" w:sz="8" w:space="0" w:color="auto"/>
            </w:tcBorders>
            <w:shd w:val="clear" w:color="000000" w:fill="969696"/>
            <w:noWrap/>
            <w:vAlign w:val="center"/>
          </w:tcPr>
          <w:p w:rsidR="00EF2119" w:rsidRPr="00983D97" w:rsidRDefault="00EF2119" w:rsidP="00F47D68">
            <w:pPr>
              <w:spacing w:line="240" w:lineRule="auto"/>
              <w:jc w:val="center"/>
              <w:rPr>
                <w:rFonts w:ascii="Calibri" w:hAnsi="Calibri" w:cs="Calibri"/>
                <w:b/>
                <w:bCs/>
                <w:color w:val="000000"/>
                <w:sz w:val="16"/>
                <w:szCs w:val="16"/>
                <w:lang w:val="sl-SI" w:eastAsia="sl-SI"/>
              </w:rPr>
            </w:pPr>
            <w:r>
              <w:rPr>
                <w:b/>
                <w:sz w:val="16"/>
                <w:szCs w:val="16"/>
              </w:rPr>
              <w:t xml:space="preserve">216.501,00 </w:t>
            </w:r>
            <w:r w:rsidRPr="00983D97">
              <w:rPr>
                <w:rFonts w:cs="Arial"/>
                <w:b/>
                <w:color w:val="000000"/>
                <w:sz w:val="16"/>
                <w:szCs w:val="16"/>
                <w:lang w:val="sl-SI" w:eastAsia="sl-SI"/>
              </w:rPr>
              <w:t>€</w:t>
            </w:r>
          </w:p>
        </w:tc>
      </w:tr>
    </w:tbl>
    <w:p w:rsidR="00FB68E4" w:rsidRPr="00C14590" w:rsidRDefault="00FB68E4" w:rsidP="00EF2119">
      <w:pPr>
        <w:spacing w:line="240" w:lineRule="auto"/>
        <w:rPr>
          <w:lang w:val="sl-SI" w:eastAsia="sl-SI"/>
        </w:rPr>
      </w:pPr>
    </w:p>
    <w:sectPr w:rsidR="00FB68E4" w:rsidRPr="00C14590" w:rsidSect="00660632">
      <w:footerReference w:type="default" r:id="rId9"/>
      <w:headerReference w:type="first" r:id="rId10"/>
      <w:pgSz w:w="16840" w:h="11900" w:orient="landscape" w:code="9"/>
      <w:pgMar w:top="1418" w:right="1418" w:bottom="1418" w:left="851" w:header="1588"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3E9" w:rsidRDefault="004373E9">
      <w:r>
        <w:separator/>
      </w:r>
    </w:p>
  </w:endnote>
  <w:endnote w:type="continuationSeparator" w:id="0">
    <w:p w:rsidR="004373E9" w:rsidRDefault="0043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vadn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943403"/>
      <w:docPartObj>
        <w:docPartGallery w:val="Page Numbers (Bottom of Page)"/>
        <w:docPartUnique/>
      </w:docPartObj>
    </w:sdtPr>
    <w:sdtContent>
      <w:p w:rsidR="00652586" w:rsidRDefault="00652586">
        <w:pPr>
          <w:pStyle w:val="Noga"/>
          <w:jc w:val="right"/>
        </w:pPr>
        <w:r>
          <w:fldChar w:fldCharType="begin"/>
        </w:r>
        <w:r>
          <w:instrText>PAGE   \* MERGEFORMAT</w:instrText>
        </w:r>
        <w:r>
          <w:fldChar w:fldCharType="separate"/>
        </w:r>
        <w:r w:rsidR="004373E9" w:rsidRPr="004373E9">
          <w:rPr>
            <w:noProof/>
            <w:lang w:val="sl-SI"/>
          </w:rPr>
          <w:t>1</w:t>
        </w:r>
        <w:r>
          <w:fldChar w:fldCharType="end"/>
        </w:r>
      </w:p>
    </w:sdtContent>
  </w:sdt>
  <w:p w:rsidR="00652586" w:rsidRDefault="0065258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3E9" w:rsidRDefault="004373E9">
      <w:r>
        <w:separator/>
      </w:r>
    </w:p>
  </w:footnote>
  <w:footnote w:type="continuationSeparator" w:id="0">
    <w:p w:rsidR="004373E9" w:rsidRDefault="00437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86" w:rsidRPr="00C14590" w:rsidRDefault="00652586" w:rsidP="003F1FDC">
    <w:pPr>
      <w:pStyle w:val="Glava"/>
      <w:tabs>
        <w:tab w:val="clear" w:pos="4320"/>
        <w:tab w:val="clear" w:pos="8640"/>
        <w:tab w:val="left" w:pos="7545"/>
      </w:tabs>
      <w:spacing w:before="120" w:line="240" w:lineRule="exact"/>
      <w:rPr>
        <w:rFonts w:cs="Arial"/>
        <w:b/>
        <w:sz w:val="24"/>
        <w:lang w:val="sl-SI"/>
      </w:rPr>
    </w:pPr>
    <w:r>
      <w:rPr>
        <w:noProof/>
        <w:lang w:val="sl-SI" w:eastAsia="sl-SI"/>
      </w:rPr>
      <w:drawing>
        <wp:anchor distT="0" distB="0" distL="114300" distR="114300" simplePos="0" relativeHeight="251658240" behindDoc="1" locked="0" layoutInCell="1" allowOverlap="1" wp14:anchorId="35AB49F3" wp14:editId="0740C586">
          <wp:simplePos x="0" y="0"/>
          <wp:positionH relativeFrom="column">
            <wp:posOffset>-473075</wp:posOffset>
          </wp:positionH>
          <wp:positionV relativeFrom="paragraph">
            <wp:posOffset>-387350</wp:posOffset>
          </wp:positionV>
          <wp:extent cx="267335" cy="325120"/>
          <wp:effectExtent l="0" t="0" r="0" b="0"/>
          <wp:wrapThrough wrapText="bothSides">
            <wp:wrapPolygon edited="0">
              <wp:start x="0" y="0"/>
              <wp:lineTo x="0" y="20250"/>
              <wp:lineTo x="20010" y="20250"/>
              <wp:lineTo x="20010" y="0"/>
              <wp:lineTo x="0" y="0"/>
            </wp:wrapPolygon>
          </wp:wrapThrough>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335" cy="32512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7216" behindDoc="1" locked="0" layoutInCell="1" allowOverlap="1" wp14:anchorId="5AE65BC7" wp14:editId="525BC0AD">
          <wp:simplePos x="0" y="0"/>
          <wp:positionH relativeFrom="column">
            <wp:posOffset>-3810</wp:posOffset>
          </wp:positionH>
          <wp:positionV relativeFrom="paragraph">
            <wp:posOffset>-409575</wp:posOffset>
          </wp:positionV>
          <wp:extent cx="2371725" cy="581025"/>
          <wp:effectExtent l="0" t="0" r="0" b="0"/>
          <wp:wrapNone/>
          <wp:docPr id="16" name="Slika 16"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2">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ab/>
    </w:r>
    <w:r>
      <w:rPr>
        <w:rFonts w:cs="Arial"/>
        <w:sz w:val="24"/>
        <w:lang w:val="sl-SI"/>
      </w:rPr>
      <w:t xml:space="preserve">  </w:t>
    </w:r>
    <w:r w:rsidRPr="00C14590">
      <w:rPr>
        <w:rFonts w:cs="Arial"/>
        <w:b/>
        <w:sz w:val="24"/>
        <w:lang w:val="sl-SI"/>
      </w:rPr>
      <w:t>PRILOGA  3</w:t>
    </w:r>
  </w:p>
  <w:p w:rsidR="00652586" w:rsidRPr="00B14CF7" w:rsidRDefault="00652586" w:rsidP="00E9465D">
    <w:pPr>
      <w:pStyle w:val="Glava"/>
      <w:tabs>
        <w:tab w:val="clear" w:pos="4320"/>
        <w:tab w:val="clear" w:pos="8640"/>
        <w:tab w:val="left" w:pos="5112"/>
      </w:tabs>
      <w:spacing w:before="120" w:line="276" w:lineRule="auto"/>
      <w:rPr>
        <w:rFonts w:cs="Arial"/>
        <w:sz w:val="4"/>
        <w:szCs w:val="4"/>
        <w:lang w:val="sl-SI"/>
      </w:rPr>
    </w:pPr>
  </w:p>
  <w:p w:rsidR="00652586" w:rsidRDefault="00652586" w:rsidP="00E9465D">
    <w:pPr>
      <w:pStyle w:val="Glava"/>
      <w:tabs>
        <w:tab w:val="clear" w:pos="4320"/>
        <w:tab w:val="clear" w:pos="8640"/>
        <w:tab w:val="left" w:pos="5112"/>
      </w:tabs>
      <w:spacing w:before="120" w:line="276" w:lineRule="auto"/>
      <w:rPr>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r w:rsidRPr="008F3500">
      <w:rPr>
        <w:rFonts w:cs="Arial"/>
        <w:sz w:val="16"/>
        <w:lang w:val="sl-SI"/>
      </w:rPr>
      <w:t xml:space="preserve">T: </w:t>
    </w:r>
    <w:r>
      <w:rPr>
        <w:rFonts w:cs="Arial"/>
        <w:sz w:val="16"/>
        <w:lang w:val="sl-SI"/>
      </w:rPr>
      <w:t>01 478 31 00</w:t>
    </w:r>
  </w:p>
  <w:p w:rsidR="00652586" w:rsidRDefault="00652586" w:rsidP="00E9465D">
    <w:pPr>
      <w:pStyle w:val="Glava"/>
      <w:tabs>
        <w:tab w:val="clear" w:pos="4320"/>
        <w:tab w:val="clear" w:pos="8640"/>
        <w:tab w:val="left" w:pos="5112"/>
      </w:tabs>
      <w:spacing w:before="120" w:line="276" w:lineRule="auto"/>
      <w:rPr>
        <w:rFonts w:cs="Arial"/>
        <w:sz w:val="16"/>
        <w:lang w:val="sl-SI"/>
      </w:rPr>
    </w:pPr>
    <w:r>
      <w:rPr>
        <w:rFonts w:cs="Arial"/>
        <w:sz w:val="16"/>
        <w:lang w:val="sl-SI"/>
      </w:rPr>
      <w:tab/>
    </w:r>
    <w:r w:rsidRPr="008F3500">
      <w:rPr>
        <w:rFonts w:cs="Arial"/>
        <w:sz w:val="16"/>
        <w:lang w:val="sl-SI"/>
      </w:rPr>
      <w:t xml:space="preserve">F: </w:t>
    </w:r>
    <w:r>
      <w:rPr>
        <w:rFonts w:cs="Arial"/>
        <w:sz w:val="16"/>
        <w:lang w:val="sl-SI"/>
      </w:rPr>
      <w:t>01 478 31 99</w:t>
    </w:r>
  </w:p>
  <w:p w:rsidR="00652586" w:rsidRPr="005D13ED" w:rsidRDefault="00652586" w:rsidP="00E9465D">
    <w:pPr>
      <w:pStyle w:val="Glava"/>
      <w:tabs>
        <w:tab w:val="clear" w:pos="4320"/>
        <w:tab w:val="clear" w:pos="8640"/>
        <w:tab w:val="left" w:pos="5112"/>
      </w:tabs>
      <w:spacing w:line="276" w:lineRule="auto"/>
      <w:rPr>
        <w:rFonts w:cs="Arial"/>
        <w:sz w:val="16"/>
        <w:lang w:val="sl-SI"/>
      </w:rPr>
    </w:pPr>
    <w:r>
      <w:rPr>
        <w:rFonts w:cs="Arial"/>
        <w:sz w:val="16"/>
        <w:lang w:val="sl-SI"/>
      </w:rPr>
      <w:tab/>
      <w:t xml:space="preserve">E: </w:t>
    </w:r>
    <w:r w:rsidRPr="00C0372F">
      <w:rPr>
        <w:rFonts w:cs="Arial"/>
        <w:sz w:val="16"/>
        <w:lang w:val="sl-SI"/>
      </w:rPr>
      <w:t>gp.drsv@gov.si</w:t>
    </w:r>
  </w:p>
  <w:p w:rsidR="00652586" w:rsidRDefault="00652586" w:rsidP="00E9465D">
    <w:pPr>
      <w:pStyle w:val="Glava"/>
      <w:tabs>
        <w:tab w:val="clear" w:pos="4320"/>
        <w:tab w:val="clear" w:pos="8640"/>
        <w:tab w:val="left" w:pos="5112"/>
      </w:tabs>
      <w:spacing w:line="276" w:lineRule="auto"/>
      <w:rPr>
        <w:rStyle w:val="Hiperpovezava"/>
        <w:rFonts w:cs="Arial"/>
        <w:sz w:val="16"/>
        <w:lang w:val="sl-SI"/>
      </w:rPr>
    </w:pPr>
    <w:r>
      <w:tab/>
    </w:r>
    <w:r>
      <w:rPr>
        <w:rFonts w:cs="Arial"/>
        <w:sz w:val="16"/>
        <w:lang w:val="sl-SI"/>
      </w:rPr>
      <w:t>www.dv.gov.si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926CEA"/>
    <w:multiLevelType w:val="multilevel"/>
    <w:tmpl w:val="F372EF36"/>
    <w:lvl w:ilvl="0">
      <w:start w:val="3"/>
      <w:numFmt w:val="decimal"/>
      <w:lvlText w:val="%1."/>
      <w:lvlJc w:val="left"/>
      <w:pPr>
        <w:ind w:left="36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nsid w:val="25B14257"/>
    <w:multiLevelType w:val="multilevel"/>
    <w:tmpl w:val="63E6EF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F9348A6"/>
    <w:multiLevelType w:val="multilevel"/>
    <w:tmpl w:val="63E6EF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nsid w:val="30590B51"/>
    <w:multiLevelType w:val="multilevel"/>
    <w:tmpl w:val="63E6EF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698199C"/>
    <w:multiLevelType w:val="hybridMultilevel"/>
    <w:tmpl w:val="9A5EA6C6"/>
    <w:lvl w:ilvl="0" w:tplc="9BCED4DC">
      <w:start w:val="1"/>
      <w:numFmt w:val="decimal"/>
      <w:pStyle w:val="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055F34"/>
    <w:multiLevelType w:val="multilevel"/>
    <w:tmpl w:val="725CAC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5">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BF31F7"/>
    <w:multiLevelType w:val="multilevel"/>
    <w:tmpl w:val="54C0B31A"/>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475240"/>
    <w:multiLevelType w:val="multilevel"/>
    <w:tmpl w:val="84F2D64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3.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AE44463"/>
    <w:multiLevelType w:val="multilevel"/>
    <w:tmpl w:val="63E6EF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3FE71C9"/>
    <w:multiLevelType w:val="multilevel"/>
    <w:tmpl w:val="DBA4B4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8F86D76"/>
    <w:multiLevelType w:val="multilevel"/>
    <w:tmpl w:val="63E6EF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254256"/>
    <w:multiLevelType w:val="multilevel"/>
    <w:tmpl w:val="63E6EF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nsid w:val="677B187D"/>
    <w:multiLevelType w:val="multilevel"/>
    <w:tmpl w:val="7FFC7E8A"/>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nsid w:val="73D91195"/>
    <w:multiLevelType w:val="multilevel"/>
    <w:tmpl w:val="C7FEF5EA"/>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nsid w:val="75EA547B"/>
    <w:multiLevelType w:val="multilevel"/>
    <w:tmpl w:val="63E6EF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nsid w:val="76F90E0C"/>
    <w:multiLevelType w:val="multilevel"/>
    <w:tmpl w:val="5852D18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774B5A78"/>
    <w:multiLevelType w:val="multilevel"/>
    <w:tmpl w:val="63E6EF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nsid w:val="7B8B67DB"/>
    <w:multiLevelType w:val="multilevel"/>
    <w:tmpl w:val="63E6EF20"/>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24"/>
  </w:num>
  <w:num w:numId="2">
    <w:abstractNumId w:val="7"/>
  </w:num>
  <w:num w:numId="3">
    <w:abstractNumId w:val="17"/>
  </w:num>
  <w:num w:numId="4">
    <w:abstractNumId w:val="1"/>
  </w:num>
  <w:num w:numId="5">
    <w:abstractNumId w:val="3"/>
  </w:num>
  <w:num w:numId="6">
    <w:abstractNumId w:val="11"/>
  </w:num>
  <w:num w:numId="7">
    <w:abstractNumId w:val="4"/>
  </w:num>
  <w:num w:numId="8">
    <w:abstractNumId w:val="21"/>
  </w:num>
  <w:num w:numId="9">
    <w:abstractNumId w:val="2"/>
  </w:num>
  <w:num w:numId="10">
    <w:abstractNumId w:val="15"/>
  </w:num>
  <w:num w:numId="11">
    <w:abstractNumId w:val="13"/>
  </w:num>
  <w:num w:numId="12">
    <w:abstractNumId w:val="10"/>
  </w:num>
  <w:num w:numId="13">
    <w:abstractNumId w:val="18"/>
  </w:num>
  <w:num w:numId="14">
    <w:abstractNumId w:val="0"/>
  </w:num>
  <w:num w:numId="15">
    <w:abstractNumId w:val="25"/>
  </w:num>
  <w:num w:numId="16">
    <w:abstractNumId w:val="26"/>
  </w:num>
  <w:num w:numId="17">
    <w:abstractNumId w:val="14"/>
  </w:num>
  <w:num w:numId="18">
    <w:abstractNumId w:val="6"/>
  </w:num>
  <w:num w:numId="19">
    <w:abstractNumId w:val="33"/>
  </w:num>
  <w:num w:numId="20">
    <w:abstractNumId w:val="30"/>
  </w:num>
  <w:num w:numId="21">
    <w:abstractNumId w:val="23"/>
  </w:num>
  <w:num w:numId="22">
    <w:abstractNumId w:val="31"/>
  </w:num>
  <w:num w:numId="23">
    <w:abstractNumId w:val="28"/>
  </w:num>
  <w:num w:numId="24">
    <w:abstractNumId w:val="8"/>
  </w:num>
  <w:num w:numId="25">
    <w:abstractNumId w:val="27"/>
  </w:num>
  <w:num w:numId="26">
    <w:abstractNumId w:val="9"/>
  </w:num>
  <w:num w:numId="27">
    <w:abstractNumId w:val="32"/>
  </w:num>
  <w:num w:numId="28">
    <w:abstractNumId w:val="5"/>
  </w:num>
  <w:num w:numId="29">
    <w:abstractNumId w:val="29"/>
  </w:num>
  <w:num w:numId="30">
    <w:abstractNumId w:val="20"/>
  </w:num>
  <w:num w:numId="31">
    <w:abstractNumId w:val="16"/>
  </w:num>
  <w:num w:numId="32">
    <w:abstractNumId w:val="19"/>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savePreviewPicture/>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D1"/>
    <w:rsid w:val="00011B8A"/>
    <w:rsid w:val="00013C8E"/>
    <w:rsid w:val="0001777C"/>
    <w:rsid w:val="00022BDC"/>
    <w:rsid w:val="000236DC"/>
    <w:rsid w:val="00023A88"/>
    <w:rsid w:val="0002507A"/>
    <w:rsid w:val="00026343"/>
    <w:rsid w:val="00026D49"/>
    <w:rsid w:val="00046735"/>
    <w:rsid w:val="00047887"/>
    <w:rsid w:val="00076C40"/>
    <w:rsid w:val="000807C0"/>
    <w:rsid w:val="00096ACF"/>
    <w:rsid w:val="000A0B02"/>
    <w:rsid w:val="000A33E4"/>
    <w:rsid w:val="000A35BB"/>
    <w:rsid w:val="000A49E9"/>
    <w:rsid w:val="000A56B9"/>
    <w:rsid w:val="000A7238"/>
    <w:rsid w:val="000C0217"/>
    <w:rsid w:val="000C3D20"/>
    <w:rsid w:val="000E0A9B"/>
    <w:rsid w:val="000E5383"/>
    <w:rsid w:val="000E6D68"/>
    <w:rsid w:val="000F2F80"/>
    <w:rsid w:val="00101DF7"/>
    <w:rsid w:val="00102655"/>
    <w:rsid w:val="001175DA"/>
    <w:rsid w:val="001227DF"/>
    <w:rsid w:val="001247C2"/>
    <w:rsid w:val="001357B2"/>
    <w:rsid w:val="001364F8"/>
    <w:rsid w:val="00154DF5"/>
    <w:rsid w:val="00161C59"/>
    <w:rsid w:val="001644E1"/>
    <w:rsid w:val="001714B3"/>
    <w:rsid w:val="0017285D"/>
    <w:rsid w:val="0017478F"/>
    <w:rsid w:val="00182086"/>
    <w:rsid w:val="00184429"/>
    <w:rsid w:val="001865B6"/>
    <w:rsid w:val="00186C23"/>
    <w:rsid w:val="00186FA7"/>
    <w:rsid w:val="001B4C70"/>
    <w:rsid w:val="001C6CEB"/>
    <w:rsid w:val="001D572C"/>
    <w:rsid w:val="001D659F"/>
    <w:rsid w:val="001E0B3A"/>
    <w:rsid w:val="00202A77"/>
    <w:rsid w:val="00204806"/>
    <w:rsid w:val="0020587D"/>
    <w:rsid w:val="002174CB"/>
    <w:rsid w:val="00221D24"/>
    <w:rsid w:val="0023164E"/>
    <w:rsid w:val="00231CB6"/>
    <w:rsid w:val="00233CD9"/>
    <w:rsid w:val="00234E9A"/>
    <w:rsid w:val="00240E61"/>
    <w:rsid w:val="00250C46"/>
    <w:rsid w:val="00251764"/>
    <w:rsid w:val="00263D40"/>
    <w:rsid w:val="00271CE5"/>
    <w:rsid w:val="002802E8"/>
    <w:rsid w:val="00282020"/>
    <w:rsid w:val="00282154"/>
    <w:rsid w:val="002A2B69"/>
    <w:rsid w:val="002B189F"/>
    <w:rsid w:val="002B6D18"/>
    <w:rsid w:val="002B7322"/>
    <w:rsid w:val="002C1137"/>
    <w:rsid w:val="002C4FD0"/>
    <w:rsid w:val="002F2AB8"/>
    <w:rsid w:val="00311382"/>
    <w:rsid w:val="00327033"/>
    <w:rsid w:val="00331F00"/>
    <w:rsid w:val="003436F1"/>
    <w:rsid w:val="00360447"/>
    <w:rsid w:val="003636BF"/>
    <w:rsid w:val="00371442"/>
    <w:rsid w:val="003731D8"/>
    <w:rsid w:val="00384475"/>
    <w:rsid w:val="003845B4"/>
    <w:rsid w:val="003866E7"/>
    <w:rsid w:val="00387B1A"/>
    <w:rsid w:val="0039085C"/>
    <w:rsid w:val="003A4179"/>
    <w:rsid w:val="003B5F7F"/>
    <w:rsid w:val="003C4155"/>
    <w:rsid w:val="003C5EE5"/>
    <w:rsid w:val="003C7DFA"/>
    <w:rsid w:val="003E13DF"/>
    <w:rsid w:val="003E1C74"/>
    <w:rsid w:val="003F1FDC"/>
    <w:rsid w:val="003F45E6"/>
    <w:rsid w:val="00406D42"/>
    <w:rsid w:val="0041030D"/>
    <w:rsid w:val="00435CA1"/>
    <w:rsid w:val="00436250"/>
    <w:rsid w:val="004373E9"/>
    <w:rsid w:val="00444E09"/>
    <w:rsid w:val="0044725F"/>
    <w:rsid w:val="004550D6"/>
    <w:rsid w:val="004605E8"/>
    <w:rsid w:val="004657EE"/>
    <w:rsid w:val="004662CD"/>
    <w:rsid w:val="004773FB"/>
    <w:rsid w:val="004812D1"/>
    <w:rsid w:val="004B6E27"/>
    <w:rsid w:val="004C7AAD"/>
    <w:rsid w:val="004E0887"/>
    <w:rsid w:val="004E0950"/>
    <w:rsid w:val="004F2C43"/>
    <w:rsid w:val="004F7E33"/>
    <w:rsid w:val="005155BD"/>
    <w:rsid w:val="005157E0"/>
    <w:rsid w:val="00521223"/>
    <w:rsid w:val="0052390F"/>
    <w:rsid w:val="005245BF"/>
    <w:rsid w:val="00526246"/>
    <w:rsid w:val="0052642D"/>
    <w:rsid w:val="0054370E"/>
    <w:rsid w:val="00544EC4"/>
    <w:rsid w:val="00547211"/>
    <w:rsid w:val="005522C7"/>
    <w:rsid w:val="00553AF5"/>
    <w:rsid w:val="00567106"/>
    <w:rsid w:val="00583343"/>
    <w:rsid w:val="00591AC5"/>
    <w:rsid w:val="005A5A5D"/>
    <w:rsid w:val="005B4EAF"/>
    <w:rsid w:val="005C1856"/>
    <w:rsid w:val="005D13ED"/>
    <w:rsid w:val="005D7D69"/>
    <w:rsid w:val="005E1D3C"/>
    <w:rsid w:val="005E60BA"/>
    <w:rsid w:val="005F724A"/>
    <w:rsid w:val="0060598F"/>
    <w:rsid w:val="00625AE6"/>
    <w:rsid w:val="00632253"/>
    <w:rsid w:val="00642714"/>
    <w:rsid w:val="006455CE"/>
    <w:rsid w:val="00645FE9"/>
    <w:rsid w:val="006500DF"/>
    <w:rsid w:val="00650657"/>
    <w:rsid w:val="00652586"/>
    <w:rsid w:val="00655841"/>
    <w:rsid w:val="00660632"/>
    <w:rsid w:val="006665D1"/>
    <w:rsid w:val="00671684"/>
    <w:rsid w:val="00687B93"/>
    <w:rsid w:val="006A2A09"/>
    <w:rsid w:val="006A31E1"/>
    <w:rsid w:val="006C0867"/>
    <w:rsid w:val="006C6068"/>
    <w:rsid w:val="006D5CD8"/>
    <w:rsid w:val="006E4DAB"/>
    <w:rsid w:val="006F1C9A"/>
    <w:rsid w:val="00700CD6"/>
    <w:rsid w:val="007038B7"/>
    <w:rsid w:val="00722DF7"/>
    <w:rsid w:val="00725271"/>
    <w:rsid w:val="00733017"/>
    <w:rsid w:val="0075156A"/>
    <w:rsid w:val="007667CF"/>
    <w:rsid w:val="00783310"/>
    <w:rsid w:val="00784355"/>
    <w:rsid w:val="00785C8E"/>
    <w:rsid w:val="00793400"/>
    <w:rsid w:val="00797915"/>
    <w:rsid w:val="007A4A6D"/>
    <w:rsid w:val="007B1381"/>
    <w:rsid w:val="007B4995"/>
    <w:rsid w:val="007C07FD"/>
    <w:rsid w:val="007D0ABE"/>
    <w:rsid w:val="007D1BCF"/>
    <w:rsid w:val="007D5785"/>
    <w:rsid w:val="007D6470"/>
    <w:rsid w:val="007D74A3"/>
    <w:rsid w:val="007D75CF"/>
    <w:rsid w:val="007E0440"/>
    <w:rsid w:val="007E6C01"/>
    <w:rsid w:val="007E6DC5"/>
    <w:rsid w:val="007F0EED"/>
    <w:rsid w:val="0082075C"/>
    <w:rsid w:val="0082580D"/>
    <w:rsid w:val="00842C89"/>
    <w:rsid w:val="0084390A"/>
    <w:rsid w:val="00852E30"/>
    <w:rsid w:val="00854FD6"/>
    <w:rsid w:val="008573A7"/>
    <w:rsid w:val="00870302"/>
    <w:rsid w:val="00870EED"/>
    <w:rsid w:val="00874E8D"/>
    <w:rsid w:val="0088043C"/>
    <w:rsid w:val="00884889"/>
    <w:rsid w:val="00884A97"/>
    <w:rsid w:val="008906C9"/>
    <w:rsid w:val="008A1F2B"/>
    <w:rsid w:val="008A4A9D"/>
    <w:rsid w:val="008B2324"/>
    <w:rsid w:val="008C2C24"/>
    <w:rsid w:val="008C5738"/>
    <w:rsid w:val="008D04F0"/>
    <w:rsid w:val="008D5C36"/>
    <w:rsid w:val="008D6E72"/>
    <w:rsid w:val="008E748C"/>
    <w:rsid w:val="008F0E7A"/>
    <w:rsid w:val="008F3500"/>
    <w:rsid w:val="00901070"/>
    <w:rsid w:val="00924E3C"/>
    <w:rsid w:val="00927EF9"/>
    <w:rsid w:val="0093103A"/>
    <w:rsid w:val="00932AA4"/>
    <w:rsid w:val="0093740F"/>
    <w:rsid w:val="00940477"/>
    <w:rsid w:val="00945E55"/>
    <w:rsid w:val="0095631D"/>
    <w:rsid w:val="009612BB"/>
    <w:rsid w:val="00976B22"/>
    <w:rsid w:val="00981AD2"/>
    <w:rsid w:val="009C740A"/>
    <w:rsid w:val="009D4B09"/>
    <w:rsid w:val="009E0920"/>
    <w:rsid w:val="009E3B82"/>
    <w:rsid w:val="00A125C5"/>
    <w:rsid w:val="00A2451C"/>
    <w:rsid w:val="00A24D83"/>
    <w:rsid w:val="00A24E4E"/>
    <w:rsid w:val="00A27523"/>
    <w:rsid w:val="00A43403"/>
    <w:rsid w:val="00A44509"/>
    <w:rsid w:val="00A462E6"/>
    <w:rsid w:val="00A46D8C"/>
    <w:rsid w:val="00A46F96"/>
    <w:rsid w:val="00A5609F"/>
    <w:rsid w:val="00A65EE7"/>
    <w:rsid w:val="00A70133"/>
    <w:rsid w:val="00A71227"/>
    <w:rsid w:val="00A770A6"/>
    <w:rsid w:val="00A80DD2"/>
    <w:rsid w:val="00A8120C"/>
    <w:rsid w:val="00A813B1"/>
    <w:rsid w:val="00A83A0E"/>
    <w:rsid w:val="00A9335B"/>
    <w:rsid w:val="00AA6846"/>
    <w:rsid w:val="00AB1DEB"/>
    <w:rsid w:val="00AB36C4"/>
    <w:rsid w:val="00AB39B5"/>
    <w:rsid w:val="00AB5CE3"/>
    <w:rsid w:val="00AC1D7A"/>
    <w:rsid w:val="00AC32B2"/>
    <w:rsid w:val="00AD05B5"/>
    <w:rsid w:val="00AD4F01"/>
    <w:rsid w:val="00AD6EC6"/>
    <w:rsid w:val="00AE219E"/>
    <w:rsid w:val="00AF133C"/>
    <w:rsid w:val="00AF19F9"/>
    <w:rsid w:val="00AF7CDE"/>
    <w:rsid w:val="00B11A80"/>
    <w:rsid w:val="00B12EB7"/>
    <w:rsid w:val="00B14CF7"/>
    <w:rsid w:val="00B17141"/>
    <w:rsid w:val="00B22B5D"/>
    <w:rsid w:val="00B26827"/>
    <w:rsid w:val="00B31575"/>
    <w:rsid w:val="00B514F1"/>
    <w:rsid w:val="00B614C3"/>
    <w:rsid w:val="00B6399D"/>
    <w:rsid w:val="00B6739A"/>
    <w:rsid w:val="00B70E4A"/>
    <w:rsid w:val="00B827C6"/>
    <w:rsid w:val="00B8547D"/>
    <w:rsid w:val="00B9136E"/>
    <w:rsid w:val="00BB090E"/>
    <w:rsid w:val="00BE16A8"/>
    <w:rsid w:val="00BE3A6A"/>
    <w:rsid w:val="00BF67B1"/>
    <w:rsid w:val="00C0372F"/>
    <w:rsid w:val="00C14590"/>
    <w:rsid w:val="00C2457A"/>
    <w:rsid w:val="00C250D5"/>
    <w:rsid w:val="00C32E69"/>
    <w:rsid w:val="00C35666"/>
    <w:rsid w:val="00C441BF"/>
    <w:rsid w:val="00C64731"/>
    <w:rsid w:val="00C91477"/>
    <w:rsid w:val="00C92898"/>
    <w:rsid w:val="00C9385A"/>
    <w:rsid w:val="00C9755F"/>
    <w:rsid w:val="00CA4340"/>
    <w:rsid w:val="00CB2828"/>
    <w:rsid w:val="00CB782D"/>
    <w:rsid w:val="00CC1781"/>
    <w:rsid w:val="00CC4A25"/>
    <w:rsid w:val="00CD5B4F"/>
    <w:rsid w:val="00CE25BA"/>
    <w:rsid w:val="00CE5238"/>
    <w:rsid w:val="00CE7514"/>
    <w:rsid w:val="00CE761F"/>
    <w:rsid w:val="00CF5728"/>
    <w:rsid w:val="00CF5DE6"/>
    <w:rsid w:val="00D03013"/>
    <w:rsid w:val="00D1592A"/>
    <w:rsid w:val="00D159C3"/>
    <w:rsid w:val="00D248DE"/>
    <w:rsid w:val="00D2710E"/>
    <w:rsid w:val="00D34D74"/>
    <w:rsid w:val="00D44F8E"/>
    <w:rsid w:val="00D6154D"/>
    <w:rsid w:val="00D64061"/>
    <w:rsid w:val="00D7012B"/>
    <w:rsid w:val="00D7184D"/>
    <w:rsid w:val="00D74B9C"/>
    <w:rsid w:val="00D764C6"/>
    <w:rsid w:val="00D8542D"/>
    <w:rsid w:val="00D9460F"/>
    <w:rsid w:val="00D9582A"/>
    <w:rsid w:val="00D95F07"/>
    <w:rsid w:val="00DA55AF"/>
    <w:rsid w:val="00DB717B"/>
    <w:rsid w:val="00DC6A71"/>
    <w:rsid w:val="00DE507F"/>
    <w:rsid w:val="00DE51A0"/>
    <w:rsid w:val="00DF10CE"/>
    <w:rsid w:val="00DF1C28"/>
    <w:rsid w:val="00E02D72"/>
    <w:rsid w:val="00E0357D"/>
    <w:rsid w:val="00E06781"/>
    <w:rsid w:val="00E11F9D"/>
    <w:rsid w:val="00E14805"/>
    <w:rsid w:val="00E16F01"/>
    <w:rsid w:val="00E20E84"/>
    <w:rsid w:val="00E3110C"/>
    <w:rsid w:val="00E37840"/>
    <w:rsid w:val="00E43812"/>
    <w:rsid w:val="00E461D1"/>
    <w:rsid w:val="00E47787"/>
    <w:rsid w:val="00E642B1"/>
    <w:rsid w:val="00E706A8"/>
    <w:rsid w:val="00E86F4E"/>
    <w:rsid w:val="00E9465D"/>
    <w:rsid w:val="00EA13D9"/>
    <w:rsid w:val="00EB6F0C"/>
    <w:rsid w:val="00EC1259"/>
    <w:rsid w:val="00ED1C3E"/>
    <w:rsid w:val="00ED20C1"/>
    <w:rsid w:val="00ED36FA"/>
    <w:rsid w:val="00EE62A3"/>
    <w:rsid w:val="00EF2119"/>
    <w:rsid w:val="00F1524B"/>
    <w:rsid w:val="00F240BB"/>
    <w:rsid w:val="00F312EC"/>
    <w:rsid w:val="00F3255C"/>
    <w:rsid w:val="00F357FF"/>
    <w:rsid w:val="00F45102"/>
    <w:rsid w:val="00F45F43"/>
    <w:rsid w:val="00F465D9"/>
    <w:rsid w:val="00F475A1"/>
    <w:rsid w:val="00F47D68"/>
    <w:rsid w:val="00F57FED"/>
    <w:rsid w:val="00F953BD"/>
    <w:rsid w:val="00FA7972"/>
    <w:rsid w:val="00FB68E4"/>
    <w:rsid w:val="00FC7A06"/>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12D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F47D68"/>
    <w:pPr>
      <w:keepNext/>
      <w:numPr>
        <w:numId w:val="34"/>
      </w:numPr>
      <w:spacing w:before="240" w:after="60" w:line="240" w:lineRule="auto"/>
      <w:jc w:val="both"/>
      <w:outlineLvl w:val="0"/>
    </w:pPr>
    <w:rPr>
      <w:rFonts w:cs="Arial"/>
      <w:b/>
      <w:color w:val="000000"/>
      <w:kern w:val="32"/>
      <w:sz w:val="22"/>
      <w:szCs w:val="22"/>
      <w:u w:val="single"/>
      <w:lang w:val="sl-SI" w:eastAsia="sl-SI"/>
    </w:rPr>
  </w:style>
  <w:style w:type="paragraph" w:styleId="Naslov2">
    <w:name w:val="heading 2"/>
    <w:basedOn w:val="Navaden"/>
    <w:next w:val="Navaden"/>
    <w:link w:val="Naslov2Znak"/>
    <w:uiPriority w:val="9"/>
    <w:semiHidden/>
    <w:unhideWhenUsed/>
    <w:qFormat/>
    <w:rsid w:val="00F357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7D0AB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Kazalovsebine2">
    <w:name w:val="toc 2"/>
    <w:basedOn w:val="Navaden"/>
    <w:next w:val="Navaden"/>
    <w:autoRedefine/>
    <w:uiPriority w:val="39"/>
    <w:unhideWhenUsed/>
    <w:rsid w:val="004812D1"/>
    <w:pPr>
      <w:spacing w:after="100" w:line="259" w:lineRule="auto"/>
      <w:ind w:left="220"/>
    </w:pPr>
    <w:rPr>
      <w:rFonts w:ascii="Calibri" w:hAnsi="Calibri"/>
      <w:sz w:val="22"/>
      <w:szCs w:val="22"/>
      <w:lang w:val="sl-SI" w:eastAsia="sl-SI"/>
    </w:rPr>
  </w:style>
  <w:style w:type="paragraph" w:styleId="Kazalovsebine1">
    <w:name w:val="toc 1"/>
    <w:basedOn w:val="Navaden"/>
    <w:next w:val="Navaden"/>
    <w:autoRedefine/>
    <w:uiPriority w:val="39"/>
    <w:unhideWhenUsed/>
    <w:rsid w:val="007D0ABE"/>
    <w:pPr>
      <w:tabs>
        <w:tab w:val="left" w:pos="440"/>
        <w:tab w:val="right" w:leader="dot" w:pos="9056"/>
      </w:tabs>
      <w:spacing w:after="100" w:line="259" w:lineRule="auto"/>
    </w:pPr>
    <w:rPr>
      <w:rFonts w:cs="Arial"/>
      <w:sz w:val="24"/>
      <w:lang w:val="sl-SI" w:eastAsia="sl-SI"/>
    </w:rPr>
  </w:style>
  <w:style w:type="paragraph" w:styleId="Odstavekseznama">
    <w:name w:val="List Paragraph"/>
    <w:basedOn w:val="Navaden"/>
    <w:uiPriority w:val="34"/>
    <w:qFormat/>
    <w:rsid w:val="004E0950"/>
    <w:pPr>
      <w:ind w:left="720"/>
      <w:contextualSpacing/>
    </w:pPr>
  </w:style>
  <w:style w:type="paragraph" w:customStyle="1" w:styleId="Naslov20">
    <w:name w:val="Naslov2"/>
    <w:basedOn w:val="Naslov2"/>
    <w:next w:val="Navaden"/>
    <w:link w:val="Naslov2Znak0"/>
    <w:qFormat/>
    <w:rsid w:val="00F357FF"/>
    <w:pPr>
      <w:spacing w:line="240" w:lineRule="auto"/>
      <w:jc w:val="both"/>
    </w:pPr>
    <w:rPr>
      <w:rFonts w:ascii="Arial" w:hAnsi="Arial" w:cs="Arial"/>
      <w:b/>
      <w:color w:val="000000" w:themeColor="text1"/>
      <w:sz w:val="24"/>
    </w:rPr>
  </w:style>
  <w:style w:type="character" w:customStyle="1" w:styleId="Naslov2Znak0">
    <w:name w:val="Naslov2 Znak"/>
    <w:basedOn w:val="Naslov2Znak"/>
    <w:link w:val="Naslov20"/>
    <w:rsid w:val="00F357FF"/>
    <w:rPr>
      <w:rFonts w:ascii="Arial" w:eastAsiaTheme="majorEastAsia" w:hAnsi="Arial" w:cs="Arial"/>
      <w:b/>
      <w:color w:val="000000" w:themeColor="text1"/>
      <w:sz w:val="24"/>
      <w:szCs w:val="26"/>
      <w:lang w:val="en-US" w:eastAsia="en-US"/>
    </w:rPr>
  </w:style>
  <w:style w:type="character" w:customStyle="1" w:styleId="Naslov2Znak">
    <w:name w:val="Naslov 2 Znak"/>
    <w:basedOn w:val="Privzetapisavaodstavka"/>
    <w:link w:val="Naslov2"/>
    <w:uiPriority w:val="9"/>
    <w:semiHidden/>
    <w:rsid w:val="00F357FF"/>
    <w:rPr>
      <w:rFonts w:asciiTheme="majorHAnsi" w:eastAsiaTheme="majorEastAsia" w:hAnsiTheme="majorHAnsi" w:cstheme="majorBidi"/>
      <w:color w:val="2E74B5" w:themeColor="accent1" w:themeShade="BF"/>
      <w:sz w:val="26"/>
      <w:szCs w:val="26"/>
      <w:lang w:val="en-US" w:eastAsia="en-US"/>
    </w:rPr>
  </w:style>
  <w:style w:type="character" w:customStyle="1" w:styleId="NogaZnak">
    <w:name w:val="Noga Znak"/>
    <w:basedOn w:val="Privzetapisavaodstavka"/>
    <w:link w:val="Noga"/>
    <w:uiPriority w:val="99"/>
    <w:rsid w:val="00E47787"/>
    <w:rPr>
      <w:rFonts w:ascii="Arial" w:hAnsi="Arial"/>
      <w:szCs w:val="24"/>
      <w:lang w:val="en-US" w:eastAsia="en-US"/>
    </w:rPr>
  </w:style>
  <w:style w:type="character" w:customStyle="1" w:styleId="Naslov3Znak">
    <w:name w:val="Naslov 3 Znak"/>
    <w:basedOn w:val="Privzetapisavaodstavka"/>
    <w:link w:val="Naslov3"/>
    <w:uiPriority w:val="9"/>
    <w:semiHidden/>
    <w:rsid w:val="007D0ABE"/>
    <w:rPr>
      <w:rFonts w:asciiTheme="majorHAnsi" w:eastAsiaTheme="majorEastAsia" w:hAnsiTheme="majorHAnsi" w:cstheme="majorBidi"/>
      <w:color w:val="1F4D78"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812D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F47D68"/>
    <w:pPr>
      <w:keepNext/>
      <w:numPr>
        <w:numId w:val="34"/>
      </w:numPr>
      <w:spacing w:before="240" w:after="60" w:line="240" w:lineRule="auto"/>
      <w:jc w:val="both"/>
      <w:outlineLvl w:val="0"/>
    </w:pPr>
    <w:rPr>
      <w:rFonts w:cs="Arial"/>
      <w:b/>
      <w:color w:val="000000"/>
      <w:kern w:val="32"/>
      <w:sz w:val="22"/>
      <w:szCs w:val="22"/>
      <w:u w:val="single"/>
      <w:lang w:val="sl-SI" w:eastAsia="sl-SI"/>
    </w:rPr>
  </w:style>
  <w:style w:type="paragraph" w:styleId="Naslov2">
    <w:name w:val="heading 2"/>
    <w:basedOn w:val="Navaden"/>
    <w:next w:val="Navaden"/>
    <w:link w:val="Naslov2Znak"/>
    <w:uiPriority w:val="9"/>
    <w:semiHidden/>
    <w:unhideWhenUsed/>
    <w:qFormat/>
    <w:rsid w:val="00F357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7D0AB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Kazalovsebine2">
    <w:name w:val="toc 2"/>
    <w:basedOn w:val="Navaden"/>
    <w:next w:val="Navaden"/>
    <w:autoRedefine/>
    <w:uiPriority w:val="39"/>
    <w:unhideWhenUsed/>
    <w:rsid w:val="004812D1"/>
    <w:pPr>
      <w:spacing w:after="100" w:line="259" w:lineRule="auto"/>
      <w:ind w:left="220"/>
    </w:pPr>
    <w:rPr>
      <w:rFonts w:ascii="Calibri" w:hAnsi="Calibri"/>
      <w:sz w:val="22"/>
      <w:szCs w:val="22"/>
      <w:lang w:val="sl-SI" w:eastAsia="sl-SI"/>
    </w:rPr>
  </w:style>
  <w:style w:type="paragraph" w:styleId="Kazalovsebine1">
    <w:name w:val="toc 1"/>
    <w:basedOn w:val="Navaden"/>
    <w:next w:val="Navaden"/>
    <w:autoRedefine/>
    <w:uiPriority w:val="39"/>
    <w:unhideWhenUsed/>
    <w:rsid w:val="007D0ABE"/>
    <w:pPr>
      <w:tabs>
        <w:tab w:val="left" w:pos="440"/>
        <w:tab w:val="right" w:leader="dot" w:pos="9056"/>
      </w:tabs>
      <w:spacing w:after="100" w:line="259" w:lineRule="auto"/>
    </w:pPr>
    <w:rPr>
      <w:rFonts w:cs="Arial"/>
      <w:sz w:val="24"/>
      <w:lang w:val="sl-SI" w:eastAsia="sl-SI"/>
    </w:rPr>
  </w:style>
  <w:style w:type="paragraph" w:styleId="Odstavekseznama">
    <w:name w:val="List Paragraph"/>
    <w:basedOn w:val="Navaden"/>
    <w:uiPriority w:val="34"/>
    <w:qFormat/>
    <w:rsid w:val="004E0950"/>
    <w:pPr>
      <w:ind w:left="720"/>
      <w:contextualSpacing/>
    </w:pPr>
  </w:style>
  <w:style w:type="paragraph" w:customStyle="1" w:styleId="Naslov20">
    <w:name w:val="Naslov2"/>
    <w:basedOn w:val="Naslov2"/>
    <w:next w:val="Navaden"/>
    <w:link w:val="Naslov2Znak0"/>
    <w:qFormat/>
    <w:rsid w:val="00F357FF"/>
    <w:pPr>
      <w:spacing w:line="240" w:lineRule="auto"/>
      <w:jc w:val="both"/>
    </w:pPr>
    <w:rPr>
      <w:rFonts w:ascii="Arial" w:hAnsi="Arial" w:cs="Arial"/>
      <w:b/>
      <w:color w:val="000000" w:themeColor="text1"/>
      <w:sz w:val="24"/>
    </w:rPr>
  </w:style>
  <w:style w:type="character" w:customStyle="1" w:styleId="Naslov2Znak0">
    <w:name w:val="Naslov2 Znak"/>
    <w:basedOn w:val="Naslov2Znak"/>
    <w:link w:val="Naslov20"/>
    <w:rsid w:val="00F357FF"/>
    <w:rPr>
      <w:rFonts w:ascii="Arial" w:eastAsiaTheme="majorEastAsia" w:hAnsi="Arial" w:cs="Arial"/>
      <w:b/>
      <w:color w:val="000000" w:themeColor="text1"/>
      <w:sz w:val="24"/>
      <w:szCs w:val="26"/>
      <w:lang w:val="en-US" w:eastAsia="en-US"/>
    </w:rPr>
  </w:style>
  <w:style w:type="character" w:customStyle="1" w:styleId="Naslov2Znak">
    <w:name w:val="Naslov 2 Znak"/>
    <w:basedOn w:val="Privzetapisavaodstavka"/>
    <w:link w:val="Naslov2"/>
    <w:uiPriority w:val="9"/>
    <w:semiHidden/>
    <w:rsid w:val="00F357FF"/>
    <w:rPr>
      <w:rFonts w:asciiTheme="majorHAnsi" w:eastAsiaTheme="majorEastAsia" w:hAnsiTheme="majorHAnsi" w:cstheme="majorBidi"/>
      <w:color w:val="2E74B5" w:themeColor="accent1" w:themeShade="BF"/>
      <w:sz w:val="26"/>
      <w:szCs w:val="26"/>
      <w:lang w:val="en-US" w:eastAsia="en-US"/>
    </w:rPr>
  </w:style>
  <w:style w:type="character" w:customStyle="1" w:styleId="NogaZnak">
    <w:name w:val="Noga Znak"/>
    <w:basedOn w:val="Privzetapisavaodstavka"/>
    <w:link w:val="Noga"/>
    <w:uiPriority w:val="99"/>
    <w:rsid w:val="00E47787"/>
    <w:rPr>
      <w:rFonts w:ascii="Arial" w:hAnsi="Arial"/>
      <w:szCs w:val="24"/>
      <w:lang w:val="en-US" w:eastAsia="en-US"/>
    </w:rPr>
  </w:style>
  <w:style w:type="character" w:customStyle="1" w:styleId="Naslov3Znak">
    <w:name w:val="Naslov 3 Znak"/>
    <w:basedOn w:val="Privzetapisavaodstavka"/>
    <w:link w:val="Naslov3"/>
    <w:uiPriority w:val="9"/>
    <w:semiHidden/>
    <w:rsid w:val="007D0ABE"/>
    <w:rPr>
      <w:rFonts w:asciiTheme="majorHAnsi" w:eastAsiaTheme="majorEastAsia" w:hAnsiTheme="majorHAnsi" w:cstheme="majorBidi"/>
      <w:color w:val="1F4D78"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34559962">
      <w:bodyDiv w:val="1"/>
      <w:marLeft w:val="0"/>
      <w:marRight w:val="0"/>
      <w:marTop w:val="0"/>
      <w:marBottom w:val="0"/>
      <w:divBdr>
        <w:top w:val="none" w:sz="0" w:space="0" w:color="auto"/>
        <w:left w:val="none" w:sz="0" w:space="0" w:color="auto"/>
        <w:bottom w:val="none" w:sz="0" w:space="0" w:color="auto"/>
        <w:right w:val="none" w:sz="0" w:space="0" w:color="auto"/>
      </w:divBdr>
    </w:div>
    <w:div w:id="305624712">
      <w:bodyDiv w:val="1"/>
      <w:marLeft w:val="0"/>
      <w:marRight w:val="0"/>
      <w:marTop w:val="0"/>
      <w:marBottom w:val="0"/>
      <w:divBdr>
        <w:top w:val="none" w:sz="0" w:space="0" w:color="auto"/>
        <w:left w:val="none" w:sz="0" w:space="0" w:color="auto"/>
        <w:bottom w:val="none" w:sz="0" w:space="0" w:color="auto"/>
        <w:right w:val="none" w:sz="0" w:space="0" w:color="auto"/>
      </w:divBdr>
    </w:div>
    <w:div w:id="386491477">
      <w:bodyDiv w:val="1"/>
      <w:marLeft w:val="0"/>
      <w:marRight w:val="0"/>
      <w:marTop w:val="0"/>
      <w:marBottom w:val="0"/>
      <w:divBdr>
        <w:top w:val="none" w:sz="0" w:space="0" w:color="auto"/>
        <w:left w:val="none" w:sz="0" w:space="0" w:color="auto"/>
        <w:bottom w:val="none" w:sz="0" w:space="0" w:color="auto"/>
        <w:right w:val="none" w:sz="0" w:space="0" w:color="auto"/>
      </w:divBdr>
    </w:div>
    <w:div w:id="402528322">
      <w:bodyDiv w:val="1"/>
      <w:marLeft w:val="0"/>
      <w:marRight w:val="0"/>
      <w:marTop w:val="0"/>
      <w:marBottom w:val="0"/>
      <w:divBdr>
        <w:top w:val="none" w:sz="0" w:space="0" w:color="auto"/>
        <w:left w:val="none" w:sz="0" w:space="0" w:color="auto"/>
        <w:bottom w:val="none" w:sz="0" w:space="0" w:color="auto"/>
        <w:right w:val="none" w:sz="0" w:space="0" w:color="auto"/>
      </w:divBdr>
    </w:div>
    <w:div w:id="409544910">
      <w:bodyDiv w:val="1"/>
      <w:marLeft w:val="0"/>
      <w:marRight w:val="0"/>
      <w:marTop w:val="0"/>
      <w:marBottom w:val="0"/>
      <w:divBdr>
        <w:top w:val="none" w:sz="0" w:space="0" w:color="auto"/>
        <w:left w:val="none" w:sz="0" w:space="0" w:color="auto"/>
        <w:bottom w:val="none" w:sz="0" w:space="0" w:color="auto"/>
        <w:right w:val="none" w:sz="0" w:space="0" w:color="auto"/>
      </w:divBdr>
    </w:div>
    <w:div w:id="455680953">
      <w:bodyDiv w:val="1"/>
      <w:marLeft w:val="0"/>
      <w:marRight w:val="0"/>
      <w:marTop w:val="0"/>
      <w:marBottom w:val="0"/>
      <w:divBdr>
        <w:top w:val="none" w:sz="0" w:space="0" w:color="auto"/>
        <w:left w:val="none" w:sz="0" w:space="0" w:color="auto"/>
        <w:bottom w:val="none" w:sz="0" w:space="0" w:color="auto"/>
        <w:right w:val="none" w:sz="0" w:space="0" w:color="auto"/>
      </w:divBdr>
    </w:div>
    <w:div w:id="461778180">
      <w:bodyDiv w:val="1"/>
      <w:marLeft w:val="0"/>
      <w:marRight w:val="0"/>
      <w:marTop w:val="0"/>
      <w:marBottom w:val="0"/>
      <w:divBdr>
        <w:top w:val="none" w:sz="0" w:space="0" w:color="auto"/>
        <w:left w:val="none" w:sz="0" w:space="0" w:color="auto"/>
        <w:bottom w:val="none" w:sz="0" w:space="0" w:color="auto"/>
        <w:right w:val="none" w:sz="0" w:space="0" w:color="auto"/>
      </w:divBdr>
    </w:div>
    <w:div w:id="531039805">
      <w:bodyDiv w:val="1"/>
      <w:marLeft w:val="0"/>
      <w:marRight w:val="0"/>
      <w:marTop w:val="0"/>
      <w:marBottom w:val="0"/>
      <w:divBdr>
        <w:top w:val="none" w:sz="0" w:space="0" w:color="auto"/>
        <w:left w:val="none" w:sz="0" w:space="0" w:color="auto"/>
        <w:bottom w:val="none" w:sz="0" w:space="0" w:color="auto"/>
        <w:right w:val="none" w:sz="0" w:space="0" w:color="auto"/>
      </w:divBdr>
    </w:div>
    <w:div w:id="728964473">
      <w:bodyDiv w:val="1"/>
      <w:marLeft w:val="0"/>
      <w:marRight w:val="0"/>
      <w:marTop w:val="0"/>
      <w:marBottom w:val="0"/>
      <w:divBdr>
        <w:top w:val="none" w:sz="0" w:space="0" w:color="auto"/>
        <w:left w:val="none" w:sz="0" w:space="0" w:color="auto"/>
        <w:bottom w:val="none" w:sz="0" w:space="0" w:color="auto"/>
        <w:right w:val="none" w:sz="0" w:space="0" w:color="auto"/>
      </w:divBdr>
    </w:div>
    <w:div w:id="1140920262">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407144127">
      <w:bodyDiv w:val="1"/>
      <w:marLeft w:val="0"/>
      <w:marRight w:val="0"/>
      <w:marTop w:val="0"/>
      <w:marBottom w:val="0"/>
      <w:divBdr>
        <w:top w:val="none" w:sz="0" w:space="0" w:color="auto"/>
        <w:left w:val="none" w:sz="0" w:space="0" w:color="auto"/>
        <w:bottom w:val="none" w:sz="0" w:space="0" w:color="auto"/>
        <w:right w:val="none" w:sz="0" w:space="0" w:color="auto"/>
      </w:divBdr>
    </w:div>
    <w:div w:id="1510631876">
      <w:bodyDiv w:val="1"/>
      <w:marLeft w:val="0"/>
      <w:marRight w:val="0"/>
      <w:marTop w:val="0"/>
      <w:marBottom w:val="0"/>
      <w:divBdr>
        <w:top w:val="none" w:sz="0" w:space="0" w:color="auto"/>
        <w:left w:val="none" w:sz="0" w:space="0" w:color="auto"/>
        <w:bottom w:val="none" w:sz="0" w:space="0" w:color="auto"/>
        <w:right w:val="none" w:sz="0" w:space="0" w:color="auto"/>
      </w:divBdr>
    </w:div>
    <w:div w:id="1623072136">
      <w:bodyDiv w:val="1"/>
      <w:marLeft w:val="0"/>
      <w:marRight w:val="0"/>
      <w:marTop w:val="0"/>
      <w:marBottom w:val="0"/>
      <w:divBdr>
        <w:top w:val="none" w:sz="0" w:space="0" w:color="auto"/>
        <w:left w:val="none" w:sz="0" w:space="0" w:color="auto"/>
        <w:bottom w:val="none" w:sz="0" w:space="0" w:color="auto"/>
        <w:right w:val="none" w:sz="0" w:space="0" w:color="auto"/>
      </w:divBdr>
    </w:div>
    <w:div w:id="1681588824">
      <w:bodyDiv w:val="1"/>
      <w:marLeft w:val="0"/>
      <w:marRight w:val="0"/>
      <w:marTop w:val="0"/>
      <w:marBottom w:val="0"/>
      <w:divBdr>
        <w:top w:val="none" w:sz="0" w:space="0" w:color="auto"/>
        <w:left w:val="none" w:sz="0" w:space="0" w:color="auto"/>
        <w:bottom w:val="none" w:sz="0" w:space="0" w:color="auto"/>
        <w:right w:val="none" w:sz="0" w:space="0" w:color="auto"/>
      </w:divBdr>
    </w:div>
    <w:div w:id="1685208240">
      <w:bodyDiv w:val="1"/>
      <w:marLeft w:val="0"/>
      <w:marRight w:val="0"/>
      <w:marTop w:val="0"/>
      <w:marBottom w:val="0"/>
      <w:divBdr>
        <w:top w:val="none" w:sz="0" w:space="0" w:color="auto"/>
        <w:left w:val="none" w:sz="0" w:space="0" w:color="auto"/>
        <w:bottom w:val="none" w:sz="0" w:space="0" w:color="auto"/>
        <w:right w:val="none" w:sz="0" w:space="0" w:color="auto"/>
      </w:divBdr>
    </w:div>
    <w:div w:id="1949460592">
      <w:bodyDiv w:val="1"/>
      <w:marLeft w:val="0"/>
      <w:marRight w:val="0"/>
      <w:marTop w:val="0"/>
      <w:marBottom w:val="0"/>
      <w:divBdr>
        <w:top w:val="none" w:sz="0" w:space="0" w:color="auto"/>
        <w:left w:val="none" w:sz="0" w:space="0" w:color="auto"/>
        <w:bottom w:val="none" w:sz="0" w:space="0" w:color="auto"/>
        <w:right w:val="none" w:sz="0" w:space="0" w:color="auto"/>
      </w:divBdr>
    </w:div>
    <w:div w:id="2072190995">
      <w:bodyDiv w:val="1"/>
      <w:marLeft w:val="0"/>
      <w:marRight w:val="0"/>
      <w:marTop w:val="0"/>
      <w:marBottom w:val="0"/>
      <w:divBdr>
        <w:top w:val="none" w:sz="0" w:space="0" w:color="auto"/>
        <w:left w:val="none" w:sz="0" w:space="0" w:color="auto"/>
        <w:bottom w:val="none" w:sz="0" w:space="0" w:color="auto"/>
        <w:right w:val="none" w:sz="0" w:space="0" w:color="auto"/>
      </w:divBdr>
    </w:div>
    <w:div w:id="2106341893">
      <w:bodyDiv w:val="1"/>
      <w:marLeft w:val="0"/>
      <w:marRight w:val="0"/>
      <w:marTop w:val="0"/>
      <w:marBottom w:val="0"/>
      <w:divBdr>
        <w:top w:val="none" w:sz="0" w:space="0" w:color="auto"/>
        <w:left w:val="none" w:sz="0" w:space="0" w:color="auto"/>
        <w:bottom w:val="none" w:sz="0" w:space="0" w:color="auto"/>
        <w:right w:val="none" w:sz="0" w:space="0" w:color="auto"/>
      </w:divBdr>
    </w:div>
    <w:div w:id="21100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3F9CE7-EBB0-40DE-8DA6-275CD9C8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5300</Words>
  <Characters>30215</Characters>
  <Application>Microsoft Office Word</Application>
  <DocSecurity>0</DocSecurity>
  <Lines>251</Lines>
  <Paragraphs>70</Paragraphs>
  <ScaleCrop>false</ScaleCrop>
  <HeadingPairs>
    <vt:vector size="4" baseType="variant">
      <vt:variant>
        <vt:lpstr>Naslov</vt:lpstr>
      </vt:variant>
      <vt:variant>
        <vt:i4>1</vt:i4>
      </vt:variant>
      <vt:variant>
        <vt:lpstr>Podnaslovi</vt:lpstr>
      </vt:variant>
      <vt:variant>
        <vt:i4>1</vt:i4>
      </vt:variant>
    </vt:vector>
  </HeadingPairs>
  <TitlesOfParts>
    <vt:vector size="2" baseType="lpstr">
      <vt:lpstr>priloga vode</vt:lpstr>
      <vt:lpstr>Neurja s poplavami, močnim vetrom in točo med 2. in 4. julijem 2019</vt:lpstr>
    </vt:vector>
  </TitlesOfParts>
  <Company>Indea d.o.o.</Company>
  <LinksUpToDate>false</LinksUpToDate>
  <CharactersWithSpaces>35445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vode</dc:title>
  <dc:creator>mop</dc:creator>
  <cp:lastModifiedBy>Jurij.Rupnik</cp:lastModifiedBy>
  <cp:revision>5</cp:revision>
  <cp:lastPrinted>2019-02-19T13:21:00Z</cp:lastPrinted>
  <dcterms:created xsi:type="dcterms:W3CDTF">2020-03-04T14:41:00Z</dcterms:created>
  <dcterms:modified xsi:type="dcterms:W3CDTF">2020-03-06T15:02:00Z</dcterms:modified>
</cp:coreProperties>
</file>