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6EA" w:rsidRDefault="003636EA" w:rsidP="008D73BE">
      <w:pPr>
        <w:pStyle w:val="datumtevilka"/>
        <w:rPr>
          <w:rFonts w:cs="Arial"/>
          <w:color w:val="000000"/>
        </w:rPr>
      </w:pPr>
    </w:p>
    <w:p w:rsidR="003636EA" w:rsidRPr="002760DC" w:rsidRDefault="003636EA" w:rsidP="008D73BE">
      <w:pPr>
        <w:pStyle w:val="datumtevilka"/>
      </w:pPr>
      <w:r w:rsidRPr="002760DC">
        <w:t xml:space="preserve">Številka: </w:t>
      </w:r>
      <w:r w:rsidRPr="002760DC">
        <w:tab/>
      </w:r>
      <w:r w:rsidR="00B47640">
        <w:rPr>
          <w:rFonts w:cs="Arial"/>
          <w:color w:val="000000"/>
        </w:rPr>
        <w:t>00600-1/2022/5</w:t>
      </w:r>
    </w:p>
    <w:p w:rsidR="003636EA" w:rsidRPr="002760DC" w:rsidRDefault="003636EA" w:rsidP="008D73BE">
      <w:pPr>
        <w:pStyle w:val="datumtevilka"/>
      </w:pPr>
      <w:r>
        <w:t>Datum:</w:t>
      </w:r>
      <w:r w:rsidRPr="002760DC">
        <w:t xml:space="preserve"> </w:t>
      </w:r>
      <w:r w:rsidRPr="002760DC">
        <w:tab/>
      </w:r>
      <w:r w:rsidR="00B47640">
        <w:rPr>
          <w:rFonts w:cs="Arial"/>
          <w:color w:val="000000"/>
        </w:rPr>
        <w:t>31. 3. 2022</w:t>
      </w:r>
      <w:r w:rsidRPr="002760DC">
        <w:t xml:space="preserve"> </w:t>
      </w:r>
    </w:p>
    <w:p w:rsidR="003636EA" w:rsidRPr="002760DC" w:rsidRDefault="003636EA" w:rsidP="008D73BE"/>
    <w:p w:rsidR="003636EA" w:rsidRDefault="003636EA" w:rsidP="008D73BE">
      <w:pPr>
        <w:autoSpaceDE w:val="0"/>
        <w:autoSpaceDN w:val="0"/>
        <w:adjustRightInd w:val="0"/>
        <w:rPr>
          <w:rFonts w:cs="Arial"/>
          <w:color w:val="000000"/>
          <w:szCs w:val="20"/>
        </w:rPr>
      </w:pPr>
    </w:p>
    <w:p w:rsidR="00AC4153" w:rsidRDefault="00AC4153" w:rsidP="008D73BE">
      <w:pPr>
        <w:jc w:val="both"/>
        <w:rPr>
          <w:rFonts w:eastAsia="Arial" w:cs="Arial"/>
          <w:b/>
          <w:szCs w:val="20"/>
        </w:rPr>
      </w:pPr>
      <w:r>
        <w:rPr>
          <w:rFonts w:eastAsia="Arial" w:cs="Arial"/>
          <w:b/>
          <w:bCs/>
          <w:szCs w:val="20"/>
        </w:rPr>
        <w:t xml:space="preserve">Zadeva: </w:t>
      </w:r>
      <w:r w:rsidRPr="001E26A1">
        <w:rPr>
          <w:rFonts w:eastAsia="Arial" w:cs="Arial"/>
          <w:b/>
          <w:bCs/>
          <w:szCs w:val="20"/>
        </w:rPr>
        <w:t xml:space="preserve">Poročilo Vlade Republike Slovenije v zvezi s pozivom Računskega sodišča Republike Slovenije za ukrepanje za odpravo nesmotrnosti, ugotovljenih pri reviziji zagotavljanja </w:t>
      </w:r>
      <w:r w:rsidRPr="001E26A1">
        <w:rPr>
          <w:rFonts w:eastAsia="Arial" w:cs="Arial"/>
          <w:b/>
          <w:szCs w:val="20"/>
        </w:rPr>
        <w:t>učinkovitosti vstopa zdravnikov na trg dela</w:t>
      </w:r>
    </w:p>
    <w:p w:rsidR="00AC4153" w:rsidRDefault="00AC4153" w:rsidP="008D73BE">
      <w:pPr>
        <w:jc w:val="both"/>
        <w:rPr>
          <w:rFonts w:eastAsia="Arial" w:cs="Arial"/>
          <w:b/>
          <w:szCs w:val="20"/>
        </w:rPr>
      </w:pPr>
    </w:p>
    <w:p w:rsidR="00AC4153" w:rsidRPr="00523F5F" w:rsidRDefault="00AC4153" w:rsidP="008D73BE">
      <w:pPr>
        <w:rPr>
          <w:rFonts w:cs="Arial"/>
          <w:b/>
          <w:szCs w:val="20"/>
        </w:rPr>
      </w:pPr>
      <w:r w:rsidRPr="00523F5F">
        <w:rPr>
          <w:rFonts w:cs="Arial"/>
          <w:b/>
          <w:szCs w:val="20"/>
        </w:rPr>
        <w:t>Zveza: dopis št. 320-5/2019/53 z dne 28. 2. 2022</w:t>
      </w:r>
    </w:p>
    <w:p w:rsidR="00AC4153" w:rsidRPr="001E26A1" w:rsidRDefault="00AC4153" w:rsidP="008D73BE">
      <w:pPr>
        <w:jc w:val="both"/>
        <w:rPr>
          <w:rFonts w:eastAsia="Arial" w:cs="Arial"/>
          <w:b/>
          <w:szCs w:val="20"/>
        </w:rPr>
      </w:pPr>
    </w:p>
    <w:p w:rsidR="00AC4153" w:rsidRPr="001E26A1" w:rsidRDefault="00AC4153" w:rsidP="008D73BE">
      <w:pPr>
        <w:tabs>
          <w:tab w:val="left" w:pos="1701"/>
        </w:tabs>
        <w:rPr>
          <w:rFonts w:cs="Arial"/>
          <w:szCs w:val="20"/>
        </w:rPr>
      </w:pPr>
    </w:p>
    <w:p w:rsidR="00AC4153" w:rsidRPr="001E26A1" w:rsidRDefault="00AC4153" w:rsidP="008D73BE">
      <w:pPr>
        <w:jc w:val="both"/>
        <w:rPr>
          <w:rFonts w:eastAsia="Arial" w:cs="Arial"/>
          <w:szCs w:val="20"/>
        </w:rPr>
      </w:pPr>
      <w:r w:rsidRPr="001E26A1">
        <w:rPr>
          <w:rFonts w:eastAsia="Arial" w:cs="Arial"/>
          <w:szCs w:val="20"/>
        </w:rPr>
        <w:t xml:space="preserve">Vlada Republike Slovenije je Ministrstvu za zdravje (v nadaljnjem besedilu: MZ) dne 2. 3. 2022 posredovala Poziv za posredovanje predloga poročila o ukrepih ministrstva za odpravo nesmotrnosti, ugotovljenih pri reviziji zagotavljanja učinkovitosti vstopa zdravnikov na trg dela </w:t>
      </w:r>
      <w:r w:rsidR="00C0292A">
        <w:rPr>
          <w:rFonts w:eastAsia="Arial" w:cs="Arial"/>
          <w:szCs w:val="20"/>
        </w:rPr>
        <w:br/>
      </w:r>
      <w:r w:rsidRPr="001E26A1">
        <w:rPr>
          <w:rFonts w:eastAsia="Arial" w:cs="Arial"/>
          <w:szCs w:val="20"/>
        </w:rPr>
        <w:t xml:space="preserve">(v nadaljnjem besedilu: Poziv). </w:t>
      </w:r>
      <w:r w:rsidRPr="001E26A1">
        <w:rPr>
          <w:rFonts w:ascii="Helv" w:hAnsi="Helv" w:cs="Helv"/>
          <w:color w:val="000000"/>
          <w:szCs w:val="20"/>
          <w:lang w:eastAsia="sl-SI"/>
        </w:rPr>
        <w:t xml:space="preserve">Računsko sodišče </w:t>
      </w:r>
      <w:r w:rsidRPr="001E26A1">
        <w:rPr>
          <w:rFonts w:eastAsia="Arial" w:cs="Arial"/>
          <w:szCs w:val="20"/>
        </w:rPr>
        <w:t xml:space="preserve">Republike Slovenije </w:t>
      </w:r>
      <w:r w:rsidRPr="001E26A1">
        <w:rPr>
          <w:rFonts w:ascii="Helv" w:hAnsi="Helv" w:cs="Helv"/>
          <w:color w:val="000000"/>
          <w:szCs w:val="20"/>
          <w:lang w:eastAsia="sl-SI"/>
        </w:rPr>
        <w:t xml:space="preserve">poziva Vlado Republike Slovenije, da zaradi nezadovoljivo oziroma ne v celoti zadovoljivo izkazanih popravljalnih ukrepov za odpravo nesmotrnosti začne nadzor nad delom in izvajanjem nalog </w:t>
      </w:r>
      <w:r>
        <w:rPr>
          <w:rFonts w:ascii="Helv" w:hAnsi="Helv" w:cs="Helv"/>
          <w:color w:val="000000"/>
          <w:szCs w:val="20"/>
          <w:lang w:eastAsia="sl-SI"/>
        </w:rPr>
        <w:t xml:space="preserve">MZ </w:t>
      </w:r>
      <w:r w:rsidRPr="001E26A1">
        <w:rPr>
          <w:rFonts w:ascii="Helv" w:hAnsi="Helv" w:cs="Helv"/>
          <w:color w:val="000000"/>
          <w:szCs w:val="20"/>
          <w:lang w:eastAsia="sl-SI"/>
        </w:rPr>
        <w:t>in s tem zagotovi, da bodo nesmotrnosti odpravljene. S spremljanjem izvajanja aktivnosti MZ naj zagotovi, da bo med drugim:</w:t>
      </w:r>
    </w:p>
    <w:p w:rsidR="00AC4153" w:rsidRPr="001E26A1" w:rsidRDefault="00AC4153" w:rsidP="008D73BE">
      <w:pPr>
        <w:numPr>
          <w:ilvl w:val="0"/>
          <w:numId w:val="41"/>
        </w:numPr>
        <w:autoSpaceDE w:val="0"/>
        <w:autoSpaceDN w:val="0"/>
        <w:adjustRightInd w:val="0"/>
        <w:ind w:hanging="720"/>
        <w:jc w:val="both"/>
        <w:rPr>
          <w:rFonts w:ascii="Helv" w:hAnsi="Helv" w:cs="Helv"/>
          <w:color w:val="000000"/>
          <w:szCs w:val="20"/>
          <w:lang w:eastAsia="sl-SI"/>
        </w:rPr>
      </w:pPr>
      <w:r>
        <w:rPr>
          <w:rFonts w:ascii="Helv" w:hAnsi="Helv" w:cs="Helv"/>
          <w:color w:val="000000"/>
          <w:szCs w:val="20"/>
          <w:lang w:eastAsia="sl-SI"/>
        </w:rPr>
        <w:t>za</w:t>
      </w:r>
      <w:r w:rsidRPr="001E26A1">
        <w:rPr>
          <w:rFonts w:ascii="Helv" w:hAnsi="Helv" w:cs="Helv"/>
          <w:color w:val="000000"/>
          <w:szCs w:val="20"/>
          <w:lang w:eastAsia="sl-SI"/>
        </w:rPr>
        <w:t>čelo</w:t>
      </w:r>
      <w:r>
        <w:rPr>
          <w:rFonts w:ascii="Helv" w:hAnsi="Helv" w:cs="Helv"/>
          <w:color w:val="000000"/>
          <w:szCs w:val="20"/>
          <w:lang w:eastAsia="sl-SI"/>
        </w:rPr>
        <w:t xml:space="preserve"> </w:t>
      </w:r>
      <w:r w:rsidRPr="001E26A1">
        <w:rPr>
          <w:rFonts w:ascii="Helv" w:hAnsi="Helv" w:cs="Helv"/>
          <w:color w:val="000000"/>
          <w:szCs w:val="20"/>
          <w:lang w:eastAsia="sl-SI"/>
        </w:rPr>
        <w:t xml:space="preserve">pripravo določenih predlogov predpisov, pripravo določenih predlogov sprememb in dopolnitev predpisov, </w:t>
      </w:r>
    </w:p>
    <w:p w:rsidR="00AC4153" w:rsidRPr="001E26A1" w:rsidRDefault="00AC4153" w:rsidP="008D73BE">
      <w:pPr>
        <w:numPr>
          <w:ilvl w:val="0"/>
          <w:numId w:val="41"/>
        </w:numPr>
        <w:autoSpaceDE w:val="0"/>
        <w:autoSpaceDN w:val="0"/>
        <w:adjustRightInd w:val="0"/>
        <w:ind w:hanging="720"/>
        <w:jc w:val="both"/>
        <w:rPr>
          <w:rFonts w:ascii="Helv" w:hAnsi="Helv" w:cs="Helv"/>
          <w:color w:val="000000"/>
          <w:szCs w:val="20"/>
          <w:lang w:eastAsia="sl-SI"/>
        </w:rPr>
      </w:pPr>
      <w:r w:rsidRPr="001E26A1">
        <w:rPr>
          <w:rFonts w:ascii="Helv" w:hAnsi="Helv" w:cs="Helv"/>
          <w:color w:val="000000"/>
          <w:szCs w:val="20"/>
          <w:lang w:eastAsia="sl-SI"/>
        </w:rPr>
        <w:t>začelo</w:t>
      </w:r>
      <w:r>
        <w:rPr>
          <w:rFonts w:ascii="Helv" w:hAnsi="Helv" w:cs="Helv"/>
          <w:color w:val="000000"/>
          <w:szCs w:val="20"/>
          <w:lang w:eastAsia="sl-SI"/>
        </w:rPr>
        <w:t xml:space="preserve"> </w:t>
      </w:r>
      <w:r w:rsidRPr="001E26A1">
        <w:rPr>
          <w:rFonts w:ascii="Helv" w:hAnsi="Helv" w:cs="Helv"/>
          <w:color w:val="000000"/>
          <w:szCs w:val="20"/>
          <w:lang w:eastAsia="sl-SI"/>
        </w:rPr>
        <w:t>pripravo podlag za optimizacijo mreže javne zdravstvene službe,</w:t>
      </w:r>
    </w:p>
    <w:p w:rsidR="00AC4153" w:rsidRPr="001E26A1" w:rsidRDefault="00AC4153" w:rsidP="008D73BE">
      <w:pPr>
        <w:numPr>
          <w:ilvl w:val="0"/>
          <w:numId w:val="41"/>
        </w:numPr>
        <w:autoSpaceDE w:val="0"/>
        <w:autoSpaceDN w:val="0"/>
        <w:adjustRightInd w:val="0"/>
        <w:ind w:hanging="720"/>
        <w:jc w:val="both"/>
        <w:rPr>
          <w:rFonts w:ascii="Helv" w:hAnsi="Helv" w:cs="Helv"/>
          <w:color w:val="000000"/>
          <w:szCs w:val="20"/>
          <w:lang w:eastAsia="sl-SI"/>
        </w:rPr>
      </w:pPr>
      <w:r w:rsidRPr="001E26A1">
        <w:rPr>
          <w:rFonts w:ascii="Helv" w:hAnsi="Helv" w:cs="Helv"/>
          <w:color w:val="000000"/>
          <w:szCs w:val="20"/>
          <w:lang w:eastAsia="sl-SI"/>
        </w:rPr>
        <w:t>začelo izvedbo določenih analiz (učinkov glavarinskega sistema, obremenitve zdravnikov, stroškov in učinkov projektnega nagrajevanja zdravnikov itd</w:t>
      </w:r>
      <w:r>
        <w:rPr>
          <w:rFonts w:ascii="Helv" w:hAnsi="Helv" w:cs="Helv"/>
          <w:color w:val="000000"/>
          <w:szCs w:val="20"/>
          <w:lang w:eastAsia="sl-SI"/>
        </w:rPr>
        <w:t>.</w:t>
      </w:r>
      <w:r w:rsidRPr="001E26A1">
        <w:rPr>
          <w:rFonts w:ascii="Helv" w:hAnsi="Helv" w:cs="Helv"/>
          <w:color w:val="000000"/>
          <w:szCs w:val="20"/>
          <w:lang w:eastAsia="sl-SI"/>
        </w:rPr>
        <w:t>),</w:t>
      </w:r>
    </w:p>
    <w:p w:rsidR="00AC4153" w:rsidRPr="001E26A1" w:rsidRDefault="00AC4153" w:rsidP="008D73BE">
      <w:pPr>
        <w:numPr>
          <w:ilvl w:val="0"/>
          <w:numId w:val="41"/>
        </w:numPr>
        <w:autoSpaceDE w:val="0"/>
        <w:autoSpaceDN w:val="0"/>
        <w:adjustRightInd w:val="0"/>
        <w:ind w:hanging="720"/>
        <w:jc w:val="both"/>
        <w:rPr>
          <w:rFonts w:ascii="Helv" w:hAnsi="Helv" w:cs="Helv"/>
          <w:color w:val="000000"/>
          <w:szCs w:val="20"/>
          <w:lang w:eastAsia="sl-SI"/>
        </w:rPr>
      </w:pPr>
      <w:r w:rsidRPr="001E26A1">
        <w:rPr>
          <w:rFonts w:ascii="Helv" w:hAnsi="Helv" w:cs="Helv"/>
          <w:color w:val="000000"/>
          <w:szCs w:val="20"/>
          <w:lang w:eastAsia="sl-SI"/>
        </w:rPr>
        <w:t>vzpostavilo ažurno in popolno evidenco o vseh podeljenih koncesijah oziroma vseh soglasjih občinam na podeljene koncesije v primarni zdravstveni dejavnosti ter pristopilo k aktivnostim, s katerim</w:t>
      </w:r>
      <w:r>
        <w:rPr>
          <w:rFonts w:ascii="Helv" w:hAnsi="Helv" w:cs="Helv"/>
          <w:color w:val="000000"/>
          <w:szCs w:val="20"/>
          <w:lang w:eastAsia="sl-SI"/>
        </w:rPr>
        <w:t>i</w:t>
      </w:r>
      <w:r w:rsidRPr="001E26A1">
        <w:rPr>
          <w:rFonts w:ascii="Helv" w:hAnsi="Helv" w:cs="Helv"/>
          <w:color w:val="000000"/>
          <w:szCs w:val="20"/>
          <w:lang w:eastAsia="sl-SI"/>
        </w:rPr>
        <w:t xml:space="preserve"> bo zagotovilo, da </w:t>
      </w:r>
      <w:r w:rsidRPr="001E26A1">
        <w:rPr>
          <w:rFonts w:eastAsia="Arial" w:cs="Arial"/>
          <w:szCs w:val="20"/>
        </w:rPr>
        <w:t xml:space="preserve">Zavod za zdravstveno zavarovanje Slovenije </w:t>
      </w:r>
      <w:r w:rsidRPr="001E26A1">
        <w:rPr>
          <w:rFonts w:ascii="Helv" w:hAnsi="Helv" w:cs="Helv"/>
          <w:color w:val="000000"/>
          <w:szCs w:val="20"/>
          <w:lang w:eastAsia="sl-SI"/>
        </w:rPr>
        <w:t>financira izvajanje le tistih dejavnosti</w:t>
      </w:r>
      <w:r>
        <w:rPr>
          <w:rFonts w:ascii="Helv" w:hAnsi="Helv" w:cs="Helv"/>
          <w:color w:val="000000"/>
          <w:szCs w:val="20"/>
          <w:lang w:eastAsia="sl-SI"/>
        </w:rPr>
        <w:t xml:space="preserve"> </w:t>
      </w:r>
      <w:r w:rsidRPr="001E26A1">
        <w:rPr>
          <w:rFonts w:ascii="Helv" w:hAnsi="Helv" w:cs="Helv"/>
          <w:color w:val="000000"/>
          <w:szCs w:val="20"/>
          <w:lang w:eastAsia="sl-SI"/>
        </w:rPr>
        <w:t>in programov koncesionarjev, ki imajo vsa ustrezna dovoljenja in soglasja,</w:t>
      </w:r>
    </w:p>
    <w:p w:rsidR="00AC4153" w:rsidRPr="001E26A1" w:rsidRDefault="00AC4153" w:rsidP="008D73BE">
      <w:pPr>
        <w:numPr>
          <w:ilvl w:val="0"/>
          <w:numId w:val="39"/>
        </w:numPr>
        <w:ind w:hanging="720"/>
        <w:jc w:val="both"/>
        <w:rPr>
          <w:szCs w:val="22"/>
        </w:rPr>
      </w:pPr>
      <w:r w:rsidRPr="001E26A1">
        <w:rPr>
          <w:rFonts w:ascii="Helv" w:hAnsi="Helv" w:cs="Helv"/>
          <w:color w:val="000000"/>
          <w:szCs w:val="20"/>
          <w:lang w:eastAsia="sl-SI"/>
        </w:rPr>
        <w:t xml:space="preserve">v roku 30 dni po prejemu </w:t>
      </w:r>
      <w:r>
        <w:rPr>
          <w:rFonts w:ascii="Helv" w:hAnsi="Helv" w:cs="Helv"/>
          <w:color w:val="000000"/>
          <w:szCs w:val="20"/>
          <w:lang w:eastAsia="sl-SI"/>
        </w:rPr>
        <w:t>P</w:t>
      </w:r>
      <w:r w:rsidRPr="001E26A1">
        <w:rPr>
          <w:rFonts w:ascii="Helv" w:hAnsi="Helv" w:cs="Helv"/>
          <w:color w:val="000000"/>
          <w:szCs w:val="20"/>
          <w:lang w:eastAsia="sl-SI"/>
        </w:rPr>
        <w:t>oziva pisno poroča</w:t>
      </w:r>
      <w:r>
        <w:rPr>
          <w:rFonts w:ascii="Helv" w:hAnsi="Helv" w:cs="Helv"/>
          <w:color w:val="000000"/>
          <w:szCs w:val="20"/>
          <w:lang w:eastAsia="sl-SI"/>
        </w:rPr>
        <w:t>la</w:t>
      </w:r>
      <w:r w:rsidRPr="001E26A1">
        <w:rPr>
          <w:rFonts w:ascii="Helv" w:hAnsi="Helv" w:cs="Helv"/>
          <w:color w:val="000000"/>
          <w:szCs w:val="20"/>
          <w:lang w:eastAsia="sl-SI"/>
        </w:rPr>
        <w:t xml:space="preserve"> </w:t>
      </w:r>
      <w:r>
        <w:rPr>
          <w:rFonts w:ascii="Helv" w:hAnsi="Helv" w:cs="Helv"/>
          <w:color w:val="000000"/>
          <w:szCs w:val="20"/>
          <w:lang w:eastAsia="sl-SI"/>
        </w:rPr>
        <w:t>RSRS</w:t>
      </w:r>
      <w:r w:rsidRPr="001E26A1">
        <w:rPr>
          <w:rFonts w:ascii="Helv" w:hAnsi="Helv" w:cs="Helv"/>
          <w:color w:val="000000"/>
          <w:szCs w:val="20"/>
          <w:lang w:eastAsia="sl-SI"/>
        </w:rPr>
        <w:t xml:space="preserve">, kako je odločila o tem </w:t>
      </w:r>
      <w:r>
        <w:rPr>
          <w:rFonts w:ascii="Helv" w:hAnsi="Helv" w:cs="Helv"/>
          <w:color w:val="000000"/>
          <w:szCs w:val="20"/>
          <w:lang w:eastAsia="sl-SI"/>
        </w:rPr>
        <w:t>P</w:t>
      </w:r>
      <w:r w:rsidRPr="001E26A1">
        <w:rPr>
          <w:rFonts w:ascii="Helv" w:hAnsi="Helv" w:cs="Helv"/>
          <w:color w:val="000000"/>
          <w:szCs w:val="20"/>
          <w:lang w:eastAsia="sl-SI"/>
        </w:rPr>
        <w:t>ozivu.</w:t>
      </w:r>
    </w:p>
    <w:p w:rsidR="00AC4153" w:rsidRPr="001E26A1" w:rsidRDefault="00AC4153" w:rsidP="008D73BE">
      <w:pPr>
        <w:jc w:val="both"/>
        <w:rPr>
          <w:rFonts w:cs="Arial"/>
          <w:szCs w:val="20"/>
        </w:rPr>
      </w:pPr>
    </w:p>
    <w:p w:rsidR="00AC4153" w:rsidRPr="001E26A1" w:rsidRDefault="00AC4153" w:rsidP="008D73BE">
      <w:pPr>
        <w:jc w:val="both"/>
        <w:rPr>
          <w:rFonts w:cs="Arial"/>
          <w:szCs w:val="20"/>
        </w:rPr>
      </w:pPr>
      <w:r w:rsidRPr="001E26A1">
        <w:rPr>
          <w:rFonts w:ascii="Helv" w:hAnsi="Helv" w:cs="Helv"/>
          <w:color w:val="000000"/>
          <w:szCs w:val="20"/>
          <w:lang w:eastAsia="sl-SI"/>
        </w:rPr>
        <w:t xml:space="preserve">Računsko sodišče </w:t>
      </w:r>
      <w:r w:rsidRPr="001E26A1">
        <w:rPr>
          <w:rFonts w:eastAsia="Arial" w:cs="Arial"/>
          <w:szCs w:val="20"/>
        </w:rPr>
        <w:t xml:space="preserve">je v revizijskem poročilu Skrb za učinkovit vstop zdravnikov na trg dela oktobra 2021 MZ naložilo </w:t>
      </w:r>
      <w:r>
        <w:rPr>
          <w:rFonts w:eastAsia="Arial" w:cs="Arial"/>
          <w:szCs w:val="20"/>
        </w:rPr>
        <w:t>devet</w:t>
      </w:r>
      <w:r w:rsidRPr="001E26A1">
        <w:rPr>
          <w:rFonts w:eastAsia="Arial" w:cs="Arial"/>
          <w:szCs w:val="20"/>
        </w:rPr>
        <w:t xml:space="preserve"> ukrepov, ki se nanašajo na sistemsko reševanje problematike upravljanja zdravstvenega sistema. MZ je v času od oktobra 2021 do januarja 2022, ko je bil rok za odzivno poročilo, to je v času, ko je bila na MZ izjemno otežena situacija zaradi izvajanja nalog za obvladovanje okužb s COVID-19, pripravilo načrt ukrepov, od katerih sta za </w:t>
      </w:r>
      <w:r w:rsidRPr="001E26A1">
        <w:rPr>
          <w:rFonts w:ascii="Helv" w:hAnsi="Helv" w:cs="Helv"/>
          <w:color w:val="000000"/>
          <w:szCs w:val="20"/>
          <w:lang w:eastAsia="sl-SI"/>
        </w:rPr>
        <w:t xml:space="preserve">Računsko sodišče </w:t>
      </w:r>
      <w:r w:rsidRPr="001E26A1">
        <w:rPr>
          <w:rFonts w:eastAsia="Arial" w:cs="Arial"/>
          <w:szCs w:val="20"/>
        </w:rPr>
        <w:t xml:space="preserve">dva zadovoljiva, trije delno zadovoljivi in štirje nezadovoljivi. </w:t>
      </w:r>
    </w:p>
    <w:p w:rsidR="00AC4153" w:rsidRDefault="00AC4153" w:rsidP="008D73BE">
      <w:pPr>
        <w:jc w:val="both"/>
        <w:rPr>
          <w:rFonts w:eastAsia="Arial" w:cs="Arial"/>
          <w:szCs w:val="20"/>
        </w:rPr>
      </w:pPr>
    </w:p>
    <w:p w:rsidR="00AC4153" w:rsidRPr="001E26A1" w:rsidRDefault="00AC4153" w:rsidP="008D73BE">
      <w:pPr>
        <w:jc w:val="both"/>
        <w:rPr>
          <w:rFonts w:cs="Arial"/>
          <w:szCs w:val="20"/>
        </w:rPr>
      </w:pPr>
      <w:r w:rsidRPr="001E26A1">
        <w:rPr>
          <w:rFonts w:eastAsia="Arial" w:cs="Arial"/>
          <w:szCs w:val="20"/>
        </w:rPr>
        <w:t xml:space="preserve">Nezadovoljivi in delno zadovoljivi ukrepi se nanašajo na pravno ureditev pristojnosti za zagotavljanje ustreznih podatkov o zdravniških </w:t>
      </w:r>
      <w:r>
        <w:rPr>
          <w:rFonts w:eastAsia="Arial" w:cs="Arial"/>
          <w:szCs w:val="20"/>
        </w:rPr>
        <w:t>zmogljivostih</w:t>
      </w:r>
      <w:r w:rsidRPr="001E26A1">
        <w:rPr>
          <w:rFonts w:eastAsia="Arial" w:cs="Arial"/>
          <w:szCs w:val="20"/>
        </w:rPr>
        <w:t xml:space="preserve">, spremljanje potreb po zdravnikih, optimizacijo mreže javne zdravstvene službe in določitev razporeda zdravniških delovnih mest, analize učinkov glavarinskega sistema in analize števila, vrste ter zahtevnosti obravnav pacientov, analize obremenitve zdravnikov, učinek nagrajevanja zdravnikov na njihovo obremenitev ter evidence koncesij in financiranje programov koncesionarjev. </w:t>
      </w:r>
    </w:p>
    <w:p w:rsidR="00AC4153" w:rsidRDefault="00AC4153" w:rsidP="008D73BE">
      <w:pPr>
        <w:jc w:val="both"/>
        <w:rPr>
          <w:rFonts w:eastAsia="Arial" w:cs="Arial"/>
          <w:szCs w:val="20"/>
        </w:rPr>
      </w:pPr>
    </w:p>
    <w:p w:rsidR="00AC4153" w:rsidRPr="001E26A1" w:rsidRDefault="00AC4153" w:rsidP="008D73BE">
      <w:pPr>
        <w:jc w:val="both"/>
        <w:rPr>
          <w:rFonts w:cs="Arial"/>
          <w:szCs w:val="20"/>
        </w:rPr>
      </w:pPr>
      <w:r w:rsidRPr="001E26A1">
        <w:rPr>
          <w:rFonts w:eastAsia="Arial" w:cs="Arial"/>
          <w:szCs w:val="20"/>
        </w:rPr>
        <w:lastRenderedPageBreak/>
        <w:t xml:space="preserve">Za vse navedene ukrepe na MZ potekajo aktivnosti </w:t>
      </w:r>
      <w:r>
        <w:rPr>
          <w:rFonts w:eastAsia="Arial" w:cs="Arial"/>
          <w:szCs w:val="20"/>
        </w:rPr>
        <w:t xml:space="preserve">za </w:t>
      </w:r>
      <w:r w:rsidRPr="001E26A1">
        <w:rPr>
          <w:rFonts w:eastAsia="Arial" w:cs="Arial"/>
          <w:szCs w:val="20"/>
        </w:rPr>
        <w:t>ureditev stanja, predvsem na področju urejanja evidenc in metodologij, ki bodo omogočale sprejemanje sistemskih odločitev za učinkovito upravljanje zdravstvenega sistema.</w:t>
      </w:r>
      <w:r>
        <w:rPr>
          <w:rFonts w:eastAsia="Arial" w:cs="Arial"/>
          <w:szCs w:val="20"/>
        </w:rPr>
        <w:t xml:space="preserve"> </w:t>
      </w:r>
    </w:p>
    <w:p w:rsidR="00AC4153" w:rsidRDefault="00AC4153" w:rsidP="008D73BE">
      <w:pPr>
        <w:jc w:val="both"/>
        <w:rPr>
          <w:rFonts w:eastAsia="Arial" w:cs="Arial"/>
          <w:szCs w:val="20"/>
        </w:rPr>
      </w:pPr>
    </w:p>
    <w:p w:rsidR="00AC4153" w:rsidRPr="001E26A1" w:rsidRDefault="00AC4153" w:rsidP="008D73BE">
      <w:pPr>
        <w:jc w:val="both"/>
        <w:rPr>
          <w:rFonts w:eastAsia="Arial" w:cs="Arial"/>
          <w:szCs w:val="20"/>
        </w:rPr>
      </w:pPr>
      <w:r w:rsidRPr="001E26A1">
        <w:rPr>
          <w:rFonts w:eastAsia="Arial" w:cs="Arial"/>
          <w:szCs w:val="20"/>
        </w:rPr>
        <w:t xml:space="preserve">V nadaljevanju </w:t>
      </w:r>
      <w:r>
        <w:rPr>
          <w:rFonts w:eastAsia="Arial" w:cs="Arial"/>
          <w:szCs w:val="20"/>
        </w:rPr>
        <w:t xml:space="preserve">je </w:t>
      </w:r>
      <w:r w:rsidRPr="001E26A1">
        <w:rPr>
          <w:rFonts w:eastAsia="Arial" w:cs="Arial"/>
          <w:szCs w:val="20"/>
        </w:rPr>
        <w:t>pregled dokumentacije v zvezi z revizijskim poročilom Skrb za učinkovit vstop zdravnikov na trg dela:</w:t>
      </w:r>
    </w:p>
    <w:p w:rsidR="00AC4153" w:rsidRPr="001E26A1" w:rsidRDefault="00AC4153" w:rsidP="008D73BE">
      <w:pPr>
        <w:pStyle w:val="Odstavekseznama"/>
        <w:numPr>
          <w:ilvl w:val="3"/>
          <w:numId w:val="30"/>
        </w:numPr>
        <w:ind w:left="709" w:hanging="709"/>
        <w:jc w:val="both"/>
        <w:rPr>
          <w:rFonts w:eastAsia="Arial" w:cs="Arial"/>
          <w:szCs w:val="20"/>
        </w:rPr>
      </w:pPr>
      <w:r w:rsidRPr="001E26A1">
        <w:rPr>
          <w:rFonts w:cs="Arial"/>
          <w:szCs w:val="20"/>
        </w:rPr>
        <w:t xml:space="preserve">Revizijsko poročilo RSRD Skrb za učinkovit vstop zdravnikov na trg dela </w:t>
      </w:r>
      <w:r w:rsidR="00C0292A">
        <w:rPr>
          <w:rFonts w:cs="Arial"/>
          <w:szCs w:val="20"/>
        </w:rPr>
        <w:br/>
      </w:r>
      <w:r w:rsidRPr="001E26A1">
        <w:rPr>
          <w:rFonts w:cs="Arial"/>
          <w:szCs w:val="20"/>
        </w:rPr>
        <w:t xml:space="preserve">št. 320-5/2019/40 z dne 1. 10. 2021, </w:t>
      </w:r>
    </w:p>
    <w:p w:rsidR="00AC4153" w:rsidRPr="001E26A1" w:rsidRDefault="00AC4153" w:rsidP="008D73BE">
      <w:pPr>
        <w:pStyle w:val="Odstavekseznama"/>
        <w:numPr>
          <w:ilvl w:val="0"/>
          <w:numId w:val="30"/>
        </w:numPr>
        <w:ind w:left="709" w:hanging="709"/>
        <w:jc w:val="both"/>
        <w:rPr>
          <w:rFonts w:eastAsia="Arial" w:cs="Arial"/>
          <w:szCs w:val="20"/>
        </w:rPr>
      </w:pPr>
      <w:r w:rsidRPr="001E26A1">
        <w:rPr>
          <w:rFonts w:cs="Arial"/>
          <w:szCs w:val="20"/>
        </w:rPr>
        <w:t xml:space="preserve">Odzivno poročilo MZ št. 060-1/2019/224 z dne 31. 12. 2021, </w:t>
      </w:r>
    </w:p>
    <w:p w:rsidR="00AC4153" w:rsidRPr="001E26A1" w:rsidRDefault="00AC4153" w:rsidP="008D73BE">
      <w:pPr>
        <w:pStyle w:val="Odstavekseznama"/>
        <w:numPr>
          <w:ilvl w:val="0"/>
          <w:numId w:val="30"/>
        </w:numPr>
        <w:ind w:left="709" w:hanging="709"/>
        <w:jc w:val="both"/>
        <w:rPr>
          <w:rFonts w:eastAsiaTheme="minorEastAsia" w:cs="Arial"/>
          <w:szCs w:val="20"/>
        </w:rPr>
      </w:pPr>
      <w:r w:rsidRPr="001E26A1">
        <w:rPr>
          <w:rFonts w:cs="Arial"/>
          <w:szCs w:val="20"/>
        </w:rPr>
        <w:t xml:space="preserve">Poziv </w:t>
      </w:r>
      <w:r w:rsidRPr="001B3328">
        <w:rPr>
          <w:rFonts w:cs="Arial"/>
          <w:szCs w:val="20"/>
        </w:rPr>
        <w:t>Računsk</w:t>
      </w:r>
      <w:r>
        <w:rPr>
          <w:rFonts w:cs="Arial"/>
          <w:szCs w:val="20"/>
        </w:rPr>
        <w:t>ega</w:t>
      </w:r>
      <w:r w:rsidRPr="001B3328">
        <w:rPr>
          <w:rFonts w:cs="Arial"/>
          <w:szCs w:val="20"/>
        </w:rPr>
        <w:t xml:space="preserve"> sodišč</w:t>
      </w:r>
      <w:r>
        <w:rPr>
          <w:rFonts w:cs="Arial"/>
          <w:szCs w:val="20"/>
        </w:rPr>
        <w:t>a</w:t>
      </w:r>
      <w:r w:rsidRPr="001B3328">
        <w:rPr>
          <w:rFonts w:cs="Arial"/>
          <w:szCs w:val="20"/>
        </w:rPr>
        <w:t xml:space="preserve"> </w:t>
      </w:r>
      <w:r w:rsidRPr="001E26A1">
        <w:rPr>
          <w:rFonts w:cs="Arial"/>
          <w:szCs w:val="20"/>
        </w:rPr>
        <w:t xml:space="preserve">za dopolnitev odzivnega poročila št. 320-5/2019/44 z dne </w:t>
      </w:r>
      <w:r>
        <w:rPr>
          <w:rFonts w:cs="Arial"/>
          <w:szCs w:val="20"/>
        </w:rPr>
        <w:br/>
      </w:r>
      <w:r w:rsidRPr="001E26A1">
        <w:rPr>
          <w:rFonts w:cs="Arial"/>
          <w:szCs w:val="20"/>
        </w:rPr>
        <w:t xml:space="preserve">5. 1. 2022, </w:t>
      </w:r>
    </w:p>
    <w:p w:rsidR="00AC4153" w:rsidRPr="001E26A1" w:rsidRDefault="00AC4153" w:rsidP="008D73BE">
      <w:pPr>
        <w:pStyle w:val="Odstavekseznama"/>
        <w:numPr>
          <w:ilvl w:val="0"/>
          <w:numId w:val="30"/>
        </w:numPr>
        <w:ind w:left="709" w:hanging="709"/>
        <w:jc w:val="both"/>
        <w:rPr>
          <w:rFonts w:cs="Arial"/>
          <w:szCs w:val="20"/>
        </w:rPr>
      </w:pPr>
      <w:r w:rsidRPr="001E26A1">
        <w:rPr>
          <w:rFonts w:cs="Arial"/>
          <w:szCs w:val="20"/>
        </w:rPr>
        <w:t>Dopolnitev odzivnega poročila MZ</w:t>
      </w:r>
      <w:r>
        <w:rPr>
          <w:rFonts w:cs="Arial"/>
          <w:szCs w:val="20"/>
        </w:rPr>
        <w:t xml:space="preserve"> </w:t>
      </w:r>
      <w:r w:rsidRPr="001E26A1">
        <w:rPr>
          <w:rFonts w:cs="Arial"/>
          <w:szCs w:val="20"/>
        </w:rPr>
        <w:t xml:space="preserve">št. 060-1/2019/229 z dne 14. 1. 2022, </w:t>
      </w:r>
    </w:p>
    <w:p w:rsidR="00AC4153" w:rsidRPr="001E26A1" w:rsidRDefault="00AC4153" w:rsidP="008D73BE">
      <w:pPr>
        <w:pStyle w:val="Odstavekseznama"/>
        <w:numPr>
          <w:ilvl w:val="0"/>
          <w:numId w:val="30"/>
        </w:numPr>
        <w:ind w:left="709" w:hanging="709"/>
        <w:jc w:val="both"/>
        <w:rPr>
          <w:rFonts w:cs="Arial"/>
          <w:szCs w:val="20"/>
        </w:rPr>
      </w:pPr>
      <w:r w:rsidRPr="001E26A1">
        <w:rPr>
          <w:rFonts w:cs="Arial"/>
          <w:szCs w:val="20"/>
        </w:rPr>
        <w:t xml:space="preserve">Porevizijsko poročilo </w:t>
      </w:r>
      <w:r w:rsidRPr="001B3328">
        <w:rPr>
          <w:rFonts w:cs="Arial"/>
          <w:szCs w:val="20"/>
        </w:rPr>
        <w:t>Računsk</w:t>
      </w:r>
      <w:r>
        <w:rPr>
          <w:rFonts w:cs="Arial"/>
          <w:szCs w:val="20"/>
        </w:rPr>
        <w:t>ega</w:t>
      </w:r>
      <w:r w:rsidRPr="001B3328">
        <w:rPr>
          <w:rFonts w:cs="Arial"/>
          <w:szCs w:val="20"/>
        </w:rPr>
        <w:t xml:space="preserve"> sodišč</w:t>
      </w:r>
      <w:r>
        <w:rPr>
          <w:rFonts w:cs="Arial"/>
          <w:szCs w:val="20"/>
        </w:rPr>
        <w:t>a</w:t>
      </w:r>
      <w:r w:rsidRPr="001E26A1">
        <w:rPr>
          <w:rFonts w:cs="Arial"/>
          <w:szCs w:val="20"/>
        </w:rPr>
        <w:t xml:space="preserve"> Popravljalni ukrepi pri reviziji zagotavljanja učinkovitosti vstopa zdravnikov na trg dela št. 320-5/2019/53 z dne 28. 2. 2022, </w:t>
      </w:r>
    </w:p>
    <w:p w:rsidR="00AC4153" w:rsidRPr="001E26A1" w:rsidRDefault="00AC4153" w:rsidP="008D73BE">
      <w:pPr>
        <w:pStyle w:val="Odstavekseznama"/>
        <w:numPr>
          <w:ilvl w:val="0"/>
          <w:numId w:val="30"/>
        </w:numPr>
        <w:ind w:left="709" w:hanging="709"/>
        <w:jc w:val="both"/>
        <w:rPr>
          <w:rFonts w:cs="Arial"/>
          <w:szCs w:val="20"/>
        </w:rPr>
      </w:pPr>
      <w:r w:rsidRPr="001E26A1">
        <w:rPr>
          <w:rFonts w:cs="Arial"/>
          <w:szCs w:val="20"/>
        </w:rPr>
        <w:t xml:space="preserve">Poziv </w:t>
      </w:r>
      <w:r w:rsidRPr="001B3328">
        <w:rPr>
          <w:rFonts w:cs="Arial"/>
          <w:szCs w:val="20"/>
        </w:rPr>
        <w:t>Računsk</w:t>
      </w:r>
      <w:r>
        <w:rPr>
          <w:rFonts w:cs="Arial"/>
          <w:szCs w:val="20"/>
        </w:rPr>
        <w:t>ega</w:t>
      </w:r>
      <w:r w:rsidRPr="001B3328">
        <w:rPr>
          <w:rFonts w:cs="Arial"/>
          <w:szCs w:val="20"/>
        </w:rPr>
        <w:t xml:space="preserve"> sodišč</w:t>
      </w:r>
      <w:r>
        <w:rPr>
          <w:rFonts w:cs="Arial"/>
          <w:szCs w:val="20"/>
        </w:rPr>
        <w:t>a</w:t>
      </w:r>
      <w:r w:rsidRPr="001B3328">
        <w:rPr>
          <w:rFonts w:cs="Arial"/>
          <w:szCs w:val="20"/>
        </w:rPr>
        <w:t xml:space="preserve"> </w:t>
      </w:r>
      <w:r w:rsidRPr="001E26A1">
        <w:rPr>
          <w:rFonts w:cs="Arial"/>
          <w:szCs w:val="20"/>
        </w:rPr>
        <w:t>Vladi R</w:t>
      </w:r>
      <w:r>
        <w:rPr>
          <w:rFonts w:cs="Arial"/>
          <w:szCs w:val="20"/>
        </w:rPr>
        <w:t xml:space="preserve">epublike </w:t>
      </w:r>
      <w:r w:rsidRPr="001E26A1">
        <w:rPr>
          <w:rFonts w:cs="Arial"/>
          <w:szCs w:val="20"/>
        </w:rPr>
        <w:t>S</w:t>
      </w:r>
      <w:r>
        <w:rPr>
          <w:rFonts w:cs="Arial"/>
          <w:szCs w:val="20"/>
        </w:rPr>
        <w:t>lovenije</w:t>
      </w:r>
      <w:r w:rsidRPr="001E26A1">
        <w:rPr>
          <w:rFonts w:cs="Arial"/>
          <w:szCs w:val="20"/>
        </w:rPr>
        <w:t xml:space="preserve"> za ukrepanje za odpravo nesmotrnosti, ugotovljenih pri reviziji zagotavljanja učinkovitosti vstopa zdravnikov na trg dela št. 00600-1/2022/1 z dne 1. 3. 2022.</w:t>
      </w:r>
    </w:p>
    <w:p w:rsidR="00AC4153" w:rsidRPr="001E26A1" w:rsidRDefault="00AC4153" w:rsidP="008D73BE">
      <w:pPr>
        <w:jc w:val="both"/>
        <w:rPr>
          <w:rFonts w:eastAsia="Arial" w:cs="Arial"/>
          <w:szCs w:val="20"/>
        </w:rPr>
      </w:pPr>
    </w:p>
    <w:p w:rsidR="00AC4153" w:rsidRDefault="00AC4153" w:rsidP="008D73BE">
      <w:pPr>
        <w:jc w:val="both"/>
        <w:rPr>
          <w:rFonts w:eastAsia="Arial" w:cs="Arial"/>
          <w:szCs w:val="20"/>
        </w:rPr>
      </w:pPr>
      <w:r w:rsidRPr="001E26A1">
        <w:rPr>
          <w:rFonts w:eastAsia="Arial" w:cs="Arial"/>
          <w:szCs w:val="20"/>
        </w:rPr>
        <w:t xml:space="preserve">V nadaljevanju poročamo o aktivnostih, povezanih z vsako od zahtev </w:t>
      </w:r>
      <w:r w:rsidRPr="001B3328">
        <w:rPr>
          <w:rFonts w:cs="Arial"/>
          <w:szCs w:val="20"/>
        </w:rPr>
        <w:t>Računsk</w:t>
      </w:r>
      <w:r>
        <w:rPr>
          <w:rFonts w:cs="Arial"/>
          <w:szCs w:val="20"/>
        </w:rPr>
        <w:t>ega</w:t>
      </w:r>
      <w:r w:rsidRPr="001B3328">
        <w:rPr>
          <w:rFonts w:cs="Arial"/>
          <w:szCs w:val="20"/>
        </w:rPr>
        <w:t xml:space="preserve"> sodišč</w:t>
      </w:r>
      <w:r>
        <w:rPr>
          <w:rFonts w:cs="Arial"/>
          <w:szCs w:val="20"/>
        </w:rPr>
        <w:t>a</w:t>
      </w:r>
      <w:r w:rsidRPr="001E26A1">
        <w:rPr>
          <w:rFonts w:eastAsia="Arial" w:cs="Arial"/>
          <w:szCs w:val="20"/>
        </w:rPr>
        <w:t>, navedenih v Pozivu</w:t>
      </w:r>
      <w:r w:rsidRPr="001E26A1">
        <w:rPr>
          <w:rFonts w:cs="Arial"/>
          <w:szCs w:val="20"/>
        </w:rPr>
        <w:t>,</w:t>
      </w:r>
      <w:r w:rsidRPr="001E26A1">
        <w:rPr>
          <w:rFonts w:eastAsia="Arial" w:cs="Arial"/>
          <w:szCs w:val="20"/>
        </w:rPr>
        <w:t xml:space="preserve"> ki jih mora zagotoviti MZ.</w:t>
      </w:r>
    </w:p>
    <w:p w:rsidR="00AC4153" w:rsidRPr="001E26A1" w:rsidRDefault="00AC4153" w:rsidP="008D73BE">
      <w:pPr>
        <w:jc w:val="both"/>
        <w:rPr>
          <w:rFonts w:eastAsia="Arial" w:cs="Arial"/>
          <w:szCs w:val="20"/>
        </w:rPr>
      </w:pPr>
    </w:p>
    <w:p w:rsidR="00AC4153" w:rsidRPr="0056106C" w:rsidRDefault="00AC4153" w:rsidP="008D73BE">
      <w:pPr>
        <w:pStyle w:val="Odstavekseznama"/>
        <w:numPr>
          <w:ilvl w:val="0"/>
          <w:numId w:val="28"/>
        </w:numPr>
        <w:rPr>
          <w:rFonts w:eastAsia="Arial" w:cs="Arial"/>
          <w:szCs w:val="20"/>
        </w:rPr>
      </w:pPr>
      <w:bookmarkStart w:id="0" w:name="_Hlk99106100"/>
      <w:r w:rsidRPr="0056106C">
        <w:rPr>
          <w:rFonts w:eastAsia="Arial" w:cs="Arial"/>
          <w:szCs w:val="20"/>
        </w:rPr>
        <w:t xml:space="preserve">Začeti pripravo predlogov sprememb in dopolnitev predpisov, s katerimi bo: </w:t>
      </w:r>
    </w:p>
    <w:p w:rsidR="00AC4153" w:rsidRPr="0056106C" w:rsidRDefault="00AC4153" w:rsidP="008D73BE">
      <w:pPr>
        <w:pStyle w:val="Odstavekseznama"/>
        <w:numPr>
          <w:ilvl w:val="0"/>
          <w:numId w:val="29"/>
        </w:numPr>
        <w:jc w:val="both"/>
        <w:rPr>
          <w:rFonts w:eastAsiaTheme="minorEastAsia" w:cs="Arial"/>
          <w:szCs w:val="20"/>
        </w:rPr>
      </w:pPr>
      <w:r w:rsidRPr="0056106C">
        <w:rPr>
          <w:rFonts w:eastAsia="Arial" w:cs="Arial"/>
          <w:szCs w:val="20"/>
        </w:rPr>
        <w:t>Določeno, kateri deležnik bo odgovoren za zagotavljanje zanesljivih</w:t>
      </w:r>
      <w:r w:rsidRPr="00CF09E2">
        <w:rPr>
          <w:rFonts w:eastAsia="Arial" w:cs="Arial"/>
          <w:szCs w:val="20"/>
        </w:rPr>
        <w:t>,</w:t>
      </w:r>
      <w:r w:rsidRPr="0056106C">
        <w:rPr>
          <w:rFonts w:eastAsia="Arial" w:cs="Arial"/>
          <w:szCs w:val="20"/>
        </w:rPr>
        <w:t xml:space="preserve"> točnih, ažurnih in popolnih podatkov in jih bo tudi celovito zagotavljal, in sicer predvsem podatkov o številu zdravnikov in zdravniških zmogljivostih (v FTE) v okviru mreže javne zdravstvene službe ter tudi v okviru zasebne zdravstvene službe, kadar so zdravniki aktivirani v obeh segmentih zdravstvene službe (posebej za javno zdravstveno službo in posebej za zasebno zdravstveno službo)</w:t>
      </w:r>
    </w:p>
    <w:bookmarkEnd w:id="0"/>
    <w:p w:rsidR="00AC4153" w:rsidRDefault="00AC4153" w:rsidP="008D73BE">
      <w:pPr>
        <w:jc w:val="both"/>
        <w:rPr>
          <w:rFonts w:eastAsia="Arial" w:cs="Arial"/>
          <w:szCs w:val="20"/>
        </w:rPr>
      </w:pPr>
    </w:p>
    <w:p w:rsidR="00AC4153" w:rsidRPr="0056106C" w:rsidRDefault="00AC4153" w:rsidP="008D73BE">
      <w:pPr>
        <w:jc w:val="both"/>
        <w:rPr>
          <w:rFonts w:eastAsia="Arial" w:cs="Arial"/>
          <w:szCs w:val="20"/>
        </w:rPr>
      </w:pPr>
      <w:r w:rsidRPr="001E26A1">
        <w:rPr>
          <w:rFonts w:eastAsia="Arial" w:cs="Arial"/>
          <w:szCs w:val="20"/>
        </w:rPr>
        <w:t xml:space="preserve">MZ in Nacionalni inštitut za javno zdravje (v nadaljnjem besedilu: NIJZ), ki sta upravljavca baze </w:t>
      </w:r>
      <w:r w:rsidRPr="0056106C">
        <w:rPr>
          <w:rFonts w:eastAsia="Arial" w:cs="Arial"/>
          <w:szCs w:val="20"/>
        </w:rPr>
        <w:t xml:space="preserve">podatkov Evidenca gibanja zdravstvenih delavcev in mreža zdravstvenih zavodov (Zbirka NIJZ št. 16; </w:t>
      </w:r>
      <w:r w:rsidRPr="0056106C">
        <w:rPr>
          <w:rFonts w:eastAsia="Arial" w:cs="Arial"/>
          <w:color w:val="000000" w:themeColor="text1"/>
          <w:szCs w:val="20"/>
        </w:rPr>
        <w:t>Register izvajalcev zdravstvene dejavnosti in delavcev v zdravstvu; v nadaljnjem besedilu: RIZDDZ</w:t>
      </w:r>
      <w:r w:rsidRPr="0056106C">
        <w:rPr>
          <w:rFonts w:eastAsia="Arial" w:cs="Arial"/>
          <w:szCs w:val="20"/>
        </w:rPr>
        <w:t>), ter Zavod za zdravstveno zavarovanje Slovenije (v nadaljnjem besedilu: ZZZS) kot pogodbeni obdelovalec podatkov</w:t>
      </w:r>
      <w:r w:rsidRPr="0056106C" w:rsidDel="2B0E52D7">
        <w:rPr>
          <w:rFonts w:eastAsia="Arial" w:cs="Arial"/>
          <w:szCs w:val="20"/>
        </w:rPr>
        <w:t xml:space="preserve"> </w:t>
      </w:r>
      <w:r w:rsidRPr="0056106C">
        <w:rPr>
          <w:rFonts w:eastAsia="Arial" w:cs="Arial"/>
          <w:szCs w:val="20"/>
        </w:rPr>
        <w:t>so trenutno v procesu usklajevanja Pogodbe o obdelavi osebnih podatkov. V tej pogodbi, za katero je načrtovano, da bo podpisana najpozneje do konca aprila 2022, bodo natančneje opredeljene obveznosti, ki se nanašajo na posameznega upravljavca zbirke podatkov (NIJZ in MZ). Osrednjo vlogo upravljavca in tudi naloge z vidika zagotavljanja zanesljivih, točnih, ažurnih in popolnih podatkov bo tako kot do zdaj imel NIJZ. V pogodbo bo vključeno določilo, da bo</w:t>
      </w:r>
      <w:r w:rsidRPr="0056106C">
        <w:rPr>
          <w:rFonts w:cs="Arial"/>
          <w:szCs w:val="20"/>
        </w:rPr>
        <w:t xml:space="preserve"> </w:t>
      </w:r>
      <w:r w:rsidRPr="0056106C">
        <w:rPr>
          <w:rFonts w:eastAsia="Arial" w:cs="Arial"/>
          <w:szCs w:val="20"/>
        </w:rPr>
        <w:t xml:space="preserve">NIJZ redno poročal MZ o stanju v zvezi z upravljanjem podatkov, v poročilu pa bi moral še posebej opozoriti, če bi se ugotovilo, da izvajalci neažurno ali nepravilno vnašajo podatke. NIJZ in MZ bosta v navedeni pogodbi dogovorila tudi notranje kontrole za spremljanje pravilnosti podatkov, ki so dolžnost izvajalcev zdravstvene dejavnosti in drugih poročevalcev (npr. zbornice). </w:t>
      </w:r>
    </w:p>
    <w:p w:rsidR="00AC4153" w:rsidRDefault="00AC4153" w:rsidP="008D73BE">
      <w:pPr>
        <w:jc w:val="both"/>
        <w:rPr>
          <w:rFonts w:eastAsia="Arial" w:cs="Arial"/>
          <w:szCs w:val="20"/>
        </w:rPr>
      </w:pPr>
    </w:p>
    <w:p w:rsidR="00AC4153" w:rsidRDefault="00AC4153" w:rsidP="008D73BE">
      <w:pPr>
        <w:jc w:val="both"/>
        <w:rPr>
          <w:rFonts w:eastAsia="Arial" w:cs="Arial"/>
          <w:szCs w:val="20"/>
        </w:rPr>
      </w:pPr>
      <w:r w:rsidRPr="0056106C">
        <w:rPr>
          <w:rFonts w:eastAsia="Arial" w:cs="Arial"/>
          <w:szCs w:val="20"/>
        </w:rPr>
        <w:t xml:space="preserve">NIJZ in MZ bosta dogovorila sistem za sprotno posodabljanje podatkov v RIZDDZ. MZ je v okviru nalog urejanja </w:t>
      </w:r>
      <w:r w:rsidRPr="0056106C">
        <w:rPr>
          <w:rFonts w:eastAsia="Arial" w:cs="Arial"/>
          <w:color w:val="000000" w:themeColor="text1"/>
          <w:szCs w:val="20"/>
        </w:rPr>
        <w:t xml:space="preserve">RIZDDZ pripravilo </w:t>
      </w:r>
      <w:r w:rsidRPr="0056106C">
        <w:rPr>
          <w:rFonts w:eastAsia="Arial" w:cs="Arial"/>
          <w:szCs w:val="20"/>
        </w:rPr>
        <w:t xml:space="preserve">predlog imenovanja </w:t>
      </w:r>
      <w:r>
        <w:rPr>
          <w:rFonts w:eastAsia="Arial" w:cs="Arial"/>
          <w:szCs w:val="20"/>
        </w:rPr>
        <w:t>d</w:t>
      </w:r>
      <w:r w:rsidRPr="0056106C">
        <w:rPr>
          <w:rFonts w:eastAsia="Arial" w:cs="Arial"/>
          <w:szCs w:val="20"/>
        </w:rPr>
        <w:t>elovne skupine za koordinacijo razvoja aplikacije Registra izvajalcev zdravstvene dejavnosti in delavcev</w:t>
      </w:r>
      <w:r w:rsidRPr="001E26A1">
        <w:rPr>
          <w:rFonts w:eastAsia="Arial" w:cs="Arial"/>
          <w:szCs w:val="20"/>
        </w:rPr>
        <w:t xml:space="preserve"> v zdravstvu, ki je sestavljena iz predstavnikov MZ, ZZZS in NIJZ, vodil</w:t>
      </w:r>
      <w:r>
        <w:rPr>
          <w:rFonts w:eastAsia="Arial" w:cs="Arial"/>
          <w:szCs w:val="20"/>
        </w:rPr>
        <w:t>o</w:t>
      </w:r>
      <w:r w:rsidRPr="001E26A1">
        <w:rPr>
          <w:rFonts w:eastAsia="Arial" w:cs="Arial"/>
          <w:szCs w:val="20"/>
        </w:rPr>
        <w:t xml:space="preserve"> pa jo bo MZ. Namenjena je usklajeni nadgradnji RIZDDZ in okrepitvi sodelovanja ključnih uporabnikov aplikacije. </w:t>
      </w:r>
      <w:r>
        <w:rPr>
          <w:rFonts w:eastAsia="Arial" w:cs="Arial"/>
          <w:szCs w:val="20"/>
        </w:rPr>
        <w:t xml:space="preserve">Ker </w:t>
      </w:r>
      <w:r w:rsidRPr="001E26A1">
        <w:rPr>
          <w:rFonts w:eastAsia="Arial" w:cs="Arial"/>
          <w:szCs w:val="20"/>
        </w:rPr>
        <w:t xml:space="preserve">je največ odstopanj </w:t>
      </w:r>
      <w:r>
        <w:rPr>
          <w:rFonts w:eastAsia="Arial" w:cs="Arial"/>
          <w:szCs w:val="20"/>
        </w:rPr>
        <w:t xml:space="preserve">zaznanih </w:t>
      </w:r>
      <w:r w:rsidRPr="001E26A1">
        <w:rPr>
          <w:rFonts w:eastAsia="Arial" w:cs="Arial"/>
          <w:szCs w:val="20"/>
        </w:rPr>
        <w:t>zaradi zapoznelega vpisa podatkov izvajalcev v RIZDDZ, bosta prvi nalogi</w:t>
      </w:r>
      <w:r w:rsidRPr="001E26A1" w:rsidDel="1ECBA939">
        <w:rPr>
          <w:rFonts w:eastAsia="Arial" w:cs="Arial"/>
          <w:szCs w:val="20"/>
        </w:rPr>
        <w:t xml:space="preserve"> </w:t>
      </w:r>
      <w:r w:rsidRPr="001E26A1">
        <w:rPr>
          <w:rFonts w:eastAsia="Arial" w:cs="Arial"/>
          <w:szCs w:val="20"/>
        </w:rPr>
        <w:t>posodobitev RIZDDZ in</w:t>
      </w:r>
      <w:r w:rsidRPr="001E26A1" w:rsidDel="1ECBA939">
        <w:rPr>
          <w:rFonts w:eastAsia="Arial" w:cs="Arial"/>
          <w:szCs w:val="20"/>
        </w:rPr>
        <w:t xml:space="preserve"> </w:t>
      </w:r>
      <w:r w:rsidRPr="001E26A1">
        <w:rPr>
          <w:rFonts w:eastAsia="Arial" w:cs="Arial"/>
          <w:szCs w:val="20"/>
        </w:rPr>
        <w:t>posodobitev funkcionalnosti aplikacije, ki je predvidena do konca leta 2022 in bo omogočala avtomatičen uvoz podatkov ZZZS o zaposlitvi zdravstvenih delavcev. Taka možnost je</w:t>
      </w:r>
      <w:r>
        <w:rPr>
          <w:rFonts w:eastAsia="Arial" w:cs="Arial"/>
          <w:szCs w:val="20"/>
        </w:rPr>
        <w:t xml:space="preserve"> </w:t>
      </w:r>
      <w:r w:rsidRPr="001E26A1">
        <w:rPr>
          <w:rFonts w:eastAsia="Arial" w:cs="Arial"/>
          <w:szCs w:val="20"/>
        </w:rPr>
        <w:t xml:space="preserve">že predvidena v prilogi 1 (Zbirka NIJZ 16) Zakona o zbirkah podatkov s področja zdravstvenega </w:t>
      </w:r>
      <w:r w:rsidRPr="001E26A1">
        <w:rPr>
          <w:rFonts w:eastAsia="Arial" w:cs="Arial"/>
          <w:szCs w:val="20"/>
        </w:rPr>
        <w:lastRenderedPageBreak/>
        <w:t xml:space="preserve">varstva (Uradni list RS, št. 65/00, 47/15, 31/18, 152/20 – ZZUOOP, 175/20 – ZIUOPDVE, </w:t>
      </w:r>
      <w:r>
        <w:rPr>
          <w:rFonts w:eastAsia="Arial" w:cs="Arial"/>
          <w:szCs w:val="20"/>
        </w:rPr>
        <w:br/>
      </w:r>
      <w:r w:rsidRPr="001E26A1">
        <w:rPr>
          <w:rFonts w:eastAsia="Arial" w:cs="Arial"/>
          <w:szCs w:val="20"/>
        </w:rPr>
        <w:t>203/20 – ZIUPOPDVE, 112/21 – ZNUPZ, 196/21 – ZDOsk in 206/21 – ZDUPŠOP; v nadaljnjem besedilu: ZZPPZ). S tem bo</w:t>
      </w:r>
      <w:r>
        <w:rPr>
          <w:rFonts w:eastAsia="Arial" w:cs="Arial"/>
          <w:szCs w:val="20"/>
        </w:rPr>
        <w:t>do</w:t>
      </w:r>
      <w:r w:rsidRPr="001E26A1">
        <w:rPr>
          <w:rFonts w:eastAsia="Arial" w:cs="Arial"/>
          <w:szCs w:val="20"/>
        </w:rPr>
        <w:t xml:space="preserve"> zagotovljen</w:t>
      </w:r>
      <w:r>
        <w:rPr>
          <w:rFonts w:eastAsia="Arial" w:cs="Arial"/>
          <w:szCs w:val="20"/>
        </w:rPr>
        <w:t>e</w:t>
      </w:r>
      <w:r w:rsidRPr="001E26A1">
        <w:rPr>
          <w:rFonts w:eastAsia="Arial" w:cs="Arial"/>
          <w:szCs w:val="20"/>
        </w:rPr>
        <w:t xml:space="preserve"> ažurnost, popolnost in točnost podatkov o številu zdravstvenih delavcev in zdravstvenih sodelavcev, zaposlenih na podlagi pogodbe o zaposlitvi pri vseh izvajalcih zdravstvene dejavnosti, torej v okviru mreže javne zdravstvene službe in v okviru zasebne zdravstvene službe. Ta naloga bo vključena v </w:t>
      </w:r>
      <w:r w:rsidRPr="0056106C">
        <w:rPr>
          <w:rFonts w:eastAsia="Arial" w:cs="Arial"/>
          <w:szCs w:val="20"/>
        </w:rPr>
        <w:t>Progr</w:t>
      </w:r>
      <w:r w:rsidRPr="001E26A1">
        <w:rPr>
          <w:rFonts w:eastAsia="Arial" w:cs="Arial"/>
          <w:szCs w:val="20"/>
        </w:rPr>
        <w:t>am dela in finančni načrt NIJZ za leto 2022, ki je trenutno še v postopku usklajevanja.</w:t>
      </w:r>
    </w:p>
    <w:p w:rsidR="00AC4153" w:rsidRPr="001E26A1" w:rsidRDefault="00AC4153" w:rsidP="008D73BE">
      <w:pPr>
        <w:jc w:val="both"/>
        <w:rPr>
          <w:rFonts w:eastAsia="Arial" w:cs="Arial"/>
          <w:szCs w:val="20"/>
        </w:rPr>
      </w:pPr>
    </w:p>
    <w:p w:rsidR="00AC4153" w:rsidRDefault="00AC4153" w:rsidP="008D73BE">
      <w:pPr>
        <w:jc w:val="both"/>
        <w:rPr>
          <w:rFonts w:eastAsia="Arial" w:cs="Arial"/>
          <w:szCs w:val="20"/>
        </w:rPr>
      </w:pPr>
      <w:r w:rsidRPr="001E26A1">
        <w:rPr>
          <w:rFonts w:eastAsia="Arial" w:cs="Arial"/>
          <w:szCs w:val="20"/>
        </w:rPr>
        <w:t xml:space="preserve">Za pridobitev podatkov o </w:t>
      </w:r>
      <w:r w:rsidRPr="0056106C">
        <w:rPr>
          <w:rFonts w:eastAsia="Arial" w:cs="Arial"/>
          <w:szCs w:val="20"/>
        </w:rPr>
        <w:t>zaposlenih, npr. zdravnikih, pri</w:t>
      </w:r>
      <w:r w:rsidRPr="001E26A1">
        <w:rPr>
          <w:rFonts w:eastAsia="Arial" w:cs="Arial"/>
          <w:szCs w:val="20"/>
        </w:rPr>
        <w:t xml:space="preserve"> več izvajalcih zdravstvene dejavnosti </w:t>
      </w:r>
      <w:r>
        <w:rPr>
          <w:rFonts w:eastAsia="Arial" w:cs="Arial"/>
          <w:szCs w:val="20"/>
        </w:rPr>
        <w:t xml:space="preserve">v </w:t>
      </w:r>
      <w:r w:rsidRPr="001E26A1">
        <w:rPr>
          <w:rFonts w:eastAsia="Arial" w:cs="Arial"/>
          <w:szCs w:val="20"/>
        </w:rPr>
        <w:t>različnih oblikah delovnega razmerja ali drugih oblikah pogodbenega sodelovanja bomo na MZ pr</w:t>
      </w:r>
      <w:r>
        <w:rPr>
          <w:rFonts w:eastAsia="Arial" w:cs="Arial"/>
          <w:szCs w:val="20"/>
        </w:rPr>
        <w:t>e</w:t>
      </w:r>
      <w:r w:rsidRPr="001E26A1">
        <w:rPr>
          <w:rFonts w:eastAsia="Arial" w:cs="Arial"/>
          <w:szCs w:val="20"/>
        </w:rPr>
        <w:t xml:space="preserve">učili možnost </w:t>
      </w:r>
      <w:r>
        <w:rPr>
          <w:rFonts w:eastAsia="Arial" w:cs="Arial"/>
          <w:szCs w:val="20"/>
        </w:rPr>
        <w:t xml:space="preserve">najučinkovitejšega </w:t>
      </w:r>
      <w:r w:rsidRPr="001E26A1">
        <w:rPr>
          <w:rFonts w:eastAsia="Arial" w:cs="Arial"/>
          <w:szCs w:val="20"/>
        </w:rPr>
        <w:t xml:space="preserve">pridobivanja podatkov </w:t>
      </w:r>
      <w:r>
        <w:rPr>
          <w:rFonts w:eastAsia="Arial" w:cs="Arial"/>
          <w:szCs w:val="20"/>
        </w:rPr>
        <w:t xml:space="preserve">in </w:t>
      </w:r>
      <w:r w:rsidRPr="001E26A1">
        <w:rPr>
          <w:rFonts w:eastAsia="Arial" w:cs="Arial"/>
          <w:szCs w:val="20"/>
        </w:rPr>
        <w:t>pripravili predlog spremembe ZZPPZ. Zagotoviti je namreč treba avtomatski vnos podatkov v RIZDDZ tudi pri drugih oblikah dela, kjer taki podatki obstajajo. MZ bo predlog sprememb ZZPPZ pripravilo do konca leta 2022, z namenom spreje</w:t>
      </w:r>
      <w:r>
        <w:rPr>
          <w:rFonts w:eastAsia="Arial" w:cs="Arial"/>
          <w:szCs w:val="20"/>
        </w:rPr>
        <w:t>tj</w:t>
      </w:r>
      <w:r w:rsidRPr="001E26A1">
        <w:rPr>
          <w:rFonts w:eastAsia="Arial" w:cs="Arial"/>
          <w:szCs w:val="20"/>
        </w:rPr>
        <w:t>a in začetka uporabe v letu 2023. Do takrat bo ostalo poročanje o drugih oblikah dela obveznost izvajalcev, kot je opredeljeno v veljavnem ZZPPZ. Pri tem pojasnjujemo, da izvajalci zdravstvene dejavnosti v javni mreži tudi pri drugih oblikah dela (npr. podjemne pogodbe) zdravnike pravočasno vpisujejo</w:t>
      </w:r>
      <w:r w:rsidRPr="001E26A1" w:rsidDel="00721F87">
        <w:rPr>
          <w:rFonts w:eastAsia="Arial" w:cs="Arial"/>
          <w:szCs w:val="20"/>
        </w:rPr>
        <w:t xml:space="preserve"> </w:t>
      </w:r>
      <w:r w:rsidRPr="001E26A1">
        <w:rPr>
          <w:rFonts w:eastAsia="Arial" w:cs="Arial"/>
          <w:szCs w:val="20"/>
        </w:rPr>
        <w:t>v RIZDDZ, saj brez tega vpisa zdravnik, ki dela pri izvajalcu, ne bi mogel izdajati receptov ali napotovati pacienta k drugemu izvajalcu zdravstvene dejavnosti.</w:t>
      </w:r>
    </w:p>
    <w:p w:rsidR="00AC4153" w:rsidRPr="001E26A1" w:rsidRDefault="00AC4153" w:rsidP="008D73BE">
      <w:pPr>
        <w:jc w:val="both"/>
        <w:rPr>
          <w:rFonts w:eastAsia="Arial" w:cs="Arial"/>
          <w:szCs w:val="20"/>
        </w:rPr>
      </w:pPr>
    </w:p>
    <w:p w:rsidR="00AC4153" w:rsidRPr="001E26A1" w:rsidRDefault="00AC4153" w:rsidP="008D73BE">
      <w:pPr>
        <w:jc w:val="both"/>
        <w:rPr>
          <w:rFonts w:cs="Arial"/>
          <w:b/>
          <w:szCs w:val="20"/>
        </w:rPr>
      </w:pPr>
      <w:r w:rsidRPr="001E26A1">
        <w:rPr>
          <w:rFonts w:eastAsia="Arial" w:cs="Arial"/>
          <w:b/>
          <w:bCs/>
          <w:szCs w:val="20"/>
        </w:rPr>
        <w:t>Načrtovane aktivnosti:</w:t>
      </w:r>
    </w:p>
    <w:tbl>
      <w:tblPr>
        <w:tblW w:w="0" w:type="auto"/>
        <w:tblLook w:val="04A0" w:firstRow="1" w:lastRow="0" w:firstColumn="1" w:lastColumn="0" w:noHBand="0" w:noVBand="1"/>
      </w:tblPr>
      <w:tblGrid>
        <w:gridCol w:w="778"/>
        <w:gridCol w:w="2384"/>
        <w:gridCol w:w="1701"/>
        <w:gridCol w:w="1829"/>
        <w:gridCol w:w="1792"/>
      </w:tblGrid>
      <w:tr w:rsidR="00AC4153" w:rsidRPr="001E26A1" w:rsidTr="0064562D">
        <w:tc>
          <w:tcPr>
            <w:tcW w:w="7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cs="Arial"/>
                <w:sz w:val="16"/>
                <w:szCs w:val="16"/>
              </w:rPr>
            </w:pPr>
            <w:r w:rsidRPr="001E26A1">
              <w:rPr>
                <w:rFonts w:eastAsia="Calibri" w:cs="Arial"/>
                <w:b/>
                <w:sz w:val="16"/>
                <w:szCs w:val="16"/>
              </w:rPr>
              <w:t>Zap.</w:t>
            </w:r>
            <w:r>
              <w:rPr>
                <w:rFonts w:eastAsia="Calibri" w:cs="Arial"/>
                <w:b/>
                <w:sz w:val="16"/>
                <w:szCs w:val="16"/>
              </w:rPr>
              <w:t> </w:t>
            </w:r>
            <w:r w:rsidRPr="001E26A1">
              <w:rPr>
                <w:rFonts w:eastAsia="Calibri" w:cs="Arial"/>
                <w:b/>
                <w:sz w:val="16"/>
                <w:szCs w:val="16"/>
              </w:rPr>
              <w:t>št.</w:t>
            </w:r>
          </w:p>
        </w:tc>
        <w:tc>
          <w:tcPr>
            <w:tcW w:w="268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cs="Arial"/>
                <w:sz w:val="16"/>
                <w:szCs w:val="16"/>
              </w:rPr>
            </w:pPr>
            <w:r w:rsidRPr="001E26A1">
              <w:rPr>
                <w:rFonts w:eastAsia="Calibri" w:cs="Arial"/>
                <w:b/>
                <w:sz w:val="16"/>
                <w:szCs w:val="16"/>
              </w:rPr>
              <w:t>AKTIVNOST</w:t>
            </w:r>
          </w:p>
        </w:tc>
        <w:tc>
          <w:tcPr>
            <w:tcW w:w="1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b/>
                <w:sz w:val="16"/>
                <w:szCs w:val="16"/>
              </w:rPr>
            </w:pPr>
            <w:r w:rsidRPr="001E26A1">
              <w:rPr>
                <w:rFonts w:eastAsia="Calibri" w:cs="Arial"/>
                <w:b/>
                <w:sz w:val="16"/>
                <w:szCs w:val="16"/>
              </w:rPr>
              <w:t>ODGOVORNI NOSILEC</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b/>
                <w:sz w:val="16"/>
                <w:szCs w:val="16"/>
              </w:rPr>
            </w:pPr>
            <w:r w:rsidRPr="001E26A1">
              <w:rPr>
                <w:rFonts w:eastAsia="Calibri" w:cs="Arial"/>
                <w:b/>
                <w:sz w:val="16"/>
                <w:szCs w:val="16"/>
              </w:rPr>
              <w:t>DELEŽNIKI</w:t>
            </w:r>
          </w:p>
        </w:tc>
        <w:tc>
          <w:tcPr>
            <w:tcW w:w="20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cs="Arial"/>
                <w:sz w:val="16"/>
                <w:szCs w:val="16"/>
              </w:rPr>
            </w:pPr>
            <w:r w:rsidRPr="001E26A1">
              <w:rPr>
                <w:rFonts w:eastAsia="Calibri" w:cs="Arial"/>
                <w:b/>
                <w:sz w:val="16"/>
                <w:szCs w:val="16"/>
              </w:rPr>
              <w:t>ROK</w:t>
            </w:r>
          </w:p>
        </w:tc>
      </w:tr>
      <w:tr w:rsidR="00AC4153" w:rsidRPr="001E26A1" w:rsidTr="0064562D">
        <w:trPr>
          <w:trHeight w:val="300"/>
        </w:trPr>
        <w:tc>
          <w:tcPr>
            <w:tcW w:w="7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both"/>
              <w:rPr>
                <w:rFonts w:eastAsia="Calibri" w:cs="Arial"/>
                <w:sz w:val="16"/>
                <w:szCs w:val="16"/>
              </w:rPr>
            </w:pPr>
            <w:r w:rsidRPr="001E26A1">
              <w:rPr>
                <w:rFonts w:eastAsia="Calibri" w:cs="Arial"/>
                <w:sz w:val="16"/>
                <w:szCs w:val="16"/>
              </w:rPr>
              <w:t>1.</w:t>
            </w:r>
          </w:p>
        </w:tc>
        <w:tc>
          <w:tcPr>
            <w:tcW w:w="26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AC4153" w:rsidRPr="001E26A1" w:rsidRDefault="00AC4153" w:rsidP="008D73BE">
            <w:pPr>
              <w:jc w:val="both"/>
              <w:rPr>
                <w:rFonts w:eastAsia="Calibri" w:cs="Arial"/>
                <w:color w:val="000000" w:themeColor="text1"/>
                <w:sz w:val="16"/>
                <w:szCs w:val="16"/>
              </w:rPr>
            </w:pPr>
            <w:r w:rsidRPr="001E26A1">
              <w:rPr>
                <w:rFonts w:eastAsia="Calibri" w:cs="Arial"/>
                <w:color w:val="000000" w:themeColor="text1"/>
                <w:sz w:val="16"/>
                <w:szCs w:val="16"/>
              </w:rPr>
              <w:t>Imenovanje Delovne skupine za koordinacijo razvoja aplikacije RIZDDZ</w:t>
            </w:r>
          </w:p>
        </w:tc>
        <w:tc>
          <w:tcPr>
            <w:tcW w:w="1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color w:val="000000" w:themeColor="text1"/>
                <w:sz w:val="16"/>
                <w:szCs w:val="16"/>
              </w:rPr>
            </w:pPr>
            <w:r w:rsidRPr="001E26A1">
              <w:rPr>
                <w:rFonts w:eastAsia="Calibri" w:cs="Arial"/>
                <w:color w:val="000000" w:themeColor="text1"/>
                <w:sz w:val="16"/>
                <w:szCs w:val="16"/>
              </w:rPr>
              <w:t>MZ</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color w:val="000000" w:themeColor="text1"/>
                <w:sz w:val="16"/>
                <w:szCs w:val="16"/>
              </w:rPr>
            </w:pPr>
            <w:r w:rsidRPr="001E26A1">
              <w:rPr>
                <w:rFonts w:eastAsia="Calibri" w:cs="Arial"/>
                <w:color w:val="000000" w:themeColor="text1"/>
                <w:sz w:val="16"/>
                <w:szCs w:val="16"/>
              </w:rPr>
              <w:t>NIJZ,</w:t>
            </w:r>
            <w:r>
              <w:rPr>
                <w:rFonts w:eastAsia="Calibri" w:cs="Arial"/>
                <w:color w:val="000000" w:themeColor="text1"/>
                <w:sz w:val="16"/>
                <w:szCs w:val="16"/>
              </w:rPr>
              <w:t xml:space="preserve"> </w:t>
            </w:r>
            <w:r w:rsidRPr="001E26A1">
              <w:rPr>
                <w:rFonts w:eastAsia="Calibri" w:cs="Arial"/>
                <w:color w:val="000000" w:themeColor="text1"/>
                <w:sz w:val="16"/>
                <w:szCs w:val="16"/>
              </w:rPr>
              <w:t>ZZZS</w:t>
            </w:r>
          </w:p>
        </w:tc>
        <w:tc>
          <w:tcPr>
            <w:tcW w:w="20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31. 3. 2022</w:t>
            </w:r>
          </w:p>
        </w:tc>
      </w:tr>
      <w:tr w:rsidR="00AC4153" w:rsidRPr="001E26A1" w:rsidTr="0064562D">
        <w:tc>
          <w:tcPr>
            <w:tcW w:w="7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both"/>
              <w:rPr>
                <w:rFonts w:cs="Arial"/>
                <w:sz w:val="16"/>
                <w:szCs w:val="16"/>
              </w:rPr>
            </w:pPr>
            <w:r w:rsidRPr="001E26A1">
              <w:rPr>
                <w:rFonts w:eastAsia="Calibri" w:cs="Arial"/>
                <w:sz w:val="16"/>
                <w:szCs w:val="16"/>
              </w:rPr>
              <w:t>2.</w:t>
            </w:r>
          </w:p>
        </w:tc>
        <w:tc>
          <w:tcPr>
            <w:tcW w:w="26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AC4153" w:rsidRPr="001E26A1" w:rsidRDefault="00AC4153" w:rsidP="008D73BE">
            <w:pPr>
              <w:jc w:val="both"/>
              <w:rPr>
                <w:rFonts w:eastAsia="Calibri" w:cs="Arial"/>
                <w:color w:val="000000" w:themeColor="text1"/>
                <w:sz w:val="16"/>
                <w:szCs w:val="16"/>
              </w:rPr>
            </w:pPr>
            <w:r w:rsidRPr="001E26A1">
              <w:rPr>
                <w:rFonts w:eastAsia="Calibri" w:cs="Arial"/>
                <w:color w:val="000000" w:themeColor="text1"/>
                <w:sz w:val="16"/>
                <w:szCs w:val="16"/>
              </w:rPr>
              <w:t>Podpis pogodbe o obdelavi osebnih podatkov</w:t>
            </w:r>
          </w:p>
        </w:tc>
        <w:tc>
          <w:tcPr>
            <w:tcW w:w="1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MZ</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NIJZ, ZZZS</w:t>
            </w:r>
          </w:p>
        </w:tc>
        <w:tc>
          <w:tcPr>
            <w:tcW w:w="20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30.</w:t>
            </w:r>
            <w:r>
              <w:rPr>
                <w:rFonts w:eastAsia="Calibri" w:cs="Arial"/>
                <w:sz w:val="16"/>
                <w:szCs w:val="16"/>
              </w:rPr>
              <w:t xml:space="preserve"> </w:t>
            </w:r>
            <w:r w:rsidRPr="001E26A1">
              <w:rPr>
                <w:rFonts w:eastAsia="Calibri" w:cs="Arial"/>
                <w:sz w:val="16"/>
                <w:szCs w:val="16"/>
              </w:rPr>
              <w:t>4</w:t>
            </w:r>
            <w:r>
              <w:rPr>
                <w:rFonts w:eastAsia="Calibri" w:cs="Arial"/>
                <w:sz w:val="16"/>
                <w:szCs w:val="16"/>
              </w:rPr>
              <w:t xml:space="preserve"> </w:t>
            </w:r>
            <w:r w:rsidRPr="001E26A1">
              <w:rPr>
                <w:rFonts w:eastAsia="Calibri" w:cs="Arial"/>
                <w:sz w:val="16"/>
                <w:szCs w:val="16"/>
              </w:rPr>
              <w:t>.2022</w:t>
            </w:r>
          </w:p>
        </w:tc>
      </w:tr>
      <w:tr w:rsidR="00AC4153" w:rsidRPr="001E26A1" w:rsidTr="0064562D">
        <w:trPr>
          <w:trHeight w:val="300"/>
        </w:trPr>
        <w:tc>
          <w:tcPr>
            <w:tcW w:w="7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both"/>
              <w:rPr>
                <w:rFonts w:cs="Arial"/>
                <w:sz w:val="16"/>
                <w:szCs w:val="16"/>
              </w:rPr>
            </w:pPr>
            <w:r w:rsidRPr="001E26A1">
              <w:rPr>
                <w:rFonts w:eastAsia="Calibri" w:cs="Arial"/>
                <w:sz w:val="16"/>
                <w:szCs w:val="16"/>
              </w:rPr>
              <w:t>3.</w:t>
            </w:r>
          </w:p>
        </w:tc>
        <w:tc>
          <w:tcPr>
            <w:tcW w:w="26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AC4153" w:rsidRPr="001E26A1" w:rsidRDefault="00AC4153" w:rsidP="008D73BE">
            <w:pPr>
              <w:jc w:val="both"/>
              <w:rPr>
                <w:rFonts w:eastAsia="Calibri" w:cs="Arial"/>
                <w:color w:val="000000" w:themeColor="text1"/>
                <w:sz w:val="16"/>
                <w:szCs w:val="16"/>
              </w:rPr>
            </w:pPr>
            <w:r w:rsidRPr="001E26A1">
              <w:rPr>
                <w:rFonts w:eastAsia="Calibri" w:cs="Arial"/>
                <w:color w:val="000000" w:themeColor="text1"/>
                <w:sz w:val="16"/>
                <w:szCs w:val="16"/>
              </w:rPr>
              <w:t>Posodobitev RIZDDZ</w:t>
            </w:r>
          </w:p>
        </w:tc>
        <w:tc>
          <w:tcPr>
            <w:tcW w:w="1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color w:val="000000" w:themeColor="text1"/>
                <w:sz w:val="16"/>
                <w:szCs w:val="16"/>
              </w:rPr>
            </w:pPr>
            <w:r w:rsidRPr="001E26A1">
              <w:rPr>
                <w:rFonts w:eastAsia="Calibri" w:cs="Arial"/>
                <w:color w:val="000000" w:themeColor="text1"/>
                <w:sz w:val="16"/>
                <w:szCs w:val="16"/>
              </w:rPr>
              <w:t>MZ</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color w:val="000000" w:themeColor="text1"/>
                <w:sz w:val="16"/>
                <w:szCs w:val="16"/>
              </w:rPr>
            </w:pPr>
            <w:r w:rsidRPr="001E26A1">
              <w:rPr>
                <w:rFonts w:eastAsia="Calibri" w:cs="Arial"/>
                <w:color w:val="000000" w:themeColor="text1"/>
                <w:sz w:val="16"/>
                <w:szCs w:val="16"/>
              </w:rPr>
              <w:t>NIJZ, ZZZS</w:t>
            </w:r>
          </w:p>
        </w:tc>
        <w:tc>
          <w:tcPr>
            <w:tcW w:w="20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31.</w:t>
            </w:r>
            <w:r>
              <w:rPr>
                <w:rFonts w:eastAsia="Calibri" w:cs="Arial"/>
                <w:sz w:val="16"/>
                <w:szCs w:val="16"/>
              </w:rPr>
              <w:t xml:space="preserve"> </w:t>
            </w:r>
            <w:r w:rsidRPr="001E26A1">
              <w:rPr>
                <w:rFonts w:eastAsia="Calibri" w:cs="Arial"/>
                <w:sz w:val="16"/>
                <w:szCs w:val="16"/>
              </w:rPr>
              <w:t>12.</w:t>
            </w:r>
            <w:r>
              <w:rPr>
                <w:rFonts w:eastAsia="Calibri" w:cs="Arial"/>
                <w:sz w:val="16"/>
                <w:szCs w:val="16"/>
              </w:rPr>
              <w:t xml:space="preserve"> </w:t>
            </w:r>
            <w:r w:rsidRPr="001E26A1">
              <w:rPr>
                <w:rFonts w:eastAsia="Calibri" w:cs="Arial"/>
                <w:sz w:val="16"/>
                <w:szCs w:val="16"/>
              </w:rPr>
              <w:t>2022</w:t>
            </w:r>
          </w:p>
        </w:tc>
      </w:tr>
      <w:tr w:rsidR="00AC4153" w:rsidRPr="001E26A1" w:rsidTr="0064562D">
        <w:tc>
          <w:tcPr>
            <w:tcW w:w="7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both"/>
              <w:rPr>
                <w:rFonts w:cs="Arial"/>
                <w:sz w:val="16"/>
                <w:szCs w:val="16"/>
              </w:rPr>
            </w:pPr>
            <w:r w:rsidRPr="001E26A1">
              <w:rPr>
                <w:rFonts w:eastAsia="Calibri" w:cs="Arial"/>
                <w:sz w:val="16"/>
                <w:szCs w:val="16"/>
              </w:rPr>
              <w:t>4.</w:t>
            </w:r>
          </w:p>
        </w:tc>
        <w:tc>
          <w:tcPr>
            <w:tcW w:w="26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AC4153" w:rsidRPr="001E26A1" w:rsidRDefault="00AC4153" w:rsidP="008D73BE">
            <w:pPr>
              <w:jc w:val="both"/>
              <w:rPr>
                <w:rFonts w:eastAsia="Calibri" w:cs="Arial"/>
                <w:color w:val="000000" w:themeColor="text1"/>
                <w:sz w:val="16"/>
                <w:szCs w:val="16"/>
              </w:rPr>
            </w:pPr>
            <w:r w:rsidRPr="001E26A1">
              <w:rPr>
                <w:rFonts w:eastAsia="Calibri" w:cs="Arial"/>
                <w:color w:val="000000" w:themeColor="text1"/>
                <w:sz w:val="16"/>
                <w:szCs w:val="16"/>
              </w:rPr>
              <w:t>Sprememba ZZPPZ</w:t>
            </w:r>
            <w:r>
              <w:rPr>
                <w:rFonts w:eastAsia="Calibri" w:cs="Arial"/>
                <w:color w:val="000000" w:themeColor="text1"/>
                <w:sz w:val="16"/>
                <w:szCs w:val="16"/>
              </w:rPr>
              <w:t xml:space="preserve"> – </w:t>
            </w:r>
            <w:r w:rsidRPr="001E26A1">
              <w:rPr>
                <w:rFonts w:eastAsia="Calibri" w:cs="Arial"/>
                <w:color w:val="000000" w:themeColor="text1"/>
                <w:sz w:val="16"/>
                <w:szCs w:val="16"/>
              </w:rPr>
              <w:t>predlog besedila</w:t>
            </w:r>
          </w:p>
        </w:tc>
        <w:tc>
          <w:tcPr>
            <w:tcW w:w="1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color w:val="000000" w:themeColor="text1"/>
                <w:sz w:val="16"/>
                <w:szCs w:val="16"/>
              </w:rPr>
            </w:pPr>
            <w:r w:rsidRPr="001E26A1">
              <w:rPr>
                <w:rFonts w:eastAsia="Calibri" w:cs="Arial"/>
                <w:color w:val="000000" w:themeColor="text1"/>
                <w:sz w:val="16"/>
                <w:szCs w:val="16"/>
              </w:rPr>
              <w:t>MZ</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color w:val="000000" w:themeColor="text1"/>
                <w:sz w:val="16"/>
                <w:szCs w:val="16"/>
              </w:rPr>
            </w:pPr>
            <w:r w:rsidRPr="001E26A1">
              <w:rPr>
                <w:rFonts w:eastAsia="Calibri" w:cs="Arial"/>
                <w:color w:val="000000" w:themeColor="text1"/>
                <w:sz w:val="16"/>
                <w:szCs w:val="16"/>
              </w:rPr>
              <w:t>NIJZ</w:t>
            </w:r>
          </w:p>
        </w:tc>
        <w:tc>
          <w:tcPr>
            <w:tcW w:w="20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31.</w:t>
            </w:r>
            <w:r>
              <w:rPr>
                <w:rFonts w:eastAsia="Calibri" w:cs="Arial"/>
                <w:sz w:val="16"/>
                <w:szCs w:val="16"/>
              </w:rPr>
              <w:t xml:space="preserve"> </w:t>
            </w:r>
            <w:r w:rsidRPr="001E26A1">
              <w:rPr>
                <w:rFonts w:eastAsia="Calibri" w:cs="Arial"/>
                <w:sz w:val="16"/>
                <w:szCs w:val="16"/>
              </w:rPr>
              <w:t>12.</w:t>
            </w:r>
            <w:r>
              <w:rPr>
                <w:rFonts w:eastAsia="Calibri" w:cs="Arial"/>
                <w:sz w:val="16"/>
                <w:szCs w:val="16"/>
              </w:rPr>
              <w:t xml:space="preserve"> </w:t>
            </w:r>
            <w:r w:rsidRPr="001E26A1">
              <w:rPr>
                <w:rFonts w:eastAsia="Calibri" w:cs="Arial"/>
                <w:sz w:val="16"/>
                <w:szCs w:val="16"/>
              </w:rPr>
              <w:t>2022</w:t>
            </w:r>
          </w:p>
        </w:tc>
      </w:tr>
      <w:tr w:rsidR="00AC4153" w:rsidRPr="001E26A1" w:rsidTr="0064562D">
        <w:tc>
          <w:tcPr>
            <w:tcW w:w="7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both"/>
              <w:rPr>
                <w:rFonts w:eastAsia="Calibri" w:cs="Arial"/>
                <w:sz w:val="16"/>
                <w:szCs w:val="16"/>
              </w:rPr>
            </w:pPr>
            <w:r w:rsidRPr="001E26A1">
              <w:rPr>
                <w:rFonts w:eastAsia="Calibri" w:cs="Arial"/>
                <w:sz w:val="16"/>
                <w:szCs w:val="16"/>
              </w:rPr>
              <w:t>5.</w:t>
            </w:r>
          </w:p>
        </w:tc>
        <w:tc>
          <w:tcPr>
            <w:tcW w:w="26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AC4153" w:rsidRPr="001E26A1" w:rsidRDefault="00AC4153" w:rsidP="008D73BE">
            <w:pPr>
              <w:jc w:val="both"/>
              <w:rPr>
                <w:rFonts w:eastAsia="Calibri" w:cs="Arial"/>
                <w:color w:val="000000" w:themeColor="text1"/>
                <w:sz w:val="16"/>
                <w:szCs w:val="16"/>
              </w:rPr>
            </w:pPr>
            <w:r w:rsidRPr="001E26A1">
              <w:rPr>
                <w:rFonts w:eastAsia="Calibri" w:cs="Arial"/>
                <w:color w:val="000000" w:themeColor="text1"/>
                <w:sz w:val="16"/>
                <w:szCs w:val="16"/>
              </w:rPr>
              <w:t>Sprememba ZZPPZ</w:t>
            </w:r>
            <w:r>
              <w:rPr>
                <w:rFonts w:eastAsia="Calibri" w:cs="Arial"/>
                <w:color w:val="000000" w:themeColor="text1"/>
                <w:sz w:val="16"/>
                <w:szCs w:val="16"/>
              </w:rPr>
              <w:t xml:space="preserve"> – </w:t>
            </w:r>
            <w:r w:rsidRPr="001E26A1">
              <w:rPr>
                <w:rFonts w:eastAsia="Calibri" w:cs="Arial"/>
                <w:color w:val="000000" w:themeColor="text1"/>
                <w:sz w:val="16"/>
                <w:szCs w:val="16"/>
              </w:rPr>
              <w:t>spreje</w:t>
            </w:r>
            <w:r>
              <w:rPr>
                <w:rFonts w:eastAsia="Calibri" w:cs="Arial"/>
                <w:color w:val="000000" w:themeColor="text1"/>
                <w:sz w:val="16"/>
                <w:szCs w:val="16"/>
              </w:rPr>
              <w:t>tje</w:t>
            </w:r>
            <w:r w:rsidRPr="001E26A1">
              <w:rPr>
                <w:rFonts w:eastAsia="Calibri" w:cs="Arial"/>
                <w:color w:val="000000" w:themeColor="text1"/>
                <w:sz w:val="16"/>
                <w:szCs w:val="16"/>
              </w:rPr>
              <w:t xml:space="preserve"> zakona</w:t>
            </w:r>
          </w:p>
        </w:tc>
        <w:tc>
          <w:tcPr>
            <w:tcW w:w="18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color w:val="000000" w:themeColor="text1"/>
                <w:sz w:val="16"/>
                <w:szCs w:val="16"/>
              </w:rPr>
            </w:pPr>
            <w:r w:rsidRPr="001E26A1">
              <w:rPr>
                <w:rFonts w:eastAsia="Calibri" w:cs="Arial"/>
                <w:color w:val="000000" w:themeColor="text1"/>
                <w:sz w:val="16"/>
                <w:szCs w:val="16"/>
              </w:rPr>
              <w:t>MZ</w:t>
            </w:r>
          </w:p>
        </w:tc>
        <w:tc>
          <w:tcPr>
            <w:tcW w:w="2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color w:val="000000" w:themeColor="text1"/>
                <w:sz w:val="16"/>
                <w:szCs w:val="16"/>
              </w:rPr>
            </w:pPr>
            <w:r>
              <w:rPr>
                <w:rFonts w:eastAsia="Calibri" w:cs="Arial"/>
                <w:color w:val="000000" w:themeColor="text1"/>
                <w:sz w:val="16"/>
                <w:szCs w:val="16"/>
              </w:rPr>
              <w:t>p</w:t>
            </w:r>
            <w:r w:rsidRPr="001E26A1">
              <w:rPr>
                <w:rFonts w:eastAsia="Calibri" w:cs="Arial"/>
                <w:color w:val="000000" w:themeColor="text1"/>
                <w:sz w:val="16"/>
                <w:szCs w:val="16"/>
              </w:rPr>
              <w:t>redlaga Vlada RS, sprejme DZ RS</w:t>
            </w:r>
          </w:p>
        </w:tc>
        <w:tc>
          <w:tcPr>
            <w:tcW w:w="20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31.</w:t>
            </w:r>
            <w:r>
              <w:rPr>
                <w:rFonts w:eastAsia="Calibri" w:cs="Arial"/>
                <w:sz w:val="16"/>
                <w:szCs w:val="16"/>
              </w:rPr>
              <w:t xml:space="preserve"> </w:t>
            </w:r>
            <w:r w:rsidRPr="001E26A1">
              <w:rPr>
                <w:rFonts w:eastAsia="Calibri" w:cs="Arial"/>
                <w:sz w:val="16"/>
                <w:szCs w:val="16"/>
              </w:rPr>
              <w:t>12.</w:t>
            </w:r>
            <w:r>
              <w:rPr>
                <w:rFonts w:eastAsia="Calibri" w:cs="Arial"/>
                <w:sz w:val="16"/>
                <w:szCs w:val="16"/>
              </w:rPr>
              <w:t xml:space="preserve"> </w:t>
            </w:r>
            <w:r w:rsidRPr="001E26A1">
              <w:rPr>
                <w:rFonts w:eastAsia="Calibri" w:cs="Arial"/>
                <w:sz w:val="16"/>
                <w:szCs w:val="16"/>
              </w:rPr>
              <w:t>2023</w:t>
            </w:r>
          </w:p>
        </w:tc>
      </w:tr>
    </w:tbl>
    <w:p w:rsidR="00AC4153" w:rsidRPr="001E26A1" w:rsidRDefault="00AC4153" w:rsidP="008D73BE">
      <w:pPr>
        <w:jc w:val="both"/>
        <w:rPr>
          <w:rFonts w:eastAsia="Arial" w:cs="Arial"/>
          <w:szCs w:val="20"/>
        </w:rPr>
      </w:pPr>
      <w:bookmarkStart w:id="1" w:name="_Hlk99358302"/>
    </w:p>
    <w:p w:rsidR="00AC4153" w:rsidRPr="0056106C" w:rsidRDefault="00AC4153" w:rsidP="0077114D">
      <w:pPr>
        <w:pStyle w:val="Odstavekseznama"/>
        <w:numPr>
          <w:ilvl w:val="0"/>
          <w:numId w:val="27"/>
        </w:numPr>
        <w:jc w:val="both"/>
        <w:rPr>
          <w:rFonts w:eastAsia="Calibri" w:cs="Arial"/>
          <w:szCs w:val="20"/>
        </w:rPr>
      </w:pPr>
      <w:bookmarkStart w:id="2" w:name="_Hlk99357565"/>
      <w:r w:rsidRPr="0056106C">
        <w:rPr>
          <w:rFonts w:eastAsia="Calibri" w:cs="Arial"/>
          <w:szCs w:val="20"/>
        </w:rPr>
        <w:t>Poskrbelo za odpravo ureditve, ki omogoča podvajanje spremljanja istih podatkov v okviru različnih evidenc (pri različnih deležnikih)</w:t>
      </w:r>
    </w:p>
    <w:bookmarkEnd w:id="1"/>
    <w:bookmarkEnd w:id="2"/>
    <w:p w:rsidR="00AC4153" w:rsidRDefault="00AC4153" w:rsidP="008D73BE">
      <w:pPr>
        <w:jc w:val="both"/>
        <w:rPr>
          <w:rFonts w:eastAsia="Arial" w:cs="Arial"/>
          <w:szCs w:val="20"/>
        </w:rPr>
      </w:pPr>
    </w:p>
    <w:p w:rsidR="00AC4153" w:rsidRPr="001E26A1" w:rsidRDefault="00AC4153" w:rsidP="008D73BE">
      <w:pPr>
        <w:jc w:val="both"/>
        <w:rPr>
          <w:rFonts w:eastAsia="Arial" w:cs="Arial"/>
          <w:szCs w:val="20"/>
        </w:rPr>
      </w:pPr>
      <w:r w:rsidRPr="001E26A1">
        <w:rPr>
          <w:rFonts w:eastAsia="Arial" w:cs="Arial"/>
          <w:szCs w:val="20"/>
        </w:rPr>
        <w:t>Obveznost vodenja registrov opredeljuje več predpisov</w:t>
      </w:r>
      <w:r>
        <w:rPr>
          <w:rFonts w:eastAsia="Arial" w:cs="Arial"/>
          <w:szCs w:val="20"/>
        </w:rPr>
        <w:t xml:space="preserve">. Pri </w:t>
      </w:r>
      <w:r w:rsidRPr="001E26A1">
        <w:rPr>
          <w:rFonts w:eastAsia="Arial" w:cs="Arial"/>
          <w:szCs w:val="20"/>
        </w:rPr>
        <w:t xml:space="preserve">tem je register iz 35. člena Zakona o zdravstveni dejavnosti (Uradni list RS, št. 23/05 – uradno prečiščeno besedilo, 15/08 – ZPacP, 23/08, 58/08 – ZZdrS-E, 77/08 – ZDZdr, 40/12 – ZUJF, 14/13, 88/16 – ZdZPZD, 64/17, </w:t>
      </w:r>
      <w:r>
        <w:rPr>
          <w:rFonts w:eastAsia="Arial" w:cs="Arial"/>
          <w:szCs w:val="20"/>
        </w:rPr>
        <w:br/>
      </w:r>
      <w:r w:rsidRPr="001E26A1">
        <w:rPr>
          <w:rFonts w:eastAsia="Arial" w:cs="Arial"/>
          <w:szCs w:val="20"/>
        </w:rPr>
        <w:t>1/19 – odl. US, 73/19, 82/20, 152/20 – ZZUOOP, 203/20 – ZIUPOPDVE, 112/21 – ZNUPZ in 196/21 – ZDOsk</w:t>
      </w:r>
      <w:r>
        <w:rPr>
          <w:rFonts w:eastAsia="Arial" w:cs="Arial"/>
          <w:szCs w:val="20"/>
        </w:rPr>
        <w:t>;</w:t>
      </w:r>
      <w:r w:rsidRPr="001E26A1">
        <w:rPr>
          <w:rFonts w:eastAsia="Arial" w:cs="Arial"/>
          <w:szCs w:val="20"/>
        </w:rPr>
        <w:t xml:space="preserve"> v </w:t>
      </w:r>
      <w:r>
        <w:rPr>
          <w:rFonts w:eastAsia="Arial" w:cs="Arial"/>
          <w:szCs w:val="20"/>
        </w:rPr>
        <w:t>nadaljnjem besedilu</w:t>
      </w:r>
      <w:r w:rsidRPr="001E26A1">
        <w:rPr>
          <w:rFonts w:eastAsia="Arial" w:cs="Arial"/>
          <w:szCs w:val="20"/>
        </w:rPr>
        <w:t>: ZZDej) širši in poleg zasebnega zdravnika oziroma zasebnega doktorja dentalne medicine vključuje tudi preostale zasebne zdravstvene delavce in zasebne zdravstvene sodelavce,</w:t>
      </w:r>
      <w:r w:rsidRPr="001E26A1" w:rsidDel="005D08FE">
        <w:rPr>
          <w:rFonts w:eastAsia="Arial" w:cs="Arial"/>
          <w:szCs w:val="20"/>
        </w:rPr>
        <w:t xml:space="preserve"> </w:t>
      </w:r>
      <w:r w:rsidRPr="001E26A1">
        <w:rPr>
          <w:rFonts w:eastAsia="Arial" w:cs="Arial"/>
          <w:szCs w:val="20"/>
        </w:rPr>
        <w:t>register iz 31. člena Zakona o zdravniški službi (Uradni list RS, št. 72/06 – uradno prečiščeno besedilo, 15/08 – ZPacP, 58/08, 107/10 – ZPPKZ, 40/12 – ZUJF, 88/16 – ZdZPZD, 40/17, 64/17 – ZZDej-K, 49/18, 66/19 in 199/21</w:t>
      </w:r>
      <w:r>
        <w:rPr>
          <w:rFonts w:eastAsia="Arial" w:cs="Arial"/>
          <w:szCs w:val="20"/>
        </w:rPr>
        <w:t>;</w:t>
      </w:r>
      <w:r w:rsidRPr="001E26A1">
        <w:rPr>
          <w:rFonts w:eastAsia="Arial" w:cs="Arial"/>
          <w:szCs w:val="20"/>
        </w:rPr>
        <w:t xml:space="preserve"> v </w:t>
      </w:r>
      <w:r>
        <w:rPr>
          <w:rFonts w:eastAsia="Arial" w:cs="Arial"/>
          <w:szCs w:val="20"/>
        </w:rPr>
        <w:t>nadaljnjem besedilu</w:t>
      </w:r>
      <w:r w:rsidRPr="001E26A1">
        <w:rPr>
          <w:rFonts w:eastAsia="Arial" w:cs="Arial"/>
          <w:szCs w:val="20"/>
        </w:rPr>
        <w:t xml:space="preserve">: ZZdrS) pa samo zdravnike oziroma doktorje dentalne medicine. </w:t>
      </w:r>
    </w:p>
    <w:p w:rsidR="00AC4153" w:rsidRDefault="00AC4153" w:rsidP="008D73BE">
      <w:pPr>
        <w:jc w:val="both"/>
        <w:rPr>
          <w:rFonts w:eastAsia="Arial" w:cs="Arial"/>
          <w:szCs w:val="20"/>
        </w:rPr>
      </w:pPr>
    </w:p>
    <w:p w:rsidR="00AC4153" w:rsidRDefault="00AC4153" w:rsidP="008D73BE">
      <w:pPr>
        <w:jc w:val="both"/>
        <w:rPr>
          <w:rFonts w:eastAsia="Arial" w:cs="Arial"/>
          <w:szCs w:val="20"/>
        </w:rPr>
      </w:pPr>
      <w:r w:rsidRPr="001E26A1">
        <w:rPr>
          <w:rFonts w:eastAsia="Arial" w:cs="Arial"/>
          <w:szCs w:val="20"/>
        </w:rPr>
        <w:t xml:space="preserve">MZ bo z vzpostavitvijo polne funkcionalnosti RIZDDZ za potrebe upravljanja sistema zdravstvenega varstva ter </w:t>
      </w:r>
      <w:r>
        <w:rPr>
          <w:rFonts w:eastAsia="Arial" w:cs="Arial"/>
          <w:szCs w:val="20"/>
        </w:rPr>
        <w:t xml:space="preserve">z </w:t>
      </w:r>
      <w:r w:rsidRPr="001E26A1">
        <w:rPr>
          <w:rFonts w:eastAsia="Arial" w:cs="Arial"/>
          <w:szCs w:val="20"/>
        </w:rPr>
        <w:t>dejavnim sodelovanjem z NIJZ glede zagotavljanja pravilnosti podatkov zagotovilo, da se bodo uporabljali izključno podatki iz tega registra. V RIZDDZ</w:t>
      </w:r>
      <w:r>
        <w:rPr>
          <w:rFonts w:eastAsia="Arial" w:cs="Arial"/>
          <w:szCs w:val="20"/>
        </w:rPr>
        <w:t xml:space="preserve">, v katerega </w:t>
      </w:r>
      <w:r w:rsidRPr="001E26A1">
        <w:rPr>
          <w:rFonts w:eastAsia="Arial" w:cs="Arial"/>
          <w:szCs w:val="20"/>
        </w:rPr>
        <w:t>so dolžni poročati</w:t>
      </w:r>
      <w:r w:rsidRPr="001E26A1" w:rsidDel="2B0E52D7">
        <w:rPr>
          <w:rFonts w:eastAsia="Arial" w:cs="Arial"/>
          <w:szCs w:val="20"/>
        </w:rPr>
        <w:t xml:space="preserve"> </w:t>
      </w:r>
      <w:r w:rsidRPr="001E26A1">
        <w:rPr>
          <w:rFonts w:eastAsia="Arial" w:cs="Arial"/>
          <w:szCs w:val="20"/>
        </w:rPr>
        <w:t>izvajalci zdravstvene dejavnosti</w:t>
      </w:r>
      <w:r>
        <w:rPr>
          <w:rFonts w:eastAsia="Arial" w:cs="Arial"/>
          <w:szCs w:val="20"/>
        </w:rPr>
        <w:t xml:space="preserve"> in</w:t>
      </w:r>
      <w:r w:rsidRPr="001E26A1" w:rsidDel="2B0E52D7">
        <w:rPr>
          <w:rFonts w:eastAsia="Arial" w:cs="Arial"/>
          <w:szCs w:val="20"/>
        </w:rPr>
        <w:t xml:space="preserve"> </w:t>
      </w:r>
      <w:r w:rsidRPr="001E26A1">
        <w:rPr>
          <w:rFonts w:eastAsia="Arial" w:cs="Arial"/>
          <w:szCs w:val="20"/>
        </w:rPr>
        <w:t>vse pristojne poklicne zbornice</w:t>
      </w:r>
      <w:r>
        <w:rPr>
          <w:rFonts w:eastAsia="Arial" w:cs="Arial"/>
          <w:szCs w:val="20"/>
        </w:rPr>
        <w:t>,</w:t>
      </w:r>
      <w:r w:rsidRPr="001E26A1">
        <w:rPr>
          <w:rFonts w:eastAsia="Arial" w:cs="Arial"/>
          <w:szCs w:val="20"/>
        </w:rPr>
        <w:t xml:space="preserve"> še </w:t>
      </w:r>
      <w:r w:rsidRPr="001E26A1">
        <w:rPr>
          <w:rFonts w:eastAsia="Arial" w:cs="Arial"/>
          <w:szCs w:val="20"/>
        </w:rPr>
        <w:lastRenderedPageBreak/>
        <w:t xml:space="preserve">naprej ostaja osrednja zbirka podatkov o vseh zdravstvenih delavcih in zdravstvenih sodelavcih ter izvajalcih zdravstvene dejavnosti. Dodatno </w:t>
      </w:r>
      <w:r>
        <w:rPr>
          <w:rFonts w:eastAsia="Arial" w:cs="Arial"/>
          <w:szCs w:val="20"/>
        </w:rPr>
        <w:t xml:space="preserve">bo </w:t>
      </w:r>
      <w:r w:rsidRPr="001E26A1">
        <w:rPr>
          <w:rFonts w:eastAsia="Arial" w:cs="Arial"/>
          <w:szCs w:val="20"/>
        </w:rPr>
        <w:t>z dopolnitvijo in nadgradnjo RIZDDZ v letu 2022</w:t>
      </w:r>
      <w:r w:rsidRPr="001E26A1">
        <w:rPr>
          <w:rFonts w:cs="Arial"/>
          <w:szCs w:val="20"/>
        </w:rPr>
        <w:t xml:space="preserve"> </w:t>
      </w:r>
      <w:r>
        <w:rPr>
          <w:rFonts w:eastAsia="Arial" w:cs="Arial"/>
          <w:szCs w:val="20"/>
        </w:rPr>
        <w:t xml:space="preserve">zagotovljeno </w:t>
      </w:r>
      <w:r w:rsidRPr="001E26A1">
        <w:rPr>
          <w:rFonts w:eastAsia="Arial" w:cs="Arial"/>
          <w:szCs w:val="20"/>
        </w:rPr>
        <w:t xml:space="preserve">avtomatizirano prejemanje podatkov v RIZDDZ iz vseh zbornic, s čimer </w:t>
      </w:r>
      <w:r>
        <w:rPr>
          <w:rFonts w:eastAsia="Arial" w:cs="Arial"/>
          <w:szCs w:val="20"/>
        </w:rPr>
        <w:t xml:space="preserve">bo </w:t>
      </w:r>
      <w:r w:rsidRPr="001E26A1">
        <w:rPr>
          <w:rFonts w:eastAsia="Arial" w:cs="Arial"/>
          <w:szCs w:val="20"/>
        </w:rPr>
        <w:t xml:space="preserve">še dodatno </w:t>
      </w:r>
      <w:r>
        <w:rPr>
          <w:rFonts w:eastAsia="Arial" w:cs="Arial"/>
          <w:szCs w:val="20"/>
        </w:rPr>
        <w:t xml:space="preserve">zagotovljena </w:t>
      </w:r>
      <w:r w:rsidRPr="001E26A1">
        <w:rPr>
          <w:rFonts w:eastAsia="Arial" w:cs="Arial"/>
          <w:szCs w:val="20"/>
        </w:rPr>
        <w:t>usklajenost podatkov v RIZDDZ.</w:t>
      </w:r>
    </w:p>
    <w:p w:rsidR="00AC4153" w:rsidRPr="001E26A1" w:rsidRDefault="00AC4153" w:rsidP="008D73BE">
      <w:pPr>
        <w:jc w:val="both"/>
        <w:rPr>
          <w:rFonts w:eastAsia="Arial" w:cs="Arial"/>
          <w:szCs w:val="20"/>
        </w:rPr>
      </w:pPr>
    </w:p>
    <w:p w:rsidR="00AC4153" w:rsidRPr="001E26A1" w:rsidRDefault="00AC4153" w:rsidP="008D73BE">
      <w:pPr>
        <w:jc w:val="both"/>
        <w:rPr>
          <w:rFonts w:eastAsia="Arial" w:cs="Arial"/>
          <w:szCs w:val="20"/>
        </w:rPr>
      </w:pPr>
      <w:r>
        <w:rPr>
          <w:rFonts w:eastAsia="Arial" w:cs="Arial"/>
          <w:szCs w:val="20"/>
        </w:rPr>
        <w:t xml:space="preserve">Zdravniška zbornica Slovenije (v nadaljnjem besedilu: </w:t>
      </w:r>
      <w:r w:rsidRPr="001E26A1">
        <w:rPr>
          <w:rFonts w:eastAsia="Arial" w:cs="Arial"/>
          <w:szCs w:val="20"/>
        </w:rPr>
        <w:t>ZZS</w:t>
      </w:r>
      <w:r>
        <w:rPr>
          <w:rFonts w:eastAsia="Arial" w:cs="Arial"/>
          <w:szCs w:val="20"/>
        </w:rPr>
        <w:t>)</w:t>
      </w:r>
      <w:r w:rsidRPr="001E26A1">
        <w:rPr>
          <w:rFonts w:eastAsia="Arial" w:cs="Arial"/>
          <w:szCs w:val="20"/>
        </w:rPr>
        <w:t xml:space="preserve"> in druge zbornice z javnimi pooblastili</w:t>
      </w:r>
      <w:r>
        <w:rPr>
          <w:rFonts w:eastAsia="Arial" w:cs="Arial"/>
          <w:szCs w:val="20"/>
        </w:rPr>
        <w:t>,</w:t>
      </w:r>
      <w:r w:rsidRPr="001E26A1">
        <w:rPr>
          <w:rFonts w:eastAsia="Arial" w:cs="Arial"/>
          <w:szCs w:val="20"/>
        </w:rPr>
        <w:t xml:space="preserve"> npr. Zbornica zdravstvene in babiške nege Slovenije</w:t>
      </w:r>
      <w:r>
        <w:rPr>
          <w:rFonts w:eastAsia="Arial" w:cs="Arial"/>
          <w:szCs w:val="20"/>
        </w:rPr>
        <w:t>,</w:t>
      </w:r>
      <w:r w:rsidRPr="001E26A1">
        <w:rPr>
          <w:rFonts w:eastAsia="Arial" w:cs="Arial"/>
          <w:szCs w:val="20"/>
        </w:rPr>
        <w:t xml:space="preserve"> bodo vodenje registrov za potrebe izvajanja svojih nalog v zvezi s članstvom v zbornici zagotavljale še naprej. Pri tem pojasnjujemo, da so v register zdravnikov pri ZZS vključeni le člani ZZS. Za zdravnike, ki ne opravljajo zdravniške službe dela s pacienti oziroma ne delajo na zdravniških delovnih mestih, članstvo v zbornici ni obvezno in taki zdravniki zato niso vpisani v zbornični register. Med navedenimi registri tako ne gre za podvajanje, saj se vpisi oseb v njem ne prekrivajo v celoti.</w:t>
      </w:r>
    </w:p>
    <w:p w:rsidR="00AC4153" w:rsidRDefault="00AC4153" w:rsidP="008D73BE">
      <w:pPr>
        <w:jc w:val="both"/>
        <w:rPr>
          <w:rFonts w:eastAsia="Arial" w:cs="Arial"/>
          <w:szCs w:val="20"/>
        </w:rPr>
      </w:pPr>
    </w:p>
    <w:p w:rsidR="00AC4153" w:rsidRDefault="00AC4153" w:rsidP="008D73BE">
      <w:pPr>
        <w:jc w:val="both"/>
        <w:rPr>
          <w:rFonts w:eastAsia="Arial" w:cs="Arial"/>
          <w:szCs w:val="20"/>
        </w:rPr>
      </w:pPr>
      <w:r w:rsidRPr="001E26A1">
        <w:rPr>
          <w:rFonts w:eastAsia="Arial" w:cs="Arial"/>
          <w:szCs w:val="20"/>
        </w:rPr>
        <w:t>V skladu z določbo Zbirke NIJZ št. 16 ZZPPZ pa so zbornice dolžne poročati v RIZDDZ, kar mu daje osrednje mesto.</w:t>
      </w:r>
    </w:p>
    <w:p w:rsidR="00AC4153" w:rsidRPr="001E26A1" w:rsidRDefault="00AC4153" w:rsidP="008D73BE">
      <w:pPr>
        <w:jc w:val="both"/>
        <w:rPr>
          <w:rFonts w:eastAsia="Arial" w:cs="Arial"/>
          <w:szCs w:val="20"/>
        </w:rPr>
      </w:pPr>
    </w:p>
    <w:p w:rsidR="00AC4153" w:rsidRPr="001E26A1" w:rsidRDefault="00AC4153" w:rsidP="008D73BE">
      <w:pPr>
        <w:jc w:val="both"/>
        <w:rPr>
          <w:rFonts w:eastAsia="Arial" w:cs="Arial"/>
          <w:b/>
          <w:szCs w:val="20"/>
        </w:rPr>
      </w:pPr>
      <w:r w:rsidRPr="001E26A1">
        <w:rPr>
          <w:rFonts w:eastAsia="Arial" w:cs="Arial"/>
          <w:b/>
          <w:szCs w:val="20"/>
        </w:rPr>
        <w:t>Načrtovane aktivnosti:</w:t>
      </w:r>
    </w:p>
    <w:tbl>
      <w:tblPr>
        <w:tblW w:w="0" w:type="auto"/>
        <w:tblLook w:val="04A0" w:firstRow="1" w:lastRow="0" w:firstColumn="1" w:lastColumn="0" w:noHBand="0" w:noVBand="1"/>
      </w:tblPr>
      <w:tblGrid>
        <w:gridCol w:w="1457"/>
        <w:gridCol w:w="2268"/>
        <w:gridCol w:w="1212"/>
        <w:gridCol w:w="1881"/>
        <w:gridCol w:w="1666"/>
      </w:tblGrid>
      <w:tr w:rsidR="00AC4153" w:rsidRPr="001E26A1" w:rsidTr="0064562D">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cs="Arial"/>
              </w:rPr>
            </w:pPr>
            <w:r w:rsidRPr="001E26A1">
              <w:rPr>
                <w:rFonts w:eastAsia="Calibri" w:cs="Arial"/>
                <w:b/>
                <w:sz w:val="16"/>
                <w:szCs w:val="16"/>
              </w:rPr>
              <w:t>Zap. št.</w:t>
            </w:r>
          </w:p>
        </w:tc>
        <w:tc>
          <w:tcPr>
            <w:tcW w:w="25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cs="Arial"/>
              </w:rPr>
            </w:pPr>
            <w:r w:rsidRPr="001E26A1">
              <w:rPr>
                <w:rFonts w:eastAsia="Calibri" w:cs="Arial"/>
                <w:b/>
                <w:sz w:val="16"/>
                <w:szCs w:val="16"/>
              </w:rPr>
              <w:t>AKTIVNOST</w:t>
            </w:r>
          </w:p>
        </w:tc>
        <w:tc>
          <w:tcPr>
            <w:tcW w:w="10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b/>
                <w:sz w:val="16"/>
                <w:szCs w:val="16"/>
              </w:rPr>
            </w:pPr>
            <w:r w:rsidRPr="001E26A1">
              <w:rPr>
                <w:rFonts w:eastAsia="Calibri" w:cs="Arial"/>
                <w:b/>
                <w:sz w:val="16"/>
                <w:szCs w:val="16"/>
              </w:rPr>
              <w:t>ODGOVORNI NOSILEC</w:t>
            </w:r>
          </w:p>
        </w:tc>
        <w:tc>
          <w:tcPr>
            <w:tcW w:w="20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b/>
                <w:sz w:val="16"/>
                <w:szCs w:val="16"/>
              </w:rPr>
            </w:pPr>
            <w:r w:rsidRPr="001E26A1">
              <w:rPr>
                <w:rFonts w:eastAsia="Calibri" w:cs="Arial"/>
                <w:b/>
                <w:sz w:val="16"/>
                <w:szCs w:val="16"/>
              </w:rPr>
              <w:t>DELEŽNIKI</w:t>
            </w:r>
          </w:p>
        </w:tc>
        <w:tc>
          <w:tcPr>
            <w:tcW w:w="1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cs="Arial"/>
              </w:rPr>
            </w:pPr>
            <w:r w:rsidRPr="001E26A1">
              <w:rPr>
                <w:rFonts w:eastAsia="Calibri" w:cs="Arial"/>
                <w:b/>
                <w:sz w:val="16"/>
                <w:szCs w:val="16"/>
              </w:rPr>
              <w:t>ROK</w:t>
            </w:r>
          </w:p>
        </w:tc>
      </w:tr>
      <w:tr w:rsidR="00AC4153" w:rsidRPr="001E26A1" w:rsidTr="0064562D">
        <w:tc>
          <w:tcPr>
            <w:tcW w:w="16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both"/>
              <w:rPr>
                <w:rFonts w:cs="Arial"/>
              </w:rPr>
            </w:pPr>
            <w:r w:rsidRPr="001E26A1">
              <w:rPr>
                <w:rFonts w:eastAsia="Calibri" w:cs="Arial"/>
                <w:sz w:val="16"/>
                <w:szCs w:val="16"/>
              </w:rPr>
              <w:t>6.</w:t>
            </w:r>
          </w:p>
        </w:tc>
        <w:tc>
          <w:tcPr>
            <w:tcW w:w="253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AC4153" w:rsidRPr="001E26A1" w:rsidRDefault="00AC4153" w:rsidP="008D73BE">
            <w:pPr>
              <w:jc w:val="both"/>
              <w:rPr>
                <w:rFonts w:eastAsia="Calibri" w:cs="Arial"/>
                <w:color w:val="000000" w:themeColor="text1"/>
                <w:sz w:val="16"/>
                <w:szCs w:val="16"/>
              </w:rPr>
            </w:pPr>
            <w:r w:rsidRPr="001E26A1">
              <w:rPr>
                <w:rFonts w:eastAsia="Calibri" w:cs="Arial"/>
                <w:color w:val="000000" w:themeColor="text1"/>
                <w:sz w:val="16"/>
                <w:szCs w:val="16"/>
              </w:rPr>
              <w:t>Polna funkcionalnost RIZDDZ</w:t>
            </w:r>
          </w:p>
        </w:tc>
        <w:tc>
          <w:tcPr>
            <w:tcW w:w="10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MZ</w:t>
            </w:r>
          </w:p>
        </w:tc>
        <w:tc>
          <w:tcPr>
            <w:tcW w:w="20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 xml:space="preserve"> NIJZ</w:t>
            </w:r>
          </w:p>
        </w:tc>
        <w:tc>
          <w:tcPr>
            <w:tcW w:w="1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31.</w:t>
            </w:r>
            <w:r>
              <w:rPr>
                <w:rFonts w:eastAsia="Calibri" w:cs="Arial"/>
                <w:sz w:val="16"/>
                <w:szCs w:val="16"/>
              </w:rPr>
              <w:t xml:space="preserve"> </w:t>
            </w:r>
            <w:r w:rsidRPr="001E26A1">
              <w:rPr>
                <w:rFonts w:eastAsia="Calibri" w:cs="Arial"/>
                <w:sz w:val="16"/>
                <w:szCs w:val="16"/>
              </w:rPr>
              <w:t>12.</w:t>
            </w:r>
            <w:r>
              <w:rPr>
                <w:rFonts w:eastAsia="Calibri" w:cs="Arial"/>
                <w:sz w:val="16"/>
                <w:szCs w:val="16"/>
              </w:rPr>
              <w:t xml:space="preserve"> </w:t>
            </w:r>
            <w:r w:rsidRPr="001E26A1">
              <w:rPr>
                <w:rFonts w:eastAsia="Calibri" w:cs="Arial"/>
                <w:sz w:val="16"/>
                <w:szCs w:val="16"/>
              </w:rPr>
              <w:t>2022</w:t>
            </w:r>
          </w:p>
        </w:tc>
      </w:tr>
    </w:tbl>
    <w:p w:rsidR="00AC4153" w:rsidRPr="001E26A1" w:rsidRDefault="00AC4153" w:rsidP="008D73BE">
      <w:pPr>
        <w:jc w:val="both"/>
        <w:rPr>
          <w:rFonts w:cs="Arial"/>
          <w:szCs w:val="20"/>
        </w:rPr>
      </w:pPr>
    </w:p>
    <w:p w:rsidR="00AC4153" w:rsidRPr="0056106C" w:rsidRDefault="00AC4153" w:rsidP="008D73BE">
      <w:pPr>
        <w:pStyle w:val="Odstavekseznama"/>
        <w:numPr>
          <w:ilvl w:val="0"/>
          <w:numId w:val="26"/>
        </w:numPr>
        <w:rPr>
          <w:rFonts w:eastAsiaTheme="minorEastAsia" w:cs="Arial"/>
          <w:szCs w:val="20"/>
        </w:rPr>
      </w:pPr>
      <w:bookmarkStart w:id="3" w:name="_Hlk99357801"/>
      <w:r w:rsidRPr="0056106C">
        <w:rPr>
          <w:rFonts w:eastAsia="Calibri" w:cs="Arial"/>
          <w:szCs w:val="20"/>
        </w:rPr>
        <w:t xml:space="preserve">Začeti pripravo predpisa, s katerim bo: </w:t>
      </w:r>
    </w:p>
    <w:p w:rsidR="00AC4153" w:rsidRPr="0056106C" w:rsidRDefault="00AC4153" w:rsidP="008D73BE">
      <w:pPr>
        <w:pStyle w:val="Odstavekseznama"/>
        <w:numPr>
          <w:ilvl w:val="0"/>
          <w:numId w:val="36"/>
        </w:numPr>
        <w:jc w:val="both"/>
        <w:rPr>
          <w:rFonts w:eastAsiaTheme="minorEastAsia" w:cs="Arial"/>
          <w:szCs w:val="20"/>
        </w:rPr>
      </w:pPr>
      <w:r>
        <w:rPr>
          <w:rFonts w:eastAsia="Calibri" w:cs="Arial"/>
          <w:szCs w:val="20"/>
        </w:rPr>
        <w:t>D</w:t>
      </w:r>
      <w:r w:rsidRPr="0056106C">
        <w:rPr>
          <w:rFonts w:eastAsia="Calibri" w:cs="Arial"/>
          <w:szCs w:val="20"/>
        </w:rPr>
        <w:t xml:space="preserve">oločeno, kateri deležnik in kako naj spremlja trenutne, kratkoročne in dolgoročne potrebe po zdravnikih ter kateri deležnik in kako naj pripravlja strategije o specialistični dejavnosti glede pričakovane potrebe po zdravnikih s posameznih specialističnih področij </w:t>
      </w:r>
    </w:p>
    <w:bookmarkEnd w:id="3"/>
    <w:p w:rsidR="00AC4153" w:rsidRDefault="00AC4153" w:rsidP="008D73BE">
      <w:pPr>
        <w:jc w:val="both"/>
        <w:rPr>
          <w:rFonts w:eastAsia="Arial" w:cs="Arial"/>
          <w:szCs w:val="20"/>
        </w:rPr>
      </w:pPr>
    </w:p>
    <w:p w:rsidR="00AC4153" w:rsidRDefault="00AC4153" w:rsidP="008D73BE">
      <w:pPr>
        <w:jc w:val="both"/>
        <w:rPr>
          <w:rFonts w:eastAsia="Arial" w:cs="Arial"/>
          <w:szCs w:val="20"/>
        </w:rPr>
      </w:pPr>
      <w:r w:rsidRPr="001E26A1">
        <w:rPr>
          <w:rFonts w:eastAsia="Arial" w:cs="Arial"/>
          <w:szCs w:val="20"/>
        </w:rPr>
        <w:t xml:space="preserve">MZ kot upravljavec sistema zdravstvenega varstva v okviru celovitega upravljanja pripravlja strategije za posamezna področja zdravstvene dejavnosti, ki </w:t>
      </w:r>
      <w:r>
        <w:rPr>
          <w:rFonts w:eastAsia="Arial" w:cs="Arial"/>
          <w:szCs w:val="20"/>
        </w:rPr>
        <w:t xml:space="preserve">so </w:t>
      </w:r>
      <w:r w:rsidRPr="001E26A1">
        <w:rPr>
          <w:rFonts w:eastAsia="Arial" w:cs="Arial"/>
          <w:szCs w:val="20"/>
        </w:rPr>
        <w:t>poleg podatkov o zdravstvenem stanju prebivalstva osnov</w:t>
      </w:r>
      <w:r>
        <w:rPr>
          <w:rFonts w:eastAsia="Arial" w:cs="Arial"/>
          <w:szCs w:val="20"/>
        </w:rPr>
        <w:t>a</w:t>
      </w:r>
      <w:r w:rsidRPr="001E26A1">
        <w:rPr>
          <w:rFonts w:eastAsia="Arial" w:cs="Arial"/>
          <w:szCs w:val="20"/>
        </w:rPr>
        <w:t xml:space="preserve"> za izračun potreb po izvajalcih zdravstvene dejavnosti. </w:t>
      </w:r>
      <w:r>
        <w:rPr>
          <w:rFonts w:eastAsia="Arial" w:cs="Arial"/>
          <w:szCs w:val="20"/>
        </w:rPr>
        <w:t xml:space="preserve">V </w:t>
      </w:r>
      <w:r w:rsidRPr="001E26A1">
        <w:rPr>
          <w:rFonts w:eastAsia="Arial" w:cs="Arial"/>
          <w:szCs w:val="20"/>
        </w:rPr>
        <w:t xml:space="preserve">okviru celovite reforme zdravstvenega varstva, ki je vključena tudi v Načrt za okrevanje in odpornost, </w:t>
      </w:r>
      <w:r>
        <w:rPr>
          <w:rFonts w:eastAsia="Arial" w:cs="Arial"/>
          <w:szCs w:val="20"/>
        </w:rPr>
        <w:t xml:space="preserve">bo </w:t>
      </w:r>
      <w:r w:rsidRPr="001E26A1">
        <w:rPr>
          <w:rFonts w:eastAsia="Arial" w:cs="Arial"/>
          <w:szCs w:val="20"/>
        </w:rPr>
        <w:t>pripravil</w:t>
      </w:r>
      <w:r>
        <w:rPr>
          <w:rFonts w:eastAsia="Arial" w:cs="Arial"/>
          <w:szCs w:val="20"/>
        </w:rPr>
        <w:t>o</w:t>
      </w:r>
      <w:r w:rsidRPr="001E26A1">
        <w:rPr>
          <w:rFonts w:eastAsia="Arial" w:cs="Arial"/>
          <w:szCs w:val="20"/>
        </w:rPr>
        <w:t xml:space="preserve"> spremembo Zakona o zdravstvenem varstvu in zavarovanju (</w:t>
      </w:r>
      <w:r w:rsidRPr="00E5782C">
        <w:rPr>
          <w:rFonts w:eastAsia="Arial" w:cs="Arial"/>
          <w:szCs w:val="20"/>
        </w:rPr>
        <w:t xml:space="preserve">Uradni list RS, </w:t>
      </w:r>
      <w:r w:rsidR="004C6EAE">
        <w:rPr>
          <w:rFonts w:eastAsia="Arial" w:cs="Arial"/>
          <w:szCs w:val="20"/>
        </w:rPr>
        <w:br/>
      </w:r>
      <w:r w:rsidRPr="00E5782C">
        <w:rPr>
          <w:rFonts w:eastAsia="Arial" w:cs="Arial"/>
          <w:szCs w:val="20"/>
        </w:rPr>
        <w:t xml:space="preserve">št. 72/06 – uradno prečiščeno besedilo, 114/06 – ZUTPG, 91/07, 76/08, 62/10 – ZUPJS, 87/11, 40/12 – ZUJF, 21/13 – ZUTD-A, 91/13, 99/13 – ZUPJS-C, 99/13 – ZSVarPre-C, </w:t>
      </w:r>
      <w:r w:rsidR="004C6EAE">
        <w:rPr>
          <w:rFonts w:eastAsia="Arial" w:cs="Arial"/>
          <w:szCs w:val="20"/>
        </w:rPr>
        <w:br/>
      </w:r>
      <w:r w:rsidRPr="00E5782C">
        <w:rPr>
          <w:rFonts w:eastAsia="Arial" w:cs="Arial"/>
          <w:szCs w:val="20"/>
        </w:rPr>
        <w:t>111/13 – ZMEPIZ-1, 95/14 – ZUJF-C, 47/15 – ZZSDT, 61/17 – ZUPŠ, 64/17 – ZZDej-K, 36/19, 189/20 – ZFRO, 51/21, 159/21, 196/21 – ZDOsk in 15/22</w:t>
      </w:r>
      <w:r>
        <w:rPr>
          <w:rFonts w:eastAsia="Arial" w:cs="Arial"/>
          <w:szCs w:val="20"/>
        </w:rPr>
        <w:t>;</w:t>
      </w:r>
      <w:r w:rsidRPr="00E5782C">
        <w:rPr>
          <w:rFonts w:eastAsia="Arial" w:cs="Arial"/>
          <w:szCs w:val="20"/>
        </w:rPr>
        <w:t xml:space="preserve"> </w:t>
      </w:r>
      <w:r w:rsidRPr="001E26A1">
        <w:rPr>
          <w:rFonts w:eastAsia="Arial" w:cs="Arial"/>
          <w:szCs w:val="20"/>
        </w:rPr>
        <w:t xml:space="preserve">v nadaljnjem besedilu: ZZVZZ) ter spremembo ZZDej, ki bo vključevala tudi geografsko razporeditev posameznih dejavnosti. Na tej podlagi bo NIJZ pripravil strokovne </w:t>
      </w:r>
      <w:r>
        <w:rPr>
          <w:rFonts w:eastAsia="Arial" w:cs="Arial"/>
          <w:szCs w:val="20"/>
        </w:rPr>
        <w:t xml:space="preserve">podlage </w:t>
      </w:r>
      <w:r w:rsidRPr="001E26A1">
        <w:rPr>
          <w:rFonts w:eastAsia="Arial" w:cs="Arial"/>
          <w:szCs w:val="20"/>
        </w:rPr>
        <w:t xml:space="preserve">za načrtovanje mreže izvajalcev zdravstvene dejavnosti. V projekcijah potreb, ki jih NIJZ pripravlja in so bile že obsežno obrazložene v odzivnem poročilu, so opredeljeni tudi trenutni </w:t>
      </w:r>
      <w:r>
        <w:rPr>
          <w:rFonts w:eastAsia="Arial" w:cs="Arial"/>
          <w:szCs w:val="20"/>
        </w:rPr>
        <w:t xml:space="preserve">primanjkljaji </w:t>
      </w:r>
      <w:r w:rsidRPr="001E26A1">
        <w:rPr>
          <w:rFonts w:eastAsia="Arial" w:cs="Arial"/>
          <w:szCs w:val="20"/>
        </w:rPr>
        <w:t xml:space="preserve">ali </w:t>
      </w:r>
      <w:r>
        <w:rPr>
          <w:rFonts w:eastAsia="Arial" w:cs="Arial"/>
          <w:szCs w:val="20"/>
        </w:rPr>
        <w:t xml:space="preserve">presežki </w:t>
      </w:r>
      <w:r w:rsidRPr="001E26A1">
        <w:rPr>
          <w:rFonts w:eastAsia="Arial" w:cs="Arial"/>
          <w:szCs w:val="20"/>
        </w:rPr>
        <w:t xml:space="preserve">posameznih zdravnikov specialistov na posameznem območju. Ti podatki so tudi vhodni podatki za kratkoročno načrtovanje dejavnosti, ki se vsako leto realizira </w:t>
      </w:r>
      <w:r>
        <w:rPr>
          <w:rFonts w:eastAsia="Arial" w:cs="Arial"/>
          <w:szCs w:val="20"/>
        </w:rPr>
        <w:t>s s</w:t>
      </w:r>
      <w:r w:rsidRPr="001E26A1">
        <w:rPr>
          <w:rFonts w:eastAsia="Arial" w:cs="Arial"/>
          <w:szCs w:val="20"/>
        </w:rPr>
        <w:t>plošni</w:t>
      </w:r>
      <w:r>
        <w:rPr>
          <w:rFonts w:eastAsia="Arial" w:cs="Arial"/>
          <w:szCs w:val="20"/>
        </w:rPr>
        <w:t>m</w:t>
      </w:r>
      <w:r w:rsidRPr="001E26A1">
        <w:rPr>
          <w:rFonts w:eastAsia="Arial" w:cs="Arial"/>
          <w:szCs w:val="20"/>
        </w:rPr>
        <w:t xml:space="preserve"> dogovor</w:t>
      </w:r>
      <w:r>
        <w:rPr>
          <w:rFonts w:eastAsia="Arial" w:cs="Arial"/>
          <w:szCs w:val="20"/>
        </w:rPr>
        <w:t>om</w:t>
      </w:r>
      <w:r w:rsidRPr="001E26A1">
        <w:rPr>
          <w:rFonts w:eastAsia="Arial" w:cs="Arial"/>
          <w:szCs w:val="20"/>
        </w:rPr>
        <w:t>, na podlagi katerega kadre zagotavljajo posamezni izvajalci.</w:t>
      </w:r>
    </w:p>
    <w:p w:rsidR="00AC4153" w:rsidRPr="001E26A1" w:rsidRDefault="00AC4153" w:rsidP="008D73BE">
      <w:pPr>
        <w:jc w:val="both"/>
        <w:rPr>
          <w:rFonts w:cs="Arial"/>
          <w:szCs w:val="20"/>
        </w:rPr>
      </w:pPr>
    </w:p>
    <w:p w:rsidR="00AC4153" w:rsidRPr="001E26A1" w:rsidRDefault="00AC4153" w:rsidP="008D73BE">
      <w:pPr>
        <w:jc w:val="both"/>
        <w:rPr>
          <w:rFonts w:eastAsia="Arial" w:cs="Arial"/>
          <w:szCs w:val="20"/>
        </w:rPr>
      </w:pPr>
      <w:r w:rsidRPr="001E26A1">
        <w:rPr>
          <w:rFonts w:eastAsia="Arial" w:cs="Arial"/>
          <w:szCs w:val="20"/>
        </w:rPr>
        <w:t xml:space="preserve">Pri MZ je </w:t>
      </w:r>
      <w:r>
        <w:rPr>
          <w:rFonts w:eastAsia="Arial" w:cs="Arial"/>
          <w:szCs w:val="20"/>
        </w:rPr>
        <w:t xml:space="preserve">bil </w:t>
      </w:r>
      <w:r w:rsidRPr="001E26A1">
        <w:rPr>
          <w:rFonts w:eastAsia="Arial" w:cs="Arial"/>
          <w:szCs w:val="20"/>
        </w:rPr>
        <w:t xml:space="preserve">oblikovan in s sklepom št. 603-14/2022/7 z dne 14. 2. 2022 </w:t>
      </w:r>
      <w:r w:rsidRPr="00CF09E2">
        <w:rPr>
          <w:rFonts w:eastAsia="Arial" w:cs="Arial"/>
          <w:szCs w:val="20"/>
        </w:rPr>
        <w:t>imenovan Odbor za</w:t>
      </w:r>
      <w:r w:rsidRPr="001E26A1">
        <w:rPr>
          <w:rFonts w:eastAsia="Arial" w:cs="Arial"/>
          <w:szCs w:val="20"/>
        </w:rPr>
        <w:t xml:space="preserve"> načrtovanje specializacij (sestavljajo ga predstavniki izvajalcev, ZZS, NIJZ in MZ), ki dvakrat </w:t>
      </w:r>
      <w:r>
        <w:rPr>
          <w:rFonts w:eastAsia="Arial" w:cs="Arial"/>
          <w:szCs w:val="20"/>
        </w:rPr>
        <w:t xml:space="preserve">na </w:t>
      </w:r>
      <w:r w:rsidRPr="001E26A1">
        <w:rPr>
          <w:rFonts w:eastAsia="Arial" w:cs="Arial"/>
          <w:szCs w:val="20"/>
        </w:rPr>
        <w:t>leto pripravi predlog števila posameznih vrst specializacij s področja medicine in dentalne medicine za potrebe mreže javne zdravstvene službe. Pri odločanju o številu specializacij odbor upošteva:</w:t>
      </w:r>
    </w:p>
    <w:p w:rsidR="00AC4153" w:rsidRPr="001E26A1" w:rsidRDefault="00AC4153" w:rsidP="008D73BE">
      <w:pPr>
        <w:pStyle w:val="Odstavekseznama"/>
        <w:numPr>
          <w:ilvl w:val="0"/>
          <w:numId w:val="31"/>
        </w:numPr>
        <w:ind w:left="709" w:hanging="709"/>
        <w:jc w:val="both"/>
        <w:rPr>
          <w:rFonts w:eastAsia="Arial" w:cs="Arial"/>
          <w:szCs w:val="20"/>
        </w:rPr>
      </w:pPr>
      <w:r w:rsidRPr="001E26A1">
        <w:rPr>
          <w:rFonts w:eastAsia="Arial" w:cs="Arial"/>
          <w:szCs w:val="20"/>
        </w:rPr>
        <w:t>potrebe izvajalcev zdravstvene dejavnosti po novih specialistih</w:t>
      </w:r>
      <w:r w:rsidRPr="001E26A1" w:rsidDel="2B0E52D7">
        <w:rPr>
          <w:rFonts w:eastAsia="Arial" w:cs="Arial"/>
          <w:szCs w:val="20"/>
        </w:rPr>
        <w:t>,</w:t>
      </w:r>
    </w:p>
    <w:p w:rsidR="00AC4153" w:rsidRPr="001E26A1" w:rsidRDefault="00AC4153" w:rsidP="008D73BE">
      <w:pPr>
        <w:pStyle w:val="Odstavekseznama"/>
        <w:numPr>
          <w:ilvl w:val="0"/>
          <w:numId w:val="31"/>
        </w:numPr>
        <w:ind w:left="709" w:hanging="709"/>
        <w:jc w:val="both"/>
        <w:rPr>
          <w:rFonts w:eastAsia="Arial" w:cs="Arial"/>
          <w:szCs w:val="20"/>
        </w:rPr>
      </w:pPr>
      <w:r w:rsidRPr="001E26A1">
        <w:rPr>
          <w:rFonts w:eastAsia="Arial" w:cs="Arial"/>
          <w:szCs w:val="20"/>
        </w:rPr>
        <w:t>mrežo javne zdravstvene službe (</w:t>
      </w:r>
      <w:r>
        <w:rPr>
          <w:rFonts w:eastAsia="Arial" w:cs="Arial"/>
          <w:szCs w:val="20"/>
        </w:rPr>
        <w:t xml:space="preserve">npr. </w:t>
      </w:r>
      <w:r w:rsidRPr="001E26A1">
        <w:rPr>
          <w:rFonts w:eastAsia="Arial" w:cs="Arial"/>
          <w:szCs w:val="20"/>
        </w:rPr>
        <w:t>pregled programov),</w:t>
      </w:r>
    </w:p>
    <w:p w:rsidR="00AC4153" w:rsidRPr="001E26A1" w:rsidRDefault="00AC4153" w:rsidP="008D73BE">
      <w:pPr>
        <w:pStyle w:val="Odstavekseznama"/>
        <w:numPr>
          <w:ilvl w:val="0"/>
          <w:numId w:val="31"/>
        </w:numPr>
        <w:ind w:left="709" w:hanging="709"/>
        <w:jc w:val="both"/>
        <w:rPr>
          <w:rFonts w:eastAsia="Arial" w:cs="Arial"/>
          <w:szCs w:val="20"/>
        </w:rPr>
      </w:pPr>
      <w:r w:rsidRPr="001E26A1">
        <w:rPr>
          <w:rFonts w:eastAsia="Arial" w:cs="Arial"/>
          <w:szCs w:val="20"/>
        </w:rPr>
        <w:t>podatke iz registra zdravnikov,</w:t>
      </w:r>
    </w:p>
    <w:p w:rsidR="00AC4153" w:rsidRPr="001E26A1" w:rsidRDefault="00AC4153" w:rsidP="008D73BE">
      <w:pPr>
        <w:pStyle w:val="Odstavekseznama"/>
        <w:numPr>
          <w:ilvl w:val="0"/>
          <w:numId w:val="31"/>
        </w:numPr>
        <w:ind w:left="709" w:hanging="709"/>
        <w:jc w:val="both"/>
        <w:rPr>
          <w:rFonts w:eastAsia="Arial" w:cs="Arial"/>
          <w:szCs w:val="20"/>
        </w:rPr>
      </w:pPr>
      <w:r w:rsidRPr="001E26A1">
        <w:rPr>
          <w:rFonts w:eastAsia="Arial" w:cs="Arial"/>
          <w:szCs w:val="20"/>
        </w:rPr>
        <w:lastRenderedPageBreak/>
        <w:t>podatek o povprečnem številu specialistov na 1.000 prebivalcev v državah Evropske unije,</w:t>
      </w:r>
    </w:p>
    <w:p w:rsidR="00AC4153" w:rsidRPr="001E26A1" w:rsidRDefault="00AC4153" w:rsidP="008D73BE">
      <w:pPr>
        <w:pStyle w:val="Odstavekseznama"/>
        <w:numPr>
          <w:ilvl w:val="0"/>
          <w:numId w:val="31"/>
        </w:numPr>
        <w:ind w:left="709" w:hanging="785"/>
        <w:jc w:val="both"/>
        <w:rPr>
          <w:rFonts w:eastAsia="Arial" w:cs="Arial"/>
          <w:szCs w:val="20"/>
        </w:rPr>
      </w:pPr>
      <w:r w:rsidRPr="001E26A1">
        <w:rPr>
          <w:rFonts w:eastAsia="Arial" w:cs="Arial"/>
          <w:szCs w:val="20"/>
        </w:rPr>
        <w:t>potrebe prebivalstva (čakalne dobe, obolevnost),</w:t>
      </w:r>
    </w:p>
    <w:p w:rsidR="00AC4153" w:rsidRPr="001E26A1" w:rsidRDefault="00AC4153" w:rsidP="008D73BE">
      <w:pPr>
        <w:pStyle w:val="Odstavekseznama"/>
        <w:numPr>
          <w:ilvl w:val="0"/>
          <w:numId w:val="31"/>
        </w:numPr>
        <w:ind w:left="709" w:hanging="785"/>
        <w:jc w:val="both"/>
        <w:rPr>
          <w:rFonts w:eastAsia="Arial" w:cs="Arial"/>
          <w:szCs w:val="20"/>
        </w:rPr>
      </w:pPr>
      <w:r w:rsidRPr="001E26A1">
        <w:rPr>
          <w:rFonts w:eastAsia="Arial" w:cs="Arial"/>
          <w:szCs w:val="20"/>
        </w:rPr>
        <w:t>strategije, predloge nacionalnih koordinatorjev specializacij in število diplomantov ter</w:t>
      </w:r>
    </w:p>
    <w:p w:rsidR="00AC4153" w:rsidRPr="001E26A1" w:rsidRDefault="00AC4153" w:rsidP="008D73BE">
      <w:pPr>
        <w:pStyle w:val="Odstavekseznama"/>
        <w:numPr>
          <w:ilvl w:val="0"/>
          <w:numId w:val="31"/>
        </w:numPr>
        <w:ind w:left="709" w:hanging="785"/>
        <w:jc w:val="both"/>
        <w:rPr>
          <w:rFonts w:eastAsia="Arial" w:cs="Arial"/>
          <w:szCs w:val="20"/>
        </w:rPr>
      </w:pPr>
      <w:r w:rsidRPr="001E26A1">
        <w:rPr>
          <w:rFonts w:eastAsia="Arial" w:cs="Arial"/>
          <w:szCs w:val="20"/>
        </w:rPr>
        <w:t>projekcije potreb, ki jih pripravi NIJZ.</w:t>
      </w:r>
    </w:p>
    <w:p w:rsidR="004C6EAE" w:rsidRDefault="004C6EAE" w:rsidP="008D73BE">
      <w:pPr>
        <w:jc w:val="both"/>
        <w:rPr>
          <w:rFonts w:eastAsia="Arial" w:cs="Arial"/>
          <w:szCs w:val="20"/>
        </w:rPr>
      </w:pPr>
    </w:p>
    <w:p w:rsidR="00AC4153" w:rsidRDefault="00AC4153" w:rsidP="008D73BE">
      <w:pPr>
        <w:jc w:val="both"/>
        <w:rPr>
          <w:rFonts w:eastAsia="Arial" w:cs="Arial"/>
          <w:szCs w:val="20"/>
        </w:rPr>
      </w:pPr>
      <w:r w:rsidRPr="001E26A1">
        <w:rPr>
          <w:rFonts w:eastAsia="Arial" w:cs="Arial"/>
          <w:szCs w:val="20"/>
        </w:rPr>
        <w:t xml:space="preserve">Pri tem </w:t>
      </w:r>
      <w:r>
        <w:rPr>
          <w:rFonts w:eastAsia="Arial" w:cs="Arial"/>
          <w:szCs w:val="20"/>
        </w:rPr>
        <w:t xml:space="preserve">naj </w:t>
      </w:r>
      <w:r w:rsidRPr="001E26A1">
        <w:rPr>
          <w:rFonts w:eastAsia="Arial" w:cs="Arial"/>
          <w:szCs w:val="20"/>
        </w:rPr>
        <w:t>dodatno pojasn</w:t>
      </w:r>
      <w:r>
        <w:rPr>
          <w:rFonts w:eastAsia="Arial" w:cs="Arial"/>
          <w:szCs w:val="20"/>
        </w:rPr>
        <w:t>imo</w:t>
      </w:r>
      <w:r w:rsidRPr="001E26A1">
        <w:rPr>
          <w:rFonts w:eastAsia="Arial" w:cs="Arial"/>
          <w:szCs w:val="20"/>
        </w:rPr>
        <w:t>, da je NIJZ pripravil dva scenarija ugotavljanja potreb po zdravnikih izbranih specialnosti do leta 2035. Prvi scenarij omogoča ohranjanje skupnega števila zdravnikov v posamezni vrsti zdravstvene dejavnosti (</w:t>
      </w:r>
      <w:r>
        <w:rPr>
          <w:rFonts w:eastAsia="Arial" w:cs="Arial"/>
          <w:szCs w:val="20"/>
        </w:rPr>
        <w:t xml:space="preserve">poudarek </w:t>
      </w:r>
      <w:r w:rsidRPr="001E26A1">
        <w:rPr>
          <w:rFonts w:eastAsia="Arial" w:cs="Arial"/>
          <w:szCs w:val="20"/>
        </w:rPr>
        <w:t xml:space="preserve">je torej na dejavnosti), ne glede na heterogenost strukture specialistov, ki delajo v tej dejavnosti. </w:t>
      </w:r>
      <w:r>
        <w:rPr>
          <w:rFonts w:eastAsia="Arial" w:cs="Arial"/>
          <w:szCs w:val="20"/>
        </w:rPr>
        <w:t>Ta</w:t>
      </w:r>
      <w:r w:rsidRPr="001E26A1">
        <w:rPr>
          <w:rFonts w:eastAsia="Arial" w:cs="Arial"/>
          <w:szCs w:val="20"/>
        </w:rPr>
        <w:t xml:space="preserve"> scenarij zanemarja dejstvo, da je tudi </w:t>
      </w:r>
      <w:r>
        <w:rPr>
          <w:rFonts w:eastAsia="Arial" w:cs="Arial"/>
          <w:szCs w:val="20"/>
        </w:rPr>
        <w:t xml:space="preserve">druge </w:t>
      </w:r>
      <w:r w:rsidRPr="001E26A1">
        <w:rPr>
          <w:rFonts w:eastAsia="Arial" w:cs="Arial"/>
          <w:szCs w:val="20"/>
        </w:rPr>
        <w:t xml:space="preserve">specialiste treba načrtovati, vendar imajo tako še vedno svoje </w:t>
      </w:r>
      <w:r>
        <w:rPr>
          <w:rFonts w:eastAsia="Arial" w:cs="Arial"/>
          <w:szCs w:val="20"/>
        </w:rPr>
        <w:t>»</w:t>
      </w:r>
      <w:r w:rsidRPr="001E26A1">
        <w:rPr>
          <w:rFonts w:eastAsia="Arial" w:cs="Arial"/>
          <w:szCs w:val="20"/>
        </w:rPr>
        <w:t>mesto</w:t>
      </w:r>
      <w:r>
        <w:rPr>
          <w:rFonts w:eastAsia="Arial" w:cs="Arial"/>
          <w:szCs w:val="20"/>
        </w:rPr>
        <w:t>«</w:t>
      </w:r>
      <w:r w:rsidRPr="001E26A1">
        <w:rPr>
          <w:rFonts w:eastAsia="Arial" w:cs="Arial"/>
          <w:szCs w:val="20"/>
        </w:rPr>
        <w:t xml:space="preserve">. Drugi scenarij </w:t>
      </w:r>
      <w:r>
        <w:rPr>
          <w:rFonts w:eastAsia="Arial" w:cs="Arial"/>
          <w:szCs w:val="20"/>
        </w:rPr>
        <w:t>se opira</w:t>
      </w:r>
      <w:r w:rsidRPr="001E26A1">
        <w:rPr>
          <w:rFonts w:eastAsia="Arial" w:cs="Arial"/>
          <w:szCs w:val="20"/>
        </w:rPr>
        <w:t xml:space="preserve"> </w:t>
      </w:r>
      <w:r>
        <w:rPr>
          <w:rFonts w:eastAsia="Arial" w:cs="Arial"/>
          <w:szCs w:val="20"/>
        </w:rPr>
        <w:t xml:space="preserve">na </w:t>
      </w:r>
      <w:r w:rsidRPr="001E26A1">
        <w:rPr>
          <w:rFonts w:eastAsia="Arial" w:cs="Arial"/>
          <w:szCs w:val="20"/>
        </w:rPr>
        <w:t>načrtovanj</w:t>
      </w:r>
      <w:r>
        <w:rPr>
          <w:rFonts w:eastAsia="Arial" w:cs="Arial"/>
          <w:szCs w:val="20"/>
        </w:rPr>
        <w:t>e</w:t>
      </w:r>
      <w:r w:rsidRPr="001E26A1">
        <w:rPr>
          <w:rFonts w:eastAsia="Arial" w:cs="Arial"/>
          <w:szCs w:val="20"/>
        </w:rPr>
        <w:t xml:space="preserve"> kadra v dejavnosti</w:t>
      </w:r>
      <w:r w:rsidRPr="0056106C">
        <w:rPr>
          <w:rFonts w:eastAsia="Arial" w:cs="Arial"/>
          <w:szCs w:val="20"/>
        </w:rPr>
        <w:t>, izhajajoč iz</w:t>
      </w:r>
      <w:r w:rsidRPr="001E26A1">
        <w:rPr>
          <w:rFonts w:eastAsia="Arial" w:cs="Arial"/>
          <w:szCs w:val="20"/>
        </w:rPr>
        <w:t xml:space="preserve"> predpostavke, da je v posamezni vrsti zdravstvene dejavnosti zaposlena </w:t>
      </w:r>
      <w:r w:rsidRPr="0056106C">
        <w:rPr>
          <w:rFonts w:eastAsia="Arial" w:cs="Arial"/>
          <w:szCs w:val="20"/>
        </w:rPr>
        <w:t xml:space="preserve">samo ena specialnost. V tem primeru načrtujemo primarno specialnost in šele nato dejavnost. Pri tem gre </w:t>
      </w:r>
      <w:r>
        <w:rPr>
          <w:rFonts w:eastAsia="Arial" w:cs="Arial"/>
          <w:szCs w:val="20"/>
        </w:rPr>
        <w:t xml:space="preserve">najprej </w:t>
      </w:r>
      <w:r w:rsidRPr="0056106C">
        <w:rPr>
          <w:rFonts w:eastAsia="Arial" w:cs="Arial"/>
          <w:szCs w:val="20"/>
        </w:rPr>
        <w:t>za ožji pogled, torej na posamezno specialnost, šele nato širš</w:t>
      </w:r>
      <w:r>
        <w:rPr>
          <w:rFonts w:eastAsia="Arial" w:cs="Arial"/>
          <w:szCs w:val="20"/>
        </w:rPr>
        <w:t>e</w:t>
      </w:r>
      <w:r w:rsidRPr="0056106C">
        <w:rPr>
          <w:rFonts w:eastAsia="Arial" w:cs="Arial"/>
          <w:szCs w:val="20"/>
        </w:rPr>
        <w:t xml:space="preserve">, na dejavnost. </w:t>
      </w:r>
      <w:r w:rsidRPr="00E5782C">
        <w:rPr>
          <w:rFonts w:eastAsia="Arial" w:cs="Arial"/>
          <w:iCs/>
          <w:szCs w:val="20"/>
          <w:u w:val="single"/>
        </w:rPr>
        <w:t>Za načrtovanje specializacij NIJZ predlaga uporabo prvega scenarija.</w:t>
      </w:r>
      <w:r w:rsidRPr="0056106C">
        <w:rPr>
          <w:rFonts w:eastAsia="Arial" w:cs="Arial"/>
          <w:szCs w:val="20"/>
        </w:rPr>
        <w:t xml:space="preserve"> Kot primer bi lahko navedli u</w:t>
      </w:r>
      <w:r w:rsidRPr="001E26A1">
        <w:rPr>
          <w:rFonts w:eastAsia="Arial" w:cs="Arial"/>
          <w:szCs w:val="20"/>
        </w:rPr>
        <w:t>rgentno medicino na primarni ravni zdravstvenega varstva (npr. v satelitskih urgentnih centrih), kjer delo opravljajo specialisti urgentne medicine in specialisti družinske medicine.</w:t>
      </w:r>
    </w:p>
    <w:p w:rsidR="00AC4153" w:rsidRPr="001E26A1" w:rsidRDefault="00AC4153" w:rsidP="008D73BE">
      <w:pPr>
        <w:jc w:val="both"/>
        <w:rPr>
          <w:rFonts w:eastAsia="Arial" w:cs="Arial"/>
          <w:szCs w:val="20"/>
        </w:rPr>
      </w:pPr>
    </w:p>
    <w:p w:rsidR="00AC4153" w:rsidRDefault="00AC4153" w:rsidP="008D73BE">
      <w:pPr>
        <w:jc w:val="both"/>
        <w:rPr>
          <w:rFonts w:eastAsia="Arial" w:cs="Arial"/>
          <w:szCs w:val="20"/>
        </w:rPr>
      </w:pPr>
      <w:r w:rsidRPr="001E26A1">
        <w:rPr>
          <w:rFonts w:eastAsia="Arial" w:cs="Arial"/>
          <w:szCs w:val="20"/>
        </w:rPr>
        <w:t>MZ s tem vpliva na zagotavljanje zadostn</w:t>
      </w:r>
      <w:r>
        <w:rPr>
          <w:rFonts w:eastAsia="Arial" w:cs="Arial"/>
          <w:szCs w:val="20"/>
        </w:rPr>
        <w:t>ega števila</w:t>
      </w:r>
      <w:r w:rsidRPr="001E26A1">
        <w:rPr>
          <w:rFonts w:eastAsia="Arial" w:cs="Arial"/>
          <w:szCs w:val="20"/>
        </w:rPr>
        <w:t xml:space="preserve"> kadrov na posameznih področjih zdravstvene dejavnosti. Ta postopek pomeni dolgoročno načrtovanje posamezne specialnosti za najmanj pet let ali več, saj bodo kandidati, ki se bodo prijavili na </w:t>
      </w:r>
      <w:r>
        <w:rPr>
          <w:rFonts w:eastAsia="Arial" w:cs="Arial"/>
          <w:szCs w:val="20"/>
        </w:rPr>
        <w:t xml:space="preserve">letošnji </w:t>
      </w:r>
      <w:r w:rsidRPr="001E26A1">
        <w:rPr>
          <w:rFonts w:eastAsia="Arial" w:cs="Arial"/>
          <w:szCs w:val="20"/>
        </w:rPr>
        <w:t xml:space="preserve">razpis specializacij, specialistični izpit opravljali </w:t>
      </w:r>
      <w:r>
        <w:rPr>
          <w:rFonts w:eastAsia="Arial" w:cs="Arial"/>
          <w:szCs w:val="20"/>
        </w:rPr>
        <w:t xml:space="preserve">čez štiri, pet ali šest </w:t>
      </w:r>
      <w:r w:rsidRPr="001E26A1">
        <w:rPr>
          <w:rFonts w:eastAsia="Arial" w:cs="Arial"/>
          <w:szCs w:val="20"/>
        </w:rPr>
        <w:t>let.</w:t>
      </w:r>
    </w:p>
    <w:p w:rsidR="00AC4153" w:rsidRPr="001E26A1" w:rsidRDefault="00AC4153" w:rsidP="008D73BE">
      <w:pPr>
        <w:jc w:val="both"/>
        <w:rPr>
          <w:rFonts w:eastAsia="Arial" w:cs="Arial"/>
          <w:szCs w:val="20"/>
          <w:u w:val="single"/>
        </w:rPr>
      </w:pPr>
    </w:p>
    <w:p w:rsidR="00AC4153" w:rsidRDefault="00AC4153" w:rsidP="008D73BE">
      <w:pPr>
        <w:jc w:val="both"/>
        <w:rPr>
          <w:rFonts w:eastAsia="Arial" w:cs="Arial"/>
          <w:szCs w:val="20"/>
        </w:rPr>
      </w:pPr>
      <w:r w:rsidRPr="001E26A1">
        <w:rPr>
          <w:rFonts w:eastAsia="Arial" w:cs="Arial"/>
          <w:szCs w:val="20"/>
        </w:rPr>
        <w:t>V skladu z določili Zakona o državni upravi (Uradni list RS, št. 113/05 – uradno prečiščeno besedilo, 89/07 – odl. US, 126/07 – ZUP-E, 48/09, 8/10 – ZUP-G, 8/12 – ZVRS-F, 21/12, 47/13, 12/14, 90/14, 51/16, 36/21, 82/21 in 189/21) MZ opravlja naloge na področjih javnega zdravja, zdravstvenega varstva, zdravstvenega zavarovanja, zdravstvene dejavnosti itd. NIJZ skladno z ZZDej zagotavlja strokovno podporo ministrstvu in zdravstvenemu inšpektoratu, ki vključuje spremljanje in vrednotenje zdravstvenega varstva, pr</w:t>
      </w:r>
      <w:r>
        <w:rPr>
          <w:rFonts w:eastAsia="Arial" w:cs="Arial"/>
          <w:szCs w:val="20"/>
        </w:rPr>
        <w:t>e</w:t>
      </w:r>
      <w:r w:rsidRPr="001E26A1">
        <w:rPr>
          <w:rFonts w:eastAsia="Arial" w:cs="Arial"/>
          <w:szCs w:val="20"/>
        </w:rPr>
        <w:t xml:space="preserve">učevanje dostopnosti z vidika zadovoljevanja potreb prebivalstva ter pripravo strokovnih podlag za načrtovanje zdravstvenih zmogljivosti. Kot je razvidno iz zgornjih obrazložitev, NIJZ že zagotavlja spremljanje trenutnih, kratkoročnih in dolgoročnih potreb po zdravnikih za pediatrijo, ginekologijo, kirurgijo, ortopedijo, infektologijo, dermatologijo, družinsko medicino, revmatologijo, psihiatrijo, otroško nevrologijo, otroško in mladostniško psihiatrijo, nevrologijo, v letu 2022 pa bo pripravil še dodatne projekcije, kot bo razvidno </w:t>
      </w:r>
      <w:r w:rsidRPr="0056106C">
        <w:rPr>
          <w:rFonts w:eastAsia="Arial" w:cs="Arial"/>
          <w:szCs w:val="20"/>
        </w:rPr>
        <w:t xml:space="preserve">iz </w:t>
      </w:r>
      <w:r w:rsidRPr="0056106C">
        <w:rPr>
          <w:rFonts w:eastAsia="Arial" w:cs="Arial"/>
          <w:color w:val="000000" w:themeColor="text1"/>
          <w:szCs w:val="20"/>
        </w:rPr>
        <w:t>Programa dela in finančnega načrta NIJZ za leto 2022; projekcije za preostanek specialnosti bodo vključene še v Program</w:t>
      </w:r>
      <w:r w:rsidRPr="001E26A1">
        <w:rPr>
          <w:rFonts w:eastAsia="Arial" w:cs="Arial"/>
          <w:color w:val="000000" w:themeColor="text1"/>
          <w:szCs w:val="20"/>
        </w:rPr>
        <w:t xml:space="preserve"> dela za leto 2023</w:t>
      </w:r>
      <w:r w:rsidRPr="001E26A1">
        <w:rPr>
          <w:rFonts w:eastAsia="Arial" w:cs="Arial"/>
          <w:szCs w:val="20"/>
        </w:rPr>
        <w:t>.</w:t>
      </w:r>
    </w:p>
    <w:p w:rsidR="00AC4153" w:rsidRPr="001E26A1" w:rsidRDefault="00AC4153" w:rsidP="008D73BE">
      <w:pPr>
        <w:jc w:val="both"/>
        <w:rPr>
          <w:rFonts w:eastAsia="Arial" w:cs="Arial"/>
          <w:szCs w:val="20"/>
        </w:rPr>
      </w:pPr>
    </w:p>
    <w:p w:rsidR="00AC4153" w:rsidRDefault="00AC4153" w:rsidP="008D73BE">
      <w:pPr>
        <w:jc w:val="both"/>
        <w:rPr>
          <w:rFonts w:eastAsia="Arial" w:cs="Arial"/>
          <w:szCs w:val="20"/>
        </w:rPr>
      </w:pPr>
      <w:r w:rsidRPr="001E26A1">
        <w:rPr>
          <w:rFonts w:eastAsia="Arial" w:cs="Arial"/>
          <w:szCs w:val="20"/>
        </w:rPr>
        <w:t xml:space="preserve">Z dejavnejšo vlogo MZ </w:t>
      </w:r>
      <w:r>
        <w:rPr>
          <w:rFonts w:eastAsia="Arial" w:cs="Arial"/>
          <w:szCs w:val="20"/>
        </w:rPr>
        <w:t xml:space="preserve">in </w:t>
      </w:r>
      <w:r w:rsidRPr="001E26A1">
        <w:rPr>
          <w:rFonts w:eastAsia="Arial" w:cs="Arial"/>
          <w:szCs w:val="20"/>
        </w:rPr>
        <w:t>izvajanjem že obstoječih predpisov kot upravljavca sistema zdravstvenega varstva na vseh ravneh, ki izhaja predvsem iz določitve mreže in razporeditve zdravniških delovnih mest, kar je z nalogami in roki opredeljeno v nadaljevanju tega poročila, bo zagotovljena ustreznost načrtovanja.</w:t>
      </w:r>
    </w:p>
    <w:p w:rsidR="00AC4153" w:rsidRPr="001E26A1" w:rsidRDefault="00AC4153" w:rsidP="008D73BE">
      <w:pPr>
        <w:jc w:val="both"/>
        <w:rPr>
          <w:rFonts w:cs="Arial"/>
        </w:rPr>
      </w:pPr>
    </w:p>
    <w:p w:rsidR="00AC4153" w:rsidRPr="001E26A1" w:rsidRDefault="00AC4153" w:rsidP="008D73BE">
      <w:pPr>
        <w:jc w:val="both"/>
        <w:rPr>
          <w:rFonts w:eastAsia="Arial" w:cs="Arial"/>
          <w:b/>
          <w:bCs/>
          <w:color w:val="000000" w:themeColor="text1"/>
          <w:szCs w:val="20"/>
        </w:rPr>
      </w:pPr>
      <w:r w:rsidRPr="001E26A1">
        <w:rPr>
          <w:rFonts w:eastAsia="Arial" w:cs="Arial"/>
          <w:b/>
          <w:bCs/>
          <w:color w:val="000000" w:themeColor="text1"/>
          <w:szCs w:val="20"/>
        </w:rPr>
        <w:t>Načrtovane aktivnosti:</w:t>
      </w:r>
    </w:p>
    <w:tbl>
      <w:tblPr>
        <w:tblW w:w="0" w:type="auto"/>
        <w:tblLook w:val="04A0" w:firstRow="1" w:lastRow="0" w:firstColumn="1" w:lastColumn="0" w:noHBand="0" w:noVBand="1"/>
      </w:tblPr>
      <w:tblGrid>
        <w:gridCol w:w="777"/>
        <w:gridCol w:w="2337"/>
        <w:gridCol w:w="1658"/>
        <w:gridCol w:w="1776"/>
        <w:gridCol w:w="1936"/>
      </w:tblGrid>
      <w:tr w:rsidR="00AC4153" w:rsidRPr="001E26A1" w:rsidTr="0064562D">
        <w:tc>
          <w:tcPr>
            <w:tcW w:w="7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cs="Arial"/>
              </w:rPr>
            </w:pPr>
            <w:r w:rsidRPr="001E26A1">
              <w:rPr>
                <w:rFonts w:eastAsia="Calibri" w:cs="Arial"/>
                <w:b/>
                <w:sz w:val="16"/>
                <w:szCs w:val="16"/>
              </w:rPr>
              <w:t>Zap.</w:t>
            </w:r>
            <w:r>
              <w:rPr>
                <w:rFonts w:eastAsia="Calibri" w:cs="Arial"/>
                <w:b/>
                <w:sz w:val="16"/>
                <w:szCs w:val="16"/>
              </w:rPr>
              <w:t> </w:t>
            </w:r>
            <w:r w:rsidRPr="001E26A1">
              <w:rPr>
                <w:rFonts w:eastAsia="Calibri" w:cs="Arial"/>
                <w:b/>
                <w:sz w:val="16"/>
                <w:szCs w:val="16"/>
              </w:rPr>
              <w:t>št.</w:t>
            </w:r>
          </w:p>
        </w:tc>
        <w:tc>
          <w:tcPr>
            <w:tcW w:w="2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cs="Arial"/>
              </w:rPr>
            </w:pPr>
            <w:r w:rsidRPr="001E26A1">
              <w:rPr>
                <w:rFonts w:eastAsia="Calibri" w:cs="Arial"/>
                <w:b/>
                <w:sz w:val="16"/>
                <w:szCs w:val="16"/>
              </w:rPr>
              <w:t>AKTIVNOST</w:t>
            </w:r>
          </w:p>
        </w:tc>
        <w:tc>
          <w:tcPr>
            <w:tcW w:w="18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b/>
                <w:sz w:val="16"/>
                <w:szCs w:val="16"/>
              </w:rPr>
            </w:pPr>
            <w:r w:rsidRPr="001E26A1">
              <w:rPr>
                <w:rFonts w:eastAsia="Calibri" w:cs="Arial"/>
                <w:b/>
                <w:sz w:val="16"/>
                <w:szCs w:val="16"/>
              </w:rPr>
              <w:t>ODGOVORNI NOSILEC</w:t>
            </w:r>
          </w:p>
        </w:tc>
        <w:tc>
          <w:tcPr>
            <w:tcW w:w="2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b/>
                <w:sz w:val="16"/>
                <w:szCs w:val="16"/>
              </w:rPr>
            </w:pPr>
            <w:r w:rsidRPr="001E26A1">
              <w:rPr>
                <w:rFonts w:eastAsia="Calibri" w:cs="Arial"/>
                <w:b/>
                <w:sz w:val="16"/>
                <w:szCs w:val="16"/>
              </w:rPr>
              <w:t>DELEŽNIKI</w:t>
            </w:r>
          </w:p>
        </w:tc>
        <w:tc>
          <w:tcPr>
            <w:tcW w:w="20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cs="Arial"/>
              </w:rPr>
            </w:pPr>
            <w:r w:rsidRPr="001E26A1">
              <w:rPr>
                <w:rFonts w:eastAsia="Calibri" w:cs="Arial"/>
                <w:b/>
                <w:sz w:val="16"/>
                <w:szCs w:val="16"/>
              </w:rPr>
              <w:t>ROK</w:t>
            </w:r>
          </w:p>
        </w:tc>
      </w:tr>
      <w:tr w:rsidR="00AC4153" w:rsidRPr="001E26A1" w:rsidTr="0064562D">
        <w:tc>
          <w:tcPr>
            <w:tcW w:w="7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rPr>
                <w:rFonts w:eastAsia="Calibri" w:cs="Arial"/>
                <w:sz w:val="16"/>
                <w:szCs w:val="16"/>
              </w:rPr>
            </w:pPr>
            <w:r w:rsidRPr="001E26A1">
              <w:rPr>
                <w:rFonts w:eastAsia="Calibri" w:cs="Arial"/>
                <w:sz w:val="16"/>
                <w:szCs w:val="16"/>
              </w:rPr>
              <w:t>7.</w:t>
            </w:r>
          </w:p>
        </w:tc>
        <w:tc>
          <w:tcPr>
            <w:tcW w:w="2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AC4153" w:rsidRPr="001E26A1" w:rsidRDefault="00AC4153" w:rsidP="008D73BE">
            <w:pPr>
              <w:jc w:val="both"/>
              <w:rPr>
                <w:rFonts w:eastAsia="Calibri" w:cs="Arial"/>
                <w:color w:val="000000" w:themeColor="text1"/>
                <w:sz w:val="16"/>
                <w:szCs w:val="16"/>
              </w:rPr>
            </w:pPr>
            <w:r w:rsidRPr="001E26A1">
              <w:rPr>
                <w:rFonts w:eastAsia="Calibri" w:cs="Arial"/>
                <w:color w:val="000000" w:themeColor="text1"/>
                <w:sz w:val="16"/>
                <w:szCs w:val="16"/>
              </w:rPr>
              <w:t>Programa dela in finančnega načrta NIJZ – seznam projekcij</w:t>
            </w:r>
          </w:p>
        </w:tc>
        <w:tc>
          <w:tcPr>
            <w:tcW w:w="18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MZ</w:t>
            </w:r>
          </w:p>
        </w:tc>
        <w:tc>
          <w:tcPr>
            <w:tcW w:w="2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NIJZ</w:t>
            </w:r>
          </w:p>
        </w:tc>
        <w:tc>
          <w:tcPr>
            <w:tcW w:w="20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31. 3. 2022</w:t>
            </w:r>
          </w:p>
        </w:tc>
      </w:tr>
      <w:tr w:rsidR="00AC4153" w:rsidRPr="001E26A1" w:rsidTr="0064562D">
        <w:tc>
          <w:tcPr>
            <w:tcW w:w="7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both"/>
              <w:rPr>
                <w:rFonts w:cs="Arial"/>
              </w:rPr>
            </w:pPr>
            <w:r w:rsidRPr="001E26A1">
              <w:rPr>
                <w:rFonts w:eastAsia="Calibri" w:cs="Arial"/>
                <w:sz w:val="16"/>
                <w:szCs w:val="16"/>
              </w:rPr>
              <w:t>8.</w:t>
            </w:r>
          </w:p>
        </w:tc>
        <w:tc>
          <w:tcPr>
            <w:tcW w:w="2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AC4153" w:rsidRPr="001E26A1" w:rsidRDefault="00AC4153" w:rsidP="008D73BE">
            <w:pPr>
              <w:jc w:val="both"/>
              <w:rPr>
                <w:rFonts w:eastAsia="Calibri" w:cs="Arial"/>
                <w:color w:val="000000" w:themeColor="text1"/>
                <w:sz w:val="16"/>
                <w:szCs w:val="16"/>
              </w:rPr>
            </w:pPr>
            <w:r w:rsidRPr="001E26A1">
              <w:rPr>
                <w:rFonts w:eastAsia="Calibri" w:cs="Arial"/>
                <w:color w:val="000000" w:themeColor="text1"/>
                <w:sz w:val="16"/>
                <w:szCs w:val="16"/>
              </w:rPr>
              <w:t>Sprememba ZZVZZ in ZZ</w:t>
            </w:r>
            <w:r>
              <w:rPr>
                <w:rFonts w:eastAsia="Calibri" w:cs="Arial"/>
                <w:color w:val="000000" w:themeColor="text1"/>
                <w:sz w:val="16"/>
                <w:szCs w:val="16"/>
              </w:rPr>
              <w:t>D</w:t>
            </w:r>
            <w:r w:rsidRPr="001E26A1">
              <w:rPr>
                <w:rFonts w:eastAsia="Calibri" w:cs="Arial"/>
                <w:color w:val="000000" w:themeColor="text1"/>
                <w:sz w:val="16"/>
                <w:szCs w:val="16"/>
              </w:rPr>
              <w:t>ej</w:t>
            </w:r>
            <w:r>
              <w:rPr>
                <w:rFonts w:eastAsia="Calibri" w:cs="Arial"/>
                <w:color w:val="000000" w:themeColor="text1"/>
                <w:sz w:val="16"/>
                <w:szCs w:val="16"/>
              </w:rPr>
              <w:t> – </w:t>
            </w:r>
            <w:r w:rsidRPr="001E26A1">
              <w:rPr>
                <w:rFonts w:eastAsia="Calibri" w:cs="Arial"/>
                <w:color w:val="000000" w:themeColor="text1"/>
                <w:sz w:val="16"/>
                <w:szCs w:val="16"/>
              </w:rPr>
              <w:t>predlog besedila</w:t>
            </w:r>
          </w:p>
          <w:p w:rsidR="00AC4153" w:rsidRPr="001E26A1" w:rsidRDefault="00AC4153" w:rsidP="008D73BE">
            <w:pPr>
              <w:jc w:val="both"/>
              <w:rPr>
                <w:rFonts w:eastAsia="Calibri" w:cs="Arial"/>
                <w:color w:val="000000" w:themeColor="text1"/>
                <w:sz w:val="16"/>
                <w:szCs w:val="16"/>
              </w:rPr>
            </w:pPr>
          </w:p>
        </w:tc>
        <w:tc>
          <w:tcPr>
            <w:tcW w:w="18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MZ</w:t>
            </w:r>
          </w:p>
        </w:tc>
        <w:tc>
          <w:tcPr>
            <w:tcW w:w="2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MZ</w:t>
            </w:r>
          </w:p>
        </w:tc>
        <w:tc>
          <w:tcPr>
            <w:tcW w:w="20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30.</w:t>
            </w:r>
            <w:r>
              <w:rPr>
                <w:rFonts w:eastAsia="Calibri" w:cs="Arial"/>
                <w:sz w:val="16"/>
                <w:szCs w:val="16"/>
              </w:rPr>
              <w:t xml:space="preserve"> </w:t>
            </w:r>
            <w:r w:rsidRPr="001E26A1">
              <w:rPr>
                <w:rFonts w:eastAsia="Calibri" w:cs="Arial"/>
                <w:sz w:val="16"/>
                <w:szCs w:val="16"/>
              </w:rPr>
              <w:t>6.</w:t>
            </w:r>
            <w:r>
              <w:rPr>
                <w:rFonts w:eastAsia="Calibri" w:cs="Arial"/>
                <w:sz w:val="16"/>
                <w:szCs w:val="16"/>
              </w:rPr>
              <w:t xml:space="preserve"> </w:t>
            </w:r>
            <w:r w:rsidRPr="001E26A1">
              <w:rPr>
                <w:rFonts w:eastAsia="Calibri" w:cs="Arial"/>
                <w:sz w:val="16"/>
                <w:szCs w:val="16"/>
              </w:rPr>
              <w:t>2023</w:t>
            </w:r>
          </w:p>
        </w:tc>
      </w:tr>
      <w:tr w:rsidR="00AC4153" w:rsidRPr="001E26A1" w:rsidTr="0064562D">
        <w:trPr>
          <w:trHeight w:val="300"/>
        </w:trPr>
        <w:tc>
          <w:tcPr>
            <w:tcW w:w="7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both"/>
              <w:rPr>
                <w:rFonts w:cs="Arial"/>
              </w:rPr>
            </w:pPr>
            <w:r w:rsidRPr="001E26A1">
              <w:rPr>
                <w:rFonts w:eastAsia="Calibri" w:cs="Arial"/>
                <w:sz w:val="16"/>
                <w:szCs w:val="16"/>
              </w:rPr>
              <w:lastRenderedPageBreak/>
              <w:t>9.</w:t>
            </w:r>
          </w:p>
        </w:tc>
        <w:tc>
          <w:tcPr>
            <w:tcW w:w="2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AC4153" w:rsidRPr="001E26A1" w:rsidRDefault="00AC4153" w:rsidP="008D73BE">
            <w:pPr>
              <w:jc w:val="both"/>
              <w:rPr>
                <w:rFonts w:eastAsia="Calibri" w:cs="Arial"/>
                <w:color w:val="000000" w:themeColor="text1"/>
                <w:sz w:val="16"/>
                <w:szCs w:val="16"/>
              </w:rPr>
            </w:pPr>
            <w:r w:rsidRPr="001E26A1">
              <w:rPr>
                <w:rFonts w:eastAsia="Calibri" w:cs="Arial"/>
                <w:color w:val="000000" w:themeColor="text1"/>
                <w:sz w:val="16"/>
                <w:szCs w:val="16"/>
              </w:rPr>
              <w:t>Sprememba ZZVZZ in ZZ</w:t>
            </w:r>
            <w:r>
              <w:rPr>
                <w:rFonts w:eastAsia="Calibri" w:cs="Arial"/>
                <w:color w:val="000000" w:themeColor="text1"/>
                <w:sz w:val="16"/>
                <w:szCs w:val="16"/>
              </w:rPr>
              <w:t>D</w:t>
            </w:r>
            <w:r w:rsidRPr="001E26A1">
              <w:rPr>
                <w:rFonts w:eastAsia="Calibri" w:cs="Arial"/>
                <w:color w:val="000000" w:themeColor="text1"/>
                <w:sz w:val="16"/>
                <w:szCs w:val="16"/>
              </w:rPr>
              <w:t xml:space="preserve">ej </w:t>
            </w:r>
            <w:r>
              <w:rPr>
                <w:rFonts w:eastAsia="Calibri" w:cs="Arial"/>
                <w:color w:val="000000" w:themeColor="text1"/>
                <w:sz w:val="16"/>
                <w:szCs w:val="16"/>
              </w:rPr>
              <w:t xml:space="preserve">– </w:t>
            </w:r>
            <w:r w:rsidRPr="001E26A1">
              <w:rPr>
                <w:rFonts w:eastAsia="Calibri" w:cs="Arial"/>
                <w:color w:val="000000" w:themeColor="text1"/>
                <w:sz w:val="16"/>
                <w:szCs w:val="16"/>
              </w:rPr>
              <w:t>spreje</w:t>
            </w:r>
            <w:r>
              <w:rPr>
                <w:rFonts w:eastAsia="Calibri" w:cs="Arial"/>
                <w:color w:val="000000" w:themeColor="text1"/>
                <w:sz w:val="16"/>
                <w:szCs w:val="16"/>
              </w:rPr>
              <w:t>tje</w:t>
            </w:r>
            <w:r w:rsidRPr="001E26A1">
              <w:rPr>
                <w:rFonts w:eastAsia="Calibri" w:cs="Arial"/>
                <w:color w:val="000000" w:themeColor="text1"/>
                <w:sz w:val="16"/>
                <w:szCs w:val="16"/>
              </w:rPr>
              <w:t xml:space="preserve"> zakona</w:t>
            </w:r>
          </w:p>
          <w:p w:rsidR="00AC4153" w:rsidRPr="001E26A1" w:rsidRDefault="00AC4153" w:rsidP="008D73BE">
            <w:pPr>
              <w:jc w:val="both"/>
              <w:rPr>
                <w:rFonts w:eastAsia="Calibri" w:cs="Arial"/>
                <w:color w:val="000000" w:themeColor="text1"/>
                <w:sz w:val="16"/>
                <w:szCs w:val="16"/>
              </w:rPr>
            </w:pPr>
          </w:p>
        </w:tc>
        <w:tc>
          <w:tcPr>
            <w:tcW w:w="18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color w:val="000000" w:themeColor="text1"/>
                <w:sz w:val="16"/>
                <w:szCs w:val="16"/>
              </w:rPr>
            </w:pPr>
            <w:r w:rsidRPr="001E26A1">
              <w:rPr>
                <w:rFonts w:eastAsia="Calibri" w:cs="Arial"/>
                <w:color w:val="000000" w:themeColor="text1"/>
                <w:sz w:val="16"/>
                <w:szCs w:val="16"/>
              </w:rPr>
              <w:t>MZ</w:t>
            </w:r>
          </w:p>
        </w:tc>
        <w:tc>
          <w:tcPr>
            <w:tcW w:w="2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color w:val="000000" w:themeColor="text1"/>
                <w:sz w:val="16"/>
                <w:szCs w:val="16"/>
              </w:rPr>
            </w:pPr>
            <w:r>
              <w:rPr>
                <w:rFonts w:eastAsia="Calibri" w:cs="Arial"/>
                <w:color w:val="000000" w:themeColor="text1"/>
                <w:sz w:val="16"/>
                <w:szCs w:val="16"/>
              </w:rPr>
              <w:t>p</w:t>
            </w:r>
            <w:r w:rsidRPr="001E26A1">
              <w:rPr>
                <w:rFonts w:eastAsia="Calibri" w:cs="Arial"/>
                <w:color w:val="000000" w:themeColor="text1"/>
                <w:sz w:val="16"/>
                <w:szCs w:val="16"/>
              </w:rPr>
              <w:t>redlaga Vlada RS, sprejme DZ RS</w:t>
            </w:r>
          </w:p>
        </w:tc>
        <w:tc>
          <w:tcPr>
            <w:tcW w:w="20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31.</w:t>
            </w:r>
            <w:r>
              <w:rPr>
                <w:rFonts w:eastAsia="Calibri" w:cs="Arial"/>
                <w:sz w:val="16"/>
                <w:szCs w:val="16"/>
              </w:rPr>
              <w:t xml:space="preserve"> </w:t>
            </w:r>
            <w:r w:rsidRPr="001E26A1">
              <w:rPr>
                <w:rFonts w:eastAsia="Calibri" w:cs="Arial"/>
                <w:sz w:val="16"/>
                <w:szCs w:val="16"/>
              </w:rPr>
              <w:t>12.</w:t>
            </w:r>
            <w:r>
              <w:rPr>
                <w:rFonts w:eastAsia="Calibri" w:cs="Arial"/>
                <w:sz w:val="16"/>
                <w:szCs w:val="16"/>
              </w:rPr>
              <w:t xml:space="preserve"> </w:t>
            </w:r>
            <w:r w:rsidRPr="001E26A1">
              <w:rPr>
                <w:rFonts w:eastAsia="Calibri" w:cs="Arial"/>
                <w:sz w:val="16"/>
                <w:szCs w:val="16"/>
              </w:rPr>
              <w:t>2023</w:t>
            </w:r>
          </w:p>
        </w:tc>
      </w:tr>
      <w:tr w:rsidR="00AC4153" w:rsidRPr="001E26A1" w:rsidTr="0064562D">
        <w:tc>
          <w:tcPr>
            <w:tcW w:w="7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both"/>
              <w:rPr>
                <w:rFonts w:cs="Arial"/>
              </w:rPr>
            </w:pPr>
            <w:r w:rsidRPr="001E26A1">
              <w:rPr>
                <w:rFonts w:eastAsia="Calibri" w:cs="Arial"/>
                <w:sz w:val="16"/>
                <w:szCs w:val="16"/>
              </w:rPr>
              <w:t>10.</w:t>
            </w:r>
          </w:p>
        </w:tc>
        <w:tc>
          <w:tcPr>
            <w:tcW w:w="2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AC4153" w:rsidRPr="001E26A1" w:rsidRDefault="00AC4153" w:rsidP="008D73BE">
            <w:pPr>
              <w:jc w:val="both"/>
              <w:rPr>
                <w:rFonts w:eastAsia="Calibri" w:cs="Arial"/>
                <w:color w:val="000000" w:themeColor="text1"/>
                <w:sz w:val="16"/>
                <w:szCs w:val="16"/>
              </w:rPr>
            </w:pPr>
            <w:r w:rsidRPr="001E26A1">
              <w:rPr>
                <w:rFonts w:eastAsia="Calibri" w:cs="Arial"/>
                <w:color w:val="000000" w:themeColor="text1"/>
                <w:sz w:val="16"/>
                <w:szCs w:val="16"/>
              </w:rPr>
              <w:t>Spremljanje trenutnih, kratkoročnih in dolgoročnih potreb po zdravnikih (in poročanje Odboru za načrtovanje specializacij dvakrat letno)</w:t>
            </w:r>
          </w:p>
        </w:tc>
        <w:tc>
          <w:tcPr>
            <w:tcW w:w="18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color w:val="000000" w:themeColor="text1"/>
                <w:sz w:val="16"/>
                <w:szCs w:val="16"/>
              </w:rPr>
            </w:pPr>
            <w:r w:rsidRPr="001E26A1">
              <w:rPr>
                <w:rFonts w:eastAsia="Calibri" w:cs="Arial"/>
                <w:color w:val="000000" w:themeColor="text1"/>
                <w:sz w:val="16"/>
                <w:szCs w:val="16"/>
              </w:rPr>
              <w:t>MZ</w:t>
            </w:r>
          </w:p>
        </w:tc>
        <w:tc>
          <w:tcPr>
            <w:tcW w:w="2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color w:val="000000" w:themeColor="text1"/>
                <w:sz w:val="16"/>
                <w:szCs w:val="16"/>
              </w:rPr>
            </w:pPr>
            <w:r w:rsidRPr="001E26A1">
              <w:rPr>
                <w:rFonts w:eastAsia="Calibri" w:cs="Arial"/>
                <w:color w:val="000000" w:themeColor="text1"/>
                <w:sz w:val="16"/>
                <w:szCs w:val="16"/>
              </w:rPr>
              <w:t>NIJZ, ZZS, Združenje zdravstvenih zavodov Slovenije</w:t>
            </w:r>
          </w:p>
        </w:tc>
        <w:tc>
          <w:tcPr>
            <w:tcW w:w="20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color w:val="000000" w:themeColor="text1"/>
                <w:sz w:val="16"/>
                <w:szCs w:val="16"/>
              </w:rPr>
            </w:pPr>
            <w:r w:rsidRPr="001E26A1">
              <w:rPr>
                <w:rFonts w:eastAsia="Calibri" w:cs="Arial"/>
                <w:color w:val="000000" w:themeColor="text1"/>
                <w:sz w:val="16"/>
                <w:szCs w:val="16"/>
              </w:rPr>
              <w:t>periodično</w:t>
            </w:r>
            <w:r>
              <w:rPr>
                <w:rFonts w:eastAsia="Calibri" w:cs="Arial"/>
                <w:color w:val="000000" w:themeColor="text1"/>
                <w:sz w:val="16"/>
                <w:szCs w:val="16"/>
              </w:rPr>
              <w:t xml:space="preserve"> </w:t>
            </w:r>
            <w:r w:rsidRPr="001E26A1">
              <w:rPr>
                <w:rFonts w:eastAsia="Calibri" w:cs="Arial"/>
                <w:color w:val="000000" w:themeColor="text1"/>
                <w:sz w:val="16"/>
                <w:szCs w:val="16"/>
              </w:rPr>
              <w:t xml:space="preserve">dvakrat </w:t>
            </w:r>
            <w:r>
              <w:rPr>
                <w:rFonts w:eastAsia="Calibri" w:cs="Arial"/>
                <w:color w:val="000000" w:themeColor="text1"/>
                <w:sz w:val="16"/>
                <w:szCs w:val="16"/>
              </w:rPr>
              <w:t>na leto</w:t>
            </w:r>
            <w:r w:rsidRPr="001E26A1">
              <w:rPr>
                <w:rFonts w:eastAsia="Calibri" w:cs="Arial"/>
                <w:color w:val="000000" w:themeColor="text1"/>
                <w:sz w:val="16"/>
                <w:szCs w:val="16"/>
              </w:rPr>
              <w:t xml:space="preserve"> (februar/marec in avgust/september)</w:t>
            </w:r>
          </w:p>
          <w:p w:rsidR="00AC4153" w:rsidRPr="001E26A1" w:rsidRDefault="00AC4153" w:rsidP="008D73BE">
            <w:pPr>
              <w:jc w:val="center"/>
              <w:rPr>
                <w:rFonts w:eastAsia="Calibri" w:cs="Arial"/>
                <w:sz w:val="16"/>
                <w:szCs w:val="16"/>
              </w:rPr>
            </w:pPr>
          </w:p>
        </w:tc>
      </w:tr>
      <w:tr w:rsidR="00AC4153" w:rsidRPr="001E26A1" w:rsidTr="0064562D">
        <w:tc>
          <w:tcPr>
            <w:tcW w:w="7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both"/>
              <w:rPr>
                <w:rFonts w:eastAsia="Calibri" w:cs="Arial"/>
                <w:sz w:val="16"/>
                <w:szCs w:val="16"/>
              </w:rPr>
            </w:pPr>
            <w:r w:rsidRPr="001E26A1">
              <w:rPr>
                <w:rFonts w:eastAsia="Calibri" w:cs="Arial"/>
                <w:sz w:val="16"/>
                <w:szCs w:val="16"/>
              </w:rPr>
              <w:t>11.</w:t>
            </w:r>
          </w:p>
        </w:tc>
        <w:tc>
          <w:tcPr>
            <w:tcW w:w="26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AC4153" w:rsidRPr="001E26A1" w:rsidRDefault="00AC4153" w:rsidP="008D73BE">
            <w:pPr>
              <w:jc w:val="both"/>
              <w:rPr>
                <w:rFonts w:eastAsia="Calibri" w:cs="Arial"/>
                <w:color w:val="000000" w:themeColor="text1"/>
                <w:sz w:val="16"/>
                <w:szCs w:val="16"/>
              </w:rPr>
            </w:pPr>
            <w:r w:rsidRPr="001E26A1">
              <w:rPr>
                <w:rFonts w:eastAsia="Calibri" w:cs="Arial"/>
                <w:color w:val="000000" w:themeColor="text1"/>
                <w:sz w:val="16"/>
                <w:szCs w:val="16"/>
              </w:rPr>
              <w:t>Priprava dodatnih projekcij za manjkajoče specialnosti</w:t>
            </w:r>
          </w:p>
        </w:tc>
        <w:tc>
          <w:tcPr>
            <w:tcW w:w="18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color w:val="000000" w:themeColor="text1"/>
                <w:sz w:val="16"/>
                <w:szCs w:val="16"/>
              </w:rPr>
            </w:pPr>
            <w:r w:rsidRPr="001E26A1">
              <w:rPr>
                <w:rFonts w:eastAsia="Calibri" w:cs="Arial"/>
                <w:color w:val="000000" w:themeColor="text1"/>
                <w:sz w:val="16"/>
                <w:szCs w:val="16"/>
              </w:rPr>
              <w:t>MZ</w:t>
            </w:r>
          </w:p>
        </w:tc>
        <w:tc>
          <w:tcPr>
            <w:tcW w:w="2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color w:val="000000" w:themeColor="text1"/>
                <w:sz w:val="16"/>
                <w:szCs w:val="16"/>
              </w:rPr>
            </w:pPr>
            <w:r w:rsidRPr="001E26A1">
              <w:rPr>
                <w:rFonts w:eastAsia="Calibri" w:cs="Arial"/>
                <w:color w:val="000000" w:themeColor="text1"/>
                <w:sz w:val="16"/>
                <w:szCs w:val="16"/>
              </w:rPr>
              <w:t>NIJZ</w:t>
            </w:r>
          </w:p>
        </w:tc>
        <w:tc>
          <w:tcPr>
            <w:tcW w:w="20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31.</w:t>
            </w:r>
            <w:r>
              <w:rPr>
                <w:rFonts w:eastAsia="Calibri" w:cs="Arial"/>
                <w:sz w:val="16"/>
                <w:szCs w:val="16"/>
              </w:rPr>
              <w:t xml:space="preserve"> </w:t>
            </w:r>
            <w:r w:rsidRPr="001E26A1">
              <w:rPr>
                <w:rFonts w:eastAsia="Calibri" w:cs="Arial"/>
                <w:sz w:val="16"/>
                <w:szCs w:val="16"/>
              </w:rPr>
              <w:t>12.</w:t>
            </w:r>
            <w:r>
              <w:rPr>
                <w:rFonts w:eastAsia="Calibri" w:cs="Arial"/>
                <w:sz w:val="16"/>
                <w:szCs w:val="16"/>
              </w:rPr>
              <w:t xml:space="preserve"> </w:t>
            </w:r>
            <w:r w:rsidRPr="001E26A1">
              <w:rPr>
                <w:rFonts w:eastAsia="Calibri" w:cs="Arial"/>
                <w:sz w:val="16"/>
                <w:szCs w:val="16"/>
              </w:rPr>
              <w:t>2023</w:t>
            </w:r>
          </w:p>
        </w:tc>
      </w:tr>
    </w:tbl>
    <w:p w:rsidR="00AC4153" w:rsidRPr="001E26A1" w:rsidRDefault="00AC4153" w:rsidP="008D73BE">
      <w:pPr>
        <w:jc w:val="both"/>
        <w:rPr>
          <w:rFonts w:eastAsia="Arial" w:cs="Arial"/>
          <w:szCs w:val="20"/>
        </w:rPr>
      </w:pPr>
    </w:p>
    <w:p w:rsidR="00AC4153" w:rsidRPr="0056106C" w:rsidRDefault="00AC4153" w:rsidP="008D73BE">
      <w:pPr>
        <w:pStyle w:val="Odstavekseznama"/>
        <w:numPr>
          <w:ilvl w:val="0"/>
          <w:numId w:val="25"/>
        </w:numPr>
        <w:jc w:val="both"/>
        <w:rPr>
          <w:rFonts w:eastAsiaTheme="minorEastAsia" w:cs="Arial"/>
          <w:szCs w:val="20"/>
        </w:rPr>
      </w:pPr>
      <w:bookmarkStart w:id="4" w:name="_Hlk99358381"/>
      <w:r w:rsidRPr="0056106C">
        <w:rPr>
          <w:rFonts w:eastAsia="Calibri" w:cs="Arial"/>
          <w:szCs w:val="20"/>
        </w:rPr>
        <w:t xml:space="preserve">Določena natančna metodologija ugotavljanja potreb po zdravnikih specialistih posameznih specialističnih strok, ki bo vključevala merila in kriterije za enotno določanje potreb po dodatnih zdravnikih na ravni države in izvajalcev zdravstvene dejavnosti </w:t>
      </w:r>
    </w:p>
    <w:bookmarkEnd w:id="4"/>
    <w:p w:rsidR="00AC4153" w:rsidRDefault="00AC4153" w:rsidP="008D73BE">
      <w:pPr>
        <w:jc w:val="both"/>
        <w:rPr>
          <w:rFonts w:eastAsia="Arial" w:cs="Arial"/>
          <w:szCs w:val="20"/>
        </w:rPr>
      </w:pPr>
    </w:p>
    <w:p w:rsidR="00AC4153" w:rsidRPr="001E26A1" w:rsidRDefault="00AC4153" w:rsidP="008D73BE">
      <w:pPr>
        <w:jc w:val="both"/>
        <w:rPr>
          <w:rFonts w:cs="Arial"/>
          <w:szCs w:val="20"/>
        </w:rPr>
      </w:pPr>
      <w:r w:rsidRPr="001E26A1">
        <w:rPr>
          <w:rFonts w:eastAsia="Arial" w:cs="Arial"/>
          <w:szCs w:val="20"/>
        </w:rPr>
        <w:t xml:space="preserve">V skladu z določbami Pravilnika o delu Odbora za načrtovanje specializacij (Uradni list RS, </w:t>
      </w:r>
      <w:r w:rsidR="004C6EAE">
        <w:rPr>
          <w:rFonts w:eastAsia="Arial" w:cs="Arial"/>
          <w:szCs w:val="20"/>
        </w:rPr>
        <w:br/>
      </w:r>
      <w:r w:rsidRPr="001E26A1">
        <w:rPr>
          <w:rFonts w:eastAsia="Arial" w:cs="Arial"/>
          <w:szCs w:val="20"/>
        </w:rPr>
        <w:t xml:space="preserve">št. 67/17 in 16/21) metodologije </w:t>
      </w:r>
      <w:r>
        <w:rPr>
          <w:rFonts w:eastAsia="Arial" w:cs="Arial"/>
          <w:szCs w:val="20"/>
        </w:rPr>
        <w:t xml:space="preserve">pripravi </w:t>
      </w:r>
      <w:r w:rsidRPr="001E26A1">
        <w:rPr>
          <w:rFonts w:eastAsia="Arial" w:cs="Arial"/>
          <w:szCs w:val="20"/>
        </w:rPr>
        <w:t xml:space="preserve">s strani ministra s sklepom št. 603-17/2022/14 z dne </w:t>
      </w:r>
      <w:r w:rsidR="004C6EAE">
        <w:rPr>
          <w:rFonts w:eastAsia="Arial" w:cs="Arial"/>
          <w:szCs w:val="20"/>
        </w:rPr>
        <w:br/>
      </w:r>
      <w:r w:rsidRPr="001E26A1">
        <w:rPr>
          <w:rFonts w:eastAsia="Arial" w:cs="Arial"/>
          <w:szCs w:val="20"/>
        </w:rPr>
        <w:t>7. 3. 2022 imenovana stalna delovna skupina, ki zagotavlja podporo Odboru za načrtovanje specializacij. Ta priprav</w:t>
      </w:r>
      <w:r>
        <w:rPr>
          <w:rFonts w:eastAsia="Arial" w:cs="Arial"/>
          <w:szCs w:val="20"/>
        </w:rPr>
        <w:t>i</w:t>
      </w:r>
      <w:r w:rsidRPr="001E26A1">
        <w:rPr>
          <w:rFonts w:eastAsia="Arial" w:cs="Arial"/>
          <w:szCs w:val="20"/>
        </w:rPr>
        <w:t xml:space="preserve"> model načrtovanja, ki obsega metodologijo ocenjevanja potreb prebivalstva in povpraševanja po zdravnikih, scenarij potreb in povpraševanja po zdravnikih ter matematični model za izračunavanje potrebnega in pričakovanega števila zdravnikov, upoštevaje finančne zmožnosti in zmogljivosti izvajalcev zdravstvene dejavnosti v mreži javne zdravstvene službe</w:t>
      </w:r>
      <w:r>
        <w:rPr>
          <w:rFonts w:eastAsia="Arial" w:cs="Arial"/>
          <w:szCs w:val="20"/>
        </w:rPr>
        <w:t>,</w:t>
      </w:r>
      <w:r w:rsidRPr="001E26A1">
        <w:rPr>
          <w:rFonts w:eastAsia="Arial" w:cs="Arial"/>
          <w:szCs w:val="20"/>
        </w:rPr>
        <w:t xml:space="preserve"> </w:t>
      </w:r>
      <w:r>
        <w:rPr>
          <w:rFonts w:eastAsia="Arial" w:cs="Arial"/>
          <w:szCs w:val="20"/>
        </w:rPr>
        <w:t xml:space="preserve">ter </w:t>
      </w:r>
      <w:r w:rsidRPr="001E26A1">
        <w:rPr>
          <w:rFonts w:eastAsia="Arial" w:cs="Arial"/>
          <w:szCs w:val="20"/>
        </w:rPr>
        <w:t xml:space="preserve">dvakrat </w:t>
      </w:r>
      <w:r>
        <w:rPr>
          <w:rFonts w:eastAsia="Arial" w:cs="Arial"/>
          <w:szCs w:val="20"/>
        </w:rPr>
        <w:t xml:space="preserve">na </w:t>
      </w:r>
      <w:r w:rsidRPr="001E26A1">
        <w:rPr>
          <w:rFonts w:eastAsia="Arial" w:cs="Arial"/>
          <w:szCs w:val="20"/>
        </w:rPr>
        <w:t xml:space="preserve">leto na podlagi podatkov pripravi izračune števila in vrst specializacij zdravnikov za območje celotne države oziroma posamezne izvajalce zdravstvene dejavnosti </w:t>
      </w:r>
      <w:r>
        <w:rPr>
          <w:rFonts w:eastAsia="Arial" w:cs="Arial"/>
          <w:szCs w:val="20"/>
        </w:rPr>
        <w:t xml:space="preserve">z uporabo </w:t>
      </w:r>
      <w:r w:rsidRPr="001E26A1">
        <w:rPr>
          <w:rFonts w:eastAsia="Arial" w:cs="Arial"/>
          <w:szCs w:val="20"/>
        </w:rPr>
        <w:t xml:space="preserve">modela načrtovanja. </w:t>
      </w:r>
    </w:p>
    <w:p w:rsidR="00AC4153" w:rsidRDefault="00AC4153" w:rsidP="008D73BE">
      <w:pPr>
        <w:jc w:val="both"/>
        <w:rPr>
          <w:rFonts w:eastAsia="Arial" w:cs="Arial"/>
          <w:szCs w:val="20"/>
        </w:rPr>
      </w:pPr>
    </w:p>
    <w:p w:rsidR="00AC4153" w:rsidRPr="001E26A1" w:rsidRDefault="00AC4153" w:rsidP="008D73BE">
      <w:pPr>
        <w:jc w:val="both"/>
        <w:rPr>
          <w:rFonts w:eastAsia="Arial" w:cs="Arial"/>
          <w:szCs w:val="20"/>
        </w:rPr>
      </w:pPr>
      <w:r w:rsidRPr="001E26A1">
        <w:rPr>
          <w:rFonts w:eastAsia="Arial" w:cs="Arial"/>
          <w:szCs w:val="20"/>
        </w:rPr>
        <w:t>MZ bo do oktobra 2022 pripravil</w:t>
      </w:r>
      <w:r>
        <w:rPr>
          <w:rFonts w:eastAsia="Arial" w:cs="Arial"/>
          <w:szCs w:val="20"/>
        </w:rPr>
        <w:t>o</w:t>
      </w:r>
      <w:r w:rsidRPr="001E26A1">
        <w:rPr>
          <w:rFonts w:eastAsia="Arial" w:cs="Arial"/>
          <w:szCs w:val="20"/>
        </w:rPr>
        <w:t xml:space="preserve"> spremembo Pravilnika o delu Odbora za načrtovanje specializacij, v katerega bo vključena tudi metodologija ugotavljanja potreb po zdravnikih specialistih posameznih specialističnih strok, ki bo vključevala merila in kriterije za enotno določanje potreb po dodatnih zdravnikih na ravni države in izvajalcev zdravstvene dejavnosti.</w:t>
      </w:r>
    </w:p>
    <w:p w:rsidR="00AC4153" w:rsidRDefault="00AC4153" w:rsidP="008D73BE">
      <w:pPr>
        <w:jc w:val="both"/>
        <w:rPr>
          <w:rFonts w:eastAsia="Arial" w:cs="Arial"/>
          <w:b/>
          <w:color w:val="000000" w:themeColor="text1"/>
          <w:szCs w:val="20"/>
        </w:rPr>
      </w:pPr>
    </w:p>
    <w:p w:rsidR="00AC4153" w:rsidRPr="001E26A1" w:rsidRDefault="00AC4153" w:rsidP="008D73BE">
      <w:pPr>
        <w:jc w:val="both"/>
        <w:rPr>
          <w:rFonts w:cs="Arial"/>
          <w:b/>
          <w:color w:val="000000" w:themeColor="text1"/>
        </w:rPr>
      </w:pPr>
      <w:r w:rsidRPr="001E26A1">
        <w:rPr>
          <w:rFonts w:eastAsia="Arial" w:cs="Arial"/>
          <w:b/>
          <w:color w:val="000000" w:themeColor="text1"/>
          <w:szCs w:val="20"/>
        </w:rPr>
        <w:t>Načrtovane aktivnosti:</w:t>
      </w:r>
    </w:p>
    <w:tbl>
      <w:tblPr>
        <w:tblW w:w="0" w:type="auto"/>
        <w:tblLook w:val="04A0" w:firstRow="1" w:lastRow="0" w:firstColumn="1" w:lastColumn="0" w:noHBand="0" w:noVBand="1"/>
      </w:tblPr>
      <w:tblGrid>
        <w:gridCol w:w="841"/>
        <w:gridCol w:w="2203"/>
        <w:gridCol w:w="1688"/>
        <w:gridCol w:w="1903"/>
        <w:gridCol w:w="1843"/>
      </w:tblGrid>
      <w:tr w:rsidR="00AC4153" w:rsidRPr="001E26A1" w:rsidTr="0064562D">
        <w:tc>
          <w:tcPr>
            <w:tcW w:w="8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cs="Arial"/>
              </w:rPr>
            </w:pPr>
            <w:r w:rsidRPr="001E26A1">
              <w:rPr>
                <w:rFonts w:eastAsia="Calibri" w:cs="Arial"/>
                <w:b/>
                <w:sz w:val="16"/>
                <w:szCs w:val="16"/>
              </w:rPr>
              <w:t>Zap.</w:t>
            </w:r>
            <w:r>
              <w:rPr>
                <w:rFonts w:eastAsia="Calibri" w:cs="Arial"/>
                <w:b/>
                <w:sz w:val="16"/>
                <w:szCs w:val="16"/>
              </w:rPr>
              <w:t> </w:t>
            </w:r>
            <w:r w:rsidRPr="001E26A1">
              <w:rPr>
                <w:rFonts w:eastAsia="Calibri" w:cs="Arial"/>
                <w:b/>
                <w:sz w:val="16"/>
                <w:szCs w:val="16"/>
              </w:rPr>
              <w:t>št.</w:t>
            </w:r>
          </w:p>
        </w:tc>
        <w:tc>
          <w:tcPr>
            <w:tcW w:w="22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cs="Arial"/>
              </w:rPr>
            </w:pPr>
            <w:r w:rsidRPr="001E26A1">
              <w:rPr>
                <w:rFonts w:eastAsia="Calibri" w:cs="Arial"/>
                <w:b/>
                <w:sz w:val="16"/>
                <w:szCs w:val="16"/>
              </w:rPr>
              <w:t>AKTIVNOST</w:t>
            </w:r>
          </w:p>
        </w:tc>
        <w:tc>
          <w:tcPr>
            <w:tcW w:w="16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b/>
                <w:sz w:val="16"/>
                <w:szCs w:val="16"/>
              </w:rPr>
            </w:pPr>
            <w:r w:rsidRPr="001E26A1">
              <w:rPr>
                <w:rFonts w:eastAsia="Calibri" w:cs="Arial"/>
                <w:b/>
                <w:sz w:val="16"/>
                <w:szCs w:val="16"/>
              </w:rPr>
              <w:t>ODGOVORNI NOSILEC</w:t>
            </w:r>
          </w:p>
        </w:tc>
        <w:tc>
          <w:tcPr>
            <w:tcW w:w="19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b/>
                <w:sz w:val="16"/>
                <w:szCs w:val="16"/>
              </w:rPr>
            </w:pPr>
            <w:r w:rsidRPr="001E26A1">
              <w:rPr>
                <w:rFonts w:eastAsia="Calibri" w:cs="Arial"/>
                <w:b/>
                <w:sz w:val="16"/>
                <w:szCs w:val="16"/>
              </w:rPr>
              <w:t>DELEŽNIKI</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cs="Arial"/>
              </w:rPr>
            </w:pPr>
            <w:r w:rsidRPr="001E26A1">
              <w:rPr>
                <w:rFonts w:eastAsia="Calibri" w:cs="Arial"/>
                <w:b/>
                <w:sz w:val="16"/>
                <w:szCs w:val="16"/>
              </w:rPr>
              <w:t>ROK</w:t>
            </w:r>
          </w:p>
        </w:tc>
      </w:tr>
      <w:tr w:rsidR="00AC4153" w:rsidRPr="001E26A1" w:rsidTr="0064562D">
        <w:tc>
          <w:tcPr>
            <w:tcW w:w="84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AC4153" w:rsidRPr="001E26A1" w:rsidRDefault="00AC4153" w:rsidP="008D73BE">
            <w:pPr>
              <w:rPr>
                <w:rFonts w:eastAsia="Calibri" w:cs="Arial"/>
                <w:sz w:val="16"/>
                <w:szCs w:val="16"/>
              </w:rPr>
            </w:pPr>
            <w:r w:rsidRPr="001E26A1">
              <w:rPr>
                <w:rFonts w:eastAsia="Calibri" w:cs="Arial"/>
                <w:sz w:val="16"/>
                <w:szCs w:val="16"/>
              </w:rPr>
              <w:t>12</w:t>
            </w:r>
            <w:r>
              <w:rPr>
                <w:rFonts w:eastAsia="Calibri" w:cs="Arial"/>
                <w:sz w:val="16"/>
                <w:szCs w:val="16"/>
              </w:rPr>
              <w:t>.</w:t>
            </w:r>
          </w:p>
        </w:tc>
        <w:tc>
          <w:tcPr>
            <w:tcW w:w="220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AC4153" w:rsidRPr="001E26A1" w:rsidRDefault="00AC4153" w:rsidP="008D73BE">
            <w:pPr>
              <w:rPr>
                <w:rFonts w:eastAsia="Calibri" w:cs="Arial"/>
                <w:color w:val="000000" w:themeColor="text1"/>
                <w:sz w:val="16"/>
                <w:szCs w:val="16"/>
              </w:rPr>
            </w:pPr>
            <w:r w:rsidRPr="001E26A1">
              <w:rPr>
                <w:rFonts w:cs="Arial"/>
                <w:sz w:val="16"/>
                <w:szCs w:val="16"/>
              </w:rPr>
              <w:t>Imenovanje delovne skupine, ki zagotavlja pomoč Odboru za načrtovanje specializacij</w:t>
            </w:r>
          </w:p>
        </w:tc>
        <w:tc>
          <w:tcPr>
            <w:tcW w:w="16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MZ</w:t>
            </w:r>
          </w:p>
        </w:tc>
        <w:tc>
          <w:tcPr>
            <w:tcW w:w="19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color w:val="000000" w:themeColor="text1"/>
                <w:sz w:val="16"/>
                <w:szCs w:val="16"/>
              </w:rPr>
            </w:pPr>
            <w:r w:rsidRPr="001E26A1">
              <w:rPr>
                <w:rFonts w:eastAsia="Calibri" w:cs="Arial"/>
                <w:color w:val="000000" w:themeColor="text1"/>
                <w:sz w:val="16"/>
                <w:szCs w:val="16"/>
              </w:rPr>
              <w:t>NIJZ, ZZS, Združenje zdravstvenih zavodov Slovenije</w:t>
            </w:r>
          </w:p>
          <w:p w:rsidR="00AC4153" w:rsidRPr="001E26A1" w:rsidRDefault="00AC4153" w:rsidP="008D73BE">
            <w:pPr>
              <w:jc w:val="center"/>
              <w:rPr>
                <w:rFonts w:eastAsia="Calibri" w:cs="Arial"/>
                <w:color w:val="000000" w:themeColor="text1"/>
                <w:sz w:val="16"/>
                <w:szCs w:val="16"/>
              </w:rPr>
            </w:pP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31. 3. 2022 (že imenovana 7.</w:t>
            </w:r>
            <w:r>
              <w:rPr>
                <w:rFonts w:eastAsia="Calibri" w:cs="Arial"/>
                <w:sz w:val="16"/>
                <w:szCs w:val="16"/>
              </w:rPr>
              <w:t xml:space="preserve"> </w:t>
            </w:r>
            <w:r w:rsidRPr="001E26A1">
              <w:rPr>
                <w:rFonts w:eastAsia="Calibri" w:cs="Arial"/>
                <w:sz w:val="16"/>
                <w:szCs w:val="16"/>
              </w:rPr>
              <w:t>3.</w:t>
            </w:r>
            <w:r>
              <w:rPr>
                <w:rFonts w:eastAsia="Calibri" w:cs="Arial"/>
                <w:sz w:val="16"/>
                <w:szCs w:val="16"/>
              </w:rPr>
              <w:t xml:space="preserve"> </w:t>
            </w:r>
            <w:r w:rsidRPr="001E26A1">
              <w:rPr>
                <w:rFonts w:eastAsia="Calibri" w:cs="Arial"/>
                <w:sz w:val="16"/>
                <w:szCs w:val="16"/>
              </w:rPr>
              <w:t>2022)</w:t>
            </w:r>
          </w:p>
        </w:tc>
      </w:tr>
      <w:tr w:rsidR="00AC4153" w:rsidRPr="001E26A1" w:rsidTr="0064562D">
        <w:tc>
          <w:tcPr>
            <w:tcW w:w="84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AC4153" w:rsidRPr="001E26A1" w:rsidRDefault="00AC4153" w:rsidP="008D73BE">
            <w:pPr>
              <w:rPr>
                <w:rFonts w:cs="Arial"/>
              </w:rPr>
            </w:pPr>
            <w:r w:rsidRPr="001E26A1">
              <w:rPr>
                <w:rFonts w:eastAsia="Calibri" w:cs="Arial"/>
                <w:sz w:val="16"/>
                <w:szCs w:val="16"/>
              </w:rPr>
              <w:t>13.</w:t>
            </w:r>
          </w:p>
        </w:tc>
        <w:tc>
          <w:tcPr>
            <w:tcW w:w="220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AC4153" w:rsidRPr="001E26A1" w:rsidRDefault="00AC4153" w:rsidP="008D73BE">
            <w:pPr>
              <w:rPr>
                <w:rFonts w:eastAsia="Calibri" w:cs="Arial"/>
                <w:color w:val="000000" w:themeColor="text1"/>
                <w:sz w:val="16"/>
                <w:szCs w:val="16"/>
              </w:rPr>
            </w:pPr>
            <w:r w:rsidRPr="001E26A1">
              <w:rPr>
                <w:rFonts w:eastAsia="Calibri" w:cs="Arial"/>
                <w:color w:val="000000" w:themeColor="text1"/>
                <w:sz w:val="16"/>
                <w:szCs w:val="16"/>
              </w:rPr>
              <w:t>Sprememba Pravilnika o delu Odbora za načrtovanje specializacij</w:t>
            </w:r>
          </w:p>
        </w:tc>
        <w:tc>
          <w:tcPr>
            <w:tcW w:w="16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MZ</w:t>
            </w:r>
          </w:p>
        </w:tc>
        <w:tc>
          <w:tcPr>
            <w:tcW w:w="19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color w:val="000000" w:themeColor="text1"/>
                <w:sz w:val="16"/>
                <w:szCs w:val="16"/>
              </w:rPr>
              <w:t>NIJZ, ZZS, Združenje zdravstvenih zavodov Slovenije</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31.</w:t>
            </w:r>
            <w:r>
              <w:rPr>
                <w:rFonts w:eastAsia="Calibri" w:cs="Arial"/>
                <w:sz w:val="16"/>
                <w:szCs w:val="16"/>
              </w:rPr>
              <w:t xml:space="preserve"> </w:t>
            </w:r>
            <w:r w:rsidRPr="001E26A1">
              <w:rPr>
                <w:rFonts w:eastAsia="Calibri" w:cs="Arial"/>
                <w:sz w:val="16"/>
                <w:szCs w:val="16"/>
              </w:rPr>
              <w:t>10.</w:t>
            </w:r>
            <w:r>
              <w:rPr>
                <w:rFonts w:eastAsia="Calibri" w:cs="Arial"/>
                <w:sz w:val="16"/>
                <w:szCs w:val="16"/>
              </w:rPr>
              <w:t xml:space="preserve"> </w:t>
            </w:r>
            <w:r w:rsidRPr="001E26A1">
              <w:rPr>
                <w:rFonts w:eastAsia="Calibri" w:cs="Arial"/>
                <w:sz w:val="16"/>
                <w:szCs w:val="16"/>
              </w:rPr>
              <w:t>2022</w:t>
            </w:r>
          </w:p>
        </w:tc>
      </w:tr>
    </w:tbl>
    <w:p w:rsidR="00AC4153" w:rsidRPr="001E26A1" w:rsidRDefault="00AC4153" w:rsidP="0077114D">
      <w:pPr>
        <w:tabs>
          <w:tab w:val="left" w:pos="858"/>
          <w:tab w:val="left" w:pos="3541"/>
          <w:tab w:val="left" w:pos="5362"/>
          <w:tab w:val="left" w:pos="7379"/>
        </w:tabs>
        <w:rPr>
          <w:rFonts w:eastAsia="Calibri" w:cs="Arial"/>
          <w:sz w:val="16"/>
          <w:szCs w:val="16"/>
        </w:rPr>
      </w:pPr>
      <w:r w:rsidRPr="001E26A1">
        <w:rPr>
          <w:rFonts w:eastAsia="Calibri" w:cs="Arial"/>
          <w:sz w:val="16"/>
          <w:szCs w:val="16"/>
        </w:rPr>
        <w:tab/>
      </w:r>
      <w:r w:rsidRPr="001E26A1">
        <w:rPr>
          <w:rFonts w:eastAsia="Calibri" w:cs="Arial"/>
          <w:color w:val="000000" w:themeColor="text1"/>
          <w:sz w:val="16"/>
          <w:szCs w:val="16"/>
        </w:rPr>
        <w:tab/>
      </w:r>
      <w:r w:rsidRPr="001E26A1">
        <w:rPr>
          <w:rFonts w:eastAsia="Calibri" w:cs="Arial"/>
          <w:sz w:val="16"/>
          <w:szCs w:val="16"/>
        </w:rPr>
        <w:tab/>
      </w:r>
      <w:r w:rsidRPr="001E26A1">
        <w:rPr>
          <w:rFonts w:eastAsia="Calibri" w:cs="Arial"/>
          <w:color w:val="000000" w:themeColor="text1"/>
          <w:sz w:val="16"/>
          <w:szCs w:val="16"/>
        </w:rPr>
        <w:tab/>
      </w:r>
    </w:p>
    <w:p w:rsidR="00AC4153" w:rsidRPr="0056106C" w:rsidRDefault="00AC4153" w:rsidP="008D73BE">
      <w:pPr>
        <w:pStyle w:val="Odstavekseznama"/>
        <w:numPr>
          <w:ilvl w:val="0"/>
          <w:numId w:val="24"/>
        </w:numPr>
        <w:jc w:val="both"/>
        <w:rPr>
          <w:rFonts w:eastAsiaTheme="minorEastAsia" w:cs="Arial"/>
          <w:szCs w:val="20"/>
        </w:rPr>
      </w:pPr>
      <w:bookmarkStart w:id="5" w:name="_Hlk99358495"/>
      <w:r w:rsidRPr="0056106C">
        <w:rPr>
          <w:rFonts w:eastAsia="Calibri" w:cs="Arial"/>
          <w:szCs w:val="20"/>
        </w:rPr>
        <w:t>Določen način pridobivanja podatkov o potrebah po zdravnikih (</w:t>
      </w:r>
      <w:r w:rsidRPr="00CF09E2">
        <w:rPr>
          <w:rFonts w:eastAsia="Calibri" w:cs="Arial"/>
          <w:szCs w:val="20"/>
        </w:rPr>
        <w:t>npr.</w:t>
      </w:r>
      <w:r w:rsidRPr="0056106C">
        <w:rPr>
          <w:rFonts w:eastAsia="Calibri" w:cs="Arial"/>
          <w:szCs w:val="20"/>
        </w:rPr>
        <w:t xml:space="preserve"> od izvajalcev zdravstvene dejavnosti ali od drugih deležnikov, pristojnih za ugotavljanje potreb in vodenje evidenc) </w:t>
      </w:r>
    </w:p>
    <w:bookmarkEnd w:id="5"/>
    <w:p w:rsidR="00AC4153" w:rsidRDefault="00AC4153" w:rsidP="008D73BE">
      <w:pPr>
        <w:jc w:val="both"/>
        <w:rPr>
          <w:rFonts w:eastAsia="Arial" w:cs="Arial"/>
          <w:szCs w:val="20"/>
        </w:rPr>
      </w:pPr>
    </w:p>
    <w:p w:rsidR="00AC4153" w:rsidRPr="001E26A1" w:rsidRDefault="00AC4153" w:rsidP="008D73BE">
      <w:pPr>
        <w:jc w:val="both"/>
        <w:rPr>
          <w:rFonts w:eastAsia="Arial" w:cs="Arial"/>
          <w:szCs w:val="20"/>
        </w:rPr>
      </w:pPr>
      <w:r w:rsidRPr="001E26A1">
        <w:rPr>
          <w:rFonts w:eastAsia="Arial" w:cs="Arial"/>
          <w:szCs w:val="20"/>
        </w:rPr>
        <w:t>Način pridobivanja podatkov o potrebah po zdravnikih določata prvi odstavek 18. člena ZZdrS in 10. člen Pravilnika o delu Odbora za načrtovanje specializacij. Izvajalci zdravstvene dejavnosti v mreži javne zdravstvene službe ZZS sporočajo potrebe za posamezne vrste specializacij, pri čemer upoštevajo:</w:t>
      </w:r>
    </w:p>
    <w:p w:rsidR="00AC4153" w:rsidRPr="001E26A1" w:rsidRDefault="00AC4153" w:rsidP="008D73BE">
      <w:pPr>
        <w:pStyle w:val="Odstavekseznama"/>
        <w:numPr>
          <w:ilvl w:val="0"/>
          <w:numId w:val="33"/>
        </w:numPr>
        <w:ind w:hanging="720"/>
        <w:jc w:val="both"/>
        <w:rPr>
          <w:rFonts w:eastAsia="Arial" w:cs="Arial"/>
          <w:color w:val="000000" w:themeColor="text1"/>
          <w:szCs w:val="20"/>
        </w:rPr>
      </w:pPr>
      <w:r w:rsidRPr="001E26A1">
        <w:rPr>
          <w:rFonts w:eastAsia="Arial" w:cs="Arial"/>
          <w:szCs w:val="20"/>
        </w:rPr>
        <w:t>program dela,</w:t>
      </w:r>
    </w:p>
    <w:p w:rsidR="00AC4153" w:rsidRPr="001E26A1" w:rsidRDefault="00AC4153" w:rsidP="008D73BE">
      <w:pPr>
        <w:pStyle w:val="Odstavekseznama"/>
        <w:numPr>
          <w:ilvl w:val="0"/>
          <w:numId w:val="32"/>
        </w:numPr>
        <w:ind w:hanging="720"/>
        <w:jc w:val="both"/>
        <w:rPr>
          <w:rFonts w:eastAsia="Arial" w:cs="Arial"/>
          <w:color w:val="000000" w:themeColor="text1"/>
          <w:szCs w:val="20"/>
        </w:rPr>
      </w:pPr>
      <w:r w:rsidRPr="001E26A1">
        <w:rPr>
          <w:rFonts w:eastAsia="Arial" w:cs="Arial"/>
          <w:szCs w:val="20"/>
        </w:rPr>
        <w:lastRenderedPageBreak/>
        <w:t>starostno strukturo zdravnikov posameznih strok pri izvajalcu zdravstvene dejavnosti in</w:t>
      </w:r>
    </w:p>
    <w:p w:rsidR="00AC4153" w:rsidRPr="001E26A1" w:rsidRDefault="00AC4153" w:rsidP="008D73BE">
      <w:pPr>
        <w:pStyle w:val="Odstavekseznama"/>
        <w:numPr>
          <w:ilvl w:val="0"/>
          <w:numId w:val="32"/>
        </w:numPr>
        <w:ind w:hanging="720"/>
        <w:jc w:val="both"/>
        <w:rPr>
          <w:rFonts w:eastAsia="Arial" w:cs="Arial"/>
          <w:color w:val="000000" w:themeColor="text1"/>
          <w:szCs w:val="20"/>
        </w:rPr>
      </w:pPr>
      <w:r w:rsidRPr="001E26A1">
        <w:rPr>
          <w:rFonts w:eastAsia="Arial" w:cs="Arial"/>
          <w:szCs w:val="20"/>
        </w:rPr>
        <w:t>razvoj izvajalca zdravstvene dejavnosti.</w:t>
      </w:r>
    </w:p>
    <w:p w:rsidR="00AC4153" w:rsidRPr="001E26A1" w:rsidRDefault="00AC4153" w:rsidP="008D73BE">
      <w:pPr>
        <w:ind w:hanging="720"/>
        <w:jc w:val="both"/>
        <w:rPr>
          <w:rFonts w:eastAsia="Arial" w:cs="Arial"/>
          <w:szCs w:val="20"/>
        </w:rPr>
      </w:pPr>
    </w:p>
    <w:p w:rsidR="00AC4153" w:rsidRPr="001E26A1" w:rsidRDefault="00AC4153" w:rsidP="008D73BE">
      <w:pPr>
        <w:jc w:val="both"/>
        <w:rPr>
          <w:rFonts w:eastAsia="Arial" w:cs="Arial"/>
          <w:szCs w:val="20"/>
        </w:rPr>
      </w:pPr>
      <w:r w:rsidRPr="001E26A1">
        <w:rPr>
          <w:rFonts w:eastAsia="Arial" w:cs="Arial"/>
          <w:szCs w:val="20"/>
        </w:rPr>
        <w:t>Potrebe sporočajo v dva obrazca na spletni strani ZZS:</w:t>
      </w:r>
    </w:p>
    <w:p w:rsidR="00AC4153" w:rsidRPr="001E26A1" w:rsidRDefault="00AC4153" w:rsidP="008D73BE">
      <w:pPr>
        <w:pStyle w:val="Odstavekseznama"/>
        <w:numPr>
          <w:ilvl w:val="0"/>
          <w:numId w:val="34"/>
        </w:numPr>
        <w:ind w:hanging="720"/>
        <w:jc w:val="both"/>
        <w:rPr>
          <w:rFonts w:eastAsia="Arial" w:cs="Arial"/>
          <w:color w:val="000000" w:themeColor="text1"/>
          <w:szCs w:val="20"/>
        </w:rPr>
      </w:pPr>
      <w:r>
        <w:rPr>
          <w:rFonts w:eastAsia="Arial" w:cs="Arial"/>
          <w:szCs w:val="20"/>
        </w:rPr>
        <w:t>v</w:t>
      </w:r>
      <w:r w:rsidRPr="001E26A1">
        <w:rPr>
          <w:rFonts w:eastAsia="Arial" w:cs="Arial"/>
          <w:szCs w:val="20"/>
        </w:rPr>
        <w:t xml:space="preserve"> prv</w:t>
      </w:r>
      <w:r>
        <w:rPr>
          <w:rFonts w:eastAsia="Arial" w:cs="Arial"/>
          <w:szCs w:val="20"/>
        </w:rPr>
        <w:t xml:space="preserve">i obrazec vpisujejo </w:t>
      </w:r>
      <w:r w:rsidRPr="001E26A1">
        <w:rPr>
          <w:rFonts w:eastAsia="Arial" w:cs="Arial"/>
          <w:szCs w:val="20"/>
        </w:rPr>
        <w:t>kratkoročne potrebe zaradi smrti zdravnika, enostranske odpovedi delovnega razmerja, stalnega pomanjkanja zdravnikov ali že realiziranih širitev programov, za katere še nimajo zagotovljenega kadra</w:t>
      </w:r>
      <w:r>
        <w:rPr>
          <w:rFonts w:eastAsia="Arial" w:cs="Arial"/>
          <w:szCs w:val="20"/>
        </w:rPr>
        <w:t>,</w:t>
      </w:r>
    </w:p>
    <w:p w:rsidR="00AC4153" w:rsidRPr="001E26A1" w:rsidRDefault="00AC4153" w:rsidP="008D73BE">
      <w:pPr>
        <w:pStyle w:val="Odstavekseznama"/>
        <w:numPr>
          <w:ilvl w:val="0"/>
          <w:numId w:val="34"/>
        </w:numPr>
        <w:ind w:hanging="720"/>
        <w:jc w:val="both"/>
        <w:rPr>
          <w:rFonts w:eastAsia="Arial" w:cs="Arial"/>
          <w:color w:val="000000" w:themeColor="text1"/>
          <w:szCs w:val="20"/>
        </w:rPr>
      </w:pPr>
      <w:r>
        <w:rPr>
          <w:rFonts w:eastAsia="Arial" w:cs="Arial"/>
          <w:szCs w:val="20"/>
        </w:rPr>
        <w:t>v</w:t>
      </w:r>
      <w:r w:rsidRPr="001E26A1">
        <w:rPr>
          <w:rFonts w:eastAsia="Arial" w:cs="Arial"/>
          <w:szCs w:val="20"/>
        </w:rPr>
        <w:t xml:space="preserve"> drugi obrazec </w:t>
      </w:r>
      <w:r>
        <w:rPr>
          <w:rFonts w:eastAsia="Arial" w:cs="Arial"/>
          <w:szCs w:val="20"/>
        </w:rPr>
        <w:t>vpisujejo</w:t>
      </w:r>
      <w:r w:rsidRPr="001E26A1">
        <w:rPr>
          <w:rFonts w:eastAsia="Arial" w:cs="Arial"/>
          <w:szCs w:val="20"/>
        </w:rPr>
        <w:t xml:space="preserve"> dolgoročne potrebe zaradi upokojitev in predvidenih širitev programov (širitev, ki še niso bile realizirane v splošnem dogovoru).</w:t>
      </w:r>
    </w:p>
    <w:p w:rsidR="00AC4153" w:rsidRPr="001E26A1" w:rsidRDefault="00AC4153" w:rsidP="008D73BE">
      <w:pPr>
        <w:ind w:hanging="720"/>
        <w:jc w:val="both"/>
        <w:rPr>
          <w:rFonts w:eastAsia="Arial" w:cs="Arial"/>
          <w:szCs w:val="20"/>
        </w:rPr>
      </w:pPr>
    </w:p>
    <w:p w:rsidR="00AC4153" w:rsidRPr="001E26A1" w:rsidRDefault="00AC4153" w:rsidP="008D73BE">
      <w:pPr>
        <w:jc w:val="both"/>
        <w:rPr>
          <w:rFonts w:eastAsia="Arial" w:cs="Arial"/>
          <w:szCs w:val="20"/>
        </w:rPr>
      </w:pPr>
      <w:r w:rsidRPr="001E26A1">
        <w:rPr>
          <w:rFonts w:eastAsia="Arial" w:cs="Arial"/>
          <w:szCs w:val="20"/>
        </w:rPr>
        <w:t>Odbor za načrtovanje specializacij (oziroma zanj MZ) od leta 2020 izvajalce zdravstvene dejavnosti</w:t>
      </w:r>
      <w:r w:rsidRPr="0056106C">
        <w:rPr>
          <w:rFonts w:eastAsia="Arial" w:cs="Arial"/>
          <w:szCs w:val="20"/>
        </w:rPr>
        <w:t xml:space="preserve"> </w:t>
      </w:r>
      <w:r w:rsidRPr="001E26A1">
        <w:rPr>
          <w:rFonts w:eastAsia="Arial" w:cs="Arial"/>
          <w:szCs w:val="20"/>
        </w:rPr>
        <w:t xml:space="preserve">dodatno poziva, da ločeno sporočijo še potrebe po specializacijah, za katere že imajo kandidate, </w:t>
      </w:r>
      <w:r>
        <w:rPr>
          <w:rFonts w:eastAsia="Arial" w:cs="Arial"/>
          <w:szCs w:val="20"/>
        </w:rPr>
        <w:t xml:space="preserve">in </w:t>
      </w:r>
      <w:r w:rsidRPr="001E26A1">
        <w:rPr>
          <w:rFonts w:eastAsia="Arial" w:cs="Arial"/>
          <w:szCs w:val="20"/>
        </w:rPr>
        <w:t xml:space="preserve">nato pri odločanju o razpisu specializacij za posamezne izvajalce upošteva predvsem te potrebe. Ta način ugotavljanja potreb po zdravnikih je bil sprejet, ker so izvajalci zdravstvene dejavnosti </w:t>
      </w:r>
      <w:r>
        <w:rPr>
          <w:rFonts w:eastAsia="Arial" w:cs="Arial"/>
          <w:szCs w:val="20"/>
        </w:rPr>
        <w:t xml:space="preserve">opozorili na </w:t>
      </w:r>
      <w:r w:rsidRPr="001E26A1">
        <w:rPr>
          <w:rFonts w:eastAsia="Arial" w:cs="Arial"/>
          <w:szCs w:val="20"/>
        </w:rPr>
        <w:t>problematiko, ko kandidata, zainteresiran</w:t>
      </w:r>
      <w:r>
        <w:rPr>
          <w:rFonts w:eastAsia="Arial" w:cs="Arial"/>
          <w:szCs w:val="20"/>
        </w:rPr>
        <w:t>ega</w:t>
      </w:r>
      <w:r w:rsidRPr="001E26A1">
        <w:rPr>
          <w:rFonts w:eastAsia="Arial" w:cs="Arial"/>
          <w:szCs w:val="20"/>
        </w:rPr>
        <w:t xml:space="preserve"> za opravljanje določene specializacije pri njih, </w:t>
      </w:r>
      <w:r>
        <w:rPr>
          <w:rFonts w:eastAsia="Arial" w:cs="Arial"/>
          <w:szCs w:val="20"/>
        </w:rPr>
        <w:t xml:space="preserve">izgubijo, </w:t>
      </w:r>
      <w:r w:rsidRPr="001E26A1">
        <w:rPr>
          <w:rFonts w:eastAsia="Arial" w:cs="Arial"/>
          <w:szCs w:val="20"/>
        </w:rPr>
        <w:t xml:space="preserve">če specializacija za njihov zavod ni razpisana. Seveda je ta podatek (o potrebah po specializaciji z znanimi kandidati) upoštevan le pri odločanju Odbora za načrtovanje specializacij o številu in vrstah razpisanih specializacij za posameznega izvajalca, </w:t>
      </w:r>
      <w:r w:rsidRPr="00CF09E2">
        <w:rPr>
          <w:rFonts w:eastAsia="Arial" w:cs="Arial"/>
          <w:i/>
          <w:iCs/>
          <w:szCs w:val="20"/>
        </w:rPr>
        <w:t>ne vpliva</w:t>
      </w:r>
      <w:r w:rsidRPr="001E26A1">
        <w:rPr>
          <w:rFonts w:eastAsia="Arial" w:cs="Arial"/>
          <w:szCs w:val="20"/>
        </w:rPr>
        <w:t xml:space="preserve"> pa na postopek izbire kandidata za specializacijo, ki ga vodi ZZS. </w:t>
      </w:r>
    </w:p>
    <w:p w:rsidR="00AC4153" w:rsidRPr="001E26A1" w:rsidRDefault="00AC4153" w:rsidP="008D73BE">
      <w:pPr>
        <w:jc w:val="both"/>
        <w:rPr>
          <w:rFonts w:eastAsia="Arial" w:cs="Arial"/>
          <w:szCs w:val="20"/>
        </w:rPr>
      </w:pPr>
    </w:p>
    <w:p w:rsidR="00AC4153" w:rsidRPr="001E26A1" w:rsidRDefault="00AC4153" w:rsidP="008D73BE">
      <w:pPr>
        <w:jc w:val="both"/>
        <w:rPr>
          <w:rFonts w:eastAsia="Arial" w:cs="Arial"/>
          <w:szCs w:val="20"/>
        </w:rPr>
      </w:pPr>
      <w:r w:rsidRPr="001E26A1">
        <w:rPr>
          <w:rFonts w:eastAsia="Arial" w:cs="Arial"/>
          <w:szCs w:val="20"/>
        </w:rPr>
        <w:t xml:space="preserve">Poleg tega Odbor za načrtovanje specializacij, kot </w:t>
      </w:r>
      <w:r>
        <w:rPr>
          <w:rFonts w:eastAsia="Arial" w:cs="Arial"/>
          <w:szCs w:val="20"/>
        </w:rPr>
        <w:t xml:space="preserve">je bilo </w:t>
      </w:r>
      <w:r w:rsidRPr="001E26A1">
        <w:rPr>
          <w:rFonts w:eastAsia="Arial" w:cs="Arial"/>
          <w:szCs w:val="20"/>
        </w:rPr>
        <w:t>že navedeno, pri odločanju o predlogu razpisa števila in vrst specializacij med drugim upošteva starostno strukturo obstoječih zdravnikov specialistov, število obstoječih specializantov, povprečno število specialistov na 1.000 prebivalcev v državah Evropske unije (podatki Eurostat</w:t>
      </w:r>
      <w:r>
        <w:rPr>
          <w:rFonts w:eastAsia="Arial" w:cs="Arial"/>
          <w:szCs w:val="20"/>
        </w:rPr>
        <w:t>a</w:t>
      </w:r>
      <w:r w:rsidRPr="001E26A1">
        <w:rPr>
          <w:rFonts w:eastAsia="Arial" w:cs="Arial"/>
          <w:szCs w:val="20"/>
        </w:rPr>
        <w:t xml:space="preserve">) in na podlagi tega izračunano število specialistov, ki bi jih potrebovali za dosego evropskega poprečja do leta 2035 (upoštevano obstoječe število specialistov in specializantov, predvidene upokojitve in trajanje specializacije), od letos pa tudi izračun potreb po zdravnikih do leta 2035, ki ga je pripravil NIJZ (oba scenarija sta opisana v točki 2.a, pri čemer se uporabi prvi scenarij). </w:t>
      </w:r>
    </w:p>
    <w:p w:rsidR="00AC4153" w:rsidRPr="001E26A1" w:rsidRDefault="00AC4153" w:rsidP="008D73BE">
      <w:pPr>
        <w:jc w:val="both"/>
        <w:rPr>
          <w:rFonts w:eastAsia="Arial" w:cs="Arial"/>
          <w:szCs w:val="20"/>
        </w:rPr>
      </w:pPr>
    </w:p>
    <w:p w:rsidR="00AC4153" w:rsidRPr="001E26A1" w:rsidRDefault="00AC4153" w:rsidP="008D73BE">
      <w:pPr>
        <w:jc w:val="both"/>
        <w:rPr>
          <w:rFonts w:eastAsia="Arial" w:cs="Arial"/>
          <w:szCs w:val="20"/>
        </w:rPr>
      </w:pPr>
      <w:r w:rsidRPr="001E26A1">
        <w:rPr>
          <w:rFonts w:eastAsia="Arial" w:cs="Arial"/>
          <w:szCs w:val="20"/>
        </w:rPr>
        <w:t>Na tej podlagi je izračunano število dodatnih specialistov, ki bi jih potrebovali za dosego potrebnega števila specialistov do leta 2035 (upoštevaje obstoječe število specialistov in specializantov, predvidene upokojitve in trajanje specializacije).</w:t>
      </w:r>
    </w:p>
    <w:p w:rsidR="00AC4153" w:rsidRPr="001E26A1" w:rsidRDefault="00AC4153" w:rsidP="008D73BE">
      <w:pPr>
        <w:jc w:val="both"/>
        <w:rPr>
          <w:rFonts w:eastAsia="Arial" w:cs="Arial"/>
          <w:szCs w:val="20"/>
        </w:rPr>
      </w:pPr>
    </w:p>
    <w:p w:rsidR="00AC4153" w:rsidRPr="001E26A1" w:rsidRDefault="00AC4153" w:rsidP="008D73BE">
      <w:pPr>
        <w:jc w:val="both"/>
        <w:rPr>
          <w:rFonts w:eastAsia="Arial" w:cs="Arial"/>
          <w:szCs w:val="20"/>
        </w:rPr>
      </w:pPr>
      <w:r w:rsidRPr="001E26A1">
        <w:rPr>
          <w:rFonts w:eastAsia="Arial" w:cs="Arial"/>
          <w:szCs w:val="20"/>
        </w:rPr>
        <w:t>Kot dodaten element pri odločanju se uporabi</w:t>
      </w:r>
      <w:r>
        <w:rPr>
          <w:rFonts w:eastAsia="Arial" w:cs="Arial"/>
          <w:szCs w:val="20"/>
        </w:rPr>
        <w:t>jo</w:t>
      </w:r>
      <w:r w:rsidRPr="001E26A1">
        <w:rPr>
          <w:rFonts w:eastAsia="Arial" w:cs="Arial"/>
          <w:szCs w:val="20"/>
        </w:rPr>
        <w:t xml:space="preserve"> mnenja nacionalnih koordinatorjev specializacij o potrebah po specializacijah.</w:t>
      </w:r>
    </w:p>
    <w:p w:rsidR="00AC4153" w:rsidRPr="001E26A1" w:rsidRDefault="00AC4153" w:rsidP="008D73BE">
      <w:pPr>
        <w:jc w:val="both"/>
        <w:rPr>
          <w:rFonts w:eastAsia="Arial" w:cs="Arial"/>
          <w:szCs w:val="20"/>
        </w:rPr>
      </w:pPr>
    </w:p>
    <w:p w:rsidR="00AC4153" w:rsidRPr="001E26A1" w:rsidRDefault="00AC4153" w:rsidP="008D73BE">
      <w:pPr>
        <w:jc w:val="both"/>
        <w:rPr>
          <w:rFonts w:eastAsia="Arial" w:cs="Arial"/>
          <w:szCs w:val="20"/>
        </w:rPr>
      </w:pPr>
      <w:r w:rsidRPr="001E26A1">
        <w:rPr>
          <w:rFonts w:eastAsia="Arial" w:cs="Arial"/>
          <w:szCs w:val="20"/>
        </w:rPr>
        <w:t>Ko bo pripravljena mreža javne zdravstvene službe (aktivnosti</w:t>
      </w:r>
      <w:r>
        <w:rPr>
          <w:rFonts w:eastAsia="Arial" w:cs="Arial"/>
          <w:szCs w:val="20"/>
        </w:rPr>
        <w:t>,</w:t>
      </w:r>
      <w:r w:rsidRPr="001E26A1">
        <w:rPr>
          <w:rFonts w:eastAsia="Arial" w:cs="Arial"/>
          <w:szCs w:val="20"/>
        </w:rPr>
        <w:t xml:space="preserve"> opredeljene v točki 3</w:t>
      </w:r>
      <w:r>
        <w:rPr>
          <w:rFonts w:eastAsia="Arial" w:cs="Arial"/>
          <w:szCs w:val="20"/>
        </w:rPr>
        <w:t>.</w:t>
      </w:r>
      <w:r w:rsidRPr="001E26A1">
        <w:rPr>
          <w:rFonts w:eastAsia="Arial" w:cs="Arial"/>
          <w:szCs w:val="20"/>
        </w:rPr>
        <w:t>b), bo ugotavljanje potreb po posameznih specialistih bolj sistematično. Takrat bo MZ v sodelovanju z NIJZ</w:t>
      </w:r>
      <w:r>
        <w:rPr>
          <w:rFonts w:eastAsia="Arial" w:cs="Arial"/>
          <w:szCs w:val="20"/>
        </w:rPr>
        <w:t>,</w:t>
      </w:r>
      <w:r w:rsidRPr="001E26A1">
        <w:rPr>
          <w:rFonts w:eastAsia="Arial" w:cs="Arial"/>
          <w:szCs w:val="20"/>
        </w:rPr>
        <w:t xml:space="preserve"> ZZZS </w:t>
      </w:r>
      <w:r>
        <w:rPr>
          <w:rFonts w:eastAsia="Arial" w:cs="Arial"/>
          <w:szCs w:val="20"/>
        </w:rPr>
        <w:t xml:space="preserve">in </w:t>
      </w:r>
      <w:r w:rsidRPr="001E26A1">
        <w:rPr>
          <w:rFonts w:eastAsia="Arial" w:cs="Arial"/>
          <w:szCs w:val="20"/>
        </w:rPr>
        <w:t xml:space="preserve">ZZS </w:t>
      </w:r>
      <w:r>
        <w:rPr>
          <w:rFonts w:eastAsia="Arial" w:cs="Arial"/>
          <w:szCs w:val="20"/>
        </w:rPr>
        <w:t xml:space="preserve">spet </w:t>
      </w:r>
      <w:r w:rsidRPr="001E26A1">
        <w:rPr>
          <w:rFonts w:eastAsia="Arial" w:cs="Arial"/>
          <w:szCs w:val="20"/>
        </w:rPr>
        <w:t>preveril</w:t>
      </w:r>
      <w:r>
        <w:rPr>
          <w:rFonts w:eastAsia="Arial" w:cs="Arial"/>
          <w:szCs w:val="20"/>
        </w:rPr>
        <w:t>o</w:t>
      </w:r>
      <w:r w:rsidRPr="001E26A1">
        <w:rPr>
          <w:rFonts w:eastAsia="Arial" w:cs="Arial"/>
          <w:szCs w:val="20"/>
        </w:rPr>
        <w:t xml:space="preserve"> ustreznost načina pridobivanja podatkov in po potrebi dodatno spremenil</w:t>
      </w:r>
      <w:r>
        <w:rPr>
          <w:rFonts w:eastAsia="Arial" w:cs="Arial"/>
          <w:szCs w:val="20"/>
        </w:rPr>
        <w:t>o</w:t>
      </w:r>
      <w:r w:rsidRPr="001E26A1">
        <w:rPr>
          <w:rFonts w:eastAsia="Arial" w:cs="Arial"/>
          <w:szCs w:val="20"/>
        </w:rPr>
        <w:t xml:space="preserve"> Pravilnik o delu Odbora za načrtovanje specializacij.</w:t>
      </w:r>
      <w:r>
        <w:rPr>
          <w:rFonts w:eastAsia="Arial" w:cs="Arial"/>
          <w:szCs w:val="20"/>
        </w:rPr>
        <w:t xml:space="preserve"> </w:t>
      </w:r>
    </w:p>
    <w:p w:rsidR="00AC4153" w:rsidRPr="001E26A1" w:rsidRDefault="00AC4153" w:rsidP="008D73BE">
      <w:pPr>
        <w:jc w:val="both"/>
        <w:rPr>
          <w:rFonts w:eastAsia="Arial" w:cs="Arial"/>
          <w:szCs w:val="20"/>
        </w:rPr>
      </w:pPr>
    </w:p>
    <w:p w:rsidR="00AC4153" w:rsidRPr="001E26A1" w:rsidRDefault="00AC4153" w:rsidP="008D73BE">
      <w:pPr>
        <w:jc w:val="both"/>
        <w:rPr>
          <w:rFonts w:eastAsia="Arial" w:cs="Arial"/>
          <w:b/>
          <w:szCs w:val="20"/>
        </w:rPr>
      </w:pPr>
      <w:r w:rsidRPr="001E26A1">
        <w:rPr>
          <w:rFonts w:eastAsia="Arial" w:cs="Arial"/>
          <w:b/>
          <w:szCs w:val="20"/>
        </w:rPr>
        <w:t>Načrtovane aktivnosti:</w:t>
      </w:r>
    </w:p>
    <w:tbl>
      <w:tblPr>
        <w:tblW w:w="0" w:type="auto"/>
        <w:tblLook w:val="04A0" w:firstRow="1" w:lastRow="0" w:firstColumn="1" w:lastColumn="0" w:noHBand="0" w:noVBand="1"/>
      </w:tblPr>
      <w:tblGrid>
        <w:gridCol w:w="965"/>
        <w:gridCol w:w="2295"/>
        <w:gridCol w:w="1810"/>
        <w:gridCol w:w="1659"/>
        <w:gridCol w:w="1755"/>
      </w:tblGrid>
      <w:tr w:rsidR="00AC4153" w:rsidRPr="001E26A1" w:rsidTr="0064562D">
        <w:tc>
          <w:tcPr>
            <w:tcW w:w="10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cs="Arial"/>
              </w:rPr>
            </w:pPr>
            <w:r w:rsidRPr="001E26A1">
              <w:rPr>
                <w:rFonts w:eastAsia="Calibri" w:cs="Arial"/>
                <w:b/>
                <w:sz w:val="16"/>
                <w:szCs w:val="16"/>
              </w:rPr>
              <w:t>Zap. št.</w:t>
            </w:r>
          </w:p>
        </w:tc>
        <w:tc>
          <w:tcPr>
            <w:tcW w:w="254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cs="Arial"/>
              </w:rPr>
            </w:pPr>
            <w:r w:rsidRPr="001E26A1">
              <w:rPr>
                <w:rFonts w:eastAsia="Calibri" w:cs="Arial"/>
                <w:b/>
                <w:sz w:val="16"/>
                <w:szCs w:val="16"/>
              </w:rPr>
              <w:t>AKTIVNOST</w:t>
            </w:r>
          </w:p>
        </w:tc>
        <w:tc>
          <w:tcPr>
            <w:tcW w:w="19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b/>
                <w:sz w:val="16"/>
                <w:szCs w:val="16"/>
              </w:rPr>
            </w:pPr>
            <w:r w:rsidRPr="001E26A1">
              <w:rPr>
                <w:rFonts w:eastAsia="Calibri" w:cs="Arial"/>
                <w:b/>
                <w:sz w:val="16"/>
                <w:szCs w:val="16"/>
              </w:rPr>
              <w:t>ODGOVORNI NOSILEC</w:t>
            </w:r>
          </w:p>
        </w:tc>
        <w:tc>
          <w:tcPr>
            <w:tcW w:w="17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b/>
                <w:sz w:val="16"/>
                <w:szCs w:val="16"/>
              </w:rPr>
            </w:pPr>
            <w:r w:rsidRPr="001E26A1">
              <w:rPr>
                <w:rFonts w:eastAsia="Calibri" w:cs="Arial"/>
                <w:b/>
                <w:sz w:val="16"/>
                <w:szCs w:val="16"/>
              </w:rPr>
              <w:t>DELEŽNIKI</w:t>
            </w:r>
          </w:p>
        </w:tc>
        <w:tc>
          <w:tcPr>
            <w:tcW w:w="2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cs="Arial"/>
              </w:rPr>
            </w:pPr>
            <w:r w:rsidRPr="001E26A1">
              <w:rPr>
                <w:rFonts w:eastAsia="Calibri" w:cs="Arial"/>
                <w:b/>
                <w:sz w:val="16"/>
                <w:szCs w:val="16"/>
              </w:rPr>
              <w:t>ROK</w:t>
            </w:r>
          </w:p>
        </w:tc>
      </w:tr>
      <w:tr w:rsidR="00AC4153" w:rsidRPr="001E26A1" w:rsidTr="0064562D">
        <w:tc>
          <w:tcPr>
            <w:tcW w:w="10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both"/>
              <w:rPr>
                <w:rFonts w:cs="Arial"/>
              </w:rPr>
            </w:pPr>
            <w:r w:rsidRPr="001E26A1">
              <w:rPr>
                <w:rFonts w:eastAsia="Calibri" w:cs="Arial"/>
                <w:sz w:val="16"/>
                <w:szCs w:val="16"/>
              </w:rPr>
              <w:t>14.</w:t>
            </w:r>
          </w:p>
        </w:tc>
        <w:tc>
          <w:tcPr>
            <w:tcW w:w="254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both"/>
              <w:rPr>
                <w:rFonts w:eastAsia="Calibri" w:cs="Arial"/>
                <w:color w:val="000000" w:themeColor="text1"/>
                <w:sz w:val="16"/>
                <w:szCs w:val="16"/>
              </w:rPr>
            </w:pPr>
            <w:r w:rsidRPr="001E26A1">
              <w:rPr>
                <w:rFonts w:eastAsia="Calibri" w:cs="Arial"/>
                <w:color w:val="000000" w:themeColor="text1"/>
                <w:sz w:val="16"/>
                <w:szCs w:val="16"/>
              </w:rPr>
              <w:t>Sprememba Pravilnika o delu Odbora za načrtovanje specializacij</w:t>
            </w:r>
          </w:p>
        </w:tc>
        <w:tc>
          <w:tcPr>
            <w:tcW w:w="19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MZ</w:t>
            </w:r>
          </w:p>
        </w:tc>
        <w:tc>
          <w:tcPr>
            <w:tcW w:w="17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color w:val="000000" w:themeColor="text1"/>
                <w:sz w:val="16"/>
                <w:szCs w:val="16"/>
              </w:rPr>
            </w:pPr>
            <w:r w:rsidRPr="001E26A1">
              <w:rPr>
                <w:rFonts w:eastAsia="Calibri" w:cs="Arial"/>
                <w:color w:val="000000" w:themeColor="text1"/>
                <w:sz w:val="16"/>
                <w:szCs w:val="16"/>
              </w:rPr>
              <w:t>NIJZ, ZZS, Združenje zdravstvenih zavodov Slovenije</w:t>
            </w:r>
          </w:p>
        </w:tc>
        <w:tc>
          <w:tcPr>
            <w:tcW w:w="2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31.</w:t>
            </w:r>
            <w:r>
              <w:rPr>
                <w:rFonts w:eastAsia="Calibri" w:cs="Arial"/>
                <w:sz w:val="16"/>
                <w:szCs w:val="16"/>
              </w:rPr>
              <w:t xml:space="preserve"> </w:t>
            </w:r>
            <w:r w:rsidRPr="001E26A1">
              <w:rPr>
                <w:rFonts w:eastAsia="Calibri" w:cs="Arial"/>
                <w:sz w:val="16"/>
                <w:szCs w:val="16"/>
              </w:rPr>
              <w:t>10.</w:t>
            </w:r>
            <w:r>
              <w:rPr>
                <w:rFonts w:eastAsia="Calibri" w:cs="Arial"/>
                <w:sz w:val="16"/>
                <w:szCs w:val="16"/>
              </w:rPr>
              <w:t xml:space="preserve"> </w:t>
            </w:r>
            <w:r w:rsidRPr="001E26A1">
              <w:rPr>
                <w:rFonts w:eastAsia="Calibri" w:cs="Arial"/>
                <w:sz w:val="16"/>
                <w:szCs w:val="16"/>
              </w:rPr>
              <w:t>2022</w:t>
            </w:r>
          </w:p>
        </w:tc>
      </w:tr>
    </w:tbl>
    <w:p w:rsidR="00AC4153" w:rsidRDefault="00AC4153" w:rsidP="008D73BE">
      <w:pPr>
        <w:pStyle w:val="Odstavekseznama"/>
        <w:jc w:val="both"/>
        <w:rPr>
          <w:rFonts w:eastAsiaTheme="minorEastAsia" w:cs="Arial"/>
          <w:szCs w:val="20"/>
        </w:rPr>
      </w:pPr>
      <w:bookmarkStart w:id="6" w:name="_Hlk99358702"/>
    </w:p>
    <w:p w:rsidR="0077114D" w:rsidRDefault="0077114D" w:rsidP="008D73BE">
      <w:pPr>
        <w:pStyle w:val="Odstavekseznama"/>
        <w:jc w:val="both"/>
        <w:rPr>
          <w:rFonts w:eastAsiaTheme="minorEastAsia" w:cs="Arial"/>
          <w:szCs w:val="20"/>
        </w:rPr>
      </w:pPr>
    </w:p>
    <w:p w:rsidR="0077114D" w:rsidRDefault="0077114D" w:rsidP="008D73BE">
      <w:pPr>
        <w:pStyle w:val="Odstavekseznama"/>
        <w:jc w:val="both"/>
        <w:rPr>
          <w:rFonts w:eastAsiaTheme="minorEastAsia" w:cs="Arial"/>
          <w:szCs w:val="20"/>
        </w:rPr>
      </w:pPr>
    </w:p>
    <w:p w:rsidR="0077114D" w:rsidRPr="00E726E3" w:rsidRDefault="0077114D" w:rsidP="008D73BE">
      <w:pPr>
        <w:pStyle w:val="Odstavekseznama"/>
        <w:jc w:val="both"/>
        <w:rPr>
          <w:rFonts w:eastAsiaTheme="minorEastAsia" w:cs="Arial"/>
          <w:szCs w:val="20"/>
        </w:rPr>
      </w:pPr>
    </w:p>
    <w:p w:rsidR="00AC4153" w:rsidRPr="0056106C" w:rsidRDefault="00AC4153" w:rsidP="008D73BE">
      <w:pPr>
        <w:pStyle w:val="Odstavekseznama"/>
        <w:numPr>
          <w:ilvl w:val="0"/>
          <w:numId w:val="23"/>
        </w:numPr>
        <w:jc w:val="both"/>
        <w:rPr>
          <w:rFonts w:eastAsiaTheme="minorEastAsia" w:cs="Arial"/>
          <w:szCs w:val="20"/>
        </w:rPr>
      </w:pPr>
      <w:r w:rsidRPr="0056106C">
        <w:rPr>
          <w:rFonts w:eastAsia="Calibri" w:cs="Arial"/>
          <w:szCs w:val="20"/>
        </w:rPr>
        <w:lastRenderedPageBreak/>
        <w:t xml:space="preserve">Začeti pripravo podlag za optimizacijo mreže javne zdravstvene službe, pri čemer mora MZ izkazati, da je pristopilo k: </w:t>
      </w:r>
    </w:p>
    <w:p w:rsidR="00AC4153" w:rsidRPr="0056106C" w:rsidRDefault="00AC4153" w:rsidP="008D73BE">
      <w:pPr>
        <w:pStyle w:val="Odstavekseznama"/>
        <w:numPr>
          <w:ilvl w:val="0"/>
          <w:numId w:val="37"/>
        </w:numPr>
        <w:jc w:val="both"/>
        <w:rPr>
          <w:rFonts w:eastAsiaTheme="minorEastAsia" w:cs="Arial"/>
          <w:szCs w:val="20"/>
        </w:rPr>
      </w:pPr>
      <w:r w:rsidRPr="0056106C">
        <w:rPr>
          <w:rFonts w:eastAsia="Arial" w:cs="Arial"/>
          <w:szCs w:val="20"/>
        </w:rPr>
        <w:t xml:space="preserve"> </w:t>
      </w:r>
      <w:r w:rsidRPr="0056106C">
        <w:rPr>
          <w:rFonts w:eastAsia="Calibri" w:cs="Arial"/>
          <w:szCs w:val="20"/>
        </w:rPr>
        <w:t xml:space="preserve">Pripravi nacionalnega načrta kadrovskih virov v zdravstvu </w:t>
      </w:r>
    </w:p>
    <w:bookmarkEnd w:id="6"/>
    <w:p w:rsidR="00AC4153" w:rsidRDefault="00AC4153" w:rsidP="008D73BE">
      <w:pPr>
        <w:jc w:val="both"/>
        <w:rPr>
          <w:rFonts w:eastAsia="Arial" w:cs="Arial"/>
          <w:szCs w:val="20"/>
        </w:rPr>
      </w:pPr>
    </w:p>
    <w:p w:rsidR="00AC4153" w:rsidRDefault="00AC4153" w:rsidP="008D73BE">
      <w:pPr>
        <w:jc w:val="both"/>
        <w:rPr>
          <w:rFonts w:eastAsia="Arial" w:cs="Arial"/>
          <w:szCs w:val="20"/>
        </w:rPr>
      </w:pPr>
      <w:r w:rsidRPr="001E26A1">
        <w:rPr>
          <w:rFonts w:eastAsia="Arial" w:cs="Arial"/>
          <w:szCs w:val="20"/>
        </w:rPr>
        <w:t>V</w:t>
      </w:r>
      <w:r w:rsidRPr="001E26A1" w:rsidDel="00231ADF">
        <w:rPr>
          <w:rFonts w:eastAsia="Arial" w:cs="Arial"/>
          <w:szCs w:val="20"/>
        </w:rPr>
        <w:t xml:space="preserve"> </w:t>
      </w:r>
      <w:r w:rsidRPr="001E26A1">
        <w:rPr>
          <w:rFonts w:eastAsia="Arial" w:cs="Arial"/>
          <w:szCs w:val="20"/>
        </w:rPr>
        <w:t>predlogu Strategije razvoja zdravstvene dejavnosti na primarni ravni zdravstvenega varstva do leta 2031, ki je v zaključni fazi priprave na MZ</w:t>
      </w:r>
      <w:r>
        <w:rPr>
          <w:rFonts w:eastAsia="Arial" w:cs="Arial"/>
          <w:szCs w:val="20"/>
        </w:rPr>
        <w:t>,</w:t>
      </w:r>
      <w:r w:rsidRPr="001E26A1">
        <w:rPr>
          <w:rFonts w:eastAsia="Arial" w:cs="Arial"/>
          <w:szCs w:val="20"/>
        </w:rPr>
        <w:t xml:space="preserve"> in v Načrtu za okrevanje in odpornost je predvideno, da se bo v </w:t>
      </w:r>
      <w:r>
        <w:rPr>
          <w:rFonts w:eastAsia="Arial" w:cs="Arial"/>
          <w:szCs w:val="20"/>
        </w:rPr>
        <w:t>prihodnjih</w:t>
      </w:r>
      <w:r w:rsidRPr="001E26A1">
        <w:rPr>
          <w:rFonts w:eastAsia="Arial" w:cs="Arial"/>
          <w:szCs w:val="20"/>
        </w:rPr>
        <w:t xml:space="preserve"> letih pomanjkanje posameznih zdravstvenih delavcev, predvsem zdravnikov v primarnem zdravstvenem varstvu, </w:t>
      </w:r>
      <w:r>
        <w:rPr>
          <w:rFonts w:eastAsia="Arial" w:cs="Arial"/>
          <w:szCs w:val="20"/>
        </w:rPr>
        <w:t xml:space="preserve">odpravljalo </w:t>
      </w:r>
      <w:r w:rsidRPr="001E26A1">
        <w:rPr>
          <w:rFonts w:eastAsia="Arial" w:cs="Arial"/>
          <w:szCs w:val="20"/>
        </w:rPr>
        <w:t xml:space="preserve">tudi z vključevanjem drugih kompetentnih zdravstvenih delavcev in sodelavcev v izvajanje nekaterih storitev. Priprava nacionalnega </w:t>
      </w:r>
      <w:r w:rsidRPr="0056106C">
        <w:rPr>
          <w:rFonts w:eastAsia="Arial" w:cs="Arial"/>
          <w:szCs w:val="20"/>
        </w:rPr>
        <w:t xml:space="preserve">načrta kadrovskih virov je zelo zahteven proces, zato je MZ že leta 2021 pristopilo najprej k pripravi </w:t>
      </w:r>
      <w:bookmarkStart w:id="7" w:name="_Hlk98487813"/>
      <w:r w:rsidRPr="0056106C">
        <w:rPr>
          <w:rFonts w:eastAsia="Arial" w:cs="Arial"/>
          <w:szCs w:val="20"/>
        </w:rPr>
        <w:t>Nacionalne strategije za trajnostno upravljanje zdravstvenih delavcev in sodelavcev za delo v mreži javne zdravstvene službe</w:t>
      </w:r>
      <w:r w:rsidRPr="001E26A1">
        <w:rPr>
          <w:rFonts w:eastAsia="Arial" w:cs="Arial"/>
          <w:szCs w:val="20"/>
        </w:rPr>
        <w:t xml:space="preserve"> 2022</w:t>
      </w:r>
      <w:r>
        <w:rPr>
          <w:rFonts w:eastAsia="Arial" w:cs="Arial"/>
          <w:szCs w:val="20"/>
        </w:rPr>
        <w:t>–</w:t>
      </w:r>
      <w:r w:rsidRPr="001E26A1">
        <w:rPr>
          <w:rFonts w:eastAsia="Arial" w:cs="Arial"/>
          <w:szCs w:val="20"/>
        </w:rPr>
        <w:t>2035</w:t>
      </w:r>
      <w:bookmarkEnd w:id="7"/>
      <w:r w:rsidRPr="001E26A1">
        <w:rPr>
          <w:rFonts w:eastAsia="Arial" w:cs="Arial"/>
          <w:szCs w:val="20"/>
        </w:rPr>
        <w:t xml:space="preserve">. Minister je s sklepom </w:t>
      </w:r>
      <w:r>
        <w:rPr>
          <w:rFonts w:eastAsia="Arial" w:cs="Arial"/>
          <w:szCs w:val="20"/>
        </w:rPr>
        <w:br/>
      </w:r>
      <w:r w:rsidRPr="001E26A1">
        <w:rPr>
          <w:rFonts w:eastAsia="Arial" w:cs="Arial"/>
          <w:szCs w:val="20"/>
        </w:rPr>
        <w:t>št. 170-25/2021/4 z dne 17. 8. 2021 imenoval posvetovalno skupino za pripravo nacionalne strategije.</w:t>
      </w:r>
    </w:p>
    <w:p w:rsidR="00AC4153" w:rsidRPr="001E26A1" w:rsidRDefault="00AC4153" w:rsidP="008D73BE">
      <w:pPr>
        <w:jc w:val="both"/>
        <w:rPr>
          <w:rFonts w:eastAsia="Arial" w:cs="Arial"/>
          <w:szCs w:val="20"/>
        </w:rPr>
      </w:pPr>
    </w:p>
    <w:p w:rsidR="00AC4153" w:rsidRDefault="00AC4153" w:rsidP="008D73BE">
      <w:pPr>
        <w:jc w:val="both"/>
        <w:rPr>
          <w:rFonts w:eastAsia="Arial" w:cs="Arial"/>
          <w:szCs w:val="20"/>
        </w:rPr>
      </w:pPr>
      <w:r w:rsidRPr="001E26A1">
        <w:rPr>
          <w:rFonts w:eastAsia="Arial" w:cs="Arial"/>
          <w:szCs w:val="20"/>
        </w:rPr>
        <w:t>Priloga strategije je Akcijski načrt za izvajanje nacionalne strategije za trajnostno upravljanje razpoložljivosti zdravstvenih delavcev in sodelavcev za delo v mreži javne zdravstvene službe za obdobje 2022–2025.</w:t>
      </w:r>
    </w:p>
    <w:p w:rsidR="00AC4153" w:rsidRPr="001E26A1" w:rsidRDefault="00AC4153" w:rsidP="008D73BE">
      <w:pPr>
        <w:jc w:val="both"/>
        <w:rPr>
          <w:rFonts w:eastAsia="Arial" w:cs="Arial"/>
          <w:szCs w:val="20"/>
        </w:rPr>
      </w:pPr>
    </w:p>
    <w:p w:rsidR="00AC4153" w:rsidRPr="001E26A1" w:rsidRDefault="00AC4153" w:rsidP="008D73BE">
      <w:pPr>
        <w:jc w:val="both"/>
        <w:rPr>
          <w:rFonts w:eastAsia="Arial" w:cs="Arial"/>
          <w:color w:val="000000" w:themeColor="text1"/>
          <w:szCs w:val="20"/>
        </w:rPr>
      </w:pPr>
      <w:r>
        <w:rPr>
          <w:rFonts w:eastAsia="Arial" w:cs="Arial"/>
          <w:szCs w:val="20"/>
        </w:rPr>
        <w:t>D</w:t>
      </w:r>
      <w:r w:rsidRPr="001E26A1">
        <w:rPr>
          <w:rFonts w:eastAsia="Arial" w:cs="Arial"/>
          <w:szCs w:val="20"/>
        </w:rPr>
        <w:t xml:space="preserve">okument </w:t>
      </w:r>
      <w:r>
        <w:rPr>
          <w:rFonts w:eastAsia="Arial" w:cs="Arial"/>
          <w:szCs w:val="20"/>
        </w:rPr>
        <w:t xml:space="preserve">vsebinsko zajema </w:t>
      </w:r>
      <w:r w:rsidRPr="001E26A1">
        <w:rPr>
          <w:rFonts w:eastAsia="Arial" w:cs="Arial"/>
          <w:szCs w:val="20"/>
        </w:rPr>
        <w:t xml:space="preserve">mednarodne primerjave in </w:t>
      </w:r>
      <w:r>
        <w:rPr>
          <w:rFonts w:eastAsia="Arial" w:cs="Arial"/>
          <w:szCs w:val="20"/>
        </w:rPr>
        <w:t xml:space="preserve">opis </w:t>
      </w:r>
      <w:r w:rsidRPr="001E26A1">
        <w:rPr>
          <w:rFonts w:eastAsia="Arial" w:cs="Arial"/>
          <w:szCs w:val="20"/>
        </w:rPr>
        <w:t>globalnih izzivov,</w:t>
      </w:r>
      <w:r w:rsidRPr="001E26A1">
        <w:rPr>
          <w:rFonts w:eastAsia="Arial" w:cs="Arial"/>
          <w:b/>
          <w:color w:val="000000" w:themeColor="text1"/>
          <w:szCs w:val="20"/>
        </w:rPr>
        <w:t xml:space="preserve"> </w:t>
      </w:r>
      <w:r w:rsidRPr="001E26A1">
        <w:rPr>
          <w:rFonts w:eastAsia="Arial" w:cs="Arial"/>
          <w:color w:val="000000" w:themeColor="text1"/>
          <w:szCs w:val="20"/>
        </w:rPr>
        <w:t>potrebe pacientov po zdravstvenih storitvah in storitvah dolgotrajne oskrbe v Sloveniji, izhodišča glede upravljanja zdravstvenih (so)delavcev</w:t>
      </w:r>
      <w:r>
        <w:rPr>
          <w:rFonts w:eastAsia="Arial" w:cs="Arial"/>
          <w:color w:val="000000" w:themeColor="text1"/>
          <w:szCs w:val="20"/>
        </w:rPr>
        <w:t xml:space="preserve"> in</w:t>
      </w:r>
      <w:r w:rsidRPr="001E26A1">
        <w:rPr>
          <w:rFonts w:eastAsia="Arial" w:cs="Arial"/>
          <w:color w:val="000000" w:themeColor="text1"/>
          <w:szCs w:val="20"/>
        </w:rPr>
        <w:t xml:space="preserve"> razpoložljivost zdravstvenih (so)delavcev v Sloveniji </w:t>
      </w:r>
      <w:r>
        <w:rPr>
          <w:rFonts w:eastAsia="Arial" w:cs="Arial"/>
          <w:color w:val="000000" w:themeColor="text1"/>
          <w:szCs w:val="20"/>
        </w:rPr>
        <w:t xml:space="preserve">ter obravnava </w:t>
      </w:r>
      <w:r w:rsidRPr="001E26A1">
        <w:rPr>
          <w:rFonts w:eastAsia="Arial" w:cs="Arial"/>
          <w:color w:val="000000" w:themeColor="text1"/>
          <w:szCs w:val="20"/>
        </w:rPr>
        <w:t>naslednja prednostna področja:</w:t>
      </w:r>
    </w:p>
    <w:p w:rsidR="00AC4153" w:rsidRPr="001E26A1" w:rsidRDefault="00AC4153" w:rsidP="008D73BE">
      <w:pPr>
        <w:pStyle w:val="Odstavekseznama"/>
        <w:numPr>
          <w:ilvl w:val="0"/>
          <w:numId w:val="30"/>
        </w:numPr>
        <w:ind w:hanging="720"/>
        <w:jc w:val="both"/>
        <w:rPr>
          <w:rFonts w:eastAsiaTheme="minorEastAsia" w:cs="Arial"/>
          <w:szCs w:val="20"/>
        </w:rPr>
      </w:pPr>
      <w:r w:rsidRPr="001E26A1">
        <w:rPr>
          <w:rFonts w:eastAsia="Arial" w:cs="Arial"/>
          <w:szCs w:val="20"/>
        </w:rPr>
        <w:t>razvoj kadrovske politike,</w:t>
      </w:r>
    </w:p>
    <w:p w:rsidR="00AC4153" w:rsidRPr="001E26A1" w:rsidRDefault="00AC4153" w:rsidP="008D73BE">
      <w:pPr>
        <w:pStyle w:val="Odstavekseznama"/>
        <w:numPr>
          <w:ilvl w:val="0"/>
          <w:numId w:val="30"/>
        </w:numPr>
        <w:ind w:hanging="720"/>
        <w:jc w:val="both"/>
        <w:rPr>
          <w:rFonts w:eastAsiaTheme="minorEastAsia" w:cs="Arial"/>
          <w:szCs w:val="20"/>
        </w:rPr>
      </w:pPr>
      <w:r w:rsidRPr="001E26A1">
        <w:rPr>
          <w:rFonts w:eastAsia="Arial" w:cs="Arial"/>
          <w:szCs w:val="20"/>
        </w:rPr>
        <w:t>strateško in institucionalno upravljanje,</w:t>
      </w:r>
    </w:p>
    <w:p w:rsidR="00AC4153" w:rsidRPr="001E26A1" w:rsidRDefault="00AC4153" w:rsidP="008D73BE">
      <w:pPr>
        <w:pStyle w:val="Odstavekseznama"/>
        <w:numPr>
          <w:ilvl w:val="0"/>
          <w:numId w:val="30"/>
        </w:numPr>
        <w:ind w:hanging="720"/>
        <w:jc w:val="both"/>
        <w:rPr>
          <w:rFonts w:eastAsiaTheme="minorEastAsia" w:cs="Arial"/>
          <w:szCs w:val="20"/>
        </w:rPr>
      </w:pPr>
      <w:r w:rsidRPr="001E26A1">
        <w:rPr>
          <w:rFonts w:eastAsia="Arial" w:cs="Arial"/>
          <w:szCs w:val="20"/>
        </w:rPr>
        <w:t>osredotočenost na zdravstvene (so)delavce,</w:t>
      </w:r>
    </w:p>
    <w:p w:rsidR="00AC4153" w:rsidRPr="001E26A1" w:rsidRDefault="00AC4153" w:rsidP="008D73BE">
      <w:pPr>
        <w:pStyle w:val="Odstavekseznama"/>
        <w:numPr>
          <w:ilvl w:val="0"/>
          <w:numId w:val="30"/>
        </w:numPr>
        <w:ind w:hanging="720"/>
        <w:jc w:val="both"/>
        <w:rPr>
          <w:rFonts w:eastAsiaTheme="minorEastAsia" w:cs="Arial"/>
          <w:szCs w:val="20"/>
        </w:rPr>
      </w:pPr>
      <w:r w:rsidRPr="001E26A1">
        <w:rPr>
          <w:rFonts w:eastAsia="Arial" w:cs="Arial"/>
          <w:szCs w:val="20"/>
        </w:rPr>
        <w:t>zagotavljanje in upravljanje podatk</w:t>
      </w:r>
      <w:r>
        <w:rPr>
          <w:rFonts w:eastAsia="Arial" w:cs="Arial"/>
          <w:szCs w:val="20"/>
        </w:rPr>
        <w:t>ov</w:t>
      </w:r>
      <w:r w:rsidRPr="001E26A1">
        <w:rPr>
          <w:rFonts w:eastAsia="Arial" w:cs="Arial"/>
          <w:szCs w:val="20"/>
        </w:rPr>
        <w:t>/zbirk podatkov,</w:t>
      </w:r>
    </w:p>
    <w:p w:rsidR="00AC4153" w:rsidRPr="001E26A1" w:rsidRDefault="00AC4153" w:rsidP="008D73BE">
      <w:pPr>
        <w:pStyle w:val="Odstavekseznama"/>
        <w:numPr>
          <w:ilvl w:val="0"/>
          <w:numId w:val="30"/>
        </w:numPr>
        <w:ind w:hanging="720"/>
        <w:jc w:val="both"/>
        <w:rPr>
          <w:rFonts w:eastAsiaTheme="minorEastAsia" w:cs="Arial"/>
          <w:szCs w:val="20"/>
        </w:rPr>
      </w:pPr>
      <w:r w:rsidRPr="001E26A1">
        <w:rPr>
          <w:rFonts w:eastAsia="Arial" w:cs="Arial"/>
          <w:szCs w:val="20"/>
        </w:rPr>
        <w:t>odziv sistema izobraževanja in usposabljanja na razmere na trgu dela in potrebe pacientov,</w:t>
      </w:r>
    </w:p>
    <w:p w:rsidR="00AC4153" w:rsidRPr="001E26A1" w:rsidRDefault="00AC4153" w:rsidP="008D73BE">
      <w:pPr>
        <w:pStyle w:val="Odstavekseznama"/>
        <w:numPr>
          <w:ilvl w:val="0"/>
          <w:numId w:val="30"/>
        </w:numPr>
        <w:ind w:hanging="720"/>
        <w:jc w:val="both"/>
        <w:rPr>
          <w:rFonts w:eastAsiaTheme="minorEastAsia" w:cs="Arial"/>
          <w:szCs w:val="20"/>
        </w:rPr>
      </w:pPr>
      <w:r w:rsidRPr="001E26A1">
        <w:rPr>
          <w:rFonts w:eastAsia="Arial" w:cs="Arial"/>
          <w:szCs w:val="20"/>
        </w:rPr>
        <w:t xml:space="preserve">krepitev partnerstva znotraj </w:t>
      </w:r>
      <w:r>
        <w:rPr>
          <w:rFonts w:eastAsia="Arial" w:cs="Arial"/>
          <w:szCs w:val="20"/>
        </w:rPr>
        <w:t xml:space="preserve">sektorjev </w:t>
      </w:r>
      <w:r w:rsidRPr="001E26A1">
        <w:rPr>
          <w:rFonts w:eastAsia="Arial" w:cs="Arial"/>
          <w:szCs w:val="20"/>
        </w:rPr>
        <w:t xml:space="preserve">in med različnimi sektorji ter z uporabniki storitev za </w:t>
      </w:r>
      <w:r>
        <w:rPr>
          <w:rFonts w:eastAsia="Arial" w:cs="Arial"/>
          <w:szCs w:val="20"/>
        </w:rPr>
        <w:t xml:space="preserve">usmerjenost </w:t>
      </w:r>
      <w:r w:rsidRPr="001E26A1">
        <w:rPr>
          <w:rFonts w:eastAsia="Arial" w:cs="Arial"/>
          <w:szCs w:val="20"/>
        </w:rPr>
        <w:t>na pacienta,</w:t>
      </w:r>
    </w:p>
    <w:p w:rsidR="00AC4153" w:rsidRPr="001E26A1" w:rsidRDefault="00AC4153" w:rsidP="008D73BE">
      <w:pPr>
        <w:pStyle w:val="Odstavekseznama"/>
        <w:numPr>
          <w:ilvl w:val="0"/>
          <w:numId w:val="30"/>
        </w:numPr>
        <w:ind w:hanging="720"/>
        <w:jc w:val="both"/>
        <w:rPr>
          <w:rFonts w:eastAsiaTheme="minorEastAsia" w:cs="Arial"/>
          <w:color w:val="000000" w:themeColor="text1"/>
          <w:szCs w:val="20"/>
        </w:rPr>
      </w:pPr>
      <w:r w:rsidRPr="001E26A1">
        <w:rPr>
          <w:rFonts w:eastAsia="Arial" w:cs="Arial"/>
          <w:color w:val="000000" w:themeColor="text1"/>
          <w:szCs w:val="20"/>
        </w:rPr>
        <w:t>načela, prednostna področja in stratešk</w:t>
      </w:r>
      <w:r>
        <w:rPr>
          <w:rFonts w:eastAsia="Arial" w:cs="Arial"/>
          <w:color w:val="000000" w:themeColor="text1"/>
          <w:szCs w:val="20"/>
        </w:rPr>
        <w:t>e</w:t>
      </w:r>
      <w:r w:rsidRPr="001E26A1">
        <w:rPr>
          <w:rFonts w:eastAsia="Arial" w:cs="Arial"/>
          <w:color w:val="000000" w:themeColor="text1"/>
          <w:szCs w:val="20"/>
        </w:rPr>
        <w:t xml:space="preserve"> cilj</w:t>
      </w:r>
      <w:r>
        <w:rPr>
          <w:rFonts w:eastAsia="Arial" w:cs="Arial"/>
          <w:color w:val="000000" w:themeColor="text1"/>
          <w:szCs w:val="20"/>
        </w:rPr>
        <w:t>e</w:t>
      </w:r>
      <w:r w:rsidRPr="001E26A1">
        <w:rPr>
          <w:rFonts w:eastAsia="Arial" w:cs="Arial"/>
          <w:color w:val="000000" w:themeColor="text1"/>
          <w:szCs w:val="20"/>
        </w:rPr>
        <w:t xml:space="preserve"> ter akcijski načrt 2022</w:t>
      </w:r>
      <w:r>
        <w:rPr>
          <w:rFonts w:eastAsia="Arial" w:cs="Arial"/>
          <w:color w:val="000000" w:themeColor="text1"/>
          <w:szCs w:val="20"/>
        </w:rPr>
        <w:t>–</w:t>
      </w:r>
      <w:r w:rsidRPr="001E26A1">
        <w:rPr>
          <w:rFonts w:eastAsia="Arial" w:cs="Arial"/>
          <w:color w:val="000000" w:themeColor="text1"/>
          <w:szCs w:val="20"/>
        </w:rPr>
        <w:t>2025.</w:t>
      </w:r>
    </w:p>
    <w:p w:rsidR="00AC4153" w:rsidRDefault="00AC4153" w:rsidP="008D73BE">
      <w:pPr>
        <w:ind w:hanging="720"/>
        <w:jc w:val="both"/>
        <w:rPr>
          <w:rFonts w:eastAsia="Arial" w:cs="Arial"/>
          <w:szCs w:val="20"/>
        </w:rPr>
      </w:pPr>
    </w:p>
    <w:p w:rsidR="00AC4153" w:rsidRPr="001E26A1" w:rsidRDefault="00AC4153" w:rsidP="008D73BE">
      <w:pPr>
        <w:jc w:val="both"/>
        <w:rPr>
          <w:rFonts w:eastAsia="Arial" w:cs="Arial"/>
          <w:color w:val="0078D4"/>
          <w:szCs w:val="20"/>
          <w:u w:val="single"/>
        </w:rPr>
      </w:pPr>
      <w:r w:rsidRPr="001E26A1">
        <w:rPr>
          <w:rFonts w:eastAsia="Arial" w:cs="Arial"/>
          <w:szCs w:val="20"/>
        </w:rPr>
        <w:t xml:space="preserve">Namen je povezati in nadgraditi vse obstoječe aktivnosti za trajnostno upravljanje razpoložljivosti zdravstvenih delavcev in zdravstvenih sodelavcev za delo v okviru javne zdravstvene mreže in dolgotrajne oskrbe. Dokument je priloga tega poročila. </w:t>
      </w:r>
      <w:r>
        <w:rPr>
          <w:rFonts w:eastAsia="Arial" w:cs="Arial"/>
          <w:color w:val="000000" w:themeColor="text1"/>
          <w:szCs w:val="20"/>
        </w:rPr>
        <w:t xml:space="preserve">Na podlagi </w:t>
      </w:r>
      <w:r w:rsidRPr="001E26A1">
        <w:rPr>
          <w:rFonts w:eastAsia="Arial" w:cs="Arial"/>
          <w:color w:val="000000" w:themeColor="text1"/>
          <w:szCs w:val="20"/>
        </w:rPr>
        <w:t>strateških usmeritev bo MZ še v letu 2022 pripravil</w:t>
      </w:r>
      <w:r>
        <w:rPr>
          <w:rFonts w:eastAsia="Arial" w:cs="Arial"/>
          <w:color w:val="000000" w:themeColor="text1"/>
          <w:szCs w:val="20"/>
        </w:rPr>
        <w:t>o</w:t>
      </w:r>
      <w:r w:rsidRPr="001E26A1">
        <w:rPr>
          <w:rFonts w:eastAsia="Arial" w:cs="Arial"/>
          <w:color w:val="000000" w:themeColor="text1"/>
          <w:szCs w:val="20"/>
        </w:rPr>
        <w:t xml:space="preserve"> nacionalni načrt kadrovskih virov, ki bo zajemal aktivnosti vključenih resorjev, plačnika, pristojnih zbornic in združenj ter izvajalcev zdravstvene dejavnosti.</w:t>
      </w:r>
    </w:p>
    <w:p w:rsidR="00AC4153" w:rsidRDefault="00AC4153" w:rsidP="008D73BE">
      <w:pPr>
        <w:jc w:val="both"/>
        <w:rPr>
          <w:rFonts w:eastAsia="Arial" w:cs="Arial"/>
          <w:b/>
          <w:color w:val="000000" w:themeColor="text1"/>
          <w:szCs w:val="20"/>
        </w:rPr>
      </w:pPr>
    </w:p>
    <w:p w:rsidR="00AC4153" w:rsidRPr="001E26A1" w:rsidRDefault="00AC4153" w:rsidP="008D73BE">
      <w:pPr>
        <w:jc w:val="both"/>
        <w:rPr>
          <w:rFonts w:eastAsia="Arial" w:cs="Arial"/>
          <w:b/>
          <w:color w:val="000000" w:themeColor="text1"/>
          <w:szCs w:val="20"/>
        </w:rPr>
      </w:pPr>
      <w:r w:rsidRPr="001E26A1">
        <w:rPr>
          <w:rFonts w:eastAsia="Arial" w:cs="Arial"/>
          <w:b/>
          <w:color w:val="000000" w:themeColor="text1"/>
          <w:szCs w:val="20"/>
        </w:rPr>
        <w:t>Načrtovane aktivnosti:</w:t>
      </w:r>
    </w:p>
    <w:tbl>
      <w:tblPr>
        <w:tblW w:w="0" w:type="auto"/>
        <w:tblLook w:val="04A0" w:firstRow="1" w:lastRow="0" w:firstColumn="1" w:lastColumn="0" w:noHBand="0" w:noVBand="1"/>
      </w:tblPr>
      <w:tblGrid>
        <w:gridCol w:w="1594"/>
        <w:gridCol w:w="2123"/>
        <w:gridCol w:w="1696"/>
        <w:gridCol w:w="1478"/>
        <w:gridCol w:w="1593"/>
      </w:tblGrid>
      <w:tr w:rsidR="00AC4153" w:rsidRPr="001E26A1" w:rsidTr="0064562D">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cs="Arial"/>
              </w:rPr>
            </w:pPr>
            <w:r w:rsidRPr="001E26A1">
              <w:rPr>
                <w:rFonts w:eastAsia="Calibri" w:cs="Arial"/>
                <w:b/>
                <w:sz w:val="16"/>
                <w:szCs w:val="16"/>
              </w:rPr>
              <w:t>Zap. št.</w:t>
            </w:r>
          </w:p>
        </w:tc>
        <w:tc>
          <w:tcPr>
            <w:tcW w:w="23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cs="Arial"/>
              </w:rPr>
            </w:pPr>
            <w:r w:rsidRPr="001E26A1">
              <w:rPr>
                <w:rFonts w:eastAsia="Calibri" w:cs="Arial"/>
                <w:b/>
                <w:sz w:val="16"/>
                <w:szCs w:val="16"/>
              </w:rPr>
              <w:t>AKTIVNOST</w:t>
            </w:r>
          </w:p>
        </w:tc>
        <w:tc>
          <w:tcPr>
            <w:tcW w:w="1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b/>
                <w:sz w:val="16"/>
                <w:szCs w:val="16"/>
              </w:rPr>
            </w:pPr>
            <w:r w:rsidRPr="001E26A1">
              <w:rPr>
                <w:rFonts w:eastAsia="Calibri" w:cs="Arial"/>
                <w:b/>
                <w:sz w:val="16"/>
                <w:szCs w:val="16"/>
              </w:rPr>
              <w:t>ODGOVORNI NOSILCI</w:t>
            </w:r>
          </w:p>
        </w:tc>
        <w:tc>
          <w:tcPr>
            <w:tcW w:w="1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b/>
                <w:sz w:val="16"/>
                <w:szCs w:val="16"/>
              </w:rPr>
            </w:pPr>
            <w:r w:rsidRPr="001E26A1">
              <w:rPr>
                <w:rFonts w:eastAsia="Calibri" w:cs="Arial"/>
                <w:b/>
                <w:sz w:val="16"/>
                <w:szCs w:val="16"/>
              </w:rPr>
              <w:t>DELEŽNIKI</w:t>
            </w:r>
          </w:p>
        </w:tc>
        <w:tc>
          <w:tcPr>
            <w:tcW w:w="18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cs="Arial"/>
              </w:rPr>
            </w:pPr>
            <w:r w:rsidRPr="001E26A1">
              <w:rPr>
                <w:rFonts w:eastAsia="Calibri" w:cs="Arial"/>
                <w:b/>
                <w:sz w:val="16"/>
                <w:szCs w:val="16"/>
              </w:rPr>
              <w:t>ROK</w:t>
            </w:r>
          </w:p>
        </w:tc>
      </w:tr>
      <w:tr w:rsidR="00AC4153" w:rsidRPr="001E26A1" w:rsidTr="0064562D">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both"/>
              <w:rPr>
                <w:rFonts w:cs="Arial"/>
              </w:rPr>
            </w:pPr>
            <w:r w:rsidRPr="001E26A1">
              <w:rPr>
                <w:rFonts w:eastAsia="Calibri" w:cs="Arial"/>
                <w:sz w:val="16"/>
                <w:szCs w:val="16"/>
              </w:rPr>
              <w:t>15.</w:t>
            </w:r>
          </w:p>
        </w:tc>
        <w:tc>
          <w:tcPr>
            <w:tcW w:w="23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AC4153" w:rsidRPr="001E26A1" w:rsidRDefault="00AC4153" w:rsidP="008D73BE">
            <w:pPr>
              <w:jc w:val="both"/>
              <w:rPr>
                <w:rFonts w:eastAsia="Arial" w:cs="Arial"/>
                <w:szCs w:val="20"/>
              </w:rPr>
            </w:pPr>
            <w:r w:rsidRPr="001E26A1">
              <w:rPr>
                <w:rFonts w:eastAsia="Calibri" w:cs="Arial"/>
                <w:color w:val="000000" w:themeColor="text1"/>
                <w:sz w:val="16"/>
                <w:szCs w:val="16"/>
              </w:rPr>
              <w:t>Predlog Nacionalne strategije za trajnostno upravljanje zdravstvenih delavcev in sodelavcev za delo v mreži javne zdravstvene službe 2022</w:t>
            </w:r>
            <w:r>
              <w:rPr>
                <w:rFonts w:eastAsia="Calibri" w:cs="Arial"/>
                <w:color w:val="000000" w:themeColor="text1"/>
                <w:sz w:val="16"/>
                <w:szCs w:val="16"/>
              </w:rPr>
              <w:t>–</w:t>
            </w:r>
            <w:r w:rsidRPr="001E26A1">
              <w:rPr>
                <w:rFonts w:eastAsia="Calibri" w:cs="Arial"/>
                <w:color w:val="000000" w:themeColor="text1"/>
                <w:sz w:val="16"/>
                <w:szCs w:val="16"/>
              </w:rPr>
              <w:t>2035</w:t>
            </w:r>
          </w:p>
        </w:tc>
        <w:tc>
          <w:tcPr>
            <w:tcW w:w="1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MZ</w:t>
            </w:r>
          </w:p>
        </w:tc>
        <w:tc>
          <w:tcPr>
            <w:tcW w:w="1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 xml:space="preserve">ZZS, </w:t>
            </w:r>
            <w:r w:rsidRPr="001E26A1" w:rsidDel="00AB6ADE">
              <w:rPr>
                <w:rFonts w:eastAsia="Calibri" w:cs="Arial"/>
                <w:sz w:val="16"/>
                <w:szCs w:val="16"/>
              </w:rPr>
              <w:t xml:space="preserve">Zbornica </w:t>
            </w:r>
            <w:r w:rsidRPr="001E26A1">
              <w:rPr>
                <w:rFonts w:eastAsia="Calibri" w:cs="Arial"/>
                <w:sz w:val="16"/>
                <w:szCs w:val="16"/>
              </w:rPr>
              <w:t>zdravstvene in babiške nege,</w:t>
            </w:r>
            <w:r w:rsidRPr="001E26A1">
              <w:rPr>
                <w:rFonts w:eastAsia="Calibri"/>
              </w:rPr>
              <w:t xml:space="preserve"> </w:t>
            </w:r>
            <w:r w:rsidRPr="00CF09E2">
              <w:rPr>
                <w:rFonts w:eastAsia="Calibri" w:cs="Arial"/>
                <w:sz w:val="16"/>
                <w:szCs w:val="16"/>
              </w:rPr>
              <w:t>NIJZ</w:t>
            </w:r>
          </w:p>
        </w:tc>
        <w:tc>
          <w:tcPr>
            <w:tcW w:w="18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15.</w:t>
            </w:r>
            <w:r>
              <w:rPr>
                <w:rFonts w:eastAsia="Calibri" w:cs="Arial"/>
                <w:sz w:val="16"/>
                <w:szCs w:val="16"/>
              </w:rPr>
              <w:t xml:space="preserve"> </w:t>
            </w:r>
            <w:r w:rsidRPr="001E26A1">
              <w:rPr>
                <w:rFonts w:eastAsia="Calibri" w:cs="Arial"/>
                <w:sz w:val="16"/>
                <w:szCs w:val="16"/>
              </w:rPr>
              <w:t>4.</w:t>
            </w:r>
            <w:r>
              <w:rPr>
                <w:rFonts w:eastAsia="Calibri" w:cs="Arial"/>
                <w:sz w:val="16"/>
                <w:szCs w:val="16"/>
              </w:rPr>
              <w:t xml:space="preserve"> </w:t>
            </w:r>
            <w:r w:rsidRPr="001E26A1">
              <w:rPr>
                <w:rFonts w:eastAsia="Calibri" w:cs="Arial"/>
                <w:sz w:val="16"/>
                <w:szCs w:val="16"/>
              </w:rPr>
              <w:t>2022</w:t>
            </w:r>
          </w:p>
        </w:tc>
      </w:tr>
      <w:tr w:rsidR="00AC4153" w:rsidRPr="001E26A1" w:rsidTr="0064562D">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both"/>
              <w:rPr>
                <w:rFonts w:eastAsia="Calibri" w:cs="Arial"/>
                <w:sz w:val="16"/>
                <w:szCs w:val="16"/>
              </w:rPr>
            </w:pPr>
            <w:r w:rsidRPr="001E26A1">
              <w:rPr>
                <w:rFonts w:eastAsia="Calibri" w:cs="Arial"/>
                <w:sz w:val="16"/>
                <w:szCs w:val="16"/>
              </w:rPr>
              <w:t>16.</w:t>
            </w:r>
          </w:p>
        </w:tc>
        <w:tc>
          <w:tcPr>
            <w:tcW w:w="23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AC4153" w:rsidRPr="001E26A1" w:rsidRDefault="00AC4153" w:rsidP="008D73BE">
            <w:pPr>
              <w:jc w:val="both"/>
              <w:rPr>
                <w:rFonts w:eastAsia="Calibri" w:cs="Arial"/>
                <w:color w:val="000000" w:themeColor="text1"/>
                <w:sz w:val="16"/>
                <w:szCs w:val="16"/>
              </w:rPr>
            </w:pPr>
            <w:r w:rsidRPr="001E26A1">
              <w:rPr>
                <w:rFonts w:eastAsia="Calibri" w:cs="Arial"/>
                <w:color w:val="000000" w:themeColor="text1"/>
                <w:sz w:val="16"/>
                <w:szCs w:val="16"/>
              </w:rPr>
              <w:t>P</w:t>
            </w:r>
            <w:r w:rsidRPr="00CF09E2">
              <w:rPr>
                <w:rFonts w:eastAsia="Calibri" w:cs="Arial"/>
                <w:color w:val="000000" w:themeColor="text1"/>
                <w:sz w:val="16"/>
                <w:szCs w:val="16"/>
              </w:rPr>
              <w:t xml:space="preserve">redlog </w:t>
            </w:r>
            <w:r w:rsidRPr="001E26A1">
              <w:rPr>
                <w:rFonts w:eastAsia="Calibri" w:cs="Arial"/>
                <w:color w:val="000000" w:themeColor="text1"/>
                <w:sz w:val="16"/>
                <w:szCs w:val="16"/>
              </w:rPr>
              <w:t>Akcijske</w:t>
            </w:r>
            <w:r w:rsidRPr="00CF09E2">
              <w:rPr>
                <w:rFonts w:eastAsia="Calibri" w:cs="Arial"/>
                <w:color w:val="000000" w:themeColor="text1"/>
                <w:sz w:val="16"/>
                <w:szCs w:val="16"/>
              </w:rPr>
              <w:t>ga</w:t>
            </w:r>
            <w:r w:rsidRPr="001E26A1">
              <w:rPr>
                <w:rFonts w:eastAsia="Calibri" w:cs="Arial"/>
                <w:color w:val="000000" w:themeColor="text1"/>
                <w:sz w:val="16"/>
                <w:szCs w:val="16"/>
              </w:rPr>
              <w:t xml:space="preserve"> načrta za izvajanje nacionalne strategije za trajnostno upravljanje razpoložljivosti </w:t>
            </w:r>
            <w:r w:rsidRPr="001E26A1">
              <w:rPr>
                <w:rFonts w:eastAsia="Calibri" w:cs="Arial"/>
                <w:color w:val="000000" w:themeColor="text1"/>
                <w:sz w:val="16"/>
                <w:szCs w:val="16"/>
              </w:rPr>
              <w:lastRenderedPageBreak/>
              <w:t>zdravstvenih delavcev in sodelavcev za delo v mreži javne zdravstvene službe za obdobje 2022–2025</w:t>
            </w:r>
          </w:p>
        </w:tc>
        <w:tc>
          <w:tcPr>
            <w:tcW w:w="1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lastRenderedPageBreak/>
              <w:t>MZ</w:t>
            </w:r>
          </w:p>
        </w:tc>
        <w:tc>
          <w:tcPr>
            <w:tcW w:w="1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 xml:space="preserve">ZZS, </w:t>
            </w:r>
            <w:r w:rsidRPr="001E26A1" w:rsidDel="00AB6ADE">
              <w:rPr>
                <w:rFonts w:eastAsia="Calibri" w:cs="Arial"/>
                <w:sz w:val="16"/>
                <w:szCs w:val="16"/>
              </w:rPr>
              <w:t xml:space="preserve">Zbornica </w:t>
            </w:r>
            <w:r w:rsidRPr="001E26A1">
              <w:rPr>
                <w:rFonts w:eastAsia="Calibri" w:cs="Arial"/>
                <w:sz w:val="16"/>
                <w:szCs w:val="16"/>
              </w:rPr>
              <w:t>zdravstvene in babiške nege,</w:t>
            </w:r>
            <w:r w:rsidRPr="001E26A1">
              <w:rPr>
                <w:rFonts w:eastAsia="Calibri"/>
              </w:rPr>
              <w:t xml:space="preserve"> </w:t>
            </w:r>
            <w:r w:rsidRPr="00E726E3">
              <w:rPr>
                <w:rFonts w:eastAsia="Calibri"/>
                <w:sz w:val="16"/>
                <w:szCs w:val="16"/>
              </w:rPr>
              <w:t>NIJZ</w:t>
            </w:r>
          </w:p>
        </w:tc>
        <w:tc>
          <w:tcPr>
            <w:tcW w:w="18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Del="006B049F" w:rsidRDefault="00AC4153" w:rsidP="008D73BE">
            <w:pPr>
              <w:jc w:val="center"/>
              <w:rPr>
                <w:rFonts w:eastAsia="Calibri" w:cs="Arial"/>
                <w:sz w:val="16"/>
                <w:szCs w:val="16"/>
              </w:rPr>
            </w:pPr>
            <w:r w:rsidRPr="001E26A1">
              <w:rPr>
                <w:rFonts w:eastAsia="Calibri" w:cs="Arial"/>
                <w:sz w:val="16"/>
                <w:szCs w:val="16"/>
              </w:rPr>
              <w:t>15.</w:t>
            </w:r>
            <w:r>
              <w:rPr>
                <w:rFonts w:eastAsia="Calibri" w:cs="Arial"/>
                <w:sz w:val="16"/>
                <w:szCs w:val="16"/>
              </w:rPr>
              <w:t xml:space="preserve"> </w:t>
            </w:r>
            <w:r w:rsidRPr="001E26A1">
              <w:rPr>
                <w:rFonts w:eastAsia="Calibri" w:cs="Arial"/>
                <w:sz w:val="16"/>
                <w:szCs w:val="16"/>
              </w:rPr>
              <w:t>4.</w:t>
            </w:r>
            <w:r>
              <w:rPr>
                <w:rFonts w:eastAsia="Calibri" w:cs="Arial"/>
                <w:sz w:val="16"/>
                <w:szCs w:val="16"/>
              </w:rPr>
              <w:t xml:space="preserve"> </w:t>
            </w:r>
            <w:r w:rsidRPr="001E26A1">
              <w:rPr>
                <w:rFonts w:eastAsia="Calibri" w:cs="Arial"/>
                <w:sz w:val="16"/>
                <w:szCs w:val="16"/>
              </w:rPr>
              <w:t>2022</w:t>
            </w:r>
          </w:p>
        </w:tc>
      </w:tr>
      <w:tr w:rsidR="00AC4153" w:rsidRPr="001E26A1" w:rsidTr="0064562D">
        <w:trPr>
          <w:trHeight w:val="300"/>
        </w:trPr>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both"/>
              <w:rPr>
                <w:rFonts w:eastAsia="Calibri" w:cs="Arial"/>
                <w:sz w:val="16"/>
                <w:szCs w:val="16"/>
              </w:rPr>
            </w:pPr>
            <w:r w:rsidRPr="001E26A1">
              <w:rPr>
                <w:rFonts w:eastAsia="Calibri" w:cs="Arial"/>
                <w:sz w:val="16"/>
                <w:szCs w:val="16"/>
              </w:rPr>
              <w:t>17.</w:t>
            </w:r>
          </w:p>
        </w:tc>
        <w:tc>
          <w:tcPr>
            <w:tcW w:w="23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both"/>
              <w:rPr>
                <w:rFonts w:eastAsia="Calibri" w:cs="Arial"/>
                <w:color w:val="000000" w:themeColor="text1"/>
                <w:sz w:val="16"/>
                <w:szCs w:val="16"/>
              </w:rPr>
            </w:pPr>
            <w:r w:rsidRPr="001E26A1">
              <w:rPr>
                <w:rFonts w:eastAsia="Calibri" w:cs="Arial"/>
                <w:color w:val="000000" w:themeColor="text1"/>
                <w:sz w:val="16"/>
                <w:szCs w:val="16"/>
              </w:rPr>
              <w:t>Nacionalni načrt kadrovskih virov</w:t>
            </w:r>
          </w:p>
        </w:tc>
        <w:tc>
          <w:tcPr>
            <w:tcW w:w="1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color w:val="000000" w:themeColor="text1"/>
                <w:sz w:val="16"/>
                <w:szCs w:val="16"/>
              </w:rPr>
            </w:pPr>
            <w:r w:rsidRPr="001E26A1">
              <w:rPr>
                <w:rFonts w:eastAsia="Calibri" w:cs="Arial"/>
                <w:color w:val="000000" w:themeColor="text1"/>
                <w:sz w:val="16"/>
                <w:szCs w:val="16"/>
              </w:rPr>
              <w:t>MZ</w:t>
            </w:r>
          </w:p>
        </w:tc>
        <w:tc>
          <w:tcPr>
            <w:tcW w:w="1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 xml:space="preserve">ZZS, </w:t>
            </w:r>
            <w:r w:rsidRPr="001E26A1" w:rsidDel="00AB6ADE">
              <w:rPr>
                <w:rFonts w:eastAsia="Calibri" w:cs="Arial"/>
                <w:sz w:val="16"/>
                <w:szCs w:val="16"/>
              </w:rPr>
              <w:t xml:space="preserve">Zbornica </w:t>
            </w:r>
            <w:r w:rsidRPr="001E26A1">
              <w:rPr>
                <w:rFonts w:eastAsia="Calibri" w:cs="Arial"/>
                <w:sz w:val="16"/>
                <w:szCs w:val="16"/>
              </w:rPr>
              <w:t>zdravstvene in babiške nege,</w:t>
            </w:r>
            <w:r w:rsidRPr="001E26A1">
              <w:rPr>
                <w:rFonts w:eastAsia="Calibri"/>
              </w:rPr>
              <w:t xml:space="preserve"> </w:t>
            </w:r>
            <w:r w:rsidRPr="00E726E3">
              <w:rPr>
                <w:rFonts w:eastAsia="Calibri"/>
                <w:sz w:val="16"/>
                <w:szCs w:val="16"/>
              </w:rPr>
              <w:t>NIJZ</w:t>
            </w:r>
          </w:p>
        </w:tc>
        <w:tc>
          <w:tcPr>
            <w:tcW w:w="18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31.</w:t>
            </w:r>
            <w:r>
              <w:rPr>
                <w:rFonts w:eastAsia="Calibri" w:cs="Arial"/>
                <w:sz w:val="16"/>
                <w:szCs w:val="16"/>
              </w:rPr>
              <w:t xml:space="preserve"> </w:t>
            </w:r>
            <w:r w:rsidRPr="001E26A1">
              <w:rPr>
                <w:rFonts w:eastAsia="Calibri" w:cs="Arial"/>
                <w:sz w:val="16"/>
                <w:szCs w:val="16"/>
              </w:rPr>
              <w:t>12.</w:t>
            </w:r>
            <w:r>
              <w:rPr>
                <w:rFonts w:eastAsia="Calibri" w:cs="Arial"/>
                <w:sz w:val="16"/>
                <w:szCs w:val="16"/>
              </w:rPr>
              <w:t xml:space="preserve"> </w:t>
            </w:r>
            <w:r w:rsidRPr="001E26A1">
              <w:rPr>
                <w:rFonts w:eastAsia="Calibri" w:cs="Arial"/>
                <w:sz w:val="16"/>
                <w:szCs w:val="16"/>
              </w:rPr>
              <w:t>2022</w:t>
            </w:r>
          </w:p>
        </w:tc>
      </w:tr>
    </w:tbl>
    <w:p w:rsidR="00AC4153" w:rsidRPr="001E26A1" w:rsidRDefault="00AC4153" w:rsidP="008D73BE">
      <w:pPr>
        <w:jc w:val="both"/>
        <w:rPr>
          <w:rFonts w:eastAsia="Arial" w:cs="Arial"/>
          <w:szCs w:val="20"/>
        </w:rPr>
      </w:pPr>
    </w:p>
    <w:p w:rsidR="00AC4153" w:rsidRPr="0056106C" w:rsidRDefault="00AC4153" w:rsidP="008D73BE">
      <w:pPr>
        <w:pStyle w:val="Odstavekseznama"/>
        <w:numPr>
          <w:ilvl w:val="0"/>
          <w:numId w:val="22"/>
        </w:numPr>
        <w:jc w:val="both"/>
        <w:rPr>
          <w:rFonts w:eastAsiaTheme="minorEastAsia" w:cs="Arial"/>
          <w:szCs w:val="20"/>
        </w:rPr>
      </w:pPr>
      <w:bookmarkStart w:id="8" w:name="_Hlk99359617"/>
      <w:r w:rsidRPr="0056106C">
        <w:rPr>
          <w:rFonts w:eastAsia="Calibri" w:cs="Arial"/>
          <w:szCs w:val="20"/>
        </w:rPr>
        <w:t xml:space="preserve">Pripravi natančnih meril in kriterijev za optimizacijo mreže javne zdravstvene službe, ki bodo temeljili vsaj na zdravstvenem stanju, številu, starostni in socialni strukturi prebivalcev, enakih pogojih oziroma možnostih za uporabo zdravstvenih storitev, potrebnem obsegu posamezne dejavnosti na primarni, sekundarni in terciarni ravni ter hkrati na finančnih zmožnostih zdravstvene blagajne </w:t>
      </w:r>
    </w:p>
    <w:bookmarkEnd w:id="8"/>
    <w:p w:rsidR="00AC4153" w:rsidRDefault="00AC4153" w:rsidP="008D73BE">
      <w:pPr>
        <w:jc w:val="both"/>
        <w:rPr>
          <w:rFonts w:eastAsia="Arial" w:cs="Arial"/>
          <w:szCs w:val="20"/>
        </w:rPr>
      </w:pPr>
    </w:p>
    <w:p w:rsidR="00AC4153" w:rsidRPr="001E26A1" w:rsidRDefault="00AC4153" w:rsidP="008D73BE">
      <w:pPr>
        <w:jc w:val="both"/>
        <w:rPr>
          <w:rFonts w:cs="Arial"/>
          <w:szCs w:val="20"/>
        </w:rPr>
      </w:pPr>
      <w:r w:rsidRPr="001E26A1">
        <w:rPr>
          <w:rFonts w:eastAsia="Arial" w:cs="Arial"/>
          <w:szCs w:val="20"/>
        </w:rPr>
        <w:t xml:space="preserve">NIJZ od leta 2016 pripravlja celovite informacije o zdravju prebivalstva, ki so predstavljene na ravni Slovenije, statističnih regij, upravnih enot in občin, objavljene pa so tudi na spletni strani </w:t>
      </w:r>
      <w:hyperlink r:id="rId8">
        <w:r w:rsidRPr="008D73BE">
          <w:rPr>
            <w:rStyle w:val="Hiperpovezava"/>
            <w:rFonts w:eastAsia="Arial" w:cs="Arial"/>
            <w:color w:val="auto"/>
            <w:szCs w:val="20"/>
            <w:u w:val="none"/>
          </w:rPr>
          <w:t>http://obcine.nijz.si/</w:t>
        </w:r>
      </w:hyperlink>
      <w:r w:rsidRPr="001E26A1">
        <w:rPr>
          <w:rFonts w:eastAsia="Arial" w:cs="Arial"/>
          <w:szCs w:val="20"/>
        </w:rPr>
        <w:t xml:space="preserve">. S tem </w:t>
      </w:r>
      <w:r>
        <w:rPr>
          <w:rFonts w:eastAsia="Arial" w:cs="Arial"/>
          <w:szCs w:val="20"/>
        </w:rPr>
        <w:t xml:space="preserve">sta </w:t>
      </w:r>
      <w:r w:rsidRPr="001E26A1">
        <w:rPr>
          <w:rFonts w:eastAsia="Arial" w:cs="Arial"/>
          <w:szCs w:val="20"/>
        </w:rPr>
        <w:t>omogočen</w:t>
      </w:r>
      <w:r>
        <w:rPr>
          <w:rFonts w:eastAsia="Arial" w:cs="Arial"/>
          <w:szCs w:val="20"/>
        </w:rPr>
        <w:t>a</w:t>
      </w:r>
      <w:r w:rsidRPr="001E26A1">
        <w:rPr>
          <w:rFonts w:eastAsia="Arial" w:cs="Arial"/>
          <w:szCs w:val="20"/>
        </w:rPr>
        <w:t xml:space="preserve"> prikaz stanja </w:t>
      </w:r>
      <w:r>
        <w:rPr>
          <w:rFonts w:eastAsia="Arial" w:cs="Arial"/>
          <w:szCs w:val="20"/>
        </w:rPr>
        <w:t xml:space="preserve">po </w:t>
      </w:r>
      <w:r w:rsidRPr="001E26A1">
        <w:rPr>
          <w:rFonts w:eastAsia="Arial" w:cs="Arial"/>
          <w:szCs w:val="20"/>
        </w:rPr>
        <w:t>posameznih območ</w:t>
      </w:r>
      <w:r>
        <w:rPr>
          <w:rFonts w:eastAsia="Arial" w:cs="Arial"/>
          <w:szCs w:val="20"/>
        </w:rPr>
        <w:t>jih</w:t>
      </w:r>
      <w:r w:rsidRPr="001E26A1">
        <w:rPr>
          <w:rFonts w:eastAsia="Arial" w:cs="Arial"/>
          <w:szCs w:val="20"/>
        </w:rPr>
        <w:t xml:space="preserve"> in primerjav</w:t>
      </w:r>
      <w:r>
        <w:rPr>
          <w:rFonts w:eastAsia="Arial" w:cs="Arial"/>
          <w:szCs w:val="20"/>
        </w:rPr>
        <w:t>a</w:t>
      </w:r>
      <w:r w:rsidRPr="001E26A1">
        <w:rPr>
          <w:rFonts w:eastAsia="Arial" w:cs="Arial"/>
          <w:szCs w:val="20"/>
        </w:rPr>
        <w:t xml:space="preserve"> med njimi. Podatki so osnova za odločanje in aktivnosti lokalnih odločevalcev v zvezi z načrtovanjem dejavnosti na primarni ravni zdravstvenega varstva. Nacionalni podatki so osnova za načrtovanje dejavnosti na ravni celotne države. </w:t>
      </w:r>
    </w:p>
    <w:p w:rsidR="00AC4153" w:rsidRDefault="00AC4153" w:rsidP="008D73BE">
      <w:pPr>
        <w:jc w:val="both"/>
        <w:rPr>
          <w:rFonts w:eastAsia="Arial" w:cs="Arial"/>
          <w:color w:val="000000" w:themeColor="text1"/>
          <w:szCs w:val="20"/>
        </w:rPr>
      </w:pPr>
    </w:p>
    <w:p w:rsidR="00AC4153" w:rsidRPr="001E26A1" w:rsidRDefault="00AC4153" w:rsidP="008D73BE">
      <w:pPr>
        <w:jc w:val="both"/>
        <w:rPr>
          <w:rFonts w:eastAsia="Arial" w:cs="Arial"/>
          <w:szCs w:val="20"/>
        </w:rPr>
      </w:pPr>
      <w:r w:rsidRPr="001E26A1">
        <w:rPr>
          <w:rFonts w:eastAsia="Arial" w:cs="Arial"/>
          <w:color w:val="000000" w:themeColor="text1"/>
          <w:szCs w:val="20"/>
        </w:rPr>
        <w:t xml:space="preserve">Za pripravo meril načrtovanja mreže javne zdravstvene službe (glede na naloge, ki izhajajo iz opredelitev v </w:t>
      </w:r>
      <w:r w:rsidRPr="00C444E0">
        <w:rPr>
          <w:rFonts w:eastAsia="Arial" w:cs="Arial"/>
          <w:color w:val="000000" w:themeColor="text1"/>
          <w:szCs w:val="20"/>
        </w:rPr>
        <w:t>Resolucij</w:t>
      </w:r>
      <w:r>
        <w:rPr>
          <w:rFonts w:eastAsia="Arial" w:cs="Arial"/>
          <w:color w:val="000000" w:themeColor="text1"/>
          <w:szCs w:val="20"/>
        </w:rPr>
        <w:t>i</w:t>
      </w:r>
      <w:r w:rsidRPr="00C444E0">
        <w:rPr>
          <w:rFonts w:eastAsia="Arial" w:cs="Arial"/>
          <w:color w:val="000000" w:themeColor="text1"/>
          <w:szCs w:val="20"/>
        </w:rPr>
        <w:t xml:space="preserve"> o nacionalnem planu zdravstvenega varstva 2016–2025 Skupaj za družbo zdravja</w:t>
      </w:r>
      <w:r>
        <w:rPr>
          <w:rFonts w:eastAsia="Arial" w:cs="Arial"/>
          <w:color w:val="000000" w:themeColor="text1"/>
          <w:szCs w:val="20"/>
        </w:rPr>
        <w:t xml:space="preserve">; v nadaljnjem besedilu: </w:t>
      </w:r>
      <w:r w:rsidRPr="00C444E0">
        <w:rPr>
          <w:rFonts w:eastAsia="Arial" w:cs="Arial"/>
          <w:color w:val="000000" w:themeColor="text1"/>
          <w:szCs w:val="20"/>
        </w:rPr>
        <w:t>ReNPZV16–25</w:t>
      </w:r>
      <w:r w:rsidRPr="001E26A1">
        <w:rPr>
          <w:rFonts w:eastAsia="Arial" w:cs="Arial"/>
          <w:color w:val="000000" w:themeColor="text1"/>
          <w:szCs w:val="20"/>
        </w:rPr>
        <w:t xml:space="preserve">) bosta MZ in NIJZ v Programu dela in finančnem načrtu NIJZ za leto 2022 dogovorila pripravo strokovnih podlag za izdelavo modela meril za mrežo, predvsem z vidika, katere zdravstvene dejavnosti je </w:t>
      </w:r>
      <w:r>
        <w:rPr>
          <w:rFonts w:eastAsia="Arial" w:cs="Arial"/>
          <w:color w:val="000000" w:themeColor="text1"/>
          <w:szCs w:val="20"/>
        </w:rPr>
        <w:t>treba</w:t>
      </w:r>
      <w:r w:rsidRPr="001E26A1">
        <w:rPr>
          <w:rFonts w:eastAsia="Arial" w:cs="Arial"/>
          <w:color w:val="000000" w:themeColor="text1"/>
          <w:szCs w:val="20"/>
        </w:rPr>
        <w:t xml:space="preserve"> načrtovati na </w:t>
      </w:r>
      <w:r>
        <w:rPr>
          <w:rFonts w:eastAsia="Arial" w:cs="Arial"/>
          <w:color w:val="000000" w:themeColor="text1"/>
          <w:szCs w:val="20"/>
        </w:rPr>
        <w:t xml:space="preserve">ravni </w:t>
      </w:r>
      <w:r w:rsidRPr="001E26A1">
        <w:rPr>
          <w:rFonts w:eastAsia="Arial" w:cs="Arial"/>
          <w:color w:val="000000" w:themeColor="text1"/>
          <w:szCs w:val="20"/>
        </w:rPr>
        <w:t xml:space="preserve">občin, katere na </w:t>
      </w:r>
      <w:r>
        <w:rPr>
          <w:rFonts w:eastAsia="Arial" w:cs="Arial"/>
          <w:color w:val="000000" w:themeColor="text1"/>
          <w:szCs w:val="20"/>
        </w:rPr>
        <w:t xml:space="preserve">ravni </w:t>
      </w:r>
      <w:r w:rsidRPr="001E26A1">
        <w:rPr>
          <w:rFonts w:eastAsia="Arial" w:cs="Arial"/>
          <w:color w:val="000000" w:themeColor="text1"/>
          <w:szCs w:val="20"/>
        </w:rPr>
        <w:t xml:space="preserve">statističnih regij, katere pa na </w:t>
      </w:r>
      <w:r>
        <w:rPr>
          <w:rFonts w:eastAsia="Arial" w:cs="Arial"/>
          <w:color w:val="000000" w:themeColor="text1"/>
          <w:szCs w:val="20"/>
        </w:rPr>
        <w:t xml:space="preserve">ravni </w:t>
      </w:r>
      <w:r w:rsidRPr="001E26A1">
        <w:rPr>
          <w:rFonts w:eastAsia="Arial" w:cs="Arial"/>
          <w:color w:val="000000" w:themeColor="text1"/>
          <w:szCs w:val="20"/>
        </w:rPr>
        <w:t>celotne države.</w:t>
      </w:r>
      <w:r w:rsidRPr="001E26A1">
        <w:rPr>
          <w:rFonts w:eastAsia="Arial" w:cs="Arial"/>
          <w:szCs w:val="20"/>
        </w:rPr>
        <w:t xml:space="preserve"> </w:t>
      </w:r>
    </w:p>
    <w:p w:rsidR="00AC4153" w:rsidRDefault="00AC4153" w:rsidP="008D73BE">
      <w:pPr>
        <w:jc w:val="both"/>
        <w:rPr>
          <w:rFonts w:eastAsia="Arial" w:cs="Arial"/>
          <w:szCs w:val="20"/>
        </w:rPr>
      </w:pPr>
    </w:p>
    <w:p w:rsidR="00AC4153" w:rsidRPr="001E26A1" w:rsidRDefault="00AC4153" w:rsidP="008D73BE">
      <w:pPr>
        <w:jc w:val="both"/>
        <w:rPr>
          <w:rFonts w:eastAsia="Arial" w:cs="Arial"/>
          <w:szCs w:val="20"/>
        </w:rPr>
      </w:pPr>
      <w:r w:rsidRPr="001E26A1">
        <w:rPr>
          <w:rFonts w:eastAsia="Arial" w:cs="Arial"/>
          <w:szCs w:val="20"/>
        </w:rPr>
        <w:t>Celoten proces priprave meril bo vodil</w:t>
      </w:r>
      <w:r>
        <w:rPr>
          <w:rFonts w:eastAsia="Arial" w:cs="Arial"/>
          <w:szCs w:val="20"/>
        </w:rPr>
        <w:t>o</w:t>
      </w:r>
      <w:r w:rsidRPr="001E26A1">
        <w:rPr>
          <w:rFonts w:eastAsia="Arial" w:cs="Arial"/>
          <w:szCs w:val="20"/>
        </w:rPr>
        <w:t xml:space="preserve"> MZ. Pri oblikovanju bosta sodelovala ZZZS </w:t>
      </w:r>
      <w:r>
        <w:rPr>
          <w:rFonts w:eastAsia="Arial" w:cs="Arial"/>
          <w:szCs w:val="20"/>
        </w:rPr>
        <w:t xml:space="preserve">in </w:t>
      </w:r>
      <w:r w:rsidRPr="001E26A1">
        <w:rPr>
          <w:rFonts w:eastAsia="Arial" w:cs="Arial"/>
          <w:szCs w:val="20"/>
        </w:rPr>
        <w:t xml:space="preserve">NIJZ. V letu 2022 bodo oblikovana merila za oblikovanje mreže. </w:t>
      </w:r>
      <w:r w:rsidRPr="001E26A1">
        <w:rPr>
          <w:rFonts w:eastAsia="Arial" w:cs="Arial"/>
          <w:color w:val="000000" w:themeColor="text1"/>
          <w:szCs w:val="20"/>
        </w:rPr>
        <w:t>Skladno s temi merili bo MZ v letu 2023 pripravil</w:t>
      </w:r>
      <w:r>
        <w:rPr>
          <w:rFonts w:eastAsia="Arial" w:cs="Arial"/>
          <w:color w:val="000000" w:themeColor="text1"/>
          <w:szCs w:val="20"/>
        </w:rPr>
        <w:t>o</w:t>
      </w:r>
      <w:r w:rsidRPr="001E26A1">
        <w:rPr>
          <w:rFonts w:eastAsia="Arial" w:cs="Arial"/>
          <w:color w:val="000000" w:themeColor="text1"/>
          <w:szCs w:val="20"/>
        </w:rPr>
        <w:t xml:space="preserve"> osnutek kriterijev za specializacijo izvajalcev.</w:t>
      </w:r>
      <w:r w:rsidRPr="001E26A1">
        <w:rPr>
          <w:rFonts w:eastAsia="Arial" w:cs="Arial"/>
          <w:szCs w:val="20"/>
        </w:rPr>
        <w:t xml:space="preserve"> </w:t>
      </w:r>
    </w:p>
    <w:p w:rsidR="00AC4153" w:rsidRDefault="00AC4153" w:rsidP="008D73BE">
      <w:pPr>
        <w:jc w:val="both"/>
        <w:rPr>
          <w:rFonts w:eastAsia="Arial" w:cs="Arial"/>
          <w:szCs w:val="20"/>
        </w:rPr>
      </w:pPr>
    </w:p>
    <w:p w:rsidR="00AC4153" w:rsidRPr="001E26A1" w:rsidRDefault="00AC4153" w:rsidP="008D73BE">
      <w:pPr>
        <w:jc w:val="both"/>
        <w:rPr>
          <w:rFonts w:cs="Arial"/>
          <w:szCs w:val="20"/>
        </w:rPr>
      </w:pPr>
      <w:r w:rsidRPr="001E26A1">
        <w:rPr>
          <w:rFonts w:eastAsia="Arial" w:cs="Arial"/>
          <w:szCs w:val="20"/>
        </w:rPr>
        <w:t xml:space="preserve">Iz oblikovane mreže zdravstvene dejavnosti bodo izhajale tudi opredelitve zdravniških delovnih mest v mreži javne zdravstvene službe (zahteva </w:t>
      </w:r>
      <w:r>
        <w:rPr>
          <w:rFonts w:eastAsia="Arial" w:cs="Arial"/>
          <w:szCs w:val="20"/>
        </w:rPr>
        <w:t xml:space="preserve">iz </w:t>
      </w:r>
      <w:r w:rsidRPr="001E26A1">
        <w:rPr>
          <w:rFonts w:eastAsia="Arial" w:cs="Arial"/>
          <w:szCs w:val="20"/>
        </w:rPr>
        <w:t>točk</w:t>
      </w:r>
      <w:r>
        <w:rPr>
          <w:rFonts w:eastAsia="Arial" w:cs="Arial"/>
          <w:szCs w:val="20"/>
        </w:rPr>
        <w:t>e</w:t>
      </w:r>
      <w:r w:rsidRPr="001E26A1">
        <w:rPr>
          <w:rFonts w:eastAsia="Arial" w:cs="Arial"/>
          <w:szCs w:val="20"/>
        </w:rPr>
        <w:t xml:space="preserve"> e) kot eden od gradnikov mreže, saj so zdravniki temeljni nosilci opravljanja zdravstvene dejavnosti pri večini vrst zdravstvene dejavnosti. </w:t>
      </w:r>
    </w:p>
    <w:p w:rsidR="00AC4153" w:rsidRDefault="00AC4153" w:rsidP="008D73BE">
      <w:pPr>
        <w:jc w:val="both"/>
        <w:rPr>
          <w:rFonts w:eastAsia="Arial" w:cs="Arial"/>
          <w:b/>
          <w:color w:val="000000" w:themeColor="text1"/>
          <w:szCs w:val="20"/>
        </w:rPr>
      </w:pPr>
    </w:p>
    <w:p w:rsidR="00AC4153" w:rsidRPr="001E26A1" w:rsidRDefault="00AC4153" w:rsidP="008D73BE">
      <w:pPr>
        <w:jc w:val="both"/>
        <w:rPr>
          <w:rFonts w:eastAsia="Arial" w:cs="Arial"/>
          <w:b/>
          <w:color w:val="000000" w:themeColor="text1"/>
          <w:szCs w:val="20"/>
        </w:rPr>
      </w:pPr>
      <w:r w:rsidRPr="001E26A1">
        <w:rPr>
          <w:rFonts w:eastAsia="Arial" w:cs="Arial"/>
          <w:b/>
          <w:color w:val="000000" w:themeColor="text1"/>
          <w:szCs w:val="20"/>
        </w:rPr>
        <w:t xml:space="preserve">Načrtovane aktivnosti: </w:t>
      </w:r>
    </w:p>
    <w:tbl>
      <w:tblPr>
        <w:tblW w:w="0" w:type="auto"/>
        <w:tblLook w:val="04A0" w:firstRow="1" w:lastRow="0" w:firstColumn="1" w:lastColumn="0" w:noHBand="0" w:noVBand="1"/>
      </w:tblPr>
      <w:tblGrid>
        <w:gridCol w:w="778"/>
        <w:gridCol w:w="2383"/>
        <w:gridCol w:w="1654"/>
        <w:gridCol w:w="1801"/>
        <w:gridCol w:w="1868"/>
      </w:tblGrid>
      <w:tr w:rsidR="00AC4153" w:rsidRPr="001E26A1" w:rsidTr="0064562D">
        <w:tc>
          <w:tcPr>
            <w:tcW w:w="7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cs="Arial"/>
              </w:rPr>
            </w:pPr>
            <w:r w:rsidRPr="001E26A1">
              <w:rPr>
                <w:rFonts w:eastAsia="Calibri" w:cs="Arial"/>
                <w:b/>
                <w:sz w:val="16"/>
                <w:szCs w:val="16"/>
              </w:rPr>
              <w:t>Zap.</w:t>
            </w:r>
            <w:r>
              <w:rPr>
                <w:rFonts w:eastAsia="Calibri" w:cs="Arial"/>
                <w:b/>
                <w:sz w:val="16"/>
                <w:szCs w:val="16"/>
              </w:rPr>
              <w:t> </w:t>
            </w:r>
            <w:r w:rsidRPr="001E26A1">
              <w:rPr>
                <w:rFonts w:eastAsia="Calibri" w:cs="Arial"/>
                <w:b/>
                <w:sz w:val="16"/>
                <w:szCs w:val="16"/>
              </w:rPr>
              <w:t>št.</w:t>
            </w:r>
          </w:p>
        </w:tc>
        <w:tc>
          <w:tcPr>
            <w:tcW w:w="2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cs="Arial"/>
              </w:rPr>
            </w:pPr>
            <w:r w:rsidRPr="001E26A1">
              <w:rPr>
                <w:rFonts w:eastAsia="Calibri" w:cs="Arial"/>
                <w:b/>
                <w:sz w:val="16"/>
                <w:szCs w:val="16"/>
              </w:rPr>
              <w:t>AKTIVNOST</w:t>
            </w:r>
          </w:p>
        </w:tc>
        <w:tc>
          <w:tcPr>
            <w:tcW w:w="17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b/>
                <w:sz w:val="16"/>
                <w:szCs w:val="16"/>
              </w:rPr>
            </w:pPr>
            <w:r w:rsidRPr="001E26A1">
              <w:rPr>
                <w:rFonts w:eastAsia="Calibri" w:cs="Arial"/>
                <w:b/>
                <w:sz w:val="16"/>
                <w:szCs w:val="16"/>
              </w:rPr>
              <w:t>ODGOVORNI NOSILEC</w:t>
            </w:r>
          </w:p>
        </w:tc>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b/>
                <w:sz w:val="16"/>
                <w:szCs w:val="16"/>
              </w:rPr>
            </w:pPr>
            <w:r w:rsidRPr="001E26A1">
              <w:rPr>
                <w:rFonts w:eastAsia="Calibri" w:cs="Arial"/>
                <w:b/>
                <w:sz w:val="16"/>
                <w:szCs w:val="16"/>
              </w:rPr>
              <w:t>DELEŽNIKI</w:t>
            </w:r>
          </w:p>
        </w:tc>
        <w:tc>
          <w:tcPr>
            <w:tcW w:w="21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cs="Arial"/>
              </w:rPr>
            </w:pPr>
            <w:r w:rsidRPr="001E26A1">
              <w:rPr>
                <w:rFonts w:eastAsia="Calibri" w:cs="Arial"/>
                <w:b/>
                <w:sz w:val="16"/>
                <w:szCs w:val="16"/>
              </w:rPr>
              <w:t>ROK</w:t>
            </w:r>
          </w:p>
        </w:tc>
      </w:tr>
      <w:tr w:rsidR="00AC4153" w:rsidRPr="001E26A1" w:rsidTr="0064562D">
        <w:tc>
          <w:tcPr>
            <w:tcW w:w="7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both"/>
              <w:rPr>
                <w:rFonts w:cs="Arial"/>
              </w:rPr>
            </w:pPr>
            <w:r w:rsidRPr="001E26A1">
              <w:rPr>
                <w:rFonts w:eastAsia="Calibri" w:cs="Arial"/>
                <w:sz w:val="16"/>
                <w:szCs w:val="16"/>
              </w:rPr>
              <w:t>18.</w:t>
            </w:r>
          </w:p>
        </w:tc>
        <w:tc>
          <w:tcPr>
            <w:tcW w:w="26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AC4153" w:rsidRPr="001E26A1" w:rsidRDefault="00AC4153" w:rsidP="008D73BE">
            <w:pPr>
              <w:jc w:val="both"/>
              <w:rPr>
                <w:rFonts w:eastAsia="Calibri" w:cs="Arial"/>
                <w:color w:val="000000" w:themeColor="text1"/>
                <w:sz w:val="16"/>
                <w:szCs w:val="16"/>
              </w:rPr>
            </w:pPr>
            <w:r w:rsidRPr="001E26A1">
              <w:rPr>
                <w:rFonts w:eastAsia="Calibri" w:cs="Arial"/>
                <w:color w:val="000000" w:themeColor="text1"/>
                <w:sz w:val="16"/>
                <w:szCs w:val="16"/>
              </w:rPr>
              <w:t xml:space="preserve">Vključitev naloge priprave meril v Program dela in </w:t>
            </w:r>
            <w:r>
              <w:rPr>
                <w:rFonts w:eastAsia="Calibri" w:cs="Arial"/>
                <w:color w:val="000000" w:themeColor="text1"/>
                <w:sz w:val="16"/>
                <w:szCs w:val="16"/>
              </w:rPr>
              <w:t>finančni načrt</w:t>
            </w:r>
            <w:r w:rsidRPr="001E26A1">
              <w:rPr>
                <w:rFonts w:eastAsia="Calibri" w:cs="Arial"/>
                <w:color w:val="000000" w:themeColor="text1"/>
                <w:sz w:val="16"/>
                <w:szCs w:val="16"/>
              </w:rPr>
              <w:t xml:space="preserve"> NIJZ 2022</w:t>
            </w:r>
          </w:p>
        </w:tc>
        <w:tc>
          <w:tcPr>
            <w:tcW w:w="17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MZ</w:t>
            </w:r>
          </w:p>
        </w:tc>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NIJZ</w:t>
            </w:r>
          </w:p>
        </w:tc>
        <w:tc>
          <w:tcPr>
            <w:tcW w:w="21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31.</w:t>
            </w:r>
            <w:r>
              <w:rPr>
                <w:rFonts w:eastAsia="Calibri" w:cs="Arial"/>
                <w:sz w:val="16"/>
                <w:szCs w:val="16"/>
              </w:rPr>
              <w:t xml:space="preserve"> </w:t>
            </w:r>
            <w:r w:rsidRPr="001E26A1">
              <w:rPr>
                <w:rFonts w:eastAsia="Calibri" w:cs="Arial"/>
                <w:sz w:val="16"/>
                <w:szCs w:val="16"/>
              </w:rPr>
              <w:t>3.</w:t>
            </w:r>
            <w:r>
              <w:rPr>
                <w:rFonts w:eastAsia="Calibri" w:cs="Arial"/>
                <w:sz w:val="16"/>
                <w:szCs w:val="16"/>
              </w:rPr>
              <w:t xml:space="preserve"> </w:t>
            </w:r>
            <w:r w:rsidRPr="001E26A1">
              <w:rPr>
                <w:rFonts w:eastAsia="Calibri" w:cs="Arial"/>
                <w:sz w:val="16"/>
                <w:szCs w:val="16"/>
              </w:rPr>
              <w:t>2022</w:t>
            </w:r>
          </w:p>
        </w:tc>
      </w:tr>
      <w:tr w:rsidR="00AC4153" w:rsidRPr="001E26A1" w:rsidTr="0064562D">
        <w:tc>
          <w:tcPr>
            <w:tcW w:w="7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both"/>
              <w:rPr>
                <w:rFonts w:eastAsia="Calibri" w:cs="Arial"/>
                <w:sz w:val="16"/>
                <w:szCs w:val="16"/>
              </w:rPr>
            </w:pPr>
            <w:r w:rsidRPr="001E26A1">
              <w:rPr>
                <w:rFonts w:eastAsia="Calibri" w:cs="Arial"/>
                <w:sz w:val="16"/>
                <w:szCs w:val="16"/>
              </w:rPr>
              <w:t>19</w:t>
            </w:r>
            <w:r>
              <w:rPr>
                <w:rFonts w:eastAsia="Calibri" w:cs="Arial"/>
                <w:sz w:val="16"/>
                <w:szCs w:val="16"/>
              </w:rPr>
              <w:t>.</w:t>
            </w:r>
          </w:p>
        </w:tc>
        <w:tc>
          <w:tcPr>
            <w:tcW w:w="26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AC4153" w:rsidRPr="001E26A1" w:rsidRDefault="00AC4153" w:rsidP="008D73BE">
            <w:pPr>
              <w:jc w:val="both"/>
              <w:rPr>
                <w:rFonts w:eastAsiaTheme="minorEastAsia" w:cs="Arial"/>
                <w:szCs w:val="20"/>
              </w:rPr>
            </w:pPr>
            <w:r w:rsidRPr="001E26A1">
              <w:rPr>
                <w:rFonts w:eastAsia="Calibri" w:cs="Arial"/>
                <w:color w:val="000000" w:themeColor="text1"/>
                <w:sz w:val="16"/>
                <w:szCs w:val="16"/>
              </w:rPr>
              <w:t>Vzpostavitev delovne skupine</w:t>
            </w:r>
          </w:p>
        </w:tc>
        <w:tc>
          <w:tcPr>
            <w:tcW w:w="17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color w:val="000000" w:themeColor="text1"/>
                <w:sz w:val="16"/>
                <w:szCs w:val="16"/>
              </w:rPr>
            </w:pPr>
            <w:r w:rsidRPr="001E26A1">
              <w:rPr>
                <w:rFonts w:eastAsia="Calibri" w:cs="Arial"/>
                <w:color w:val="000000" w:themeColor="text1"/>
                <w:sz w:val="16"/>
                <w:szCs w:val="16"/>
              </w:rPr>
              <w:t>MZ</w:t>
            </w:r>
          </w:p>
        </w:tc>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 xml:space="preserve"> NIJZ, ZZZS</w:t>
            </w:r>
          </w:p>
        </w:tc>
        <w:tc>
          <w:tcPr>
            <w:tcW w:w="21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30.</w:t>
            </w:r>
            <w:r>
              <w:rPr>
                <w:rFonts w:eastAsia="Calibri" w:cs="Arial"/>
                <w:sz w:val="16"/>
                <w:szCs w:val="16"/>
              </w:rPr>
              <w:t xml:space="preserve"> </w:t>
            </w:r>
            <w:r w:rsidRPr="001E26A1">
              <w:rPr>
                <w:rFonts w:eastAsia="Calibri" w:cs="Arial"/>
                <w:sz w:val="16"/>
                <w:szCs w:val="16"/>
              </w:rPr>
              <w:t>4.</w:t>
            </w:r>
            <w:r>
              <w:rPr>
                <w:rFonts w:eastAsia="Calibri" w:cs="Arial"/>
                <w:sz w:val="16"/>
                <w:szCs w:val="16"/>
              </w:rPr>
              <w:t xml:space="preserve"> </w:t>
            </w:r>
            <w:r w:rsidRPr="001E26A1">
              <w:rPr>
                <w:rFonts w:eastAsia="Calibri" w:cs="Arial"/>
                <w:sz w:val="16"/>
                <w:szCs w:val="16"/>
              </w:rPr>
              <w:t>2022</w:t>
            </w:r>
          </w:p>
        </w:tc>
      </w:tr>
      <w:tr w:rsidR="00AC4153" w:rsidRPr="001E26A1" w:rsidTr="0064562D">
        <w:tc>
          <w:tcPr>
            <w:tcW w:w="7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both"/>
              <w:rPr>
                <w:rFonts w:eastAsia="Calibri" w:cs="Arial"/>
                <w:sz w:val="16"/>
                <w:szCs w:val="16"/>
              </w:rPr>
            </w:pPr>
            <w:r w:rsidRPr="001E26A1">
              <w:rPr>
                <w:rFonts w:eastAsia="Calibri" w:cs="Arial"/>
                <w:sz w:val="16"/>
                <w:szCs w:val="16"/>
              </w:rPr>
              <w:t>20.</w:t>
            </w:r>
          </w:p>
        </w:tc>
        <w:tc>
          <w:tcPr>
            <w:tcW w:w="26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AC4153" w:rsidRPr="001E26A1" w:rsidRDefault="00AC4153" w:rsidP="008D73BE">
            <w:pPr>
              <w:jc w:val="both"/>
              <w:rPr>
                <w:rFonts w:eastAsia="Calibri" w:cs="Arial"/>
                <w:color w:val="000000" w:themeColor="text1"/>
                <w:sz w:val="16"/>
                <w:szCs w:val="16"/>
              </w:rPr>
            </w:pPr>
            <w:r w:rsidRPr="001E26A1">
              <w:rPr>
                <w:rFonts w:eastAsia="Calibri" w:cs="Arial"/>
                <w:color w:val="000000" w:themeColor="text1"/>
                <w:sz w:val="16"/>
                <w:szCs w:val="16"/>
              </w:rPr>
              <w:t>Določitev metodologije za pripravo modela</w:t>
            </w:r>
          </w:p>
        </w:tc>
        <w:tc>
          <w:tcPr>
            <w:tcW w:w="17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color w:val="000000" w:themeColor="text1"/>
                <w:sz w:val="16"/>
                <w:szCs w:val="16"/>
              </w:rPr>
            </w:pPr>
            <w:r w:rsidRPr="001E26A1">
              <w:rPr>
                <w:rFonts w:eastAsia="Calibri" w:cs="Arial"/>
                <w:color w:val="000000" w:themeColor="text1"/>
                <w:sz w:val="16"/>
                <w:szCs w:val="16"/>
              </w:rPr>
              <w:t>MZ</w:t>
            </w:r>
          </w:p>
        </w:tc>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NIJZ, ZZZS</w:t>
            </w:r>
          </w:p>
        </w:tc>
        <w:tc>
          <w:tcPr>
            <w:tcW w:w="21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30.</w:t>
            </w:r>
            <w:r>
              <w:rPr>
                <w:rFonts w:eastAsia="Calibri" w:cs="Arial"/>
                <w:sz w:val="16"/>
                <w:szCs w:val="16"/>
              </w:rPr>
              <w:t xml:space="preserve"> </w:t>
            </w:r>
            <w:r w:rsidRPr="001E26A1">
              <w:rPr>
                <w:rFonts w:eastAsia="Calibri" w:cs="Arial"/>
                <w:sz w:val="16"/>
                <w:szCs w:val="16"/>
              </w:rPr>
              <w:t>6.</w:t>
            </w:r>
            <w:r>
              <w:rPr>
                <w:rFonts w:eastAsia="Calibri" w:cs="Arial"/>
                <w:sz w:val="16"/>
                <w:szCs w:val="16"/>
              </w:rPr>
              <w:t xml:space="preserve"> </w:t>
            </w:r>
            <w:r w:rsidRPr="001E26A1">
              <w:rPr>
                <w:rFonts w:eastAsia="Calibri" w:cs="Arial"/>
                <w:sz w:val="16"/>
                <w:szCs w:val="16"/>
              </w:rPr>
              <w:t>2022</w:t>
            </w:r>
          </w:p>
        </w:tc>
      </w:tr>
      <w:tr w:rsidR="00AC4153" w:rsidRPr="001E26A1" w:rsidTr="0064562D">
        <w:tc>
          <w:tcPr>
            <w:tcW w:w="7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both"/>
              <w:rPr>
                <w:rFonts w:eastAsia="Calibri" w:cs="Arial"/>
                <w:sz w:val="16"/>
                <w:szCs w:val="16"/>
              </w:rPr>
            </w:pPr>
            <w:r w:rsidRPr="001E26A1">
              <w:rPr>
                <w:rFonts w:eastAsia="Calibri" w:cs="Arial"/>
                <w:sz w:val="16"/>
                <w:szCs w:val="16"/>
              </w:rPr>
              <w:t>21.</w:t>
            </w:r>
          </w:p>
        </w:tc>
        <w:tc>
          <w:tcPr>
            <w:tcW w:w="26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AC4153" w:rsidRPr="001E26A1" w:rsidRDefault="00AC4153" w:rsidP="008D73BE">
            <w:pPr>
              <w:jc w:val="both"/>
              <w:rPr>
                <w:rFonts w:eastAsia="Calibri" w:cs="Arial"/>
                <w:color w:val="000000" w:themeColor="text1"/>
                <w:sz w:val="16"/>
                <w:szCs w:val="16"/>
              </w:rPr>
            </w:pPr>
            <w:r w:rsidRPr="001E26A1">
              <w:rPr>
                <w:rFonts w:eastAsia="Calibri" w:cs="Arial"/>
                <w:color w:val="000000" w:themeColor="text1"/>
                <w:sz w:val="16"/>
                <w:szCs w:val="16"/>
              </w:rPr>
              <w:t>Prvi osnutek meril načrtovanja mreže</w:t>
            </w:r>
          </w:p>
        </w:tc>
        <w:tc>
          <w:tcPr>
            <w:tcW w:w="17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color w:val="000000" w:themeColor="text1"/>
                <w:sz w:val="16"/>
                <w:szCs w:val="16"/>
              </w:rPr>
            </w:pPr>
            <w:r w:rsidRPr="001E26A1">
              <w:rPr>
                <w:rFonts w:eastAsia="Calibri" w:cs="Arial"/>
                <w:color w:val="000000" w:themeColor="text1"/>
                <w:sz w:val="16"/>
                <w:szCs w:val="16"/>
              </w:rPr>
              <w:t>MZ</w:t>
            </w:r>
          </w:p>
        </w:tc>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NIJZ, ZZZS</w:t>
            </w:r>
          </w:p>
        </w:tc>
        <w:tc>
          <w:tcPr>
            <w:tcW w:w="21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30.</w:t>
            </w:r>
            <w:r>
              <w:rPr>
                <w:rFonts w:eastAsia="Calibri" w:cs="Arial"/>
                <w:sz w:val="16"/>
                <w:szCs w:val="16"/>
              </w:rPr>
              <w:t xml:space="preserve"> </w:t>
            </w:r>
            <w:r w:rsidRPr="001E26A1">
              <w:rPr>
                <w:rFonts w:eastAsia="Calibri" w:cs="Arial"/>
                <w:sz w:val="16"/>
                <w:szCs w:val="16"/>
              </w:rPr>
              <w:t>9.</w:t>
            </w:r>
            <w:r>
              <w:rPr>
                <w:rFonts w:eastAsia="Calibri" w:cs="Arial"/>
                <w:sz w:val="16"/>
                <w:szCs w:val="16"/>
              </w:rPr>
              <w:t xml:space="preserve"> </w:t>
            </w:r>
            <w:r w:rsidRPr="001E26A1">
              <w:rPr>
                <w:rFonts w:eastAsia="Calibri" w:cs="Arial"/>
                <w:sz w:val="16"/>
                <w:szCs w:val="16"/>
              </w:rPr>
              <w:t>2022</w:t>
            </w:r>
          </w:p>
        </w:tc>
      </w:tr>
      <w:tr w:rsidR="00AC4153" w:rsidRPr="001E26A1" w:rsidTr="0064562D">
        <w:tc>
          <w:tcPr>
            <w:tcW w:w="7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both"/>
              <w:rPr>
                <w:rFonts w:eastAsia="Calibri" w:cs="Arial"/>
                <w:sz w:val="16"/>
                <w:szCs w:val="16"/>
              </w:rPr>
            </w:pPr>
            <w:r w:rsidRPr="001E26A1">
              <w:rPr>
                <w:rFonts w:eastAsia="Calibri" w:cs="Arial"/>
                <w:sz w:val="16"/>
                <w:szCs w:val="16"/>
              </w:rPr>
              <w:t>22.</w:t>
            </w:r>
          </w:p>
        </w:tc>
        <w:tc>
          <w:tcPr>
            <w:tcW w:w="26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AC4153" w:rsidRPr="001E26A1" w:rsidRDefault="00AC4153" w:rsidP="008D73BE">
            <w:pPr>
              <w:jc w:val="both"/>
              <w:rPr>
                <w:rFonts w:eastAsia="Calibri" w:cs="Arial"/>
                <w:color w:val="000000" w:themeColor="text1"/>
                <w:sz w:val="16"/>
                <w:szCs w:val="16"/>
              </w:rPr>
            </w:pPr>
            <w:r w:rsidRPr="001E26A1">
              <w:rPr>
                <w:rFonts w:eastAsia="Calibri" w:cs="Arial"/>
                <w:color w:val="000000" w:themeColor="text1"/>
                <w:sz w:val="16"/>
                <w:szCs w:val="16"/>
              </w:rPr>
              <w:t>Dokončno oblikovana merila za načrtovanje mreže</w:t>
            </w:r>
          </w:p>
        </w:tc>
        <w:tc>
          <w:tcPr>
            <w:tcW w:w="17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color w:val="000000" w:themeColor="text1"/>
                <w:sz w:val="16"/>
                <w:szCs w:val="16"/>
              </w:rPr>
            </w:pPr>
            <w:r w:rsidRPr="001E26A1">
              <w:rPr>
                <w:rFonts w:eastAsia="Calibri" w:cs="Arial"/>
                <w:color w:val="000000" w:themeColor="text1"/>
                <w:sz w:val="16"/>
                <w:szCs w:val="16"/>
              </w:rPr>
              <w:t>MZ</w:t>
            </w:r>
          </w:p>
        </w:tc>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NIJZ, ZZZS</w:t>
            </w:r>
          </w:p>
        </w:tc>
        <w:tc>
          <w:tcPr>
            <w:tcW w:w="21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31.</w:t>
            </w:r>
            <w:r>
              <w:rPr>
                <w:rFonts w:eastAsia="Calibri" w:cs="Arial"/>
                <w:sz w:val="16"/>
                <w:szCs w:val="16"/>
              </w:rPr>
              <w:t xml:space="preserve"> </w:t>
            </w:r>
            <w:r w:rsidRPr="001E26A1">
              <w:rPr>
                <w:rFonts w:eastAsia="Calibri" w:cs="Arial"/>
                <w:sz w:val="16"/>
                <w:szCs w:val="16"/>
              </w:rPr>
              <w:t>10.</w:t>
            </w:r>
            <w:r>
              <w:rPr>
                <w:rFonts w:eastAsia="Calibri" w:cs="Arial"/>
                <w:sz w:val="16"/>
                <w:szCs w:val="16"/>
              </w:rPr>
              <w:t xml:space="preserve"> </w:t>
            </w:r>
            <w:r w:rsidRPr="001E26A1">
              <w:rPr>
                <w:rFonts w:eastAsia="Calibri" w:cs="Arial"/>
                <w:sz w:val="16"/>
                <w:szCs w:val="16"/>
              </w:rPr>
              <w:t>2022</w:t>
            </w:r>
          </w:p>
        </w:tc>
      </w:tr>
      <w:tr w:rsidR="00AC4153" w:rsidRPr="001E26A1" w:rsidTr="0064562D">
        <w:tc>
          <w:tcPr>
            <w:tcW w:w="7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both"/>
              <w:rPr>
                <w:rFonts w:eastAsia="Calibri" w:cs="Arial"/>
                <w:sz w:val="16"/>
                <w:szCs w:val="16"/>
              </w:rPr>
            </w:pPr>
            <w:r w:rsidRPr="001E26A1">
              <w:rPr>
                <w:rFonts w:eastAsia="Calibri" w:cs="Arial"/>
                <w:sz w:val="16"/>
                <w:szCs w:val="16"/>
              </w:rPr>
              <w:t>23.</w:t>
            </w:r>
          </w:p>
        </w:tc>
        <w:tc>
          <w:tcPr>
            <w:tcW w:w="26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AC4153" w:rsidRPr="001E26A1" w:rsidRDefault="00AC4153" w:rsidP="008D73BE">
            <w:pPr>
              <w:jc w:val="both"/>
              <w:rPr>
                <w:rFonts w:eastAsia="Calibri" w:cs="Arial"/>
                <w:color w:val="000000" w:themeColor="text1"/>
                <w:sz w:val="16"/>
                <w:szCs w:val="16"/>
              </w:rPr>
            </w:pPr>
            <w:r w:rsidRPr="001E26A1">
              <w:rPr>
                <w:rFonts w:eastAsia="Calibri" w:cs="Arial"/>
                <w:color w:val="000000" w:themeColor="text1"/>
                <w:sz w:val="16"/>
                <w:szCs w:val="16"/>
              </w:rPr>
              <w:t xml:space="preserve">Pilotna uporaba meril za oblikovanje mreže na vsaj </w:t>
            </w:r>
            <w:r w:rsidRPr="001E26A1">
              <w:rPr>
                <w:rFonts w:eastAsia="Calibri" w:cs="Arial"/>
                <w:color w:val="000000" w:themeColor="text1"/>
                <w:sz w:val="16"/>
                <w:szCs w:val="16"/>
              </w:rPr>
              <w:lastRenderedPageBreak/>
              <w:t>dveh</w:t>
            </w:r>
            <w:r>
              <w:rPr>
                <w:rFonts w:eastAsia="Calibri" w:cs="Arial"/>
                <w:color w:val="000000" w:themeColor="text1"/>
                <w:sz w:val="16"/>
                <w:szCs w:val="16"/>
              </w:rPr>
              <w:t xml:space="preserve"> vrstah zdravstvene dejavnosti</w:t>
            </w:r>
          </w:p>
        </w:tc>
        <w:tc>
          <w:tcPr>
            <w:tcW w:w="17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lastRenderedPageBreak/>
              <w:t>MZ</w:t>
            </w:r>
          </w:p>
        </w:tc>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color w:val="000000" w:themeColor="text1"/>
                <w:sz w:val="16"/>
                <w:szCs w:val="16"/>
              </w:rPr>
            </w:pPr>
            <w:r w:rsidRPr="001E26A1">
              <w:rPr>
                <w:rFonts w:eastAsia="Calibri" w:cs="Arial"/>
                <w:color w:val="000000" w:themeColor="text1"/>
                <w:sz w:val="16"/>
                <w:szCs w:val="16"/>
              </w:rPr>
              <w:t>NIJZ, ZZZS</w:t>
            </w:r>
          </w:p>
        </w:tc>
        <w:tc>
          <w:tcPr>
            <w:tcW w:w="21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31.</w:t>
            </w:r>
            <w:r>
              <w:rPr>
                <w:rFonts w:eastAsia="Calibri" w:cs="Arial"/>
                <w:sz w:val="16"/>
                <w:szCs w:val="16"/>
              </w:rPr>
              <w:t xml:space="preserve"> </w:t>
            </w:r>
            <w:r w:rsidRPr="001E26A1">
              <w:rPr>
                <w:rFonts w:eastAsia="Calibri" w:cs="Arial"/>
                <w:sz w:val="16"/>
                <w:szCs w:val="16"/>
              </w:rPr>
              <w:t>12.</w:t>
            </w:r>
            <w:r>
              <w:rPr>
                <w:rFonts w:eastAsia="Calibri" w:cs="Arial"/>
                <w:sz w:val="16"/>
                <w:szCs w:val="16"/>
              </w:rPr>
              <w:t xml:space="preserve"> </w:t>
            </w:r>
            <w:r w:rsidRPr="001E26A1">
              <w:rPr>
                <w:rFonts w:eastAsia="Calibri" w:cs="Arial"/>
                <w:sz w:val="16"/>
                <w:szCs w:val="16"/>
              </w:rPr>
              <w:t>2022</w:t>
            </w:r>
          </w:p>
        </w:tc>
      </w:tr>
      <w:tr w:rsidR="00AC4153" w:rsidRPr="001E26A1" w:rsidTr="0064562D">
        <w:trPr>
          <w:trHeight w:val="300"/>
        </w:trPr>
        <w:tc>
          <w:tcPr>
            <w:tcW w:w="7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both"/>
              <w:rPr>
                <w:rFonts w:eastAsia="Calibri" w:cs="Arial"/>
                <w:sz w:val="16"/>
                <w:szCs w:val="16"/>
              </w:rPr>
            </w:pPr>
            <w:r w:rsidRPr="001E26A1">
              <w:rPr>
                <w:rFonts w:eastAsia="Calibri" w:cs="Arial"/>
                <w:sz w:val="16"/>
                <w:szCs w:val="16"/>
              </w:rPr>
              <w:t>24.</w:t>
            </w:r>
          </w:p>
        </w:tc>
        <w:tc>
          <w:tcPr>
            <w:tcW w:w="26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AC4153" w:rsidRPr="001E26A1" w:rsidRDefault="00AC4153" w:rsidP="008D73BE">
            <w:pPr>
              <w:jc w:val="both"/>
              <w:rPr>
                <w:rFonts w:eastAsia="Calibri" w:cs="Arial"/>
                <w:sz w:val="16"/>
                <w:szCs w:val="16"/>
              </w:rPr>
            </w:pPr>
            <w:r w:rsidRPr="001E26A1">
              <w:rPr>
                <w:rFonts w:eastAsia="Calibri" w:cs="Arial"/>
                <w:color w:val="000000" w:themeColor="text1"/>
                <w:sz w:val="16"/>
                <w:szCs w:val="16"/>
              </w:rPr>
              <w:t>Sprejem meril za načrtovanje mreže</w:t>
            </w:r>
          </w:p>
        </w:tc>
        <w:tc>
          <w:tcPr>
            <w:tcW w:w="17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color w:val="000000" w:themeColor="text1"/>
                <w:sz w:val="16"/>
                <w:szCs w:val="16"/>
              </w:rPr>
            </w:pPr>
            <w:r w:rsidRPr="001E26A1">
              <w:rPr>
                <w:rFonts w:eastAsia="Calibri" w:cs="Arial"/>
                <w:color w:val="000000" w:themeColor="text1"/>
                <w:sz w:val="16"/>
                <w:szCs w:val="16"/>
              </w:rPr>
              <w:t>MZ</w:t>
            </w:r>
          </w:p>
        </w:tc>
        <w:tc>
          <w:tcPr>
            <w:tcW w:w="19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 xml:space="preserve"> </w:t>
            </w:r>
          </w:p>
        </w:tc>
        <w:tc>
          <w:tcPr>
            <w:tcW w:w="21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30.</w:t>
            </w:r>
            <w:r>
              <w:rPr>
                <w:rFonts w:eastAsia="Calibri" w:cs="Arial"/>
                <w:sz w:val="16"/>
                <w:szCs w:val="16"/>
              </w:rPr>
              <w:t xml:space="preserve"> </w:t>
            </w:r>
            <w:r w:rsidRPr="001E26A1">
              <w:rPr>
                <w:rFonts w:eastAsia="Calibri" w:cs="Arial"/>
                <w:sz w:val="16"/>
                <w:szCs w:val="16"/>
              </w:rPr>
              <w:t>6.</w:t>
            </w:r>
            <w:r>
              <w:rPr>
                <w:rFonts w:eastAsia="Calibri" w:cs="Arial"/>
                <w:sz w:val="16"/>
                <w:szCs w:val="16"/>
              </w:rPr>
              <w:t xml:space="preserve"> </w:t>
            </w:r>
            <w:r w:rsidRPr="001E26A1">
              <w:rPr>
                <w:rFonts w:eastAsia="Calibri" w:cs="Arial"/>
                <w:sz w:val="16"/>
                <w:szCs w:val="16"/>
              </w:rPr>
              <w:t>2023</w:t>
            </w:r>
          </w:p>
        </w:tc>
      </w:tr>
    </w:tbl>
    <w:p w:rsidR="00AC4153" w:rsidRPr="001E26A1" w:rsidRDefault="00AC4153" w:rsidP="008D73BE">
      <w:pPr>
        <w:jc w:val="both"/>
        <w:rPr>
          <w:rFonts w:eastAsia="Arial" w:cs="Arial"/>
          <w:szCs w:val="20"/>
        </w:rPr>
      </w:pPr>
      <w:bookmarkStart w:id="9" w:name="_Hlk99361196"/>
    </w:p>
    <w:p w:rsidR="00AC4153" w:rsidRPr="0056106C" w:rsidRDefault="00AC4153" w:rsidP="008D73BE">
      <w:pPr>
        <w:pStyle w:val="Odstavekseznama"/>
        <w:numPr>
          <w:ilvl w:val="0"/>
          <w:numId w:val="21"/>
        </w:numPr>
        <w:jc w:val="both"/>
        <w:rPr>
          <w:rFonts w:eastAsiaTheme="minorEastAsia" w:cs="Arial"/>
          <w:szCs w:val="20"/>
        </w:rPr>
      </w:pPr>
      <w:r w:rsidRPr="0056106C">
        <w:rPr>
          <w:rFonts w:eastAsia="Calibri" w:cs="Arial"/>
          <w:szCs w:val="20"/>
        </w:rPr>
        <w:t xml:space="preserve">Pripravi predloga sprememb in dopolnitev predpisov glede natančne določitve in razmejitve primarne, sekundarne in terciarne ravni zdravstvene dejavnosti </w:t>
      </w:r>
    </w:p>
    <w:bookmarkEnd w:id="9"/>
    <w:p w:rsidR="00AC4153" w:rsidRDefault="00AC4153" w:rsidP="008D73BE">
      <w:pPr>
        <w:jc w:val="both"/>
        <w:rPr>
          <w:rFonts w:eastAsia="Arial" w:cs="Arial"/>
          <w:szCs w:val="20"/>
        </w:rPr>
      </w:pPr>
    </w:p>
    <w:p w:rsidR="00AC4153" w:rsidRPr="001E26A1" w:rsidRDefault="00AC4153" w:rsidP="008D73BE">
      <w:pPr>
        <w:jc w:val="both"/>
        <w:rPr>
          <w:rFonts w:eastAsia="Arial" w:cs="Arial"/>
          <w:szCs w:val="20"/>
        </w:rPr>
      </w:pPr>
      <w:r w:rsidRPr="001E26A1">
        <w:rPr>
          <w:rFonts w:eastAsia="Arial" w:cs="Arial"/>
          <w:szCs w:val="20"/>
        </w:rPr>
        <w:t>ZZDej že opredeljuje</w:t>
      </w:r>
      <w:r w:rsidRPr="00CF09E2">
        <w:rPr>
          <w:rFonts w:eastAsia="Arial" w:cs="Arial"/>
          <w:szCs w:val="20"/>
        </w:rPr>
        <w:t>,</w:t>
      </w:r>
      <w:r w:rsidRPr="001E26A1">
        <w:rPr>
          <w:rFonts w:eastAsia="Arial" w:cs="Arial"/>
          <w:szCs w:val="20"/>
        </w:rPr>
        <w:t xml:space="preserve"> katere zdravstvene dejavnosti se opravljajo na različnih ravneh zdravstvenega varstva. V 2. členu namreč določa, da se zdravstvena dejavnost opravlja na primarni, sekundarni in terciarni ravni. Zdravstvena dejavnost na primarni ravni obsega osnovno zdravstveno dejavnost in lekarniško dejavnost. Zdravstvena dejavnost na sekundarni ravni obsega specialistično ambulantno in bolnišnično dejavnost. Zdravstvena dejavnost na terciarni ravni obsega opravljanje dejavnosti klinik, kliničnih inštitutov ali kliničnih oddelkov ter drugih pooblaščenih zdravstvenih zavodov. V nadaljevanju zakon </w:t>
      </w:r>
      <w:r>
        <w:rPr>
          <w:rFonts w:eastAsia="Arial" w:cs="Arial"/>
          <w:szCs w:val="20"/>
        </w:rPr>
        <w:t>podrobneje</w:t>
      </w:r>
      <w:r w:rsidRPr="001E26A1">
        <w:rPr>
          <w:rFonts w:eastAsia="Arial" w:cs="Arial"/>
          <w:szCs w:val="20"/>
        </w:rPr>
        <w:t xml:space="preserve"> določa zdravstveno dejavnost na primarni, sekundarni in terciarni ravni zdravstvenega varstva. Zakon tudi določa, da so v razmerju do osebnega zdravnika vsi drugi zdravniki, ki sodelujejo pri zdravstveni obravnavi posameznika na sekundarni in terciarni ravni, napotni zdravniki. Le izjemoma, kadar določena kronična bolezen na podlagi strokovnih kriterijev zahteva trajen nadzor na specialistični ravni, lahko napotni zdravnik prevzame bolnika v stalno zdravstveno oskrbo. O tem se mora dogovoriti z bolnikovim osebnim zdravnikom</w:t>
      </w:r>
      <w:r>
        <w:rPr>
          <w:rFonts w:eastAsia="Arial" w:cs="Arial"/>
          <w:szCs w:val="20"/>
        </w:rPr>
        <w:t>;</w:t>
      </w:r>
      <w:r w:rsidRPr="001E26A1">
        <w:rPr>
          <w:rFonts w:eastAsia="Arial" w:cs="Arial"/>
          <w:szCs w:val="20"/>
        </w:rPr>
        <w:t xml:space="preserve"> </w:t>
      </w:r>
      <w:r>
        <w:rPr>
          <w:rFonts w:eastAsia="Arial" w:cs="Arial"/>
          <w:szCs w:val="20"/>
        </w:rPr>
        <w:t>tega</w:t>
      </w:r>
      <w:r w:rsidRPr="001E26A1">
        <w:rPr>
          <w:rFonts w:eastAsia="Arial" w:cs="Arial"/>
          <w:szCs w:val="20"/>
        </w:rPr>
        <w:t xml:space="preserve"> mora tudi redno obveščati o bolnikovem zdravstvenem stanju in svojih ukrepih.</w:t>
      </w:r>
    </w:p>
    <w:p w:rsidR="00AC4153" w:rsidRDefault="00AC4153" w:rsidP="008D73BE">
      <w:pPr>
        <w:jc w:val="both"/>
        <w:rPr>
          <w:rFonts w:eastAsia="Arial" w:cs="Arial"/>
          <w:szCs w:val="20"/>
        </w:rPr>
      </w:pPr>
    </w:p>
    <w:p w:rsidR="00AC4153" w:rsidRPr="001E26A1" w:rsidRDefault="00AC4153" w:rsidP="008D73BE">
      <w:pPr>
        <w:jc w:val="both"/>
        <w:rPr>
          <w:rFonts w:eastAsiaTheme="minorEastAsia" w:cs="Arial"/>
          <w:szCs w:val="20"/>
        </w:rPr>
      </w:pPr>
      <w:r w:rsidRPr="001E26A1">
        <w:rPr>
          <w:rFonts w:eastAsia="Arial" w:cs="Arial"/>
          <w:szCs w:val="20"/>
        </w:rPr>
        <w:t>ReNPZV16</w:t>
      </w:r>
      <w:r>
        <w:rPr>
          <w:rFonts w:eastAsia="Arial" w:cs="Arial"/>
          <w:szCs w:val="20"/>
        </w:rPr>
        <w:t>–</w:t>
      </w:r>
      <w:r w:rsidRPr="001E26A1">
        <w:rPr>
          <w:rFonts w:eastAsia="Arial" w:cs="Arial"/>
          <w:szCs w:val="20"/>
        </w:rPr>
        <w:t xml:space="preserve">25 podrobno </w:t>
      </w:r>
      <w:r>
        <w:rPr>
          <w:rFonts w:eastAsia="Arial" w:cs="Arial"/>
          <w:szCs w:val="20"/>
        </w:rPr>
        <w:t xml:space="preserve">opredeljuje </w:t>
      </w:r>
      <w:r w:rsidRPr="001E26A1">
        <w:rPr>
          <w:rFonts w:eastAsia="Arial" w:cs="Arial"/>
          <w:szCs w:val="20"/>
        </w:rPr>
        <w:t xml:space="preserve">sodelovanje med ravnmi. </w:t>
      </w:r>
    </w:p>
    <w:p w:rsidR="00AC4153" w:rsidRDefault="00AC4153" w:rsidP="008D73BE">
      <w:pPr>
        <w:jc w:val="both"/>
        <w:rPr>
          <w:rFonts w:eastAsia="Arial" w:cs="Arial"/>
          <w:szCs w:val="20"/>
        </w:rPr>
      </w:pPr>
    </w:p>
    <w:p w:rsidR="00AC4153" w:rsidRDefault="00AC4153" w:rsidP="008D73BE">
      <w:pPr>
        <w:jc w:val="both"/>
        <w:rPr>
          <w:rFonts w:eastAsia="Arial" w:cs="Arial"/>
          <w:color w:val="000000" w:themeColor="text1"/>
          <w:szCs w:val="20"/>
        </w:rPr>
      </w:pPr>
      <w:r w:rsidRPr="001E26A1">
        <w:rPr>
          <w:rFonts w:eastAsia="Arial" w:cs="Arial"/>
          <w:szCs w:val="20"/>
        </w:rPr>
        <w:t>Do konca marca 2022 bo pripravljen predlog Strategije razvoja zdravstvene dejavnosti na primarni ravni zdravstvenega varstva do leta 2031, ki področju sodelovanja med ravn</w:t>
      </w:r>
      <w:r>
        <w:rPr>
          <w:rFonts w:eastAsia="Arial" w:cs="Arial"/>
          <w:szCs w:val="20"/>
        </w:rPr>
        <w:t>m</w:t>
      </w:r>
      <w:r w:rsidRPr="001E26A1">
        <w:rPr>
          <w:rFonts w:eastAsia="Arial" w:cs="Arial"/>
          <w:szCs w:val="20"/>
        </w:rPr>
        <w:t xml:space="preserve">i </w:t>
      </w:r>
      <w:r>
        <w:rPr>
          <w:rFonts w:eastAsia="Arial" w:cs="Arial"/>
          <w:szCs w:val="20"/>
        </w:rPr>
        <w:t xml:space="preserve">namenja </w:t>
      </w:r>
      <w:r w:rsidRPr="001E26A1">
        <w:rPr>
          <w:rFonts w:eastAsia="Arial" w:cs="Arial"/>
          <w:szCs w:val="20"/>
        </w:rPr>
        <w:t xml:space="preserve">posebno </w:t>
      </w:r>
      <w:r w:rsidRPr="001E26A1">
        <w:rPr>
          <w:rFonts w:eastAsia="Arial" w:cs="Arial"/>
          <w:color w:val="000000" w:themeColor="text1"/>
          <w:szCs w:val="20"/>
        </w:rPr>
        <w:t>pozornost, in sicer predvideva dve ključni aktivnosti:</w:t>
      </w:r>
      <w:r>
        <w:rPr>
          <w:rFonts w:eastAsia="Arial" w:cs="Arial"/>
          <w:color w:val="000000" w:themeColor="text1"/>
          <w:szCs w:val="20"/>
        </w:rPr>
        <w:t xml:space="preserve"> </w:t>
      </w:r>
    </w:p>
    <w:p w:rsidR="00AC4153" w:rsidRPr="00CF09E2" w:rsidRDefault="00AC4153" w:rsidP="008D73BE">
      <w:pPr>
        <w:pStyle w:val="Odstavekseznama"/>
        <w:numPr>
          <w:ilvl w:val="0"/>
          <w:numId w:val="39"/>
        </w:numPr>
        <w:ind w:hanging="720"/>
        <w:jc w:val="both"/>
        <w:rPr>
          <w:rFonts w:eastAsia="Arial" w:cs="Arial"/>
          <w:szCs w:val="20"/>
        </w:rPr>
      </w:pPr>
      <w:r w:rsidRPr="00CF09E2">
        <w:rPr>
          <w:rFonts w:eastAsia="Arial" w:cs="Arial"/>
          <w:szCs w:val="20"/>
        </w:rPr>
        <w:t xml:space="preserve">nadgradnjo timskega dela v planu zdravstvenega varstva s ciljem celostne obravnave pacienta, ki vključuje ukrepe za opredelitev ključnih področij in vlog v timu, da se ustrezno upoštevajo potrebe pacienta, ter izdelavo načrtov in postopno uvajanje razširitve kompetenc na druge izvajalce v timu, ter </w:t>
      </w:r>
    </w:p>
    <w:p w:rsidR="00AC4153" w:rsidRPr="00CF09E2" w:rsidRDefault="00AC4153" w:rsidP="008D73BE">
      <w:pPr>
        <w:pStyle w:val="Odstavekseznama"/>
        <w:numPr>
          <w:ilvl w:val="0"/>
          <w:numId w:val="39"/>
        </w:numPr>
        <w:ind w:hanging="720"/>
        <w:jc w:val="both"/>
        <w:rPr>
          <w:rFonts w:eastAsia="Arial" w:cs="Arial"/>
          <w:szCs w:val="20"/>
        </w:rPr>
      </w:pPr>
      <w:r w:rsidRPr="00CF09E2">
        <w:rPr>
          <w:rFonts w:eastAsia="Arial" w:cs="Arial"/>
          <w:szCs w:val="20"/>
        </w:rPr>
        <w:t xml:space="preserve">vzpostavitev sistema učinkovitih mehanizmov sodelovanja med različnimi ravnmi zdravstvene dejavnosti, ki vključuje vzpostavitev rednih strokovnoizobraževalnih posvetovanj med ravnmi zdravstvenega sistema in različnimi poklicnimi skupinami, vzpostavitev učinkovitih mehanizmov za večjo uporabo e-posveta in e-konzultacije ter vzpostavitev elektronskega dostopa do potrebnih informacij o </w:t>
      </w:r>
      <w:r>
        <w:rPr>
          <w:rFonts w:eastAsia="Arial" w:cs="Arial"/>
          <w:szCs w:val="20"/>
        </w:rPr>
        <w:t xml:space="preserve">pacientovem </w:t>
      </w:r>
      <w:r w:rsidRPr="00CF09E2">
        <w:rPr>
          <w:rFonts w:eastAsia="Arial" w:cs="Arial"/>
          <w:szCs w:val="20"/>
        </w:rPr>
        <w:t xml:space="preserve">zdravju in zdravstvenem stanju (enoten e-karton pacienta) za vse sodelujoče v obravnavi pacienta. </w:t>
      </w:r>
    </w:p>
    <w:p w:rsidR="00AC4153" w:rsidRDefault="00AC4153" w:rsidP="008D73BE">
      <w:pPr>
        <w:jc w:val="both"/>
        <w:rPr>
          <w:rFonts w:eastAsia="Arial" w:cs="Arial"/>
          <w:szCs w:val="20"/>
        </w:rPr>
      </w:pPr>
    </w:p>
    <w:p w:rsidR="00AC4153" w:rsidRPr="001E26A1" w:rsidRDefault="00AC4153" w:rsidP="008D73BE">
      <w:pPr>
        <w:jc w:val="both"/>
        <w:rPr>
          <w:rFonts w:eastAsia="Arial" w:cs="Arial"/>
          <w:szCs w:val="20"/>
        </w:rPr>
      </w:pPr>
      <w:r w:rsidRPr="001E26A1">
        <w:rPr>
          <w:rFonts w:eastAsia="Arial" w:cs="Arial"/>
          <w:szCs w:val="20"/>
        </w:rPr>
        <w:t>V posameznih delih sistema je že</w:t>
      </w:r>
      <w:r>
        <w:rPr>
          <w:rFonts w:eastAsia="Arial" w:cs="Arial"/>
          <w:szCs w:val="20"/>
        </w:rPr>
        <w:t xml:space="preserve"> </w:t>
      </w:r>
      <w:r w:rsidRPr="001E26A1">
        <w:rPr>
          <w:rFonts w:eastAsia="Arial" w:cs="Arial"/>
          <w:szCs w:val="20"/>
        </w:rPr>
        <w:t>zagotovljen celovit oz</w:t>
      </w:r>
      <w:r>
        <w:rPr>
          <w:rFonts w:eastAsia="Arial" w:cs="Arial"/>
          <w:szCs w:val="20"/>
        </w:rPr>
        <w:t>iroma</w:t>
      </w:r>
      <w:r w:rsidRPr="001E26A1">
        <w:rPr>
          <w:rFonts w:eastAsia="Arial" w:cs="Arial"/>
          <w:szCs w:val="20"/>
        </w:rPr>
        <w:t xml:space="preserve"> integriran pristop do bolnika (dober primer je obravnava bolnika s sladkorno boleznijo) v celotnem procesu obravnave.</w:t>
      </w:r>
      <w:r>
        <w:rPr>
          <w:rFonts w:eastAsia="Arial" w:cs="Arial"/>
          <w:szCs w:val="20"/>
        </w:rPr>
        <w:t xml:space="preserve"> Treba </w:t>
      </w:r>
      <w:r w:rsidRPr="001E26A1">
        <w:rPr>
          <w:rFonts w:eastAsia="Arial" w:cs="Arial"/>
          <w:szCs w:val="20"/>
        </w:rPr>
        <w:t>bo še nadgraditi in dosledno uveljaviti funkcijo koordinatorja obravnave (</w:t>
      </w:r>
      <w:r>
        <w:rPr>
          <w:rFonts w:eastAsia="Arial" w:cs="Arial"/>
          <w:szCs w:val="20"/>
        </w:rPr>
        <w:t xml:space="preserve">angl. </w:t>
      </w:r>
      <w:r w:rsidRPr="001E26A1">
        <w:rPr>
          <w:rFonts w:eastAsia="Arial" w:cs="Arial"/>
          <w:i/>
          <w:iCs/>
          <w:szCs w:val="20"/>
        </w:rPr>
        <w:t>case manager</w:t>
      </w:r>
      <w:r w:rsidRPr="001E26A1">
        <w:rPr>
          <w:rFonts w:eastAsia="Arial" w:cs="Arial"/>
          <w:szCs w:val="20"/>
        </w:rPr>
        <w:t>) v celotnem sistemu, ki bo za bolnika načrtoval obravnavo, ga usmerjal in mu svetoval. Ključni bodo tudi protokoli sodelovanja med različnimi specialnostmi in ravnmi, kot jih v poglavju 6.2.2 predlaga ReNPZV</w:t>
      </w:r>
      <w:r>
        <w:rPr>
          <w:rFonts w:eastAsia="Arial" w:cs="Arial"/>
          <w:szCs w:val="20"/>
        </w:rPr>
        <w:t>16–25</w:t>
      </w:r>
      <w:r w:rsidRPr="001E26A1">
        <w:rPr>
          <w:rFonts w:eastAsia="Arial" w:cs="Arial"/>
          <w:szCs w:val="20"/>
        </w:rPr>
        <w:t xml:space="preserve">. Osnova za izboljšanje povezovanja so opredeljene klinične poti, vzpostavljeni protokoli komunikacije med različnimi ravnmi, specialnostmi in službami (vključno s socialnim varstvom) in zagotovljen ustrezen informacijski sistem (poglavje 6.3). </w:t>
      </w:r>
    </w:p>
    <w:p w:rsidR="00AC4153" w:rsidRDefault="00AC4153" w:rsidP="008D73BE">
      <w:pPr>
        <w:jc w:val="both"/>
        <w:rPr>
          <w:rFonts w:eastAsia="Arial" w:cs="Arial"/>
          <w:szCs w:val="20"/>
        </w:rPr>
      </w:pPr>
    </w:p>
    <w:p w:rsidR="00AC4153" w:rsidRPr="001E26A1" w:rsidRDefault="00AC4153" w:rsidP="008D73BE">
      <w:pPr>
        <w:jc w:val="both"/>
        <w:rPr>
          <w:rFonts w:eastAsia="Arial" w:cs="Arial"/>
          <w:szCs w:val="20"/>
        </w:rPr>
      </w:pPr>
      <w:r w:rsidRPr="001E26A1">
        <w:rPr>
          <w:rFonts w:eastAsia="Arial" w:cs="Arial"/>
          <w:szCs w:val="20"/>
        </w:rPr>
        <w:t xml:space="preserve">Bistvene za zagotavljanje celovitega pristopa vseh ravni zdravstvenega varstva so tudi strokovne klinične smernice, ki podpirajo celovito </w:t>
      </w:r>
      <w:r>
        <w:rPr>
          <w:rFonts w:eastAsia="Arial" w:cs="Arial"/>
          <w:szCs w:val="20"/>
        </w:rPr>
        <w:t xml:space="preserve">oziroma integrirano </w:t>
      </w:r>
      <w:r w:rsidRPr="001E26A1">
        <w:rPr>
          <w:rFonts w:eastAsia="Arial" w:cs="Arial"/>
          <w:szCs w:val="20"/>
        </w:rPr>
        <w:t>zdravstveno oskrbo pacienta</w:t>
      </w:r>
      <w:r>
        <w:rPr>
          <w:rFonts w:eastAsia="Arial" w:cs="Arial"/>
          <w:szCs w:val="20"/>
        </w:rPr>
        <w:t>. S</w:t>
      </w:r>
      <w:r w:rsidRPr="001E26A1">
        <w:rPr>
          <w:rFonts w:eastAsia="Arial" w:cs="Arial"/>
          <w:szCs w:val="20"/>
        </w:rPr>
        <w:t>prej</w:t>
      </w:r>
      <w:r>
        <w:rPr>
          <w:rFonts w:eastAsia="Arial" w:cs="Arial"/>
          <w:szCs w:val="20"/>
        </w:rPr>
        <w:t xml:space="preserve">mejo jih </w:t>
      </w:r>
      <w:r w:rsidRPr="001E26A1">
        <w:rPr>
          <w:rFonts w:eastAsia="Arial" w:cs="Arial"/>
          <w:szCs w:val="20"/>
        </w:rPr>
        <w:t>strokovna združenja (</w:t>
      </w:r>
      <w:r>
        <w:rPr>
          <w:rFonts w:eastAsia="Arial" w:cs="Arial"/>
          <w:szCs w:val="20"/>
        </w:rPr>
        <w:t>npr.</w:t>
      </w:r>
      <w:r w:rsidRPr="001E26A1">
        <w:rPr>
          <w:rFonts w:eastAsia="Arial" w:cs="Arial"/>
          <w:szCs w:val="20"/>
        </w:rPr>
        <w:t xml:space="preserve"> Slovenske smernice za klinično obravnavo sladkorne bolezni tipa 2, 2016).</w:t>
      </w:r>
    </w:p>
    <w:p w:rsidR="00AC4153" w:rsidRDefault="00AC4153" w:rsidP="008D73BE">
      <w:pPr>
        <w:jc w:val="both"/>
        <w:rPr>
          <w:rFonts w:eastAsia="Arial" w:cs="Arial"/>
          <w:szCs w:val="20"/>
        </w:rPr>
      </w:pPr>
    </w:p>
    <w:p w:rsidR="00AC4153" w:rsidRDefault="00AC4153" w:rsidP="008D73BE">
      <w:pPr>
        <w:jc w:val="both"/>
        <w:rPr>
          <w:rFonts w:eastAsia="Arial" w:cs="Arial"/>
          <w:szCs w:val="20"/>
        </w:rPr>
      </w:pPr>
      <w:r w:rsidRPr="001E26A1">
        <w:rPr>
          <w:rFonts w:eastAsia="Arial" w:cs="Arial"/>
          <w:szCs w:val="20"/>
        </w:rPr>
        <w:lastRenderedPageBreak/>
        <w:t xml:space="preserve">Na področju duševnega zdravja smo </w:t>
      </w:r>
      <w:r>
        <w:rPr>
          <w:rFonts w:eastAsia="Arial" w:cs="Arial"/>
          <w:szCs w:val="20"/>
        </w:rPr>
        <w:t xml:space="preserve">npr. </w:t>
      </w:r>
      <w:r w:rsidRPr="001E26A1">
        <w:rPr>
          <w:rFonts w:eastAsia="Arial" w:cs="Arial"/>
          <w:szCs w:val="20"/>
        </w:rPr>
        <w:t>skladno s poročilom SZO iz leta 2015 in z v DZ sprejetim nacionalnim programom za duševno zdravje (</w:t>
      </w:r>
      <w:r w:rsidRPr="00F70400">
        <w:rPr>
          <w:rFonts w:eastAsia="Arial" w:cs="Arial"/>
          <w:szCs w:val="20"/>
        </w:rPr>
        <w:t>Resolucija o nacionalnem programu duševnega zdravja 2018−2028</w:t>
      </w:r>
      <w:r>
        <w:rPr>
          <w:rFonts w:eastAsia="Arial" w:cs="Arial"/>
          <w:szCs w:val="20"/>
        </w:rPr>
        <w:t>; v nadaljnjem besedilu:</w:t>
      </w:r>
      <w:r w:rsidRPr="00F70400">
        <w:rPr>
          <w:rFonts w:eastAsia="Arial" w:cs="Arial"/>
          <w:szCs w:val="20"/>
        </w:rPr>
        <w:t xml:space="preserve"> </w:t>
      </w:r>
      <w:r w:rsidRPr="001E26A1">
        <w:rPr>
          <w:rFonts w:eastAsia="Arial" w:cs="Arial"/>
          <w:szCs w:val="20"/>
        </w:rPr>
        <w:t>ReNPDZ18</w:t>
      </w:r>
      <w:r>
        <w:rPr>
          <w:rFonts w:eastAsia="Arial" w:cs="Arial"/>
          <w:szCs w:val="20"/>
        </w:rPr>
        <w:t>–</w:t>
      </w:r>
      <w:r w:rsidRPr="001E26A1">
        <w:rPr>
          <w:rFonts w:eastAsia="Arial" w:cs="Arial"/>
          <w:szCs w:val="20"/>
        </w:rPr>
        <w:t>28) z uvajanjem vstopne</w:t>
      </w:r>
      <w:r>
        <w:rPr>
          <w:rFonts w:eastAsia="Arial" w:cs="Arial"/>
          <w:szCs w:val="20"/>
        </w:rPr>
        <w:t>/</w:t>
      </w:r>
      <w:r w:rsidRPr="001E26A1">
        <w:rPr>
          <w:rFonts w:eastAsia="Arial" w:cs="Arial"/>
          <w:szCs w:val="20"/>
        </w:rPr>
        <w:t xml:space="preserve">triažne službe v vsakem </w:t>
      </w:r>
      <w:r>
        <w:rPr>
          <w:rFonts w:eastAsia="Arial" w:cs="Arial"/>
          <w:szCs w:val="20"/>
        </w:rPr>
        <w:t>c</w:t>
      </w:r>
      <w:r w:rsidRPr="001E26A1">
        <w:rPr>
          <w:rFonts w:eastAsia="Arial" w:cs="Arial"/>
          <w:szCs w:val="20"/>
        </w:rPr>
        <w:t>entru za duševno zdravje otrok in mladostnikov in s pripravo protokolov triaže, v kateri bodo sodelovali vsi regijski timi, zagotovili ustrezno povezovanje vseh ravni pri obravnavi nujnih primerov otrok in mladostnikov z akutno ogroženostjo zaradi duševne motnje. Vključeni so</w:t>
      </w:r>
      <w:r>
        <w:rPr>
          <w:rFonts w:eastAsia="Arial" w:cs="Arial"/>
          <w:szCs w:val="20"/>
        </w:rPr>
        <w:t xml:space="preserve"> </w:t>
      </w:r>
      <w:r w:rsidRPr="001E26A1">
        <w:rPr>
          <w:rFonts w:eastAsia="Arial" w:cs="Arial"/>
          <w:szCs w:val="20"/>
        </w:rPr>
        <w:t>vsi delujoči specialisti otroške in mladostniške psihiatrije v javni zdravstveni mreži.</w:t>
      </w:r>
    </w:p>
    <w:p w:rsidR="00AC4153" w:rsidRPr="001E26A1" w:rsidRDefault="00AC4153" w:rsidP="008D73BE">
      <w:pPr>
        <w:jc w:val="both"/>
        <w:rPr>
          <w:rFonts w:eastAsia="Arial" w:cs="Arial"/>
          <w:szCs w:val="20"/>
        </w:rPr>
      </w:pPr>
    </w:p>
    <w:p w:rsidR="00AC4153" w:rsidRDefault="00AC4153" w:rsidP="008D73BE">
      <w:pPr>
        <w:jc w:val="both"/>
        <w:rPr>
          <w:rFonts w:eastAsia="Arial" w:cs="Arial"/>
          <w:szCs w:val="20"/>
        </w:rPr>
      </w:pPr>
      <w:r w:rsidRPr="001E26A1">
        <w:rPr>
          <w:rFonts w:eastAsia="Arial" w:cs="Arial"/>
          <w:szCs w:val="20"/>
        </w:rPr>
        <w:t xml:space="preserve">Z namenom multidisciplinarne obravnave in boljše dostopnosti do oskrbe vključno s povezovanjem med ravnmi in navigacijo bolnika po sistemu je bila vzpostavljena tudi mreža </w:t>
      </w:r>
      <w:r w:rsidR="008D73BE">
        <w:rPr>
          <w:rFonts w:eastAsia="Arial" w:cs="Arial"/>
          <w:szCs w:val="20"/>
        </w:rPr>
        <w:br/>
      </w:r>
      <w:r w:rsidRPr="001E26A1">
        <w:rPr>
          <w:rFonts w:eastAsia="Arial" w:cs="Arial"/>
          <w:szCs w:val="20"/>
        </w:rPr>
        <w:t xml:space="preserve">25 regijskih </w:t>
      </w:r>
      <w:r>
        <w:rPr>
          <w:rFonts w:eastAsia="Arial" w:cs="Arial"/>
          <w:szCs w:val="20"/>
        </w:rPr>
        <w:t>centrov za duševno zdravje odraslih</w:t>
      </w:r>
      <w:r w:rsidRPr="001E26A1">
        <w:rPr>
          <w:rFonts w:eastAsia="Arial" w:cs="Arial"/>
          <w:szCs w:val="20"/>
        </w:rPr>
        <w:t xml:space="preserve">, ki zagotavljajo preventivo ter celostno, multidisciplinarno ambulantno in skupnostno obravnavo odraslih ter starejših na geografskih območjih z okvirno 80.000 prebivalci. V okviru </w:t>
      </w:r>
      <w:r>
        <w:rPr>
          <w:rFonts w:eastAsia="Arial" w:cs="Arial"/>
          <w:szCs w:val="20"/>
        </w:rPr>
        <w:t xml:space="preserve">te mreže </w:t>
      </w:r>
      <w:r w:rsidRPr="001E26A1">
        <w:rPr>
          <w:rFonts w:eastAsia="Arial" w:cs="Arial"/>
          <w:szCs w:val="20"/>
        </w:rPr>
        <w:t>se vzpostavlja</w:t>
      </w:r>
      <w:r>
        <w:rPr>
          <w:rFonts w:eastAsia="Arial" w:cs="Arial"/>
          <w:szCs w:val="20"/>
        </w:rPr>
        <w:t>ta</w:t>
      </w:r>
      <w:r w:rsidRPr="001E26A1">
        <w:rPr>
          <w:rFonts w:eastAsia="Arial" w:cs="Arial"/>
          <w:szCs w:val="20"/>
        </w:rPr>
        <w:t xml:space="preserve"> služba za triažo in konziliarna služba.</w:t>
      </w:r>
    </w:p>
    <w:p w:rsidR="00AC4153" w:rsidRPr="001E26A1" w:rsidRDefault="00AC4153" w:rsidP="008D73BE">
      <w:pPr>
        <w:jc w:val="both"/>
        <w:rPr>
          <w:rFonts w:eastAsia="Arial" w:cs="Arial"/>
          <w:szCs w:val="20"/>
        </w:rPr>
      </w:pPr>
    </w:p>
    <w:p w:rsidR="00AC4153" w:rsidRDefault="00AC4153" w:rsidP="008D73BE">
      <w:pPr>
        <w:jc w:val="both"/>
        <w:rPr>
          <w:rFonts w:eastAsia="Arial" w:cs="Arial"/>
          <w:szCs w:val="20"/>
        </w:rPr>
      </w:pPr>
      <w:r w:rsidRPr="001E26A1">
        <w:rPr>
          <w:rFonts w:eastAsia="Arial" w:cs="Arial"/>
          <w:szCs w:val="20"/>
        </w:rPr>
        <w:t xml:space="preserve">Čeprav je na vseh področjih obravnave kroničnih bolnikov zaželen in v strateških dokumentih poudarjen prenos posameznih delov obravnave na primarno raven, predvsem z vidika dostopnosti, v Sloveniji ti procesi kljub izhodiščem in ciljem v </w:t>
      </w:r>
      <w:r>
        <w:rPr>
          <w:rFonts w:eastAsia="Arial" w:cs="Arial"/>
          <w:szCs w:val="20"/>
        </w:rPr>
        <w:t xml:space="preserve">skoraj </w:t>
      </w:r>
      <w:r w:rsidRPr="001E26A1">
        <w:rPr>
          <w:rFonts w:eastAsia="Arial" w:cs="Arial"/>
          <w:szCs w:val="20"/>
        </w:rPr>
        <w:t>vseh strateških dokumentih in strokovni</w:t>
      </w:r>
      <w:r>
        <w:rPr>
          <w:rFonts w:eastAsia="Arial" w:cs="Arial"/>
          <w:szCs w:val="20"/>
        </w:rPr>
        <w:t>m</w:t>
      </w:r>
      <w:r w:rsidRPr="001E26A1">
        <w:rPr>
          <w:rFonts w:eastAsia="Arial" w:cs="Arial"/>
          <w:szCs w:val="20"/>
        </w:rPr>
        <w:t xml:space="preserve"> smernicam še vedno potekajo prepočasi. </w:t>
      </w:r>
      <w:r>
        <w:rPr>
          <w:rFonts w:eastAsia="Arial" w:cs="Arial"/>
          <w:szCs w:val="20"/>
        </w:rPr>
        <w:t xml:space="preserve">Vzrokov </w:t>
      </w:r>
      <w:r w:rsidRPr="001E26A1">
        <w:rPr>
          <w:rFonts w:eastAsia="Arial" w:cs="Arial"/>
          <w:szCs w:val="20"/>
        </w:rPr>
        <w:t>je več, med ključnimi pa so razlike v financiranju in nagrajevanju, poman</w:t>
      </w:r>
      <w:r>
        <w:rPr>
          <w:rFonts w:eastAsia="Arial" w:cs="Arial"/>
          <w:szCs w:val="20"/>
        </w:rPr>
        <w:t>j</w:t>
      </w:r>
      <w:r w:rsidRPr="001E26A1">
        <w:rPr>
          <w:rFonts w:eastAsia="Arial" w:cs="Arial"/>
          <w:szCs w:val="20"/>
        </w:rPr>
        <w:t xml:space="preserve">kanje ustreznega kadra na primarni ravni, nedelujoč sistem spremljanja celovite kakovosti ter neustrezna informacijska podpora. Prav na teh področjih </w:t>
      </w:r>
      <w:r>
        <w:rPr>
          <w:rFonts w:eastAsia="Arial" w:cs="Arial"/>
          <w:szCs w:val="20"/>
        </w:rPr>
        <w:t xml:space="preserve">MZ </w:t>
      </w:r>
      <w:r w:rsidRPr="001E26A1">
        <w:rPr>
          <w:rFonts w:eastAsia="Arial" w:cs="Arial"/>
          <w:szCs w:val="20"/>
        </w:rPr>
        <w:t>v prihodnjih letih načrtuje</w:t>
      </w:r>
      <w:r w:rsidRPr="00CA2E29">
        <w:rPr>
          <w:rFonts w:eastAsia="Arial" w:cs="Arial"/>
          <w:szCs w:val="20"/>
        </w:rPr>
        <w:t xml:space="preserve"> </w:t>
      </w:r>
      <w:r w:rsidRPr="001E26A1">
        <w:rPr>
          <w:rFonts w:eastAsia="Arial" w:cs="Arial"/>
          <w:szCs w:val="20"/>
        </w:rPr>
        <w:t xml:space="preserve">pomembne premike, </w:t>
      </w:r>
      <w:r>
        <w:rPr>
          <w:rFonts w:eastAsia="Arial" w:cs="Arial"/>
          <w:szCs w:val="20"/>
        </w:rPr>
        <w:t xml:space="preserve">med drugim </w:t>
      </w:r>
      <w:r w:rsidRPr="001E26A1">
        <w:rPr>
          <w:rFonts w:eastAsia="Arial" w:cs="Arial"/>
          <w:szCs w:val="20"/>
        </w:rPr>
        <w:t>v okviru črpanja sredstev</w:t>
      </w:r>
      <w:r w:rsidRPr="00CA2E29">
        <w:rPr>
          <w:rFonts w:eastAsia="Arial" w:cs="Arial"/>
          <w:szCs w:val="20"/>
        </w:rPr>
        <w:t xml:space="preserve"> </w:t>
      </w:r>
      <w:r w:rsidRPr="001E26A1">
        <w:rPr>
          <w:rFonts w:eastAsia="Arial" w:cs="Arial"/>
          <w:szCs w:val="20"/>
        </w:rPr>
        <w:t xml:space="preserve">EU. </w:t>
      </w:r>
      <w:r>
        <w:rPr>
          <w:rFonts w:eastAsia="Arial" w:cs="Arial"/>
          <w:szCs w:val="20"/>
        </w:rPr>
        <w:t>Na novo smo v</w:t>
      </w:r>
      <w:r w:rsidRPr="001E26A1">
        <w:rPr>
          <w:rFonts w:eastAsia="Arial" w:cs="Arial"/>
          <w:szCs w:val="20"/>
        </w:rPr>
        <w:t xml:space="preserve">zpostavili </w:t>
      </w:r>
      <w:r w:rsidRPr="001E26A1">
        <w:rPr>
          <w:rFonts w:eastAsia="Arial" w:cs="Arial"/>
          <w:bCs/>
          <w:szCs w:val="20"/>
        </w:rPr>
        <w:t>Direktorat za razvoj zdravstvenega sistema,</w:t>
      </w:r>
      <w:r w:rsidRPr="001E26A1">
        <w:rPr>
          <w:rFonts w:eastAsia="Arial" w:cs="Arial"/>
          <w:szCs w:val="20"/>
        </w:rPr>
        <w:t xml:space="preserve"> ki bo ključen za vzpostavitev tistih elementov v sistemu, ki jih je </w:t>
      </w:r>
      <w:r>
        <w:rPr>
          <w:rFonts w:eastAsia="Arial" w:cs="Arial"/>
          <w:szCs w:val="20"/>
        </w:rPr>
        <w:t xml:space="preserve">treba </w:t>
      </w:r>
      <w:r w:rsidRPr="001E26A1">
        <w:rPr>
          <w:rFonts w:eastAsia="Arial" w:cs="Arial"/>
          <w:szCs w:val="20"/>
        </w:rPr>
        <w:t xml:space="preserve">okrepiti za zagotavljanje boljšega sodelovanja med ravnmi </w:t>
      </w:r>
      <w:r>
        <w:rPr>
          <w:rFonts w:eastAsia="Arial" w:cs="Arial"/>
          <w:szCs w:val="20"/>
        </w:rPr>
        <w:t>in</w:t>
      </w:r>
      <w:r w:rsidRPr="001E26A1">
        <w:rPr>
          <w:rFonts w:eastAsia="Arial" w:cs="Arial"/>
          <w:szCs w:val="20"/>
        </w:rPr>
        <w:t xml:space="preserve"> </w:t>
      </w:r>
      <w:r>
        <w:rPr>
          <w:rFonts w:eastAsia="Arial" w:cs="Arial"/>
          <w:szCs w:val="20"/>
        </w:rPr>
        <w:t xml:space="preserve">celovitejše </w:t>
      </w:r>
      <w:r w:rsidRPr="001E26A1">
        <w:rPr>
          <w:rFonts w:eastAsia="Arial" w:cs="Arial"/>
          <w:szCs w:val="20"/>
        </w:rPr>
        <w:t xml:space="preserve">oskrbe bolnika </w:t>
      </w:r>
      <w:r>
        <w:rPr>
          <w:rFonts w:eastAsia="Arial" w:cs="Arial"/>
          <w:szCs w:val="20"/>
        </w:rPr>
        <w:t xml:space="preserve">ter </w:t>
      </w:r>
      <w:r w:rsidRPr="001E26A1">
        <w:rPr>
          <w:rFonts w:eastAsia="Arial" w:cs="Arial"/>
          <w:szCs w:val="20"/>
        </w:rPr>
        <w:t xml:space="preserve">za prenos posameznih storitev s sekundarne na primarno raven. Gre za nadgradnjo digitalizacije v zdravstvu, vzpostavitev sistema celovite kakovosti </w:t>
      </w:r>
      <w:r>
        <w:rPr>
          <w:rFonts w:eastAsia="Arial" w:cs="Arial"/>
          <w:szCs w:val="20"/>
        </w:rPr>
        <w:t xml:space="preserve">ter </w:t>
      </w:r>
      <w:r w:rsidRPr="001E26A1">
        <w:rPr>
          <w:rFonts w:eastAsia="Arial" w:cs="Arial"/>
          <w:szCs w:val="20"/>
        </w:rPr>
        <w:t xml:space="preserve">strateškega in </w:t>
      </w:r>
      <w:r>
        <w:rPr>
          <w:rFonts w:eastAsia="Arial" w:cs="Arial"/>
          <w:szCs w:val="20"/>
        </w:rPr>
        <w:t xml:space="preserve">k </w:t>
      </w:r>
      <w:r w:rsidRPr="001E26A1">
        <w:rPr>
          <w:rFonts w:eastAsia="Arial" w:cs="Arial"/>
          <w:szCs w:val="20"/>
        </w:rPr>
        <w:t>potreb</w:t>
      </w:r>
      <w:r>
        <w:rPr>
          <w:rFonts w:eastAsia="Arial" w:cs="Arial"/>
          <w:szCs w:val="20"/>
        </w:rPr>
        <w:t>am</w:t>
      </w:r>
      <w:r w:rsidRPr="001E26A1">
        <w:rPr>
          <w:rFonts w:eastAsia="Arial" w:cs="Arial"/>
          <w:szCs w:val="20"/>
        </w:rPr>
        <w:t xml:space="preserve"> prebivalstva </w:t>
      </w:r>
      <w:r>
        <w:rPr>
          <w:rFonts w:eastAsia="Arial" w:cs="Arial"/>
          <w:szCs w:val="20"/>
        </w:rPr>
        <w:t xml:space="preserve">usmerjenega </w:t>
      </w:r>
      <w:r w:rsidRPr="001E26A1">
        <w:rPr>
          <w:rFonts w:eastAsia="Arial" w:cs="Arial"/>
          <w:szCs w:val="20"/>
        </w:rPr>
        <w:t xml:space="preserve">načrtovanja kadrovskih virov v zdravstvu. Samo </w:t>
      </w:r>
      <w:r>
        <w:rPr>
          <w:rFonts w:eastAsia="Arial" w:cs="Arial"/>
          <w:szCs w:val="20"/>
        </w:rPr>
        <w:t xml:space="preserve">na podlagi </w:t>
      </w:r>
      <w:r w:rsidRPr="001E26A1">
        <w:rPr>
          <w:rFonts w:eastAsia="Arial" w:cs="Arial"/>
          <w:szCs w:val="20"/>
        </w:rPr>
        <w:t>razvoj</w:t>
      </w:r>
      <w:r>
        <w:rPr>
          <w:rFonts w:eastAsia="Arial" w:cs="Arial"/>
          <w:szCs w:val="20"/>
        </w:rPr>
        <w:t>a</w:t>
      </w:r>
      <w:r w:rsidRPr="001E26A1">
        <w:rPr>
          <w:rFonts w:eastAsia="Arial" w:cs="Arial"/>
          <w:szCs w:val="20"/>
        </w:rPr>
        <w:t xml:space="preserve"> naštetih področij lahko pričakujemo, da bomo uresničili cilje vseh prej naštetih dokumentov in v praksi v celoti udejan</w:t>
      </w:r>
      <w:r>
        <w:rPr>
          <w:rFonts w:eastAsia="Arial" w:cs="Arial"/>
          <w:szCs w:val="20"/>
        </w:rPr>
        <w:t>j</w:t>
      </w:r>
      <w:r w:rsidRPr="001E26A1">
        <w:rPr>
          <w:rFonts w:eastAsia="Arial" w:cs="Arial"/>
          <w:szCs w:val="20"/>
        </w:rPr>
        <w:t>ili tudi strokovne smernice na posameznih področjih obravnave bolnikov s kroničnimi in drugimi boleznimi in stanji</w:t>
      </w:r>
      <w:r>
        <w:rPr>
          <w:rFonts w:eastAsia="Arial" w:cs="Arial"/>
          <w:szCs w:val="20"/>
        </w:rPr>
        <w:t>.</w:t>
      </w:r>
    </w:p>
    <w:p w:rsidR="00AC4153" w:rsidRPr="001E26A1" w:rsidRDefault="00AC4153" w:rsidP="008D73BE">
      <w:pPr>
        <w:jc w:val="both"/>
        <w:rPr>
          <w:rFonts w:eastAsia="Arial" w:cs="Arial"/>
          <w:szCs w:val="20"/>
        </w:rPr>
      </w:pPr>
    </w:p>
    <w:p w:rsidR="00AC4153" w:rsidRPr="001E26A1" w:rsidRDefault="00AC4153" w:rsidP="008D73BE">
      <w:pPr>
        <w:jc w:val="both"/>
        <w:rPr>
          <w:rFonts w:eastAsia="Arial" w:cs="Arial"/>
          <w:szCs w:val="20"/>
        </w:rPr>
      </w:pPr>
      <w:r w:rsidRPr="001E26A1">
        <w:rPr>
          <w:rFonts w:eastAsia="Arial" w:cs="Arial"/>
          <w:szCs w:val="20"/>
        </w:rPr>
        <w:t xml:space="preserve">Podrobneje so vrste dejavnosti opredeljene v Pravilniku o vrstah zdravstvene dejavnosti (Uradni list RS, št. 63/18, 25/19, 47/19, 173/20 in 153/21), ki za namen zagotavljanja enotnosti sistema vodenja zbirk podatkov s področja zdravstvenega varstva ter oblikovanja in vodenja zbirk podatkov, ki so skupni MZ, ZZZS in NIJZ, ter vrste zdravstvene dejavnosti, za katere se izdaja dovoljenje za njihovo opravljanje. S podrobnejšo delitvijo </w:t>
      </w:r>
      <w:r>
        <w:rPr>
          <w:rFonts w:eastAsia="Arial" w:cs="Arial"/>
          <w:szCs w:val="20"/>
        </w:rPr>
        <w:t>se</w:t>
      </w:r>
      <w:r w:rsidRPr="001E26A1">
        <w:rPr>
          <w:rFonts w:eastAsia="Arial" w:cs="Arial"/>
          <w:szCs w:val="20"/>
        </w:rPr>
        <w:t xml:space="preserve"> posamezne zdravstvene storitve, </w:t>
      </w:r>
      <w:r>
        <w:rPr>
          <w:rFonts w:eastAsia="Arial" w:cs="Arial"/>
          <w:szCs w:val="20"/>
        </w:rPr>
        <w:t>pri</w:t>
      </w:r>
      <w:r w:rsidRPr="001E26A1">
        <w:rPr>
          <w:rFonts w:eastAsia="Arial" w:cs="Arial"/>
          <w:szCs w:val="20"/>
        </w:rPr>
        <w:t xml:space="preserve"> kater</w:t>
      </w:r>
      <w:r>
        <w:rPr>
          <w:rFonts w:eastAsia="Arial" w:cs="Arial"/>
          <w:szCs w:val="20"/>
        </w:rPr>
        <w:t>ih</w:t>
      </w:r>
      <w:r w:rsidRPr="001E26A1">
        <w:rPr>
          <w:rFonts w:eastAsia="Arial" w:cs="Arial"/>
          <w:szCs w:val="20"/>
        </w:rPr>
        <w:t xml:space="preserve"> se izvajanje pogosteje spreminja skladno s strokovnimi smernicami (npr. obravnava in vodenje bolnikov s sladkorno boleznijo), v zadnjem času od specialistov na sekundarni ravni zdravstvenega varstva seli</w:t>
      </w:r>
      <w:r>
        <w:rPr>
          <w:rFonts w:eastAsia="Arial" w:cs="Arial"/>
          <w:szCs w:val="20"/>
        </w:rPr>
        <w:t>jo</w:t>
      </w:r>
      <w:r w:rsidRPr="001E26A1">
        <w:rPr>
          <w:rFonts w:eastAsia="Arial" w:cs="Arial"/>
          <w:szCs w:val="20"/>
        </w:rPr>
        <w:t xml:space="preserve"> k družinsk</w:t>
      </w:r>
      <w:r>
        <w:rPr>
          <w:rFonts w:eastAsia="Arial" w:cs="Arial"/>
          <w:szCs w:val="20"/>
        </w:rPr>
        <w:t xml:space="preserve">im </w:t>
      </w:r>
      <w:r w:rsidRPr="001E26A1">
        <w:rPr>
          <w:rFonts w:eastAsia="Arial" w:cs="Arial"/>
          <w:szCs w:val="20"/>
        </w:rPr>
        <w:t>zdravnik</w:t>
      </w:r>
      <w:r>
        <w:rPr>
          <w:rFonts w:eastAsia="Arial" w:cs="Arial"/>
          <w:szCs w:val="20"/>
        </w:rPr>
        <w:t>om</w:t>
      </w:r>
      <w:r w:rsidRPr="001E26A1">
        <w:rPr>
          <w:rFonts w:eastAsia="Arial" w:cs="Arial"/>
          <w:szCs w:val="20"/>
        </w:rPr>
        <w:t xml:space="preserve"> na primarni ravni</w:t>
      </w:r>
      <w:r>
        <w:rPr>
          <w:rFonts w:eastAsia="Arial" w:cs="Arial"/>
          <w:szCs w:val="20"/>
        </w:rPr>
        <w:t>,</w:t>
      </w:r>
      <w:r w:rsidRPr="001E26A1">
        <w:rPr>
          <w:rFonts w:eastAsia="Arial" w:cs="Arial"/>
          <w:szCs w:val="20"/>
        </w:rPr>
        <w:t xml:space="preserve"> medtem ko zdravstven</w:t>
      </w:r>
      <w:r>
        <w:rPr>
          <w:rFonts w:eastAsia="Arial" w:cs="Arial"/>
          <w:szCs w:val="20"/>
        </w:rPr>
        <w:t>i</w:t>
      </w:r>
      <w:r w:rsidRPr="001E26A1">
        <w:rPr>
          <w:rFonts w:eastAsia="Arial" w:cs="Arial"/>
          <w:szCs w:val="20"/>
        </w:rPr>
        <w:t xml:space="preserve"> dejavnost</w:t>
      </w:r>
      <w:r>
        <w:rPr>
          <w:rFonts w:eastAsia="Arial" w:cs="Arial"/>
          <w:szCs w:val="20"/>
        </w:rPr>
        <w:t>i</w:t>
      </w:r>
      <w:r w:rsidRPr="001E26A1">
        <w:rPr>
          <w:rFonts w:eastAsia="Arial" w:cs="Arial"/>
          <w:szCs w:val="20"/>
        </w:rPr>
        <w:t xml:space="preserve"> </w:t>
      </w:r>
      <w:r w:rsidRPr="00CF09E2">
        <w:rPr>
          <w:rFonts w:eastAsia="Arial" w:cs="Arial"/>
          <w:iCs/>
          <w:szCs w:val="20"/>
        </w:rPr>
        <w:t xml:space="preserve">endokrinologija, diabetologija in tireologija v bolnišnični dejavnosti </w:t>
      </w:r>
      <w:r w:rsidRPr="0061658F">
        <w:rPr>
          <w:rFonts w:eastAsia="Arial" w:cs="Arial"/>
          <w:iCs/>
          <w:szCs w:val="20"/>
        </w:rPr>
        <w:t xml:space="preserve">ter </w:t>
      </w:r>
      <w:r w:rsidRPr="00CF09E2">
        <w:rPr>
          <w:rFonts w:eastAsia="Arial" w:cs="Arial"/>
          <w:iCs/>
          <w:szCs w:val="20"/>
        </w:rPr>
        <w:t>endokrinologija, diabetologija in tireologija v specialistični zunajbolnišnični dejavnosti</w:t>
      </w:r>
      <w:r w:rsidRPr="001E26A1">
        <w:rPr>
          <w:rFonts w:eastAsia="Arial" w:cs="Arial"/>
          <w:i/>
          <w:szCs w:val="20"/>
        </w:rPr>
        <w:t xml:space="preserve"> </w:t>
      </w:r>
      <w:r w:rsidRPr="001E26A1">
        <w:rPr>
          <w:rFonts w:eastAsia="Arial" w:cs="Arial"/>
          <w:szCs w:val="20"/>
        </w:rPr>
        <w:t>ostajata del sekundarne ravni zdravstvenega varstva.</w:t>
      </w:r>
    </w:p>
    <w:p w:rsidR="00AC4153" w:rsidRDefault="00AC4153" w:rsidP="008D73BE">
      <w:pPr>
        <w:jc w:val="both"/>
        <w:rPr>
          <w:rFonts w:eastAsia="Arial" w:cs="Arial"/>
          <w:szCs w:val="20"/>
        </w:rPr>
      </w:pPr>
    </w:p>
    <w:p w:rsidR="00AC4153" w:rsidRPr="001E26A1" w:rsidRDefault="00AC4153" w:rsidP="008D73BE">
      <w:pPr>
        <w:jc w:val="both"/>
        <w:rPr>
          <w:rFonts w:eastAsia="Arial" w:cs="Arial"/>
          <w:szCs w:val="20"/>
        </w:rPr>
      </w:pPr>
      <w:r w:rsidRPr="001E26A1">
        <w:rPr>
          <w:rFonts w:eastAsia="Arial" w:cs="Arial"/>
          <w:szCs w:val="20"/>
        </w:rPr>
        <w:t xml:space="preserve">Ob naslednji noveli ZZDej je zato treba preučiti potrebo po preoblikovanju drugega odstavka </w:t>
      </w:r>
      <w:r w:rsidR="008D73BE">
        <w:rPr>
          <w:rFonts w:eastAsia="Arial" w:cs="Arial"/>
          <w:szCs w:val="20"/>
        </w:rPr>
        <w:br/>
      </w:r>
      <w:r w:rsidRPr="001E26A1">
        <w:rPr>
          <w:rFonts w:eastAsia="Arial" w:cs="Arial"/>
          <w:szCs w:val="20"/>
        </w:rPr>
        <w:t>17. člena.</w:t>
      </w:r>
    </w:p>
    <w:p w:rsidR="00AC4153" w:rsidRDefault="00AC4153" w:rsidP="008D73BE">
      <w:pPr>
        <w:jc w:val="both"/>
        <w:rPr>
          <w:rFonts w:eastAsia="Arial" w:cs="Arial"/>
          <w:szCs w:val="20"/>
        </w:rPr>
      </w:pPr>
    </w:p>
    <w:p w:rsidR="00AC4153" w:rsidRPr="001E26A1" w:rsidRDefault="00AC4153" w:rsidP="008D73BE">
      <w:pPr>
        <w:jc w:val="both"/>
        <w:rPr>
          <w:rFonts w:eastAsia="Arial" w:cs="Arial"/>
          <w:szCs w:val="20"/>
        </w:rPr>
      </w:pPr>
      <w:r w:rsidRPr="001E26A1">
        <w:rPr>
          <w:rFonts w:eastAsia="Arial" w:cs="Arial"/>
          <w:szCs w:val="20"/>
        </w:rPr>
        <w:t>Po spreje</w:t>
      </w:r>
      <w:r>
        <w:rPr>
          <w:rFonts w:eastAsia="Arial" w:cs="Arial"/>
          <w:szCs w:val="20"/>
        </w:rPr>
        <w:t>tj</w:t>
      </w:r>
      <w:r w:rsidRPr="001E26A1">
        <w:rPr>
          <w:rFonts w:eastAsia="Arial" w:cs="Arial"/>
          <w:szCs w:val="20"/>
        </w:rPr>
        <w:t>u meril za načrtovanje mreže bo MZ ponovno podrobneje opredelil</w:t>
      </w:r>
      <w:r>
        <w:rPr>
          <w:rFonts w:eastAsia="Arial" w:cs="Arial"/>
          <w:szCs w:val="20"/>
        </w:rPr>
        <w:t>o</w:t>
      </w:r>
      <w:r w:rsidRPr="001E26A1">
        <w:rPr>
          <w:rFonts w:eastAsia="Arial" w:cs="Arial"/>
          <w:szCs w:val="20"/>
        </w:rPr>
        <w:t xml:space="preserve"> vse vrste zdravstvene dejavnosti. Spreje</w:t>
      </w:r>
      <w:r>
        <w:rPr>
          <w:rFonts w:eastAsia="Arial" w:cs="Arial"/>
          <w:szCs w:val="20"/>
        </w:rPr>
        <w:t>tj</w:t>
      </w:r>
      <w:r w:rsidRPr="001E26A1">
        <w:rPr>
          <w:rFonts w:eastAsia="Arial" w:cs="Arial"/>
          <w:szCs w:val="20"/>
        </w:rPr>
        <w:t xml:space="preserve">u meril bo sledilo načrtovanje mreže za posamezne </w:t>
      </w:r>
      <w:r w:rsidRPr="0061658F">
        <w:rPr>
          <w:rFonts w:eastAsia="Arial" w:cs="Arial"/>
          <w:szCs w:val="20"/>
        </w:rPr>
        <w:t>vrst</w:t>
      </w:r>
      <w:r>
        <w:rPr>
          <w:rFonts w:eastAsia="Arial" w:cs="Arial"/>
          <w:szCs w:val="20"/>
        </w:rPr>
        <w:t>e</w:t>
      </w:r>
      <w:r w:rsidRPr="0061658F">
        <w:rPr>
          <w:rFonts w:eastAsia="Arial" w:cs="Arial"/>
          <w:szCs w:val="20"/>
        </w:rPr>
        <w:t xml:space="preserve"> zdravstvene dejavnosti</w:t>
      </w:r>
      <w:r w:rsidRPr="001E26A1">
        <w:rPr>
          <w:rFonts w:eastAsia="Arial" w:cs="Arial"/>
          <w:szCs w:val="20"/>
        </w:rPr>
        <w:t>.</w:t>
      </w:r>
    </w:p>
    <w:p w:rsidR="00AC4153" w:rsidRDefault="00AC4153" w:rsidP="008D73BE">
      <w:pPr>
        <w:jc w:val="both"/>
        <w:rPr>
          <w:rFonts w:eastAsia="Arial" w:cs="Arial"/>
          <w:b/>
          <w:color w:val="000000" w:themeColor="text1"/>
          <w:szCs w:val="20"/>
        </w:rPr>
      </w:pPr>
    </w:p>
    <w:p w:rsidR="0077114D" w:rsidRDefault="0077114D" w:rsidP="008D73BE">
      <w:pPr>
        <w:jc w:val="both"/>
        <w:rPr>
          <w:rFonts w:eastAsia="Arial" w:cs="Arial"/>
          <w:b/>
          <w:color w:val="000000" w:themeColor="text1"/>
          <w:szCs w:val="20"/>
        </w:rPr>
      </w:pPr>
    </w:p>
    <w:p w:rsidR="0077114D" w:rsidRDefault="0077114D" w:rsidP="008D73BE">
      <w:pPr>
        <w:jc w:val="both"/>
        <w:rPr>
          <w:rFonts w:eastAsia="Arial" w:cs="Arial"/>
          <w:b/>
          <w:color w:val="000000" w:themeColor="text1"/>
          <w:szCs w:val="20"/>
        </w:rPr>
      </w:pPr>
    </w:p>
    <w:p w:rsidR="0077114D" w:rsidRDefault="0077114D" w:rsidP="008D73BE">
      <w:pPr>
        <w:jc w:val="both"/>
        <w:rPr>
          <w:rFonts w:eastAsia="Arial" w:cs="Arial"/>
          <w:b/>
          <w:color w:val="000000" w:themeColor="text1"/>
          <w:szCs w:val="20"/>
        </w:rPr>
      </w:pPr>
    </w:p>
    <w:p w:rsidR="00AC4153" w:rsidRPr="001E26A1" w:rsidRDefault="00AC4153" w:rsidP="008D73BE">
      <w:pPr>
        <w:jc w:val="both"/>
        <w:rPr>
          <w:rFonts w:cs="Arial"/>
          <w:b/>
          <w:color w:val="000000" w:themeColor="text1"/>
        </w:rPr>
      </w:pPr>
      <w:r w:rsidRPr="001E26A1">
        <w:rPr>
          <w:rFonts w:eastAsia="Arial" w:cs="Arial"/>
          <w:b/>
          <w:color w:val="000000" w:themeColor="text1"/>
          <w:szCs w:val="20"/>
        </w:rPr>
        <w:lastRenderedPageBreak/>
        <w:t xml:space="preserve">Načrtovane </w:t>
      </w:r>
      <w:proofErr w:type="gramStart"/>
      <w:r w:rsidRPr="001E26A1">
        <w:rPr>
          <w:rFonts w:eastAsia="Arial" w:cs="Arial"/>
          <w:b/>
          <w:color w:val="000000" w:themeColor="text1"/>
          <w:szCs w:val="20"/>
        </w:rPr>
        <w:t>aktivnosti</w:t>
      </w:r>
      <w:proofErr w:type="gramEnd"/>
      <w:r w:rsidRPr="001E26A1">
        <w:rPr>
          <w:rFonts w:eastAsia="Arial" w:cs="Arial"/>
          <w:b/>
          <w:color w:val="000000" w:themeColor="text1"/>
          <w:szCs w:val="20"/>
        </w:rPr>
        <w:t>:</w:t>
      </w:r>
    </w:p>
    <w:tbl>
      <w:tblPr>
        <w:tblW w:w="0" w:type="auto"/>
        <w:tblLook w:val="04A0" w:firstRow="1" w:lastRow="0" w:firstColumn="1" w:lastColumn="0" w:noHBand="0" w:noVBand="1"/>
      </w:tblPr>
      <w:tblGrid>
        <w:gridCol w:w="777"/>
        <w:gridCol w:w="2461"/>
        <w:gridCol w:w="1820"/>
        <w:gridCol w:w="1692"/>
        <w:gridCol w:w="1734"/>
      </w:tblGrid>
      <w:tr w:rsidR="00AC4153" w:rsidRPr="001E26A1" w:rsidTr="0064562D">
        <w:tc>
          <w:tcPr>
            <w:tcW w:w="7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cs="Arial"/>
              </w:rPr>
            </w:pPr>
            <w:r w:rsidRPr="001E26A1">
              <w:rPr>
                <w:rFonts w:eastAsia="Calibri" w:cs="Arial"/>
                <w:b/>
                <w:sz w:val="16"/>
                <w:szCs w:val="16"/>
              </w:rPr>
              <w:t>Zap.</w:t>
            </w:r>
            <w:r>
              <w:rPr>
                <w:rFonts w:eastAsia="Calibri" w:cs="Arial"/>
                <w:b/>
                <w:sz w:val="16"/>
                <w:szCs w:val="16"/>
              </w:rPr>
              <w:t> </w:t>
            </w:r>
            <w:r w:rsidRPr="001E26A1">
              <w:rPr>
                <w:rFonts w:eastAsia="Calibri" w:cs="Arial"/>
                <w:b/>
                <w:sz w:val="16"/>
                <w:szCs w:val="16"/>
              </w:rPr>
              <w:t>št.</w:t>
            </w:r>
          </w:p>
        </w:tc>
        <w:tc>
          <w:tcPr>
            <w:tcW w:w="27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cs="Arial"/>
              </w:rPr>
            </w:pPr>
            <w:r w:rsidRPr="001E26A1">
              <w:rPr>
                <w:rFonts w:eastAsia="Calibri" w:cs="Arial"/>
                <w:b/>
                <w:sz w:val="16"/>
                <w:szCs w:val="16"/>
              </w:rPr>
              <w:t>AKTIVNOST</w:t>
            </w:r>
          </w:p>
        </w:tc>
        <w:tc>
          <w:tcPr>
            <w:tcW w:w="1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b/>
                <w:sz w:val="16"/>
                <w:szCs w:val="16"/>
              </w:rPr>
            </w:pPr>
            <w:r w:rsidRPr="001E26A1">
              <w:rPr>
                <w:rFonts w:eastAsia="Calibri" w:cs="Arial"/>
                <w:b/>
                <w:sz w:val="16"/>
                <w:szCs w:val="16"/>
              </w:rPr>
              <w:t>ODGOVORNI NOSILEC</w:t>
            </w:r>
          </w:p>
        </w:tc>
        <w:tc>
          <w:tcPr>
            <w:tcW w:w="18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b/>
                <w:sz w:val="16"/>
                <w:szCs w:val="16"/>
              </w:rPr>
            </w:pPr>
            <w:r w:rsidRPr="001E26A1">
              <w:rPr>
                <w:rFonts w:eastAsia="Calibri" w:cs="Arial"/>
                <w:b/>
                <w:sz w:val="16"/>
                <w:szCs w:val="16"/>
              </w:rPr>
              <w:t>DELEŽNIKI</w:t>
            </w:r>
          </w:p>
        </w:tc>
        <w:tc>
          <w:tcPr>
            <w:tcW w:w="20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cs="Arial"/>
              </w:rPr>
            </w:pPr>
            <w:r w:rsidRPr="001E26A1">
              <w:rPr>
                <w:rFonts w:eastAsia="Calibri" w:cs="Arial"/>
                <w:b/>
                <w:sz w:val="16"/>
                <w:szCs w:val="16"/>
              </w:rPr>
              <w:t>ROK</w:t>
            </w:r>
          </w:p>
        </w:tc>
      </w:tr>
      <w:tr w:rsidR="00AC4153" w:rsidRPr="001E26A1" w:rsidTr="0064562D">
        <w:tc>
          <w:tcPr>
            <w:tcW w:w="7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both"/>
              <w:rPr>
                <w:rFonts w:eastAsia="Calibri" w:cs="Arial"/>
                <w:sz w:val="16"/>
                <w:szCs w:val="16"/>
              </w:rPr>
            </w:pPr>
            <w:r w:rsidRPr="001E26A1">
              <w:rPr>
                <w:rFonts w:eastAsia="Calibri" w:cs="Arial"/>
                <w:sz w:val="16"/>
                <w:szCs w:val="16"/>
              </w:rPr>
              <w:t>25.</w:t>
            </w:r>
          </w:p>
        </w:tc>
        <w:tc>
          <w:tcPr>
            <w:tcW w:w="27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both"/>
              <w:rPr>
                <w:rFonts w:eastAsia="Calibri" w:cs="Arial"/>
                <w:sz w:val="16"/>
                <w:szCs w:val="16"/>
              </w:rPr>
            </w:pPr>
            <w:r w:rsidRPr="001E26A1">
              <w:rPr>
                <w:rFonts w:eastAsia="Calibri" w:cs="Arial"/>
                <w:color w:val="000000" w:themeColor="text1"/>
                <w:sz w:val="16"/>
                <w:szCs w:val="16"/>
              </w:rPr>
              <w:t>Predlog Strategije razvoja primarnega zdravstvenega varstva</w:t>
            </w:r>
          </w:p>
        </w:tc>
        <w:tc>
          <w:tcPr>
            <w:tcW w:w="1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color w:val="000000" w:themeColor="text1"/>
                <w:sz w:val="16"/>
                <w:szCs w:val="16"/>
              </w:rPr>
              <w:t>MZ</w:t>
            </w:r>
            <w:r w:rsidRPr="001E26A1">
              <w:rPr>
                <w:rFonts w:eastAsia="Calibri" w:cs="Arial"/>
                <w:sz w:val="16"/>
                <w:szCs w:val="16"/>
              </w:rPr>
              <w:t xml:space="preserve"> </w:t>
            </w:r>
          </w:p>
        </w:tc>
        <w:tc>
          <w:tcPr>
            <w:tcW w:w="18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ZZS, Združenje zdravstvenih zavodov Slovenije</w:t>
            </w:r>
          </w:p>
        </w:tc>
        <w:tc>
          <w:tcPr>
            <w:tcW w:w="20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31.</w:t>
            </w:r>
            <w:r>
              <w:rPr>
                <w:rFonts w:eastAsia="Calibri" w:cs="Arial"/>
                <w:sz w:val="16"/>
                <w:szCs w:val="16"/>
              </w:rPr>
              <w:t xml:space="preserve"> </w:t>
            </w:r>
            <w:r w:rsidRPr="001E26A1">
              <w:rPr>
                <w:rFonts w:eastAsia="Calibri" w:cs="Arial"/>
                <w:sz w:val="16"/>
                <w:szCs w:val="16"/>
              </w:rPr>
              <w:t>3.</w:t>
            </w:r>
            <w:r>
              <w:rPr>
                <w:rFonts w:eastAsia="Calibri" w:cs="Arial"/>
                <w:sz w:val="16"/>
                <w:szCs w:val="16"/>
              </w:rPr>
              <w:t xml:space="preserve"> </w:t>
            </w:r>
            <w:r w:rsidRPr="001E26A1">
              <w:rPr>
                <w:rFonts w:eastAsia="Calibri" w:cs="Arial"/>
                <w:sz w:val="16"/>
                <w:szCs w:val="16"/>
              </w:rPr>
              <w:t>2022</w:t>
            </w:r>
          </w:p>
        </w:tc>
      </w:tr>
      <w:tr w:rsidR="00AC4153" w:rsidRPr="001E26A1" w:rsidTr="0064562D">
        <w:tc>
          <w:tcPr>
            <w:tcW w:w="7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both"/>
              <w:rPr>
                <w:rFonts w:eastAsia="Calibri" w:cs="Arial"/>
                <w:sz w:val="16"/>
                <w:szCs w:val="16"/>
              </w:rPr>
            </w:pPr>
            <w:r w:rsidRPr="001E26A1">
              <w:rPr>
                <w:rFonts w:eastAsia="Calibri" w:cs="Arial"/>
                <w:sz w:val="16"/>
                <w:szCs w:val="16"/>
              </w:rPr>
              <w:t>26.</w:t>
            </w:r>
          </w:p>
        </w:tc>
        <w:tc>
          <w:tcPr>
            <w:tcW w:w="27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both"/>
              <w:rPr>
                <w:rFonts w:eastAsia="Calibri" w:cs="Arial"/>
                <w:color w:val="000000" w:themeColor="text1"/>
                <w:sz w:val="16"/>
                <w:szCs w:val="16"/>
              </w:rPr>
            </w:pPr>
            <w:r w:rsidRPr="001E26A1">
              <w:rPr>
                <w:rFonts w:eastAsia="Calibri" w:cs="Arial"/>
                <w:color w:val="000000" w:themeColor="text1"/>
                <w:sz w:val="16"/>
                <w:szCs w:val="16"/>
              </w:rPr>
              <w:t xml:space="preserve">Posodobljena opredelitev vseh vrst zdravstvenih dejavnosti in načrtovanje mreže posameznih </w:t>
            </w:r>
            <w:r>
              <w:rPr>
                <w:rFonts w:eastAsia="Calibri" w:cs="Arial"/>
                <w:color w:val="000000" w:themeColor="text1"/>
                <w:sz w:val="16"/>
                <w:szCs w:val="16"/>
              </w:rPr>
              <w:t>vrst zdravstvene dejavnosti</w:t>
            </w:r>
          </w:p>
        </w:tc>
        <w:tc>
          <w:tcPr>
            <w:tcW w:w="1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color w:val="000000" w:themeColor="text1"/>
                <w:sz w:val="16"/>
                <w:szCs w:val="16"/>
              </w:rPr>
            </w:pPr>
            <w:r w:rsidRPr="001E26A1">
              <w:rPr>
                <w:rFonts w:eastAsia="Calibri" w:cs="Arial"/>
                <w:color w:val="000000" w:themeColor="text1"/>
                <w:sz w:val="16"/>
                <w:szCs w:val="16"/>
              </w:rPr>
              <w:t>MZ</w:t>
            </w:r>
          </w:p>
        </w:tc>
        <w:tc>
          <w:tcPr>
            <w:tcW w:w="18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NIJZ</w:t>
            </w:r>
          </w:p>
        </w:tc>
        <w:tc>
          <w:tcPr>
            <w:tcW w:w="20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30.</w:t>
            </w:r>
            <w:r>
              <w:rPr>
                <w:rFonts w:eastAsia="Calibri" w:cs="Arial"/>
                <w:sz w:val="16"/>
                <w:szCs w:val="16"/>
              </w:rPr>
              <w:t xml:space="preserve"> </w:t>
            </w:r>
            <w:r w:rsidRPr="001E26A1">
              <w:rPr>
                <w:rFonts w:eastAsia="Calibri" w:cs="Arial"/>
                <w:sz w:val="16"/>
                <w:szCs w:val="16"/>
              </w:rPr>
              <w:t>9.</w:t>
            </w:r>
            <w:r>
              <w:rPr>
                <w:rFonts w:eastAsia="Calibri" w:cs="Arial"/>
                <w:sz w:val="16"/>
                <w:szCs w:val="16"/>
              </w:rPr>
              <w:t xml:space="preserve"> </w:t>
            </w:r>
            <w:r w:rsidRPr="001E26A1">
              <w:rPr>
                <w:rFonts w:eastAsia="Calibri" w:cs="Arial"/>
                <w:sz w:val="16"/>
                <w:szCs w:val="16"/>
              </w:rPr>
              <w:t>2023</w:t>
            </w:r>
          </w:p>
        </w:tc>
      </w:tr>
      <w:tr w:rsidR="00AC4153" w:rsidRPr="001E26A1" w:rsidTr="0064562D">
        <w:tc>
          <w:tcPr>
            <w:tcW w:w="7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both"/>
              <w:rPr>
                <w:rFonts w:eastAsia="Calibri" w:cs="Arial"/>
                <w:sz w:val="16"/>
                <w:szCs w:val="16"/>
              </w:rPr>
            </w:pPr>
            <w:r w:rsidRPr="001E26A1">
              <w:rPr>
                <w:rFonts w:eastAsia="Calibri" w:cs="Arial"/>
                <w:sz w:val="16"/>
                <w:szCs w:val="16"/>
              </w:rPr>
              <w:t>27.</w:t>
            </w:r>
          </w:p>
        </w:tc>
        <w:tc>
          <w:tcPr>
            <w:tcW w:w="27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both"/>
              <w:rPr>
                <w:rFonts w:eastAsia="Arial" w:cs="Arial"/>
                <w:sz w:val="16"/>
                <w:szCs w:val="16"/>
              </w:rPr>
            </w:pPr>
            <w:r w:rsidRPr="001E26A1" w:rsidDel="00EC23E3">
              <w:rPr>
                <w:rFonts w:eastAsia="Arial" w:cs="Arial"/>
                <w:sz w:val="16"/>
                <w:szCs w:val="16"/>
              </w:rPr>
              <w:t>Strategija digitalizacije zdravstva</w:t>
            </w:r>
          </w:p>
        </w:tc>
        <w:tc>
          <w:tcPr>
            <w:tcW w:w="1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Style w:val="Pripombasklic"/>
                <w:rFonts w:cs="Arial"/>
              </w:rPr>
            </w:pPr>
            <w:r w:rsidRPr="001E26A1">
              <w:rPr>
                <w:rStyle w:val="Pripombasklic"/>
                <w:rFonts w:cs="Arial"/>
              </w:rPr>
              <w:t>MZ</w:t>
            </w:r>
          </w:p>
        </w:tc>
        <w:tc>
          <w:tcPr>
            <w:tcW w:w="18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 xml:space="preserve">MZ, NIJZ, </w:t>
            </w:r>
            <w:r>
              <w:rPr>
                <w:rFonts w:eastAsia="Calibri" w:cs="Arial"/>
                <w:sz w:val="16"/>
                <w:szCs w:val="16"/>
              </w:rPr>
              <w:t>javni zdravstveni zavodi</w:t>
            </w:r>
            <w:r w:rsidRPr="001E26A1">
              <w:rPr>
                <w:rFonts w:eastAsia="Calibri" w:cs="Arial"/>
                <w:sz w:val="16"/>
                <w:szCs w:val="16"/>
              </w:rPr>
              <w:t>, ZZS, ZZZS</w:t>
            </w:r>
          </w:p>
        </w:tc>
        <w:tc>
          <w:tcPr>
            <w:tcW w:w="20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30. 9. 2022</w:t>
            </w:r>
          </w:p>
        </w:tc>
      </w:tr>
      <w:tr w:rsidR="00AC4153" w:rsidRPr="001E26A1" w:rsidTr="0064562D">
        <w:tc>
          <w:tcPr>
            <w:tcW w:w="7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both"/>
              <w:rPr>
                <w:rFonts w:eastAsia="Calibri" w:cs="Arial"/>
                <w:sz w:val="16"/>
                <w:szCs w:val="16"/>
              </w:rPr>
            </w:pPr>
            <w:r w:rsidRPr="001E26A1">
              <w:rPr>
                <w:rFonts w:eastAsia="Calibri" w:cs="Arial"/>
                <w:sz w:val="16"/>
                <w:szCs w:val="16"/>
              </w:rPr>
              <w:t>28.</w:t>
            </w:r>
          </w:p>
        </w:tc>
        <w:tc>
          <w:tcPr>
            <w:tcW w:w="27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both"/>
              <w:rPr>
                <w:rFonts w:eastAsia="Arial" w:cs="Arial"/>
                <w:sz w:val="16"/>
                <w:szCs w:val="16"/>
              </w:rPr>
            </w:pPr>
            <w:r w:rsidRPr="001E26A1">
              <w:rPr>
                <w:rFonts w:eastAsia="Arial" w:cs="Arial"/>
                <w:sz w:val="16"/>
                <w:szCs w:val="16"/>
              </w:rPr>
              <w:t>Novela ZZDej (17. člen)</w:t>
            </w:r>
          </w:p>
        </w:tc>
        <w:tc>
          <w:tcPr>
            <w:tcW w:w="1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Style w:val="Pripombasklic"/>
                <w:rFonts w:cs="Arial"/>
              </w:rPr>
            </w:pPr>
            <w:r w:rsidRPr="001E26A1">
              <w:rPr>
                <w:rStyle w:val="Pripombasklic"/>
                <w:rFonts w:cs="Arial"/>
              </w:rPr>
              <w:t>MZ</w:t>
            </w:r>
          </w:p>
        </w:tc>
        <w:tc>
          <w:tcPr>
            <w:tcW w:w="18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p>
        </w:tc>
        <w:tc>
          <w:tcPr>
            <w:tcW w:w="20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31. 12. 2023</w:t>
            </w:r>
          </w:p>
        </w:tc>
      </w:tr>
    </w:tbl>
    <w:p w:rsidR="00AC4153" w:rsidRPr="001E26A1" w:rsidDel="00A2665F" w:rsidRDefault="00AC4153" w:rsidP="008D73BE">
      <w:pPr>
        <w:jc w:val="both"/>
        <w:rPr>
          <w:rFonts w:eastAsia="Arial" w:cs="Arial"/>
          <w:szCs w:val="20"/>
        </w:rPr>
      </w:pPr>
    </w:p>
    <w:p w:rsidR="00AC4153" w:rsidRPr="0056106C" w:rsidRDefault="00AC4153" w:rsidP="008D73BE">
      <w:pPr>
        <w:pStyle w:val="Odstavekseznama"/>
        <w:numPr>
          <w:ilvl w:val="0"/>
          <w:numId w:val="20"/>
        </w:numPr>
        <w:jc w:val="both"/>
        <w:rPr>
          <w:rFonts w:eastAsiaTheme="minorEastAsia" w:cs="Arial"/>
          <w:szCs w:val="20"/>
        </w:rPr>
      </w:pPr>
      <w:bookmarkStart w:id="10" w:name="_Hlk99361559"/>
      <w:r w:rsidRPr="0056106C">
        <w:rPr>
          <w:rFonts w:eastAsia="Calibri" w:cs="Arial"/>
          <w:szCs w:val="20"/>
        </w:rPr>
        <w:t>Pripravi podlage za aktivno in učinkovito sodelovanje lokalnih skupnosti pri optimizaciji mreže javne zdravstvene službe na primarni ravni (</w:t>
      </w:r>
      <w:r w:rsidRPr="00CF09E2">
        <w:rPr>
          <w:rFonts w:eastAsia="Calibri" w:cs="Arial"/>
          <w:szCs w:val="20"/>
        </w:rPr>
        <w:t xml:space="preserve">npr. </w:t>
      </w:r>
      <w:r w:rsidRPr="0056106C">
        <w:rPr>
          <w:rFonts w:eastAsia="Calibri" w:cs="Arial"/>
          <w:szCs w:val="20"/>
        </w:rPr>
        <w:t xml:space="preserve">poziv in/ali usmeritve občin glede vsebine sodelovanja) in/ali pripravi predloga sprememb in predpisov glede obstoječe razmejitve pristojnosti med državo in lokalnimi skupnostmi </w:t>
      </w:r>
    </w:p>
    <w:bookmarkEnd w:id="10"/>
    <w:p w:rsidR="00AC4153" w:rsidRDefault="00AC4153" w:rsidP="008D73BE">
      <w:pPr>
        <w:jc w:val="both"/>
        <w:rPr>
          <w:rFonts w:eastAsia="Arial" w:cs="Arial"/>
          <w:szCs w:val="20"/>
        </w:rPr>
      </w:pPr>
    </w:p>
    <w:p w:rsidR="00AC4153" w:rsidRPr="001E26A1" w:rsidRDefault="00AC4153" w:rsidP="008D73BE">
      <w:pPr>
        <w:jc w:val="both"/>
        <w:rPr>
          <w:rFonts w:eastAsia="Arial" w:cs="Arial"/>
          <w:szCs w:val="20"/>
        </w:rPr>
      </w:pPr>
      <w:r w:rsidRPr="001E26A1">
        <w:rPr>
          <w:rFonts w:eastAsia="Arial" w:cs="Arial"/>
          <w:szCs w:val="20"/>
        </w:rPr>
        <w:t>MZ je večjo vlogo pri načrtovanju zdravstvene dejavnosti na primarni ravni zdravstvenega varstva v letu 2021 izkazalo z dvema aktivnostma:</w:t>
      </w:r>
    </w:p>
    <w:p w:rsidR="00AC4153" w:rsidRPr="001E26A1" w:rsidRDefault="00AC4153" w:rsidP="008D73BE">
      <w:pPr>
        <w:pStyle w:val="Odstavekseznama"/>
        <w:numPr>
          <w:ilvl w:val="0"/>
          <w:numId w:val="35"/>
        </w:numPr>
        <w:ind w:left="709" w:hanging="709"/>
        <w:jc w:val="both"/>
        <w:rPr>
          <w:rFonts w:eastAsia="Arial" w:cs="Arial"/>
          <w:szCs w:val="20"/>
        </w:rPr>
      </w:pPr>
      <w:r w:rsidRPr="001E26A1">
        <w:rPr>
          <w:rFonts w:eastAsia="Arial" w:cs="Arial"/>
          <w:szCs w:val="20"/>
        </w:rPr>
        <w:t>z vključitvijo sistemskega sofinanciranja investicij na primarni ravni zdravstvenega varstva v Republiki Sloveniji s spreje</w:t>
      </w:r>
      <w:r>
        <w:rPr>
          <w:rFonts w:eastAsia="Arial" w:cs="Arial"/>
          <w:szCs w:val="20"/>
        </w:rPr>
        <w:t>tjem</w:t>
      </w:r>
      <w:r w:rsidRPr="001E26A1">
        <w:rPr>
          <w:rFonts w:eastAsia="Arial" w:cs="Arial"/>
          <w:szCs w:val="20"/>
        </w:rPr>
        <w:t xml:space="preserve"> Zakona o zagotavljanju finančnih sredstev za investicije v slovensko zdravstvo v letih od 2021 do 2031 (ZZSISZ)</w:t>
      </w:r>
      <w:r>
        <w:rPr>
          <w:rFonts w:eastAsia="Arial" w:cs="Arial"/>
          <w:szCs w:val="20"/>
        </w:rPr>
        <w:t>;</w:t>
      </w:r>
      <w:r w:rsidRPr="001E26A1">
        <w:rPr>
          <w:rFonts w:eastAsia="Arial" w:cs="Arial"/>
          <w:szCs w:val="20"/>
        </w:rPr>
        <w:t xml:space="preserve"> </w:t>
      </w:r>
      <w:r>
        <w:rPr>
          <w:rFonts w:eastAsia="Arial" w:cs="Arial"/>
          <w:szCs w:val="20"/>
        </w:rPr>
        <w:t>p</w:t>
      </w:r>
      <w:r w:rsidRPr="001E26A1">
        <w:rPr>
          <w:rFonts w:eastAsia="Arial" w:cs="Arial"/>
          <w:szCs w:val="20"/>
        </w:rPr>
        <w:t>ri sofinanciranju investicij je sodelovanje z občinami pomembno z vidika spodbujanja investicij za zagotavljanje izvajanja zdravstvene dejavnosti na način, da se zagotavlja enaka dostopnost za vse prebivalce Slovenije</w:t>
      </w:r>
      <w:r>
        <w:rPr>
          <w:rFonts w:eastAsia="Arial" w:cs="Arial"/>
          <w:szCs w:val="20"/>
        </w:rPr>
        <w:t>;</w:t>
      </w:r>
      <w:r w:rsidRPr="001E26A1">
        <w:rPr>
          <w:rFonts w:eastAsia="Arial" w:cs="Arial"/>
          <w:szCs w:val="20"/>
        </w:rPr>
        <w:t xml:space="preserve"> </w:t>
      </w:r>
    </w:p>
    <w:p w:rsidR="00AC4153" w:rsidRPr="001E26A1" w:rsidRDefault="00AC4153" w:rsidP="008D73BE">
      <w:pPr>
        <w:pStyle w:val="Odstavekseznama"/>
        <w:numPr>
          <w:ilvl w:val="0"/>
          <w:numId w:val="35"/>
        </w:numPr>
        <w:ind w:left="709" w:hanging="709"/>
        <w:jc w:val="both"/>
        <w:rPr>
          <w:rFonts w:eastAsia="Arial" w:cs="Arial"/>
          <w:szCs w:val="20"/>
        </w:rPr>
      </w:pPr>
      <w:r w:rsidRPr="001E26A1">
        <w:rPr>
          <w:rFonts w:eastAsia="Arial" w:cs="Arial"/>
          <w:szCs w:val="20"/>
        </w:rPr>
        <w:t>s pripravo Strategije razvoja zdravstvene dejavnosti na primarni ravni zdravstvenega varstva</w:t>
      </w:r>
      <w:r>
        <w:rPr>
          <w:rFonts w:eastAsia="Arial" w:cs="Arial"/>
          <w:szCs w:val="20"/>
        </w:rPr>
        <w:t>;</w:t>
      </w:r>
      <w:r w:rsidRPr="001E26A1">
        <w:rPr>
          <w:rFonts w:eastAsia="Arial" w:cs="Arial"/>
          <w:szCs w:val="20"/>
        </w:rPr>
        <w:t xml:space="preserve"> </w:t>
      </w:r>
      <w:r>
        <w:rPr>
          <w:rFonts w:eastAsia="Arial" w:cs="Arial"/>
          <w:szCs w:val="20"/>
        </w:rPr>
        <w:t>t</w:t>
      </w:r>
      <w:r w:rsidRPr="001E26A1">
        <w:rPr>
          <w:rFonts w:eastAsia="Arial" w:cs="Arial"/>
          <w:szCs w:val="20"/>
        </w:rPr>
        <w:t xml:space="preserve">udi v pripravo </w:t>
      </w:r>
      <w:r>
        <w:rPr>
          <w:rFonts w:eastAsia="Arial" w:cs="Arial"/>
          <w:szCs w:val="20"/>
        </w:rPr>
        <w:t>s</w:t>
      </w:r>
      <w:r w:rsidRPr="001E26A1">
        <w:rPr>
          <w:rFonts w:eastAsia="Arial" w:cs="Arial"/>
          <w:szCs w:val="20"/>
        </w:rPr>
        <w:t xml:space="preserve">trategije, ki bo </w:t>
      </w:r>
      <w:r>
        <w:rPr>
          <w:rFonts w:eastAsia="Arial" w:cs="Arial"/>
          <w:szCs w:val="20"/>
        </w:rPr>
        <w:t xml:space="preserve">zajela </w:t>
      </w:r>
      <w:r w:rsidRPr="001E26A1">
        <w:rPr>
          <w:rFonts w:eastAsia="Arial" w:cs="Arial"/>
          <w:szCs w:val="20"/>
        </w:rPr>
        <w:t xml:space="preserve">ključne razvojne dejavnike primarnega zdravstvenega varstva, so vključeni predstavniki občin, odgovorni za organizacijo zdravstvene dejavnosti na primarni ravni. </w:t>
      </w:r>
    </w:p>
    <w:p w:rsidR="00AC4153" w:rsidRPr="001E26A1" w:rsidRDefault="00AC4153" w:rsidP="008D73BE">
      <w:pPr>
        <w:ind w:left="709" w:hanging="709"/>
        <w:jc w:val="both"/>
        <w:rPr>
          <w:rFonts w:eastAsia="Arial" w:cs="Arial"/>
          <w:szCs w:val="20"/>
        </w:rPr>
      </w:pPr>
    </w:p>
    <w:p w:rsidR="00AC4153" w:rsidRPr="001E26A1" w:rsidRDefault="00AC4153" w:rsidP="008D73BE">
      <w:pPr>
        <w:jc w:val="both"/>
        <w:rPr>
          <w:rFonts w:eastAsia="Arial" w:cs="Arial"/>
          <w:szCs w:val="20"/>
        </w:rPr>
      </w:pPr>
      <w:r w:rsidRPr="001E26A1">
        <w:rPr>
          <w:rFonts w:eastAsia="Arial" w:cs="Arial"/>
          <w:szCs w:val="20"/>
        </w:rPr>
        <w:t xml:space="preserve">MZ je s sklepom št. 024-5/2022/10 z dne 17. 2. 2022 imenovalo </w:t>
      </w:r>
      <w:r w:rsidRPr="0056106C">
        <w:rPr>
          <w:rFonts w:eastAsia="Arial" w:cs="Arial"/>
          <w:szCs w:val="20"/>
        </w:rPr>
        <w:t>delovno</w:t>
      </w:r>
      <w:r w:rsidRPr="001E26A1">
        <w:rPr>
          <w:rFonts w:eastAsia="Arial" w:cs="Arial"/>
          <w:szCs w:val="20"/>
        </w:rPr>
        <w:t xml:space="preserve"> skupino za reševanje izzivov primarne ravni, ki jo sestavljajo </w:t>
      </w:r>
      <w:bookmarkStart w:id="11" w:name="_Hlk98701593"/>
      <w:r w:rsidRPr="001E26A1">
        <w:rPr>
          <w:rFonts w:eastAsia="Arial" w:cs="Arial"/>
          <w:szCs w:val="20"/>
        </w:rPr>
        <w:t>predstavniki MZ, zdravstvenih domov</w:t>
      </w:r>
      <w:r w:rsidRPr="0056106C">
        <w:rPr>
          <w:rFonts w:eastAsia="Arial" w:cs="Arial"/>
          <w:szCs w:val="20"/>
        </w:rPr>
        <w:t xml:space="preserve">, Združenja zdravstvenih zavodov Slovenije in lokalnih skupnosti </w:t>
      </w:r>
      <w:bookmarkEnd w:id="11"/>
      <w:r w:rsidRPr="0056106C">
        <w:rPr>
          <w:rFonts w:eastAsia="Arial" w:cs="Arial"/>
          <w:szCs w:val="20"/>
        </w:rPr>
        <w:t>(občin). Nalogi delovne s</w:t>
      </w:r>
      <w:r w:rsidRPr="001E26A1">
        <w:rPr>
          <w:rFonts w:eastAsia="Arial" w:cs="Arial"/>
          <w:szCs w:val="20"/>
        </w:rPr>
        <w:t>kupine sta koordinacija predstavnikov različnih deležnikov za identifikacijo in razreševanje ključnih izzivov zdravstva na primarni ravni in predlog nadaljnjih korakov za krepitev zdravstva na primarni ravni (kratko-, srednje- in dolgoročni ukrepi). Skupina deluje do 15.</w:t>
      </w:r>
      <w:r>
        <w:rPr>
          <w:rFonts w:eastAsia="Arial" w:cs="Arial"/>
          <w:szCs w:val="20"/>
        </w:rPr>
        <w:t xml:space="preserve"> </w:t>
      </w:r>
      <w:r w:rsidRPr="001E26A1">
        <w:rPr>
          <w:rFonts w:eastAsia="Arial" w:cs="Arial"/>
          <w:szCs w:val="20"/>
        </w:rPr>
        <w:t>4.</w:t>
      </w:r>
      <w:r>
        <w:rPr>
          <w:rFonts w:eastAsia="Arial" w:cs="Arial"/>
          <w:szCs w:val="20"/>
        </w:rPr>
        <w:t xml:space="preserve"> </w:t>
      </w:r>
      <w:r w:rsidRPr="001E26A1">
        <w:rPr>
          <w:rFonts w:eastAsia="Arial" w:cs="Arial"/>
          <w:szCs w:val="20"/>
        </w:rPr>
        <w:t>2022.</w:t>
      </w:r>
    </w:p>
    <w:p w:rsidR="00AC4153" w:rsidRDefault="00AC4153" w:rsidP="008D73BE">
      <w:pPr>
        <w:jc w:val="both"/>
        <w:rPr>
          <w:rFonts w:eastAsia="Arial" w:cs="Arial"/>
          <w:szCs w:val="20"/>
        </w:rPr>
      </w:pPr>
    </w:p>
    <w:p w:rsidR="00AC4153" w:rsidRPr="001E26A1" w:rsidRDefault="00AC4153" w:rsidP="008D73BE">
      <w:pPr>
        <w:jc w:val="both"/>
        <w:rPr>
          <w:rFonts w:cs="Arial"/>
          <w:szCs w:val="20"/>
        </w:rPr>
      </w:pPr>
      <w:r w:rsidRPr="001E26A1">
        <w:rPr>
          <w:rFonts w:eastAsia="Arial" w:cs="Arial"/>
          <w:szCs w:val="20"/>
        </w:rPr>
        <w:t>Do konca leta 2022 MZ načrtuje še spremembo oz</w:t>
      </w:r>
      <w:r>
        <w:rPr>
          <w:rFonts w:eastAsia="Arial" w:cs="Arial"/>
          <w:szCs w:val="20"/>
        </w:rPr>
        <w:t>iroma</w:t>
      </w:r>
      <w:r w:rsidRPr="001E26A1">
        <w:rPr>
          <w:rFonts w:eastAsia="Arial" w:cs="Arial"/>
          <w:szCs w:val="20"/>
        </w:rPr>
        <w:t xml:space="preserve"> dopolnitev Pravilnika o službi nujne medicinske pomoči (Uradni list RS, št. 81/15 in 93/15 – popr.), </w:t>
      </w:r>
      <w:r>
        <w:rPr>
          <w:rFonts w:eastAsia="Arial" w:cs="Arial"/>
          <w:szCs w:val="20"/>
        </w:rPr>
        <w:t xml:space="preserve">tako da </w:t>
      </w:r>
      <w:r w:rsidRPr="001E26A1">
        <w:rPr>
          <w:rFonts w:eastAsia="Arial" w:cs="Arial"/>
          <w:szCs w:val="20"/>
        </w:rPr>
        <w:t xml:space="preserve">bo sodelovanje občin prav tako pomembno prispevalo k oblikovanju končnih rešitev ob določitvi metodologije za posodobitev mreže nujne medicinske pomoči, vključno s satelitskimi urgentnimi centri. </w:t>
      </w:r>
    </w:p>
    <w:p w:rsidR="00AC4153" w:rsidRDefault="00AC4153" w:rsidP="008D73BE">
      <w:pPr>
        <w:jc w:val="both"/>
        <w:rPr>
          <w:rFonts w:eastAsia="Arial" w:cs="Arial"/>
          <w:b/>
          <w:bCs/>
          <w:color w:val="000000" w:themeColor="text1"/>
          <w:szCs w:val="20"/>
        </w:rPr>
      </w:pPr>
    </w:p>
    <w:p w:rsidR="00AC4153" w:rsidRPr="001E26A1" w:rsidRDefault="00AC4153" w:rsidP="008D73BE">
      <w:pPr>
        <w:jc w:val="both"/>
        <w:rPr>
          <w:rFonts w:cs="Arial"/>
          <w:b/>
          <w:color w:val="000000" w:themeColor="text1"/>
        </w:rPr>
      </w:pPr>
      <w:r w:rsidRPr="001E26A1">
        <w:rPr>
          <w:rFonts w:eastAsia="Arial" w:cs="Arial"/>
          <w:b/>
          <w:bCs/>
          <w:color w:val="000000" w:themeColor="text1"/>
          <w:szCs w:val="20"/>
        </w:rPr>
        <w:t>Načrtovane aktivnosti:</w:t>
      </w:r>
    </w:p>
    <w:tbl>
      <w:tblPr>
        <w:tblW w:w="0" w:type="auto"/>
        <w:tblLook w:val="04A0" w:firstRow="1" w:lastRow="0" w:firstColumn="1" w:lastColumn="0" w:noHBand="0" w:noVBand="1"/>
      </w:tblPr>
      <w:tblGrid>
        <w:gridCol w:w="777"/>
        <w:gridCol w:w="2359"/>
        <w:gridCol w:w="1831"/>
        <w:gridCol w:w="1716"/>
        <w:gridCol w:w="1801"/>
      </w:tblGrid>
      <w:tr w:rsidR="00AC4153" w:rsidRPr="001E26A1" w:rsidTr="0064562D">
        <w:trPr>
          <w:trHeight w:val="857"/>
        </w:trPr>
        <w:tc>
          <w:tcPr>
            <w:tcW w:w="7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cs="Arial"/>
              </w:rPr>
            </w:pPr>
            <w:r w:rsidRPr="001E26A1">
              <w:rPr>
                <w:rFonts w:eastAsia="Calibri" w:cs="Arial"/>
                <w:b/>
                <w:sz w:val="16"/>
                <w:szCs w:val="16"/>
              </w:rPr>
              <w:t>Zap.</w:t>
            </w:r>
            <w:r>
              <w:rPr>
                <w:rFonts w:eastAsia="Calibri" w:cs="Arial"/>
                <w:b/>
                <w:sz w:val="16"/>
                <w:szCs w:val="16"/>
              </w:rPr>
              <w:t> </w:t>
            </w:r>
            <w:r w:rsidRPr="001E26A1">
              <w:rPr>
                <w:rFonts w:eastAsia="Calibri" w:cs="Arial"/>
                <w:b/>
                <w:sz w:val="16"/>
                <w:szCs w:val="16"/>
              </w:rPr>
              <w:t>št.</w:t>
            </w:r>
          </w:p>
        </w:tc>
        <w:tc>
          <w:tcPr>
            <w:tcW w:w="26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cs="Arial"/>
              </w:rPr>
            </w:pPr>
            <w:r w:rsidRPr="001E26A1">
              <w:rPr>
                <w:rFonts w:eastAsia="Calibri" w:cs="Arial"/>
                <w:b/>
                <w:sz w:val="16"/>
                <w:szCs w:val="16"/>
              </w:rPr>
              <w:t>AKTIVNOST</w:t>
            </w:r>
          </w:p>
        </w:tc>
        <w:tc>
          <w:tcPr>
            <w:tcW w:w="19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b/>
                <w:sz w:val="16"/>
                <w:szCs w:val="16"/>
              </w:rPr>
            </w:pPr>
            <w:r w:rsidRPr="001E26A1">
              <w:rPr>
                <w:rFonts w:eastAsia="Calibri" w:cs="Arial"/>
                <w:b/>
                <w:sz w:val="16"/>
                <w:szCs w:val="16"/>
              </w:rPr>
              <w:t>ODGOVORNI NOSILEC</w:t>
            </w:r>
          </w:p>
        </w:tc>
        <w:tc>
          <w:tcPr>
            <w:tcW w:w="18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b/>
                <w:sz w:val="16"/>
                <w:szCs w:val="16"/>
              </w:rPr>
            </w:pPr>
            <w:r w:rsidRPr="001E26A1">
              <w:rPr>
                <w:rFonts w:eastAsia="Calibri" w:cs="Arial"/>
                <w:b/>
                <w:sz w:val="16"/>
                <w:szCs w:val="16"/>
              </w:rPr>
              <w:t>DELEŽNIKI</w:t>
            </w:r>
          </w:p>
        </w:tc>
        <w:tc>
          <w:tcPr>
            <w:tcW w:w="20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cs="Arial"/>
              </w:rPr>
            </w:pPr>
            <w:r w:rsidRPr="001E26A1">
              <w:rPr>
                <w:rFonts w:eastAsia="Calibri" w:cs="Arial"/>
                <w:b/>
                <w:sz w:val="16"/>
                <w:szCs w:val="16"/>
              </w:rPr>
              <w:t>ROK</w:t>
            </w:r>
          </w:p>
        </w:tc>
      </w:tr>
      <w:tr w:rsidR="00AC4153" w:rsidRPr="001E26A1" w:rsidTr="0064562D">
        <w:tc>
          <w:tcPr>
            <w:tcW w:w="7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both"/>
              <w:rPr>
                <w:rFonts w:eastAsia="Calibri" w:cs="Arial"/>
                <w:sz w:val="16"/>
                <w:szCs w:val="16"/>
              </w:rPr>
            </w:pPr>
            <w:r w:rsidRPr="001E26A1">
              <w:rPr>
                <w:rFonts w:eastAsia="Calibri" w:cs="Arial"/>
                <w:sz w:val="16"/>
                <w:szCs w:val="16"/>
              </w:rPr>
              <w:t>29.</w:t>
            </w:r>
          </w:p>
        </w:tc>
        <w:tc>
          <w:tcPr>
            <w:tcW w:w="26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both"/>
              <w:rPr>
                <w:rFonts w:eastAsia="Calibri" w:cs="Arial"/>
                <w:color w:val="000000" w:themeColor="text1"/>
                <w:sz w:val="16"/>
                <w:szCs w:val="16"/>
              </w:rPr>
            </w:pPr>
            <w:r w:rsidRPr="001E26A1">
              <w:rPr>
                <w:rFonts w:eastAsia="Calibri" w:cs="Arial"/>
                <w:color w:val="000000" w:themeColor="text1"/>
                <w:sz w:val="16"/>
                <w:szCs w:val="16"/>
              </w:rPr>
              <w:t xml:space="preserve">Izvrševanje Zakona o zagotavljanju finančnih sredstev za investicije v </w:t>
            </w:r>
            <w:r w:rsidRPr="001E26A1">
              <w:rPr>
                <w:rFonts w:eastAsia="Calibri" w:cs="Arial"/>
                <w:color w:val="000000" w:themeColor="text1"/>
                <w:sz w:val="16"/>
                <w:szCs w:val="16"/>
              </w:rPr>
              <w:lastRenderedPageBreak/>
              <w:t>slovensko zdravstvo v letih od 2021 do 2031 prek javnih razpisov za</w:t>
            </w:r>
            <w:r w:rsidRPr="001E26A1">
              <w:rPr>
                <w:rFonts w:eastAsia="Calibri" w:cstheme="minorHAnsi"/>
                <w:color w:val="000000" w:themeColor="text1"/>
                <w:sz w:val="16"/>
                <w:szCs w:val="16"/>
              </w:rPr>
              <w:t xml:space="preserve"> občine</w:t>
            </w:r>
          </w:p>
        </w:tc>
        <w:tc>
          <w:tcPr>
            <w:tcW w:w="19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color w:val="000000" w:themeColor="text1"/>
                <w:sz w:val="16"/>
                <w:szCs w:val="16"/>
              </w:rPr>
              <w:lastRenderedPageBreak/>
              <w:t>MZ</w:t>
            </w:r>
            <w:r w:rsidRPr="001E26A1">
              <w:rPr>
                <w:rFonts w:eastAsia="Calibri" w:cs="Arial"/>
                <w:sz w:val="16"/>
                <w:szCs w:val="16"/>
              </w:rPr>
              <w:t xml:space="preserve"> </w:t>
            </w:r>
          </w:p>
        </w:tc>
        <w:tc>
          <w:tcPr>
            <w:tcW w:w="18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Pr>
                <w:rFonts w:eastAsia="Calibri" w:cs="Arial"/>
                <w:sz w:val="16"/>
                <w:szCs w:val="16"/>
              </w:rPr>
              <w:t>l</w:t>
            </w:r>
            <w:r w:rsidRPr="001E26A1">
              <w:rPr>
                <w:rFonts w:eastAsia="Calibri" w:cs="Arial"/>
                <w:sz w:val="16"/>
                <w:szCs w:val="16"/>
              </w:rPr>
              <w:t xml:space="preserve">okalne skupnosti, </w:t>
            </w:r>
            <w:r>
              <w:rPr>
                <w:rFonts w:eastAsia="Calibri" w:cs="Arial"/>
                <w:sz w:val="16"/>
                <w:szCs w:val="16"/>
              </w:rPr>
              <w:t>javni zdravstveni zavodi</w:t>
            </w:r>
          </w:p>
        </w:tc>
        <w:tc>
          <w:tcPr>
            <w:tcW w:w="20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31.</w:t>
            </w:r>
            <w:r>
              <w:rPr>
                <w:rFonts w:eastAsia="Calibri" w:cs="Arial"/>
                <w:sz w:val="16"/>
                <w:szCs w:val="16"/>
              </w:rPr>
              <w:t xml:space="preserve"> </w:t>
            </w:r>
            <w:r w:rsidRPr="001E26A1">
              <w:rPr>
                <w:rFonts w:eastAsia="Calibri" w:cs="Arial"/>
                <w:sz w:val="16"/>
                <w:szCs w:val="16"/>
              </w:rPr>
              <w:t>12.</w:t>
            </w:r>
            <w:r>
              <w:rPr>
                <w:rFonts w:eastAsia="Calibri" w:cs="Arial"/>
                <w:sz w:val="16"/>
                <w:szCs w:val="16"/>
              </w:rPr>
              <w:t xml:space="preserve"> </w:t>
            </w:r>
            <w:r w:rsidRPr="001E26A1">
              <w:rPr>
                <w:rFonts w:eastAsia="Calibri" w:cs="Arial"/>
                <w:sz w:val="16"/>
                <w:szCs w:val="16"/>
              </w:rPr>
              <w:t xml:space="preserve">2031 </w:t>
            </w:r>
            <w:r w:rsidRPr="001E26A1">
              <w:rPr>
                <w:rFonts w:eastAsia="Calibri"/>
              </w:rPr>
              <w:t>(</w:t>
            </w:r>
            <w:r w:rsidRPr="001E26A1">
              <w:rPr>
                <w:rFonts w:eastAsia="Calibri" w:cstheme="minorHAnsi"/>
                <w:color w:val="000000" w:themeColor="text1"/>
                <w:sz w:val="16"/>
                <w:szCs w:val="16"/>
              </w:rPr>
              <w:t>prvi razpis za</w:t>
            </w:r>
            <w:r w:rsidRPr="001E26A1">
              <w:rPr>
                <w:rFonts w:eastAsia="Calibri" w:cstheme="minorHAnsi"/>
                <w:color w:val="000000" w:themeColor="text1"/>
              </w:rPr>
              <w:t xml:space="preserve"> </w:t>
            </w:r>
            <w:r w:rsidRPr="001E26A1">
              <w:rPr>
                <w:rFonts w:eastAsia="Calibri" w:cstheme="minorHAnsi"/>
                <w:color w:val="000000" w:themeColor="text1"/>
                <w:sz w:val="16"/>
                <w:szCs w:val="16"/>
              </w:rPr>
              <w:t>primarn</w:t>
            </w:r>
            <w:r>
              <w:rPr>
                <w:rFonts w:eastAsia="Calibri" w:cstheme="minorHAnsi"/>
                <w:color w:val="000000" w:themeColor="text1"/>
                <w:sz w:val="16"/>
                <w:szCs w:val="16"/>
              </w:rPr>
              <w:t>o</w:t>
            </w:r>
            <w:r w:rsidRPr="001E26A1">
              <w:rPr>
                <w:rFonts w:eastAsia="Calibri" w:cstheme="minorHAnsi"/>
                <w:color w:val="000000" w:themeColor="text1"/>
                <w:sz w:val="16"/>
                <w:szCs w:val="16"/>
              </w:rPr>
              <w:t xml:space="preserve"> </w:t>
            </w:r>
            <w:r>
              <w:rPr>
                <w:rFonts w:eastAsia="Calibri" w:cstheme="minorHAnsi"/>
                <w:color w:val="000000" w:themeColor="text1"/>
                <w:sz w:val="16"/>
                <w:szCs w:val="16"/>
              </w:rPr>
              <w:t xml:space="preserve">raven je </w:t>
            </w:r>
            <w:r w:rsidRPr="001E26A1">
              <w:rPr>
                <w:rFonts w:eastAsia="Calibri" w:cstheme="minorHAnsi"/>
                <w:color w:val="000000" w:themeColor="text1"/>
                <w:sz w:val="16"/>
                <w:szCs w:val="16"/>
              </w:rPr>
              <w:t>že v teku)</w:t>
            </w:r>
          </w:p>
          <w:p w:rsidR="00AC4153" w:rsidRPr="001E26A1" w:rsidRDefault="00AC4153" w:rsidP="008D73BE">
            <w:pPr>
              <w:jc w:val="center"/>
              <w:rPr>
                <w:rFonts w:eastAsia="Calibri" w:cs="Arial"/>
                <w:sz w:val="16"/>
                <w:szCs w:val="16"/>
              </w:rPr>
            </w:pPr>
          </w:p>
        </w:tc>
      </w:tr>
      <w:tr w:rsidR="00AC4153" w:rsidRPr="001E26A1" w:rsidTr="0064562D">
        <w:tc>
          <w:tcPr>
            <w:tcW w:w="7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both"/>
              <w:rPr>
                <w:rFonts w:eastAsia="Calibri" w:cs="Arial"/>
                <w:sz w:val="16"/>
                <w:szCs w:val="16"/>
              </w:rPr>
            </w:pPr>
            <w:r w:rsidRPr="001E26A1">
              <w:rPr>
                <w:rFonts w:eastAsia="Calibri" w:cs="Arial"/>
                <w:sz w:val="16"/>
                <w:szCs w:val="16"/>
              </w:rPr>
              <w:t>30.</w:t>
            </w:r>
          </w:p>
        </w:tc>
        <w:tc>
          <w:tcPr>
            <w:tcW w:w="26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both"/>
              <w:rPr>
                <w:rFonts w:eastAsia="Calibri" w:cs="Arial"/>
                <w:color w:val="000000" w:themeColor="text1"/>
                <w:sz w:val="16"/>
                <w:szCs w:val="16"/>
              </w:rPr>
            </w:pPr>
            <w:r w:rsidRPr="001E26A1">
              <w:rPr>
                <w:rFonts w:eastAsia="Calibri" w:cs="Arial"/>
                <w:color w:val="000000" w:themeColor="text1"/>
                <w:sz w:val="16"/>
                <w:szCs w:val="16"/>
              </w:rPr>
              <w:t>Delovna skupin</w:t>
            </w:r>
            <w:r>
              <w:rPr>
                <w:rFonts w:eastAsia="Calibri" w:cs="Arial"/>
                <w:color w:val="000000" w:themeColor="text1"/>
                <w:sz w:val="16"/>
                <w:szCs w:val="16"/>
              </w:rPr>
              <w:t>a</w:t>
            </w:r>
            <w:r w:rsidRPr="001E26A1">
              <w:rPr>
                <w:rFonts w:eastAsia="Calibri" w:cs="Arial"/>
                <w:color w:val="000000" w:themeColor="text1"/>
                <w:sz w:val="16"/>
                <w:szCs w:val="16"/>
              </w:rPr>
              <w:t xml:space="preserve"> za reševanje izzivov primarne ravni</w:t>
            </w:r>
          </w:p>
        </w:tc>
        <w:tc>
          <w:tcPr>
            <w:tcW w:w="19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color w:val="000000" w:themeColor="text1"/>
                <w:sz w:val="16"/>
                <w:szCs w:val="16"/>
              </w:rPr>
            </w:pPr>
            <w:r w:rsidRPr="001E26A1">
              <w:rPr>
                <w:rFonts w:eastAsia="Calibri" w:cs="Arial"/>
                <w:color w:val="000000" w:themeColor="text1"/>
                <w:sz w:val="16"/>
                <w:szCs w:val="16"/>
              </w:rPr>
              <w:t>MZ</w:t>
            </w:r>
          </w:p>
        </w:tc>
        <w:tc>
          <w:tcPr>
            <w:tcW w:w="18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MZ, ZD, Združenje zdravstvenih zavodov Slovenije, lokaln</w:t>
            </w:r>
            <w:r>
              <w:rPr>
                <w:rFonts w:eastAsia="Calibri" w:cs="Arial"/>
                <w:sz w:val="16"/>
                <w:szCs w:val="16"/>
              </w:rPr>
              <w:t>e</w:t>
            </w:r>
            <w:r w:rsidRPr="001E26A1">
              <w:rPr>
                <w:rFonts w:eastAsia="Calibri" w:cs="Arial"/>
                <w:sz w:val="16"/>
                <w:szCs w:val="16"/>
              </w:rPr>
              <w:t xml:space="preserve"> skupnosti</w:t>
            </w:r>
          </w:p>
        </w:tc>
        <w:tc>
          <w:tcPr>
            <w:tcW w:w="20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15.</w:t>
            </w:r>
            <w:r>
              <w:rPr>
                <w:rFonts w:eastAsia="Calibri" w:cs="Arial"/>
                <w:sz w:val="16"/>
                <w:szCs w:val="16"/>
              </w:rPr>
              <w:t xml:space="preserve"> </w:t>
            </w:r>
            <w:r w:rsidRPr="001E26A1">
              <w:rPr>
                <w:rFonts w:eastAsia="Calibri" w:cs="Arial"/>
                <w:sz w:val="16"/>
                <w:szCs w:val="16"/>
              </w:rPr>
              <w:t>4.</w:t>
            </w:r>
            <w:r>
              <w:rPr>
                <w:rFonts w:eastAsia="Calibri" w:cs="Arial"/>
                <w:sz w:val="16"/>
                <w:szCs w:val="16"/>
              </w:rPr>
              <w:t xml:space="preserve"> </w:t>
            </w:r>
            <w:r w:rsidRPr="001E26A1">
              <w:rPr>
                <w:rFonts w:eastAsia="Calibri" w:cs="Arial"/>
                <w:sz w:val="16"/>
                <w:szCs w:val="16"/>
              </w:rPr>
              <w:t>2022</w:t>
            </w:r>
          </w:p>
        </w:tc>
      </w:tr>
      <w:tr w:rsidR="00AC4153" w:rsidRPr="001E26A1" w:rsidTr="0064562D">
        <w:tc>
          <w:tcPr>
            <w:tcW w:w="7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both"/>
              <w:rPr>
                <w:rFonts w:eastAsia="Calibri" w:cs="Arial"/>
                <w:sz w:val="16"/>
                <w:szCs w:val="16"/>
              </w:rPr>
            </w:pPr>
            <w:r w:rsidRPr="001E26A1">
              <w:rPr>
                <w:rFonts w:eastAsia="Calibri" w:cs="Arial"/>
                <w:sz w:val="16"/>
                <w:szCs w:val="16"/>
              </w:rPr>
              <w:t>31.</w:t>
            </w:r>
          </w:p>
        </w:tc>
        <w:tc>
          <w:tcPr>
            <w:tcW w:w="26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both"/>
              <w:rPr>
                <w:rFonts w:eastAsia="Calibri" w:cs="Arial"/>
                <w:color w:val="000000" w:themeColor="text1"/>
                <w:sz w:val="16"/>
                <w:szCs w:val="16"/>
              </w:rPr>
            </w:pPr>
            <w:r w:rsidRPr="001E26A1">
              <w:rPr>
                <w:rFonts w:eastAsia="Calibri" w:cs="Arial"/>
                <w:color w:val="000000" w:themeColor="text1"/>
                <w:sz w:val="16"/>
                <w:szCs w:val="16"/>
              </w:rPr>
              <w:t>Sprememba Pravilnika o službi nujne medicinske pomoči</w:t>
            </w:r>
          </w:p>
        </w:tc>
        <w:tc>
          <w:tcPr>
            <w:tcW w:w="19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color w:val="000000" w:themeColor="text1"/>
                <w:sz w:val="16"/>
                <w:szCs w:val="16"/>
              </w:rPr>
            </w:pPr>
            <w:r w:rsidRPr="001E26A1">
              <w:rPr>
                <w:rFonts w:eastAsia="Calibri" w:cs="Arial"/>
                <w:color w:val="000000" w:themeColor="text1"/>
                <w:sz w:val="16"/>
                <w:szCs w:val="16"/>
              </w:rPr>
              <w:t>MZ</w:t>
            </w:r>
          </w:p>
        </w:tc>
        <w:tc>
          <w:tcPr>
            <w:tcW w:w="18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MZ, ZD, Združenje zdravstvenih zavodov Slovenije, lokaln</w:t>
            </w:r>
            <w:r>
              <w:rPr>
                <w:rFonts w:eastAsia="Calibri" w:cs="Arial"/>
                <w:sz w:val="16"/>
                <w:szCs w:val="16"/>
              </w:rPr>
              <w:t>e</w:t>
            </w:r>
            <w:r w:rsidRPr="001E26A1">
              <w:rPr>
                <w:rFonts w:eastAsia="Calibri" w:cs="Arial"/>
                <w:sz w:val="16"/>
                <w:szCs w:val="16"/>
              </w:rPr>
              <w:t xml:space="preserve"> skupnosti</w:t>
            </w:r>
          </w:p>
        </w:tc>
        <w:tc>
          <w:tcPr>
            <w:tcW w:w="20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31.</w:t>
            </w:r>
            <w:r>
              <w:rPr>
                <w:rFonts w:eastAsia="Calibri" w:cs="Arial"/>
                <w:sz w:val="16"/>
                <w:szCs w:val="16"/>
              </w:rPr>
              <w:t xml:space="preserve"> </w:t>
            </w:r>
            <w:r w:rsidRPr="001E26A1">
              <w:rPr>
                <w:rFonts w:eastAsia="Calibri" w:cs="Arial"/>
                <w:sz w:val="16"/>
                <w:szCs w:val="16"/>
              </w:rPr>
              <w:t>12.</w:t>
            </w:r>
            <w:r>
              <w:rPr>
                <w:rFonts w:eastAsia="Calibri" w:cs="Arial"/>
                <w:sz w:val="16"/>
                <w:szCs w:val="16"/>
              </w:rPr>
              <w:t xml:space="preserve"> </w:t>
            </w:r>
            <w:r w:rsidRPr="001E26A1">
              <w:rPr>
                <w:rFonts w:eastAsia="Calibri" w:cs="Arial"/>
                <w:sz w:val="16"/>
                <w:szCs w:val="16"/>
              </w:rPr>
              <w:t>2022</w:t>
            </w:r>
          </w:p>
        </w:tc>
      </w:tr>
    </w:tbl>
    <w:p w:rsidR="00AC4153" w:rsidRPr="001E26A1" w:rsidRDefault="00AC4153" w:rsidP="008D73BE">
      <w:pPr>
        <w:jc w:val="both"/>
        <w:rPr>
          <w:rFonts w:cs="Arial"/>
          <w:szCs w:val="20"/>
        </w:rPr>
      </w:pPr>
    </w:p>
    <w:p w:rsidR="00AC4153" w:rsidRPr="0056106C" w:rsidRDefault="00AC4153" w:rsidP="0077114D">
      <w:pPr>
        <w:pStyle w:val="Odstavekseznama"/>
        <w:numPr>
          <w:ilvl w:val="0"/>
          <w:numId w:val="19"/>
        </w:numPr>
        <w:jc w:val="both"/>
        <w:rPr>
          <w:rFonts w:eastAsiaTheme="minorEastAsia" w:cs="Arial"/>
          <w:szCs w:val="20"/>
        </w:rPr>
      </w:pPr>
      <w:bookmarkStart w:id="12" w:name="_Hlk99361858"/>
      <w:r w:rsidRPr="0056106C">
        <w:rPr>
          <w:rFonts w:eastAsia="Calibri" w:cs="Arial"/>
          <w:szCs w:val="20"/>
        </w:rPr>
        <w:t xml:space="preserve">Določitvi predloga razporeda zdravniških delovnih mest v mreži javne zdravstvene službe </w:t>
      </w:r>
    </w:p>
    <w:bookmarkEnd w:id="12"/>
    <w:p w:rsidR="008D73BE" w:rsidRDefault="008D73BE" w:rsidP="008D73BE">
      <w:pPr>
        <w:jc w:val="both"/>
        <w:rPr>
          <w:rFonts w:eastAsia="Arial" w:cs="Arial"/>
          <w:szCs w:val="20"/>
        </w:rPr>
      </w:pPr>
    </w:p>
    <w:p w:rsidR="00AC4153" w:rsidRPr="001E26A1" w:rsidRDefault="00AC4153" w:rsidP="008D73BE">
      <w:pPr>
        <w:jc w:val="both"/>
        <w:rPr>
          <w:rFonts w:cs="Arial"/>
          <w:szCs w:val="20"/>
        </w:rPr>
      </w:pPr>
      <w:r>
        <w:rPr>
          <w:rFonts w:eastAsia="Arial" w:cs="Arial"/>
          <w:szCs w:val="20"/>
        </w:rPr>
        <w:t xml:space="preserve">Na podlagi </w:t>
      </w:r>
      <w:r w:rsidRPr="001E26A1">
        <w:rPr>
          <w:rFonts w:eastAsia="Arial" w:cs="Arial"/>
          <w:szCs w:val="20"/>
        </w:rPr>
        <w:t>oblikovane mreže zdravstvene dejavnosti (aktivnosti</w:t>
      </w:r>
      <w:r>
        <w:rPr>
          <w:rFonts w:eastAsia="Arial" w:cs="Arial"/>
          <w:szCs w:val="20"/>
        </w:rPr>
        <w:t>,</w:t>
      </w:r>
      <w:r w:rsidRPr="001E26A1">
        <w:rPr>
          <w:rFonts w:eastAsia="Arial" w:cs="Arial"/>
          <w:szCs w:val="20"/>
        </w:rPr>
        <w:t xml:space="preserve"> opredeljene </w:t>
      </w:r>
      <w:r>
        <w:rPr>
          <w:rFonts w:eastAsia="Arial" w:cs="Arial"/>
          <w:szCs w:val="20"/>
        </w:rPr>
        <w:t xml:space="preserve">v </w:t>
      </w:r>
      <w:r w:rsidRPr="001E26A1">
        <w:rPr>
          <w:rFonts w:eastAsia="Arial" w:cs="Arial"/>
          <w:szCs w:val="20"/>
        </w:rPr>
        <w:t>točk</w:t>
      </w:r>
      <w:r>
        <w:rPr>
          <w:rFonts w:eastAsia="Arial" w:cs="Arial"/>
          <w:szCs w:val="20"/>
        </w:rPr>
        <w:t>i</w:t>
      </w:r>
      <w:r w:rsidRPr="001E26A1">
        <w:rPr>
          <w:rFonts w:eastAsia="Arial" w:cs="Arial"/>
          <w:szCs w:val="20"/>
        </w:rPr>
        <w:t xml:space="preserve"> 3</w:t>
      </w:r>
      <w:r>
        <w:rPr>
          <w:rFonts w:eastAsia="Arial" w:cs="Arial"/>
          <w:szCs w:val="20"/>
        </w:rPr>
        <w:t>.</w:t>
      </w:r>
      <w:r w:rsidRPr="001E26A1">
        <w:rPr>
          <w:rFonts w:eastAsia="Arial" w:cs="Arial"/>
          <w:szCs w:val="20"/>
        </w:rPr>
        <w:t>b) bodo opredel</w:t>
      </w:r>
      <w:r>
        <w:rPr>
          <w:rFonts w:eastAsia="Arial" w:cs="Arial"/>
          <w:szCs w:val="20"/>
        </w:rPr>
        <w:t>jena</w:t>
      </w:r>
      <w:r w:rsidRPr="001E26A1">
        <w:rPr>
          <w:rFonts w:eastAsia="Arial" w:cs="Arial"/>
          <w:szCs w:val="20"/>
        </w:rPr>
        <w:t xml:space="preserve"> </w:t>
      </w:r>
      <w:r>
        <w:rPr>
          <w:rFonts w:eastAsia="Arial" w:cs="Arial"/>
          <w:szCs w:val="20"/>
        </w:rPr>
        <w:t xml:space="preserve">tudi </w:t>
      </w:r>
      <w:r w:rsidRPr="001E26A1">
        <w:rPr>
          <w:rFonts w:eastAsia="Arial" w:cs="Arial"/>
          <w:szCs w:val="20"/>
        </w:rPr>
        <w:t>zdravnišk</w:t>
      </w:r>
      <w:r>
        <w:rPr>
          <w:rFonts w:eastAsia="Arial" w:cs="Arial"/>
          <w:szCs w:val="20"/>
        </w:rPr>
        <w:t>a</w:t>
      </w:r>
      <w:r w:rsidRPr="001E26A1">
        <w:rPr>
          <w:rFonts w:eastAsia="Arial" w:cs="Arial"/>
          <w:szCs w:val="20"/>
        </w:rPr>
        <w:t xml:space="preserve"> delovn</w:t>
      </w:r>
      <w:r>
        <w:rPr>
          <w:rFonts w:eastAsia="Arial" w:cs="Arial"/>
          <w:szCs w:val="20"/>
        </w:rPr>
        <w:t>a</w:t>
      </w:r>
      <w:r w:rsidRPr="001E26A1">
        <w:rPr>
          <w:rFonts w:eastAsia="Arial" w:cs="Arial"/>
          <w:szCs w:val="20"/>
        </w:rPr>
        <w:t xml:space="preserve"> mest</w:t>
      </w:r>
      <w:r>
        <w:rPr>
          <w:rFonts w:eastAsia="Arial" w:cs="Arial"/>
          <w:szCs w:val="20"/>
        </w:rPr>
        <w:t>a</w:t>
      </w:r>
      <w:r w:rsidRPr="001E26A1">
        <w:rPr>
          <w:rFonts w:eastAsia="Arial" w:cs="Arial"/>
          <w:szCs w:val="20"/>
        </w:rPr>
        <w:t xml:space="preserve"> v mreži javne zdravstvene službe kot eden od gradnikov mreže, </w:t>
      </w:r>
      <w:r>
        <w:rPr>
          <w:rFonts w:eastAsia="Arial" w:cs="Arial"/>
          <w:szCs w:val="20"/>
        </w:rPr>
        <w:t xml:space="preserve">v kateri </w:t>
      </w:r>
      <w:r w:rsidRPr="001E26A1">
        <w:rPr>
          <w:rFonts w:eastAsia="Arial" w:cs="Arial"/>
          <w:szCs w:val="20"/>
        </w:rPr>
        <w:t xml:space="preserve">so zdravniki ključni nosilci večine dejavnosti. </w:t>
      </w:r>
    </w:p>
    <w:p w:rsidR="0077114D" w:rsidRDefault="0077114D" w:rsidP="008D73BE">
      <w:pPr>
        <w:jc w:val="both"/>
        <w:rPr>
          <w:rFonts w:eastAsia="Arial" w:cs="Arial"/>
          <w:b/>
          <w:bCs/>
          <w:szCs w:val="20"/>
        </w:rPr>
      </w:pPr>
    </w:p>
    <w:p w:rsidR="00AC4153" w:rsidRDefault="00AC4153" w:rsidP="008D73BE">
      <w:pPr>
        <w:jc w:val="both"/>
        <w:rPr>
          <w:rFonts w:eastAsia="Arial" w:cs="Arial"/>
          <w:szCs w:val="20"/>
        </w:rPr>
      </w:pPr>
      <w:r w:rsidRPr="001E26A1">
        <w:rPr>
          <w:rFonts w:eastAsia="Arial" w:cs="Arial"/>
          <w:b/>
          <w:bCs/>
          <w:szCs w:val="20"/>
        </w:rPr>
        <w:t xml:space="preserve">Načrtovane </w:t>
      </w:r>
      <w:proofErr w:type="gramStart"/>
      <w:r w:rsidRPr="001E26A1">
        <w:rPr>
          <w:rFonts w:eastAsia="Arial" w:cs="Arial"/>
          <w:b/>
          <w:bCs/>
          <w:szCs w:val="20"/>
        </w:rPr>
        <w:t>aktivnosti</w:t>
      </w:r>
      <w:proofErr w:type="gramEnd"/>
      <w:r w:rsidRPr="001E26A1">
        <w:rPr>
          <w:rFonts w:eastAsia="Arial" w:cs="Arial"/>
          <w:b/>
          <w:bCs/>
          <w:szCs w:val="20"/>
        </w:rPr>
        <w:t>:</w:t>
      </w:r>
      <w:r>
        <w:rPr>
          <w:rFonts w:eastAsia="Arial" w:cs="Arial"/>
          <w:szCs w:val="20"/>
        </w:rPr>
        <w:t xml:space="preserve"> </w:t>
      </w:r>
      <w:r w:rsidRPr="001E26A1">
        <w:rPr>
          <w:rFonts w:eastAsia="Arial" w:cs="Arial"/>
          <w:szCs w:val="20"/>
        </w:rPr>
        <w:t>aktivnosti so enake</w:t>
      </w:r>
      <w:r>
        <w:rPr>
          <w:rFonts w:eastAsia="Arial" w:cs="Arial"/>
          <w:szCs w:val="20"/>
        </w:rPr>
        <w:t>,</w:t>
      </w:r>
      <w:r w:rsidRPr="001E26A1">
        <w:rPr>
          <w:rFonts w:eastAsia="Arial" w:cs="Arial"/>
          <w:szCs w:val="20"/>
        </w:rPr>
        <w:t xml:space="preserve"> kot so opredeljene v točki 3</w:t>
      </w:r>
      <w:r>
        <w:rPr>
          <w:rFonts w:eastAsia="Arial" w:cs="Arial"/>
          <w:szCs w:val="20"/>
        </w:rPr>
        <w:t>.</w:t>
      </w:r>
      <w:r w:rsidRPr="001E26A1">
        <w:rPr>
          <w:rFonts w:eastAsia="Arial" w:cs="Arial"/>
          <w:szCs w:val="20"/>
        </w:rPr>
        <w:t>b</w:t>
      </w:r>
    </w:p>
    <w:p w:rsidR="00AC4153" w:rsidRPr="001E26A1" w:rsidRDefault="00AC4153" w:rsidP="008D73BE">
      <w:pPr>
        <w:jc w:val="both"/>
        <w:rPr>
          <w:rFonts w:eastAsia="Arial" w:cs="Arial"/>
          <w:szCs w:val="20"/>
        </w:rPr>
      </w:pPr>
    </w:p>
    <w:p w:rsidR="00AC4153" w:rsidRPr="0056106C" w:rsidRDefault="00AC4153" w:rsidP="0077114D">
      <w:pPr>
        <w:pStyle w:val="Odstavekseznama"/>
        <w:numPr>
          <w:ilvl w:val="0"/>
          <w:numId w:val="18"/>
        </w:numPr>
        <w:ind w:left="709" w:hanging="283"/>
        <w:rPr>
          <w:rFonts w:eastAsiaTheme="minorEastAsia" w:cs="Arial"/>
          <w:szCs w:val="20"/>
        </w:rPr>
      </w:pPr>
      <w:bookmarkStart w:id="13" w:name="_Hlk99361882"/>
      <w:r w:rsidRPr="0056106C">
        <w:rPr>
          <w:rFonts w:eastAsia="Calibri" w:cs="Arial"/>
          <w:szCs w:val="20"/>
        </w:rPr>
        <w:t xml:space="preserve">Začeti izvedbo analize: </w:t>
      </w:r>
    </w:p>
    <w:p w:rsidR="00AC4153" w:rsidRPr="0056106C" w:rsidRDefault="00AC4153" w:rsidP="0077114D">
      <w:pPr>
        <w:pStyle w:val="Odstavekseznama"/>
        <w:numPr>
          <w:ilvl w:val="0"/>
          <w:numId w:val="17"/>
        </w:numPr>
        <w:ind w:left="360" w:firstLine="66"/>
        <w:jc w:val="both"/>
        <w:rPr>
          <w:rFonts w:eastAsiaTheme="minorEastAsia" w:cs="Arial"/>
          <w:szCs w:val="20"/>
        </w:rPr>
      </w:pPr>
      <w:r w:rsidRPr="0056106C">
        <w:rPr>
          <w:rFonts w:eastAsia="Calibri" w:cs="Arial"/>
          <w:szCs w:val="20"/>
        </w:rPr>
        <w:t xml:space="preserve">Učinkov obstoječega glavarinskega sistema </w:t>
      </w:r>
    </w:p>
    <w:p w:rsidR="00AC4153" w:rsidRPr="0056106C" w:rsidRDefault="00AC4153" w:rsidP="0077114D">
      <w:pPr>
        <w:pStyle w:val="Odstavekseznama"/>
        <w:numPr>
          <w:ilvl w:val="0"/>
          <w:numId w:val="16"/>
        </w:numPr>
        <w:ind w:left="709" w:hanging="283"/>
        <w:jc w:val="both"/>
        <w:rPr>
          <w:rFonts w:eastAsiaTheme="minorEastAsia" w:cs="Arial"/>
          <w:szCs w:val="20"/>
        </w:rPr>
      </w:pPr>
      <w:r w:rsidRPr="0056106C">
        <w:rPr>
          <w:rFonts w:eastAsia="Calibri" w:cs="Arial"/>
          <w:szCs w:val="20"/>
        </w:rPr>
        <w:t>Števila, vrste in zahtevnosti obravnav pacientov na dan/mesec/let</w:t>
      </w:r>
      <w:r>
        <w:rPr>
          <w:rFonts w:eastAsia="Calibri" w:cs="Arial"/>
          <w:szCs w:val="20"/>
        </w:rPr>
        <w:t>o</w:t>
      </w:r>
      <w:r w:rsidRPr="0056106C">
        <w:rPr>
          <w:rFonts w:eastAsia="Calibri" w:cs="Arial"/>
          <w:szCs w:val="20"/>
        </w:rPr>
        <w:t xml:space="preserve"> pri določenem številu zdravnikov (</w:t>
      </w:r>
      <w:r w:rsidRPr="00CF09E2">
        <w:rPr>
          <w:rFonts w:eastAsia="Calibri" w:cs="Arial"/>
          <w:szCs w:val="20"/>
        </w:rPr>
        <w:t xml:space="preserve">npr. </w:t>
      </w:r>
      <w:r>
        <w:rPr>
          <w:rFonts w:eastAsia="Calibri" w:cs="Arial"/>
          <w:szCs w:val="20"/>
        </w:rPr>
        <w:t xml:space="preserve">z uporabo </w:t>
      </w:r>
      <w:r w:rsidRPr="0056106C">
        <w:rPr>
          <w:rFonts w:eastAsia="Calibri" w:cs="Arial"/>
          <w:szCs w:val="20"/>
        </w:rPr>
        <w:t xml:space="preserve">metode opazovanja in popisa procesov v okviru zdravniške službe na reprezentativnem vzorcu zdravnikov) in na podlagi </w:t>
      </w:r>
      <w:r>
        <w:rPr>
          <w:rFonts w:eastAsia="Calibri" w:cs="Arial"/>
          <w:szCs w:val="20"/>
        </w:rPr>
        <w:t xml:space="preserve">izsledkov </w:t>
      </w:r>
      <w:r w:rsidRPr="0056106C">
        <w:rPr>
          <w:rFonts w:eastAsia="Calibri" w:cs="Arial"/>
          <w:szCs w:val="20"/>
        </w:rPr>
        <w:t>analize presodi</w:t>
      </w:r>
      <w:r>
        <w:rPr>
          <w:rFonts w:eastAsia="Calibri" w:cs="Arial"/>
          <w:szCs w:val="20"/>
        </w:rPr>
        <w:t>ti</w:t>
      </w:r>
      <w:r w:rsidRPr="0056106C">
        <w:rPr>
          <w:rFonts w:eastAsia="Calibri" w:cs="Arial"/>
          <w:szCs w:val="20"/>
        </w:rPr>
        <w:t xml:space="preserve"> ustreznost zdravniških standardov in normativov </w:t>
      </w:r>
      <w:r>
        <w:rPr>
          <w:rFonts w:eastAsia="Calibri" w:cs="Arial"/>
          <w:szCs w:val="20"/>
        </w:rPr>
        <w:t>ter</w:t>
      </w:r>
      <w:r w:rsidRPr="0056106C">
        <w:rPr>
          <w:rFonts w:eastAsia="Calibri" w:cs="Arial"/>
          <w:szCs w:val="20"/>
        </w:rPr>
        <w:t xml:space="preserve"> pripravi</w:t>
      </w:r>
      <w:r>
        <w:rPr>
          <w:rFonts w:eastAsia="Calibri" w:cs="Arial"/>
          <w:szCs w:val="20"/>
        </w:rPr>
        <w:t>ti</w:t>
      </w:r>
      <w:r w:rsidRPr="0056106C">
        <w:rPr>
          <w:rFonts w:eastAsia="Calibri" w:cs="Arial"/>
          <w:szCs w:val="20"/>
        </w:rPr>
        <w:t xml:space="preserve"> njihovo posodobitev </w:t>
      </w:r>
    </w:p>
    <w:bookmarkEnd w:id="13"/>
    <w:p w:rsidR="00AC4153" w:rsidRPr="001E26A1" w:rsidRDefault="00AC4153" w:rsidP="008D73BE">
      <w:pPr>
        <w:jc w:val="both"/>
        <w:rPr>
          <w:rFonts w:cs="Arial"/>
          <w:szCs w:val="20"/>
        </w:rPr>
      </w:pPr>
      <w:r w:rsidRPr="001E26A1">
        <w:rPr>
          <w:rFonts w:eastAsia="Arial" w:cs="Arial"/>
          <w:szCs w:val="20"/>
        </w:rPr>
        <w:t xml:space="preserve"> </w:t>
      </w:r>
    </w:p>
    <w:p w:rsidR="00AC4153" w:rsidRPr="001E26A1" w:rsidRDefault="00AC4153" w:rsidP="008D73BE">
      <w:pPr>
        <w:jc w:val="both"/>
        <w:rPr>
          <w:rFonts w:eastAsia="Arial" w:cs="Arial"/>
          <w:szCs w:val="20"/>
        </w:rPr>
      </w:pPr>
      <w:r w:rsidRPr="001E26A1">
        <w:rPr>
          <w:rFonts w:eastAsia="Arial" w:cs="Arial"/>
          <w:szCs w:val="20"/>
        </w:rPr>
        <w:t xml:space="preserve">MZ bo v </w:t>
      </w:r>
      <w:r w:rsidRPr="0056106C">
        <w:rPr>
          <w:rFonts w:eastAsia="Arial" w:cs="Arial"/>
          <w:szCs w:val="20"/>
        </w:rPr>
        <w:t>Pr</w:t>
      </w:r>
      <w:r w:rsidRPr="001E26A1">
        <w:rPr>
          <w:rFonts w:eastAsia="Arial" w:cs="Arial"/>
          <w:szCs w:val="20"/>
        </w:rPr>
        <w:t xml:space="preserve">ogram dela in </w:t>
      </w:r>
      <w:r>
        <w:rPr>
          <w:rFonts w:eastAsia="Arial" w:cs="Arial"/>
          <w:szCs w:val="20"/>
        </w:rPr>
        <w:t>f</w:t>
      </w:r>
      <w:r w:rsidRPr="001E26A1">
        <w:rPr>
          <w:rFonts w:eastAsia="Arial" w:cs="Arial"/>
          <w:szCs w:val="20"/>
        </w:rPr>
        <w:t xml:space="preserve">inančni načrt NIJZ vključilo pripravo analiz podatkov, ki jih NIJZ zagotovi </w:t>
      </w:r>
      <w:r>
        <w:rPr>
          <w:rFonts w:eastAsia="Arial" w:cs="Arial"/>
          <w:szCs w:val="20"/>
        </w:rPr>
        <w:t xml:space="preserve">na podlagi </w:t>
      </w:r>
      <w:r w:rsidRPr="001E26A1">
        <w:rPr>
          <w:rFonts w:eastAsia="Arial" w:cs="Arial"/>
          <w:szCs w:val="20"/>
        </w:rPr>
        <w:t xml:space="preserve">statističnih podatkov, ki jih spremlja za posameznega izvajalca zdravstvene dejavnosti. Na podlagi </w:t>
      </w:r>
      <w:r>
        <w:rPr>
          <w:rFonts w:eastAsia="Arial" w:cs="Arial"/>
          <w:szCs w:val="20"/>
        </w:rPr>
        <w:t xml:space="preserve">izsledkov </w:t>
      </w:r>
      <w:r w:rsidRPr="001E26A1">
        <w:rPr>
          <w:rFonts w:eastAsia="Arial" w:cs="Arial"/>
          <w:szCs w:val="20"/>
        </w:rPr>
        <w:t xml:space="preserve">teh analiz bo MZ pripravilo plan dodatnih analiz obravnav pacientov z drugimi metodami, po potrebi tudi z metodami opazovanja in popisa procesov. </w:t>
      </w:r>
    </w:p>
    <w:p w:rsidR="00AC4153" w:rsidRDefault="00AC4153" w:rsidP="008D73BE">
      <w:pPr>
        <w:jc w:val="both"/>
        <w:rPr>
          <w:rFonts w:eastAsia="Arial" w:cs="Arial"/>
          <w:szCs w:val="20"/>
        </w:rPr>
      </w:pPr>
    </w:p>
    <w:p w:rsidR="00AC4153" w:rsidRPr="001E26A1" w:rsidRDefault="00AC4153" w:rsidP="008D73BE">
      <w:pPr>
        <w:jc w:val="both"/>
        <w:rPr>
          <w:rFonts w:eastAsia="Arial" w:cs="Arial"/>
          <w:szCs w:val="20"/>
        </w:rPr>
      </w:pPr>
      <w:r w:rsidRPr="001E26A1">
        <w:rPr>
          <w:rFonts w:eastAsia="Arial" w:cs="Arial"/>
          <w:szCs w:val="20"/>
        </w:rPr>
        <w:t>Ta naloga bo vključena v Program dela in finančni načrt NIJZ za leto 2022.</w:t>
      </w:r>
    </w:p>
    <w:p w:rsidR="00AC4153" w:rsidRDefault="00AC4153" w:rsidP="008D73BE">
      <w:pPr>
        <w:jc w:val="both"/>
        <w:rPr>
          <w:rFonts w:eastAsia="Arial" w:cs="Arial"/>
          <w:szCs w:val="20"/>
        </w:rPr>
      </w:pPr>
    </w:p>
    <w:p w:rsidR="00AC4153" w:rsidRPr="001E26A1" w:rsidRDefault="00AC4153" w:rsidP="008D73BE">
      <w:pPr>
        <w:jc w:val="both"/>
        <w:rPr>
          <w:rFonts w:eastAsiaTheme="minorEastAsia" w:cs="Arial"/>
          <w:szCs w:val="20"/>
        </w:rPr>
      </w:pPr>
      <w:r w:rsidRPr="001E26A1">
        <w:rPr>
          <w:rFonts w:eastAsia="Arial" w:cs="Arial"/>
          <w:szCs w:val="20"/>
        </w:rPr>
        <w:t>Učinek</w:t>
      </w:r>
      <w:r w:rsidRPr="001E26A1">
        <w:rPr>
          <w:rFonts w:eastAsia="Calibri" w:cs="Arial"/>
          <w:szCs w:val="20"/>
        </w:rPr>
        <w:t xml:space="preserve"> obstoječega glavarinskega sistema ter števila, vrste in zahtevnost</w:t>
      </w:r>
      <w:r>
        <w:rPr>
          <w:rFonts w:eastAsia="Calibri" w:cs="Arial"/>
          <w:szCs w:val="20"/>
        </w:rPr>
        <w:t>i</w:t>
      </w:r>
      <w:r w:rsidRPr="001E26A1">
        <w:rPr>
          <w:rFonts w:eastAsia="Calibri" w:cs="Arial"/>
          <w:szCs w:val="20"/>
        </w:rPr>
        <w:t xml:space="preserve"> obravnav pacientov na dan/mesec/leto bo del analize</w:t>
      </w:r>
      <w:r>
        <w:rPr>
          <w:rFonts w:eastAsia="Calibri" w:cs="Arial"/>
          <w:szCs w:val="20"/>
        </w:rPr>
        <w:t>,</w:t>
      </w:r>
      <w:r w:rsidRPr="001E26A1">
        <w:rPr>
          <w:rFonts w:eastAsia="Calibri" w:cs="Arial"/>
          <w:szCs w:val="20"/>
        </w:rPr>
        <w:t xml:space="preserve"> predvidene pri odgovoru </w:t>
      </w:r>
      <w:r>
        <w:rPr>
          <w:rFonts w:eastAsia="Calibri" w:cs="Arial"/>
          <w:szCs w:val="20"/>
        </w:rPr>
        <w:t xml:space="preserve">v </w:t>
      </w:r>
      <w:r w:rsidRPr="001E26A1">
        <w:rPr>
          <w:rFonts w:eastAsia="Calibri" w:cs="Arial"/>
          <w:szCs w:val="20"/>
        </w:rPr>
        <w:t>točk</w:t>
      </w:r>
      <w:r>
        <w:rPr>
          <w:rFonts w:eastAsia="Calibri" w:cs="Arial"/>
          <w:szCs w:val="20"/>
        </w:rPr>
        <w:t>i</w:t>
      </w:r>
      <w:r w:rsidRPr="001E26A1">
        <w:rPr>
          <w:rFonts w:eastAsia="Calibri" w:cs="Arial"/>
          <w:szCs w:val="20"/>
        </w:rPr>
        <w:t xml:space="preserve"> 5</w:t>
      </w:r>
      <w:r>
        <w:rPr>
          <w:rFonts w:eastAsia="Calibri" w:cs="Arial"/>
          <w:szCs w:val="20"/>
        </w:rPr>
        <w:t xml:space="preserve"> </w:t>
      </w:r>
      <w:r w:rsidRPr="001E26A1">
        <w:rPr>
          <w:rFonts w:eastAsia="Calibri" w:cs="Arial"/>
          <w:szCs w:val="20"/>
        </w:rPr>
        <w:t>(izvedba analize za primarn</w:t>
      </w:r>
      <w:r>
        <w:rPr>
          <w:rFonts w:eastAsia="Calibri" w:cs="Arial"/>
          <w:szCs w:val="20"/>
        </w:rPr>
        <w:t>o raven</w:t>
      </w:r>
      <w:r w:rsidRPr="001E26A1">
        <w:rPr>
          <w:rFonts w:eastAsia="Calibri" w:cs="Arial"/>
          <w:szCs w:val="20"/>
        </w:rPr>
        <w:t xml:space="preserve"> izvedena </w:t>
      </w:r>
      <w:r>
        <w:rPr>
          <w:rFonts w:eastAsia="Calibri" w:cs="Arial"/>
          <w:szCs w:val="20"/>
        </w:rPr>
        <w:t xml:space="preserve">na podlagi </w:t>
      </w:r>
      <w:r w:rsidRPr="001E26A1">
        <w:rPr>
          <w:rFonts w:eastAsia="Calibri" w:cs="Arial"/>
          <w:szCs w:val="20"/>
        </w:rPr>
        <w:t>podatkov o opredeljenih pacientih in opravljenih storitvah, ki jih zbira ZZZS).</w:t>
      </w:r>
      <w:r>
        <w:rPr>
          <w:rFonts w:eastAsia="Calibri" w:cs="Arial"/>
          <w:szCs w:val="20"/>
        </w:rPr>
        <w:t xml:space="preserve"> </w:t>
      </w:r>
      <w:r w:rsidRPr="001E26A1">
        <w:rPr>
          <w:rFonts w:eastAsia="Calibri" w:cs="Arial"/>
          <w:szCs w:val="20"/>
        </w:rPr>
        <w:t>ZZZS bo analizo izvedel do konca oktobra 2022. Na podlagi izsledkov analiz bo MZ pripravil</w:t>
      </w:r>
      <w:r>
        <w:rPr>
          <w:rFonts w:eastAsia="Calibri" w:cs="Arial"/>
          <w:szCs w:val="20"/>
        </w:rPr>
        <w:t>o</w:t>
      </w:r>
      <w:r w:rsidRPr="001E26A1">
        <w:rPr>
          <w:rFonts w:eastAsia="Calibri" w:cs="Arial"/>
          <w:szCs w:val="20"/>
        </w:rPr>
        <w:t xml:space="preserve"> predloge za sistemske ureditve do junija 2023.</w:t>
      </w:r>
    </w:p>
    <w:p w:rsidR="00AC4153" w:rsidRDefault="00AC4153" w:rsidP="008D73BE">
      <w:pPr>
        <w:jc w:val="both"/>
        <w:rPr>
          <w:rFonts w:eastAsia="Arial" w:cs="Arial"/>
          <w:szCs w:val="20"/>
        </w:rPr>
      </w:pPr>
    </w:p>
    <w:p w:rsidR="00AC4153" w:rsidRDefault="00AC4153" w:rsidP="008D73BE">
      <w:pPr>
        <w:jc w:val="both"/>
        <w:rPr>
          <w:rFonts w:eastAsia="Arial" w:cs="Arial"/>
          <w:szCs w:val="20"/>
        </w:rPr>
      </w:pPr>
      <w:r w:rsidRPr="001E26A1">
        <w:rPr>
          <w:rFonts w:eastAsia="Arial" w:cs="Arial"/>
          <w:szCs w:val="20"/>
        </w:rPr>
        <w:t>Pripravljavec: MZ v sodelovanju z ZZZS, rok za pripravo: junij 2023</w:t>
      </w:r>
    </w:p>
    <w:p w:rsidR="00AC4153" w:rsidRDefault="00AC4153" w:rsidP="008D73BE">
      <w:pPr>
        <w:jc w:val="both"/>
        <w:rPr>
          <w:rFonts w:eastAsia="Arial" w:cs="Arial"/>
          <w:b/>
          <w:bCs/>
          <w:szCs w:val="20"/>
        </w:rPr>
      </w:pPr>
    </w:p>
    <w:p w:rsidR="00AC4153" w:rsidRPr="00CF09E2" w:rsidRDefault="00AC4153" w:rsidP="008D73BE">
      <w:pPr>
        <w:jc w:val="both"/>
        <w:rPr>
          <w:rFonts w:eastAsia="Arial" w:cs="Arial"/>
          <w:b/>
          <w:bCs/>
          <w:szCs w:val="20"/>
        </w:rPr>
      </w:pPr>
      <w:r w:rsidRPr="00CF09E2">
        <w:rPr>
          <w:rFonts w:eastAsia="Arial" w:cs="Arial"/>
          <w:b/>
          <w:bCs/>
          <w:szCs w:val="20"/>
        </w:rPr>
        <w:t>Načrtovane aktivnosti:</w:t>
      </w:r>
    </w:p>
    <w:tbl>
      <w:tblPr>
        <w:tblW w:w="9206" w:type="dxa"/>
        <w:tblLayout w:type="fixed"/>
        <w:tblLook w:val="04A0" w:firstRow="1" w:lastRow="0" w:firstColumn="1" w:lastColumn="0" w:noHBand="0" w:noVBand="1"/>
      </w:tblPr>
      <w:tblGrid>
        <w:gridCol w:w="810"/>
        <w:gridCol w:w="3180"/>
        <w:gridCol w:w="2295"/>
        <w:gridCol w:w="1504"/>
        <w:gridCol w:w="1417"/>
      </w:tblGrid>
      <w:tr w:rsidR="00AC4153" w:rsidRPr="001E26A1" w:rsidTr="0064562D">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C4153" w:rsidRPr="001E26A1" w:rsidRDefault="00AC4153" w:rsidP="008D73BE">
            <w:pPr>
              <w:jc w:val="center"/>
              <w:rPr>
                <w:rFonts w:eastAsia="Calibri" w:cs="Arial"/>
                <w:color w:val="000000" w:themeColor="text1"/>
                <w:sz w:val="16"/>
                <w:szCs w:val="16"/>
              </w:rPr>
            </w:pPr>
            <w:r w:rsidRPr="001E26A1">
              <w:rPr>
                <w:rFonts w:eastAsia="Calibri" w:cs="Arial"/>
                <w:b/>
                <w:color w:val="000000" w:themeColor="text1"/>
                <w:sz w:val="16"/>
                <w:szCs w:val="16"/>
              </w:rPr>
              <w:t>Zap. št.</w:t>
            </w:r>
          </w:p>
        </w:tc>
        <w:tc>
          <w:tcPr>
            <w:tcW w:w="3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C4153" w:rsidRPr="001E26A1" w:rsidRDefault="00AC4153" w:rsidP="008D73BE">
            <w:pPr>
              <w:jc w:val="center"/>
              <w:rPr>
                <w:rFonts w:eastAsia="Calibri" w:cs="Arial"/>
                <w:color w:val="000000" w:themeColor="text1"/>
                <w:sz w:val="16"/>
                <w:szCs w:val="16"/>
              </w:rPr>
            </w:pPr>
            <w:r w:rsidRPr="001E26A1">
              <w:rPr>
                <w:rFonts w:eastAsia="Calibri" w:cs="Arial"/>
                <w:b/>
                <w:color w:val="000000" w:themeColor="text1"/>
                <w:sz w:val="16"/>
                <w:szCs w:val="16"/>
              </w:rPr>
              <w:t>AKTIVNOST</w:t>
            </w: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C4153" w:rsidRPr="001E26A1" w:rsidRDefault="00AC4153" w:rsidP="008D73BE">
            <w:pPr>
              <w:jc w:val="center"/>
              <w:rPr>
                <w:rFonts w:eastAsia="Calibri" w:cs="Arial"/>
                <w:color w:val="000000" w:themeColor="text1"/>
                <w:sz w:val="16"/>
                <w:szCs w:val="16"/>
              </w:rPr>
            </w:pPr>
            <w:r w:rsidRPr="001E26A1">
              <w:rPr>
                <w:rFonts w:eastAsia="Calibri" w:cs="Arial"/>
                <w:b/>
                <w:color w:val="000000" w:themeColor="text1"/>
                <w:sz w:val="16"/>
                <w:szCs w:val="16"/>
              </w:rPr>
              <w:t>ODGOVORNI NOSILEC</w:t>
            </w:r>
          </w:p>
        </w:tc>
        <w:tc>
          <w:tcPr>
            <w:tcW w:w="15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C4153" w:rsidRPr="001E26A1" w:rsidRDefault="00AC4153" w:rsidP="008D73BE">
            <w:pPr>
              <w:jc w:val="center"/>
              <w:rPr>
                <w:rFonts w:eastAsia="Calibri" w:cs="Arial"/>
                <w:b/>
                <w:color w:val="000000" w:themeColor="text1"/>
                <w:sz w:val="16"/>
                <w:szCs w:val="16"/>
              </w:rPr>
            </w:pPr>
            <w:r w:rsidRPr="001E26A1">
              <w:rPr>
                <w:rFonts w:eastAsia="Calibri" w:cs="Arial"/>
                <w:b/>
                <w:color w:val="000000" w:themeColor="text1"/>
                <w:sz w:val="16"/>
                <w:szCs w:val="16"/>
              </w:rPr>
              <w:t>DELEŽNIKI</w:t>
            </w: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C4153" w:rsidRPr="001E26A1" w:rsidRDefault="00AC4153" w:rsidP="008D73BE">
            <w:pPr>
              <w:jc w:val="center"/>
              <w:rPr>
                <w:rFonts w:eastAsia="Calibri" w:cs="Arial"/>
                <w:color w:val="000000" w:themeColor="text1"/>
                <w:sz w:val="16"/>
                <w:szCs w:val="16"/>
              </w:rPr>
            </w:pPr>
            <w:r w:rsidRPr="001E26A1">
              <w:rPr>
                <w:rFonts w:eastAsia="Calibri" w:cs="Arial"/>
                <w:b/>
                <w:color w:val="000000" w:themeColor="text1"/>
                <w:sz w:val="16"/>
                <w:szCs w:val="16"/>
              </w:rPr>
              <w:t>ROK</w:t>
            </w:r>
          </w:p>
        </w:tc>
      </w:tr>
      <w:tr w:rsidR="00AC4153" w:rsidRPr="001E26A1" w:rsidTr="0064562D">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C4153" w:rsidRPr="001E26A1" w:rsidRDefault="00AC4153" w:rsidP="008D73BE">
            <w:pPr>
              <w:jc w:val="both"/>
              <w:rPr>
                <w:rFonts w:eastAsia="Calibri" w:cs="Arial"/>
                <w:color w:val="000000" w:themeColor="text1"/>
                <w:sz w:val="16"/>
                <w:szCs w:val="16"/>
              </w:rPr>
            </w:pPr>
            <w:r w:rsidRPr="001E26A1">
              <w:rPr>
                <w:rFonts w:eastAsia="Calibri" w:cs="Arial"/>
                <w:color w:val="000000" w:themeColor="text1"/>
                <w:sz w:val="16"/>
                <w:szCs w:val="16"/>
              </w:rPr>
              <w:t>32.</w:t>
            </w:r>
          </w:p>
        </w:tc>
        <w:tc>
          <w:tcPr>
            <w:tcW w:w="3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C4153" w:rsidRPr="001E26A1" w:rsidRDefault="00AC4153" w:rsidP="008D73BE">
            <w:pPr>
              <w:jc w:val="both"/>
              <w:rPr>
                <w:rFonts w:eastAsia="Calibri" w:cs="Arial"/>
                <w:color w:val="000000" w:themeColor="text1"/>
                <w:sz w:val="16"/>
                <w:szCs w:val="16"/>
              </w:rPr>
            </w:pPr>
            <w:r w:rsidRPr="001E26A1">
              <w:rPr>
                <w:rFonts w:eastAsia="Calibri" w:cs="Arial"/>
                <w:color w:val="000000" w:themeColor="text1"/>
                <w:sz w:val="16"/>
                <w:szCs w:val="16"/>
              </w:rPr>
              <w:t>Priprava analize podatkov, ki jih spremlja za posameznega izvajalca</w:t>
            </w: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C4153" w:rsidRPr="001E26A1" w:rsidRDefault="00AC4153" w:rsidP="008D73BE">
            <w:pPr>
              <w:jc w:val="center"/>
              <w:rPr>
                <w:rFonts w:eastAsia="Calibri" w:cs="Arial"/>
                <w:color w:val="000000" w:themeColor="text1"/>
                <w:sz w:val="16"/>
                <w:szCs w:val="16"/>
              </w:rPr>
            </w:pPr>
            <w:r w:rsidRPr="001E26A1">
              <w:rPr>
                <w:rFonts w:eastAsia="Calibri" w:cs="Arial"/>
                <w:color w:val="000000" w:themeColor="text1"/>
                <w:sz w:val="16"/>
                <w:szCs w:val="16"/>
              </w:rPr>
              <w:t>NIJZ</w:t>
            </w:r>
          </w:p>
        </w:tc>
        <w:tc>
          <w:tcPr>
            <w:tcW w:w="15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C4153" w:rsidRPr="001E26A1" w:rsidRDefault="00AC4153" w:rsidP="008D73BE">
            <w:pPr>
              <w:jc w:val="center"/>
              <w:rPr>
                <w:rFonts w:eastAsia="Calibri" w:cs="Arial"/>
                <w:color w:val="000000" w:themeColor="text1"/>
                <w:sz w:val="16"/>
                <w:szCs w:val="16"/>
              </w:rPr>
            </w:pPr>
            <w:r w:rsidRPr="001E26A1">
              <w:rPr>
                <w:rFonts w:eastAsia="Calibri" w:cs="Arial"/>
                <w:color w:val="000000" w:themeColor="text1"/>
                <w:sz w:val="16"/>
                <w:szCs w:val="16"/>
              </w:rPr>
              <w:t>MZ, ZZZS</w:t>
            </w: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C4153" w:rsidRPr="001E26A1" w:rsidRDefault="00AC4153" w:rsidP="008D73BE">
            <w:pPr>
              <w:jc w:val="center"/>
              <w:rPr>
                <w:rFonts w:eastAsia="Calibri" w:cs="Arial"/>
                <w:color w:val="000000" w:themeColor="text1"/>
                <w:sz w:val="16"/>
                <w:szCs w:val="16"/>
              </w:rPr>
            </w:pPr>
            <w:r w:rsidRPr="001E26A1">
              <w:rPr>
                <w:rFonts w:eastAsia="Calibri" w:cs="Arial"/>
                <w:color w:val="000000" w:themeColor="text1"/>
                <w:sz w:val="16"/>
                <w:szCs w:val="16"/>
              </w:rPr>
              <w:t>31.</w:t>
            </w:r>
            <w:r>
              <w:rPr>
                <w:rFonts w:eastAsia="Calibri" w:cs="Arial"/>
                <w:color w:val="000000" w:themeColor="text1"/>
                <w:sz w:val="16"/>
                <w:szCs w:val="16"/>
              </w:rPr>
              <w:t xml:space="preserve"> </w:t>
            </w:r>
            <w:r w:rsidRPr="001E26A1">
              <w:rPr>
                <w:rFonts w:eastAsia="Calibri" w:cs="Arial"/>
                <w:color w:val="000000" w:themeColor="text1"/>
                <w:sz w:val="16"/>
                <w:szCs w:val="16"/>
              </w:rPr>
              <w:t>12.</w:t>
            </w:r>
            <w:r>
              <w:rPr>
                <w:rFonts w:eastAsia="Calibri" w:cs="Arial"/>
                <w:color w:val="000000" w:themeColor="text1"/>
                <w:sz w:val="16"/>
                <w:szCs w:val="16"/>
              </w:rPr>
              <w:t xml:space="preserve"> </w:t>
            </w:r>
            <w:r w:rsidRPr="001E26A1">
              <w:rPr>
                <w:rFonts w:eastAsia="Calibri" w:cs="Arial"/>
                <w:color w:val="000000" w:themeColor="text1"/>
                <w:sz w:val="16"/>
                <w:szCs w:val="16"/>
              </w:rPr>
              <w:t>2022</w:t>
            </w:r>
          </w:p>
        </w:tc>
      </w:tr>
      <w:tr w:rsidR="00AC4153" w:rsidRPr="001E26A1" w:rsidTr="0064562D">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C4153" w:rsidRPr="001E26A1" w:rsidRDefault="00AC4153" w:rsidP="008D73BE">
            <w:pPr>
              <w:jc w:val="both"/>
              <w:rPr>
                <w:rFonts w:eastAsia="Calibri" w:cs="Arial"/>
                <w:color w:val="000000" w:themeColor="text1"/>
                <w:sz w:val="16"/>
                <w:szCs w:val="16"/>
              </w:rPr>
            </w:pPr>
            <w:r w:rsidRPr="001E26A1">
              <w:rPr>
                <w:rFonts w:eastAsia="Calibri" w:cs="Arial"/>
                <w:color w:val="000000" w:themeColor="text1"/>
                <w:sz w:val="16"/>
                <w:szCs w:val="16"/>
              </w:rPr>
              <w:t>33.</w:t>
            </w:r>
          </w:p>
        </w:tc>
        <w:tc>
          <w:tcPr>
            <w:tcW w:w="3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C4153" w:rsidRPr="001E26A1" w:rsidRDefault="00AC4153" w:rsidP="008D73BE">
            <w:pPr>
              <w:jc w:val="both"/>
              <w:rPr>
                <w:rFonts w:eastAsia="Calibri" w:cs="Arial"/>
                <w:color w:val="000000" w:themeColor="text1"/>
                <w:sz w:val="16"/>
                <w:szCs w:val="16"/>
              </w:rPr>
            </w:pPr>
            <w:r w:rsidRPr="001E26A1">
              <w:rPr>
                <w:rFonts w:eastAsia="Calibri" w:cs="Arial"/>
                <w:color w:val="000000" w:themeColor="text1"/>
                <w:sz w:val="16"/>
                <w:szCs w:val="16"/>
              </w:rPr>
              <w:t>Priprava analize podatkov o opredeljenih pacientih in opravljenih storitvah</w:t>
            </w: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C4153" w:rsidRPr="001E26A1" w:rsidRDefault="00AC4153" w:rsidP="008D73BE">
            <w:pPr>
              <w:jc w:val="center"/>
              <w:rPr>
                <w:rFonts w:eastAsia="Calibri" w:cs="Arial"/>
                <w:color w:val="000000" w:themeColor="text1"/>
                <w:sz w:val="16"/>
                <w:szCs w:val="16"/>
              </w:rPr>
            </w:pPr>
            <w:r w:rsidRPr="001E26A1">
              <w:rPr>
                <w:rFonts w:eastAsia="Calibri" w:cs="Arial"/>
                <w:color w:val="000000" w:themeColor="text1"/>
                <w:sz w:val="16"/>
                <w:szCs w:val="16"/>
              </w:rPr>
              <w:t>ZZZS</w:t>
            </w:r>
          </w:p>
        </w:tc>
        <w:tc>
          <w:tcPr>
            <w:tcW w:w="15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C4153" w:rsidRPr="001E26A1" w:rsidRDefault="00AC4153" w:rsidP="008D73BE">
            <w:pPr>
              <w:jc w:val="center"/>
              <w:rPr>
                <w:rFonts w:eastAsia="Calibri" w:cs="Arial"/>
                <w:color w:val="000000" w:themeColor="text1"/>
                <w:sz w:val="16"/>
                <w:szCs w:val="16"/>
              </w:rPr>
            </w:pPr>
            <w:r w:rsidRPr="001E26A1">
              <w:rPr>
                <w:rFonts w:eastAsia="Calibri" w:cs="Arial"/>
                <w:color w:val="000000" w:themeColor="text1"/>
                <w:sz w:val="16"/>
                <w:szCs w:val="16"/>
              </w:rPr>
              <w:t>MZ, NIJZ</w:t>
            </w: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C4153" w:rsidRPr="001E26A1" w:rsidRDefault="00AC4153" w:rsidP="008D73BE">
            <w:pPr>
              <w:jc w:val="center"/>
              <w:rPr>
                <w:rFonts w:eastAsia="Calibri" w:cs="Arial"/>
                <w:color w:val="000000" w:themeColor="text1"/>
                <w:sz w:val="16"/>
                <w:szCs w:val="16"/>
              </w:rPr>
            </w:pPr>
            <w:r w:rsidRPr="001E26A1">
              <w:rPr>
                <w:rFonts w:eastAsia="Calibri" w:cs="Arial"/>
                <w:color w:val="000000" w:themeColor="text1"/>
                <w:sz w:val="16"/>
                <w:szCs w:val="16"/>
              </w:rPr>
              <w:t>31.</w:t>
            </w:r>
            <w:r>
              <w:rPr>
                <w:rFonts w:eastAsia="Calibri" w:cs="Arial"/>
                <w:color w:val="000000" w:themeColor="text1"/>
                <w:sz w:val="16"/>
                <w:szCs w:val="16"/>
              </w:rPr>
              <w:t xml:space="preserve"> </w:t>
            </w:r>
            <w:r w:rsidRPr="001E26A1">
              <w:rPr>
                <w:rFonts w:eastAsia="Calibri" w:cs="Arial"/>
                <w:color w:val="000000" w:themeColor="text1"/>
                <w:sz w:val="16"/>
                <w:szCs w:val="16"/>
              </w:rPr>
              <w:t>10.</w:t>
            </w:r>
            <w:r>
              <w:rPr>
                <w:rFonts w:eastAsia="Calibri" w:cs="Arial"/>
                <w:color w:val="000000" w:themeColor="text1"/>
                <w:sz w:val="16"/>
                <w:szCs w:val="16"/>
              </w:rPr>
              <w:t xml:space="preserve"> </w:t>
            </w:r>
            <w:r w:rsidRPr="001E26A1">
              <w:rPr>
                <w:rFonts w:eastAsia="Calibri" w:cs="Arial"/>
                <w:color w:val="000000" w:themeColor="text1"/>
                <w:sz w:val="16"/>
                <w:szCs w:val="16"/>
              </w:rPr>
              <w:t>2022</w:t>
            </w:r>
          </w:p>
        </w:tc>
      </w:tr>
      <w:tr w:rsidR="00AC4153" w:rsidRPr="001E26A1" w:rsidTr="0064562D">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C4153" w:rsidRPr="001E26A1" w:rsidRDefault="00AC4153" w:rsidP="008D73BE">
            <w:pPr>
              <w:jc w:val="both"/>
              <w:rPr>
                <w:rFonts w:eastAsia="Calibri" w:cs="Arial"/>
                <w:color w:val="000000" w:themeColor="text1"/>
                <w:sz w:val="16"/>
                <w:szCs w:val="16"/>
              </w:rPr>
            </w:pPr>
            <w:r w:rsidRPr="001E26A1">
              <w:rPr>
                <w:rFonts w:eastAsia="Calibri" w:cs="Arial"/>
                <w:color w:val="000000" w:themeColor="text1"/>
                <w:sz w:val="16"/>
                <w:szCs w:val="16"/>
              </w:rPr>
              <w:t>34.</w:t>
            </w:r>
          </w:p>
        </w:tc>
        <w:tc>
          <w:tcPr>
            <w:tcW w:w="3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C4153" w:rsidRPr="001E26A1" w:rsidRDefault="00AC4153" w:rsidP="008D73BE">
            <w:pPr>
              <w:jc w:val="both"/>
              <w:rPr>
                <w:rFonts w:eastAsia="Calibri" w:cs="Arial"/>
                <w:color w:val="000000" w:themeColor="text1"/>
                <w:sz w:val="16"/>
                <w:szCs w:val="16"/>
              </w:rPr>
            </w:pPr>
            <w:r w:rsidRPr="001E26A1">
              <w:rPr>
                <w:rFonts w:eastAsia="Calibri" w:cs="Arial"/>
                <w:color w:val="000000" w:themeColor="text1"/>
                <w:sz w:val="16"/>
                <w:szCs w:val="16"/>
              </w:rPr>
              <w:t>Pregled rezultatov NIJZ in ZZZS in plan dodatnih analiz</w:t>
            </w: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C4153" w:rsidRPr="001E26A1" w:rsidRDefault="00AC4153" w:rsidP="008D73BE">
            <w:pPr>
              <w:jc w:val="center"/>
              <w:rPr>
                <w:rFonts w:eastAsia="Calibri" w:cs="Arial"/>
                <w:color w:val="000000" w:themeColor="text1"/>
                <w:sz w:val="16"/>
                <w:szCs w:val="16"/>
              </w:rPr>
            </w:pPr>
            <w:r w:rsidRPr="001E26A1">
              <w:rPr>
                <w:rFonts w:eastAsia="Calibri" w:cs="Arial"/>
                <w:color w:val="000000" w:themeColor="text1"/>
                <w:sz w:val="16"/>
                <w:szCs w:val="16"/>
              </w:rPr>
              <w:t>MZ</w:t>
            </w:r>
          </w:p>
        </w:tc>
        <w:tc>
          <w:tcPr>
            <w:tcW w:w="15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C4153" w:rsidRPr="001E26A1" w:rsidRDefault="00AC4153" w:rsidP="008D73BE">
            <w:pPr>
              <w:jc w:val="center"/>
              <w:rPr>
                <w:rFonts w:eastAsia="Calibri" w:cs="Arial"/>
                <w:color w:val="000000" w:themeColor="text1"/>
                <w:sz w:val="16"/>
                <w:szCs w:val="16"/>
              </w:rPr>
            </w:pPr>
            <w:r w:rsidRPr="001E26A1">
              <w:rPr>
                <w:rFonts w:eastAsia="Calibri" w:cs="Arial"/>
                <w:color w:val="000000" w:themeColor="text1"/>
                <w:sz w:val="16"/>
                <w:szCs w:val="16"/>
              </w:rPr>
              <w:t>NIJZ, ZZZS</w:t>
            </w: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C4153" w:rsidRPr="001E26A1" w:rsidRDefault="00AC4153" w:rsidP="008D73BE">
            <w:pPr>
              <w:jc w:val="center"/>
              <w:rPr>
                <w:rFonts w:eastAsia="Calibri" w:cs="Arial"/>
                <w:color w:val="000000" w:themeColor="text1"/>
                <w:sz w:val="16"/>
                <w:szCs w:val="16"/>
              </w:rPr>
            </w:pPr>
            <w:r w:rsidRPr="001E26A1">
              <w:rPr>
                <w:rFonts w:eastAsia="Calibri" w:cs="Arial"/>
                <w:color w:val="000000" w:themeColor="text1"/>
                <w:sz w:val="16"/>
                <w:szCs w:val="16"/>
              </w:rPr>
              <w:t>31.</w:t>
            </w:r>
            <w:r>
              <w:rPr>
                <w:rFonts w:eastAsia="Calibri" w:cs="Arial"/>
                <w:color w:val="000000" w:themeColor="text1"/>
                <w:sz w:val="16"/>
                <w:szCs w:val="16"/>
              </w:rPr>
              <w:t xml:space="preserve"> </w:t>
            </w:r>
            <w:r w:rsidRPr="001E26A1">
              <w:rPr>
                <w:rFonts w:eastAsia="Calibri" w:cs="Arial"/>
                <w:color w:val="000000" w:themeColor="text1"/>
                <w:sz w:val="16"/>
                <w:szCs w:val="16"/>
              </w:rPr>
              <w:t>5.</w:t>
            </w:r>
            <w:r>
              <w:rPr>
                <w:rFonts w:eastAsia="Calibri" w:cs="Arial"/>
                <w:color w:val="000000" w:themeColor="text1"/>
                <w:sz w:val="16"/>
                <w:szCs w:val="16"/>
              </w:rPr>
              <w:t xml:space="preserve"> </w:t>
            </w:r>
            <w:r w:rsidRPr="001E26A1">
              <w:rPr>
                <w:rFonts w:eastAsia="Calibri" w:cs="Arial"/>
                <w:color w:val="000000" w:themeColor="text1"/>
                <w:sz w:val="16"/>
                <w:szCs w:val="16"/>
              </w:rPr>
              <w:t>2023</w:t>
            </w:r>
          </w:p>
        </w:tc>
      </w:tr>
    </w:tbl>
    <w:p w:rsidR="00AC4153" w:rsidRPr="001E26A1" w:rsidRDefault="00AC4153" w:rsidP="008D73BE">
      <w:pPr>
        <w:jc w:val="both"/>
        <w:rPr>
          <w:rFonts w:eastAsia="Arial" w:cs="Arial"/>
          <w:szCs w:val="20"/>
        </w:rPr>
      </w:pPr>
    </w:p>
    <w:p w:rsidR="00AC4153" w:rsidRPr="0056106C" w:rsidRDefault="00AC4153" w:rsidP="008D73BE">
      <w:pPr>
        <w:pStyle w:val="Odstavekseznama"/>
        <w:numPr>
          <w:ilvl w:val="0"/>
          <w:numId w:val="15"/>
        </w:numPr>
        <w:jc w:val="both"/>
        <w:rPr>
          <w:rFonts w:eastAsiaTheme="minorEastAsia" w:cs="Arial"/>
          <w:szCs w:val="20"/>
        </w:rPr>
      </w:pPr>
      <w:bookmarkStart w:id="14" w:name="_Hlk99361963"/>
      <w:r w:rsidRPr="0056106C">
        <w:rPr>
          <w:rFonts w:eastAsia="Calibri" w:cs="Arial"/>
          <w:szCs w:val="20"/>
        </w:rPr>
        <w:lastRenderedPageBreak/>
        <w:t>Začeti izvedbo analize obremenitev zdravnikov ob upoštevanju števila pacientov ter števila, vrste, zahtevnosti in dolžine obravnav (obiskov), in sicer naj analiza obremenitev vključuje različne razloge za obremenitve (</w:t>
      </w:r>
      <w:r w:rsidRPr="00CF09E2">
        <w:rPr>
          <w:rFonts w:eastAsia="Calibri" w:cs="Arial"/>
          <w:szCs w:val="20"/>
        </w:rPr>
        <w:t xml:space="preserve">npr. </w:t>
      </w:r>
      <w:r w:rsidRPr="0056106C">
        <w:rPr>
          <w:rFonts w:eastAsia="Calibri" w:cs="Arial"/>
          <w:szCs w:val="20"/>
        </w:rPr>
        <w:t xml:space="preserve">obremenitve v okviru in izven okvira ordinacijskega časa ambulant, obremenitve zaradi aktiviranja zdravnikov pri več različnih izvajalcih in programih, obremenitve zaradi opravljanja nadur, obremenitve zaradi obsega opravljanja zdravniške službe v okviru koncesij in hkrati v okviru zasebne mreže zdravstvene službe) </w:t>
      </w:r>
    </w:p>
    <w:bookmarkEnd w:id="14"/>
    <w:p w:rsidR="00AC4153" w:rsidRDefault="00AC4153" w:rsidP="008D73BE">
      <w:pPr>
        <w:jc w:val="both"/>
        <w:rPr>
          <w:rFonts w:eastAsia="Arial" w:cs="Arial"/>
          <w:szCs w:val="20"/>
        </w:rPr>
      </w:pPr>
    </w:p>
    <w:p w:rsidR="00AC4153" w:rsidRPr="001E26A1" w:rsidRDefault="00AC4153" w:rsidP="008D73BE">
      <w:pPr>
        <w:jc w:val="both"/>
        <w:rPr>
          <w:rFonts w:cs="Arial"/>
          <w:szCs w:val="20"/>
        </w:rPr>
      </w:pPr>
      <w:r w:rsidRPr="001E26A1">
        <w:rPr>
          <w:rFonts w:eastAsia="Arial" w:cs="Arial"/>
          <w:szCs w:val="20"/>
        </w:rPr>
        <w:t xml:space="preserve">Način plačevanja zdravnikov v primarnem zdravstvenem varstvu v Sloveniji temelji na plačevanju glavarine in storitev. Več zunanjih strokovnjakov opozarja, da je obračunske modele </w:t>
      </w:r>
      <w:r>
        <w:rPr>
          <w:rFonts w:eastAsia="Arial" w:cs="Arial"/>
          <w:szCs w:val="20"/>
        </w:rPr>
        <w:t xml:space="preserve">treba </w:t>
      </w:r>
      <w:r w:rsidRPr="001E26A1">
        <w:rPr>
          <w:rFonts w:eastAsia="Arial" w:cs="Arial"/>
          <w:szCs w:val="20"/>
        </w:rPr>
        <w:t xml:space="preserve">prilagoditi </w:t>
      </w:r>
      <w:r>
        <w:rPr>
          <w:rFonts w:eastAsia="Arial" w:cs="Arial"/>
          <w:szCs w:val="20"/>
        </w:rPr>
        <w:t xml:space="preserve">tako, </w:t>
      </w:r>
      <w:r w:rsidRPr="001E26A1">
        <w:rPr>
          <w:rFonts w:eastAsia="Arial" w:cs="Arial"/>
          <w:szCs w:val="20"/>
        </w:rPr>
        <w:t xml:space="preserve">da se </w:t>
      </w:r>
      <w:r>
        <w:rPr>
          <w:rFonts w:eastAsia="Arial" w:cs="Arial"/>
          <w:szCs w:val="20"/>
        </w:rPr>
        <w:t xml:space="preserve">v njih upoštevajo tudi </w:t>
      </w:r>
      <w:r w:rsidRPr="001E26A1">
        <w:rPr>
          <w:rFonts w:eastAsia="Arial" w:cs="Arial"/>
          <w:szCs w:val="20"/>
        </w:rPr>
        <w:t xml:space="preserve">elementi kakovosti. OECD na splošno </w:t>
      </w:r>
      <w:r>
        <w:rPr>
          <w:rFonts w:eastAsia="Arial" w:cs="Arial"/>
          <w:szCs w:val="20"/>
        </w:rPr>
        <w:t>poudarja</w:t>
      </w:r>
      <w:r w:rsidRPr="001E26A1">
        <w:rPr>
          <w:rFonts w:eastAsia="Arial" w:cs="Arial"/>
          <w:szCs w:val="20"/>
        </w:rPr>
        <w:t>, da je potrebna uvedba novih oblik plačil v kombinaciji z obstoječimi bolj tradicionalnimi plačilnimi mehanizmi, ki bi izvajalce spodbujala k usklajevanju preventivnih in kurativnih dejavnosti. Tak primer bi bilo lahko enotno plačilo za kronične bolezni.</w:t>
      </w:r>
      <w:r>
        <w:rPr>
          <w:rFonts w:eastAsia="Arial" w:cs="Arial"/>
          <w:szCs w:val="20"/>
        </w:rPr>
        <w:t xml:space="preserve"> </w:t>
      </w:r>
    </w:p>
    <w:p w:rsidR="00AC4153" w:rsidRDefault="00AC4153" w:rsidP="008D73BE">
      <w:pPr>
        <w:jc w:val="both"/>
        <w:rPr>
          <w:rFonts w:eastAsia="Arial" w:cs="Arial"/>
          <w:szCs w:val="20"/>
        </w:rPr>
      </w:pPr>
    </w:p>
    <w:p w:rsidR="00AC4153" w:rsidRPr="001E26A1" w:rsidRDefault="00AC4153" w:rsidP="008D73BE">
      <w:pPr>
        <w:jc w:val="both"/>
        <w:rPr>
          <w:rFonts w:cs="Arial"/>
          <w:szCs w:val="20"/>
        </w:rPr>
      </w:pPr>
      <w:r w:rsidRPr="001E26A1">
        <w:rPr>
          <w:rFonts w:eastAsia="Arial" w:cs="Arial"/>
          <w:szCs w:val="20"/>
        </w:rPr>
        <w:t xml:space="preserve">Kot </w:t>
      </w:r>
      <w:r>
        <w:rPr>
          <w:rFonts w:eastAsia="Arial" w:cs="Arial"/>
          <w:szCs w:val="20"/>
        </w:rPr>
        <w:t xml:space="preserve">je bilo </w:t>
      </w:r>
      <w:r w:rsidRPr="001E26A1">
        <w:rPr>
          <w:rFonts w:eastAsia="Arial" w:cs="Arial"/>
          <w:szCs w:val="20"/>
        </w:rPr>
        <w:t>že pojasnjeno</w:t>
      </w:r>
      <w:r>
        <w:rPr>
          <w:rFonts w:eastAsia="Arial" w:cs="Arial"/>
          <w:szCs w:val="20"/>
        </w:rPr>
        <w:t>,</w:t>
      </w:r>
      <w:r w:rsidRPr="001E26A1">
        <w:rPr>
          <w:rFonts w:eastAsia="Arial" w:cs="Arial"/>
          <w:szCs w:val="20"/>
        </w:rPr>
        <w:t xml:space="preserve"> MZ načrtuje spremembe modela financiranja zdravstvene dejavnosti na primarni ravni zdravstvenega varstva. V letu 2022 bo izvedena analiza za primarn</w:t>
      </w:r>
      <w:r>
        <w:rPr>
          <w:rFonts w:eastAsia="Arial" w:cs="Arial"/>
          <w:szCs w:val="20"/>
        </w:rPr>
        <w:t xml:space="preserve">o raven </w:t>
      </w:r>
      <w:r w:rsidRPr="001E26A1">
        <w:rPr>
          <w:rFonts w:eastAsia="Arial" w:cs="Arial"/>
          <w:szCs w:val="20"/>
        </w:rPr>
        <w:t xml:space="preserve">zdravstvenega varstva, in sicer za družinsko oziroma splošno medicino in pediatrijo. Analiza bo zajemala število opredeljenih pacientov in izvedenih storitev. </w:t>
      </w:r>
      <w:r>
        <w:rPr>
          <w:rFonts w:eastAsia="Arial" w:cs="Arial"/>
          <w:szCs w:val="20"/>
        </w:rPr>
        <w:t xml:space="preserve">Na </w:t>
      </w:r>
      <w:r w:rsidRPr="001E26A1">
        <w:rPr>
          <w:rFonts w:eastAsia="Arial" w:cs="Arial"/>
          <w:szCs w:val="20"/>
        </w:rPr>
        <w:t xml:space="preserve">MZ </w:t>
      </w:r>
      <w:r>
        <w:rPr>
          <w:rFonts w:eastAsia="Arial" w:cs="Arial"/>
          <w:szCs w:val="20"/>
        </w:rPr>
        <w:t xml:space="preserve">se ob tem </w:t>
      </w:r>
      <w:r w:rsidRPr="001E26A1">
        <w:rPr>
          <w:rFonts w:eastAsia="Arial" w:cs="Arial"/>
          <w:szCs w:val="20"/>
        </w:rPr>
        <w:t xml:space="preserve">zavedamo, da število izvedenih storitev ni nujno sorazmerno s kakovostjo obravnave pacienta </w:t>
      </w:r>
      <w:r>
        <w:rPr>
          <w:rFonts w:eastAsia="Arial" w:cs="Arial"/>
          <w:szCs w:val="20"/>
        </w:rPr>
        <w:t xml:space="preserve">ali </w:t>
      </w:r>
      <w:r w:rsidRPr="001E26A1">
        <w:rPr>
          <w:rFonts w:eastAsia="Arial" w:cs="Arial"/>
          <w:szCs w:val="20"/>
        </w:rPr>
        <w:t xml:space="preserve">z izidom zdravljenja. </w:t>
      </w:r>
    </w:p>
    <w:p w:rsidR="00AC4153" w:rsidRDefault="00AC4153" w:rsidP="008D73BE">
      <w:pPr>
        <w:jc w:val="both"/>
        <w:rPr>
          <w:rFonts w:eastAsia="Arial" w:cs="Arial"/>
          <w:szCs w:val="20"/>
        </w:rPr>
      </w:pPr>
    </w:p>
    <w:p w:rsidR="00AC4153" w:rsidRPr="001E26A1" w:rsidRDefault="00AC4153" w:rsidP="008D73BE">
      <w:pPr>
        <w:jc w:val="both"/>
        <w:rPr>
          <w:rFonts w:cs="Arial"/>
          <w:szCs w:val="20"/>
        </w:rPr>
      </w:pPr>
      <w:r>
        <w:rPr>
          <w:rFonts w:eastAsia="Arial" w:cs="Arial"/>
          <w:szCs w:val="20"/>
        </w:rPr>
        <w:t>A</w:t>
      </w:r>
      <w:r w:rsidRPr="001E26A1">
        <w:rPr>
          <w:rFonts w:eastAsia="Arial" w:cs="Arial"/>
          <w:szCs w:val="20"/>
        </w:rPr>
        <w:t xml:space="preserve">naliza </w:t>
      </w:r>
      <w:r>
        <w:rPr>
          <w:rFonts w:eastAsia="Arial" w:cs="Arial"/>
          <w:szCs w:val="20"/>
        </w:rPr>
        <w:t xml:space="preserve">bo </w:t>
      </w:r>
      <w:r w:rsidRPr="001E26A1">
        <w:rPr>
          <w:rFonts w:eastAsia="Arial" w:cs="Arial"/>
          <w:szCs w:val="20"/>
        </w:rPr>
        <w:t>izvedena še za nekaj specialističnih dejavnosti v zunajbolnišnični zdravstveni dejavnosti. Pri tem bo poseben poudarek na analizah, ki temeljijo na pregledu potrebnih storitev, da se bo v prihodnje lahko plačeval</w:t>
      </w:r>
      <w:r>
        <w:rPr>
          <w:rFonts w:eastAsia="Arial" w:cs="Arial"/>
          <w:szCs w:val="20"/>
        </w:rPr>
        <w:t>a</w:t>
      </w:r>
      <w:r w:rsidRPr="001E26A1">
        <w:rPr>
          <w:rFonts w:eastAsia="Arial" w:cs="Arial"/>
          <w:szCs w:val="20"/>
        </w:rPr>
        <w:t xml:space="preserve"> celovit</w:t>
      </w:r>
      <w:r>
        <w:rPr>
          <w:rFonts w:eastAsia="Arial" w:cs="Arial"/>
          <w:szCs w:val="20"/>
        </w:rPr>
        <w:t>a</w:t>
      </w:r>
      <w:r w:rsidRPr="001E26A1">
        <w:rPr>
          <w:rFonts w:eastAsia="Arial" w:cs="Arial"/>
          <w:szCs w:val="20"/>
        </w:rPr>
        <w:t xml:space="preserve"> obravnav</w:t>
      </w:r>
      <w:r>
        <w:rPr>
          <w:rFonts w:eastAsia="Arial" w:cs="Arial"/>
          <w:szCs w:val="20"/>
        </w:rPr>
        <w:t>a</w:t>
      </w:r>
      <w:r w:rsidRPr="001E26A1">
        <w:rPr>
          <w:rFonts w:eastAsia="Arial" w:cs="Arial"/>
          <w:szCs w:val="20"/>
        </w:rPr>
        <w:t xml:space="preserve"> pacientov s posamezno boleznijo ali posameznimi simptomi</w:t>
      </w:r>
      <w:r>
        <w:rPr>
          <w:rFonts w:eastAsia="Arial" w:cs="Arial"/>
          <w:szCs w:val="20"/>
        </w:rPr>
        <w:t>,</w:t>
      </w:r>
      <w:r w:rsidRPr="001E26A1">
        <w:rPr>
          <w:rFonts w:eastAsia="Arial" w:cs="Arial"/>
          <w:szCs w:val="20"/>
        </w:rPr>
        <w:t xml:space="preserve"> ne več posamezn</w:t>
      </w:r>
      <w:r>
        <w:rPr>
          <w:rFonts w:eastAsia="Arial" w:cs="Arial"/>
          <w:szCs w:val="20"/>
        </w:rPr>
        <w:t>e</w:t>
      </w:r>
      <w:r w:rsidRPr="001E26A1">
        <w:rPr>
          <w:rFonts w:eastAsia="Arial" w:cs="Arial"/>
          <w:szCs w:val="20"/>
        </w:rPr>
        <w:t xml:space="preserve"> storit</w:t>
      </w:r>
      <w:r>
        <w:rPr>
          <w:rFonts w:eastAsia="Arial" w:cs="Arial"/>
          <w:szCs w:val="20"/>
        </w:rPr>
        <w:t>ve</w:t>
      </w:r>
      <w:r w:rsidRPr="001E26A1">
        <w:rPr>
          <w:rFonts w:eastAsia="Arial" w:cs="Arial"/>
          <w:szCs w:val="20"/>
        </w:rPr>
        <w:t xml:space="preserve"> (npr. </w:t>
      </w:r>
      <w:r>
        <w:rPr>
          <w:rFonts w:eastAsia="Arial" w:cs="Arial"/>
          <w:szCs w:val="20"/>
        </w:rPr>
        <w:t>m</w:t>
      </w:r>
      <w:r w:rsidRPr="00EB70A0">
        <w:rPr>
          <w:rFonts w:eastAsia="Arial" w:cs="Arial"/>
          <w:szCs w:val="20"/>
        </w:rPr>
        <w:t>agnetna resonanca</w:t>
      </w:r>
      <w:r>
        <w:rPr>
          <w:rFonts w:eastAsia="Arial" w:cs="Arial"/>
          <w:szCs w:val="20"/>
        </w:rPr>
        <w:t xml:space="preserve">, </w:t>
      </w:r>
      <w:r w:rsidRPr="001E26A1">
        <w:rPr>
          <w:rFonts w:eastAsia="Arial" w:cs="Arial"/>
          <w:szCs w:val="20"/>
        </w:rPr>
        <w:t xml:space="preserve">namesto da </w:t>
      </w:r>
      <w:r>
        <w:rPr>
          <w:rFonts w:eastAsia="Arial" w:cs="Arial"/>
          <w:szCs w:val="20"/>
        </w:rPr>
        <w:t xml:space="preserve">bi bila </w:t>
      </w:r>
      <w:r w:rsidRPr="001E26A1">
        <w:rPr>
          <w:rFonts w:eastAsia="Arial" w:cs="Arial"/>
          <w:szCs w:val="20"/>
        </w:rPr>
        <w:t xml:space="preserve">le del diagnostičnega postopka). Načrtujemo izvedbo analiz za pet specialističnih zdravstvenih storitev. </w:t>
      </w:r>
    </w:p>
    <w:p w:rsidR="00AC4153" w:rsidRDefault="00AC4153" w:rsidP="008D73BE">
      <w:pPr>
        <w:jc w:val="both"/>
        <w:rPr>
          <w:rFonts w:eastAsia="Arial" w:cs="Arial"/>
          <w:szCs w:val="20"/>
        </w:rPr>
      </w:pPr>
    </w:p>
    <w:p w:rsidR="00AC4153" w:rsidRPr="001E26A1" w:rsidRDefault="00AC4153" w:rsidP="008D73BE">
      <w:pPr>
        <w:jc w:val="both"/>
        <w:rPr>
          <w:rFonts w:cs="Arial"/>
          <w:szCs w:val="20"/>
        </w:rPr>
      </w:pPr>
      <w:r>
        <w:rPr>
          <w:rFonts w:eastAsia="Arial" w:cs="Arial"/>
          <w:szCs w:val="20"/>
        </w:rPr>
        <w:t xml:space="preserve">Ker ima </w:t>
      </w:r>
      <w:r w:rsidRPr="001E26A1">
        <w:rPr>
          <w:rFonts w:eastAsia="Arial" w:cs="Arial"/>
          <w:szCs w:val="20"/>
        </w:rPr>
        <w:t>vse vhodn</w:t>
      </w:r>
      <w:r>
        <w:rPr>
          <w:rFonts w:eastAsia="Arial" w:cs="Arial"/>
          <w:szCs w:val="20"/>
        </w:rPr>
        <w:t>e</w:t>
      </w:r>
      <w:r w:rsidRPr="001E26A1">
        <w:rPr>
          <w:rFonts w:eastAsia="Arial" w:cs="Arial"/>
          <w:szCs w:val="20"/>
        </w:rPr>
        <w:t xml:space="preserve"> podatk</w:t>
      </w:r>
      <w:r>
        <w:rPr>
          <w:rFonts w:eastAsia="Arial" w:cs="Arial"/>
          <w:szCs w:val="20"/>
        </w:rPr>
        <w:t>e</w:t>
      </w:r>
      <w:r w:rsidRPr="001E26A1">
        <w:rPr>
          <w:rFonts w:eastAsia="Arial" w:cs="Arial"/>
          <w:szCs w:val="20"/>
        </w:rPr>
        <w:t xml:space="preserve"> za izvedbo analize ZZZS, bo te analize do konca oktobra 2022 opravil ZZZS. MZ in NIJZ bosta po potrebi prispevala podatke, </w:t>
      </w:r>
      <w:r>
        <w:rPr>
          <w:rFonts w:eastAsia="Arial" w:cs="Arial"/>
          <w:szCs w:val="20"/>
        </w:rPr>
        <w:t>ki jih imata</w:t>
      </w:r>
      <w:r w:rsidRPr="001E26A1">
        <w:rPr>
          <w:rFonts w:eastAsia="Arial" w:cs="Arial"/>
          <w:szCs w:val="20"/>
        </w:rPr>
        <w:t>. Na podlagi izvedenih analiz bo MZ skupaj z ZZZS v letih 2023 in 2024 postopno uved</w:t>
      </w:r>
      <w:r>
        <w:rPr>
          <w:rFonts w:eastAsia="Arial" w:cs="Arial"/>
          <w:szCs w:val="20"/>
        </w:rPr>
        <w:t xml:space="preserve">lo </w:t>
      </w:r>
      <w:r w:rsidRPr="001E26A1">
        <w:rPr>
          <w:rFonts w:eastAsia="Arial" w:cs="Arial"/>
          <w:szCs w:val="20"/>
        </w:rPr>
        <w:t xml:space="preserve">nove oblike plačevanja izvajalcev zdravstvene dejavnosti. </w:t>
      </w:r>
    </w:p>
    <w:p w:rsidR="00AC4153" w:rsidRDefault="00AC4153" w:rsidP="008D73BE">
      <w:pPr>
        <w:jc w:val="both"/>
        <w:rPr>
          <w:rFonts w:eastAsia="Arial" w:cs="Arial"/>
          <w:szCs w:val="20"/>
        </w:rPr>
      </w:pPr>
    </w:p>
    <w:p w:rsidR="00AC4153" w:rsidRPr="001E26A1" w:rsidRDefault="00AC4153" w:rsidP="008D73BE">
      <w:pPr>
        <w:jc w:val="both"/>
        <w:rPr>
          <w:rFonts w:eastAsia="Arial" w:cs="Arial"/>
          <w:szCs w:val="20"/>
        </w:rPr>
      </w:pPr>
      <w:r w:rsidRPr="001E26A1">
        <w:rPr>
          <w:rFonts w:eastAsia="Arial" w:cs="Arial"/>
          <w:szCs w:val="20"/>
        </w:rPr>
        <w:t xml:space="preserve">MZ je za leto 2021 v sistem poročanja v okviru letnih poročil o poslovanju </w:t>
      </w:r>
      <w:r>
        <w:rPr>
          <w:rFonts w:eastAsia="Arial" w:cs="Arial"/>
          <w:szCs w:val="20"/>
        </w:rPr>
        <w:t xml:space="preserve">javnih zdravstvenih zavodov </w:t>
      </w:r>
      <w:r w:rsidRPr="001E26A1">
        <w:rPr>
          <w:rFonts w:eastAsia="Arial" w:cs="Arial"/>
          <w:szCs w:val="20"/>
        </w:rPr>
        <w:t>že na novo vključil obrazec za poročanje o soglasjih, izdanih zdravstvenim delavcem za opravljanje zdravstvenih storitev pri drugem izvajalcu zdravstvene dejavnosti na podlagi 53.b člena ZZDej in podjemnih pogodb, sklenjenih na podlagi 53.c člena ZZDej.</w:t>
      </w:r>
    </w:p>
    <w:p w:rsidR="00AC4153" w:rsidRDefault="00AC4153" w:rsidP="008D73BE">
      <w:pPr>
        <w:jc w:val="both"/>
        <w:rPr>
          <w:rFonts w:eastAsia="Arial" w:cs="Arial"/>
          <w:szCs w:val="20"/>
        </w:rPr>
      </w:pPr>
    </w:p>
    <w:p w:rsidR="00AC4153" w:rsidRDefault="00AC4153" w:rsidP="008D73BE">
      <w:pPr>
        <w:jc w:val="both"/>
        <w:rPr>
          <w:rFonts w:eastAsia="Arial" w:cs="Arial"/>
          <w:szCs w:val="20"/>
        </w:rPr>
      </w:pPr>
      <w:r w:rsidRPr="001E26A1">
        <w:rPr>
          <w:rFonts w:eastAsia="Arial" w:cs="Arial"/>
          <w:szCs w:val="20"/>
        </w:rPr>
        <w:t xml:space="preserve">Obrazec je dostopen na </w:t>
      </w:r>
      <w:hyperlink r:id="rId9">
        <w:r w:rsidRPr="008D73BE">
          <w:rPr>
            <w:rStyle w:val="Hiperpovezava"/>
            <w:rFonts w:eastAsia="Arial" w:cs="Arial"/>
            <w:color w:val="auto"/>
            <w:szCs w:val="20"/>
            <w:u w:val="none"/>
          </w:rPr>
          <w:t>https://www.gov.si/teme/izvajanje-zdravstvene-dejavnosti/</w:t>
        </w:r>
      </w:hyperlink>
      <w:r w:rsidRPr="008D73BE">
        <w:rPr>
          <w:rFonts w:eastAsia="Arial" w:cs="Arial"/>
          <w:szCs w:val="20"/>
        </w:rPr>
        <w:t xml:space="preserve"> </w:t>
      </w:r>
      <w:r>
        <w:rPr>
          <w:rFonts w:eastAsia="Arial" w:cs="Arial"/>
          <w:szCs w:val="20"/>
        </w:rPr>
        <w:t>–</w:t>
      </w:r>
      <w:r w:rsidRPr="001E26A1">
        <w:rPr>
          <w:rFonts w:eastAsia="Arial" w:cs="Arial"/>
          <w:szCs w:val="20"/>
        </w:rPr>
        <w:t xml:space="preserve"> Letna poročila javnih zdravstvenih zavodov 2021 </w:t>
      </w:r>
      <w:r>
        <w:rPr>
          <w:rFonts w:eastAsia="Arial" w:cs="Arial"/>
          <w:szCs w:val="20"/>
        </w:rPr>
        <w:t>–</w:t>
      </w:r>
      <w:r w:rsidRPr="001E26A1">
        <w:rPr>
          <w:rFonts w:eastAsia="Arial" w:cs="Arial"/>
          <w:szCs w:val="20"/>
        </w:rPr>
        <w:t xml:space="preserve"> Obrazec 9, soglasja in podjemne pogodbe bolnišnic za leto 2021 (primer za bolnišnice). </w:t>
      </w:r>
    </w:p>
    <w:p w:rsidR="00AC4153" w:rsidRDefault="00AC4153" w:rsidP="008D73BE">
      <w:pPr>
        <w:jc w:val="both"/>
        <w:rPr>
          <w:rFonts w:eastAsia="Arial" w:cs="Arial"/>
          <w:b/>
          <w:bCs/>
          <w:szCs w:val="20"/>
        </w:rPr>
      </w:pPr>
    </w:p>
    <w:p w:rsidR="00AC4153" w:rsidRPr="009421E4" w:rsidRDefault="00AC4153" w:rsidP="008D73BE">
      <w:pPr>
        <w:jc w:val="both"/>
        <w:rPr>
          <w:rFonts w:eastAsia="Arial" w:cs="Arial"/>
          <w:b/>
          <w:bCs/>
          <w:szCs w:val="20"/>
        </w:rPr>
      </w:pPr>
      <w:r w:rsidRPr="009421E4">
        <w:rPr>
          <w:rFonts w:eastAsia="Arial" w:cs="Arial"/>
          <w:b/>
          <w:bCs/>
          <w:szCs w:val="20"/>
        </w:rPr>
        <w:t>Načrtovane aktivnosti:</w:t>
      </w:r>
    </w:p>
    <w:tbl>
      <w:tblPr>
        <w:tblW w:w="9346" w:type="dxa"/>
        <w:tblLayout w:type="fixed"/>
        <w:tblLook w:val="04A0" w:firstRow="1" w:lastRow="0" w:firstColumn="1" w:lastColumn="0" w:noHBand="0" w:noVBand="1"/>
      </w:tblPr>
      <w:tblGrid>
        <w:gridCol w:w="810"/>
        <w:gridCol w:w="3180"/>
        <w:gridCol w:w="2295"/>
        <w:gridCol w:w="1785"/>
        <w:gridCol w:w="1276"/>
      </w:tblGrid>
      <w:tr w:rsidR="00AC4153" w:rsidRPr="001E26A1" w:rsidTr="0064562D">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cs="Arial"/>
              </w:rPr>
            </w:pPr>
            <w:r w:rsidRPr="001E26A1">
              <w:rPr>
                <w:rFonts w:eastAsia="Calibri" w:cs="Arial"/>
                <w:b/>
                <w:sz w:val="16"/>
                <w:szCs w:val="16"/>
              </w:rPr>
              <w:t>Zap. št.</w:t>
            </w: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cs="Arial"/>
              </w:rPr>
            </w:pPr>
            <w:r w:rsidRPr="001E26A1">
              <w:rPr>
                <w:rFonts w:eastAsia="Calibri" w:cs="Arial"/>
                <w:b/>
                <w:sz w:val="16"/>
                <w:szCs w:val="16"/>
              </w:rPr>
              <w:t>AKTIVNOST</w:t>
            </w:r>
          </w:p>
        </w:tc>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cs="Arial"/>
              </w:rPr>
            </w:pPr>
            <w:r w:rsidRPr="001E26A1">
              <w:rPr>
                <w:rFonts w:eastAsia="Calibri" w:cs="Arial"/>
                <w:b/>
                <w:sz w:val="16"/>
                <w:szCs w:val="16"/>
              </w:rPr>
              <w:t>ODGOVORNI NOSILEC</w:t>
            </w:r>
          </w:p>
        </w:tc>
        <w:tc>
          <w:tcPr>
            <w:tcW w:w="1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b/>
                <w:sz w:val="16"/>
                <w:szCs w:val="16"/>
              </w:rPr>
            </w:pPr>
            <w:r w:rsidRPr="001E26A1">
              <w:rPr>
                <w:rFonts w:eastAsia="Calibri" w:cs="Arial"/>
                <w:b/>
                <w:sz w:val="16"/>
                <w:szCs w:val="16"/>
              </w:rPr>
              <w:t>DELEŽNIKI</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cs="Arial"/>
              </w:rPr>
            </w:pPr>
            <w:r w:rsidRPr="001E26A1">
              <w:rPr>
                <w:rFonts w:eastAsia="Calibri" w:cs="Arial"/>
                <w:b/>
                <w:sz w:val="16"/>
                <w:szCs w:val="16"/>
              </w:rPr>
              <w:t>ROK</w:t>
            </w:r>
          </w:p>
        </w:tc>
      </w:tr>
      <w:tr w:rsidR="00AC4153" w:rsidRPr="001E26A1" w:rsidTr="0064562D">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both"/>
              <w:rPr>
                <w:rFonts w:cs="Arial"/>
              </w:rPr>
            </w:pPr>
            <w:r w:rsidRPr="001E26A1">
              <w:rPr>
                <w:rFonts w:eastAsia="Calibri" w:cs="Arial"/>
                <w:sz w:val="16"/>
                <w:szCs w:val="16"/>
              </w:rPr>
              <w:t>35.</w:t>
            </w: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AC4153" w:rsidRPr="001E26A1" w:rsidRDefault="00AC4153" w:rsidP="008D73BE">
            <w:pPr>
              <w:jc w:val="both"/>
              <w:rPr>
                <w:rFonts w:eastAsia="Calibri" w:cs="Arial"/>
                <w:color w:val="000000" w:themeColor="text1"/>
                <w:sz w:val="16"/>
                <w:szCs w:val="16"/>
              </w:rPr>
            </w:pPr>
            <w:r w:rsidRPr="001E26A1">
              <w:rPr>
                <w:rFonts w:eastAsia="Calibri" w:cs="Arial"/>
                <w:color w:val="000000" w:themeColor="text1"/>
                <w:sz w:val="16"/>
                <w:szCs w:val="16"/>
              </w:rPr>
              <w:t>Obdelava podatkov o izdanih soglasjih in sklenjenih podjemnih pogodbah</w:t>
            </w:r>
          </w:p>
        </w:tc>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cs="Arial"/>
              </w:rPr>
            </w:pPr>
            <w:r w:rsidRPr="001E26A1">
              <w:rPr>
                <w:rFonts w:eastAsia="Calibri" w:cs="Arial"/>
                <w:color w:val="000000" w:themeColor="text1"/>
                <w:sz w:val="16"/>
                <w:szCs w:val="16"/>
              </w:rPr>
              <w:t>MZ</w:t>
            </w:r>
          </w:p>
        </w:tc>
        <w:tc>
          <w:tcPr>
            <w:tcW w:w="1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Pr>
                <w:rFonts w:eastAsia="Calibri" w:cs="Arial"/>
                <w:sz w:val="16"/>
                <w:szCs w:val="16"/>
              </w:rPr>
              <w:t>javni zdravstveni zavodi</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31.</w:t>
            </w:r>
            <w:r>
              <w:rPr>
                <w:rFonts w:eastAsia="Calibri" w:cs="Arial"/>
                <w:sz w:val="16"/>
                <w:szCs w:val="16"/>
              </w:rPr>
              <w:t xml:space="preserve"> </w:t>
            </w:r>
            <w:r w:rsidRPr="001E26A1">
              <w:rPr>
                <w:rFonts w:eastAsia="Calibri" w:cs="Arial"/>
                <w:sz w:val="16"/>
                <w:szCs w:val="16"/>
              </w:rPr>
              <w:t>10.</w:t>
            </w:r>
            <w:r>
              <w:rPr>
                <w:rFonts w:eastAsia="Calibri" w:cs="Arial"/>
                <w:sz w:val="16"/>
                <w:szCs w:val="16"/>
              </w:rPr>
              <w:t xml:space="preserve"> </w:t>
            </w:r>
            <w:r w:rsidRPr="001E26A1">
              <w:rPr>
                <w:rFonts w:eastAsia="Calibri" w:cs="Arial"/>
                <w:sz w:val="16"/>
                <w:szCs w:val="16"/>
              </w:rPr>
              <w:t>2022</w:t>
            </w:r>
          </w:p>
        </w:tc>
      </w:tr>
      <w:tr w:rsidR="00AC4153" w:rsidRPr="001E26A1" w:rsidTr="0064562D">
        <w:trPr>
          <w:trHeight w:val="300"/>
        </w:trPr>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both"/>
              <w:rPr>
                <w:rFonts w:cs="Arial"/>
              </w:rPr>
            </w:pPr>
            <w:r w:rsidRPr="001E26A1">
              <w:rPr>
                <w:rFonts w:eastAsia="Calibri" w:cs="Arial"/>
                <w:sz w:val="16"/>
                <w:szCs w:val="16"/>
              </w:rPr>
              <w:t>36.</w:t>
            </w: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AC4153" w:rsidRPr="001E26A1" w:rsidRDefault="00AC4153" w:rsidP="008D73BE">
            <w:pPr>
              <w:jc w:val="both"/>
              <w:rPr>
                <w:rFonts w:eastAsia="Calibri" w:cs="Arial"/>
                <w:color w:val="000000" w:themeColor="text1"/>
                <w:sz w:val="16"/>
                <w:szCs w:val="16"/>
              </w:rPr>
            </w:pPr>
            <w:r w:rsidRPr="001E26A1">
              <w:rPr>
                <w:rFonts w:eastAsia="Calibri" w:cs="Arial"/>
                <w:color w:val="000000" w:themeColor="text1"/>
                <w:sz w:val="16"/>
                <w:szCs w:val="16"/>
              </w:rPr>
              <w:t>Izvedba analize za primarn</w:t>
            </w:r>
            <w:r>
              <w:rPr>
                <w:rFonts w:eastAsia="Calibri" w:cs="Arial"/>
                <w:color w:val="000000" w:themeColor="text1"/>
                <w:sz w:val="16"/>
                <w:szCs w:val="16"/>
              </w:rPr>
              <w:t>o raven</w:t>
            </w:r>
            <w:r w:rsidRPr="001E26A1">
              <w:rPr>
                <w:rFonts w:eastAsia="Calibri" w:cs="Arial"/>
                <w:color w:val="000000" w:themeColor="text1"/>
                <w:sz w:val="16"/>
                <w:szCs w:val="16"/>
              </w:rPr>
              <w:t xml:space="preserve"> in pet specialističnih storitev</w:t>
            </w:r>
          </w:p>
        </w:tc>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color w:val="000000" w:themeColor="text1"/>
                <w:sz w:val="16"/>
                <w:szCs w:val="16"/>
              </w:rPr>
            </w:pPr>
            <w:r w:rsidRPr="001E26A1">
              <w:rPr>
                <w:rFonts w:eastAsia="Calibri" w:cs="Arial"/>
                <w:color w:val="000000" w:themeColor="text1"/>
                <w:sz w:val="16"/>
                <w:szCs w:val="16"/>
              </w:rPr>
              <w:t>ZZZS</w:t>
            </w:r>
          </w:p>
        </w:tc>
        <w:tc>
          <w:tcPr>
            <w:tcW w:w="1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 xml:space="preserve">MZ </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cs="Arial"/>
              </w:rPr>
            </w:pPr>
            <w:r w:rsidRPr="001E26A1">
              <w:rPr>
                <w:rFonts w:eastAsia="Calibri" w:cs="Arial"/>
                <w:sz w:val="16"/>
                <w:szCs w:val="16"/>
              </w:rPr>
              <w:t>31.</w:t>
            </w:r>
            <w:r>
              <w:rPr>
                <w:rFonts w:eastAsia="Calibri" w:cs="Arial"/>
                <w:sz w:val="16"/>
                <w:szCs w:val="16"/>
              </w:rPr>
              <w:t xml:space="preserve"> </w:t>
            </w:r>
            <w:r w:rsidRPr="001E26A1">
              <w:rPr>
                <w:rFonts w:eastAsia="Calibri" w:cs="Arial"/>
                <w:sz w:val="16"/>
                <w:szCs w:val="16"/>
              </w:rPr>
              <w:t>10.</w:t>
            </w:r>
            <w:r>
              <w:rPr>
                <w:rFonts w:eastAsia="Calibri" w:cs="Arial"/>
                <w:sz w:val="16"/>
                <w:szCs w:val="16"/>
              </w:rPr>
              <w:t xml:space="preserve"> </w:t>
            </w:r>
            <w:r w:rsidRPr="001E26A1">
              <w:rPr>
                <w:rFonts w:eastAsia="Calibri" w:cs="Arial"/>
                <w:sz w:val="16"/>
                <w:szCs w:val="16"/>
              </w:rPr>
              <w:t>2022</w:t>
            </w:r>
          </w:p>
        </w:tc>
      </w:tr>
      <w:tr w:rsidR="00AC4153" w:rsidRPr="001E26A1" w:rsidTr="0064562D">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both"/>
              <w:rPr>
                <w:rFonts w:cs="Arial"/>
              </w:rPr>
            </w:pPr>
            <w:r w:rsidRPr="001E26A1">
              <w:rPr>
                <w:rFonts w:eastAsia="Calibri" w:cs="Arial"/>
                <w:sz w:val="16"/>
                <w:szCs w:val="16"/>
              </w:rPr>
              <w:t>37.</w:t>
            </w: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both"/>
              <w:rPr>
                <w:rFonts w:cs="Arial"/>
              </w:rPr>
            </w:pPr>
            <w:r w:rsidRPr="001E26A1">
              <w:rPr>
                <w:rFonts w:eastAsia="Calibri" w:cs="Arial"/>
                <w:color w:val="000000" w:themeColor="text1"/>
                <w:sz w:val="16"/>
                <w:szCs w:val="16"/>
              </w:rPr>
              <w:t xml:space="preserve">Priprava predloga za sistemske spremembe v okviru </w:t>
            </w:r>
            <w:r>
              <w:rPr>
                <w:rFonts w:eastAsia="Calibri" w:cs="Arial"/>
                <w:color w:val="000000" w:themeColor="text1"/>
                <w:sz w:val="16"/>
                <w:szCs w:val="16"/>
              </w:rPr>
              <w:t>s</w:t>
            </w:r>
            <w:r w:rsidRPr="001E26A1">
              <w:rPr>
                <w:rFonts w:eastAsia="Calibri" w:cs="Arial"/>
                <w:color w:val="000000" w:themeColor="text1"/>
                <w:sz w:val="16"/>
                <w:szCs w:val="16"/>
              </w:rPr>
              <w:t>plošnega dogovora</w:t>
            </w:r>
          </w:p>
        </w:tc>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cs="Arial"/>
              </w:rPr>
            </w:pPr>
            <w:r w:rsidRPr="001E26A1">
              <w:rPr>
                <w:rFonts w:eastAsia="Calibri" w:cs="Arial"/>
                <w:color w:val="000000" w:themeColor="text1"/>
                <w:sz w:val="16"/>
                <w:szCs w:val="16"/>
              </w:rPr>
              <w:t>MZ</w:t>
            </w:r>
          </w:p>
        </w:tc>
        <w:tc>
          <w:tcPr>
            <w:tcW w:w="17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ZZZS</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cs="Arial"/>
              </w:rPr>
            </w:pPr>
            <w:r>
              <w:rPr>
                <w:rFonts w:eastAsia="Calibri" w:cs="Arial"/>
                <w:sz w:val="16"/>
                <w:szCs w:val="16"/>
              </w:rPr>
              <w:t>o</w:t>
            </w:r>
            <w:r w:rsidRPr="001E26A1">
              <w:rPr>
                <w:rFonts w:eastAsia="Calibri" w:cs="Arial"/>
                <w:sz w:val="16"/>
                <w:szCs w:val="16"/>
              </w:rPr>
              <w:t xml:space="preserve">b sprejemanju splošnega </w:t>
            </w:r>
            <w:r w:rsidRPr="001E26A1">
              <w:rPr>
                <w:rFonts w:eastAsia="Calibri" w:cs="Arial"/>
                <w:sz w:val="16"/>
                <w:szCs w:val="16"/>
              </w:rPr>
              <w:lastRenderedPageBreak/>
              <w:t xml:space="preserve">dogovora za leto 2023 </w:t>
            </w:r>
          </w:p>
        </w:tc>
      </w:tr>
    </w:tbl>
    <w:p w:rsidR="00AC4153" w:rsidRPr="001E26A1" w:rsidRDefault="00AC4153" w:rsidP="008D73BE">
      <w:pPr>
        <w:jc w:val="both"/>
        <w:rPr>
          <w:rFonts w:cs="Arial"/>
        </w:rPr>
      </w:pPr>
      <w:r w:rsidRPr="001E26A1">
        <w:rPr>
          <w:rFonts w:eastAsia="Arial" w:cs="Arial"/>
          <w:szCs w:val="20"/>
        </w:rPr>
        <w:lastRenderedPageBreak/>
        <w:t xml:space="preserve"> </w:t>
      </w:r>
    </w:p>
    <w:p w:rsidR="00AC4153" w:rsidRPr="0056106C" w:rsidRDefault="00AC4153" w:rsidP="008D73BE">
      <w:pPr>
        <w:pStyle w:val="Odstavekseznama"/>
        <w:numPr>
          <w:ilvl w:val="0"/>
          <w:numId w:val="14"/>
        </w:numPr>
        <w:jc w:val="both"/>
        <w:rPr>
          <w:rFonts w:eastAsiaTheme="minorEastAsia" w:cs="Arial"/>
          <w:szCs w:val="20"/>
        </w:rPr>
      </w:pPr>
      <w:bookmarkStart w:id="15" w:name="_Hlk99362092"/>
      <w:r w:rsidRPr="0056106C">
        <w:rPr>
          <w:rFonts w:eastAsia="Calibri" w:cs="Arial"/>
          <w:szCs w:val="20"/>
        </w:rPr>
        <w:t xml:space="preserve">Začeti izvedbo analize stroškov in učinkov projektnega nagrajevanja zdravnikov zaradi domnevnih preobremenitev na podlagi glavarinskega sistema v primerjavi s stroški in učinki dodatnega zaposlovanja zdravnikov </w:t>
      </w:r>
    </w:p>
    <w:bookmarkEnd w:id="15"/>
    <w:p w:rsidR="00AC4153" w:rsidRDefault="00AC4153" w:rsidP="008D73BE">
      <w:pPr>
        <w:jc w:val="both"/>
        <w:rPr>
          <w:rFonts w:eastAsia="Arial" w:cs="Arial"/>
          <w:szCs w:val="20"/>
        </w:rPr>
      </w:pPr>
    </w:p>
    <w:p w:rsidR="00AC4153" w:rsidRPr="001E26A1" w:rsidRDefault="00AC4153" w:rsidP="008D73BE">
      <w:pPr>
        <w:jc w:val="both"/>
        <w:rPr>
          <w:rFonts w:cs="Arial"/>
          <w:szCs w:val="20"/>
        </w:rPr>
      </w:pPr>
      <w:r w:rsidRPr="001E26A1">
        <w:rPr>
          <w:rFonts w:eastAsia="Arial" w:cs="Arial"/>
          <w:szCs w:val="20"/>
        </w:rPr>
        <w:t>Za pridobitev določenih podatkov o izplačanih plačah po vseh kategorijah (osnovna plača, dodatki, nadure itd.) je MZ že vzpostavil</w:t>
      </w:r>
      <w:r>
        <w:rPr>
          <w:rFonts w:eastAsia="Arial" w:cs="Arial"/>
          <w:szCs w:val="20"/>
        </w:rPr>
        <w:t>o</w:t>
      </w:r>
      <w:r w:rsidRPr="001E26A1">
        <w:rPr>
          <w:rFonts w:eastAsia="Arial" w:cs="Arial"/>
          <w:szCs w:val="20"/>
        </w:rPr>
        <w:t xml:space="preserve"> intenzivno sodelovanje z </w:t>
      </w:r>
      <w:r>
        <w:rPr>
          <w:rFonts w:eastAsia="Arial" w:cs="Arial"/>
          <w:szCs w:val="20"/>
        </w:rPr>
        <w:t xml:space="preserve">Ministrstvom za javno upravo </w:t>
      </w:r>
      <w:r w:rsidRPr="001E26A1">
        <w:rPr>
          <w:rFonts w:eastAsia="Arial" w:cs="Arial"/>
          <w:szCs w:val="20"/>
        </w:rPr>
        <w:t xml:space="preserve">in bo v letu 2022 aktivno </w:t>
      </w:r>
      <w:r>
        <w:rPr>
          <w:rFonts w:eastAsia="Arial" w:cs="Arial"/>
          <w:szCs w:val="20"/>
        </w:rPr>
        <w:t>za</w:t>
      </w:r>
      <w:r w:rsidRPr="001E26A1">
        <w:rPr>
          <w:rFonts w:eastAsia="Arial" w:cs="Arial"/>
          <w:szCs w:val="20"/>
        </w:rPr>
        <w:t>čel</w:t>
      </w:r>
      <w:r>
        <w:rPr>
          <w:rFonts w:eastAsia="Arial" w:cs="Arial"/>
          <w:szCs w:val="20"/>
        </w:rPr>
        <w:t>o</w:t>
      </w:r>
      <w:r w:rsidRPr="001E26A1">
        <w:rPr>
          <w:rFonts w:eastAsia="Arial" w:cs="Arial"/>
          <w:szCs w:val="20"/>
        </w:rPr>
        <w:t xml:space="preserve"> uporabljati aplikacijo Skrinja, </w:t>
      </w:r>
      <w:r>
        <w:rPr>
          <w:rFonts w:eastAsia="Arial" w:cs="Arial"/>
          <w:szCs w:val="20"/>
        </w:rPr>
        <w:t xml:space="preserve">z uporabo </w:t>
      </w:r>
      <w:r w:rsidRPr="001E26A1">
        <w:rPr>
          <w:rFonts w:eastAsia="Arial" w:cs="Arial"/>
          <w:szCs w:val="20"/>
        </w:rPr>
        <w:t>katere bo pridobil</w:t>
      </w:r>
      <w:r>
        <w:rPr>
          <w:rFonts w:eastAsia="Arial" w:cs="Arial"/>
          <w:szCs w:val="20"/>
        </w:rPr>
        <w:t>o</w:t>
      </w:r>
      <w:r w:rsidRPr="001E26A1">
        <w:rPr>
          <w:rFonts w:eastAsia="Arial" w:cs="Arial"/>
          <w:szCs w:val="20"/>
        </w:rPr>
        <w:t xml:space="preserve"> omenjene podatke po izvajalcih in po skupinah delovnih mest. </w:t>
      </w:r>
    </w:p>
    <w:p w:rsidR="00AC4153" w:rsidRDefault="00AC4153" w:rsidP="008D73BE">
      <w:pPr>
        <w:tabs>
          <w:tab w:val="left" w:pos="9720"/>
          <w:tab w:val="left" w:pos="10204"/>
        </w:tabs>
        <w:jc w:val="both"/>
        <w:rPr>
          <w:rFonts w:eastAsia="Arial" w:cs="Arial"/>
          <w:szCs w:val="20"/>
        </w:rPr>
      </w:pPr>
    </w:p>
    <w:p w:rsidR="00AC4153" w:rsidRDefault="00AC4153" w:rsidP="008D73BE">
      <w:pPr>
        <w:tabs>
          <w:tab w:val="left" w:pos="9720"/>
          <w:tab w:val="left" w:pos="10204"/>
        </w:tabs>
        <w:jc w:val="both"/>
        <w:rPr>
          <w:rFonts w:eastAsia="Arial" w:cs="Arial"/>
          <w:szCs w:val="20"/>
        </w:rPr>
      </w:pPr>
      <w:r>
        <w:rPr>
          <w:rFonts w:eastAsia="Arial" w:cs="Arial"/>
          <w:szCs w:val="20"/>
        </w:rPr>
        <w:t>D</w:t>
      </w:r>
      <w:r w:rsidRPr="001E26A1">
        <w:rPr>
          <w:rFonts w:eastAsia="Arial" w:cs="Arial"/>
          <w:szCs w:val="20"/>
        </w:rPr>
        <w:t xml:space="preserve">ecembra 2021 </w:t>
      </w:r>
      <w:r>
        <w:rPr>
          <w:rFonts w:eastAsia="Arial" w:cs="Arial"/>
          <w:szCs w:val="20"/>
        </w:rPr>
        <w:t xml:space="preserve">je bil </w:t>
      </w:r>
      <w:r w:rsidRPr="001E26A1">
        <w:rPr>
          <w:rFonts w:eastAsia="Arial" w:cs="Arial"/>
          <w:szCs w:val="20"/>
        </w:rPr>
        <w:t>sprejet posebni vladni projekt za nagrajevanje timov ambulant družinske medicine</w:t>
      </w:r>
      <w:r w:rsidRPr="001E26A1">
        <w:rPr>
          <w:rFonts w:eastAsia="Calibri" w:cs="Arial"/>
          <w:szCs w:val="20"/>
        </w:rPr>
        <w:t xml:space="preserve"> </w:t>
      </w:r>
      <w:r w:rsidRPr="001E26A1">
        <w:rPr>
          <w:rFonts w:eastAsia="Arial" w:cs="Arial"/>
          <w:szCs w:val="20"/>
        </w:rPr>
        <w:t>oziroma otroškega in šolskega dispanzerja</w:t>
      </w:r>
      <w:r>
        <w:rPr>
          <w:rFonts w:eastAsia="Arial" w:cs="Arial"/>
          <w:szCs w:val="20"/>
        </w:rPr>
        <w:t>.</w:t>
      </w:r>
      <w:r w:rsidRPr="001E26A1">
        <w:rPr>
          <w:rFonts w:eastAsia="Arial" w:cs="Arial"/>
          <w:szCs w:val="20"/>
        </w:rPr>
        <w:t xml:space="preserve"> Za namen spremljanja rezultatov projekta bo </w:t>
      </w:r>
      <w:r>
        <w:rPr>
          <w:rFonts w:eastAsia="Arial" w:cs="Arial"/>
          <w:szCs w:val="20"/>
        </w:rPr>
        <w:t xml:space="preserve">izvedena </w:t>
      </w:r>
      <w:r w:rsidRPr="001E26A1">
        <w:rPr>
          <w:rFonts w:eastAsia="Arial" w:cs="Arial"/>
          <w:szCs w:val="20"/>
        </w:rPr>
        <w:t>analiza, iz katere bo izhajalo število opredeljenih oseb na nosilca posamezne ambulante družinske medicine</w:t>
      </w:r>
      <w:r w:rsidRPr="001E26A1">
        <w:rPr>
          <w:rFonts w:eastAsia="Calibri" w:cs="Arial"/>
          <w:szCs w:val="20"/>
        </w:rPr>
        <w:t xml:space="preserve"> </w:t>
      </w:r>
      <w:r w:rsidRPr="001E26A1">
        <w:rPr>
          <w:rFonts w:eastAsia="Arial" w:cs="Arial"/>
          <w:szCs w:val="20"/>
        </w:rPr>
        <w:t xml:space="preserve">oziroma otroškega in šolskega dispanzerja po mesecih od začetka izvajanja projekta ter število obiskov v teh ambulantah v enakem časovnem obdobju. MZ bo vmesno poročilo o izvajanju in rezultatih projekta za obdobje </w:t>
      </w:r>
      <w:r>
        <w:rPr>
          <w:rFonts w:eastAsia="Arial" w:cs="Arial"/>
          <w:szCs w:val="20"/>
        </w:rPr>
        <w:t xml:space="preserve">od </w:t>
      </w:r>
      <w:r w:rsidRPr="001E26A1">
        <w:rPr>
          <w:rFonts w:eastAsia="Arial" w:cs="Arial"/>
          <w:color w:val="000000" w:themeColor="text1"/>
          <w:szCs w:val="20"/>
        </w:rPr>
        <w:t xml:space="preserve">1. 1. 2022 </w:t>
      </w:r>
      <w:r>
        <w:rPr>
          <w:rFonts w:eastAsia="Arial" w:cs="Arial"/>
          <w:color w:val="000000" w:themeColor="text1"/>
          <w:szCs w:val="20"/>
        </w:rPr>
        <w:t xml:space="preserve">do </w:t>
      </w:r>
      <w:r w:rsidRPr="001E26A1">
        <w:rPr>
          <w:rFonts w:eastAsia="Arial" w:cs="Arial"/>
          <w:color w:val="000000" w:themeColor="text1"/>
          <w:szCs w:val="20"/>
        </w:rPr>
        <w:t>31. 12. 2022</w:t>
      </w:r>
      <w:r w:rsidRPr="001E26A1">
        <w:rPr>
          <w:rFonts w:eastAsia="Arial" w:cs="Arial"/>
          <w:szCs w:val="20"/>
        </w:rPr>
        <w:t xml:space="preserve"> pripravil</w:t>
      </w:r>
      <w:r>
        <w:rPr>
          <w:rFonts w:eastAsia="Arial" w:cs="Arial"/>
          <w:szCs w:val="20"/>
        </w:rPr>
        <w:t>o</w:t>
      </w:r>
      <w:r w:rsidRPr="001E26A1">
        <w:rPr>
          <w:rFonts w:eastAsia="Arial" w:cs="Arial"/>
          <w:szCs w:val="20"/>
        </w:rPr>
        <w:t xml:space="preserve"> naj</w:t>
      </w:r>
      <w:r>
        <w:rPr>
          <w:rFonts w:eastAsia="Arial" w:cs="Arial"/>
          <w:szCs w:val="20"/>
        </w:rPr>
        <w:t>poz</w:t>
      </w:r>
      <w:r w:rsidRPr="001E26A1">
        <w:rPr>
          <w:rFonts w:eastAsia="Arial" w:cs="Arial"/>
          <w:szCs w:val="20"/>
        </w:rPr>
        <w:t>neje do 28. 2. 2023. Analiza se bo po potrebi dopolnila še z drugimi parametri na podlagi podatkov ZZZS.</w:t>
      </w:r>
    </w:p>
    <w:p w:rsidR="00AC4153" w:rsidRDefault="00AC4153" w:rsidP="008D73BE">
      <w:pPr>
        <w:tabs>
          <w:tab w:val="left" w:pos="9720"/>
          <w:tab w:val="left" w:pos="10204"/>
        </w:tabs>
        <w:jc w:val="both"/>
        <w:rPr>
          <w:rFonts w:eastAsia="Arial" w:cs="Arial"/>
          <w:szCs w:val="20"/>
        </w:rPr>
      </w:pPr>
    </w:p>
    <w:p w:rsidR="00AC4153" w:rsidRPr="009421E4" w:rsidRDefault="00AC4153" w:rsidP="008D73BE">
      <w:pPr>
        <w:jc w:val="both"/>
        <w:rPr>
          <w:rFonts w:eastAsia="Arial" w:cs="Arial"/>
          <w:b/>
          <w:bCs/>
          <w:szCs w:val="20"/>
        </w:rPr>
      </w:pPr>
      <w:r w:rsidRPr="009421E4">
        <w:rPr>
          <w:rFonts w:eastAsia="Arial" w:cs="Arial"/>
          <w:b/>
          <w:bCs/>
          <w:szCs w:val="20"/>
        </w:rPr>
        <w:t>Načrtovane aktivnosti:</w:t>
      </w:r>
    </w:p>
    <w:tbl>
      <w:tblPr>
        <w:tblW w:w="9346" w:type="dxa"/>
        <w:tblLayout w:type="fixed"/>
        <w:tblLook w:val="04A0" w:firstRow="1" w:lastRow="0" w:firstColumn="1" w:lastColumn="0" w:noHBand="0" w:noVBand="1"/>
      </w:tblPr>
      <w:tblGrid>
        <w:gridCol w:w="810"/>
        <w:gridCol w:w="3180"/>
        <w:gridCol w:w="2295"/>
        <w:gridCol w:w="1502"/>
        <w:gridCol w:w="1559"/>
      </w:tblGrid>
      <w:tr w:rsidR="00AC4153" w:rsidRPr="001E26A1" w:rsidTr="0064562D">
        <w:trPr>
          <w:tblHeader/>
        </w:trPr>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cs="Arial"/>
              </w:rPr>
            </w:pPr>
            <w:r w:rsidRPr="001E26A1">
              <w:rPr>
                <w:rFonts w:eastAsia="Calibri" w:cs="Arial"/>
                <w:b/>
                <w:sz w:val="16"/>
                <w:szCs w:val="16"/>
              </w:rPr>
              <w:t>Zap. št.</w:t>
            </w: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cs="Arial"/>
              </w:rPr>
            </w:pPr>
            <w:r w:rsidRPr="001E26A1">
              <w:rPr>
                <w:rFonts w:eastAsia="Calibri" w:cs="Arial"/>
                <w:b/>
                <w:sz w:val="16"/>
                <w:szCs w:val="16"/>
              </w:rPr>
              <w:t>AKTIVNOST</w:t>
            </w:r>
          </w:p>
        </w:tc>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cs="Arial"/>
              </w:rPr>
            </w:pPr>
            <w:r w:rsidRPr="001E26A1">
              <w:rPr>
                <w:rFonts w:eastAsia="Calibri" w:cs="Arial"/>
                <w:b/>
                <w:sz w:val="16"/>
                <w:szCs w:val="16"/>
              </w:rPr>
              <w:t>ODGOVORNA OSEBA</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b/>
                <w:sz w:val="16"/>
                <w:szCs w:val="16"/>
              </w:rPr>
            </w:pPr>
            <w:r w:rsidRPr="001E26A1">
              <w:rPr>
                <w:rFonts w:eastAsia="Calibri" w:cs="Arial"/>
                <w:b/>
                <w:sz w:val="16"/>
                <w:szCs w:val="16"/>
              </w:rPr>
              <w:t>DELEŽNIKI</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cs="Arial"/>
              </w:rPr>
            </w:pPr>
            <w:r w:rsidRPr="001E26A1">
              <w:rPr>
                <w:rFonts w:eastAsia="Calibri" w:cs="Arial"/>
                <w:b/>
                <w:sz w:val="16"/>
                <w:szCs w:val="16"/>
              </w:rPr>
              <w:t>ROK</w:t>
            </w:r>
          </w:p>
        </w:tc>
      </w:tr>
      <w:tr w:rsidR="00AC4153" w:rsidRPr="001E26A1" w:rsidTr="0064562D">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both"/>
              <w:rPr>
                <w:rFonts w:cs="Arial"/>
              </w:rPr>
            </w:pPr>
            <w:r w:rsidRPr="001E26A1">
              <w:rPr>
                <w:rFonts w:eastAsia="Calibri" w:cs="Arial"/>
                <w:sz w:val="16"/>
                <w:szCs w:val="16"/>
              </w:rPr>
              <w:t>38.</w:t>
            </w: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both"/>
              <w:rPr>
                <w:rFonts w:eastAsia="Calibri" w:cs="Arial"/>
                <w:color w:val="000000" w:themeColor="text1"/>
                <w:sz w:val="16"/>
                <w:szCs w:val="16"/>
              </w:rPr>
            </w:pPr>
            <w:r w:rsidRPr="001E26A1">
              <w:rPr>
                <w:rFonts w:eastAsia="Calibri" w:cs="Arial"/>
                <w:color w:val="000000" w:themeColor="text1"/>
                <w:sz w:val="16"/>
                <w:szCs w:val="16"/>
              </w:rPr>
              <w:t>Priprava vmesne analize projekta za nagrajevanje timov ambulant družinske medicine oziroma otroškega in šolskega dispanzerja</w:t>
            </w:r>
          </w:p>
        </w:tc>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cs="Arial"/>
                <w:sz w:val="16"/>
                <w:szCs w:val="16"/>
              </w:rPr>
            </w:pPr>
            <w:r w:rsidRPr="001E26A1">
              <w:rPr>
                <w:rFonts w:eastAsia="Calibri" w:cs="Arial"/>
                <w:color w:val="000000" w:themeColor="text1"/>
                <w:sz w:val="16"/>
                <w:szCs w:val="16"/>
              </w:rPr>
              <w:t>MZ</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ZZZS</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cs="Arial"/>
              </w:rPr>
            </w:pPr>
            <w:r w:rsidRPr="001E26A1">
              <w:rPr>
                <w:rFonts w:eastAsia="Calibri" w:cs="Arial"/>
                <w:sz w:val="16"/>
                <w:szCs w:val="16"/>
              </w:rPr>
              <w:t>28.</w:t>
            </w:r>
            <w:r>
              <w:rPr>
                <w:rFonts w:eastAsia="Calibri" w:cs="Arial"/>
                <w:sz w:val="16"/>
                <w:szCs w:val="16"/>
              </w:rPr>
              <w:t xml:space="preserve"> </w:t>
            </w:r>
            <w:r w:rsidRPr="001E26A1">
              <w:rPr>
                <w:rFonts w:eastAsia="Calibri" w:cs="Arial"/>
                <w:sz w:val="16"/>
                <w:szCs w:val="16"/>
              </w:rPr>
              <w:t>2.</w:t>
            </w:r>
            <w:r>
              <w:rPr>
                <w:rFonts w:eastAsia="Calibri" w:cs="Arial"/>
                <w:sz w:val="16"/>
                <w:szCs w:val="16"/>
              </w:rPr>
              <w:t xml:space="preserve"> </w:t>
            </w:r>
            <w:r w:rsidRPr="001E26A1">
              <w:rPr>
                <w:rFonts w:eastAsia="Calibri" w:cs="Arial"/>
                <w:sz w:val="16"/>
                <w:szCs w:val="16"/>
              </w:rPr>
              <w:t>2023</w:t>
            </w:r>
          </w:p>
        </w:tc>
      </w:tr>
      <w:tr w:rsidR="00AC4153" w:rsidRPr="001E26A1" w:rsidTr="0064562D">
        <w:trPr>
          <w:trHeight w:val="300"/>
        </w:trPr>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both"/>
              <w:rPr>
                <w:rFonts w:cs="Arial"/>
              </w:rPr>
            </w:pPr>
            <w:r w:rsidRPr="001E26A1">
              <w:rPr>
                <w:rFonts w:eastAsia="Calibri" w:cs="Arial"/>
                <w:sz w:val="16"/>
                <w:szCs w:val="16"/>
              </w:rPr>
              <w:t xml:space="preserve"> 39.</w:t>
            </w: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both"/>
              <w:rPr>
                <w:rFonts w:eastAsia="Calibri" w:cs="Arial"/>
                <w:color w:val="000000" w:themeColor="text1"/>
                <w:sz w:val="16"/>
                <w:szCs w:val="16"/>
              </w:rPr>
            </w:pPr>
            <w:r w:rsidRPr="001E26A1">
              <w:rPr>
                <w:rFonts w:eastAsia="Calibri" w:cs="Arial"/>
                <w:color w:val="000000" w:themeColor="text1"/>
                <w:sz w:val="16"/>
                <w:szCs w:val="16"/>
              </w:rPr>
              <w:t>Priprava končne analize projekta za nagrajevanje timov ambulant družinske medicine oziroma otroškega in šolskega dispanzerja</w:t>
            </w:r>
          </w:p>
        </w:tc>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cs="Arial"/>
                <w:sz w:val="16"/>
                <w:szCs w:val="16"/>
              </w:rPr>
            </w:pPr>
            <w:r w:rsidRPr="001E26A1">
              <w:rPr>
                <w:rFonts w:cs="Arial"/>
                <w:sz w:val="16"/>
                <w:szCs w:val="16"/>
              </w:rPr>
              <w:t>MZ</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ZZZS</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cs="Arial"/>
              </w:rPr>
            </w:pPr>
            <w:r w:rsidRPr="001E26A1">
              <w:rPr>
                <w:rFonts w:eastAsia="Calibri" w:cs="Arial"/>
                <w:sz w:val="16"/>
                <w:szCs w:val="16"/>
              </w:rPr>
              <w:t>28.</w:t>
            </w:r>
            <w:r>
              <w:rPr>
                <w:rFonts w:eastAsia="Calibri" w:cs="Arial"/>
                <w:sz w:val="16"/>
                <w:szCs w:val="16"/>
              </w:rPr>
              <w:t xml:space="preserve"> </w:t>
            </w:r>
            <w:r w:rsidRPr="001E26A1">
              <w:rPr>
                <w:rFonts w:eastAsia="Calibri" w:cs="Arial"/>
                <w:sz w:val="16"/>
                <w:szCs w:val="16"/>
              </w:rPr>
              <w:t>2.</w:t>
            </w:r>
            <w:r>
              <w:rPr>
                <w:rFonts w:eastAsia="Calibri" w:cs="Arial"/>
                <w:sz w:val="16"/>
                <w:szCs w:val="16"/>
              </w:rPr>
              <w:t xml:space="preserve"> </w:t>
            </w:r>
            <w:r w:rsidRPr="001E26A1">
              <w:rPr>
                <w:rFonts w:eastAsia="Calibri" w:cs="Arial"/>
                <w:sz w:val="16"/>
                <w:szCs w:val="16"/>
              </w:rPr>
              <w:t>2024</w:t>
            </w:r>
          </w:p>
        </w:tc>
      </w:tr>
      <w:tr w:rsidR="00AC4153" w:rsidRPr="001E26A1" w:rsidTr="0064562D">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both"/>
              <w:rPr>
                <w:rFonts w:cs="Arial"/>
              </w:rPr>
            </w:pPr>
            <w:r w:rsidRPr="001E26A1">
              <w:rPr>
                <w:rFonts w:eastAsia="Calibri" w:cs="Arial"/>
                <w:sz w:val="16"/>
                <w:szCs w:val="16"/>
              </w:rPr>
              <w:t>40.</w:t>
            </w: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both"/>
              <w:rPr>
                <w:rFonts w:cs="Arial"/>
              </w:rPr>
            </w:pPr>
            <w:r w:rsidRPr="001E26A1">
              <w:rPr>
                <w:rFonts w:eastAsia="Calibri" w:cs="Arial"/>
                <w:color w:val="000000" w:themeColor="text1"/>
                <w:sz w:val="16"/>
                <w:szCs w:val="16"/>
              </w:rPr>
              <w:t xml:space="preserve">Priprava </w:t>
            </w:r>
            <w:r w:rsidRPr="0056106C">
              <w:rPr>
                <w:rFonts w:eastAsia="Calibri" w:cs="Arial"/>
                <w:color w:val="000000" w:themeColor="text1"/>
                <w:sz w:val="16"/>
                <w:szCs w:val="16"/>
              </w:rPr>
              <w:t>predloga za sistemske spremembe v okviru Splošnega</w:t>
            </w:r>
            <w:r w:rsidRPr="001E26A1">
              <w:rPr>
                <w:rFonts w:eastAsia="Calibri" w:cs="Arial"/>
                <w:color w:val="000000" w:themeColor="text1"/>
                <w:sz w:val="16"/>
                <w:szCs w:val="16"/>
              </w:rPr>
              <w:t xml:space="preserve"> dogovora</w:t>
            </w:r>
          </w:p>
        </w:tc>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cs="Arial"/>
                <w:sz w:val="16"/>
                <w:szCs w:val="16"/>
              </w:rPr>
            </w:pPr>
            <w:r w:rsidRPr="001E26A1">
              <w:rPr>
                <w:rFonts w:cs="Arial"/>
                <w:sz w:val="16"/>
                <w:szCs w:val="16"/>
              </w:rPr>
              <w:t>MZ</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ZZZS</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cs="Arial"/>
              </w:rPr>
            </w:pPr>
            <w:r>
              <w:rPr>
                <w:rFonts w:eastAsia="Calibri" w:cs="Arial"/>
                <w:sz w:val="16"/>
                <w:szCs w:val="16"/>
              </w:rPr>
              <w:t>o</w:t>
            </w:r>
            <w:r w:rsidRPr="001E26A1">
              <w:rPr>
                <w:rFonts w:eastAsia="Calibri" w:cs="Arial"/>
                <w:sz w:val="16"/>
                <w:szCs w:val="16"/>
              </w:rPr>
              <w:t xml:space="preserve">b sprejemanju </w:t>
            </w:r>
            <w:r>
              <w:rPr>
                <w:rFonts w:eastAsia="Calibri" w:cs="Arial"/>
                <w:sz w:val="16"/>
                <w:szCs w:val="16"/>
              </w:rPr>
              <w:t>S</w:t>
            </w:r>
            <w:r w:rsidRPr="0056106C">
              <w:rPr>
                <w:rFonts w:eastAsia="Calibri" w:cs="Arial"/>
                <w:sz w:val="16"/>
                <w:szCs w:val="16"/>
              </w:rPr>
              <w:t>p</w:t>
            </w:r>
            <w:r w:rsidRPr="001E26A1">
              <w:rPr>
                <w:rFonts w:eastAsia="Calibri" w:cs="Arial"/>
                <w:sz w:val="16"/>
                <w:szCs w:val="16"/>
              </w:rPr>
              <w:t xml:space="preserve">lošnega dogovora za leto 2024 </w:t>
            </w:r>
          </w:p>
        </w:tc>
      </w:tr>
    </w:tbl>
    <w:p w:rsidR="00AC4153" w:rsidRPr="001E26A1" w:rsidRDefault="00AC4153" w:rsidP="008D73BE">
      <w:pPr>
        <w:jc w:val="both"/>
        <w:rPr>
          <w:rFonts w:cs="Arial"/>
        </w:rPr>
      </w:pPr>
    </w:p>
    <w:p w:rsidR="00AC4153" w:rsidRPr="0056106C" w:rsidRDefault="00AC4153" w:rsidP="008D73BE">
      <w:pPr>
        <w:pStyle w:val="Odstavekseznama"/>
        <w:numPr>
          <w:ilvl w:val="0"/>
          <w:numId w:val="13"/>
        </w:numPr>
        <w:jc w:val="both"/>
        <w:rPr>
          <w:rFonts w:eastAsiaTheme="minorEastAsia" w:cs="Arial"/>
          <w:szCs w:val="20"/>
        </w:rPr>
      </w:pPr>
      <w:bookmarkStart w:id="16" w:name="_Hlk99362455"/>
      <w:r w:rsidRPr="0056106C">
        <w:rPr>
          <w:rFonts w:eastAsia="Calibri" w:cs="Arial"/>
          <w:szCs w:val="20"/>
        </w:rPr>
        <w:t xml:space="preserve">Vzpostaviti ažurno in popolno evidenco o vseh podeljenih koncesijah oziroma vseh soglasjih občinam </w:t>
      </w:r>
      <w:r>
        <w:rPr>
          <w:rFonts w:eastAsia="Calibri" w:cs="Arial"/>
          <w:szCs w:val="20"/>
        </w:rPr>
        <w:t xml:space="preserve">k </w:t>
      </w:r>
      <w:r w:rsidRPr="0056106C">
        <w:rPr>
          <w:rFonts w:eastAsia="Calibri" w:cs="Arial"/>
          <w:szCs w:val="20"/>
        </w:rPr>
        <w:t>podeljen</w:t>
      </w:r>
      <w:r>
        <w:rPr>
          <w:rFonts w:eastAsia="Calibri" w:cs="Arial"/>
          <w:szCs w:val="20"/>
        </w:rPr>
        <w:t>im</w:t>
      </w:r>
      <w:r w:rsidRPr="0056106C">
        <w:rPr>
          <w:rFonts w:eastAsia="Calibri" w:cs="Arial"/>
          <w:szCs w:val="20"/>
        </w:rPr>
        <w:t xml:space="preserve"> koncesij</w:t>
      </w:r>
      <w:r>
        <w:rPr>
          <w:rFonts w:eastAsia="Calibri" w:cs="Arial"/>
          <w:szCs w:val="20"/>
        </w:rPr>
        <w:t>am</w:t>
      </w:r>
      <w:r w:rsidRPr="0056106C">
        <w:rPr>
          <w:rFonts w:eastAsia="Calibri" w:cs="Arial"/>
          <w:szCs w:val="20"/>
        </w:rPr>
        <w:t xml:space="preserve"> v primarni zdravstveni dejavnosti ter pristopi</w:t>
      </w:r>
      <w:r>
        <w:rPr>
          <w:rFonts w:eastAsia="Calibri" w:cs="Arial"/>
          <w:szCs w:val="20"/>
        </w:rPr>
        <w:t>ti</w:t>
      </w:r>
      <w:r w:rsidRPr="0056106C">
        <w:rPr>
          <w:rFonts w:eastAsia="Calibri" w:cs="Arial"/>
          <w:szCs w:val="20"/>
        </w:rPr>
        <w:t xml:space="preserve"> k aktivnostim, s katerimi bo zagotovilo, da ZZZS financira izvajanje le tistih dejavnosti in programov koncesionarjev, ki imajo vsa ustrezna dovoljenja in soglasja, in da je v primeru ugotovitve financiranja brez ustreznih podlag ustrezno ukrepalo </w:t>
      </w:r>
    </w:p>
    <w:bookmarkEnd w:id="16"/>
    <w:p w:rsidR="00AC4153" w:rsidRPr="001E26A1" w:rsidRDefault="00AC4153" w:rsidP="008D73BE">
      <w:pPr>
        <w:jc w:val="both"/>
        <w:rPr>
          <w:rFonts w:eastAsia="Arial" w:cs="Arial"/>
          <w:szCs w:val="20"/>
        </w:rPr>
      </w:pPr>
    </w:p>
    <w:p w:rsidR="00AC4153" w:rsidRDefault="00AC4153" w:rsidP="008D73BE">
      <w:pPr>
        <w:jc w:val="both"/>
        <w:rPr>
          <w:rFonts w:eastAsia="Arial" w:cs="Arial"/>
          <w:color w:val="000000" w:themeColor="text1"/>
          <w:szCs w:val="20"/>
        </w:rPr>
      </w:pPr>
      <w:r>
        <w:rPr>
          <w:rFonts w:eastAsia="Arial" w:cs="Arial"/>
          <w:color w:val="000000" w:themeColor="text1"/>
          <w:szCs w:val="20"/>
        </w:rPr>
        <w:t xml:space="preserve">Leta </w:t>
      </w:r>
      <w:r w:rsidRPr="001E26A1">
        <w:rPr>
          <w:rFonts w:eastAsia="Arial" w:cs="Arial"/>
          <w:color w:val="000000" w:themeColor="text1"/>
          <w:szCs w:val="20"/>
        </w:rPr>
        <w:t>2021</w:t>
      </w:r>
      <w:r>
        <w:rPr>
          <w:rFonts w:eastAsia="Arial" w:cs="Arial"/>
          <w:color w:val="000000" w:themeColor="text1"/>
          <w:szCs w:val="20"/>
        </w:rPr>
        <w:t xml:space="preserve"> </w:t>
      </w:r>
      <w:r w:rsidRPr="001E26A1">
        <w:rPr>
          <w:rFonts w:eastAsia="Arial" w:cs="Arial"/>
          <w:color w:val="000000" w:themeColor="text1"/>
          <w:szCs w:val="20"/>
        </w:rPr>
        <w:t xml:space="preserve">je MZ začelo aktivnosti (vključno z intenzivnimi usposabljanji </w:t>
      </w:r>
      <w:r w:rsidRPr="001E26A1">
        <w:rPr>
          <w:rFonts w:eastAsia="Arial" w:cs="Arial"/>
          <w:szCs w:val="20"/>
        </w:rPr>
        <w:t>za vpogled in vnašanje podatkov</w:t>
      </w:r>
      <w:r w:rsidRPr="001E26A1">
        <w:rPr>
          <w:rFonts w:eastAsia="Arial" w:cs="Arial"/>
          <w:color w:val="000000" w:themeColor="text1"/>
          <w:szCs w:val="20"/>
        </w:rPr>
        <w:t xml:space="preserve"> na NIJZ)</w:t>
      </w:r>
      <w:r>
        <w:rPr>
          <w:rFonts w:eastAsia="Arial" w:cs="Arial"/>
          <w:color w:val="000000" w:themeColor="text1"/>
          <w:szCs w:val="20"/>
        </w:rPr>
        <w:t xml:space="preserve"> </w:t>
      </w:r>
      <w:r w:rsidRPr="001E26A1">
        <w:rPr>
          <w:rFonts w:eastAsia="Arial" w:cs="Arial"/>
          <w:color w:val="000000" w:themeColor="text1"/>
          <w:szCs w:val="20"/>
        </w:rPr>
        <w:t>za vzpostavitev enotne evidence v sklopu RIZDDZ, ki bo vsebovala vse navedene podatke. Tako bodo podatki zbrani na enem mestu, povezani pa bodo tudi z zunanjimi registri (npr. Poslovni register Slovenije).</w:t>
      </w:r>
    </w:p>
    <w:p w:rsidR="00AC4153" w:rsidRPr="001E26A1" w:rsidRDefault="00AC4153" w:rsidP="008D73BE">
      <w:pPr>
        <w:jc w:val="both"/>
        <w:rPr>
          <w:rFonts w:cs="Arial"/>
          <w:szCs w:val="20"/>
        </w:rPr>
      </w:pPr>
    </w:p>
    <w:p w:rsidR="00AC4153" w:rsidRDefault="00AC4153" w:rsidP="008D73BE">
      <w:pPr>
        <w:jc w:val="both"/>
        <w:rPr>
          <w:rFonts w:eastAsia="Arial" w:cs="Arial"/>
          <w:color w:val="000000" w:themeColor="text1"/>
          <w:szCs w:val="20"/>
        </w:rPr>
      </w:pPr>
      <w:r>
        <w:rPr>
          <w:rFonts w:eastAsia="Arial" w:cs="Arial"/>
          <w:color w:val="000000" w:themeColor="text1"/>
          <w:szCs w:val="20"/>
        </w:rPr>
        <w:t xml:space="preserve">Ker </w:t>
      </w:r>
      <w:r w:rsidRPr="001E26A1">
        <w:rPr>
          <w:rFonts w:eastAsia="Arial" w:cs="Arial"/>
          <w:color w:val="000000" w:themeColor="text1"/>
          <w:szCs w:val="20"/>
        </w:rPr>
        <w:t xml:space="preserve">je dovoljenje za opravljanje zdravstvene dejavnosti predpogoj za podelitev koncesije, se v RIZDDZ najprej vpišejo vsa dovoljenja za opravljanje zdravstvene dejavnosti ter odločbe o vpisu v </w:t>
      </w:r>
      <w:r>
        <w:rPr>
          <w:rFonts w:eastAsia="Arial" w:cs="Arial"/>
          <w:color w:val="000000" w:themeColor="text1"/>
          <w:szCs w:val="20"/>
        </w:rPr>
        <w:t>R</w:t>
      </w:r>
      <w:r w:rsidRPr="001E26A1">
        <w:rPr>
          <w:rFonts w:eastAsia="Arial" w:cs="Arial"/>
          <w:color w:val="000000" w:themeColor="text1"/>
          <w:szCs w:val="20"/>
        </w:rPr>
        <w:t>egister zasebnih zdravstvenih delavcev.</w:t>
      </w:r>
    </w:p>
    <w:p w:rsidR="00AC4153" w:rsidRPr="001E26A1" w:rsidRDefault="00AC4153" w:rsidP="008D73BE">
      <w:pPr>
        <w:jc w:val="both"/>
        <w:rPr>
          <w:rFonts w:cs="Arial"/>
          <w:szCs w:val="20"/>
        </w:rPr>
      </w:pPr>
    </w:p>
    <w:p w:rsidR="00AC4153" w:rsidRDefault="00AC4153" w:rsidP="008D73BE">
      <w:pPr>
        <w:jc w:val="both"/>
        <w:rPr>
          <w:rFonts w:eastAsia="Arial" w:cs="Arial"/>
          <w:szCs w:val="20"/>
        </w:rPr>
      </w:pPr>
      <w:r w:rsidRPr="001E26A1">
        <w:rPr>
          <w:rFonts w:eastAsia="Arial" w:cs="Arial"/>
          <w:szCs w:val="20"/>
        </w:rPr>
        <w:lastRenderedPageBreak/>
        <w:t>MZ v letu 2022</w:t>
      </w:r>
      <w:r w:rsidRPr="001E26A1" w:rsidDel="2B0E52D7">
        <w:rPr>
          <w:rFonts w:eastAsia="Arial" w:cs="Arial"/>
          <w:szCs w:val="20"/>
        </w:rPr>
        <w:t xml:space="preserve"> </w:t>
      </w:r>
      <w:r w:rsidRPr="001E26A1">
        <w:rPr>
          <w:rFonts w:eastAsia="Arial" w:cs="Arial"/>
          <w:szCs w:val="20"/>
        </w:rPr>
        <w:t xml:space="preserve">pospešeno </w:t>
      </w:r>
      <w:r>
        <w:rPr>
          <w:rFonts w:eastAsia="Arial" w:cs="Arial"/>
          <w:szCs w:val="20"/>
        </w:rPr>
        <w:t xml:space="preserve">nadaljuje </w:t>
      </w:r>
      <w:r w:rsidRPr="001E26A1">
        <w:rPr>
          <w:rFonts w:eastAsia="Arial" w:cs="Arial"/>
          <w:szCs w:val="20"/>
        </w:rPr>
        <w:t xml:space="preserve">aktivnosti za ažuriranje RIZDDZ, </w:t>
      </w:r>
      <w:r>
        <w:rPr>
          <w:rFonts w:eastAsia="Arial" w:cs="Arial"/>
          <w:szCs w:val="20"/>
        </w:rPr>
        <w:t xml:space="preserve">pri čemer </w:t>
      </w:r>
      <w:r w:rsidRPr="001E26A1">
        <w:rPr>
          <w:rFonts w:eastAsia="Arial" w:cs="Arial"/>
          <w:szCs w:val="20"/>
        </w:rPr>
        <w:t xml:space="preserve">je kot ena prvih aktivnosti opredeljen vnos vseh izdanih dovoljenj za opravljanje zdravstvene dejavnosti. </w:t>
      </w:r>
      <w:r>
        <w:rPr>
          <w:rFonts w:eastAsia="Arial" w:cs="Arial"/>
          <w:szCs w:val="20"/>
        </w:rPr>
        <w:t xml:space="preserve">Za zdaj </w:t>
      </w:r>
      <w:r w:rsidRPr="001E26A1">
        <w:rPr>
          <w:rFonts w:eastAsia="Arial" w:cs="Arial"/>
          <w:szCs w:val="20"/>
        </w:rPr>
        <w:t>so v register vnesena vsa dovoljenja za opravljanje zdravstvene dejavnosti (na podlagi 3. člena ZZDej) in odločbe o vpisu v register zasebnih zdravstvenih delavcev (na podlagi 35. člena ZZDej), ki so bil</w:t>
      </w:r>
      <w:r>
        <w:rPr>
          <w:rFonts w:eastAsia="Arial" w:cs="Arial"/>
          <w:szCs w:val="20"/>
        </w:rPr>
        <w:t>i</w:t>
      </w:r>
      <w:r w:rsidRPr="001E26A1">
        <w:rPr>
          <w:rFonts w:eastAsia="Arial" w:cs="Arial"/>
          <w:szCs w:val="20"/>
        </w:rPr>
        <w:t xml:space="preserve"> izdan</w:t>
      </w:r>
      <w:r>
        <w:rPr>
          <w:rFonts w:eastAsia="Arial" w:cs="Arial"/>
          <w:szCs w:val="20"/>
        </w:rPr>
        <w:t>i</w:t>
      </w:r>
      <w:r w:rsidRPr="001E26A1">
        <w:rPr>
          <w:rFonts w:eastAsia="Arial" w:cs="Arial"/>
          <w:szCs w:val="20"/>
        </w:rPr>
        <w:t xml:space="preserve"> v prvih dveh mesecih leta 2022 ter v </w:t>
      </w:r>
      <w:r>
        <w:rPr>
          <w:rFonts w:eastAsia="Arial" w:cs="Arial"/>
          <w:szCs w:val="20"/>
        </w:rPr>
        <w:t xml:space="preserve">letih </w:t>
      </w:r>
      <w:r w:rsidRPr="001E26A1">
        <w:rPr>
          <w:rFonts w:eastAsia="Arial" w:cs="Arial"/>
          <w:szCs w:val="20"/>
        </w:rPr>
        <w:t>2021 in 2020. MZ je od 7. 2. 2022 do 18. 3. 2022 v RIZDDZ vnes</w:t>
      </w:r>
      <w:r>
        <w:rPr>
          <w:rFonts w:eastAsia="Arial" w:cs="Arial"/>
          <w:szCs w:val="20"/>
        </w:rPr>
        <w:t xml:space="preserve">lo </w:t>
      </w:r>
      <w:r w:rsidRPr="001E26A1">
        <w:rPr>
          <w:rFonts w:eastAsia="Arial" w:cs="Arial"/>
          <w:szCs w:val="20"/>
        </w:rPr>
        <w:t xml:space="preserve">424 dovoljenj za opravljanje zdravstvene dejavnosti in odločb o vpisu v register zasebnih zdravstvenih delavcev (podatek se nanaša na novoizdana dovoljenja oziroma odločbe o vpisu). Ob tem MZ dodaja, da smo vse do </w:t>
      </w:r>
      <w:r>
        <w:rPr>
          <w:rFonts w:eastAsia="Arial" w:cs="Arial"/>
          <w:szCs w:val="20"/>
        </w:rPr>
        <w:t>z</w:t>
      </w:r>
      <w:r w:rsidRPr="001E26A1">
        <w:rPr>
          <w:rFonts w:eastAsia="Arial" w:cs="Arial"/>
          <w:szCs w:val="20"/>
        </w:rPr>
        <w:t>daj vpisane izvajalce zdravstvene dejavnosti, vpisane v RIZDDZ, obvestili glede aktiviranja RIZDDZ in obveznosti poročanja, ki jih imajo do NIJZ. Glede na navedeno MZ ocenjuje, da bodo vsa dovoljenja za opravljanje zdravstvene dejavnosti in odločbe o vpisu v register zasebnih zdravstvenih delavcev v RIZDDZ vnesen</w:t>
      </w:r>
      <w:r>
        <w:rPr>
          <w:rFonts w:eastAsia="Arial" w:cs="Arial"/>
          <w:szCs w:val="20"/>
        </w:rPr>
        <w:t>i</w:t>
      </w:r>
      <w:r w:rsidRPr="001E26A1">
        <w:rPr>
          <w:rFonts w:eastAsia="Arial" w:cs="Arial"/>
          <w:szCs w:val="20"/>
        </w:rPr>
        <w:t xml:space="preserve"> do 30. 6. 2022.</w:t>
      </w:r>
    </w:p>
    <w:p w:rsidR="00AC4153" w:rsidRPr="001E26A1" w:rsidRDefault="00AC4153" w:rsidP="008D73BE">
      <w:pPr>
        <w:jc w:val="both"/>
        <w:rPr>
          <w:rFonts w:eastAsia="Arial" w:cs="Arial"/>
          <w:szCs w:val="20"/>
        </w:rPr>
      </w:pPr>
    </w:p>
    <w:p w:rsidR="00AC4153" w:rsidRDefault="00AC4153" w:rsidP="008D73BE">
      <w:pPr>
        <w:jc w:val="both"/>
        <w:rPr>
          <w:rFonts w:eastAsia="Arial" w:cs="Arial"/>
          <w:szCs w:val="20"/>
        </w:rPr>
      </w:pPr>
      <w:r w:rsidRPr="001E26A1">
        <w:rPr>
          <w:rFonts w:eastAsia="Arial" w:cs="Arial"/>
          <w:szCs w:val="20"/>
        </w:rPr>
        <w:t>Po vnosu vseh izdanih dovoljenj in odločb iz prejšnjega odstavka bo MZ vnes</w:t>
      </w:r>
      <w:r>
        <w:rPr>
          <w:rFonts w:eastAsia="Arial" w:cs="Arial"/>
          <w:szCs w:val="20"/>
        </w:rPr>
        <w:t>lo</w:t>
      </w:r>
      <w:r w:rsidRPr="001E26A1">
        <w:rPr>
          <w:rFonts w:eastAsia="Arial" w:cs="Arial"/>
          <w:szCs w:val="20"/>
        </w:rPr>
        <w:t xml:space="preserve"> koncesije, ki so bile podeljene na sekundarni ravni zdravstvene dejavnosti (na podlagi drugega odstavka </w:t>
      </w:r>
      <w:r w:rsidR="008D73BE">
        <w:rPr>
          <w:rFonts w:eastAsia="Arial" w:cs="Arial"/>
          <w:szCs w:val="20"/>
        </w:rPr>
        <w:br/>
      </w:r>
      <w:r w:rsidRPr="001E26A1">
        <w:rPr>
          <w:rFonts w:eastAsia="Arial" w:cs="Arial"/>
          <w:szCs w:val="20"/>
        </w:rPr>
        <w:t xml:space="preserve">44. člena ZZDej). Temu bo sledil vnos soglasij, izdanih </w:t>
      </w:r>
      <w:r>
        <w:rPr>
          <w:rFonts w:eastAsia="Arial" w:cs="Arial"/>
          <w:szCs w:val="20"/>
        </w:rPr>
        <w:t xml:space="preserve">h </w:t>
      </w:r>
      <w:r w:rsidRPr="001E26A1">
        <w:rPr>
          <w:rFonts w:eastAsia="Arial" w:cs="Arial"/>
          <w:szCs w:val="20"/>
        </w:rPr>
        <w:t>koncesij</w:t>
      </w:r>
      <w:r>
        <w:rPr>
          <w:rFonts w:eastAsia="Arial" w:cs="Arial"/>
          <w:szCs w:val="20"/>
        </w:rPr>
        <w:t>am</w:t>
      </w:r>
      <w:r w:rsidRPr="001E26A1">
        <w:rPr>
          <w:rFonts w:eastAsia="Arial" w:cs="Arial"/>
          <w:szCs w:val="20"/>
        </w:rPr>
        <w:t xml:space="preserve">, ki jih za opravljanje javne zdravstvene službe na primarni ravni zdravstvene dejavnosti podelijo občine. Celoten proces bo </w:t>
      </w:r>
      <w:r>
        <w:rPr>
          <w:rFonts w:eastAsia="Arial" w:cs="Arial"/>
          <w:szCs w:val="20"/>
        </w:rPr>
        <w:t xml:space="preserve">končan </w:t>
      </w:r>
      <w:r w:rsidRPr="001E26A1">
        <w:rPr>
          <w:rFonts w:eastAsia="Arial" w:cs="Arial"/>
          <w:szCs w:val="20"/>
        </w:rPr>
        <w:t>predvidoma do konca leta 2022.</w:t>
      </w:r>
    </w:p>
    <w:p w:rsidR="00AC4153" w:rsidRPr="001E26A1" w:rsidRDefault="00AC4153" w:rsidP="008D73BE">
      <w:pPr>
        <w:jc w:val="both"/>
        <w:rPr>
          <w:rFonts w:cs="Arial"/>
          <w:szCs w:val="20"/>
        </w:rPr>
      </w:pPr>
    </w:p>
    <w:p w:rsidR="00AC4153" w:rsidRDefault="00AC4153" w:rsidP="008D73BE">
      <w:pPr>
        <w:jc w:val="both"/>
        <w:rPr>
          <w:rFonts w:eastAsia="Arial" w:cs="Arial"/>
          <w:szCs w:val="20"/>
        </w:rPr>
      </w:pPr>
      <w:r w:rsidRPr="001E26A1">
        <w:rPr>
          <w:rFonts w:eastAsia="Arial" w:cs="Arial"/>
          <w:szCs w:val="20"/>
        </w:rPr>
        <w:t>V nadaljevanju se bodo vsi podatki na MZ vnašali sproti ob izdanem dovoljenju, odločbi ali soglasju.</w:t>
      </w:r>
    </w:p>
    <w:p w:rsidR="00AC4153" w:rsidRPr="001E26A1" w:rsidRDefault="00AC4153" w:rsidP="008D73BE">
      <w:pPr>
        <w:jc w:val="both"/>
        <w:rPr>
          <w:rFonts w:cs="Arial"/>
          <w:szCs w:val="20"/>
        </w:rPr>
      </w:pPr>
    </w:p>
    <w:p w:rsidR="00AC4153" w:rsidRPr="001E26A1" w:rsidRDefault="00AC4153" w:rsidP="008D73BE">
      <w:pPr>
        <w:jc w:val="both"/>
        <w:rPr>
          <w:rFonts w:cs="Arial"/>
          <w:szCs w:val="20"/>
        </w:rPr>
      </w:pPr>
      <w:r w:rsidRPr="001E26A1">
        <w:rPr>
          <w:rFonts w:eastAsia="Arial" w:cs="Arial"/>
          <w:szCs w:val="20"/>
        </w:rPr>
        <w:t>MZ bo na svoji spletni strani zagotovil</w:t>
      </w:r>
      <w:r>
        <w:rPr>
          <w:rFonts w:eastAsia="Arial" w:cs="Arial"/>
          <w:szCs w:val="20"/>
        </w:rPr>
        <w:t>o</w:t>
      </w:r>
      <w:r w:rsidRPr="001E26A1">
        <w:rPr>
          <w:rFonts w:eastAsia="Arial" w:cs="Arial"/>
          <w:szCs w:val="20"/>
        </w:rPr>
        <w:t xml:space="preserve"> tudi objavo podatkov o izdanih dovoljenjih za opravljanje zdravstvene dejavnosti, kot to zahteva drugi odstavek 3.c člena ZZDej, </w:t>
      </w:r>
      <w:r>
        <w:rPr>
          <w:rFonts w:eastAsia="Arial" w:cs="Arial"/>
          <w:szCs w:val="20"/>
        </w:rPr>
        <w:t xml:space="preserve">o </w:t>
      </w:r>
      <w:r w:rsidRPr="001E26A1">
        <w:rPr>
          <w:rFonts w:eastAsia="Arial" w:cs="Arial"/>
          <w:szCs w:val="20"/>
        </w:rPr>
        <w:t xml:space="preserve">podeljenih koncesijah in izdanih soglasjih. V prihodnosti načrtujemo nadgradnjo RIZDDZ, </w:t>
      </w:r>
      <w:r>
        <w:rPr>
          <w:rFonts w:eastAsia="Arial" w:cs="Arial"/>
          <w:szCs w:val="20"/>
        </w:rPr>
        <w:t xml:space="preserve">tako </w:t>
      </w:r>
      <w:r w:rsidRPr="001E26A1">
        <w:rPr>
          <w:rFonts w:eastAsia="Arial" w:cs="Arial"/>
          <w:szCs w:val="20"/>
        </w:rPr>
        <w:t xml:space="preserve">da bo vsak zainteresirani lahko prišel do želenega podatka s spletnim iskalnikom. </w:t>
      </w:r>
    </w:p>
    <w:p w:rsidR="00AC4153" w:rsidRDefault="00AC4153" w:rsidP="008D73BE">
      <w:pPr>
        <w:jc w:val="both"/>
        <w:rPr>
          <w:rFonts w:eastAsia="Arial" w:cs="Arial"/>
          <w:szCs w:val="20"/>
        </w:rPr>
      </w:pPr>
    </w:p>
    <w:p w:rsidR="00AC4153" w:rsidRPr="001E26A1" w:rsidRDefault="00AC4153" w:rsidP="008D73BE">
      <w:pPr>
        <w:jc w:val="both"/>
        <w:rPr>
          <w:rFonts w:cs="Arial"/>
          <w:szCs w:val="20"/>
        </w:rPr>
      </w:pPr>
      <w:r w:rsidRPr="001E26A1">
        <w:rPr>
          <w:rFonts w:eastAsia="Arial" w:cs="Arial"/>
          <w:szCs w:val="20"/>
        </w:rPr>
        <w:t>MZ je od 17. 12. 2017 podatke o podeljenih koncesijah na primarni ravni vodil</w:t>
      </w:r>
      <w:r>
        <w:rPr>
          <w:rFonts w:eastAsia="Arial" w:cs="Arial"/>
          <w:szCs w:val="20"/>
        </w:rPr>
        <w:t>o</w:t>
      </w:r>
      <w:r w:rsidRPr="001E26A1">
        <w:rPr>
          <w:rFonts w:eastAsia="Arial" w:cs="Arial"/>
          <w:szCs w:val="20"/>
        </w:rPr>
        <w:t xml:space="preserve"> ročno v tabeli (Excel), v kateri </w:t>
      </w:r>
      <w:r>
        <w:rPr>
          <w:rFonts w:eastAsia="Arial" w:cs="Arial"/>
          <w:szCs w:val="20"/>
        </w:rPr>
        <w:t xml:space="preserve">so zbrani </w:t>
      </w:r>
      <w:r w:rsidRPr="001E26A1">
        <w:rPr>
          <w:rFonts w:eastAsia="Arial" w:cs="Arial"/>
          <w:szCs w:val="20"/>
        </w:rPr>
        <w:t>podatk</w:t>
      </w:r>
      <w:r>
        <w:rPr>
          <w:rFonts w:eastAsia="Arial" w:cs="Arial"/>
          <w:szCs w:val="20"/>
        </w:rPr>
        <w:t>i</w:t>
      </w:r>
      <w:r w:rsidRPr="001E26A1">
        <w:rPr>
          <w:rFonts w:eastAsia="Arial" w:cs="Arial"/>
          <w:szCs w:val="20"/>
        </w:rPr>
        <w:t xml:space="preserve"> o podeljenih koncesijah na primarni ravni (tj. podatk</w:t>
      </w:r>
      <w:r>
        <w:rPr>
          <w:rFonts w:eastAsia="Arial" w:cs="Arial"/>
          <w:szCs w:val="20"/>
        </w:rPr>
        <w:t>i</w:t>
      </w:r>
      <w:r w:rsidRPr="001E26A1">
        <w:rPr>
          <w:rFonts w:eastAsia="Arial" w:cs="Arial"/>
          <w:szCs w:val="20"/>
        </w:rPr>
        <w:t xml:space="preserve">, navedeni v drugem odstavku 44.k člena ZZDej-K). </w:t>
      </w:r>
      <w:r>
        <w:rPr>
          <w:rFonts w:eastAsia="Arial" w:cs="Arial"/>
          <w:szCs w:val="20"/>
        </w:rPr>
        <w:t>V</w:t>
      </w:r>
      <w:r w:rsidRPr="001E26A1">
        <w:rPr>
          <w:rFonts w:eastAsia="Arial" w:cs="Arial"/>
          <w:szCs w:val="20"/>
        </w:rPr>
        <w:t>odil</w:t>
      </w:r>
      <w:r>
        <w:rPr>
          <w:rFonts w:eastAsia="Arial" w:cs="Arial"/>
          <w:szCs w:val="20"/>
        </w:rPr>
        <w:t>o</w:t>
      </w:r>
      <w:r w:rsidRPr="001E26A1">
        <w:rPr>
          <w:rFonts w:eastAsia="Arial" w:cs="Arial"/>
          <w:szCs w:val="20"/>
        </w:rPr>
        <w:t xml:space="preserve"> </w:t>
      </w:r>
      <w:r>
        <w:rPr>
          <w:rFonts w:eastAsia="Arial" w:cs="Arial"/>
          <w:szCs w:val="20"/>
        </w:rPr>
        <w:t xml:space="preserve">je tudi </w:t>
      </w:r>
      <w:r w:rsidRPr="001E26A1">
        <w:rPr>
          <w:rFonts w:eastAsia="Arial" w:cs="Arial"/>
          <w:szCs w:val="20"/>
        </w:rPr>
        <w:t xml:space="preserve">tabelo (Excel) za področje koncesij na sekundarni ravni, in sicer </w:t>
      </w:r>
      <w:r>
        <w:rPr>
          <w:rFonts w:eastAsia="Arial" w:cs="Arial"/>
          <w:szCs w:val="20"/>
        </w:rPr>
        <w:t xml:space="preserve">samo </w:t>
      </w:r>
      <w:r w:rsidRPr="001E26A1">
        <w:rPr>
          <w:rFonts w:eastAsia="Arial" w:cs="Arial"/>
          <w:szCs w:val="20"/>
        </w:rPr>
        <w:t xml:space="preserve">podatke o koncesionarju (naziv koncesionarja), vrsti zdravstvene dejavnosti, ki jo opravlja, in območni enoti ZZZS, </w:t>
      </w:r>
      <w:r>
        <w:rPr>
          <w:rFonts w:eastAsia="Arial" w:cs="Arial"/>
          <w:szCs w:val="20"/>
        </w:rPr>
        <w:t xml:space="preserve">v kateri </w:t>
      </w:r>
      <w:r w:rsidRPr="001E26A1">
        <w:rPr>
          <w:rFonts w:eastAsia="Arial" w:cs="Arial"/>
          <w:szCs w:val="20"/>
        </w:rPr>
        <w:t xml:space="preserve">se navedena koncesija opravlja. </w:t>
      </w:r>
      <w:r w:rsidRPr="001E26A1">
        <w:rPr>
          <w:rFonts w:eastAsia="Arial" w:cs="Arial"/>
          <w:color w:val="000000" w:themeColor="text1"/>
          <w:szCs w:val="20"/>
        </w:rPr>
        <w:t xml:space="preserve">NIJZ je zato v letu 2019 nagradil RIZDDZ in mu dodal postavke, ki jih za podelitev koncesije in za izdajo dovoljenja za opravljanje zdravstvene dejavnosti (slednje </w:t>
      </w:r>
      <w:r>
        <w:rPr>
          <w:rFonts w:eastAsia="Arial" w:cs="Arial"/>
          <w:color w:val="000000" w:themeColor="text1"/>
          <w:szCs w:val="20"/>
        </w:rPr>
        <w:t>je pred</w:t>
      </w:r>
      <w:r w:rsidRPr="001E26A1">
        <w:rPr>
          <w:rFonts w:eastAsia="Arial" w:cs="Arial"/>
          <w:color w:val="000000" w:themeColor="text1"/>
          <w:szCs w:val="20"/>
        </w:rPr>
        <w:t xml:space="preserve">pogoj za podelitev koncesije) določa ZZDej. S temi dodanimi funkcionalnostmi v RIZDDZ </w:t>
      </w:r>
      <w:r>
        <w:rPr>
          <w:rFonts w:eastAsia="Arial" w:cs="Arial"/>
          <w:color w:val="000000" w:themeColor="text1"/>
          <w:szCs w:val="20"/>
        </w:rPr>
        <w:t xml:space="preserve">je omogočeno </w:t>
      </w:r>
      <w:r w:rsidRPr="001E26A1">
        <w:rPr>
          <w:rFonts w:eastAsia="Arial" w:cs="Arial"/>
          <w:color w:val="000000" w:themeColor="text1"/>
          <w:szCs w:val="20"/>
        </w:rPr>
        <w:t xml:space="preserve">vodenje Registra zasebnih zdravstvenih delavcev, Evidence dovoljenj za opravljanje zdravstvene dejavnosti in Evidence koncesij. V proces vnosa in vzdrževanja podatkov o izvajalcih zdravstvene dejavnosti so vključena tudi poslovna pravila, ki zagotavljajo pravilen potek in pravilno vsebino podatkov (formalne in logične ter križne kontrole nad podatki). </w:t>
      </w:r>
    </w:p>
    <w:p w:rsidR="00AC4153" w:rsidRDefault="00AC4153" w:rsidP="008D73BE">
      <w:pPr>
        <w:jc w:val="both"/>
        <w:rPr>
          <w:rFonts w:eastAsia="Arial" w:cs="Arial"/>
          <w:szCs w:val="20"/>
        </w:rPr>
      </w:pPr>
    </w:p>
    <w:p w:rsidR="00AC4153" w:rsidRPr="001E26A1" w:rsidRDefault="00AC4153" w:rsidP="008D73BE">
      <w:pPr>
        <w:jc w:val="both"/>
        <w:rPr>
          <w:rFonts w:eastAsia="Arial" w:cs="Arial"/>
          <w:szCs w:val="20"/>
        </w:rPr>
      </w:pPr>
      <w:r w:rsidRPr="001E26A1">
        <w:rPr>
          <w:rFonts w:eastAsia="Arial" w:cs="Arial"/>
          <w:szCs w:val="20"/>
        </w:rPr>
        <w:t xml:space="preserve">ZZDej </w:t>
      </w:r>
      <w:r>
        <w:rPr>
          <w:rFonts w:eastAsia="Arial" w:cs="Arial"/>
          <w:szCs w:val="20"/>
        </w:rPr>
        <w:t xml:space="preserve">po </w:t>
      </w:r>
      <w:r w:rsidRPr="001E26A1">
        <w:rPr>
          <w:rFonts w:eastAsia="Arial" w:cs="Arial"/>
          <w:szCs w:val="20"/>
        </w:rPr>
        <w:t>41. členu ZZDej-K v prehodnih in končnih določbah določa, da morajo koncesionarji, ki opravljajo zdravstveno dejavnost na podlagi koncesijske odločbe in koncesijske pogodbe, sklenjen</w:t>
      </w:r>
      <w:r>
        <w:rPr>
          <w:rFonts w:eastAsia="Arial" w:cs="Arial"/>
          <w:szCs w:val="20"/>
        </w:rPr>
        <w:t>e</w:t>
      </w:r>
      <w:r w:rsidRPr="001E26A1">
        <w:rPr>
          <w:rFonts w:eastAsia="Arial" w:cs="Arial"/>
          <w:szCs w:val="20"/>
        </w:rPr>
        <w:t xml:space="preserve"> pred uveljavitvijo tega zakona, v </w:t>
      </w:r>
      <w:r>
        <w:rPr>
          <w:rFonts w:eastAsia="Arial" w:cs="Arial"/>
          <w:szCs w:val="20"/>
        </w:rPr>
        <w:t xml:space="preserve">dvanajstih </w:t>
      </w:r>
      <w:r w:rsidRPr="001E26A1">
        <w:rPr>
          <w:rFonts w:eastAsia="Arial" w:cs="Arial"/>
          <w:szCs w:val="20"/>
        </w:rPr>
        <w:t>mesecih od uveljavitve tega zakona uskladiti izvajanje dejavnosti z določbami tretje, četrte in pete alineje prvega odstavka 44.č člena zakona, z določbami druge alineje prvega odstavka 44.č člena zakona pa v roku treh let od uveljavitve tega zakona. Navedeni roki so bili na podlagi 57. člena Zakona o dodatnih ukrepih za omilitev posledic COVID-19 (Uradni list RS, št. 15/21, 112/21 – ZNUPZ in 206/21 – ZDUPŠOP) podaljšani do 17. 12. 2022, zato MZ navedeni</w:t>
      </w:r>
      <w:r>
        <w:rPr>
          <w:rFonts w:eastAsia="Arial" w:cs="Arial"/>
          <w:szCs w:val="20"/>
        </w:rPr>
        <w:t>h</w:t>
      </w:r>
      <w:r w:rsidRPr="001E26A1">
        <w:rPr>
          <w:rFonts w:eastAsia="Arial" w:cs="Arial"/>
          <w:szCs w:val="20"/>
        </w:rPr>
        <w:t xml:space="preserve"> aktivnosti še ni začelo. </w:t>
      </w:r>
    </w:p>
    <w:p w:rsidR="00AC4153" w:rsidRDefault="00AC4153" w:rsidP="008D73BE">
      <w:pPr>
        <w:jc w:val="both"/>
        <w:rPr>
          <w:rFonts w:eastAsia="Arial" w:cs="Arial"/>
          <w:color w:val="000000" w:themeColor="text1"/>
          <w:szCs w:val="20"/>
        </w:rPr>
      </w:pPr>
    </w:p>
    <w:p w:rsidR="00AC4153" w:rsidRDefault="00AC4153" w:rsidP="008D73BE">
      <w:pPr>
        <w:jc w:val="both"/>
        <w:rPr>
          <w:rFonts w:eastAsia="Arial" w:cs="Arial"/>
          <w:color w:val="000000" w:themeColor="text1"/>
          <w:szCs w:val="20"/>
        </w:rPr>
      </w:pPr>
      <w:r w:rsidRPr="001E26A1">
        <w:rPr>
          <w:rFonts w:eastAsia="Arial" w:cs="Arial"/>
          <w:color w:val="000000" w:themeColor="text1"/>
          <w:szCs w:val="20"/>
        </w:rPr>
        <w:t xml:space="preserve">MZ in ZZZS sta v februarju 2022 vzpostavila stalno sodelovanje za ureditev področja, </w:t>
      </w:r>
      <w:r>
        <w:rPr>
          <w:rFonts w:eastAsia="Arial" w:cs="Arial"/>
          <w:color w:val="000000" w:themeColor="text1"/>
          <w:szCs w:val="20"/>
        </w:rPr>
        <w:t xml:space="preserve">pri katerem </w:t>
      </w:r>
      <w:r w:rsidRPr="001E26A1">
        <w:rPr>
          <w:rFonts w:eastAsia="Arial" w:cs="Arial"/>
          <w:color w:val="000000" w:themeColor="text1"/>
          <w:szCs w:val="20"/>
        </w:rPr>
        <w:t xml:space="preserve">se preverjajo do </w:t>
      </w:r>
      <w:r>
        <w:rPr>
          <w:rFonts w:eastAsia="Arial" w:cs="Arial"/>
          <w:color w:val="000000" w:themeColor="text1"/>
          <w:szCs w:val="20"/>
        </w:rPr>
        <w:t>z</w:t>
      </w:r>
      <w:r w:rsidRPr="001E26A1">
        <w:rPr>
          <w:rFonts w:eastAsia="Arial" w:cs="Arial"/>
          <w:color w:val="000000" w:themeColor="text1"/>
          <w:szCs w:val="20"/>
        </w:rPr>
        <w:t xml:space="preserve">daj ugotovljene neskladnosti </w:t>
      </w:r>
      <w:r>
        <w:rPr>
          <w:rFonts w:eastAsia="Arial" w:cs="Arial"/>
          <w:color w:val="000000" w:themeColor="text1"/>
          <w:szCs w:val="20"/>
        </w:rPr>
        <w:t xml:space="preserve">glede </w:t>
      </w:r>
      <w:r w:rsidRPr="001E26A1">
        <w:rPr>
          <w:rFonts w:eastAsia="Arial" w:cs="Arial"/>
          <w:color w:val="000000" w:themeColor="text1"/>
          <w:szCs w:val="20"/>
        </w:rPr>
        <w:t>podeljenih koncesij in pripravljajo ukrepi za odpravo teh neskladnosti.</w:t>
      </w:r>
      <w:r>
        <w:rPr>
          <w:rFonts w:eastAsia="Arial" w:cs="Arial"/>
          <w:color w:val="000000" w:themeColor="text1"/>
          <w:szCs w:val="20"/>
        </w:rPr>
        <w:t xml:space="preserve"> </w:t>
      </w:r>
      <w:r w:rsidRPr="001E26A1">
        <w:rPr>
          <w:rFonts w:eastAsia="Arial" w:cs="Arial"/>
          <w:szCs w:val="20"/>
        </w:rPr>
        <w:t xml:space="preserve">V obdobju </w:t>
      </w:r>
      <w:r>
        <w:rPr>
          <w:rFonts w:eastAsia="Arial" w:cs="Arial"/>
          <w:szCs w:val="20"/>
        </w:rPr>
        <w:t xml:space="preserve">od </w:t>
      </w:r>
      <w:r w:rsidRPr="001E26A1">
        <w:rPr>
          <w:rFonts w:eastAsia="Arial" w:cs="Arial"/>
          <w:szCs w:val="20"/>
        </w:rPr>
        <w:t>januar</w:t>
      </w:r>
      <w:r>
        <w:rPr>
          <w:rFonts w:eastAsia="Arial" w:cs="Arial"/>
          <w:szCs w:val="20"/>
        </w:rPr>
        <w:t>ja</w:t>
      </w:r>
      <w:r w:rsidRPr="001E26A1">
        <w:rPr>
          <w:rFonts w:eastAsia="Arial" w:cs="Arial"/>
          <w:szCs w:val="20"/>
        </w:rPr>
        <w:t xml:space="preserve"> </w:t>
      </w:r>
      <w:r>
        <w:rPr>
          <w:rFonts w:eastAsia="Arial" w:cs="Arial"/>
          <w:szCs w:val="20"/>
        </w:rPr>
        <w:t xml:space="preserve">do </w:t>
      </w:r>
      <w:r w:rsidRPr="001E26A1">
        <w:rPr>
          <w:rFonts w:eastAsia="Arial" w:cs="Arial"/>
          <w:szCs w:val="20"/>
        </w:rPr>
        <w:t>mar</w:t>
      </w:r>
      <w:r>
        <w:rPr>
          <w:rFonts w:eastAsia="Arial" w:cs="Arial"/>
          <w:szCs w:val="20"/>
        </w:rPr>
        <w:t>ca</w:t>
      </w:r>
      <w:r w:rsidRPr="001E26A1">
        <w:rPr>
          <w:rFonts w:eastAsia="Arial" w:cs="Arial"/>
          <w:szCs w:val="20"/>
        </w:rPr>
        <w:t xml:space="preserve"> 2022 se MZ osredotoča na vrnjene koncesijske programe koncesionarjev in je </w:t>
      </w:r>
      <w:r w:rsidRPr="0056106C">
        <w:rPr>
          <w:rFonts w:eastAsia="Arial" w:cs="Arial"/>
          <w:szCs w:val="20"/>
        </w:rPr>
        <w:t>začelo aktivnosti, da se</w:t>
      </w:r>
      <w:r w:rsidRPr="001E26A1">
        <w:rPr>
          <w:rFonts w:eastAsia="Arial" w:cs="Arial"/>
          <w:szCs w:val="20"/>
        </w:rPr>
        <w:t xml:space="preserve"> naveden</w:t>
      </w:r>
      <w:r>
        <w:rPr>
          <w:rFonts w:eastAsia="Arial" w:cs="Arial"/>
          <w:szCs w:val="20"/>
        </w:rPr>
        <w:t>i</w:t>
      </w:r>
      <w:r w:rsidRPr="001E26A1">
        <w:rPr>
          <w:rFonts w:eastAsia="Arial" w:cs="Arial"/>
          <w:szCs w:val="20"/>
        </w:rPr>
        <w:t xml:space="preserve"> program</w:t>
      </w:r>
      <w:r>
        <w:rPr>
          <w:rFonts w:eastAsia="Arial" w:cs="Arial"/>
          <w:szCs w:val="20"/>
        </w:rPr>
        <w:t>i</w:t>
      </w:r>
      <w:r w:rsidRPr="001E26A1">
        <w:rPr>
          <w:rFonts w:eastAsia="Arial" w:cs="Arial"/>
          <w:szCs w:val="20"/>
        </w:rPr>
        <w:t xml:space="preserve"> v skladu z </w:t>
      </w:r>
      <w:r w:rsidRPr="001E26A1">
        <w:rPr>
          <w:rFonts w:eastAsia="Arial" w:cs="Arial"/>
          <w:szCs w:val="20"/>
        </w:rPr>
        <w:lastRenderedPageBreak/>
        <w:t>drugim odstavkom 42. člena ZZDej preda</w:t>
      </w:r>
      <w:r>
        <w:rPr>
          <w:rFonts w:eastAsia="Arial" w:cs="Arial"/>
          <w:szCs w:val="20"/>
        </w:rPr>
        <w:t>jo</w:t>
      </w:r>
      <w:r w:rsidRPr="001E26A1">
        <w:rPr>
          <w:rFonts w:eastAsia="Arial" w:cs="Arial"/>
          <w:szCs w:val="20"/>
        </w:rPr>
        <w:t xml:space="preserve"> v izvajanje javnim zdravstvenim zavodom. Če </w:t>
      </w:r>
      <w:r>
        <w:rPr>
          <w:rFonts w:eastAsia="Arial" w:cs="Arial"/>
          <w:szCs w:val="20"/>
        </w:rPr>
        <w:t xml:space="preserve">jih ti </w:t>
      </w:r>
      <w:r w:rsidRPr="001E26A1">
        <w:rPr>
          <w:rFonts w:eastAsia="Arial" w:cs="Arial"/>
          <w:szCs w:val="20"/>
        </w:rPr>
        <w:t xml:space="preserve">ne bodo mogli prevzeti, se bo za nerazporejene koncesijske programe izvedel javni razpis za podelitev koncesije, načrtovan </w:t>
      </w:r>
      <w:r>
        <w:rPr>
          <w:rFonts w:eastAsia="Arial" w:cs="Arial"/>
          <w:szCs w:val="20"/>
        </w:rPr>
        <w:t xml:space="preserve">za </w:t>
      </w:r>
      <w:r w:rsidRPr="001E26A1">
        <w:rPr>
          <w:rFonts w:eastAsia="Arial" w:cs="Arial"/>
          <w:szCs w:val="20"/>
        </w:rPr>
        <w:t>drug</w:t>
      </w:r>
      <w:r>
        <w:rPr>
          <w:rFonts w:eastAsia="Arial" w:cs="Arial"/>
          <w:szCs w:val="20"/>
        </w:rPr>
        <w:t xml:space="preserve">o </w:t>
      </w:r>
      <w:r w:rsidRPr="001E26A1">
        <w:rPr>
          <w:rFonts w:eastAsia="Arial" w:cs="Arial"/>
          <w:szCs w:val="20"/>
        </w:rPr>
        <w:t>polovic</w:t>
      </w:r>
      <w:r>
        <w:rPr>
          <w:rFonts w:eastAsia="Arial" w:cs="Arial"/>
          <w:szCs w:val="20"/>
        </w:rPr>
        <w:t>o</w:t>
      </w:r>
      <w:r w:rsidRPr="001E26A1">
        <w:rPr>
          <w:rFonts w:eastAsia="Arial" w:cs="Arial"/>
          <w:szCs w:val="20"/>
        </w:rPr>
        <w:t xml:space="preserve"> aprila 2022.</w:t>
      </w:r>
    </w:p>
    <w:p w:rsidR="00AC4153" w:rsidRPr="001E26A1" w:rsidRDefault="00AC4153" w:rsidP="008D73BE">
      <w:pPr>
        <w:jc w:val="both"/>
        <w:rPr>
          <w:rFonts w:eastAsia="Arial" w:cs="Arial"/>
          <w:szCs w:val="20"/>
        </w:rPr>
      </w:pPr>
    </w:p>
    <w:p w:rsidR="00AC4153" w:rsidRPr="001E26A1" w:rsidRDefault="00AC4153" w:rsidP="008D73BE">
      <w:pPr>
        <w:jc w:val="both"/>
        <w:rPr>
          <w:rFonts w:eastAsia="Arial" w:cs="Arial"/>
          <w:szCs w:val="20"/>
        </w:rPr>
      </w:pPr>
      <w:r w:rsidRPr="001E26A1">
        <w:rPr>
          <w:rFonts w:eastAsia="Arial" w:cs="Arial"/>
          <w:szCs w:val="20"/>
        </w:rPr>
        <w:t xml:space="preserve">MZ je do </w:t>
      </w:r>
      <w:r>
        <w:rPr>
          <w:rFonts w:eastAsia="Arial" w:cs="Arial"/>
          <w:szCs w:val="20"/>
        </w:rPr>
        <w:t>z</w:t>
      </w:r>
      <w:r w:rsidRPr="001E26A1">
        <w:rPr>
          <w:rFonts w:eastAsia="Arial" w:cs="Arial"/>
          <w:szCs w:val="20"/>
        </w:rPr>
        <w:t xml:space="preserve">daj pregledalo obe posredovani tabeli ZZZS glede nujne ureditve koncesij, in sicer glede neoddanih koncesijskih programov in glede širitev koncesijskih programov koncesionarjev </w:t>
      </w:r>
      <w:r w:rsidRPr="0056106C">
        <w:rPr>
          <w:rFonts w:eastAsia="Arial" w:cs="Arial"/>
          <w:szCs w:val="20"/>
        </w:rPr>
        <w:t>na podlagi aneksov, ki so bili sprejeti na podlagi vsakoletnega</w:t>
      </w:r>
      <w:r w:rsidRPr="001E26A1">
        <w:rPr>
          <w:rFonts w:eastAsia="Arial" w:cs="Arial"/>
          <w:szCs w:val="20"/>
        </w:rPr>
        <w:t xml:space="preserve"> splošnega dogovora, za vse </w:t>
      </w:r>
      <w:r w:rsidRPr="0056106C">
        <w:rPr>
          <w:rFonts w:eastAsia="Arial" w:cs="Arial"/>
          <w:szCs w:val="20"/>
        </w:rPr>
        <w:t>organizacijske</w:t>
      </w:r>
      <w:r>
        <w:rPr>
          <w:rFonts w:eastAsia="Arial" w:cs="Arial"/>
          <w:szCs w:val="20"/>
        </w:rPr>
        <w:t xml:space="preserve"> enote</w:t>
      </w:r>
      <w:r w:rsidRPr="001E26A1">
        <w:rPr>
          <w:rFonts w:eastAsia="Arial" w:cs="Arial"/>
          <w:szCs w:val="20"/>
        </w:rPr>
        <w:t xml:space="preserve"> ZZZS. </w:t>
      </w:r>
      <w:r>
        <w:rPr>
          <w:rFonts w:eastAsia="Arial" w:cs="Arial"/>
          <w:szCs w:val="20"/>
        </w:rPr>
        <w:t>K</w:t>
      </w:r>
      <w:r w:rsidRPr="001E26A1">
        <w:rPr>
          <w:rFonts w:eastAsia="Arial" w:cs="Arial"/>
          <w:szCs w:val="20"/>
        </w:rPr>
        <w:t>oncesijsk</w:t>
      </w:r>
      <w:r>
        <w:rPr>
          <w:rFonts w:eastAsia="Arial" w:cs="Arial"/>
          <w:szCs w:val="20"/>
        </w:rPr>
        <w:t>e</w:t>
      </w:r>
      <w:r w:rsidRPr="001E26A1">
        <w:rPr>
          <w:rFonts w:eastAsia="Arial" w:cs="Arial"/>
          <w:szCs w:val="20"/>
        </w:rPr>
        <w:t xml:space="preserve"> akt</w:t>
      </w:r>
      <w:r>
        <w:rPr>
          <w:rFonts w:eastAsia="Arial" w:cs="Arial"/>
          <w:szCs w:val="20"/>
        </w:rPr>
        <w:t>e</w:t>
      </w:r>
      <w:r w:rsidRPr="001E26A1">
        <w:rPr>
          <w:rFonts w:eastAsia="Arial" w:cs="Arial"/>
          <w:szCs w:val="20"/>
        </w:rPr>
        <w:t xml:space="preserve"> koncesionarjev (odločb in pogodb) bo </w:t>
      </w:r>
      <w:r>
        <w:rPr>
          <w:rFonts w:eastAsia="Arial" w:cs="Arial"/>
          <w:szCs w:val="20"/>
        </w:rPr>
        <w:t>za</w:t>
      </w:r>
      <w:r w:rsidRPr="001E26A1">
        <w:rPr>
          <w:rFonts w:eastAsia="Arial" w:cs="Arial"/>
          <w:szCs w:val="20"/>
        </w:rPr>
        <w:t>čel</w:t>
      </w:r>
      <w:r>
        <w:rPr>
          <w:rFonts w:eastAsia="Arial" w:cs="Arial"/>
          <w:szCs w:val="20"/>
        </w:rPr>
        <w:t>o</w:t>
      </w:r>
      <w:r w:rsidRPr="001E26A1">
        <w:rPr>
          <w:rFonts w:eastAsia="Arial" w:cs="Arial"/>
          <w:szCs w:val="20"/>
        </w:rPr>
        <w:t xml:space="preserve"> </w:t>
      </w:r>
      <w:r>
        <w:rPr>
          <w:rFonts w:eastAsia="Arial" w:cs="Arial"/>
          <w:szCs w:val="20"/>
        </w:rPr>
        <w:t xml:space="preserve">usklajevati </w:t>
      </w:r>
      <w:r w:rsidRPr="001E26A1">
        <w:rPr>
          <w:rFonts w:eastAsia="Arial" w:cs="Arial"/>
          <w:szCs w:val="20"/>
        </w:rPr>
        <w:t>21. 3. 2022.</w:t>
      </w:r>
    </w:p>
    <w:p w:rsidR="00AC4153" w:rsidRDefault="00AC4153" w:rsidP="008D73BE">
      <w:pPr>
        <w:jc w:val="both"/>
        <w:rPr>
          <w:rFonts w:eastAsia="Arial" w:cs="Arial"/>
          <w:szCs w:val="20"/>
        </w:rPr>
      </w:pPr>
    </w:p>
    <w:p w:rsidR="00AC4153" w:rsidRDefault="00AC4153" w:rsidP="008D73BE">
      <w:pPr>
        <w:jc w:val="both"/>
        <w:rPr>
          <w:rFonts w:eastAsia="Arial" w:cs="Arial"/>
          <w:szCs w:val="20"/>
        </w:rPr>
      </w:pPr>
      <w:r w:rsidRPr="001E26A1">
        <w:rPr>
          <w:rFonts w:eastAsia="Arial" w:cs="Arial"/>
          <w:szCs w:val="20"/>
        </w:rPr>
        <w:t>MZ bo v ta namen pregledal</w:t>
      </w:r>
      <w:r>
        <w:rPr>
          <w:rFonts w:eastAsia="Arial" w:cs="Arial"/>
          <w:szCs w:val="20"/>
        </w:rPr>
        <w:t>o</w:t>
      </w:r>
      <w:r w:rsidRPr="001E26A1">
        <w:rPr>
          <w:rFonts w:eastAsia="Arial" w:cs="Arial"/>
          <w:szCs w:val="20"/>
        </w:rPr>
        <w:t xml:space="preserve"> pravne podlage za financiranje koncesijskih dejavnosti po posameznih območnih enotah ZZZS, pri tem pa </w:t>
      </w:r>
      <w:r>
        <w:rPr>
          <w:rFonts w:eastAsia="Arial" w:cs="Arial"/>
          <w:szCs w:val="20"/>
        </w:rPr>
        <w:t xml:space="preserve">bo </w:t>
      </w:r>
      <w:r w:rsidRPr="001E26A1">
        <w:rPr>
          <w:rFonts w:eastAsia="Arial" w:cs="Arial"/>
          <w:szCs w:val="20"/>
        </w:rPr>
        <w:t>tesno sodeloval</w:t>
      </w:r>
      <w:r>
        <w:rPr>
          <w:rFonts w:eastAsia="Arial" w:cs="Arial"/>
          <w:szCs w:val="20"/>
        </w:rPr>
        <w:t>o</w:t>
      </w:r>
      <w:r w:rsidRPr="001E26A1">
        <w:rPr>
          <w:rFonts w:eastAsia="Arial" w:cs="Arial"/>
          <w:szCs w:val="20"/>
        </w:rPr>
        <w:t xml:space="preserve"> z ZZZS. Če bodo v upravnih aktih, ki jih je izdal</w:t>
      </w:r>
      <w:r>
        <w:rPr>
          <w:rFonts w:eastAsia="Arial" w:cs="Arial"/>
          <w:szCs w:val="20"/>
        </w:rPr>
        <w:t>o</w:t>
      </w:r>
      <w:r w:rsidRPr="001E26A1">
        <w:rPr>
          <w:rFonts w:eastAsia="Arial" w:cs="Arial"/>
          <w:szCs w:val="20"/>
        </w:rPr>
        <w:t xml:space="preserve"> MZ, ugotovljena neskladja</w:t>
      </w:r>
      <w:r>
        <w:rPr>
          <w:rFonts w:eastAsia="Arial" w:cs="Arial"/>
          <w:szCs w:val="20"/>
        </w:rPr>
        <w:t>,</w:t>
      </w:r>
      <w:r w:rsidRPr="001E26A1">
        <w:rPr>
          <w:rFonts w:eastAsia="Arial" w:cs="Arial"/>
          <w:szCs w:val="20"/>
        </w:rPr>
        <w:t xml:space="preserve"> </w:t>
      </w:r>
      <w:r>
        <w:rPr>
          <w:rFonts w:eastAsia="Arial" w:cs="Arial"/>
          <w:szCs w:val="20"/>
        </w:rPr>
        <w:t xml:space="preserve">jih </w:t>
      </w:r>
      <w:r w:rsidRPr="001E26A1">
        <w:rPr>
          <w:rFonts w:eastAsia="Arial" w:cs="Arial"/>
          <w:szCs w:val="20"/>
        </w:rPr>
        <w:t>bo v najkrajšem času uskladil</w:t>
      </w:r>
      <w:r>
        <w:rPr>
          <w:rFonts w:eastAsia="Arial" w:cs="Arial"/>
          <w:szCs w:val="20"/>
        </w:rPr>
        <w:t>o</w:t>
      </w:r>
      <w:r w:rsidRPr="001E26A1">
        <w:rPr>
          <w:rFonts w:eastAsia="Arial" w:cs="Arial"/>
          <w:szCs w:val="20"/>
        </w:rPr>
        <w:t xml:space="preserve">. Če bo ugotovljeno, da neskladja obstajajo v povezavi s financiranjem programa pri ZZZS, </w:t>
      </w:r>
      <w:r>
        <w:rPr>
          <w:rFonts w:eastAsia="Arial" w:cs="Arial"/>
          <w:szCs w:val="20"/>
        </w:rPr>
        <w:t xml:space="preserve">pa </w:t>
      </w:r>
      <w:r w:rsidRPr="001E26A1">
        <w:rPr>
          <w:rFonts w:eastAsia="Arial" w:cs="Arial"/>
          <w:szCs w:val="20"/>
        </w:rPr>
        <w:t>bo na navedeno opozoril</w:t>
      </w:r>
      <w:r>
        <w:rPr>
          <w:rFonts w:eastAsia="Arial" w:cs="Arial"/>
          <w:szCs w:val="20"/>
        </w:rPr>
        <w:t>o</w:t>
      </w:r>
      <w:r w:rsidRPr="001E26A1">
        <w:rPr>
          <w:rFonts w:eastAsia="Arial" w:cs="Arial"/>
          <w:szCs w:val="20"/>
        </w:rPr>
        <w:t xml:space="preserve"> ZZZS in zahteval</w:t>
      </w:r>
      <w:r>
        <w:rPr>
          <w:rFonts w:eastAsia="Arial" w:cs="Arial"/>
          <w:szCs w:val="20"/>
        </w:rPr>
        <w:t>o</w:t>
      </w:r>
      <w:r w:rsidRPr="001E26A1">
        <w:rPr>
          <w:rFonts w:eastAsia="Arial" w:cs="Arial"/>
          <w:szCs w:val="20"/>
        </w:rPr>
        <w:t xml:space="preserve"> uskladitev pogodb. Ob tem bomo </w:t>
      </w:r>
      <w:r>
        <w:rPr>
          <w:rFonts w:eastAsia="Arial" w:cs="Arial"/>
          <w:szCs w:val="20"/>
        </w:rPr>
        <w:t>opozorili</w:t>
      </w:r>
      <w:r w:rsidRPr="001E26A1">
        <w:rPr>
          <w:rFonts w:eastAsia="Arial" w:cs="Arial"/>
          <w:szCs w:val="20"/>
        </w:rPr>
        <w:t>, da se financiranje programov dejansko lahko izvaja šele na podlagi prehodno veljavnih zakonitih upravnih akt</w:t>
      </w:r>
      <w:r>
        <w:rPr>
          <w:rFonts w:eastAsia="Arial" w:cs="Arial"/>
          <w:szCs w:val="20"/>
        </w:rPr>
        <w:t>ov</w:t>
      </w:r>
      <w:r w:rsidRPr="001E26A1">
        <w:rPr>
          <w:rFonts w:eastAsia="Arial" w:cs="Arial"/>
          <w:szCs w:val="20"/>
        </w:rPr>
        <w:t xml:space="preserve"> in ustreznih pogodb.</w:t>
      </w:r>
    </w:p>
    <w:p w:rsidR="00AC4153" w:rsidRDefault="00AC4153" w:rsidP="008D73BE">
      <w:pPr>
        <w:jc w:val="both"/>
        <w:rPr>
          <w:rFonts w:eastAsia="Arial" w:cs="Arial"/>
          <w:szCs w:val="20"/>
        </w:rPr>
      </w:pPr>
    </w:p>
    <w:p w:rsidR="00AC4153" w:rsidRPr="00E726E3" w:rsidRDefault="00AC4153" w:rsidP="008D73BE">
      <w:pPr>
        <w:jc w:val="both"/>
        <w:rPr>
          <w:rFonts w:eastAsia="Arial" w:cs="Arial"/>
          <w:b/>
          <w:bCs/>
          <w:szCs w:val="20"/>
        </w:rPr>
      </w:pPr>
      <w:r w:rsidRPr="009421E4">
        <w:rPr>
          <w:rFonts w:eastAsia="Arial" w:cs="Arial"/>
          <w:b/>
          <w:bCs/>
          <w:szCs w:val="20"/>
        </w:rPr>
        <w:t>Načrtovane aktivnosti:</w:t>
      </w:r>
    </w:p>
    <w:tbl>
      <w:tblPr>
        <w:tblW w:w="8921" w:type="dxa"/>
        <w:tblLayout w:type="fixed"/>
        <w:tblLook w:val="04A0" w:firstRow="1" w:lastRow="0" w:firstColumn="1" w:lastColumn="0" w:noHBand="0" w:noVBand="1"/>
      </w:tblPr>
      <w:tblGrid>
        <w:gridCol w:w="810"/>
        <w:gridCol w:w="3180"/>
        <w:gridCol w:w="2295"/>
        <w:gridCol w:w="1502"/>
        <w:gridCol w:w="1134"/>
      </w:tblGrid>
      <w:tr w:rsidR="00AC4153" w:rsidRPr="001E26A1" w:rsidTr="00AC4153">
        <w:trPr>
          <w:tblHeader/>
        </w:trPr>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rPr>
                <w:rFonts w:cs="Arial"/>
              </w:rPr>
            </w:pPr>
            <w:r w:rsidRPr="001E26A1">
              <w:rPr>
                <w:rFonts w:eastAsia="Calibri" w:cs="Arial"/>
                <w:b/>
                <w:sz w:val="16"/>
                <w:szCs w:val="16"/>
              </w:rPr>
              <w:t>Zap. št.</w:t>
            </w: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cs="Arial"/>
              </w:rPr>
            </w:pPr>
            <w:r w:rsidRPr="001E26A1">
              <w:rPr>
                <w:rFonts w:eastAsia="Calibri" w:cs="Arial"/>
                <w:b/>
                <w:sz w:val="16"/>
                <w:szCs w:val="16"/>
              </w:rPr>
              <w:t>AKTIVNOST</w:t>
            </w:r>
          </w:p>
        </w:tc>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cs="Arial"/>
              </w:rPr>
            </w:pPr>
            <w:r w:rsidRPr="001E26A1">
              <w:rPr>
                <w:rFonts w:eastAsia="Calibri" w:cs="Arial"/>
                <w:b/>
                <w:sz w:val="16"/>
                <w:szCs w:val="16"/>
              </w:rPr>
              <w:t>ODGOVORNA OSEBA</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b/>
                <w:sz w:val="16"/>
                <w:szCs w:val="16"/>
              </w:rPr>
            </w:pPr>
            <w:r w:rsidRPr="001E26A1">
              <w:rPr>
                <w:rFonts w:eastAsia="Calibri" w:cs="Arial"/>
                <w:b/>
                <w:sz w:val="16"/>
                <w:szCs w:val="16"/>
              </w:rPr>
              <w:t>DELEŽNIKI</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AC4153" w:rsidRPr="001E26A1" w:rsidRDefault="00AC4153" w:rsidP="008D73BE">
            <w:pPr>
              <w:jc w:val="center"/>
              <w:rPr>
                <w:rFonts w:cs="Arial"/>
              </w:rPr>
            </w:pPr>
            <w:r w:rsidRPr="001E26A1">
              <w:rPr>
                <w:rFonts w:eastAsia="Calibri" w:cs="Arial"/>
                <w:b/>
                <w:sz w:val="16"/>
                <w:szCs w:val="16"/>
              </w:rPr>
              <w:t>ROK</w:t>
            </w:r>
          </w:p>
        </w:tc>
      </w:tr>
      <w:tr w:rsidR="00AC4153" w:rsidRPr="001E26A1" w:rsidTr="00AC4153">
        <w:trPr>
          <w:tblHeader/>
        </w:trPr>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AC4153" w:rsidRPr="001E26A1" w:rsidRDefault="00AC4153" w:rsidP="008D73BE">
            <w:pPr>
              <w:rPr>
                <w:rFonts w:eastAsia="Calibri" w:cs="Arial"/>
                <w:sz w:val="16"/>
                <w:szCs w:val="16"/>
              </w:rPr>
            </w:pPr>
            <w:r w:rsidRPr="001E26A1">
              <w:rPr>
                <w:rFonts w:eastAsia="Calibri" w:cs="Arial"/>
                <w:bCs/>
                <w:sz w:val="16"/>
                <w:szCs w:val="16"/>
              </w:rPr>
              <w:t>41.</w:t>
            </w: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rPr>
                <w:rFonts w:eastAsia="Calibri" w:cs="Arial"/>
                <w:sz w:val="16"/>
                <w:szCs w:val="16"/>
              </w:rPr>
            </w:pPr>
            <w:r w:rsidRPr="001E26A1">
              <w:rPr>
                <w:rFonts w:eastAsia="Calibri" w:cs="Arial"/>
                <w:sz w:val="16"/>
                <w:szCs w:val="16"/>
              </w:rPr>
              <w:t>Obvestilo izvajalcem o aktiviranju RIZDDZ in obveznosti poročanja, ki jih imajo do NIJZ</w:t>
            </w:r>
          </w:p>
        </w:tc>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MZ</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NIJZ, izvajalci zdravstvene dejavnosti</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rsidR="00AC4153" w:rsidRPr="001E26A1" w:rsidRDefault="00AC4153" w:rsidP="008D73BE">
            <w:pPr>
              <w:jc w:val="center"/>
              <w:rPr>
                <w:rFonts w:eastAsia="Calibri" w:cs="Arial"/>
                <w:sz w:val="16"/>
                <w:szCs w:val="16"/>
              </w:rPr>
            </w:pPr>
            <w:r w:rsidRPr="001E26A1">
              <w:rPr>
                <w:rFonts w:eastAsia="Calibri" w:cs="Arial"/>
                <w:sz w:val="16"/>
                <w:szCs w:val="16"/>
              </w:rPr>
              <w:t>28. 2. 2022 (poslan 4. 2. 2022)</w:t>
            </w:r>
          </w:p>
        </w:tc>
      </w:tr>
      <w:tr w:rsidR="00AC4153" w:rsidRPr="001E26A1" w:rsidTr="00AC4153">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AC4153" w:rsidRPr="001E26A1" w:rsidRDefault="00AC4153" w:rsidP="008D73BE">
            <w:pPr>
              <w:rPr>
                <w:rFonts w:cs="Arial"/>
              </w:rPr>
            </w:pPr>
            <w:r w:rsidRPr="001E26A1">
              <w:rPr>
                <w:rFonts w:eastAsia="Calibri" w:cs="Arial"/>
                <w:bCs/>
                <w:sz w:val="16"/>
                <w:szCs w:val="16"/>
              </w:rPr>
              <w:t>42</w:t>
            </w:r>
            <w:r w:rsidRPr="001E26A1">
              <w:rPr>
                <w:rFonts w:eastAsia="Calibri" w:cs="Arial"/>
                <w:sz w:val="16"/>
                <w:szCs w:val="16"/>
              </w:rPr>
              <w:t>.</w:t>
            </w: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both"/>
              <w:rPr>
                <w:rFonts w:eastAsia="Calibri" w:cs="Arial"/>
                <w:color w:val="000000" w:themeColor="text1"/>
                <w:sz w:val="16"/>
                <w:szCs w:val="16"/>
              </w:rPr>
            </w:pPr>
            <w:r w:rsidRPr="001E26A1">
              <w:rPr>
                <w:rFonts w:eastAsia="Calibri" w:cs="Arial"/>
                <w:color w:val="000000" w:themeColor="text1"/>
                <w:sz w:val="16"/>
                <w:szCs w:val="16"/>
              </w:rPr>
              <w:t xml:space="preserve">Preverjanje do </w:t>
            </w:r>
            <w:r>
              <w:rPr>
                <w:rFonts w:eastAsia="Calibri" w:cs="Arial"/>
                <w:color w:val="000000" w:themeColor="text1"/>
                <w:sz w:val="16"/>
                <w:szCs w:val="16"/>
              </w:rPr>
              <w:t>z</w:t>
            </w:r>
            <w:r w:rsidRPr="001E26A1">
              <w:rPr>
                <w:rFonts w:eastAsia="Calibri" w:cs="Arial"/>
                <w:color w:val="000000" w:themeColor="text1"/>
                <w:sz w:val="16"/>
                <w:szCs w:val="16"/>
              </w:rPr>
              <w:t>daj ugotovljene neskladnosti na področju podeljenih koncesij in ukrepi za odpravo teh neskladnosti</w:t>
            </w:r>
          </w:p>
        </w:tc>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cs="Arial"/>
                <w:sz w:val="16"/>
                <w:szCs w:val="16"/>
              </w:rPr>
            </w:pPr>
            <w:r w:rsidRPr="001E26A1">
              <w:rPr>
                <w:rFonts w:eastAsia="Calibri" w:cs="Arial"/>
                <w:color w:val="000000" w:themeColor="text1"/>
                <w:sz w:val="16"/>
                <w:szCs w:val="16"/>
              </w:rPr>
              <w:t>MZ</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 xml:space="preserve"> ZZZS, izvajalci zdravstvene dejavnost</w:t>
            </w:r>
            <w:r>
              <w:rPr>
                <w:rFonts w:eastAsia="Calibri" w:cs="Arial"/>
                <w:sz w:val="16"/>
                <w:szCs w:val="16"/>
              </w:rPr>
              <w:t>i</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cs="Arial"/>
              </w:rPr>
            </w:pPr>
            <w:r w:rsidRPr="001E26A1">
              <w:rPr>
                <w:rFonts w:eastAsia="Calibri" w:cs="Arial"/>
                <w:sz w:val="16"/>
                <w:szCs w:val="16"/>
              </w:rPr>
              <w:t>30.</w:t>
            </w:r>
            <w:r>
              <w:rPr>
                <w:rFonts w:eastAsia="Calibri" w:cs="Arial"/>
                <w:sz w:val="16"/>
                <w:szCs w:val="16"/>
              </w:rPr>
              <w:t xml:space="preserve"> </w:t>
            </w:r>
            <w:r w:rsidRPr="001E26A1">
              <w:rPr>
                <w:rFonts w:eastAsia="Calibri" w:cs="Arial"/>
                <w:sz w:val="16"/>
                <w:szCs w:val="16"/>
              </w:rPr>
              <w:t>4.</w:t>
            </w:r>
            <w:r>
              <w:rPr>
                <w:rFonts w:eastAsia="Calibri" w:cs="Arial"/>
                <w:sz w:val="16"/>
                <w:szCs w:val="16"/>
              </w:rPr>
              <w:t xml:space="preserve"> </w:t>
            </w:r>
            <w:r w:rsidRPr="001E26A1">
              <w:rPr>
                <w:rFonts w:eastAsia="Calibri" w:cs="Arial"/>
                <w:sz w:val="16"/>
                <w:szCs w:val="16"/>
              </w:rPr>
              <w:t>2022</w:t>
            </w:r>
          </w:p>
        </w:tc>
      </w:tr>
      <w:tr w:rsidR="00AC4153" w:rsidRPr="001E26A1" w:rsidTr="00AC4153">
        <w:trPr>
          <w:trHeight w:val="300"/>
        </w:trPr>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AC4153" w:rsidRPr="001E26A1" w:rsidRDefault="00AC4153" w:rsidP="008D73BE">
            <w:pPr>
              <w:rPr>
                <w:rFonts w:cs="Arial"/>
                <w:sz w:val="16"/>
                <w:szCs w:val="16"/>
              </w:rPr>
            </w:pPr>
            <w:r w:rsidRPr="001E26A1">
              <w:rPr>
                <w:rFonts w:eastAsia="Calibri" w:cs="Arial"/>
                <w:bCs/>
                <w:sz w:val="16"/>
                <w:szCs w:val="16"/>
              </w:rPr>
              <w:t>43</w:t>
            </w:r>
            <w:r w:rsidRPr="001E26A1">
              <w:rPr>
                <w:rFonts w:eastAsia="Calibri" w:cs="Arial"/>
                <w:sz w:val="16"/>
                <w:szCs w:val="16"/>
              </w:rPr>
              <w:t>.</w:t>
            </w: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both"/>
              <w:rPr>
                <w:rFonts w:eastAsia="Calibri" w:cs="Arial"/>
                <w:color w:val="000000" w:themeColor="text1"/>
                <w:sz w:val="16"/>
                <w:szCs w:val="16"/>
              </w:rPr>
            </w:pPr>
            <w:r w:rsidRPr="001E26A1">
              <w:rPr>
                <w:rFonts w:eastAsia="Arial" w:cs="Arial"/>
                <w:sz w:val="16"/>
                <w:szCs w:val="16"/>
              </w:rPr>
              <w:t>Usklajevanje koncesijskih aktov koncesionarjev</w:t>
            </w:r>
          </w:p>
        </w:tc>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cs="Arial"/>
                <w:sz w:val="16"/>
                <w:szCs w:val="16"/>
              </w:rPr>
            </w:pPr>
            <w:r w:rsidRPr="001E26A1">
              <w:rPr>
                <w:rFonts w:cs="Arial"/>
                <w:sz w:val="16"/>
                <w:szCs w:val="16"/>
              </w:rPr>
              <w:t>MZ</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 xml:space="preserve"> ZZZS, izvajalci zdravstvene dejavnost</w:t>
            </w:r>
            <w:r>
              <w:rPr>
                <w:rFonts w:eastAsia="Calibri" w:cs="Arial"/>
                <w:sz w:val="16"/>
                <w:szCs w:val="16"/>
              </w:rPr>
              <w:t>i</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cs="Arial"/>
                <w:sz w:val="16"/>
                <w:szCs w:val="16"/>
              </w:rPr>
            </w:pPr>
            <w:r w:rsidRPr="001E26A1">
              <w:rPr>
                <w:rFonts w:eastAsia="Calibri" w:cs="Arial"/>
                <w:sz w:val="16"/>
                <w:szCs w:val="16"/>
              </w:rPr>
              <w:t>30.</w:t>
            </w:r>
            <w:r>
              <w:rPr>
                <w:rFonts w:eastAsia="Calibri" w:cs="Arial"/>
                <w:sz w:val="16"/>
                <w:szCs w:val="16"/>
              </w:rPr>
              <w:t xml:space="preserve"> </w:t>
            </w:r>
            <w:r w:rsidRPr="001E26A1">
              <w:rPr>
                <w:rFonts w:eastAsia="Calibri" w:cs="Arial"/>
                <w:sz w:val="16"/>
                <w:szCs w:val="16"/>
              </w:rPr>
              <w:t>6.</w:t>
            </w:r>
            <w:r>
              <w:rPr>
                <w:rFonts w:eastAsia="Calibri" w:cs="Arial"/>
                <w:sz w:val="16"/>
                <w:szCs w:val="16"/>
              </w:rPr>
              <w:t xml:space="preserve"> </w:t>
            </w:r>
            <w:r w:rsidRPr="001E26A1">
              <w:rPr>
                <w:rFonts w:eastAsia="Calibri" w:cs="Arial"/>
                <w:sz w:val="16"/>
                <w:szCs w:val="16"/>
              </w:rPr>
              <w:t>2022</w:t>
            </w:r>
          </w:p>
        </w:tc>
      </w:tr>
      <w:tr w:rsidR="00AC4153" w:rsidRPr="001E26A1" w:rsidTr="00AC4153">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AC4153" w:rsidRPr="001E26A1" w:rsidRDefault="00AC4153" w:rsidP="008D73BE">
            <w:pPr>
              <w:rPr>
                <w:rFonts w:cs="Arial"/>
                <w:sz w:val="16"/>
                <w:szCs w:val="16"/>
              </w:rPr>
            </w:pPr>
            <w:r w:rsidRPr="001E26A1">
              <w:rPr>
                <w:rFonts w:eastAsia="Calibri" w:cs="Arial"/>
                <w:bCs/>
                <w:sz w:val="16"/>
                <w:szCs w:val="16"/>
              </w:rPr>
              <w:t>44</w:t>
            </w:r>
            <w:r w:rsidRPr="001E26A1">
              <w:rPr>
                <w:rFonts w:eastAsia="Calibri" w:cs="Arial"/>
                <w:sz w:val="16"/>
                <w:szCs w:val="16"/>
              </w:rPr>
              <w:t>.</w:t>
            </w: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both"/>
              <w:rPr>
                <w:rFonts w:cs="Arial"/>
                <w:sz w:val="16"/>
                <w:szCs w:val="16"/>
              </w:rPr>
            </w:pPr>
            <w:r w:rsidRPr="001E26A1">
              <w:rPr>
                <w:rFonts w:eastAsia="Arial" w:cs="Arial"/>
                <w:sz w:val="16"/>
                <w:szCs w:val="16"/>
              </w:rPr>
              <w:t>Pregled pravnih podlag za financiranje koncesijskih dejavnosti</w:t>
            </w:r>
          </w:p>
        </w:tc>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cs="Arial"/>
                <w:sz w:val="16"/>
                <w:szCs w:val="16"/>
              </w:rPr>
            </w:pPr>
            <w:r w:rsidRPr="001E26A1">
              <w:rPr>
                <w:rFonts w:cs="Arial"/>
                <w:sz w:val="16"/>
                <w:szCs w:val="16"/>
              </w:rPr>
              <w:t>MZ</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eastAsia="Calibri" w:cs="Arial"/>
                <w:sz w:val="16"/>
                <w:szCs w:val="16"/>
              </w:rPr>
            </w:pPr>
            <w:r w:rsidRPr="001E26A1">
              <w:rPr>
                <w:rFonts w:eastAsia="Calibri" w:cs="Arial"/>
                <w:sz w:val="16"/>
                <w:szCs w:val="16"/>
              </w:rPr>
              <w:t>ZZZS, izvajalci zdravstvene dejavnost</w:t>
            </w:r>
            <w:r>
              <w:rPr>
                <w:rFonts w:eastAsia="Calibri" w:cs="Arial"/>
                <w:sz w:val="16"/>
                <w:szCs w:val="16"/>
              </w:rPr>
              <w:t>i</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C4153" w:rsidRPr="001E26A1" w:rsidRDefault="00AC4153" w:rsidP="008D73BE">
            <w:pPr>
              <w:jc w:val="center"/>
              <w:rPr>
                <w:rFonts w:cs="Arial"/>
                <w:sz w:val="16"/>
                <w:szCs w:val="16"/>
              </w:rPr>
            </w:pPr>
            <w:r w:rsidRPr="001E26A1">
              <w:rPr>
                <w:rFonts w:cs="Arial"/>
                <w:sz w:val="16"/>
                <w:szCs w:val="16"/>
              </w:rPr>
              <w:t>31.</w:t>
            </w:r>
            <w:r>
              <w:rPr>
                <w:rFonts w:cs="Arial"/>
                <w:sz w:val="16"/>
                <w:szCs w:val="16"/>
              </w:rPr>
              <w:t xml:space="preserve"> </w:t>
            </w:r>
            <w:r w:rsidRPr="001E26A1">
              <w:rPr>
                <w:rFonts w:cs="Arial"/>
                <w:sz w:val="16"/>
                <w:szCs w:val="16"/>
              </w:rPr>
              <w:t>12. 2022</w:t>
            </w:r>
          </w:p>
        </w:tc>
      </w:tr>
    </w:tbl>
    <w:p w:rsidR="00AC4153" w:rsidRPr="001E26A1" w:rsidRDefault="00AC4153" w:rsidP="008D73BE">
      <w:pPr>
        <w:rPr>
          <w:rFonts w:cs="Arial"/>
        </w:rPr>
      </w:pPr>
    </w:p>
    <w:p w:rsidR="00AC4153" w:rsidRDefault="00AC4153" w:rsidP="008D73BE">
      <w:pPr>
        <w:jc w:val="both"/>
        <w:rPr>
          <w:rFonts w:cs="Arial"/>
        </w:rPr>
      </w:pPr>
    </w:p>
    <w:p w:rsidR="00B05B75" w:rsidRPr="00F2212F" w:rsidRDefault="00B05B75" w:rsidP="008D73BE">
      <w:pPr>
        <w:jc w:val="center"/>
        <w:rPr>
          <w:rFonts w:cs="Arial"/>
        </w:rPr>
      </w:pPr>
    </w:p>
    <w:p w:rsidR="00B05B75" w:rsidRPr="00F2212F" w:rsidRDefault="00B05B75" w:rsidP="008D73BE">
      <w:pPr>
        <w:jc w:val="both"/>
        <w:rPr>
          <w:rFonts w:cs="Arial"/>
        </w:rPr>
      </w:pPr>
    </w:p>
    <w:p w:rsidR="003636EA" w:rsidRPr="002760DC" w:rsidRDefault="003636EA" w:rsidP="008D73BE">
      <w:pPr>
        <w:tabs>
          <w:tab w:val="left" w:pos="7920"/>
        </w:tabs>
        <w:autoSpaceDE w:val="0"/>
        <w:autoSpaceDN w:val="0"/>
        <w:adjustRightInd w:val="0"/>
        <w:jc w:val="both"/>
        <w:rPr>
          <w:rFonts w:cs="Arial"/>
          <w:color w:val="000000"/>
          <w:szCs w:val="20"/>
        </w:rPr>
      </w:pPr>
    </w:p>
    <w:p w:rsidR="00F477BF" w:rsidRDefault="00F477BF" w:rsidP="008D73BE">
      <w:pPr>
        <w:tabs>
          <w:tab w:val="left" w:pos="7920"/>
        </w:tabs>
        <w:autoSpaceDE w:val="0"/>
        <w:autoSpaceDN w:val="0"/>
        <w:adjustRightInd w:val="0"/>
        <w:ind w:left="3400"/>
        <w:rPr>
          <w:rFonts w:cs="Arial"/>
          <w:color w:val="000000"/>
          <w:szCs w:val="20"/>
        </w:rPr>
      </w:pPr>
    </w:p>
    <w:p w:rsidR="003636EA" w:rsidRDefault="00B47640" w:rsidP="008D73BE">
      <w:pPr>
        <w:tabs>
          <w:tab w:val="left" w:pos="7920"/>
        </w:tabs>
        <w:autoSpaceDE w:val="0"/>
        <w:autoSpaceDN w:val="0"/>
        <w:adjustRightInd w:val="0"/>
        <w:ind w:left="3400"/>
        <w:rPr>
          <w:rFonts w:cs="Arial"/>
          <w:color w:val="000000"/>
          <w:szCs w:val="20"/>
          <w:lang w:eastAsia="sl-SI"/>
        </w:rPr>
      </w:pPr>
      <w:r>
        <w:rPr>
          <w:rFonts w:cs="Arial"/>
          <w:color w:val="000000"/>
          <w:szCs w:val="20"/>
        </w:rPr>
        <w:t>Mag. Janja Garvas Hočevar</w:t>
      </w:r>
    </w:p>
    <w:p w:rsidR="003636EA" w:rsidRDefault="00B47640" w:rsidP="008D73BE">
      <w:pPr>
        <w:autoSpaceDE w:val="0"/>
        <w:autoSpaceDN w:val="0"/>
        <w:adjustRightInd w:val="0"/>
        <w:ind w:left="3402"/>
        <w:rPr>
          <w:rFonts w:cs="Arial"/>
          <w:color w:val="000000"/>
          <w:szCs w:val="20"/>
        </w:rPr>
      </w:pPr>
      <w:r>
        <w:rPr>
          <w:rFonts w:cs="Arial"/>
          <w:color w:val="000000"/>
          <w:szCs w:val="20"/>
        </w:rPr>
        <w:t>vršilka dolžnosti generalnega sekretarja</w:t>
      </w:r>
    </w:p>
    <w:p w:rsidR="00B05B75" w:rsidRDefault="00B05B75" w:rsidP="008D73BE">
      <w:pPr>
        <w:autoSpaceDE w:val="0"/>
        <w:autoSpaceDN w:val="0"/>
        <w:adjustRightInd w:val="0"/>
        <w:ind w:left="3402"/>
        <w:rPr>
          <w:rFonts w:cs="Arial"/>
          <w:color w:val="000000"/>
          <w:szCs w:val="20"/>
        </w:rPr>
      </w:pPr>
    </w:p>
    <w:p w:rsidR="00B05B75" w:rsidRDefault="00B05B75" w:rsidP="008D73BE">
      <w:pPr>
        <w:autoSpaceDE w:val="0"/>
        <w:autoSpaceDN w:val="0"/>
        <w:adjustRightInd w:val="0"/>
        <w:ind w:left="3402"/>
        <w:rPr>
          <w:rFonts w:cs="Arial"/>
          <w:color w:val="000000"/>
          <w:szCs w:val="20"/>
        </w:rPr>
      </w:pPr>
    </w:p>
    <w:p w:rsidR="00B05B75" w:rsidRDefault="00B05B75" w:rsidP="008D73BE">
      <w:pPr>
        <w:autoSpaceDE w:val="0"/>
        <w:autoSpaceDN w:val="0"/>
        <w:adjustRightInd w:val="0"/>
        <w:ind w:left="3402"/>
        <w:rPr>
          <w:rFonts w:cs="Arial"/>
          <w:color w:val="000000"/>
          <w:szCs w:val="20"/>
        </w:rPr>
      </w:pPr>
    </w:p>
    <w:p w:rsidR="00B05B75" w:rsidRDefault="00B05B75" w:rsidP="008D73BE">
      <w:pPr>
        <w:autoSpaceDE w:val="0"/>
        <w:autoSpaceDN w:val="0"/>
        <w:adjustRightInd w:val="0"/>
        <w:ind w:left="3402"/>
        <w:rPr>
          <w:rFonts w:cs="Arial"/>
          <w:color w:val="000000"/>
          <w:szCs w:val="20"/>
        </w:rPr>
      </w:pPr>
    </w:p>
    <w:p w:rsidR="00B05B75" w:rsidRDefault="00B05B75" w:rsidP="008D73BE">
      <w:pPr>
        <w:autoSpaceDE w:val="0"/>
        <w:autoSpaceDN w:val="0"/>
        <w:adjustRightInd w:val="0"/>
        <w:ind w:left="3402"/>
        <w:rPr>
          <w:rFonts w:cs="Arial"/>
          <w:color w:val="000000"/>
          <w:szCs w:val="20"/>
        </w:rPr>
      </w:pPr>
    </w:p>
    <w:p w:rsidR="00B05B75" w:rsidRPr="00B32181" w:rsidRDefault="00B05B75" w:rsidP="008D73BE">
      <w:pPr>
        <w:tabs>
          <w:tab w:val="left" w:pos="709"/>
        </w:tabs>
        <w:jc w:val="both"/>
        <w:rPr>
          <w:rFonts w:cs="Arial"/>
          <w:color w:val="000000" w:themeColor="text1"/>
          <w:szCs w:val="20"/>
        </w:rPr>
      </w:pPr>
      <w:bookmarkStart w:id="17" w:name="_GoBack"/>
      <w:bookmarkEnd w:id="17"/>
      <w:r>
        <w:rPr>
          <w:rFonts w:cs="Arial"/>
          <w:color w:val="000000" w:themeColor="text1"/>
          <w:szCs w:val="20"/>
        </w:rPr>
        <w:t>Priloga</w:t>
      </w:r>
      <w:r w:rsidRPr="00B32181">
        <w:rPr>
          <w:rFonts w:cs="Arial"/>
          <w:color w:val="000000" w:themeColor="text1"/>
          <w:szCs w:val="20"/>
        </w:rPr>
        <w:t>:</w:t>
      </w:r>
    </w:p>
    <w:p w:rsidR="003636EA" w:rsidRPr="008D73BE" w:rsidRDefault="00B05B75" w:rsidP="008D73BE">
      <w:pPr>
        <w:pStyle w:val="Odstavekseznama"/>
        <w:numPr>
          <w:ilvl w:val="0"/>
          <w:numId w:val="38"/>
        </w:numPr>
        <w:ind w:hanging="720"/>
        <w:jc w:val="both"/>
        <w:rPr>
          <w:rFonts w:eastAsiaTheme="minorEastAsia" w:cs="Arial"/>
          <w:szCs w:val="20"/>
        </w:rPr>
      </w:pPr>
      <w:r w:rsidRPr="21B33753">
        <w:rPr>
          <w:rFonts w:eastAsia="Arial" w:cs="Arial"/>
          <w:szCs w:val="20"/>
        </w:rPr>
        <w:t xml:space="preserve">Akcijski načrt za izvajanje nacionalne strategije </w:t>
      </w:r>
      <w:r w:rsidRPr="00BD26AE">
        <w:rPr>
          <w:rFonts w:eastAsia="Arial" w:cs="Arial"/>
          <w:szCs w:val="20"/>
        </w:rPr>
        <w:t>za trajnostno upravljanje</w:t>
      </w:r>
      <w:r w:rsidRPr="00AB6ADE">
        <w:rPr>
          <w:rFonts w:eastAsia="Arial" w:cs="Arial"/>
          <w:szCs w:val="20"/>
        </w:rPr>
        <w:t xml:space="preserve"> razpoložljivosti zdravstvenih delavcev in sodelavcev za delo v mreži javne zdravst</w:t>
      </w:r>
      <w:r w:rsidRPr="0019144B">
        <w:rPr>
          <w:rFonts w:eastAsia="Arial" w:cs="Arial"/>
          <w:szCs w:val="20"/>
        </w:rPr>
        <w:t>vene službe za obdobje 2022–2025 (</w:t>
      </w:r>
      <w:r>
        <w:rPr>
          <w:rFonts w:eastAsia="Arial" w:cs="Arial"/>
          <w:szCs w:val="20"/>
        </w:rPr>
        <w:t>osnutek</w:t>
      </w:r>
      <w:r w:rsidRPr="0019144B">
        <w:rPr>
          <w:rFonts w:eastAsia="Arial" w:cs="Arial"/>
          <w:szCs w:val="20"/>
        </w:rPr>
        <w:t>)</w:t>
      </w:r>
    </w:p>
    <w:sectPr w:rsidR="003636EA" w:rsidRPr="008D73BE" w:rsidSect="005C3E50">
      <w:headerReference w:type="even" r:id="rId10"/>
      <w:headerReference w:type="default" r:id="rId11"/>
      <w:footerReference w:type="even" r:id="rId12"/>
      <w:footerReference w:type="default" r:id="rId13"/>
      <w:headerReference w:type="first" r:id="rId14"/>
      <w:footerReference w:type="first" r:id="rId15"/>
      <w:pgSz w:w="11906" w:h="16838"/>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FB0" w:rsidRDefault="00E24FB0" w:rsidP="00767987">
      <w:pPr>
        <w:spacing w:line="240" w:lineRule="auto"/>
      </w:pPr>
      <w:r>
        <w:separator/>
      </w:r>
    </w:p>
  </w:endnote>
  <w:endnote w:type="continuationSeparator" w:id="0">
    <w:p w:rsidR="00E24FB0" w:rsidRDefault="00E24FB0"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ADC" w:rsidRDefault="00290ADC">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608314"/>
      <w:docPartObj>
        <w:docPartGallery w:val="Page Numbers (Bottom of Page)"/>
        <w:docPartUnique/>
      </w:docPartObj>
    </w:sdtPr>
    <w:sdtEndPr/>
    <w:sdtContent>
      <w:p w:rsidR="00290ADC" w:rsidRDefault="00290ADC">
        <w:pPr>
          <w:pStyle w:val="Noga"/>
          <w:jc w:val="right"/>
        </w:pPr>
        <w:r>
          <w:fldChar w:fldCharType="begin"/>
        </w:r>
        <w:r>
          <w:instrText>PAGE   \* MERGEFORMAT</w:instrText>
        </w:r>
        <w:r>
          <w:fldChar w:fldCharType="separate"/>
        </w:r>
        <w:r w:rsidR="0077114D">
          <w:rPr>
            <w:noProof/>
          </w:rPr>
          <w:t>17</w:t>
        </w:r>
        <w:r>
          <w:fldChar w:fldCharType="end"/>
        </w:r>
      </w:p>
    </w:sdtContent>
  </w:sdt>
  <w:p w:rsidR="00290ADC" w:rsidRDefault="00290ADC">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ADC" w:rsidRDefault="00290ADC" w:rsidP="00B01357">
    <w:pPr>
      <w:pStyle w:val="Noga"/>
      <w:jc w:val="right"/>
    </w:pPr>
  </w:p>
  <w:p w:rsidR="00290ADC" w:rsidRDefault="00290AD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FB0" w:rsidRDefault="00E24FB0" w:rsidP="00767987">
      <w:pPr>
        <w:spacing w:line="240" w:lineRule="auto"/>
      </w:pPr>
      <w:r>
        <w:separator/>
      </w:r>
    </w:p>
  </w:footnote>
  <w:footnote w:type="continuationSeparator" w:id="0">
    <w:p w:rsidR="00E24FB0" w:rsidRDefault="00E24FB0" w:rsidP="007679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ADC" w:rsidRDefault="00290ADC">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ADC" w:rsidRDefault="00290ADC">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ADC" w:rsidRPr="00A9231D" w:rsidRDefault="00290ADC" w:rsidP="005C3E50">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6A2662D8" wp14:editId="5DAAEB08">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290ADC" w:rsidRPr="00A9231D" w:rsidRDefault="00290ADC" w:rsidP="005C3E50">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rsidR="00290ADC" w:rsidRPr="00A9231D" w:rsidRDefault="00290ADC"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rsidR="00290ADC" w:rsidRPr="00A9231D" w:rsidRDefault="00290ADC"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rsidR="00290ADC" w:rsidRPr="00A9231D" w:rsidRDefault="00290ADC"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rsidR="00290ADC" w:rsidRDefault="00290AD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4884"/>
    <w:multiLevelType w:val="hybridMultilevel"/>
    <w:tmpl w:val="FFFFFFFF"/>
    <w:lvl w:ilvl="0" w:tplc="5FA23FA2">
      <w:start w:val="2"/>
      <w:numFmt w:val="lowerLetter"/>
      <w:lvlText w:val="%1."/>
      <w:lvlJc w:val="left"/>
      <w:pPr>
        <w:ind w:left="720" w:hanging="360"/>
      </w:pPr>
    </w:lvl>
    <w:lvl w:ilvl="1" w:tplc="B582E382">
      <w:start w:val="1"/>
      <w:numFmt w:val="lowerLetter"/>
      <w:lvlText w:val="%2."/>
      <w:lvlJc w:val="left"/>
      <w:pPr>
        <w:ind w:left="1440" w:hanging="360"/>
      </w:pPr>
    </w:lvl>
    <w:lvl w:ilvl="2" w:tplc="83C6D40E">
      <w:start w:val="1"/>
      <w:numFmt w:val="lowerRoman"/>
      <w:lvlText w:val="%3."/>
      <w:lvlJc w:val="right"/>
      <w:pPr>
        <w:ind w:left="2160" w:hanging="180"/>
      </w:pPr>
    </w:lvl>
    <w:lvl w:ilvl="3" w:tplc="A2FE6CCA">
      <w:start w:val="1"/>
      <w:numFmt w:val="decimal"/>
      <w:lvlText w:val="%4."/>
      <w:lvlJc w:val="left"/>
      <w:pPr>
        <w:ind w:left="2880" w:hanging="360"/>
      </w:pPr>
    </w:lvl>
    <w:lvl w:ilvl="4" w:tplc="1596A10C">
      <w:start w:val="1"/>
      <w:numFmt w:val="lowerLetter"/>
      <w:lvlText w:val="%5."/>
      <w:lvlJc w:val="left"/>
      <w:pPr>
        <w:ind w:left="3600" w:hanging="360"/>
      </w:pPr>
    </w:lvl>
    <w:lvl w:ilvl="5" w:tplc="E604B856">
      <w:start w:val="1"/>
      <w:numFmt w:val="lowerRoman"/>
      <w:lvlText w:val="%6."/>
      <w:lvlJc w:val="right"/>
      <w:pPr>
        <w:ind w:left="4320" w:hanging="180"/>
      </w:pPr>
    </w:lvl>
    <w:lvl w:ilvl="6" w:tplc="55762958">
      <w:start w:val="1"/>
      <w:numFmt w:val="decimal"/>
      <w:lvlText w:val="%7."/>
      <w:lvlJc w:val="left"/>
      <w:pPr>
        <w:ind w:left="5040" w:hanging="360"/>
      </w:pPr>
    </w:lvl>
    <w:lvl w:ilvl="7" w:tplc="5E0C5A5C">
      <w:start w:val="1"/>
      <w:numFmt w:val="lowerLetter"/>
      <w:lvlText w:val="%8."/>
      <w:lvlJc w:val="left"/>
      <w:pPr>
        <w:ind w:left="5760" w:hanging="360"/>
      </w:pPr>
    </w:lvl>
    <w:lvl w:ilvl="8" w:tplc="1514EE9E">
      <w:start w:val="1"/>
      <w:numFmt w:val="lowerRoman"/>
      <w:lvlText w:val="%9."/>
      <w:lvlJc w:val="right"/>
      <w:pPr>
        <w:ind w:left="6480" w:hanging="180"/>
      </w:pPr>
    </w:lvl>
  </w:abstractNum>
  <w:abstractNum w:abstractNumId="1" w15:restartNumberingAfterBreak="0">
    <w:nsid w:val="0495771A"/>
    <w:multiLevelType w:val="hybridMultilevel"/>
    <w:tmpl w:val="FFFFFFFF"/>
    <w:lvl w:ilvl="0" w:tplc="C64614DA">
      <w:start w:val="7"/>
      <w:numFmt w:val="decimal"/>
      <w:lvlText w:val="%1."/>
      <w:lvlJc w:val="left"/>
      <w:pPr>
        <w:ind w:left="720" w:hanging="360"/>
      </w:pPr>
    </w:lvl>
    <w:lvl w:ilvl="1" w:tplc="4B22A7E6">
      <w:start w:val="1"/>
      <w:numFmt w:val="lowerLetter"/>
      <w:lvlText w:val="%2."/>
      <w:lvlJc w:val="left"/>
      <w:pPr>
        <w:ind w:left="1440" w:hanging="360"/>
      </w:pPr>
    </w:lvl>
    <w:lvl w:ilvl="2" w:tplc="D70C6C20">
      <w:start w:val="1"/>
      <w:numFmt w:val="lowerRoman"/>
      <w:lvlText w:val="%3."/>
      <w:lvlJc w:val="right"/>
      <w:pPr>
        <w:ind w:left="2160" w:hanging="180"/>
      </w:pPr>
    </w:lvl>
    <w:lvl w:ilvl="3" w:tplc="8F80B5B4">
      <w:start w:val="1"/>
      <w:numFmt w:val="decimal"/>
      <w:lvlText w:val="%4."/>
      <w:lvlJc w:val="left"/>
      <w:pPr>
        <w:ind w:left="2880" w:hanging="360"/>
      </w:pPr>
    </w:lvl>
    <w:lvl w:ilvl="4" w:tplc="63CAC18A">
      <w:start w:val="1"/>
      <w:numFmt w:val="lowerLetter"/>
      <w:lvlText w:val="%5."/>
      <w:lvlJc w:val="left"/>
      <w:pPr>
        <w:ind w:left="3600" w:hanging="360"/>
      </w:pPr>
    </w:lvl>
    <w:lvl w:ilvl="5" w:tplc="6874C572">
      <w:start w:val="1"/>
      <w:numFmt w:val="lowerRoman"/>
      <w:lvlText w:val="%6."/>
      <w:lvlJc w:val="right"/>
      <w:pPr>
        <w:ind w:left="4320" w:hanging="180"/>
      </w:pPr>
    </w:lvl>
    <w:lvl w:ilvl="6" w:tplc="282A2F2A">
      <w:start w:val="1"/>
      <w:numFmt w:val="decimal"/>
      <w:lvlText w:val="%7."/>
      <w:lvlJc w:val="left"/>
      <w:pPr>
        <w:ind w:left="5040" w:hanging="360"/>
      </w:pPr>
    </w:lvl>
    <w:lvl w:ilvl="7" w:tplc="A3AED100">
      <w:start w:val="1"/>
      <w:numFmt w:val="lowerLetter"/>
      <w:lvlText w:val="%8."/>
      <w:lvlJc w:val="left"/>
      <w:pPr>
        <w:ind w:left="5760" w:hanging="360"/>
      </w:pPr>
    </w:lvl>
    <w:lvl w:ilvl="8" w:tplc="7916D4FC">
      <w:start w:val="1"/>
      <w:numFmt w:val="lowerRoman"/>
      <w:lvlText w:val="%9."/>
      <w:lvlJc w:val="right"/>
      <w:pPr>
        <w:ind w:left="6480" w:hanging="180"/>
      </w:pPr>
    </w:lvl>
  </w:abstractNum>
  <w:abstractNum w:abstractNumId="2" w15:restartNumberingAfterBreak="0">
    <w:nsid w:val="09286521"/>
    <w:multiLevelType w:val="hybridMultilevel"/>
    <w:tmpl w:val="D4D4668A"/>
    <w:lvl w:ilvl="0" w:tplc="7B9A2CB4">
      <w:numFmt w:val="bullet"/>
      <w:lvlText w:val=""/>
      <w:lvlJc w:val="left"/>
      <w:pPr>
        <w:ind w:left="720" w:hanging="360"/>
      </w:pPr>
      <w:rPr>
        <w:rFonts w:ascii="Symbol" w:eastAsiaTheme="minorHAnsi"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E61456C"/>
    <w:multiLevelType w:val="hybridMultilevel"/>
    <w:tmpl w:val="28E096CE"/>
    <w:lvl w:ilvl="0" w:tplc="C12E8DE4">
      <w:start w:val="1"/>
      <w:numFmt w:val="bullet"/>
      <w:lvlText w:val=""/>
      <w:lvlJc w:val="left"/>
      <w:pPr>
        <w:ind w:left="720" w:hanging="360"/>
      </w:pPr>
      <w:rPr>
        <w:rFonts w:ascii="Symbol" w:eastAsiaTheme="minorHAnsi" w:hAnsi="Symbol" w:hint="default"/>
        <w:color w:val="000000" w:themeColor="text1"/>
      </w:rPr>
    </w:lvl>
    <w:lvl w:ilvl="1" w:tplc="2E5A8FE8">
      <w:start w:val="1"/>
      <w:numFmt w:val="bullet"/>
      <w:lvlText w:val="o"/>
      <w:lvlJc w:val="left"/>
      <w:pPr>
        <w:ind w:left="1440" w:hanging="360"/>
      </w:pPr>
      <w:rPr>
        <w:rFonts w:ascii="Courier New" w:hAnsi="Courier New" w:hint="default"/>
      </w:rPr>
    </w:lvl>
    <w:lvl w:ilvl="2" w:tplc="1E8C2456">
      <w:start w:val="1"/>
      <w:numFmt w:val="bullet"/>
      <w:lvlText w:val=""/>
      <w:lvlJc w:val="left"/>
      <w:pPr>
        <w:ind w:left="2160" w:hanging="360"/>
      </w:pPr>
      <w:rPr>
        <w:rFonts w:ascii="Wingdings" w:hAnsi="Wingdings" w:hint="default"/>
      </w:rPr>
    </w:lvl>
    <w:lvl w:ilvl="3" w:tplc="40660E30">
      <w:start w:val="1"/>
      <w:numFmt w:val="bullet"/>
      <w:lvlText w:val=""/>
      <w:lvlJc w:val="left"/>
      <w:pPr>
        <w:ind w:left="2880" w:hanging="360"/>
      </w:pPr>
      <w:rPr>
        <w:rFonts w:ascii="Symbol" w:hAnsi="Symbol" w:hint="default"/>
      </w:rPr>
    </w:lvl>
    <w:lvl w:ilvl="4" w:tplc="A476CAF2">
      <w:start w:val="1"/>
      <w:numFmt w:val="bullet"/>
      <w:lvlText w:val="o"/>
      <w:lvlJc w:val="left"/>
      <w:pPr>
        <w:ind w:left="3600" w:hanging="360"/>
      </w:pPr>
      <w:rPr>
        <w:rFonts w:ascii="Courier New" w:hAnsi="Courier New" w:hint="default"/>
      </w:rPr>
    </w:lvl>
    <w:lvl w:ilvl="5" w:tplc="2796F224">
      <w:start w:val="1"/>
      <w:numFmt w:val="bullet"/>
      <w:lvlText w:val=""/>
      <w:lvlJc w:val="left"/>
      <w:pPr>
        <w:ind w:left="4320" w:hanging="360"/>
      </w:pPr>
      <w:rPr>
        <w:rFonts w:ascii="Wingdings" w:hAnsi="Wingdings" w:hint="default"/>
      </w:rPr>
    </w:lvl>
    <w:lvl w:ilvl="6" w:tplc="F2B6F9FE">
      <w:start w:val="1"/>
      <w:numFmt w:val="bullet"/>
      <w:lvlText w:val=""/>
      <w:lvlJc w:val="left"/>
      <w:pPr>
        <w:ind w:left="5040" w:hanging="360"/>
      </w:pPr>
      <w:rPr>
        <w:rFonts w:ascii="Symbol" w:hAnsi="Symbol" w:hint="default"/>
      </w:rPr>
    </w:lvl>
    <w:lvl w:ilvl="7" w:tplc="2B5E095A">
      <w:start w:val="1"/>
      <w:numFmt w:val="bullet"/>
      <w:lvlText w:val="o"/>
      <w:lvlJc w:val="left"/>
      <w:pPr>
        <w:ind w:left="5760" w:hanging="360"/>
      </w:pPr>
      <w:rPr>
        <w:rFonts w:ascii="Courier New" w:hAnsi="Courier New" w:hint="default"/>
      </w:rPr>
    </w:lvl>
    <w:lvl w:ilvl="8" w:tplc="34A4D2D2">
      <w:start w:val="1"/>
      <w:numFmt w:val="bullet"/>
      <w:lvlText w:val=""/>
      <w:lvlJc w:val="left"/>
      <w:pPr>
        <w:ind w:left="6480" w:hanging="360"/>
      </w:pPr>
      <w:rPr>
        <w:rFonts w:ascii="Wingdings" w:hAnsi="Wingdings" w:hint="default"/>
      </w:rPr>
    </w:lvl>
  </w:abstractNum>
  <w:abstractNum w:abstractNumId="4" w15:restartNumberingAfterBreak="0">
    <w:nsid w:val="1092612C"/>
    <w:multiLevelType w:val="hybridMultilevel"/>
    <w:tmpl w:val="FFFFFFFF"/>
    <w:lvl w:ilvl="0" w:tplc="4698A3B0">
      <w:start w:val="1"/>
      <w:numFmt w:val="decimal"/>
      <w:lvlText w:val="%1."/>
      <w:lvlJc w:val="left"/>
      <w:pPr>
        <w:ind w:left="720" w:hanging="360"/>
      </w:pPr>
    </w:lvl>
    <w:lvl w:ilvl="1" w:tplc="0EE24CC2">
      <w:start w:val="1"/>
      <w:numFmt w:val="lowerLetter"/>
      <w:lvlText w:val="%2."/>
      <w:lvlJc w:val="left"/>
      <w:pPr>
        <w:ind w:left="1440" w:hanging="360"/>
      </w:pPr>
    </w:lvl>
    <w:lvl w:ilvl="2" w:tplc="16367574">
      <w:start w:val="1"/>
      <w:numFmt w:val="lowerRoman"/>
      <w:lvlText w:val="%3."/>
      <w:lvlJc w:val="right"/>
      <w:pPr>
        <w:ind w:left="2160" w:hanging="180"/>
      </w:pPr>
    </w:lvl>
    <w:lvl w:ilvl="3" w:tplc="4D147F48">
      <w:start w:val="1"/>
      <w:numFmt w:val="decimal"/>
      <w:lvlText w:val="%4."/>
      <w:lvlJc w:val="left"/>
      <w:pPr>
        <w:ind w:left="2880" w:hanging="360"/>
      </w:pPr>
    </w:lvl>
    <w:lvl w:ilvl="4" w:tplc="61AEBC04">
      <w:start w:val="1"/>
      <w:numFmt w:val="lowerLetter"/>
      <w:lvlText w:val="%5."/>
      <w:lvlJc w:val="left"/>
      <w:pPr>
        <w:ind w:left="3600" w:hanging="360"/>
      </w:pPr>
    </w:lvl>
    <w:lvl w:ilvl="5" w:tplc="8AF434B2">
      <w:start w:val="1"/>
      <w:numFmt w:val="lowerRoman"/>
      <w:lvlText w:val="%6."/>
      <w:lvlJc w:val="right"/>
      <w:pPr>
        <w:ind w:left="4320" w:hanging="180"/>
      </w:pPr>
    </w:lvl>
    <w:lvl w:ilvl="6" w:tplc="E848D6BE">
      <w:start w:val="1"/>
      <w:numFmt w:val="decimal"/>
      <w:lvlText w:val="%7."/>
      <w:lvlJc w:val="left"/>
      <w:pPr>
        <w:ind w:left="5040" w:hanging="360"/>
      </w:pPr>
    </w:lvl>
    <w:lvl w:ilvl="7" w:tplc="C466F236">
      <w:start w:val="1"/>
      <w:numFmt w:val="lowerLetter"/>
      <w:lvlText w:val="%8."/>
      <w:lvlJc w:val="left"/>
      <w:pPr>
        <w:ind w:left="5760" w:hanging="360"/>
      </w:pPr>
    </w:lvl>
    <w:lvl w:ilvl="8" w:tplc="8C2E2CDE">
      <w:start w:val="1"/>
      <w:numFmt w:val="lowerRoman"/>
      <w:lvlText w:val="%9."/>
      <w:lvlJc w:val="right"/>
      <w:pPr>
        <w:ind w:left="6480" w:hanging="180"/>
      </w:pPr>
    </w:lvl>
  </w:abstractNum>
  <w:abstractNum w:abstractNumId="5" w15:restartNumberingAfterBreak="0">
    <w:nsid w:val="116C140B"/>
    <w:multiLevelType w:val="hybridMultilevel"/>
    <w:tmpl w:val="FFFFFFFF"/>
    <w:lvl w:ilvl="0" w:tplc="334C400A">
      <w:start w:val="3"/>
      <w:numFmt w:val="decimal"/>
      <w:lvlText w:val="%1."/>
      <w:lvlJc w:val="left"/>
      <w:pPr>
        <w:ind w:left="720" w:hanging="360"/>
      </w:pPr>
    </w:lvl>
    <w:lvl w:ilvl="1" w:tplc="4CB64B3C">
      <w:start w:val="1"/>
      <w:numFmt w:val="lowerLetter"/>
      <w:lvlText w:val="%2."/>
      <w:lvlJc w:val="left"/>
      <w:pPr>
        <w:ind w:left="1440" w:hanging="360"/>
      </w:pPr>
    </w:lvl>
    <w:lvl w:ilvl="2" w:tplc="B2E6C4DE">
      <w:start w:val="1"/>
      <w:numFmt w:val="lowerRoman"/>
      <w:lvlText w:val="%3."/>
      <w:lvlJc w:val="right"/>
      <w:pPr>
        <w:ind w:left="2160" w:hanging="180"/>
      </w:pPr>
    </w:lvl>
    <w:lvl w:ilvl="3" w:tplc="1C425642">
      <w:start w:val="1"/>
      <w:numFmt w:val="decimal"/>
      <w:lvlText w:val="%4."/>
      <w:lvlJc w:val="left"/>
      <w:pPr>
        <w:ind w:left="2880" w:hanging="360"/>
      </w:pPr>
    </w:lvl>
    <w:lvl w:ilvl="4" w:tplc="72BC1756">
      <w:start w:val="1"/>
      <w:numFmt w:val="lowerLetter"/>
      <w:lvlText w:val="%5."/>
      <w:lvlJc w:val="left"/>
      <w:pPr>
        <w:ind w:left="3600" w:hanging="360"/>
      </w:pPr>
    </w:lvl>
    <w:lvl w:ilvl="5" w:tplc="BDAE62C6">
      <w:start w:val="1"/>
      <w:numFmt w:val="lowerRoman"/>
      <w:lvlText w:val="%6."/>
      <w:lvlJc w:val="right"/>
      <w:pPr>
        <w:ind w:left="4320" w:hanging="180"/>
      </w:pPr>
    </w:lvl>
    <w:lvl w:ilvl="6" w:tplc="CBCE2988">
      <w:start w:val="1"/>
      <w:numFmt w:val="decimal"/>
      <w:lvlText w:val="%7."/>
      <w:lvlJc w:val="left"/>
      <w:pPr>
        <w:ind w:left="5040" w:hanging="360"/>
      </w:pPr>
    </w:lvl>
    <w:lvl w:ilvl="7" w:tplc="89DE90E2">
      <w:start w:val="1"/>
      <w:numFmt w:val="lowerLetter"/>
      <w:lvlText w:val="%8."/>
      <w:lvlJc w:val="left"/>
      <w:pPr>
        <w:ind w:left="5760" w:hanging="360"/>
      </w:pPr>
    </w:lvl>
    <w:lvl w:ilvl="8" w:tplc="9AB82846">
      <w:start w:val="1"/>
      <w:numFmt w:val="lowerRoman"/>
      <w:lvlText w:val="%9."/>
      <w:lvlJc w:val="right"/>
      <w:pPr>
        <w:ind w:left="6480" w:hanging="180"/>
      </w:pPr>
    </w:lvl>
  </w:abstractNum>
  <w:abstractNum w:abstractNumId="6" w15:restartNumberingAfterBreak="0">
    <w:nsid w:val="151800A5"/>
    <w:multiLevelType w:val="hybridMultilevel"/>
    <w:tmpl w:val="165AF210"/>
    <w:lvl w:ilvl="0" w:tplc="C12E8DE4">
      <w:start w:val="1"/>
      <w:numFmt w:val="bullet"/>
      <w:lvlText w:val=""/>
      <w:lvlJc w:val="left"/>
      <w:pPr>
        <w:ind w:left="720" w:hanging="360"/>
      </w:pPr>
      <w:rPr>
        <w:rFonts w:ascii="Symbol" w:eastAsiaTheme="minorHAnsi" w:hAnsi="Symbol" w:hint="default"/>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625C44"/>
    <w:multiLevelType w:val="hybridMultilevel"/>
    <w:tmpl w:val="CB96C60C"/>
    <w:lvl w:ilvl="0" w:tplc="73C48F4C">
      <w:start w:val="1"/>
      <w:numFmt w:val="lowerLetter"/>
      <w:lvlText w:val="%1)"/>
      <w:lvlJc w:val="left"/>
      <w:pPr>
        <w:ind w:left="720" w:hanging="360"/>
      </w:pPr>
      <w:rPr>
        <w:rFonts w:ascii="Arial" w:eastAsia="Arial" w:hAnsi="Arial" w:cs="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15D1B46"/>
    <w:multiLevelType w:val="hybridMultilevel"/>
    <w:tmpl w:val="FFFFFFFF"/>
    <w:lvl w:ilvl="0" w:tplc="F5F2CC30">
      <w:start w:val="1"/>
      <w:numFmt w:val="lowerLetter"/>
      <w:lvlText w:val="%1."/>
      <w:lvlJc w:val="left"/>
      <w:pPr>
        <w:ind w:left="720" w:hanging="360"/>
      </w:pPr>
    </w:lvl>
    <w:lvl w:ilvl="1" w:tplc="D5A241B4">
      <w:start w:val="1"/>
      <w:numFmt w:val="lowerLetter"/>
      <w:lvlText w:val="%2."/>
      <w:lvlJc w:val="left"/>
      <w:pPr>
        <w:ind w:left="1440" w:hanging="360"/>
      </w:pPr>
    </w:lvl>
    <w:lvl w:ilvl="2" w:tplc="21A87840">
      <w:start w:val="1"/>
      <w:numFmt w:val="lowerRoman"/>
      <w:lvlText w:val="%3."/>
      <w:lvlJc w:val="right"/>
      <w:pPr>
        <w:ind w:left="2160" w:hanging="180"/>
      </w:pPr>
    </w:lvl>
    <w:lvl w:ilvl="3" w:tplc="B1B4E5CA">
      <w:start w:val="1"/>
      <w:numFmt w:val="decimal"/>
      <w:lvlText w:val="%4."/>
      <w:lvlJc w:val="left"/>
      <w:pPr>
        <w:ind w:left="2880" w:hanging="360"/>
      </w:pPr>
    </w:lvl>
    <w:lvl w:ilvl="4" w:tplc="39C8248A">
      <w:start w:val="1"/>
      <w:numFmt w:val="lowerLetter"/>
      <w:lvlText w:val="%5."/>
      <w:lvlJc w:val="left"/>
      <w:pPr>
        <w:ind w:left="3600" w:hanging="360"/>
      </w:pPr>
    </w:lvl>
    <w:lvl w:ilvl="5" w:tplc="0F9AC752">
      <w:start w:val="1"/>
      <w:numFmt w:val="lowerRoman"/>
      <w:lvlText w:val="%6."/>
      <w:lvlJc w:val="right"/>
      <w:pPr>
        <w:ind w:left="4320" w:hanging="180"/>
      </w:pPr>
    </w:lvl>
    <w:lvl w:ilvl="6" w:tplc="42287B0A">
      <w:start w:val="1"/>
      <w:numFmt w:val="decimal"/>
      <w:lvlText w:val="%7."/>
      <w:lvlJc w:val="left"/>
      <w:pPr>
        <w:ind w:left="5040" w:hanging="360"/>
      </w:pPr>
    </w:lvl>
    <w:lvl w:ilvl="7" w:tplc="C2ACB14E">
      <w:start w:val="1"/>
      <w:numFmt w:val="lowerLetter"/>
      <w:lvlText w:val="%8."/>
      <w:lvlJc w:val="left"/>
      <w:pPr>
        <w:ind w:left="5760" w:hanging="360"/>
      </w:pPr>
    </w:lvl>
    <w:lvl w:ilvl="8" w:tplc="83EC9BB8">
      <w:start w:val="1"/>
      <w:numFmt w:val="lowerRoman"/>
      <w:lvlText w:val="%9."/>
      <w:lvlJc w:val="right"/>
      <w:pPr>
        <w:ind w:left="6480" w:hanging="180"/>
      </w:pPr>
    </w:lvl>
  </w:abstractNum>
  <w:abstractNum w:abstractNumId="10" w15:restartNumberingAfterBreak="0">
    <w:nsid w:val="231F0479"/>
    <w:multiLevelType w:val="hybridMultilevel"/>
    <w:tmpl w:val="FFFFFFFF"/>
    <w:lvl w:ilvl="0" w:tplc="8DEAC302">
      <w:start w:val="6"/>
      <w:numFmt w:val="decimal"/>
      <w:lvlText w:val="%1."/>
      <w:lvlJc w:val="left"/>
      <w:pPr>
        <w:ind w:left="720" w:hanging="360"/>
      </w:pPr>
    </w:lvl>
    <w:lvl w:ilvl="1" w:tplc="A5CABF6C">
      <w:start w:val="1"/>
      <w:numFmt w:val="lowerLetter"/>
      <w:lvlText w:val="%2."/>
      <w:lvlJc w:val="left"/>
      <w:pPr>
        <w:ind w:left="1440" w:hanging="360"/>
      </w:pPr>
    </w:lvl>
    <w:lvl w:ilvl="2" w:tplc="0CF8E4AA">
      <w:start w:val="1"/>
      <w:numFmt w:val="lowerRoman"/>
      <w:lvlText w:val="%3."/>
      <w:lvlJc w:val="right"/>
      <w:pPr>
        <w:ind w:left="2160" w:hanging="180"/>
      </w:pPr>
    </w:lvl>
    <w:lvl w:ilvl="3" w:tplc="FD567D0A">
      <w:start w:val="1"/>
      <w:numFmt w:val="decimal"/>
      <w:lvlText w:val="%4."/>
      <w:lvlJc w:val="left"/>
      <w:pPr>
        <w:ind w:left="2880" w:hanging="360"/>
      </w:pPr>
    </w:lvl>
    <w:lvl w:ilvl="4" w:tplc="60167FBE">
      <w:start w:val="1"/>
      <w:numFmt w:val="lowerLetter"/>
      <w:lvlText w:val="%5."/>
      <w:lvlJc w:val="left"/>
      <w:pPr>
        <w:ind w:left="3600" w:hanging="360"/>
      </w:pPr>
    </w:lvl>
    <w:lvl w:ilvl="5" w:tplc="44D062D0">
      <w:start w:val="1"/>
      <w:numFmt w:val="lowerRoman"/>
      <w:lvlText w:val="%6."/>
      <w:lvlJc w:val="right"/>
      <w:pPr>
        <w:ind w:left="4320" w:hanging="180"/>
      </w:pPr>
    </w:lvl>
    <w:lvl w:ilvl="6" w:tplc="2342EF40">
      <w:start w:val="1"/>
      <w:numFmt w:val="decimal"/>
      <w:lvlText w:val="%7."/>
      <w:lvlJc w:val="left"/>
      <w:pPr>
        <w:ind w:left="5040" w:hanging="360"/>
      </w:pPr>
    </w:lvl>
    <w:lvl w:ilvl="7" w:tplc="1A50DAE2">
      <w:start w:val="1"/>
      <w:numFmt w:val="lowerLetter"/>
      <w:lvlText w:val="%8."/>
      <w:lvlJc w:val="left"/>
      <w:pPr>
        <w:ind w:left="5760" w:hanging="360"/>
      </w:pPr>
    </w:lvl>
    <w:lvl w:ilvl="8" w:tplc="C4266F34">
      <w:start w:val="1"/>
      <w:numFmt w:val="lowerRoman"/>
      <w:lvlText w:val="%9."/>
      <w:lvlJc w:val="right"/>
      <w:pPr>
        <w:ind w:left="6480" w:hanging="180"/>
      </w:pPr>
    </w:lvl>
  </w:abstractNum>
  <w:abstractNum w:abstractNumId="11" w15:restartNumberingAfterBreak="0">
    <w:nsid w:val="23510444"/>
    <w:multiLevelType w:val="hybridMultilevel"/>
    <w:tmpl w:val="FFFFFFFF"/>
    <w:lvl w:ilvl="0" w:tplc="9BF803EA">
      <w:start w:val="2"/>
      <w:numFmt w:val="decimal"/>
      <w:lvlText w:val="%1."/>
      <w:lvlJc w:val="left"/>
      <w:pPr>
        <w:ind w:left="720" w:hanging="360"/>
      </w:pPr>
    </w:lvl>
    <w:lvl w:ilvl="1" w:tplc="73AC0B48">
      <w:start w:val="1"/>
      <w:numFmt w:val="lowerLetter"/>
      <w:lvlText w:val="%2."/>
      <w:lvlJc w:val="left"/>
      <w:pPr>
        <w:ind w:left="1440" w:hanging="360"/>
      </w:pPr>
    </w:lvl>
    <w:lvl w:ilvl="2" w:tplc="1C4039E8">
      <w:start w:val="1"/>
      <w:numFmt w:val="lowerRoman"/>
      <w:lvlText w:val="%3."/>
      <w:lvlJc w:val="right"/>
      <w:pPr>
        <w:ind w:left="2160" w:hanging="180"/>
      </w:pPr>
    </w:lvl>
    <w:lvl w:ilvl="3" w:tplc="D520AEA2">
      <w:start w:val="1"/>
      <w:numFmt w:val="decimal"/>
      <w:lvlText w:val="%4."/>
      <w:lvlJc w:val="left"/>
      <w:pPr>
        <w:ind w:left="2880" w:hanging="360"/>
      </w:pPr>
    </w:lvl>
    <w:lvl w:ilvl="4" w:tplc="F5D6A5E0">
      <w:start w:val="1"/>
      <w:numFmt w:val="lowerLetter"/>
      <w:lvlText w:val="%5."/>
      <w:lvlJc w:val="left"/>
      <w:pPr>
        <w:ind w:left="3600" w:hanging="360"/>
      </w:pPr>
    </w:lvl>
    <w:lvl w:ilvl="5" w:tplc="1A385086">
      <w:start w:val="1"/>
      <w:numFmt w:val="lowerRoman"/>
      <w:lvlText w:val="%6."/>
      <w:lvlJc w:val="right"/>
      <w:pPr>
        <w:ind w:left="4320" w:hanging="180"/>
      </w:pPr>
    </w:lvl>
    <w:lvl w:ilvl="6" w:tplc="8CF2B8AE">
      <w:start w:val="1"/>
      <w:numFmt w:val="decimal"/>
      <w:lvlText w:val="%7."/>
      <w:lvlJc w:val="left"/>
      <w:pPr>
        <w:ind w:left="5040" w:hanging="360"/>
      </w:pPr>
    </w:lvl>
    <w:lvl w:ilvl="7" w:tplc="702007A6">
      <w:start w:val="1"/>
      <w:numFmt w:val="lowerLetter"/>
      <w:lvlText w:val="%8."/>
      <w:lvlJc w:val="left"/>
      <w:pPr>
        <w:ind w:left="5760" w:hanging="360"/>
      </w:pPr>
    </w:lvl>
    <w:lvl w:ilvl="8" w:tplc="E1C84EF6">
      <w:start w:val="1"/>
      <w:numFmt w:val="lowerRoman"/>
      <w:lvlText w:val="%9."/>
      <w:lvlJc w:val="right"/>
      <w:pPr>
        <w:ind w:left="6480" w:hanging="180"/>
      </w:pPr>
    </w:lvl>
  </w:abstractNum>
  <w:abstractNum w:abstractNumId="12" w15:restartNumberingAfterBreak="0">
    <w:nsid w:val="26B400F6"/>
    <w:multiLevelType w:val="hybridMultilevel"/>
    <w:tmpl w:val="7DE658B6"/>
    <w:lvl w:ilvl="0" w:tplc="C12E8DE4">
      <w:start w:val="1"/>
      <w:numFmt w:val="bullet"/>
      <w:lvlText w:val=""/>
      <w:lvlJc w:val="left"/>
      <w:pPr>
        <w:ind w:left="720" w:hanging="360"/>
      </w:pPr>
      <w:rPr>
        <w:rFonts w:ascii="Symbol" w:eastAsiaTheme="minorHAnsi" w:hAnsi="Symbol" w:hint="default"/>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88A6157"/>
    <w:multiLevelType w:val="hybridMultilevel"/>
    <w:tmpl w:val="FFFFFFFF"/>
    <w:lvl w:ilvl="0" w:tplc="27984644">
      <w:start w:val="4"/>
      <w:numFmt w:val="decimal"/>
      <w:lvlText w:val="%1."/>
      <w:lvlJc w:val="left"/>
      <w:pPr>
        <w:ind w:left="360" w:hanging="360"/>
      </w:pPr>
    </w:lvl>
    <w:lvl w:ilvl="1" w:tplc="F66C3F58">
      <w:start w:val="1"/>
      <w:numFmt w:val="lowerLetter"/>
      <w:lvlText w:val="%2."/>
      <w:lvlJc w:val="left"/>
      <w:pPr>
        <w:ind w:left="1080" w:hanging="360"/>
      </w:pPr>
    </w:lvl>
    <w:lvl w:ilvl="2" w:tplc="950A447A">
      <w:start w:val="1"/>
      <w:numFmt w:val="lowerRoman"/>
      <w:lvlText w:val="%3."/>
      <w:lvlJc w:val="right"/>
      <w:pPr>
        <w:ind w:left="1800" w:hanging="180"/>
      </w:pPr>
    </w:lvl>
    <w:lvl w:ilvl="3" w:tplc="4AA4C95A">
      <w:start w:val="1"/>
      <w:numFmt w:val="decimal"/>
      <w:lvlText w:val="%4."/>
      <w:lvlJc w:val="left"/>
      <w:pPr>
        <w:ind w:left="2520" w:hanging="360"/>
      </w:pPr>
    </w:lvl>
    <w:lvl w:ilvl="4" w:tplc="F9C00472">
      <w:start w:val="1"/>
      <w:numFmt w:val="lowerLetter"/>
      <w:lvlText w:val="%5."/>
      <w:lvlJc w:val="left"/>
      <w:pPr>
        <w:ind w:left="3240" w:hanging="360"/>
      </w:pPr>
    </w:lvl>
    <w:lvl w:ilvl="5" w:tplc="F474C5D2">
      <w:start w:val="1"/>
      <w:numFmt w:val="lowerRoman"/>
      <w:lvlText w:val="%6."/>
      <w:lvlJc w:val="right"/>
      <w:pPr>
        <w:ind w:left="3960" w:hanging="180"/>
      </w:pPr>
    </w:lvl>
    <w:lvl w:ilvl="6" w:tplc="996C6F56">
      <w:start w:val="1"/>
      <w:numFmt w:val="decimal"/>
      <w:lvlText w:val="%7."/>
      <w:lvlJc w:val="left"/>
      <w:pPr>
        <w:ind w:left="4680" w:hanging="360"/>
      </w:pPr>
    </w:lvl>
    <w:lvl w:ilvl="7" w:tplc="AE6041C8">
      <w:start w:val="1"/>
      <w:numFmt w:val="lowerLetter"/>
      <w:lvlText w:val="%8."/>
      <w:lvlJc w:val="left"/>
      <w:pPr>
        <w:ind w:left="5400" w:hanging="360"/>
      </w:pPr>
    </w:lvl>
    <w:lvl w:ilvl="8" w:tplc="122C63CC">
      <w:start w:val="1"/>
      <w:numFmt w:val="lowerRoman"/>
      <w:lvlText w:val="%9."/>
      <w:lvlJc w:val="right"/>
      <w:pPr>
        <w:ind w:left="6120" w:hanging="180"/>
      </w:pPr>
    </w:lvl>
  </w:abstractNum>
  <w:abstractNum w:abstractNumId="14" w15:restartNumberingAfterBreak="0">
    <w:nsid w:val="28A03BB3"/>
    <w:multiLevelType w:val="hybridMultilevel"/>
    <w:tmpl w:val="FFFFFFFF"/>
    <w:lvl w:ilvl="0" w:tplc="FB2C5AE6">
      <w:start w:val="100"/>
      <w:numFmt w:val="lowerRoman"/>
      <w:lvlText w:val="%1."/>
      <w:lvlJc w:val="right"/>
      <w:pPr>
        <w:ind w:left="720" w:hanging="360"/>
      </w:pPr>
    </w:lvl>
    <w:lvl w:ilvl="1" w:tplc="7DEAF780">
      <w:start w:val="1"/>
      <w:numFmt w:val="lowerLetter"/>
      <w:lvlText w:val="%2."/>
      <w:lvlJc w:val="left"/>
      <w:pPr>
        <w:ind w:left="1440" w:hanging="360"/>
      </w:pPr>
    </w:lvl>
    <w:lvl w:ilvl="2" w:tplc="90E88746">
      <w:start w:val="1"/>
      <w:numFmt w:val="lowerRoman"/>
      <w:lvlText w:val="%3."/>
      <w:lvlJc w:val="right"/>
      <w:pPr>
        <w:ind w:left="2160" w:hanging="180"/>
      </w:pPr>
    </w:lvl>
    <w:lvl w:ilvl="3" w:tplc="15780C34">
      <w:start w:val="1"/>
      <w:numFmt w:val="decimal"/>
      <w:lvlText w:val="%4."/>
      <w:lvlJc w:val="left"/>
      <w:pPr>
        <w:ind w:left="2880" w:hanging="360"/>
      </w:pPr>
    </w:lvl>
    <w:lvl w:ilvl="4" w:tplc="88965850">
      <w:start w:val="1"/>
      <w:numFmt w:val="lowerLetter"/>
      <w:lvlText w:val="%5."/>
      <w:lvlJc w:val="left"/>
      <w:pPr>
        <w:ind w:left="3600" w:hanging="360"/>
      </w:pPr>
    </w:lvl>
    <w:lvl w:ilvl="5" w:tplc="77EC021C">
      <w:start w:val="1"/>
      <w:numFmt w:val="lowerRoman"/>
      <w:lvlText w:val="%6."/>
      <w:lvlJc w:val="right"/>
      <w:pPr>
        <w:ind w:left="4320" w:hanging="180"/>
      </w:pPr>
    </w:lvl>
    <w:lvl w:ilvl="6" w:tplc="301E3F66">
      <w:start w:val="1"/>
      <w:numFmt w:val="decimal"/>
      <w:lvlText w:val="%7."/>
      <w:lvlJc w:val="left"/>
      <w:pPr>
        <w:ind w:left="5040" w:hanging="360"/>
      </w:pPr>
    </w:lvl>
    <w:lvl w:ilvl="7" w:tplc="A984CF8C">
      <w:start w:val="1"/>
      <w:numFmt w:val="lowerLetter"/>
      <w:lvlText w:val="%8."/>
      <w:lvlJc w:val="left"/>
      <w:pPr>
        <w:ind w:left="5760" w:hanging="360"/>
      </w:pPr>
    </w:lvl>
    <w:lvl w:ilvl="8" w:tplc="CCF0C92A">
      <w:start w:val="1"/>
      <w:numFmt w:val="lowerRoman"/>
      <w:lvlText w:val="%9."/>
      <w:lvlJc w:val="right"/>
      <w:pPr>
        <w:ind w:left="6480" w:hanging="180"/>
      </w:pPr>
    </w:lvl>
  </w:abstractNum>
  <w:abstractNum w:abstractNumId="1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F9F1F3D"/>
    <w:multiLevelType w:val="hybridMultilevel"/>
    <w:tmpl w:val="18C839A8"/>
    <w:lvl w:ilvl="0" w:tplc="C12E8DE4">
      <w:start w:val="1"/>
      <w:numFmt w:val="bullet"/>
      <w:lvlText w:val=""/>
      <w:lvlJc w:val="left"/>
      <w:pPr>
        <w:ind w:left="644" w:hanging="360"/>
      </w:pPr>
      <w:rPr>
        <w:rFonts w:ascii="Symbol" w:eastAsiaTheme="minorHAnsi" w:hAnsi="Symbol" w:hint="default"/>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24A6F11"/>
    <w:multiLevelType w:val="hybridMultilevel"/>
    <w:tmpl w:val="762AC05C"/>
    <w:lvl w:ilvl="0" w:tplc="C12E8DE4">
      <w:start w:val="1"/>
      <w:numFmt w:val="bullet"/>
      <w:lvlText w:val=""/>
      <w:lvlJc w:val="left"/>
      <w:pPr>
        <w:tabs>
          <w:tab w:val="num" w:pos="720"/>
        </w:tabs>
        <w:ind w:left="720" w:hanging="360"/>
      </w:pPr>
      <w:rPr>
        <w:rFonts w:ascii="Symbol" w:eastAsiaTheme="minorHAnsi" w:hAnsi="Symbol" w:hint="default"/>
        <w:color w:val="000000" w:themeColor="text1"/>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167F76"/>
    <w:multiLevelType w:val="hybridMultilevel"/>
    <w:tmpl w:val="DB1A0178"/>
    <w:lvl w:ilvl="0" w:tplc="C12E8DE4">
      <w:start w:val="1"/>
      <w:numFmt w:val="bullet"/>
      <w:lvlText w:val=""/>
      <w:lvlJc w:val="left"/>
      <w:pPr>
        <w:ind w:left="720" w:hanging="360"/>
      </w:pPr>
      <w:rPr>
        <w:rFonts w:ascii="Symbol" w:eastAsiaTheme="minorHAnsi" w:hAnsi="Symbol" w:hint="default"/>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06777C7"/>
    <w:multiLevelType w:val="hybridMultilevel"/>
    <w:tmpl w:val="FFFFFFFF"/>
    <w:lvl w:ilvl="0" w:tplc="C9C62F78">
      <w:start w:val="2"/>
      <w:numFmt w:val="lowerLetter"/>
      <w:lvlText w:val="%1."/>
      <w:lvlJc w:val="left"/>
      <w:pPr>
        <w:ind w:left="720" w:hanging="360"/>
      </w:pPr>
    </w:lvl>
    <w:lvl w:ilvl="1" w:tplc="80B2C924">
      <w:start w:val="1"/>
      <w:numFmt w:val="lowerLetter"/>
      <w:lvlText w:val="%2."/>
      <w:lvlJc w:val="left"/>
      <w:pPr>
        <w:ind w:left="1440" w:hanging="360"/>
      </w:pPr>
    </w:lvl>
    <w:lvl w:ilvl="2" w:tplc="DCD8D18A">
      <w:start w:val="1"/>
      <w:numFmt w:val="lowerRoman"/>
      <w:lvlText w:val="%3."/>
      <w:lvlJc w:val="right"/>
      <w:pPr>
        <w:ind w:left="2160" w:hanging="180"/>
      </w:pPr>
    </w:lvl>
    <w:lvl w:ilvl="3" w:tplc="35F0C526">
      <w:start w:val="1"/>
      <w:numFmt w:val="decimal"/>
      <w:lvlText w:val="%4."/>
      <w:lvlJc w:val="left"/>
      <w:pPr>
        <w:ind w:left="2880" w:hanging="360"/>
      </w:pPr>
    </w:lvl>
    <w:lvl w:ilvl="4" w:tplc="CBB20264">
      <w:start w:val="1"/>
      <w:numFmt w:val="lowerLetter"/>
      <w:lvlText w:val="%5."/>
      <w:lvlJc w:val="left"/>
      <w:pPr>
        <w:ind w:left="3600" w:hanging="360"/>
      </w:pPr>
    </w:lvl>
    <w:lvl w:ilvl="5" w:tplc="04BC1626">
      <w:start w:val="1"/>
      <w:numFmt w:val="lowerRoman"/>
      <w:lvlText w:val="%6."/>
      <w:lvlJc w:val="right"/>
      <w:pPr>
        <w:ind w:left="4320" w:hanging="180"/>
      </w:pPr>
    </w:lvl>
    <w:lvl w:ilvl="6" w:tplc="1480B140">
      <w:start w:val="1"/>
      <w:numFmt w:val="decimal"/>
      <w:lvlText w:val="%7."/>
      <w:lvlJc w:val="left"/>
      <w:pPr>
        <w:ind w:left="5040" w:hanging="360"/>
      </w:pPr>
    </w:lvl>
    <w:lvl w:ilvl="7" w:tplc="91A04A86">
      <w:start w:val="1"/>
      <w:numFmt w:val="lowerLetter"/>
      <w:lvlText w:val="%8."/>
      <w:lvlJc w:val="left"/>
      <w:pPr>
        <w:ind w:left="5760" w:hanging="360"/>
      </w:pPr>
    </w:lvl>
    <w:lvl w:ilvl="8" w:tplc="78F82630">
      <w:start w:val="1"/>
      <w:numFmt w:val="lowerRoman"/>
      <w:lvlText w:val="%9."/>
      <w:lvlJc w:val="right"/>
      <w:pPr>
        <w:ind w:left="6480" w:hanging="180"/>
      </w:pPr>
    </w:lvl>
  </w:abstractNum>
  <w:abstractNum w:abstractNumId="2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665531D"/>
    <w:multiLevelType w:val="hybridMultilevel"/>
    <w:tmpl w:val="B1127A40"/>
    <w:lvl w:ilvl="0" w:tplc="C12E8DE4">
      <w:start w:val="1"/>
      <w:numFmt w:val="bullet"/>
      <w:lvlText w:val=""/>
      <w:lvlJc w:val="left"/>
      <w:pPr>
        <w:ind w:left="720" w:hanging="360"/>
      </w:pPr>
      <w:rPr>
        <w:rFonts w:ascii="Symbol" w:eastAsiaTheme="minorHAnsi" w:hAnsi="Symbol" w:hint="default"/>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C12E8DE4">
      <w:start w:val="1"/>
      <w:numFmt w:val="bullet"/>
      <w:lvlText w:val=""/>
      <w:lvlJc w:val="left"/>
      <w:pPr>
        <w:ind w:left="2880" w:hanging="360"/>
      </w:pPr>
      <w:rPr>
        <w:rFonts w:ascii="Symbol" w:eastAsiaTheme="minorHAnsi" w:hAnsi="Symbol" w:hint="default"/>
        <w:color w:val="000000" w:themeColor="text1"/>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5A1092"/>
    <w:multiLevelType w:val="hybridMultilevel"/>
    <w:tmpl w:val="FFFFFFFF"/>
    <w:lvl w:ilvl="0" w:tplc="FFFFFFFF">
      <w:start w:val="5"/>
      <w:numFmt w:val="decimal"/>
      <w:lvlText w:val="%1."/>
      <w:lvlJc w:val="left"/>
      <w:pPr>
        <w:ind w:left="720" w:hanging="360"/>
      </w:pPr>
    </w:lvl>
    <w:lvl w:ilvl="1" w:tplc="54328CDA">
      <w:start w:val="1"/>
      <w:numFmt w:val="lowerLetter"/>
      <w:lvlText w:val="%2."/>
      <w:lvlJc w:val="left"/>
      <w:pPr>
        <w:ind w:left="1440" w:hanging="360"/>
      </w:pPr>
    </w:lvl>
    <w:lvl w:ilvl="2" w:tplc="F12242AA">
      <w:start w:val="1"/>
      <w:numFmt w:val="lowerRoman"/>
      <w:lvlText w:val="%3."/>
      <w:lvlJc w:val="right"/>
      <w:pPr>
        <w:ind w:left="2160" w:hanging="180"/>
      </w:pPr>
    </w:lvl>
    <w:lvl w:ilvl="3" w:tplc="04EE7656">
      <w:start w:val="1"/>
      <w:numFmt w:val="decimal"/>
      <w:lvlText w:val="%4."/>
      <w:lvlJc w:val="left"/>
      <w:pPr>
        <w:ind w:left="2880" w:hanging="360"/>
      </w:pPr>
    </w:lvl>
    <w:lvl w:ilvl="4" w:tplc="64B60D94">
      <w:start w:val="1"/>
      <w:numFmt w:val="lowerLetter"/>
      <w:lvlText w:val="%5."/>
      <w:lvlJc w:val="left"/>
      <w:pPr>
        <w:ind w:left="3600" w:hanging="360"/>
      </w:pPr>
    </w:lvl>
    <w:lvl w:ilvl="5" w:tplc="38CAFB2E">
      <w:start w:val="1"/>
      <w:numFmt w:val="lowerRoman"/>
      <w:lvlText w:val="%6."/>
      <w:lvlJc w:val="right"/>
      <w:pPr>
        <w:ind w:left="4320" w:hanging="180"/>
      </w:pPr>
    </w:lvl>
    <w:lvl w:ilvl="6" w:tplc="A114081A">
      <w:start w:val="1"/>
      <w:numFmt w:val="decimal"/>
      <w:lvlText w:val="%7."/>
      <w:lvlJc w:val="left"/>
      <w:pPr>
        <w:ind w:left="5040" w:hanging="360"/>
      </w:pPr>
    </w:lvl>
    <w:lvl w:ilvl="7" w:tplc="123E1AB6">
      <w:start w:val="1"/>
      <w:numFmt w:val="lowerLetter"/>
      <w:lvlText w:val="%8."/>
      <w:lvlJc w:val="left"/>
      <w:pPr>
        <w:ind w:left="5760" w:hanging="360"/>
      </w:pPr>
    </w:lvl>
    <w:lvl w:ilvl="8" w:tplc="039CB22A">
      <w:start w:val="1"/>
      <w:numFmt w:val="lowerRoman"/>
      <w:lvlText w:val="%9."/>
      <w:lvlJc w:val="right"/>
      <w:pPr>
        <w:ind w:left="6480" w:hanging="180"/>
      </w:pPr>
    </w:lvl>
  </w:abstractNum>
  <w:abstractNum w:abstractNumId="24" w15:restartNumberingAfterBreak="0">
    <w:nsid w:val="4BB51622"/>
    <w:multiLevelType w:val="hybridMultilevel"/>
    <w:tmpl w:val="FFFFFFFF"/>
    <w:lvl w:ilvl="0" w:tplc="9034A16C">
      <w:start w:val="100"/>
      <w:numFmt w:val="lowerRoman"/>
      <w:lvlText w:val="%1."/>
      <w:lvlJc w:val="right"/>
      <w:pPr>
        <w:ind w:left="720" w:hanging="360"/>
      </w:pPr>
    </w:lvl>
    <w:lvl w:ilvl="1" w:tplc="58D688BE">
      <w:start w:val="1"/>
      <w:numFmt w:val="lowerLetter"/>
      <w:lvlText w:val="%2."/>
      <w:lvlJc w:val="left"/>
      <w:pPr>
        <w:ind w:left="1440" w:hanging="360"/>
      </w:pPr>
    </w:lvl>
    <w:lvl w:ilvl="2" w:tplc="7CD8E878">
      <w:start w:val="1"/>
      <w:numFmt w:val="lowerRoman"/>
      <w:lvlText w:val="%3."/>
      <w:lvlJc w:val="right"/>
      <w:pPr>
        <w:ind w:left="2160" w:hanging="180"/>
      </w:pPr>
    </w:lvl>
    <w:lvl w:ilvl="3" w:tplc="EF8EB0B4">
      <w:start w:val="1"/>
      <w:numFmt w:val="decimal"/>
      <w:lvlText w:val="%4."/>
      <w:lvlJc w:val="left"/>
      <w:pPr>
        <w:ind w:left="2880" w:hanging="360"/>
      </w:pPr>
    </w:lvl>
    <w:lvl w:ilvl="4" w:tplc="5FC46004">
      <w:start w:val="1"/>
      <w:numFmt w:val="lowerLetter"/>
      <w:lvlText w:val="%5."/>
      <w:lvlJc w:val="left"/>
      <w:pPr>
        <w:ind w:left="3600" w:hanging="360"/>
      </w:pPr>
    </w:lvl>
    <w:lvl w:ilvl="5" w:tplc="FB34997A">
      <w:start w:val="1"/>
      <w:numFmt w:val="lowerRoman"/>
      <w:lvlText w:val="%6."/>
      <w:lvlJc w:val="right"/>
      <w:pPr>
        <w:ind w:left="4320" w:hanging="180"/>
      </w:pPr>
    </w:lvl>
    <w:lvl w:ilvl="6" w:tplc="5A8E692E">
      <w:start w:val="1"/>
      <w:numFmt w:val="decimal"/>
      <w:lvlText w:val="%7."/>
      <w:lvlJc w:val="left"/>
      <w:pPr>
        <w:ind w:left="5040" w:hanging="360"/>
      </w:pPr>
    </w:lvl>
    <w:lvl w:ilvl="7" w:tplc="96AA625E">
      <w:start w:val="1"/>
      <w:numFmt w:val="lowerLetter"/>
      <w:lvlText w:val="%8."/>
      <w:lvlJc w:val="left"/>
      <w:pPr>
        <w:ind w:left="5760" w:hanging="360"/>
      </w:pPr>
    </w:lvl>
    <w:lvl w:ilvl="8" w:tplc="49580578">
      <w:start w:val="1"/>
      <w:numFmt w:val="lowerRoman"/>
      <w:lvlText w:val="%9."/>
      <w:lvlJc w:val="right"/>
      <w:pPr>
        <w:ind w:left="6480" w:hanging="180"/>
      </w:pPr>
    </w:lvl>
  </w:abstractNum>
  <w:abstractNum w:abstractNumId="25" w15:restartNumberingAfterBreak="0">
    <w:nsid w:val="4C080309"/>
    <w:multiLevelType w:val="hybridMultilevel"/>
    <w:tmpl w:val="596E5182"/>
    <w:lvl w:ilvl="0" w:tplc="795AEB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E974AE0"/>
    <w:multiLevelType w:val="hybridMultilevel"/>
    <w:tmpl w:val="60B6BF9A"/>
    <w:lvl w:ilvl="0" w:tplc="7B9A2CB4">
      <w:numFmt w:val="bullet"/>
      <w:lvlText w:val=""/>
      <w:lvlJc w:val="left"/>
      <w:pPr>
        <w:tabs>
          <w:tab w:val="num" w:pos="720"/>
        </w:tabs>
        <w:ind w:left="720" w:hanging="360"/>
      </w:pPr>
      <w:rPr>
        <w:rFonts w:ascii="Symbol" w:eastAsiaTheme="minorHAnsi"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661A90"/>
    <w:multiLevelType w:val="hybridMultilevel"/>
    <w:tmpl w:val="552C0D66"/>
    <w:lvl w:ilvl="0" w:tplc="594416CE">
      <w:start w:val="3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1D63F8C"/>
    <w:multiLevelType w:val="hybridMultilevel"/>
    <w:tmpl w:val="FFFFFFFF"/>
    <w:lvl w:ilvl="0" w:tplc="647C6ED4">
      <w:start w:val="2"/>
      <w:numFmt w:val="lowerLetter"/>
      <w:lvlText w:val="%1."/>
      <w:lvlJc w:val="left"/>
      <w:pPr>
        <w:ind w:left="720" w:hanging="360"/>
      </w:pPr>
    </w:lvl>
    <w:lvl w:ilvl="1" w:tplc="2B966C14">
      <w:start w:val="1"/>
      <w:numFmt w:val="lowerLetter"/>
      <w:lvlText w:val="%2."/>
      <w:lvlJc w:val="left"/>
      <w:pPr>
        <w:ind w:left="1440" w:hanging="360"/>
      </w:pPr>
    </w:lvl>
    <w:lvl w:ilvl="2" w:tplc="AAC03810">
      <w:start w:val="1"/>
      <w:numFmt w:val="lowerRoman"/>
      <w:lvlText w:val="%3."/>
      <w:lvlJc w:val="right"/>
      <w:pPr>
        <w:ind w:left="2160" w:hanging="180"/>
      </w:pPr>
    </w:lvl>
    <w:lvl w:ilvl="3" w:tplc="0B2A9AD4">
      <w:start w:val="1"/>
      <w:numFmt w:val="decimal"/>
      <w:lvlText w:val="%4."/>
      <w:lvlJc w:val="left"/>
      <w:pPr>
        <w:ind w:left="2880" w:hanging="360"/>
      </w:pPr>
    </w:lvl>
    <w:lvl w:ilvl="4" w:tplc="3FFE68C4">
      <w:start w:val="1"/>
      <w:numFmt w:val="lowerLetter"/>
      <w:lvlText w:val="%5."/>
      <w:lvlJc w:val="left"/>
      <w:pPr>
        <w:ind w:left="3600" w:hanging="360"/>
      </w:pPr>
    </w:lvl>
    <w:lvl w:ilvl="5" w:tplc="B9A0C9B8">
      <w:start w:val="1"/>
      <w:numFmt w:val="lowerRoman"/>
      <w:lvlText w:val="%6."/>
      <w:lvlJc w:val="right"/>
      <w:pPr>
        <w:ind w:left="4320" w:hanging="180"/>
      </w:pPr>
    </w:lvl>
    <w:lvl w:ilvl="6" w:tplc="389E8718">
      <w:start w:val="1"/>
      <w:numFmt w:val="decimal"/>
      <w:lvlText w:val="%7."/>
      <w:lvlJc w:val="left"/>
      <w:pPr>
        <w:ind w:left="5040" w:hanging="360"/>
      </w:pPr>
    </w:lvl>
    <w:lvl w:ilvl="7" w:tplc="2A28C918">
      <w:start w:val="1"/>
      <w:numFmt w:val="lowerLetter"/>
      <w:lvlText w:val="%8."/>
      <w:lvlJc w:val="left"/>
      <w:pPr>
        <w:ind w:left="5760" w:hanging="360"/>
      </w:pPr>
    </w:lvl>
    <w:lvl w:ilvl="8" w:tplc="1E760896">
      <w:start w:val="1"/>
      <w:numFmt w:val="lowerRoman"/>
      <w:lvlText w:val="%9."/>
      <w:lvlJc w:val="right"/>
      <w:pPr>
        <w:ind w:left="6480" w:hanging="180"/>
      </w:pPr>
    </w:lvl>
  </w:abstractNum>
  <w:abstractNum w:abstractNumId="29" w15:restartNumberingAfterBreak="0">
    <w:nsid w:val="5583524C"/>
    <w:multiLevelType w:val="hybridMultilevel"/>
    <w:tmpl w:val="D07CA032"/>
    <w:lvl w:ilvl="0" w:tplc="568484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6676C0"/>
    <w:multiLevelType w:val="hybridMultilevel"/>
    <w:tmpl w:val="FFFFFFFF"/>
    <w:lvl w:ilvl="0" w:tplc="F6907556">
      <w:start w:val="2"/>
      <w:numFmt w:val="lowerLetter"/>
      <w:lvlText w:val="%1."/>
      <w:lvlJc w:val="left"/>
      <w:pPr>
        <w:ind w:left="720" w:hanging="360"/>
      </w:pPr>
    </w:lvl>
    <w:lvl w:ilvl="1" w:tplc="C452153C">
      <w:start w:val="1"/>
      <w:numFmt w:val="lowerLetter"/>
      <w:lvlText w:val="%2."/>
      <w:lvlJc w:val="left"/>
      <w:pPr>
        <w:ind w:left="1440" w:hanging="360"/>
      </w:pPr>
    </w:lvl>
    <w:lvl w:ilvl="2" w:tplc="19F42AF8">
      <w:start w:val="1"/>
      <w:numFmt w:val="lowerRoman"/>
      <w:lvlText w:val="%3."/>
      <w:lvlJc w:val="right"/>
      <w:pPr>
        <w:ind w:left="2160" w:hanging="180"/>
      </w:pPr>
    </w:lvl>
    <w:lvl w:ilvl="3" w:tplc="DC5680F6">
      <w:start w:val="1"/>
      <w:numFmt w:val="decimal"/>
      <w:lvlText w:val="%4."/>
      <w:lvlJc w:val="left"/>
      <w:pPr>
        <w:ind w:left="2880" w:hanging="360"/>
      </w:pPr>
    </w:lvl>
    <w:lvl w:ilvl="4" w:tplc="CB120C60">
      <w:start w:val="1"/>
      <w:numFmt w:val="lowerLetter"/>
      <w:lvlText w:val="%5."/>
      <w:lvlJc w:val="left"/>
      <w:pPr>
        <w:ind w:left="3600" w:hanging="360"/>
      </w:pPr>
    </w:lvl>
    <w:lvl w:ilvl="5" w:tplc="3CF05064">
      <w:start w:val="1"/>
      <w:numFmt w:val="lowerRoman"/>
      <w:lvlText w:val="%6."/>
      <w:lvlJc w:val="right"/>
      <w:pPr>
        <w:ind w:left="4320" w:hanging="180"/>
      </w:pPr>
    </w:lvl>
    <w:lvl w:ilvl="6" w:tplc="7CC63EDA">
      <w:start w:val="1"/>
      <w:numFmt w:val="decimal"/>
      <w:lvlText w:val="%7."/>
      <w:lvlJc w:val="left"/>
      <w:pPr>
        <w:ind w:left="5040" w:hanging="360"/>
      </w:pPr>
    </w:lvl>
    <w:lvl w:ilvl="7" w:tplc="B8BED29E">
      <w:start w:val="1"/>
      <w:numFmt w:val="lowerLetter"/>
      <w:lvlText w:val="%8."/>
      <w:lvlJc w:val="left"/>
      <w:pPr>
        <w:ind w:left="5760" w:hanging="360"/>
      </w:pPr>
    </w:lvl>
    <w:lvl w:ilvl="8" w:tplc="86C0DE94">
      <w:start w:val="1"/>
      <w:numFmt w:val="lowerRoman"/>
      <w:lvlText w:val="%9."/>
      <w:lvlJc w:val="right"/>
      <w:pPr>
        <w:ind w:left="6480" w:hanging="180"/>
      </w:pPr>
    </w:lvl>
  </w:abstractNum>
  <w:abstractNum w:abstractNumId="3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B1343D2"/>
    <w:multiLevelType w:val="hybridMultilevel"/>
    <w:tmpl w:val="7EB4362E"/>
    <w:lvl w:ilvl="0" w:tplc="B1B2A3EE">
      <w:start w:val="1"/>
      <w:numFmt w:val="lowerLetter"/>
      <w:lvlText w:val="%1)"/>
      <w:lvlJc w:val="left"/>
      <w:pPr>
        <w:ind w:left="1080" w:hanging="360"/>
      </w:pPr>
      <w:rPr>
        <w:rFonts w:ascii="Arial" w:eastAsia="Arial" w:hAnsi="Arial" w:cs="Aria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3" w15:restartNumberingAfterBreak="0">
    <w:nsid w:val="63237B43"/>
    <w:multiLevelType w:val="hybridMultilevel"/>
    <w:tmpl w:val="FFFFFFFF"/>
    <w:lvl w:ilvl="0" w:tplc="F9D4DE52">
      <w:start w:val="1"/>
      <w:numFmt w:val="lowerLetter"/>
      <w:lvlText w:val="%1."/>
      <w:lvlJc w:val="left"/>
      <w:pPr>
        <w:ind w:left="720" w:hanging="360"/>
      </w:pPr>
    </w:lvl>
    <w:lvl w:ilvl="1" w:tplc="7528241C">
      <w:start w:val="1"/>
      <w:numFmt w:val="lowerLetter"/>
      <w:lvlText w:val="%2."/>
      <w:lvlJc w:val="left"/>
      <w:pPr>
        <w:ind w:left="1440" w:hanging="360"/>
      </w:pPr>
    </w:lvl>
    <w:lvl w:ilvl="2" w:tplc="8A08FE58">
      <w:start w:val="1"/>
      <w:numFmt w:val="lowerRoman"/>
      <w:lvlText w:val="%3."/>
      <w:lvlJc w:val="right"/>
      <w:pPr>
        <w:ind w:left="2160" w:hanging="180"/>
      </w:pPr>
    </w:lvl>
    <w:lvl w:ilvl="3" w:tplc="2BD63CC0">
      <w:start w:val="1"/>
      <w:numFmt w:val="decimal"/>
      <w:lvlText w:val="%4."/>
      <w:lvlJc w:val="left"/>
      <w:pPr>
        <w:ind w:left="2880" w:hanging="360"/>
      </w:pPr>
    </w:lvl>
    <w:lvl w:ilvl="4" w:tplc="F8045976">
      <w:start w:val="1"/>
      <w:numFmt w:val="lowerLetter"/>
      <w:lvlText w:val="%5."/>
      <w:lvlJc w:val="left"/>
      <w:pPr>
        <w:ind w:left="3600" w:hanging="360"/>
      </w:pPr>
    </w:lvl>
    <w:lvl w:ilvl="5" w:tplc="801C239E">
      <w:start w:val="1"/>
      <w:numFmt w:val="lowerRoman"/>
      <w:lvlText w:val="%6."/>
      <w:lvlJc w:val="right"/>
      <w:pPr>
        <w:ind w:left="4320" w:hanging="180"/>
      </w:pPr>
    </w:lvl>
    <w:lvl w:ilvl="6" w:tplc="C4126116">
      <w:start w:val="1"/>
      <w:numFmt w:val="decimal"/>
      <w:lvlText w:val="%7."/>
      <w:lvlJc w:val="left"/>
      <w:pPr>
        <w:ind w:left="5040" w:hanging="360"/>
      </w:pPr>
    </w:lvl>
    <w:lvl w:ilvl="7" w:tplc="0FCC8630">
      <w:start w:val="1"/>
      <w:numFmt w:val="lowerLetter"/>
      <w:lvlText w:val="%8."/>
      <w:lvlJc w:val="left"/>
      <w:pPr>
        <w:ind w:left="5760" w:hanging="360"/>
      </w:pPr>
    </w:lvl>
    <w:lvl w:ilvl="8" w:tplc="6D582FD4">
      <w:start w:val="1"/>
      <w:numFmt w:val="lowerRoman"/>
      <w:lvlText w:val="%9."/>
      <w:lvlJc w:val="right"/>
      <w:pPr>
        <w:ind w:left="6480" w:hanging="180"/>
      </w:pPr>
    </w:lvl>
  </w:abstractNum>
  <w:abstractNum w:abstractNumId="34" w15:restartNumberingAfterBreak="0">
    <w:nsid w:val="63B31062"/>
    <w:multiLevelType w:val="hybridMultilevel"/>
    <w:tmpl w:val="48BA8D98"/>
    <w:lvl w:ilvl="0" w:tplc="7D7ECF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6FC1EF4"/>
    <w:multiLevelType w:val="hybridMultilevel"/>
    <w:tmpl w:val="387C5250"/>
    <w:lvl w:ilvl="0" w:tplc="03C4E9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BC8345A"/>
    <w:multiLevelType w:val="hybridMultilevel"/>
    <w:tmpl w:val="A3CC7920"/>
    <w:lvl w:ilvl="0" w:tplc="C12E8DE4">
      <w:start w:val="1"/>
      <w:numFmt w:val="bullet"/>
      <w:lvlText w:val=""/>
      <w:lvlJc w:val="left"/>
      <w:pPr>
        <w:ind w:left="720" w:hanging="360"/>
      </w:pPr>
      <w:rPr>
        <w:rFonts w:ascii="Symbol" w:eastAsiaTheme="minorHAnsi" w:hAnsi="Symbol" w:hint="default"/>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39" w15:restartNumberingAfterBreak="0">
    <w:nsid w:val="7A9747B3"/>
    <w:multiLevelType w:val="hybridMultilevel"/>
    <w:tmpl w:val="FFFFFFFF"/>
    <w:lvl w:ilvl="0" w:tplc="D8B8A702">
      <w:start w:val="5"/>
      <w:numFmt w:val="lowerLetter"/>
      <w:lvlText w:val="%1."/>
      <w:lvlJc w:val="left"/>
      <w:pPr>
        <w:ind w:left="720" w:hanging="360"/>
      </w:pPr>
    </w:lvl>
    <w:lvl w:ilvl="1" w:tplc="9D16F154">
      <w:start w:val="1"/>
      <w:numFmt w:val="lowerLetter"/>
      <w:lvlText w:val="%2."/>
      <w:lvlJc w:val="left"/>
      <w:pPr>
        <w:ind w:left="1440" w:hanging="360"/>
      </w:pPr>
    </w:lvl>
    <w:lvl w:ilvl="2" w:tplc="EC6C72B4">
      <w:start w:val="1"/>
      <w:numFmt w:val="lowerRoman"/>
      <w:lvlText w:val="%3."/>
      <w:lvlJc w:val="right"/>
      <w:pPr>
        <w:ind w:left="2160" w:hanging="180"/>
      </w:pPr>
    </w:lvl>
    <w:lvl w:ilvl="3" w:tplc="DB0E5C8A">
      <w:start w:val="1"/>
      <w:numFmt w:val="decimal"/>
      <w:lvlText w:val="%4."/>
      <w:lvlJc w:val="left"/>
      <w:pPr>
        <w:ind w:left="2880" w:hanging="360"/>
      </w:pPr>
    </w:lvl>
    <w:lvl w:ilvl="4" w:tplc="741E31DC">
      <w:start w:val="1"/>
      <w:numFmt w:val="lowerLetter"/>
      <w:lvlText w:val="%5."/>
      <w:lvlJc w:val="left"/>
      <w:pPr>
        <w:ind w:left="3600" w:hanging="360"/>
      </w:pPr>
    </w:lvl>
    <w:lvl w:ilvl="5" w:tplc="50BEFF78">
      <w:start w:val="1"/>
      <w:numFmt w:val="lowerRoman"/>
      <w:lvlText w:val="%6."/>
      <w:lvlJc w:val="right"/>
      <w:pPr>
        <w:ind w:left="4320" w:hanging="180"/>
      </w:pPr>
    </w:lvl>
    <w:lvl w:ilvl="6" w:tplc="38069742">
      <w:start w:val="1"/>
      <w:numFmt w:val="decimal"/>
      <w:lvlText w:val="%7."/>
      <w:lvlJc w:val="left"/>
      <w:pPr>
        <w:ind w:left="5040" w:hanging="360"/>
      </w:pPr>
    </w:lvl>
    <w:lvl w:ilvl="7" w:tplc="4378B44A">
      <w:start w:val="1"/>
      <w:numFmt w:val="lowerLetter"/>
      <w:lvlText w:val="%8."/>
      <w:lvlJc w:val="left"/>
      <w:pPr>
        <w:ind w:left="5760" w:hanging="360"/>
      </w:pPr>
    </w:lvl>
    <w:lvl w:ilvl="8" w:tplc="2D4633E4">
      <w:start w:val="1"/>
      <w:numFmt w:val="lowerRoman"/>
      <w:lvlText w:val="%9."/>
      <w:lvlJc w:val="right"/>
      <w:pPr>
        <w:ind w:left="6480" w:hanging="180"/>
      </w:pPr>
    </w:lvl>
  </w:abstractNum>
  <w:abstractNum w:abstractNumId="40" w15:restartNumberingAfterBreak="0">
    <w:nsid w:val="7D487985"/>
    <w:multiLevelType w:val="hybridMultilevel"/>
    <w:tmpl w:val="FFFFFFFF"/>
    <w:lvl w:ilvl="0" w:tplc="5FB88958">
      <w:start w:val="500"/>
      <w:numFmt w:val="lowerRoman"/>
      <w:lvlText w:val="%1."/>
      <w:lvlJc w:val="right"/>
      <w:pPr>
        <w:ind w:left="720" w:hanging="360"/>
      </w:pPr>
    </w:lvl>
    <w:lvl w:ilvl="1" w:tplc="5ABA233C">
      <w:start w:val="1"/>
      <w:numFmt w:val="lowerLetter"/>
      <w:lvlText w:val="%2."/>
      <w:lvlJc w:val="left"/>
      <w:pPr>
        <w:ind w:left="1440" w:hanging="360"/>
      </w:pPr>
    </w:lvl>
    <w:lvl w:ilvl="2" w:tplc="2C9E0382">
      <w:start w:val="1"/>
      <w:numFmt w:val="lowerRoman"/>
      <w:lvlText w:val="%3."/>
      <w:lvlJc w:val="right"/>
      <w:pPr>
        <w:ind w:left="2160" w:hanging="180"/>
      </w:pPr>
    </w:lvl>
    <w:lvl w:ilvl="3" w:tplc="E3920BC4">
      <w:start w:val="1"/>
      <w:numFmt w:val="decimal"/>
      <w:lvlText w:val="%4."/>
      <w:lvlJc w:val="left"/>
      <w:pPr>
        <w:ind w:left="2880" w:hanging="360"/>
      </w:pPr>
    </w:lvl>
    <w:lvl w:ilvl="4" w:tplc="C3924530">
      <w:start w:val="1"/>
      <w:numFmt w:val="lowerLetter"/>
      <w:lvlText w:val="%5."/>
      <w:lvlJc w:val="left"/>
      <w:pPr>
        <w:ind w:left="3600" w:hanging="360"/>
      </w:pPr>
    </w:lvl>
    <w:lvl w:ilvl="5" w:tplc="CF741768">
      <w:start w:val="1"/>
      <w:numFmt w:val="lowerRoman"/>
      <w:lvlText w:val="%6."/>
      <w:lvlJc w:val="right"/>
      <w:pPr>
        <w:ind w:left="4320" w:hanging="180"/>
      </w:pPr>
    </w:lvl>
    <w:lvl w:ilvl="6" w:tplc="5CB4D8C4">
      <w:start w:val="1"/>
      <w:numFmt w:val="decimal"/>
      <w:lvlText w:val="%7."/>
      <w:lvlJc w:val="left"/>
      <w:pPr>
        <w:ind w:left="5040" w:hanging="360"/>
      </w:pPr>
    </w:lvl>
    <w:lvl w:ilvl="7" w:tplc="61E618F6">
      <w:start w:val="1"/>
      <w:numFmt w:val="lowerLetter"/>
      <w:lvlText w:val="%8."/>
      <w:lvlJc w:val="left"/>
      <w:pPr>
        <w:ind w:left="5760" w:hanging="360"/>
      </w:pPr>
    </w:lvl>
    <w:lvl w:ilvl="8" w:tplc="F160889E">
      <w:start w:val="1"/>
      <w:numFmt w:val="lowerRoman"/>
      <w:lvlText w:val="%9."/>
      <w:lvlJc w:val="right"/>
      <w:pPr>
        <w:ind w:left="6480" w:hanging="180"/>
      </w:pPr>
    </w:lvl>
  </w:abstractNum>
  <w:abstractNum w:abstractNumId="4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8"/>
  </w:num>
  <w:num w:numId="2">
    <w:abstractNumId w:val="25"/>
  </w:num>
  <w:num w:numId="3">
    <w:abstractNumId w:val="29"/>
  </w:num>
  <w:num w:numId="4">
    <w:abstractNumId w:val="35"/>
  </w:num>
  <w:num w:numId="5">
    <w:abstractNumId w:val="8"/>
  </w:num>
  <w:num w:numId="6">
    <w:abstractNumId w:val="31"/>
  </w:num>
  <w:num w:numId="7">
    <w:abstractNumId w:val="36"/>
  </w:num>
  <w:num w:numId="8">
    <w:abstractNumId w:val="41"/>
  </w:num>
  <w:num w:numId="9">
    <w:abstractNumId w:val="20"/>
  </w:num>
  <w:num w:numId="10">
    <w:abstractNumId w:val="15"/>
  </w:num>
  <w:num w:numId="11">
    <w:abstractNumId w:val="21"/>
  </w:num>
  <w:num w:numId="12">
    <w:abstractNumId w:val="34"/>
  </w:num>
  <w:num w:numId="13">
    <w:abstractNumId w:val="1"/>
  </w:num>
  <w:num w:numId="14">
    <w:abstractNumId w:val="10"/>
  </w:num>
  <w:num w:numId="15">
    <w:abstractNumId w:val="23"/>
  </w:num>
  <w:num w:numId="16">
    <w:abstractNumId w:val="19"/>
  </w:num>
  <w:num w:numId="17">
    <w:abstractNumId w:val="9"/>
  </w:num>
  <w:num w:numId="18">
    <w:abstractNumId w:val="13"/>
  </w:num>
  <w:num w:numId="19">
    <w:abstractNumId w:val="39"/>
  </w:num>
  <w:num w:numId="20">
    <w:abstractNumId w:val="40"/>
  </w:num>
  <w:num w:numId="21">
    <w:abstractNumId w:val="24"/>
  </w:num>
  <w:num w:numId="22">
    <w:abstractNumId w:val="28"/>
  </w:num>
  <w:num w:numId="23">
    <w:abstractNumId w:val="5"/>
  </w:num>
  <w:num w:numId="24">
    <w:abstractNumId w:val="14"/>
  </w:num>
  <w:num w:numId="25">
    <w:abstractNumId w:val="0"/>
  </w:num>
  <w:num w:numId="26">
    <w:abstractNumId w:val="11"/>
  </w:num>
  <w:num w:numId="27">
    <w:abstractNumId w:val="30"/>
  </w:num>
  <w:num w:numId="28">
    <w:abstractNumId w:val="4"/>
  </w:num>
  <w:num w:numId="29">
    <w:abstractNumId w:val="32"/>
  </w:num>
  <w:num w:numId="30">
    <w:abstractNumId w:val="22"/>
  </w:num>
  <w:num w:numId="31">
    <w:abstractNumId w:val="6"/>
  </w:num>
  <w:num w:numId="32">
    <w:abstractNumId w:val="18"/>
  </w:num>
  <w:num w:numId="33">
    <w:abstractNumId w:val="12"/>
  </w:num>
  <w:num w:numId="34">
    <w:abstractNumId w:val="37"/>
  </w:num>
  <w:num w:numId="35">
    <w:abstractNumId w:val="16"/>
  </w:num>
  <w:num w:numId="36">
    <w:abstractNumId w:val="33"/>
  </w:num>
  <w:num w:numId="37">
    <w:abstractNumId w:val="7"/>
  </w:num>
  <w:num w:numId="38">
    <w:abstractNumId w:val="3"/>
  </w:num>
  <w:num w:numId="39">
    <w:abstractNumId w:val="17"/>
  </w:num>
  <w:num w:numId="40">
    <w:abstractNumId w:val="2"/>
  </w:num>
  <w:num w:numId="41">
    <w:abstractNumId w:val="26"/>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CE"/>
    <w:rsid w:val="0005554C"/>
    <w:rsid w:val="000718ED"/>
    <w:rsid w:val="000B3FE6"/>
    <w:rsid w:val="000E21B2"/>
    <w:rsid w:val="00204177"/>
    <w:rsid w:val="00265F75"/>
    <w:rsid w:val="00290ADC"/>
    <w:rsid w:val="003132BE"/>
    <w:rsid w:val="003636EA"/>
    <w:rsid w:val="00366636"/>
    <w:rsid w:val="00367DE6"/>
    <w:rsid w:val="0039104C"/>
    <w:rsid w:val="003B3E19"/>
    <w:rsid w:val="003C0681"/>
    <w:rsid w:val="003F184A"/>
    <w:rsid w:val="004076C6"/>
    <w:rsid w:val="00442EF4"/>
    <w:rsid w:val="004914E2"/>
    <w:rsid w:val="004B7F76"/>
    <w:rsid w:val="004C6EAE"/>
    <w:rsid w:val="004E1BCE"/>
    <w:rsid w:val="00552E5C"/>
    <w:rsid w:val="005729C6"/>
    <w:rsid w:val="00592079"/>
    <w:rsid w:val="005C3E50"/>
    <w:rsid w:val="00682FFE"/>
    <w:rsid w:val="00692EB6"/>
    <w:rsid w:val="006C69EC"/>
    <w:rsid w:val="006D17B5"/>
    <w:rsid w:val="007039D0"/>
    <w:rsid w:val="00710C90"/>
    <w:rsid w:val="00717DDF"/>
    <w:rsid w:val="00767987"/>
    <w:rsid w:val="0077114D"/>
    <w:rsid w:val="00782FD4"/>
    <w:rsid w:val="007D04F3"/>
    <w:rsid w:val="00811140"/>
    <w:rsid w:val="00834401"/>
    <w:rsid w:val="00851513"/>
    <w:rsid w:val="008A27E1"/>
    <w:rsid w:val="008A3F94"/>
    <w:rsid w:val="008D30A8"/>
    <w:rsid w:val="008D48E5"/>
    <w:rsid w:val="008D73BE"/>
    <w:rsid w:val="00904A48"/>
    <w:rsid w:val="009445B4"/>
    <w:rsid w:val="00980294"/>
    <w:rsid w:val="009C5392"/>
    <w:rsid w:val="009D1C90"/>
    <w:rsid w:val="009E0C40"/>
    <w:rsid w:val="00A50E4B"/>
    <w:rsid w:val="00A715DC"/>
    <w:rsid w:val="00A85863"/>
    <w:rsid w:val="00A9231D"/>
    <w:rsid w:val="00AC4153"/>
    <w:rsid w:val="00B01357"/>
    <w:rsid w:val="00B05B75"/>
    <w:rsid w:val="00B40287"/>
    <w:rsid w:val="00B47640"/>
    <w:rsid w:val="00B634F7"/>
    <w:rsid w:val="00BA0C30"/>
    <w:rsid w:val="00C0216A"/>
    <w:rsid w:val="00C0292A"/>
    <w:rsid w:val="00C845F6"/>
    <w:rsid w:val="00CA1460"/>
    <w:rsid w:val="00CC01B9"/>
    <w:rsid w:val="00CC6C23"/>
    <w:rsid w:val="00CD6077"/>
    <w:rsid w:val="00CE234E"/>
    <w:rsid w:val="00D02973"/>
    <w:rsid w:val="00D1169C"/>
    <w:rsid w:val="00DA09BE"/>
    <w:rsid w:val="00DD1590"/>
    <w:rsid w:val="00DE3553"/>
    <w:rsid w:val="00DF68B8"/>
    <w:rsid w:val="00E24FB0"/>
    <w:rsid w:val="00E30579"/>
    <w:rsid w:val="00E37094"/>
    <w:rsid w:val="00E87788"/>
    <w:rsid w:val="00F17DC8"/>
    <w:rsid w:val="00F46C2D"/>
    <w:rsid w:val="00F477BF"/>
    <w:rsid w:val="00FB00DD"/>
    <w:rsid w:val="00FE1680"/>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89029D-D534-4CF9-8555-38669BE2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A3F94"/>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B05B75"/>
    <w:pPr>
      <w:keepNext/>
      <w:spacing w:before="240" w:line="259" w:lineRule="auto"/>
      <w:outlineLvl w:val="0"/>
    </w:pPr>
    <w:rPr>
      <w:rFonts w:asciiTheme="majorHAnsi" w:eastAsiaTheme="majorEastAsia" w:hAnsiTheme="majorHAnsi" w:cstheme="majorBidi"/>
      <w:noProof/>
      <w:color w:val="2F5496" w:themeColor="accent1" w:themeShade="BF"/>
      <w:sz w:val="32"/>
      <w:szCs w:val="32"/>
    </w:rPr>
  </w:style>
  <w:style w:type="paragraph" w:styleId="Naslov2">
    <w:name w:val="heading 2"/>
    <w:basedOn w:val="Navaden"/>
    <w:next w:val="Navaden"/>
    <w:link w:val="Naslov2Znak"/>
    <w:uiPriority w:val="9"/>
    <w:unhideWhenUsed/>
    <w:qFormat/>
    <w:rsid w:val="00B05B75"/>
    <w:pPr>
      <w:keepNext/>
      <w:spacing w:before="40" w:line="259" w:lineRule="auto"/>
      <w:outlineLvl w:val="1"/>
    </w:pPr>
    <w:rPr>
      <w:rFonts w:asciiTheme="majorHAnsi" w:eastAsiaTheme="majorEastAsia" w:hAnsiTheme="majorHAnsi" w:cstheme="majorBidi"/>
      <w:noProof/>
      <w:color w:val="2F5496" w:themeColor="accent1" w:themeShade="BF"/>
      <w:sz w:val="26"/>
      <w:szCs w:val="26"/>
    </w:rPr>
  </w:style>
  <w:style w:type="paragraph" w:styleId="Naslov3">
    <w:name w:val="heading 3"/>
    <w:basedOn w:val="Navaden"/>
    <w:next w:val="Navaden"/>
    <w:link w:val="Naslov3Znak"/>
    <w:uiPriority w:val="9"/>
    <w:unhideWhenUsed/>
    <w:qFormat/>
    <w:rsid w:val="00B05B75"/>
    <w:pPr>
      <w:keepNext/>
      <w:spacing w:before="40" w:line="259" w:lineRule="auto"/>
      <w:outlineLvl w:val="2"/>
    </w:pPr>
    <w:rPr>
      <w:rFonts w:asciiTheme="majorHAnsi" w:eastAsiaTheme="majorEastAsia" w:hAnsiTheme="majorHAnsi" w:cstheme="majorBidi"/>
      <w:noProof/>
      <w:color w:val="1F3763"/>
      <w:sz w:val="24"/>
    </w:rPr>
  </w:style>
  <w:style w:type="paragraph" w:styleId="Naslov4">
    <w:name w:val="heading 4"/>
    <w:basedOn w:val="Navaden"/>
    <w:next w:val="Navaden"/>
    <w:link w:val="Naslov4Znak"/>
    <w:uiPriority w:val="9"/>
    <w:unhideWhenUsed/>
    <w:qFormat/>
    <w:rsid w:val="00B05B75"/>
    <w:pPr>
      <w:keepNext/>
      <w:spacing w:before="40" w:line="259" w:lineRule="auto"/>
      <w:outlineLvl w:val="3"/>
    </w:pPr>
    <w:rPr>
      <w:rFonts w:asciiTheme="majorHAnsi" w:eastAsiaTheme="majorEastAsia" w:hAnsiTheme="majorHAnsi" w:cstheme="majorBidi"/>
      <w:i/>
      <w:iCs/>
      <w:noProof/>
      <w:color w:val="2F5496" w:themeColor="accent1" w:themeShade="BF"/>
      <w:sz w:val="22"/>
      <w:szCs w:val="22"/>
    </w:rPr>
  </w:style>
  <w:style w:type="paragraph" w:styleId="Naslov5">
    <w:name w:val="heading 5"/>
    <w:basedOn w:val="Navaden"/>
    <w:next w:val="Navaden"/>
    <w:link w:val="Naslov5Znak"/>
    <w:uiPriority w:val="9"/>
    <w:unhideWhenUsed/>
    <w:qFormat/>
    <w:rsid w:val="00B05B75"/>
    <w:pPr>
      <w:keepNext/>
      <w:spacing w:before="40" w:line="259" w:lineRule="auto"/>
      <w:outlineLvl w:val="4"/>
    </w:pPr>
    <w:rPr>
      <w:rFonts w:asciiTheme="majorHAnsi" w:eastAsiaTheme="majorEastAsia" w:hAnsiTheme="majorHAnsi" w:cstheme="majorBidi"/>
      <w:noProof/>
      <w:color w:val="2F5496" w:themeColor="accent1" w:themeShade="BF"/>
      <w:sz w:val="22"/>
      <w:szCs w:val="22"/>
    </w:rPr>
  </w:style>
  <w:style w:type="paragraph" w:styleId="Naslov6">
    <w:name w:val="heading 6"/>
    <w:basedOn w:val="Navaden"/>
    <w:next w:val="Navaden"/>
    <w:link w:val="Naslov6Znak"/>
    <w:uiPriority w:val="9"/>
    <w:unhideWhenUsed/>
    <w:qFormat/>
    <w:rsid w:val="00B05B75"/>
    <w:pPr>
      <w:keepNext/>
      <w:spacing w:before="40" w:line="259" w:lineRule="auto"/>
      <w:outlineLvl w:val="5"/>
    </w:pPr>
    <w:rPr>
      <w:rFonts w:asciiTheme="majorHAnsi" w:eastAsiaTheme="majorEastAsia" w:hAnsiTheme="majorHAnsi" w:cstheme="majorBidi"/>
      <w:noProof/>
      <w:color w:val="1F3763"/>
      <w:sz w:val="22"/>
      <w:szCs w:val="22"/>
    </w:rPr>
  </w:style>
  <w:style w:type="paragraph" w:styleId="Naslov7">
    <w:name w:val="heading 7"/>
    <w:basedOn w:val="Navaden"/>
    <w:next w:val="Navaden"/>
    <w:link w:val="Naslov7Znak"/>
    <w:uiPriority w:val="9"/>
    <w:unhideWhenUsed/>
    <w:qFormat/>
    <w:rsid w:val="00B05B75"/>
    <w:pPr>
      <w:keepNext/>
      <w:spacing w:before="40" w:line="259" w:lineRule="auto"/>
      <w:outlineLvl w:val="6"/>
    </w:pPr>
    <w:rPr>
      <w:rFonts w:asciiTheme="majorHAnsi" w:eastAsiaTheme="majorEastAsia" w:hAnsiTheme="majorHAnsi" w:cstheme="majorBidi"/>
      <w:i/>
      <w:iCs/>
      <w:noProof/>
      <w:color w:val="1F3763"/>
      <w:sz w:val="22"/>
      <w:szCs w:val="22"/>
    </w:rPr>
  </w:style>
  <w:style w:type="paragraph" w:styleId="Naslov8">
    <w:name w:val="heading 8"/>
    <w:basedOn w:val="Navaden"/>
    <w:next w:val="Navaden"/>
    <w:link w:val="Naslov8Znak"/>
    <w:uiPriority w:val="9"/>
    <w:unhideWhenUsed/>
    <w:qFormat/>
    <w:rsid w:val="00B05B75"/>
    <w:pPr>
      <w:keepNext/>
      <w:spacing w:before="40" w:line="259" w:lineRule="auto"/>
      <w:outlineLvl w:val="7"/>
    </w:pPr>
    <w:rPr>
      <w:rFonts w:asciiTheme="majorHAnsi" w:eastAsiaTheme="majorEastAsia" w:hAnsiTheme="majorHAnsi" w:cstheme="majorBidi"/>
      <w:noProof/>
      <w:color w:val="272727"/>
      <w:sz w:val="21"/>
      <w:szCs w:val="21"/>
    </w:rPr>
  </w:style>
  <w:style w:type="paragraph" w:styleId="Naslov9">
    <w:name w:val="heading 9"/>
    <w:basedOn w:val="Navaden"/>
    <w:next w:val="Navaden"/>
    <w:link w:val="Naslov9Znak"/>
    <w:uiPriority w:val="9"/>
    <w:unhideWhenUsed/>
    <w:qFormat/>
    <w:rsid w:val="00B05B75"/>
    <w:pPr>
      <w:keepNext/>
      <w:spacing w:before="40" w:line="259" w:lineRule="auto"/>
      <w:outlineLvl w:val="8"/>
    </w:pPr>
    <w:rPr>
      <w:rFonts w:asciiTheme="majorHAnsi" w:eastAsiaTheme="majorEastAsia" w:hAnsiTheme="majorHAnsi" w:cstheme="majorBidi"/>
      <w:i/>
      <w:iCs/>
      <w:noProof/>
      <w:color w:val="272727"/>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pPr>
    <w:rPr>
      <w:szCs w:val="20"/>
      <w:lang w:eastAsia="sl-SI"/>
    </w:rPr>
  </w:style>
  <w:style w:type="paragraph" w:styleId="Glava">
    <w:name w:val="header"/>
    <w:basedOn w:val="Navaden"/>
    <w:link w:val="GlavaZnak"/>
    <w:uiPriority w:val="99"/>
    <w:unhideWhenUsed/>
    <w:rsid w:val="00767987"/>
    <w:pPr>
      <w:tabs>
        <w:tab w:val="center" w:pos="4536"/>
        <w:tab w:val="right" w:pos="9072"/>
      </w:tabs>
      <w:spacing w:line="240" w:lineRule="auto"/>
    </w:pPr>
  </w:style>
  <w:style w:type="character" w:customStyle="1" w:styleId="GlavaZnak">
    <w:name w:val="Glava Znak"/>
    <w:basedOn w:val="Privzetapisavaodstavka"/>
    <w:link w:val="Glava"/>
    <w:uiPriority w:val="99"/>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basedOn w:val="Navaden"/>
    <w:link w:val="OdstavekseznamaZnak"/>
    <w:uiPriority w:val="34"/>
    <w:qFormat/>
    <w:rsid w:val="00E30579"/>
    <w:pPr>
      <w:ind w:left="720"/>
      <w:contextualSpacing/>
    </w:pPr>
  </w:style>
  <w:style w:type="paragraph" w:customStyle="1" w:styleId="ZADEVA">
    <w:name w:val="ZADEVA"/>
    <w:basedOn w:val="Navaden"/>
    <w:qFormat/>
    <w:rsid w:val="008A3F94"/>
    <w:pPr>
      <w:tabs>
        <w:tab w:val="left" w:pos="1701"/>
      </w:tabs>
      <w:ind w:left="1701" w:hanging="1701"/>
    </w:pPr>
    <w:rPr>
      <w:b/>
      <w:lang w:val="it-IT"/>
    </w:rPr>
  </w:style>
  <w:style w:type="paragraph" w:customStyle="1" w:styleId="podpisi">
    <w:name w:val="podpisi"/>
    <w:basedOn w:val="Navaden"/>
    <w:qFormat/>
    <w:rsid w:val="008A3F94"/>
    <w:pPr>
      <w:tabs>
        <w:tab w:val="left" w:pos="3402"/>
      </w:tabs>
    </w:pPr>
    <w:rPr>
      <w:lang w:val="it-IT"/>
    </w:rPr>
  </w:style>
  <w:style w:type="paragraph" w:styleId="Pripombabesedilo">
    <w:name w:val="annotation text"/>
    <w:basedOn w:val="Navaden"/>
    <w:link w:val="PripombabesediloZnak"/>
    <w:uiPriority w:val="99"/>
    <w:unhideWhenUsed/>
    <w:rsid w:val="009D1C90"/>
    <w:pPr>
      <w:spacing w:after="160" w:line="240" w:lineRule="auto"/>
    </w:pPr>
    <w:rPr>
      <w:rFonts w:asciiTheme="minorHAnsi" w:eastAsiaTheme="minorHAnsi" w:hAnsiTheme="minorHAnsi" w:cstheme="minorBidi"/>
      <w:noProof/>
      <w:szCs w:val="20"/>
    </w:rPr>
  </w:style>
  <w:style w:type="character" w:customStyle="1" w:styleId="PripombabesediloZnak">
    <w:name w:val="Pripomba – besedilo Znak"/>
    <w:basedOn w:val="Privzetapisavaodstavka"/>
    <w:link w:val="Pripombabesedilo"/>
    <w:uiPriority w:val="99"/>
    <w:rsid w:val="009D1C90"/>
    <w:rPr>
      <w:noProof/>
      <w:sz w:val="20"/>
      <w:szCs w:val="20"/>
    </w:rPr>
  </w:style>
  <w:style w:type="character" w:styleId="Pripombasklic">
    <w:name w:val="annotation reference"/>
    <w:basedOn w:val="Privzetapisavaodstavka"/>
    <w:uiPriority w:val="99"/>
    <w:semiHidden/>
    <w:unhideWhenUsed/>
    <w:rsid w:val="009D1C90"/>
    <w:rPr>
      <w:sz w:val="16"/>
      <w:szCs w:val="16"/>
    </w:rPr>
  </w:style>
  <w:style w:type="paragraph" w:styleId="Besedilooblaka">
    <w:name w:val="Balloon Text"/>
    <w:basedOn w:val="Navaden"/>
    <w:link w:val="BesedilooblakaZnak"/>
    <w:uiPriority w:val="99"/>
    <w:semiHidden/>
    <w:unhideWhenUsed/>
    <w:rsid w:val="009D1C9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D1C90"/>
    <w:rPr>
      <w:rFonts w:ascii="Segoe UI" w:eastAsia="Times New Roman" w:hAnsi="Segoe UI" w:cs="Segoe UI"/>
      <w:sz w:val="18"/>
      <w:szCs w:val="18"/>
    </w:rPr>
  </w:style>
  <w:style w:type="character" w:customStyle="1" w:styleId="Naslov1Znak">
    <w:name w:val="Naslov 1 Znak"/>
    <w:basedOn w:val="Privzetapisavaodstavka"/>
    <w:link w:val="Naslov1"/>
    <w:uiPriority w:val="9"/>
    <w:rsid w:val="00B05B75"/>
    <w:rPr>
      <w:rFonts w:asciiTheme="majorHAnsi" w:eastAsiaTheme="majorEastAsia" w:hAnsiTheme="majorHAnsi" w:cstheme="majorBidi"/>
      <w:noProof/>
      <w:color w:val="2F5496" w:themeColor="accent1" w:themeShade="BF"/>
      <w:sz w:val="32"/>
      <w:szCs w:val="32"/>
    </w:rPr>
  </w:style>
  <w:style w:type="character" w:customStyle="1" w:styleId="Naslov2Znak">
    <w:name w:val="Naslov 2 Znak"/>
    <w:basedOn w:val="Privzetapisavaodstavka"/>
    <w:link w:val="Naslov2"/>
    <w:uiPriority w:val="9"/>
    <w:rsid w:val="00B05B75"/>
    <w:rPr>
      <w:rFonts w:asciiTheme="majorHAnsi" w:eastAsiaTheme="majorEastAsia" w:hAnsiTheme="majorHAnsi" w:cstheme="majorBidi"/>
      <w:noProof/>
      <w:color w:val="2F5496" w:themeColor="accent1" w:themeShade="BF"/>
      <w:sz w:val="26"/>
      <w:szCs w:val="26"/>
    </w:rPr>
  </w:style>
  <w:style w:type="character" w:customStyle="1" w:styleId="Naslov3Znak">
    <w:name w:val="Naslov 3 Znak"/>
    <w:basedOn w:val="Privzetapisavaodstavka"/>
    <w:link w:val="Naslov3"/>
    <w:uiPriority w:val="9"/>
    <w:rsid w:val="00B05B75"/>
    <w:rPr>
      <w:rFonts w:asciiTheme="majorHAnsi" w:eastAsiaTheme="majorEastAsia" w:hAnsiTheme="majorHAnsi" w:cstheme="majorBidi"/>
      <w:noProof/>
      <w:color w:val="1F3763"/>
      <w:sz w:val="24"/>
      <w:szCs w:val="24"/>
    </w:rPr>
  </w:style>
  <w:style w:type="character" w:customStyle="1" w:styleId="Naslov4Znak">
    <w:name w:val="Naslov 4 Znak"/>
    <w:basedOn w:val="Privzetapisavaodstavka"/>
    <w:link w:val="Naslov4"/>
    <w:uiPriority w:val="9"/>
    <w:rsid w:val="00B05B75"/>
    <w:rPr>
      <w:rFonts w:asciiTheme="majorHAnsi" w:eastAsiaTheme="majorEastAsia" w:hAnsiTheme="majorHAnsi" w:cstheme="majorBidi"/>
      <w:i/>
      <w:iCs/>
      <w:noProof/>
      <w:color w:val="2F5496" w:themeColor="accent1" w:themeShade="BF"/>
    </w:rPr>
  </w:style>
  <w:style w:type="character" w:customStyle="1" w:styleId="Naslov5Znak">
    <w:name w:val="Naslov 5 Znak"/>
    <w:basedOn w:val="Privzetapisavaodstavka"/>
    <w:link w:val="Naslov5"/>
    <w:uiPriority w:val="9"/>
    <w:rsid w:val="00B05B75"/>
    <w:rPr>
      <w:rFonts w:asciiTheme="majorHAnsi" w:eastAsiaTheme="majorEastAsia" w:hAnsiTheme="majorHAnsi" w:cstheme="majorBidi"/>
      <w:noProof/>
      <w:color w:val="2F5496" w:themeColor="accent1" w:themeShade="BF"/>
    </w:rPr>
  </w:style>
  <w:style w:type="character" w:customStyle="1" w:styleId="Naslov6Znak">
    <w:name w:val="Naslov 6 Znak"/>
    <w:basedOn w:val="Privzetapisavaodstavka"/>
    <w:link w:val="Naslov6"/>
    <w:uiPriority w:val="9"/>
    <w:rsid w:val="00B05B75"/>
    <w:rPr>
      <w:rFonts w:asciiTheme="majorHAnsi" w:eastAsiaTheme="majorEastAsia" w:hAnsiTheme="majorHAnsi" w:cstheme="majorBidi"/>
      <w:noProof/>
      <w:color w:val="1F3763"/>
    </w:rPr>
  </w:style>
  <w:style w:type="character" w:customStyle="1" w:styleId="Naslov7Znak">
    <w:name w:val="Naslov 7 Znak"/>
    <w:basedOn w:val="Privzetapisavaodstavka"/>
    <w:link w:val="Naslov7"/>
    <w:uiPriority w:val="9"/>
    <w:rsid w:val="00B05B75"/>
    <w:rPr>
      <w:rFonts w:asciiTheme="majorHAnsi" w:eastAsiaTheme="majorEastAsia" w:hAnsiTheme="majorHAnsi" w:cstheme="majorBidi"/>
      <w:i/>
      <w:iCs/>
      <w:noProof/>
      <w:color w:val="1F3763"/>
    </w:rPr>
  </w:style>
  <w:style w:type="character" w:customStyle="1" w:styleId="Naslov8Znak">
    <w:name w:val="Naslov 8 Znak"/>
    <w:basedOn w:val="Privzetapisavaodstavka"/>
    <w:link w:val="Naslov8"/>
    <w:uiPriority w:val="9"/>
    <w:rsid w:val="00B05B75"/>
    <w:rPr>
      <w:rFonts w:asciiTheme="majorHAnsi" w:eastAsiaTheme="majorEastAsia" w:hAnsiTheme="majorHAnsi" w:cstheme="majorBidi"/>
      <w:noProof/>
      <w:color w:val="272727"/>
      <w:sz w:val="21"/>
      <w:szCs w:val="21"/>
    </w:rPr>
  </w:style>
  <w:style w:type="character" w:customStyle="1" w:styleId="Naslov9Znak">
    <w:name w:val="Naslov 9 Znak"/>
    <w:basedOn w:val="Privzetapisavaodstavka"/>
    <w:link w:val="Naslov9"/>
    <w:uiPriority w:val="9"/>
    <w:rsid w:val="00B05B75"/>
    <w:rPr>
      <w:rFonts w:asciiTheme="majorHAnsi" w:eastAsiaTheme="majorEastAsia" w:hAnsiTheme="majorHAnsi" w:cstheme="majorBidi"/>
      <w:i/>
      <w:iCs/>
      <w:noProof/>
      <w:color w:val="272727"/>
      <w:sz w:val="21"/>
      <w:szCs w:val="21"/>
    </w:rPr>
  </w:style>
  <w:style w:type="character" w:customStyle="1" w:styleId="OdstavekseznamaZnak">
    <w:name w:val="Odstavek seznama Znak"/>
    <w:link w:val="Odstavekseznama"/>
    <w:uiPriority w:val="34"/>
    <w:qFormat/>
    <w:locked/>
    <w:rsid w:val="00B05B75"/>
    <w:rPr>
      <w:rFonts w:ascii="Arial" w:eastAsia="Times New Roman" w:hAnsi="Arial" w:cs="Times New Roman"/>
      <w:sz w:val="20"/>
      <w:szCs w:val="24"/>
    </w:rPr>
  </w:style>
  <w:style w:type="paragraph" w:customStyle="1" w:styleId="Default">
    <w:name w:val="Default"/>
    <w:rsid w:val="00B05B75"/>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Sprotnaopomba-besedilo">
    <w:name w:val="footnote text"/>
    <w:basedOn w:val="Navaden"/>
    <w:link w:val="Sprotnaopomba-besediloZnak"/>
    <w:uiPriority w:val="99"/>
    <w:semiHidden/>
    <w:unhideWhenUsed/>
    <w:rsid w:val="00B05B75"/>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B05B75"/>
    <w:rPr>
      <w:rFonts w:ascii="Arial" w:eastAsia="Times New Roman" w:hAnsi="Arial" w:cs="Times New Roman"/>
      <w:sz w:val="20"/>
      <w:szCs w:val="20"/>
    </w:rPr>
  </w:style>
  <w:style w:type="character" w:styleId="Sprotnaopomba-sklic">
    <w:name w:val="footnote reference"/>
    <w:basedOn w:val="Privzetapisavaodstavka"/>
    <w:semiHidden/>
    <w:unhideWhenUsed/>
    <w:rsid w:val="00B05B75"/>
    <w:rPr>
      <w:vertAlign w:val="superscript"/>
    </w:rPr>
  </w:style>
  <w:style w:type="paragraph" w:styleId="Naslov">
    <w:name w:val="Title"/>
    <w:basedOn w:val="Navaden"/>
    <w:next w:val="Navaden"/>
    <w:link w:val="NaslovZnak"/>
    <w:uiPriority w:val="10"/>
    <w:qFormat/>
    <w:rsid w:val="00B05B75"/>
    <w:pPr>
      <w:spacing w:line="259" w:lineRule="auto"/>
      <w:contextualSpacing/>
    </w:pPr>
    <w:rPr>
      <w:rFonts w:asciiTheme="majorHAnsi" w:eastAsiaTheme="majorEastAsia" w:hAnsiTheme="majorHAnsi" w:cstheme="majorBidi"/>
      <w:noProof/>
      <w:sz w:val="56"/>
      <w:szCs w:val="56"/>
    </w:rPr>
  </w:style>
  <w:style w:type="character" w:customStyle="1" w:styleId="NaslovZnak">
    <w:name w:val="Naslov Znak"/>
    <w:basedOn w:val="Privzetapisavaodstavka"/>
    <w:link w:val="Naslov"/>
    <w:uiPriority w:val="10"/>
    <w:rsid w:val="00B05B75"/>
    <w:rPr>
      <w:rFonts w:asciiTheme="majorHAnsi" w:eastAsiaTheme="majorEastAsia" w:hAnsiTheme="majorHAnsi" w:cstheme="majorBidi"/>
      <w:noProof/>
      <w:sz w:val="56"/>
      <w:szCs w:val="56"/>
    </w:rPr>
  </w:style>
  <w:style w:type="paragraph" w:styleId="Podnaslov">
    <w:name w:val="Subtitle"/>
    <w:basedOn w:val="Navaden"/>
    <w:next w:val="Navaden"/>
    <w:link w:val="PodnaslovZnak"/>
    <w:uiPriority w:val="11"/>
    <w:qFormat/>
    <w:rsid w:val="00B05B75"/>
    <w:pPr>
      <w:spacing w:after="160" w:line="259" w:lineRule="auto"/>
    </w:pPr>
    <w:rPr>
      <w:rFonts w:asciiTheme="minorHAnsi" w:eastAsiaTheme="minorEastAsia" w:hAnsiTheme="minorHAnsi" w:cstheme="minorBidi"/>
      <w:noProof/>
      <w:color w:val="5A5A5A"/>
      <w:sz w:val="22"/>
      <w:szCs w:val="22"/>
    </w:rPr>
  </w:style>
  <w:style w:type="character" w:customStyle="1" w:styleId="PodnaslovZnak">
    <w:name w:val="Podnaslov Znak"/>
    <w:basedOn w:val="Privzetapisavaodstavka"/>
    <w:link w:val="Podnaslov"/>
    <w:uiPriority w:val="11"/>
    <w:rsid w:val="00B05B75"/>
    <w:rPr>
      <w:rFonts w:eastAsiaTheme="minorEastAsia"/>
      <w:noProof/>
      <w:color w:val="5A5A5A"/>
    </w:rPr>
  </w:style>
  <w:style w:type="paragraph" w:styleId="Citat">
    <w:name w:val="Quote"/>
    <w:basedOn w:val="Navaden"/>
    <w:next w:val="Navaden"/>
    <w:link w:val="CitatZnak"/>
    <w:uiPriority w:val="29"/>
    <w:qFormat/>
    <w:rsid w:val="00B05B75"/>
    <w:pPr>
      <w:spacing w:before="200" w:after="160" w:line="259" w:lineRule="auto"/>
      <w:ind w:left="864" w:right="864"/>
      <w:jc w:val="center"/>
    </w:pPr>
    <w:rPr>
      <w:rFonts w:asciiTheme="minorHAnsi" w:eastAsiaTheme="minorHAnsi" w:hAnsiTheme="minorHAnsi" w:cstheme="minorBidi"/>
      <w:i/>
      <w:iCs/>
      <w:noProof/>
      <w:color w:val="404040" w:themeColor="text1" w:themeTint="BF"/>
      <w:sz w:val="22"/>
      <w:szCs w:val="22"/>
    </w:rPr>
  </w:style>
  <w:style w:type="character" w:customStyle="1" w:styleId="CitatZnak">
    <w:name w:val="Citat Znak"/>
    <w:basedOn w:val="Privzetapisavaodstavka"/>
    <w:link w:val="Citat"/>
    <w:uiPriority w:val="29"/>
    <w:rsid w:val="00B05B75"/>
    <w:rPr>
      <w:i/>
      <w:iCs/>
      <w:noProof/>
      <w:color w:val="404040" w:themeColor="text1" w:themeTint="BF"/>
    </w:rPr>
  </w:style>
  <w:style w:type="paragraph" w:styleId="Intenzivencitat">
    <w:name w:val="Intense Quote"/>
    <w:basedOn w:val="Navaden"/>
    <w:next w:val="Navaden"/>
    <w:link w:val="IntenzivencitatZnak"/>
    <w:uiPriority w:val="30"/>
    <w:qFormat/>
    <w:rsid w:val="00B05B75"/>
    <w:pPr>
      <w:spacing w:before="360" w:after="360" w:line="259" w:lineRule="auto"/>
      <w:ind w:left="864" w:right="864"/>
      <w:jc w:val="center"/>
    </w:pPr>
    <w:rPr>
      <w:rFonts w:asciiTheme="minorHAnsi" w:eastAsiaTheme="minorHAnsi" w:hAnsiTheme="minorHAnsi" w:cstheme="minorBidi"/>
      <w:i/>
      <w:iCs/>
      <w:noProof/>
      <w:color w:val="4472C4" w:themeColor="accent1"/>
      <w:sz w:val="22"/>
      <w:szCs w:val="22"/>
    </w:rPr>
  </w:style>
  <w:style w:type="character" w:customStyle="1" w:styleId="IntenzivencitatZnak">
    <w:name w:val="Intenziven citat Znak"/>
    <w:basedOn w:val="Privzetapisavaodstavka"/>
    <w:link w:val="Intenzivencitat"/>
    <w:uiPriority w:val="30"/>
    <w:rsid w:val="00B05B75"/>
    <w:rPr>
      <w:i/>
      <w:iCs/>
      <w:noProof/>
      <w:color w:val="4472C4" w:themeColor="accent1"/>
    </w:rPr>
  </w:style>
  <w:style w:type="paragraph" w:styleId="Kazalovsebine1">
    <w:name w:val="toc 1"/>
    <w:basedOn w:val="Navaden"/>
    <w:next w:val="Navaden"/>
    <w:uiPriority w:val="39"/>
    <w:unhideWhenUsed/>
    <w:rsid w:val="00B05B75"/>
    <w:pPr>
      <w:spacing w:after="100" w:line="259" w:lineRule="auto"/>
    </w:pPr>
    <w:rPr>
      <w:rFonts w:asciiTheme="minorHAnsi" w:eastAsiaTheme="minorHAnsi" w:hAnsiTheme="minorHAnsi" w:cstheme="minorBidi"/>
      <w:noProof/>
      <w:sz w:val="22"/>
      <w:szCs w:val="22"/>
    </w:rPr>
  </w:style>
  <w:style w:type="paragraph" w:styleId="Kazalovsebine2">
    <w:name w:val="toc 2"/>
    <w:basedOn w:val="Navaden"/>
    <w:next w:val="Navaden"/>
    <w:uiPriority w:val="39"/>
    <w:unhideWhenUsed/>
    <w:rsid w:val="00B05B75"/>
    <w:pPr>
      <w:spacing w:after="100" w:line="259" w:lineRule="auto"/>
      <w:ind w:left="220"/>
    </w:pPr>
    <w:rPr>
      <w:rFonts w:asciiTheme="minorHAnsi" w:eastAsiaTheme="minorHAnsi" w:hAnsiTheme="minorHAnsi" w:cstheme="minorBidi"/>
      <w:noProof/>
      <w:sz w:val="22"/>
      <w:szCs w:val="22"/>
    </w:rPr>
  </w:style>
  <w:style w:type="paragraph" w:styleId="Kazalovsebine3">
    <w:name w:val="toc 3"/>
    <w:basedOn w:val="Navaden"/>
    <w:next w:val="Navaden"/>
    <w:uiPriority w:val="39"/>
    <w:unhideWhenUsed/>
    <w:rsid w:val="00B05B75"/>
    <w:pPr>
      <w:spacing w:after="100" w:line="259" w:lineRule="auto"/>
      <w:ind w:left="440"/>
    </w:pPr>
    <w:rPr>
      <w:rFonts w:asciiTheme="minorHAnsi" w:eastAsiaTheme="minorHAnsi" w:hAnsiTheme="minorHAnsi" w:cstheme="minorBidi"/>
      <w:noProof/>
      <w:sz w:val="22"/>
      <w:szCs w:val="22"/>
    </w:rPr>
  </w:style>
  <w:style w:type="paragraph" w:styleId="Kazalovsebine4">
    <w:name w:val="toc 4"/>
    <w:basedOn w:val="Navaden"/>
    <w:next w:val="Navaden"/>
    <w:uiPriority w:val="39"/>
    <w:unhideWhenUsed/>
    <w:rsid w:val="00B05B75"/>
    <w:pPr>
      <w:spacing w:after="100" w:line="259" w:lineRule="auto"/>
      <w:ind w:left="660"/>
    </w:pPr>
    <w:rPr>
      <w:rFonts w:asciiTheme="minorHAnsi" w:eastAsiaTheme="minorHAnsi" w:hAnsiTheme="minorHAnsi" w:cstheme="minorBidi"/>
      <w:noProof/>
      <w:sz w:val="22"/>
      <w:szCs w:val="22"/>
    </w:rPr>
  </w:style>
  <w:style w:type="paragraph" w:styleId="Kazalovsebine5">
    <w:name w:val="toc 5"/>
    <w:basedOn w:val="Navaden"/>
    <w:next w:val="Navaden"/>
    <w:uiPriority w:val="39"/>
    <w:unhideWhenUsed/>
    <w:rsid w:val="00B05B75"/>
    <w:pPr>
      <w:spacing w:after="100" w:line="259" w:lineRule="auto"/>
      <w:ind w:left="880"/>
    </w:pPr>
    <w:rPr>
      <w:rFonts w:asciiTheme="minorHAnsi" w:eastAsiaTheme="minorHAnsi" w:hAnsiTheme="minorHAnsi" w:cstheme="minorBidi"/>
      <w:noProof/>
      <w:sz w:val="22"/>
      <w:szCs w:val="22"/>
    </w:rPr>
  </w:style>
  <w:style w:type="paragraph" w:styleId="Kazalovsebine6">
    <w:name w:val="toc 6"/>
    <w:basedOn w:val="Navaden"/>
    <w:next w:val="Navaden"/>
    <w:uiPriority w:val="39"/>
    <w:unhideWhenUsed/>
    <w:rsid w:val="00B05B75"/>
    <w:pPr>
      <w:spacing w:after="100" w:line="259" w:lineRule="auto"/>
      <w:ind w:left="1100"/>
    </w:pPr>
    <w:rPr>
      <w:rFonts w:asciiTheme="minorHAnsi" w:eastAsiaTheme="minorHAnsi" w:hAnsiTheme="minorHAnsi" w:cstheme="minorBidi"/>
      <w:noProof/>
      <w:sz w:val="22"/>
      <w:szCs w:val="22"/>
    </w:rPr>
  </w:style>
  <w:style w:type="paragraph" w:styleId="Kazalovsebine7">
    <w:name w:val="toc 7"/>
    <w:basedOn w:val="Navaden"/>
    <w:next w:val="Navaden"/>
    <w:uiPriority w:val="39"/>
    <w:unhideWhenUsed/>
    <w:rsid w:val="00B05B75"/>
    <w:pPr>
      <w:spacing w:after="100" w:line="259" w:lineRule="auto"/>
      <w:ind w:left="1320"/>
    </w:pPr>
    <w:rPr>
      <w:rFonts w:asciiTheme="minorHAnsi" w:eastAsiaTheme="minorHAnsi" w:hAnsiTheme="minorHAnsi" w:cstheme="minorBidi"/>
      <w:noProof/>
      <w:sz w:val="22"/>
      <w:szCs w:val="22"/>
    </w:rPr>
  </w:style>
  <w:style w:type="paragraph" w:styleId="Kazalovsebine8">
    <w:name w:val="toc 8"/>
    <w:basedOn w:val="Navaden"/>
    <w:next w:val="Navaden"/>
    <w:uiPriority w:val="39"/>
    <w:unhideWhenUsed/>
    <w:rsid w:val="00B05B75"/>
    <w:pPr>
      <w:spacing w:after="100" w:line="259" w:lineRule="auto"/>
      <w:ind w:left="1540"/>
    </w:pPr>
    <w:rPr>
      <w:rFonts w:asciiTheme="minorHAnsi" w:eastAsiaTheme="minorHAnsi" w:hAnsiTheme="minorHAnsi" w:cstheme="minorBidi"/>
      <w:noProof/>
      <w:sz w:val="22"/>
      <w:szCs w:val="22"/>
    </w:rPr>
  </w:style>
  <w:style w:type="paragraph" w:styleId="Kazalovsebine9">
    <w:name w:val="toc 9"/>
    <w:basedOn w:val="Navaden"/>
    <w:next w:val="Navaden"/>
    <w:uiPriority w:val="39"/>
    <w:unhideWhenUsed/>
    <w:rsid w:val="00B05B75"/>
    <w:pPr>
      <w:spacing w:after="100" w:line="259" w:lineRule="auto"/>
      <w:ind w:left="1760"/>
    </w:pPr>
    <w:rPr>
      <w:rFonts w:asciiTheme="minorHAnsi" w:eastAsiaTheme="minorHAnsi" w:hAnsiTheme="minorHAnsi" w:cstheme="minorBidi"/>
      <w:noProof/>
      <w:sz w:val="22"/>
      <w:szCs w:val="22"/>
    </w:rPr>
  </w:style>
  <w:style w:type="paragraph" w:styleId="Konnaopomba-besedilo">
    <w:name w:val="endnote text"/>
    <w:basedOn w:val="Navaden"/>
    <w:link w:val="Konnaopomba-besediloZnak"/>
    <w:uiPriority w:val="99"/>
    <w:semiHidden/>
    <w:unhideWhenUsed/>
    <w:rsid w:val="00B05B75"/>
    <w:pPr>
      <w:spacing w:line="259" w:lineRule="auto"/>
    </w:pPr>
    <w:rPr>
      <w:rFonts w:asciiTheme="minorHAnsi" w:eastAsiaTheme="minorHAnsi" w:hAnsiTheme="minorHAnsi" w:cstheme="minorBidi"/>
      <w:noProof/>
      <w:szCs w:val="20"/>
    </w:rPr>
  </w:style>
  <w:style w:type="character" w:customStyle="1" w:styleId="Konnaopomba-besediloZnak">
    <w:name w:val="Končna opomba - besedilo Znak"/>
    <w:basedOn w:val="Privzetapisavaodstavka"/>
    <w:link w:val="Konnaopomba-besedilo"/>
    <w:uiPriority w:val="99"/>
    <w:semiHidden/>
    <w:rsid w:val="00B05B75"/>
    <w:rPr>
      <w:noProof/>
      <w:sz w:val="20"/>
      <w:szCs w:val="20"/>
    </w:rPr>
  </w:style>
  <w:style w:type="character" w:customStyle="1" w:styleId="Mention">
    <w:name w:val="Mention"/>
    <w:basedOn w:val="Privzetapisavaodstavka"/>
    <w:uiPriority w:val="99"/>
    <w:unhideWhenUsed/>
    <w:rsid w:val="00B05B75"/>
    <w:rPr>
      <w:color w:val="2B579A"/>
      <w:shd w:val="clear" w:color="auto" w:fill="E6E6E6"/>
    </w:rPr>
  </w:style>
  <w:style w:type="table" w:styleId="Tabelamrea">
    <w:name w:val="Table Grid"/>
    <w:basedOn w:val="Navadnatabela"/>
    <w:uiPriority w:val="39"/>
    <w:rsid w:val="00B05B75"/>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povezava">
    <w:name w:val="Hyperlink"/>
    <w:basedOn w:val="Privzetapisavaodstavka"/>
    <w:uiPriority w:val="99"/>
    <w:unhideWhenUsed/>
    <w:rsid w:val="00B05B75"/>
    <w:rPr>
      <w:color w:val="0563C1" w:themeColor="hyperlink"/>
      <w:u w:val="single"/>
    </w:rPr>
  </w:style>
  <w:style w:type="paragraph" w:styleId="Zadevapripombe">
    <w:name w:val="annotation subject"/>
    <w:basedOn w:val="Pripombabesedilo"/>
    <w:next w:val="Pripombabesedilo"/>
    <w:link w:val="ZadevapripombeZnak"/>
    <w:uiPriority w:val="99"/>
    <w:semiHidden/>
    <w:unhideWhenUsed/>
    <w:rsid w:val="00B05B75"/>
    <w:rPr>
      <w:b/>
      <w:bCs/>
    </w:rPr>
  </w:style>
  <w:style w:type="character" w:customStyle="1" w:styleId="ZadevapripombeZnak">
    <w:name w:val="Zadeva pripombe Znak"/>
    <w:basedOn w:val="PripombabesediloZnak"/>
    <w:link w:val="Zadevapripombe"/>
    <w:uiPriority w:val="99"/>
    <w:semiHidden/>
    <w:rsid w:val="00B05B75"/>
    <w:rPr>
      <w:b/>
      <w:bCs/>
      <w:noProof/>
      <w:sz w:val="20"/>
      <w:szCs w:val="20"/>
    </w:rPr>
  </w:style>
  <w:style w:type="paragraph" w:styleId="Revizija">
    <w:name w:val="Revision"/>
    <w:hidden/>
    <w:uiPriority w:val="99"/>
    <w:semiHidden/>
    <w:rsid w:val="00B05B75"/>
    <w:pPr>
      <w:spacing w:after="0" w:line="240" w:lineRule="auto"/>
    </w:pPr>
    <w:rPr>
      <w:noProof/>
    </w:rPr>
  </w:style>
  <w:style w:type="paragraph" w:styleId="Brezrazmikov">
    <w:name w:val="No Spacing"/>
    <w:link w:val="BrezrazmikovZnak"/>
    <w:uiPriority w:val="1"/>
    <w:qFormat/>
    <w:rsid w:val="00B05B75"/>
    <w:pPr>
      <w:spacing w:after="0" w:line="240" w:lineRule="auto"/>
    </w:pPr>
  </w:style>
  <w:style w:type="character" w:customStyle="1" w:styleId="BrezrazmikovZnak">
    <w:name w:val="Brez razmikov Znak"/>
    <w:basedOn w:val="Privzetapisavaodstavka"/>
    <w:link w:val="Brezrazmikov"/>
    <w:uiPriority w:val="1"/>
    <w:rsid w:val="00B05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bcine.nijz.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i/teme/izvajanje-zdravstvene-dejavnosti/"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44CB663-9E32-4AA1-8BE2-FDDCB5C2D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17</Pages>
  <Words>8033</Words>
  <Characters>45792</Characters>
  <Application>Microsoft Office Word</Application>
  <DocSecurity>0</DocSecurity>
  <Lines>381</Lines>
  <Paragraphs>107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Rajh</dc:creator>
  <cp:keywords/>
  <dc:description/>
  <cp:lastModifiedBy>Sara Pernuš</cp:lastModifiedBy>
  <cp:revision>8</cp:revision>
  <dcterms:created xsi:type="dcterms:W3CDTF">2022-03-30T11:07:00Z</dcterms:created>
  <dcterms:modified xsi:type="dcterms:W3CDTF">2022-03-30T13:24:00Z</dcterms:modified>
</cp:coreProperties>
</file>