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5E038A" w:rsidRDefault="003636EA" w:rsidP="005E038A">
      <w:pPr>
        <w:pStyle w:val="datumtevilka"/>
        <w:rPr>
          <w:rFonts w:cs="Arial"/>
          <w:color w:val="000000"/>
        </w:rPr>
      </w:pPr>
    </w:p>
    <w:p w:rsidR="003636EA" w:rsidRPr="005E038A" w:rsidRDefault="003636EA" w:rsidP="005E038A">
      <w:pPr>
        <w:pStyle w:val="datumtevilka"/>
        <w:rPr>
          <w:rFonts w:cs="Arial"/>
          <w:color w:val="000000"/>
        </w:rPr>
      </w:pPr>
    </w:p>
    <w:p w:rsidR="003636EA" w:rsidRPr="005E038A" w:rsidRDefault="003636EA" w:rsidP="005E038A">
      <w:pPr>
        <w:pStyle w:val="datumtevilka"/>
      </w:pPr>
      <w:r w:rsidRPr="005E038A">
        <w:t xml:space="preserve">Številka: </w:t>
      </w:r>
      <w:r w:rsidRPr="005E038A">
        <w:tab/>
      </w:r>
      <w:r w:rsidR="00C85E11" w:rsidRPr="005E038A">
        <w:rPr>
          <w:rFonts w:cs="Arial"/>
          <w:color w:val="000000"/>
        </w:rPr>
        <w:t>84200-1/2021/3</w:t>
      </w:r>
    </w:p>
    <w:p w:rsidR="003636EA" w:rsidRPr="005E038A" w:rsidRDefault="003636EA" w:rsidP="005E038A">
      <w:pPr>
        <w:pStyle w:val="datumtevilka"/>
      </w:pPr>
      <w:r w:rsidRPr="005E038A">
        <w:t xml:space="preserve">Datum: </w:t>
      </w:r>
      <w:r w:rsidRPr="005E038A">
        <w:tab/>
      </w:r>
      <w:r w:rsidR="005E038A" w:rsidRPr="005E038A">
        <w:rPr>
          <w:rFonts w:cs="Arial"/>
          <w:color w:val="000000"/>
        </w:rPr>
        <w:t>3. 6. </w:t>
      </w:r>
      <w:r w:rsidR="00C85E11" w:rsidRPr="005E038A">
        <w:rPr>
          <w:rFonts w:cs="Arial"/>
          <w:color w:val="000000"/>
        </w:rPr>
        <w:t>2021</w:t>
      </w:r>
      <w:r w:rsidRPr="005E038A">
        <w:t xml:space="preserve"> </w:t>
      </w:r>
    </w:p>
    <w:p w:rsidR="003636EA" w:rsidRPr="005E038A" w:rsidRDefault="003636EA" w:rsidP="005E038A">
      <w:pPr>
        <w:rPr>
          <w:szCs w:val="20"/>
        </w:rPr>
      </w:pPr>
    </w:p>
    <w:p w:rsidR="003636EA" w:rsidRPr="005E038A" w:rsidRDefault="003636EA" w:rsidP="005E038A">
      <w:pPr>
        <w:autoSpaceDE w:val="0"/>
        <w:autoSpaceDN w:val="0"/>
        <w:adjustRightInd w:val="0"/>
        <w:rPr>
          <w:rFonts w:cs="Arial"/>
          <w:color w:val="000000"/>
          <w:szCs w:val="20"/>
        </w:rPr>
      </w:pPr>
    </w:p>
    <w:p w:rsidR="00D4645B" w:rsidRDefault="00D4645B" w:rsidP="00D4645B">
      <w:pPr>
        <w:tabs>
          <w:tab w:val="left" w:pos="708"/>
        </w:tabs>
        <w:jc w:val="center"/>
        <w:rPr>
          <w:rFonts w:cs="Arial"/>
          <w:b/>
        </w:rPr>
      </w:pPr>
      <w:r w:rsidRPr="007552BD">
        <w:rPr>
          <w:rFonts w:cs="Arial"/>
          <w:b/>
        </w:rPr>
        <w:t>Poročilo</w:t>
      </w:r>
    </w:p>
    <w:p w:rsidR="00D4645B" w:rsidRPr="00560A5E" w:rsidRDefault="00D4645B" w:rsidP="00D4645B">
      <w:pPr>
        <w:tabs>
          <w:tab w:val="left" w:pos="708"/>
        </w:tabs>
        <w:jc w:val="center"/>
        <w:rPr>
          <w:rFonts w:cs="Arial"/>
          <w:b/>
        </w:rPr>
      </w:pPr>
      <w:r w:rsidRPr="00560A5E">
        <w:rPr>
          <w:rFonts w:cs="Arial"/>
          <w:b/>
        </w:rPr>
        <w:t>o izvrševanju 2. točke sklepa Vlade R</w:t>
      </w:r>
      <w:r>
        <w:rPr>
          <w:rFonts w:cs="Arial"/>
          <w:b/>
        </w:rPr>
        <w:t xml:space="preserve">epublike </w:t>
      </w:r>
      <w:r w:rsidRPr="00560A5E">
        <w:rPr>
          <w:rFonts w:cs="Arial"/>
          <w:b/>
        </w:rPr>
        <w:t>S</w:t>
      </w:r>
      <w:r>
        <w:rPr>
          <w:rFonts w:cs="Arial"/>
          <w:b/>
        </w:rPr>
        <w:t>lovenije</w:t>
      </w:r>
      <w:r w:rsidRPr="00560A5E">
        <w:rPr>
          <w:rFonts w:cs="Arial"/>
          <w:b/>
        </w:rPr>
        <w:t xml:space="preserve"> št. 84200-</w:t>
      </w:r>
      <w:r>
        <w:rPr>
          <w:rFonts w:cs="Arial"/>
          <w:b/>
        </w:rPr>
        <w:t>4/2020</w:t>
      </w:r>
      <w:r w:rsidRPr="00560A5E">
        <w:rPr>
          <w:rFonts w:cs="Arial"/>
          <w:b/>
        </w:rPr>
        <w:t>/</w:t>
      </w:r>
      <w:r>
        <w:rPr>
          <w:rFonts w:cs="Arial"/>
          <w:b/>
        </w:rPr>
        <w:t>3</w:t>
      </w:r>
      <w:r w:rsidRPr="00560A5E">
        <w:rPr>
          <w:rFonts w:cs="Arial"/>
          <w:b/>
        </w:rPr>
        <w:t xml:space="preserve"> z dne </w:t>
      </w:r>
      <w:r>
        <w:rPr>
          <w:rFonts w:cs="Arial"/>
          <w:b/>
        </w:rPr>
        <w:br/>
        <w:t>16</w:t>
      </w:r>
      <w:r w:rsidRPr="00560A5E">
        <w:rPr>
          <w:rFonts w:cs="Arial"/>
          <w:b/>
        </w:rPr>
        <w:t>.</w:t>
      </w:r>
      <w:r>
        <w:rPr>
          <w:rFonts w:cs="Arial"/>
          <w:b/>
        </w:rPr>
        <w:t> 12. 2020</w:t>
      </w:r>
      <w:r w:rsidRPr="00560A5E">
        <w:rPr>
          <w:rFonts w:cs="Arial"/>
          <w:b/>
        </w:rPr>
        <w:t xml:space="preserve"> o izdelavi načrtov dejavnosti kot priloge k Državnemu načrtu zaščite in reše</w:t>
      </w:r>
      <w:r>
        <w:rPr>
          <w:rFonts w:cs="Arial"/>
          <w:b/>
        </w:rPr>
        <w:t>vanja ob poplavah, verzija 4.0</w:t>
      </w:r>
    </w:p>
    <w:p w:rsidR="00D4645B" w:rsidRDefault="00D4645B" w:rsidP="00D4645B">
      <w:pPr>
        <w:pStyle w:val="podpisi"/>
        <w:spacing w:line="276" w:lineRule="auto"/>
        <w:jc w:val="both"/>
        <w:rPr>
          <w:rFonts w:cs="Arial"/>
          <w:color w:val="000000"/>
          <w:sz w:val="22"/>
          <w:szCs w:val="22"/>
          <w:lang w:val="sl-SI"/>
        </w:rPr>
      </w:pPr>
    </w:p>
    <w:p w:rsidR="00D4645B" w:rsidRDefault="00D4645B" w:rsidP="00D4645B">
      <w:pPr>
        <w:pStyle w:val="podpisi"/>
        <w:jc w:val="both"/>
        <w:rPr>
          <w:rFonts w:cs="Arial"/>
          <w:color w:val="000000"/>
          <w:szCs w:val="20"/>
          <w:lang w:val="sl-SI"/>
        </w:rPr>
      </w:pPr>
    </w:p>
    <w:p w:rsidR="00D4645B" w:rsidRPr="00D4645B" w:rsidRDefault="00D4645B" w:rsidP="00D4645B">
      <w:pPr>
        <w:pStyle w:val="podpisi"/>
        <w:jc w:val="both"/>
        <w:rPr>
          <w:rFonts w:cs="Arial"/>
          <w:color w:val="000000"/>
          <w:szCs w:val="20"/>
          <w:lang w:val="sl-SI"/>
        </w:rPr>
      </w:pPr>
      <w:r w:rsidRPr="00D4645B">
        <w:rPr>
          <w:rFonts w:cs="Arial"/>
          <w:color w:val="000000"/>
          <w:szCs w:val="20"/>
          <w:lang w:val="sl-SI"/>
        </w:rPr>
        <w:t>Vlada Republike Slovenije je na 44. redni seji dne 16. 12. 2020 pod točko 1.18 sprejela sklep, na podlagi katerega mora Ministrstvo za obrambo, Uprava Republike Slovenije za zaščito in reševanje, poročati o izvrševanju 2. točke sprejetega sklepa.</w:t>
      </w:r>
    </w:p>
    <w:p w:rsidR="00D4645B" w:rsidRPr="00D4645B" w:rsidRDefault="00D4645B" w:rsidP="00D4645B">
      <w:pPr>
        <w:pStyle w:val="podpisi"/>
        <w:jc w:val="both"/>
        <w:rPr>
          <w:rFonts w:cs="Arial"/>
          <w:color w:val="000000"/>
          <w:szCs w:val="20"/>
          <w:lang w:val="sl-SI"/>
        </w:rPr>
      </w:pPr>
    </w:p>
    <w:p w:rsidR="00D4645B" w:rsidRPr="00D4645B" w:rsidRDefault="00D4645B" w:rsidP="00D4645B">
      <w:pPr>
        <w:pStyle w:val="podpisi"/>
        <w:jc w:val="both"/>
        <w:rPr>
          <w:rFonts w:cs="Arial"/>
          <w:szCs w:val="20"/>
          <w:lang w:val="sl-SI"/>
        </w:rPr>
      </w:pPr>
      <w:r w:rsidRPr="00D4645B">
        <w:rPr>
          <w:rFonts w:cs="Arial"/>
          <w:szCs w:val="20"/>
          <w:lang w:val="sl-SI"/>
        </w:rPr>
        <w:t>V 2. točki sprejetega sklepa je Vlada Republike Slovenije naložila Ministrstvu za zdravje, Ministrstvu za gospodarski razvoj in tehnologijo, Ministrstvu za pravosodje, Ministrstvu za okolje in prostor ter Ministrstvu za kulturo, ki so izvajalci nalog</w:t>
      </w:r>
      <w:r w:rsidR="006C7A57">
        <w:rPr>
          <w:rFonts w:cs="Arial"/>
          <w:szCs w:val="20"/>
          <w:lang w:val="sl-SI"/>
        </w:rPr>
        <w:t>,</w:t>
      </w:r>
      <w:r w:rsidRPr="00D4645B">
        <w:rPr>
          <w:rFonts w:cs="Arial"/>
          <w:szCs w:val="20"/>
          <w:lang w:val="sl-SI"/>
        </w:rPr>
        <w:t xml:space="preserve"> določenih v Državnem načrtu zaščite in reševanja ob poplavah, verzija 4.0 (v nadaljevanju: državni načrt), da najkasneje 30. 4. 2021 izdelajo oziroma uskladijo načrt dejavnosti in ga posredujejo Upravi Republike Slovenije za zaščito in reševanje. </w:t>
      </w:r>
    </w:p>
    <w:p w:rsidR="00D4645B" w:rsidRPr="00D4645B" w:rsidRDefault="00D4645B" w:rsidP="00D4645B">
      <w:pPr>
        <w:tabs>
          <w:tab w:val="left" w:pos="3402"/>
        </w:tabs>
        <w:jc w:val="both"/>
        <w:rPr>
          <w:rFonts w:cs="Arial"/>
          <w:szCs w:val="20"/>
        </w:rPr>
      </w:pPr>
    </w:p>
    <w:p w:rsidR="00D4645B" w:rsidRPr="00D4645B" w:rsidRDefault="00D4645B" w:rsidP="00D4645B">
      <w:pPr>
        <w:pStyle w:val="podpisi"/>
        <w:jc w:val="both"/>
        <w:rPr>
          <w:rFonts w:cs="Arial"/>
          <w:szCs w:val="20"/>
          <w:lang w:val="sl-SI"/>
        </w:rPr>
      </w:pPr>
      <w:r w:rsidRPr="00D4645B">
        <w:rPr>
          <w:rFonts w:cs="Arial"/>
          <w:szCs w:val="20"/>
          <w:lang w:val="sl-SI"/>
        </w:rPr>
        <w:t>Ministrstvo za obrambo, Uprava Republike Slovenije za zaščito in reševanje, je zavezance za izdelavo načrta dejavnosti z dopisoma št. 8420-5</w:t>
      </w:r>
      <w:r w:rsidR="006C7A57">
        <w:rPr>
          <w:rFonts w:cs="Arial"/>
          <w:szCs w:val="20"/>
          <w:lang w:val="sl-SI"/>
        </w:rPr>
        <w:t xml:space="preserve">/2019-81 z dne 18. 12. 2020 in </w:t>
      </w:r>
      <w:r w:rsidR="006C7A57">
        <w:rPr>
          <w:rFonts w:cs="Arial"/>
          <w:szCs w:val="20"/>
          <w:lang w:val="sl-SI"/>
        </w:rPr>
        <w:br/>
      </w:r>
      <w:bookmarkStart w:id="0" w:name="_GoBack"/>
      <w:bookmarkEnd w:id="0"/>
      <w:r w:rsidRPr="00D4645B">
        <w:rPr>
          <w:rFonts w:cs="Arial"/>
          <w:szCs w:val="20"/>
          <w:lang w:val="sl-SI"/>
        </w:rPr>
        <w:t>št. 8420-6/2021-1 z dne 22. 3. 2021 pisno pozvala glede dolžnosti izvršitve naloge ter jih seznanila z roki za izdelavo načrta dejavnosti.</w:t>
      </w:r>
      <w:r>
        <w:rPr>
          <w:rFonts w:cs="Arial"/>
          <w:szCs w:val="20"/>
          <w:lang w:val="sl-SI"/>
        </w:rPr>
        <w:t xml:space="preserve"> </w:t>
      </w:r>
    </w:p>
    <w:p w:rsidR="00D4645B" w:rsidRPr="00D4645B" w:rsidRDefault="00D4645B" w:rsidP="00D4645B">
      <w:pPr>
        <w:tabs>
          <w:tab w:val="left" w:pos="3402"/>
        </w:tabs>
        <w:jc w:val="both"/>
        <w:rPr>
          <w:rFonts w:cs="Arial"/>
          <w:szCs w:val="20"/>
        </w:rPr>
      </w:pPr>
    </w:p>
    <w:p w:rsidR="00D4645B" w:rsidRPr="00D4645B" w:rsidRDefault="00D4645B" w:rsidP="00D4645B">
      <w:pPr>
        <w:pStyle w:val="podpisi"/>
        <w:jc w:val="both"/>
        <w:rPr>
          <w:rFonts w:cs="Arial"/>
          <w:szCs w:val="20"/>
          <w:lang w:val="sl-SI"/>
        </w:rPr>
      </w:pPr>
      <w:r w:rsidRPr="00D4645B">
        <w:rPr>
          <w:rFonts w:cs="Arial"/>
          <w:szCs w:val="20"/>
          <w:lang w:val="sl-SI"/>
        </w:rPr>
        <w:t xml:space="preserve">Načrt dejavnosti, kot dodatek k državnemu načrtu so v predpisanem roku izdelali naslednji zavezanci: </w:t>
      </w:r>
    </w:p>
    <w:p w:rsidR="00D4645B" w:rsidRPr="00D4645B" w:rsidRDefault="00D4645B" w:rsidP="00D4645B">
      <w:pPr>
        <w:numPr>
          <w:ilvl w:val="0"/>
          <w:numId w:val="6"/>
        </w:numPr>
        <w:ind w:hanging="720"/>
        <w:rPr>
          <w:rFonts w:cs="Arial"/>
          <w:szCs w:val="20"/>
        </w:rPr>
      </w:pPr>
      <w:r w:rsidRPr="00D4645B">
        <w:rPr>
          <w:rFonts w:cs="Arial"/>
          <w:szCs w:val="20"/>
        </w:rPr>
        <w:t>Ministrstvo za gospodarski razvoj in tehnologijo,</w:t>
      </w:r>
    </w:p>
    <w:p w:rsidR="00D4645B" w:rsidRPr="00D4645B" w:rsidRDefault="00D4645B" w:rsidP="00D4645B">
      <w:pPr>
        <w:numPr>
          <w:ilvl w:val="0"/>
          <w:numId w:val="6"/>
        </w:numPr>
        <w:ind w:hanging="720"/>
        <w:rPr>
          <w:rFonts w:cs="Arial"/>
          <w:szCs w:val="20"/>
        </w:rPr>
      </w:pPr>
      <w:r w:rsidRPr="00D4645B">
        <w:rPr>
          <w:rFonts w:cs="Arial"/>
          <w:szCs w:val="20"/>
        </w:rPr>
        <w:t>Ministrstvo za pravosodje,</w:t>
      </w:r>
    </w:p>
    <w:p w:rsidR="00D4645B" w:rsidRPr="00D4645B" w:rsidRDefault="00D4645B" w:rsidP="00D4645B">
      <w:pPr>
        <w:numPr>
          <w:ilvl w:val="0"/>
          <w:numId w:val="6"/>
        </w:numPr>
        <w:ind w:hanging="720"/>
        <w:rPr>
          <w:rFonts w:cs="Arial"/>
          <w:szCs w:val="20"/>
        </w:rPr>
      </w:pPr>
      <w:r w:rsidRPr="00D4645B">
        <w:rPr>
          <w:rFonts w:cs="Arial"/>
          <w:szCs w:val="20"/>
        </w:rPr>
        <w:t>Ministrstvo za okolje in prostor,</w:t>
      </w:r>
    </w:p>
    <w:p w:rsidR="00D4645B" w:rsidRPr="00D4645B" w:rsidRDefault="00D4645B" w:rsidP="00D4645B">
      <w:pPr>
        <w:numPr>
          <w:ilvl w:val="0"/>
          <w:numId w:val="6"/>
        </w:numPr>
        <w:ind w:hanging="720"/>
        <w:rPr>
          <w:rFonts w:cs="Arial"/>
          <w:szCs w:val="20"/>
        </w:rPr>
      </w:pPr>
      <w:r w:rsidRPr="00D4645B">
        <w:rPr>
          <w:rFonts w:cs="Arial"/>
          <w:szCs w:val="20"/>
        </w:rPr>
        <w:t>Ministrstvo za kulturo.</w:t>
      </w:r>
    </w:p>
    <w:p w:rsidR="00D4645B" w:rsidRPr="00D4645B" w:rsidRDefault="00D4645B" w:rsidP="00D4645B">
      <w:pPr>
        <w:ind w:hanging="720"/>
        <w:rPr>
          <w:rFonts w:cs="Arial"/>
          <w:szCs w:val="20"/>
        </w:rPr>
      </w:pPr>
    </w:p>
    <w:p w:rsidR="00D4645B" w:rsidRPr="00D4645B" w:rsidRDefault="00D4645B" w:rsidP="00D4645B">
      <w:pPr>
        <w:jc w:val="both"/>
        <w:rPr>
          <w:rFonts w:cs="Arial"/>
          <w:szCs w:val="20"/>
        </w:rPr>
      </w:pPr>
      <w:r w:rsidRPr="00D4645B">
        <w:rPr>
          <w:rFonts w:cs="Arial"/>
          <w:szCs w:val="20"/>
        </w:rPr>
        <w:t xml:space="preserve">Ministrstvu za zdravje zaradi </w:t>
      </w:r>
      <w:proofErr w:type="gramStart"/>
      <w:r w:rsidRPr="00D4645B">
        <w:rPr>
          <w:rFonts w:cs="Arial"/>
          <w:szCs w:val="20"/>
        </w:rPr>
        <w:t>aktivnosti</w:t>
      </w:r>
      <w:proofErr w:type="gramEnd"/>
      <w:r w:rsidRPr="00D4645B">
        <w:rPr>
          <w:rFonts w:cs="Arial"/>
          <w:szCs w:val="20"/>
        </w:rPr>
        <w:t xml:space="preserve"> za obvladovanje drugega in tretjega vala epidemije COVID-19 in delovnih obveznosti, povezanih z njima, ni uspelo izdelati in uskladiti načrta dejavnosti ob poplavah.</w:t>
      </w:r>
    </w:p>
    <w:p w:rsidR="00D4645B" w:rsidRPr="00D4645B" w:rsidRDefault="00D4645B" w:rsidP="00D4645B">
      <w:pPr>
        <w:jc w:val="both"/>
        <w:rPr>
          <w:rFonts w:cs="Arial"/>
          <w:szCs w:val="20"/>
        </w:rPr>
      </w:pPr>
    </w:p>
    <w:p w:rsidR="00D4645B" w:rsidRPr="00D4645B" w:rsidRDefault="00D4645B" w:rsidP="00D4645B">
      <w:pPr>
        <w:jc w:val="both"/>
        <w:rPr>
          <w:rFonts w:cs="Arial"/>
          <w:szCs w:val="20"/>
        </w:rPr>
      </w:pPr>
      <w:r w:rsidRPr="00D4645B">
        <w:rPr>
          <w:rFonts w:cs="Arial"/>
          <w:szCs w:val="20"/>
        </w:rPr>
        <w:t>Ministrstvo za obrambo zato predlaga, da Vlada Republike Slovenije Ministrstvu za zdravje podaljša rok za izdelavo načrta dejavnosti ob poplavah do 30. 10. 2021, o čemer mora Ministrstvo za zdravje poročati Vladi Republike Slovenije.</w:t>
      </w:r>
    </w:p>
    <w:p w:rsidR="00D4645B" w:rsidRPr="00D4645B" w:rsidRDefault="00D4645B" w:rsidP="00D4645B">
      <w:pPr>
        <w:tabs>
          <w:tab w:val="left" w:pos="3402"/>
        </w:tabs>
        <w:jc w:val="both"/>
        <w:rPr>
          <w:rFonts w:cs="Arial"/>
          <w:szCs w:val="20"/>
        </w:rPr>
      </w:pPr>
    </w:p>
    <w:p w:rsidR="00D4645B" w:rsidRPr="00D4645B" w:rsidRDefault="00D4645B" w:rsidP="00D4645B">
      <w:pPr>
        <w:rPr>
          <w:szCs w:val="20"/>
        </w:rPr>
      </w:pPr>
    </w:p>
    <w:p w:rsidR="009E0C40" w:rsidRPr="00D4645B" w:rsidRDefault="009E0C40" w:rsidP="00D4645B">
      <w:pPr>
        <w:autoSpaceDE w:val="0"/>
        <w:autoSpaceDN w:val="0"/>
        <w:adjustRightInd w:val="0"/>
        <w:jc w:val="both"/>
        <w:rPr>
          <w:rFonts w:cs="Arial"/>
          <w:color w:val="000000"/>
          <w:szCs w:val="20"/>
        </w:rPr>
      </w:pPr>
    </w:p>
    <w:sectPr w:rsidR="009E0C40" w:rsidRPr="00D4645B"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7D" w:rsidRDefault="00881E7D" w:rsidP="00767987">
      <w:pPr>
        <w:spacing w:line="240" w:lineRule="auto"/>
      </w:pPr>
      <w:r>
        <w:separator/>
      </w:r>
    </w:p>
  </w:endnote>
  <w:endnote w:type="continuationSeparator" w:id="0">
    <w:p w:rsidR="00881E7D" w:rsidRDefault="00881E7D"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63" w:rsidRDefault="00BA4D6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D4645B">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7D" w:rsidRDefault="00881E7D" w:rsidP="00767987">
      <w:pPr>
        <w:spacing w:line="240" w:lineRule="auto"/>
      </w:pPr>
      <w:r>
        <w:separator/>
      </w:r>
    </w:p>
  </w:footnote>
  <w:footnote w:type="continuationSeparator" w:id="0">
    <w:p w:rsidR="00881E7D" w:rsidRDefault="00881E7D"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63" w:rsidRDefault="00BA4D6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D63" w:rsidRDefault="00BA4D63">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312"/>
    <w:multiLevelType w:val="hybridMultilevel"/>
    <w:tmpl w:val="0194F4EC"/>
    <w:lvl w:ilvl="0" w:tplc="C12E8DE4">
      <w:start w:val="1"/>
      <w:numFmt w:val="bullet"/>
      <w:lvlText w:val=""/>
      <w:lvlJc w:val="left"/>
      <w:pPr>
        <w:ind w:left="720" w:hanging="360"/>
      </w:pPr>
      <w:rPr>
        <w:rFonts w:ascii="Symbol" w:eastAsia="Calibri"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AD66ED7"/>
    <w:multiLevelType w:val="hybridMultilevel"/>
    <w:tmpl w:val="079C5602"/>
    <w:lvl w:ilvl="0" w:tplc="7902A9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CF17C3A"/>
    <w:multiLevelType w:val="hybridMultilevel"/>
    <w:tmpl w:val="DDA475CA"/>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825A0"/>
    <w:rsid w:val="000B3FE6"/>
    <w:rsid w:val="000E21B2"/>
    <w:rsid w:val="00204177"/>
    <w:rsid w:val="003636EA"/>
    <w:rsid w:val="00366636"/>
    <w:rsid w:val="00367DE6"/>
    <w:rsid w:val="003B3E19"/>
    <w:rsid w:val="003D231D"/>
    <w:rsid w:val="004076C6"/>
    <w:rsid w:val="004914E2"/>
    <w:rsid w:val="004B7F76"/>
    <w:rsid w:val="004E1BCE"/>
    <w:rsid w:val="00552E5C"/>
    <w:rsid w:val="005729C6"/>
    <w:rsid w:val="00592079"/>
    <w:rsid w:val="005C3E50"/>
    <w:rsid w:val="005E038A"/>
    <w:rsid w:val="00682FFE"/>
    <w:rsid w:val="00692EB6"/>
    <w:rsid w:val="006C69EC"/>
    <w:rsid w:val="006C7A57"/>
    <w:rsid w:val="006D17B5"/>
    <w:rsid w:val="007039D0"/>
    <w:rsid w:val="00710C90"/>
    <w:rsid w:val="00717DDF"/>
    <w:rsid w:val="00767987"/>
    <w:rsid w:val="00782FD4"/>
    <w:rsid w:val="007D04F3"/>
    <w:rsid w:val="00811140"/>
    <w:rsid w:val="00834401"/>
    <w:rsid w:val="00881E7D"/>
    <w:rsid w:val="008A27E1"/>
    <w:rsid w:val="008A3F94"/>
    <w:rsid w:val="008D30A8"/>
    <w:rsid w:val="00904A48"/>
    <w:rsid w:val="00980294"/>
    <w:rsid w:val="009C5392"/>
    <w:rsid w:val="009E0C40"/>
    <w:rsid w:val="00A50E4B"/>
    <w:rsid w:val="00A715DC"/>
    <w:rsid w:val="00A9231D"/>
    <w:rsid w:val="00B01357"/>
    <w:rsid w:val="00B40287"/>
    <w:rsid w:val="00BA4D63"/>
    <w:rsid w:val="00C0216A"/>
    <w:rsid w:val="00C85E11"/>
    <w:rsid w:val="00CA1460"/>
    <w:rsid w:val="00CC6C23"/>
    <w:rsid w:val="00CD6077"/>
    <w:rsid w:val="00CE234E"/>
    <w:rsid w:val="00D02973"/>
    <w:rsid w:val="00D4645B"/>
    <w:rsid w:val="00DA09BE"/>
    <w:rsid w:val="00DE3553"/>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paragraph" w:customStyle="1" w:styleId="Neotevilenodstavek">
    <w:name w:val="Neoštevilčen odstavek"/>
    <w:basedOn w:val="Navaden"/>
    <w:link w:val="NeotevilenodstavekZnak"/>
    <w:qFormat/>
    <w:rsid w:val="005E038A"/>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E038A"/>
    <w:rPr>
      <w:rFonts w:ascii="Arial" w:eastAsia="Times New Roman" w:hAnsi="Arial" w:cs="Arial"/>
      <w:lang w:eastAsia="sl-SI"/>
    </w:rPr>
  </w:style>
  <w:style w:type="paragraph" w:customStyle="1" w:styleId="besedilo">
    <w:name w:val="besedilo"/>
    <w:basedOn w:val="Navaden"/>
    <w:rsid w:val="005E038A"/>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4</cp:revision>
  <dcterms:created xsi:type="dcterms:W3CDTF">2021-06-01T09:08:00Z</dcterms:created>
  <dcterms:modified xsi:type="dcterms:W3CDTF">2021-06-01T11:16:00Z</dcterms:modified>
</cp:coreProperties>
</file>