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159"/>
        <w:gridCol w:w="538"/>
        <w:gridCol w:w="1105"/>
        <w:gridCol w:w="188"/>
        <w:gridCol w:w="1199"/>
        <w:gridCol w:w="543"/>
        <w:gridCol w:w="309"/>
        <w:gridCol w:w="249"/>
        <w:gridCol w:w="292"/>
        <w:gridCol w:w="1359"/>
        <w:gridCol w:w="273"/>
      </w:tblGrid>
      <w:tr w:rsidR="00867692" w:rsidRPr="0046094D" w:rsidTr="002712F8">
        <w:trPr>
          <w:gridAfter w:val="3"/>
          <w:wAfter w:w="1995" w:type="dxa"/>
          <w:trHeight w:val="239"/>
        </w:trPr>
        <w:tc>
          <w:tcPr>
            <w:tcW w:w="7177" w:type="dxa"/>
            <w:gridSpan w:val="9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Številka: </w:t>
            </w:r>
            <w:r w:rsidRPr="00935CB5">
              <w:rPr>
                <w:rFonts w:cs="Arial"/>
                <w:szCs w:val="20"/>
                <w:lang w:val="sl-SI"/>
              </w:rPr>
              <w:t>007-</w:t>
            </w:r>
            <w:r w:rsidR="00935CB5" w:rsidRPr="00935CB5">
              <w:rPr>
                <w:rFonts w:cs="Arial"/>
                <w:szCs w:val="20"/>
                <w:lang w:val="sl-SI"/>
              </w:rPr>
              <w:t>19</w:t>
            </w:r>
            <w:r w:rsidRPr="00935CB5">
              <w:rPr>
                <w:rFonts w:cs="Arial"/>
                <w:szCs w:val="20"/>
                <w:lang w:val="sl-SI"/>
              </w:rPr>
              <w:t>/202</w:t>
            </w:r>
            <w:r w:rsidR="00935CB5" w:rsidRPr="00935CB5">
              <w:rPr>
                <w:rFonts w:cs="Arial"/>
                <w:szCs w:val="20"/>
                <w:lang w:val="sl-SI"/>
              </w:rPr>
              <w:t>1</w:t>
            </w:r>
            <w:r w:rsidRPr="00935CB5">
              <w:rPr>
                <w:rFonts w:cs="Arial"/>
                <w:szCs w:val="20"/>
                <w:lang w:val="sl-SI"/>
              </w:rPr>
              <w:t>/</w:t>
            </w:r>
            <w:r w:rsidR="00D345E3">
              <w:rPr>
                <w:rFonts w:cs="Arial"/>
                <w:szCs w:val="20"/>
                <w:lang w:val="sl-SI"/>
              </w:rPr>
              <w:t>5</w:t>
            </w:r>
          </w:p>
        </w:tc>
      </w:tr>
      <w:tr w:rsidR="00867692" w:rsidRPr="0046094D" w:rsidTr="002712F8">
        <w:trPr>
          <w:gridAfter w:val="3"/>
          <w:wAfter w:w="1995" w:type="dxa"/>
        </w:trPr>
        <w:tc>
          <w:tcPr>
            <w:tcW w:w="7177" w:type="dxa"/>
            <w:gridSpan w:val="9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Ljubljana, dne </w:t>
            </w:r>
            <w:r w:rsidR="00D345E3">
              <w:rPr>
                <w:rFonts w:cs="Arial"/>
                <w:szCs w:val="20"/>
                <w:lang w:val="sl-SI"/>
              </w:rPr>
              <w:t>12</w:t>
            </w:r>
            <w:r w:rsidRPr="0046094D">
              <w:rPr>
                <w:rFonts w:cs="Arial"/>
                <w:szCs w:val="20"/>
                <w:lang w:val="sl-SI"/>
              </w:rPr>
              <w:t>. 1. 202</w:t>
            </w:r>
            <w:r w:rsidR="005A3511" w:rsidRPr="0046094D">
              <w:rPr>
                <w:rFonts w:cs="Arial"/>
                <w:szCs w:val="20"/>
                <w:lang w:val="sl-SI"/>
              </w:rPr>
              <w:t>1</w:t>
            </w:r>
          </w:p>
        </w:tc>
      </w:tr>
      <w:tr w:rsidR="00867692" w:rsidRPr="0046094D" w:rsidTr="002712F8">
        <w:trPr>
          <w:gridAfter w:val="3"/>
          <w:wAfter w:w="1995" w:type="dxa"/>
        </w:trPr>
        <w:tc>
          <w:tcPr>
            <w:tcW w:w="7177" w:type="dxa"/>
            <w:gridSpan w:val="9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EVA </w:t>
            </w:r>
            <w:r w:rsidR="00C2061C" w:rsidRPr="00C2061C">
              <w:rPr>
                <w:rFonts w:cs="Arial"/>
                <w:iCs/>
                <w:szCs w:val="20"/>
                <w:lang w:val="sl-SI"/>
              </w:rPr>
              <w:t>2021-3130-0002</w:t>
            </w:r>
          </w:p>
        </w:tc>
      </w:tr>
      <w:tr w:rsidR="00867692" w:rsidRPr="0046094D" w:rsidTr="002712F8">
        <w:trPr>
          <w:gridAfter w:val="3"/>
          <w:wAfter w:w="1995" w:type="dxa"/>
        </w:trPr>
        <w:tc>
          <w:tcPr>
            <w:tcW w:w="7177" w:type="dxa"/>
            <w:gridSpan w:val="9"/>
          </w:tcPr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GENERALNI SEKRETARIAT VLADE REPUBLIKE SLOVENIJE</w:t>
            </w:r>
          </w:p>
          <w:p w:rsidR="00867692" w:rsidRPr="0046094D" w:rsidRDefault="00D345E3" w:rsidP="002712F8">
            <w:pPr>
              <w:rPr>
                <w:rFonts w:cs="Arial"/>
                <w:szCs w:val="20"/>
                <w:lang w:val="sl-SI"/>
              </w:rPr>
            </w:pPr>
            <w:hyperlink r:id="rId8" w:history="1">
              <w:r w:rsidR="00867692" w:rsidRPr="0046094D">
                <w:rPr>
                  <w:rFonts w:cs="Arial"/>
                  <w:szCs w:val="20"/>
                  <w:lang w:val="sl-SI"/>
                </w:rPr>
                <w:t>Gp.gs@gov.si</w:t>
              </w:r>
            </w:hyperlink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jc w:val="both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 xml:space="preserve">ZADEVA: Predlog Uredbe </w:t>
            </w:r>
            <w:r w:rsidR="00A33999">
              <w:rPr>
                <w:rFonts w:cs="Arial"/>
                <w:b/>
                <w:szCs w:val="20"/>
                <w:lang w:val="sl-SI"/>
              </w:rPr>
              <w:t xml:space="preserve">o </w:t>
            </w:r>
            <w:r w:rsidR="00B102CB">
              <w:rPr>
                <w:rFonts w:cs="Arial"/>
                <w:b/>
                <w:szCs w:val="20"/>
                <w:lang w:val="sl-SI"/>
              </w:rPr>
              <w:t>dopolnitvah</w:t>
            </w:r>
            <w:r w:rsidRPr="0046094D">
              <w:rPr>
                <w:rFonts w:cs="Arial"/>
                <w:b/>
                <w:szCs w:val="20"/>
                <w:lang w:val="sl-SI"/>
              </w:rPr>
              <w:t xml:space="preserve"> Uredbe o enotni metodologiji in obrazcih za obračun in izplačilo plač v javnem sektorju – predlog za obravnavo</w:t>
            </w: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46094D">
              <w:rPr>
                <w:sz w:val="20"/>
                <w:szCs w:val="20"/>
              </w:rPr>
              <w:t>1. Predlog sklepov vlade:</w:t>
            </w: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Na podlagi prvega odstavka </w:t>
            </w:r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21. člena Zakona o Vladi Republike Slovenije (Uradni list RS, št. </w:t>
            </w:r>
            <w:hyperlink r:id="rId9" w:tgtFrame="_blank" w:tooltip="Zakon o Vladi Republike Slovenije (uradno prečiščeno besedilo)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24/05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– uradno prečiščeno besedilo, </w:t>
            </w:r>
            <w:hyperlink r:id="rId10" w:tgtFrame="_blank" w:tooltip="Zakon o dopolnitvi Zakona o Vladi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109/08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1" w:tgtFrame="_blank" w:tooltip="Zakon o upravljanju kapitalskih naložb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38/10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– ZUKN, </w:t>
            </w:r>
            <w:hyperlink r:id="rId12" w:tgtFrame="_blank" w:tooltip="Zakon o spremembah in dopolnitvah Zakona o Vladi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8/12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3" w:tgtFrame="_blank" w:tooltip="Zakon o spremembah in dopolnitvah Zakona o Vladi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21/13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, </w:t>
            </w:r>
            <w:hyperlink r:id="rId14" w:tgtFrame="_blank" w:tooltip="Zakon o spremembah in dopolnitvah Zakona o državni upravi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47/13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– ZDU-1G, </w:t>
            </w:r>
            <w:hyperlink r:id="rId15" w:tgtFrame="_blank" w:tooltip="Zakon o spremembah in dopolnitvah Zakona o Vladi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65/14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in </w:t>
            </w:r>
            <w:hyperlink r:id="rId16" w:tgtFrame="_blank" w:tooltip="Zakon o spremembi Zakona o Vladi Republike Slovenije" w:history="1">
              <w:r w:rsidRPr="0046094D">
                <w:rPr>
                  <w:rFonts w:cs="Arial"/>
                  <w:color w:val="000000"/>
                  <w:szCs w:val="20"/>
                  <w:lang w:val="sl-SI"/>
                </w:rPr>
                <w:t>55/17</w:t>
              </w:r>
            </w:hyperlink>
            <w:r w:rsidRPr="0046094D">
              <w:rPr>
                <w:rFonts w:cs="Arial"/>
                <w:color w:val="000000"/>
                <w:szCs w:val="20"/>
                <w:lang w:val="sl-SI"/>
              </w:rPr>
              <w:t>) je Vlada Republike Slovenije na ... seji … pod točko … sprejela naslednji</w:t>
            </w:r>
          </w:p>
          <w:p w:rsidR="00867692" w:rsidRPr="0046094D" w:rsidRDefault="00867692" w:rsidP="002712F8">
            <w:pPr>
              <w:tabs>
                <w:tab w:val="num" w:pos="900"/>
                <w:tab w:val="left" w:pos="9638"/>
                <w:tab w:val="left" w:pos="10204"/>
              </w:tabs>
              <w:ind w:right="304"/>
              <w:jc w:val="both"/>
              <w:rPr>
                <w:rFonts w:cs="Arial"/>
                <w:color w:val="000000"/>
                <w:szCs w:val="20"/>
                <w:lang w:val="sl-SI"/>
              </w:rPr>
            </w:pPr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</w:t>
            </w:r>
          </w:p>
          <w:p w:rsidR="00867692" w:rsidRPr="0046094D" w:rsidRDefault="00867692" w:rsidP="002712F8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center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SKLEP:</w:t>
            </w:r>
          </w:p>
          <w:p w:rsidR="00867692" w:rsidRPr="0046094D" w:rsidRDefault="00867692" w:rsidP="002712F8">
            <w:pPr>
              <w:tabs>
                <w:tab w:val="num" w:pos="900"/>
                <w:tab w:val="left" w:pos="9638"/>
                <w:tab w:val="left" w:pos="10204"/>
              </w:tabs>
              <w:ind w:left="100" w:right="304"/>
              <w:jc w:val="both"/>
              <w:rPr>
                <w:rFonts w:cs="Arial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pStyle w:val="Odstavekseznama"/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Vlada Republike Slovenije je izdala Uredbo o </w:t>
            </w:r>
            <w:r w:rsidR="00FD5521">
              <w:rPr>
                <w:rFonts w:cs="Arial"/>
                <w:color w:val="000000"/>
                <w:szCs w:val="20"/>
                <w:lang w:val="sl-SI"/>
              </w:rPr>
              <w:t>dopolnitvah</w:t>
            </w:r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Uredbe o enotni metodologiji in obrazcih za obračun in izplačilo plač v javnem sektorju ter jo objavi v Uradnem listu Republike Slovenije.</w:t>
            </w:r>
          </w:p>
          <w:p w:rsidR="00867692" w:rsidRPr="0046094D" w:rsidRDefault="00867692" w:rsidP="002712F8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spacing w:line="240" w:lineRule="atLeast"/>
              <w:ind w:right="-21"/>
              <w:jc w:val="both"/>
              <w:rPr>
                <w:rFonts w:cs="Arial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spacing w:line="240" w:lineRule="atLeast"/>
              <w:ind w:left="360" w:right="-21"/>
              <w:jc w:val="both"/>
              <w:rPr>
                <w:rFonts w:cs="Arial"/>
                <w:color w:val="000000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jc w:val="both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                                                                                                           </w:t>
            </w:r>
            <w:r w:rsidRPr="0046094D">
              <w:rPr>
                <w:rFonts w:cs="Arial"/>
                <w:szCs w:val="20"/>
                <w:lang w:val="sl-SI" w:eastAsia="sl-SI"/>
              </w:rPr>
              <w:t>dr. Božo Predalič</w:t>
            </w:r>
          </w:p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iCs/>
                <w:color w:val="FF0000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                                                                                                    GENERALNI SEKRETAR</w:t>
            </w:r>
            <w:r w:rsidRPr="0046094D">
              <w:rPr>
                <w:rFonts w:cs="Arial"/>
                <w:iCs/>
                <w:color w:val="FF0000"/>
                <w:szCs w:val="20"/>
                <w:lang w:val="sl-SI" w:eastAsia="sl-SI"/>
              </w:rPr>
              <w:t xml:space="preserve"> </w:t>
            </w:r>
          </w:p>
          <w:p w:rsidR="00867692" w:rsidRPr="0046094D" w:rsidRDefault="00867692" w:rsidP="002712F8">
            <w:pPr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Priloga: </w:t>
            </w:r>
          </w:p>
          <w:p w:rsidR="00867692" w:rsidRPr="0046094D" w:rsidRDefault="00867692" w:rsidP="002712F8">
            <w:pPr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−</w:t>
            </w:r>
            <w:r w:rsidRPr="0046094D">
              <w:rPr>
                <w:rFonts w:cs="Arial"/>
                <w:iCs/>
                <w:szCs w:val="20"/>
                <w:lang w:val="sl-SI"/>
              </w:rPr>
              <w:tab/>
              <w:t xml:space="preserve">Predlog Uredbe </w:t>
            </w:r>
            <w:r w:rsidR="00F235FB">
              <w:rPr>
                <w:rFonts w:cs="Arial"/>
                <w:color w:val="000000"/>
                <w:szCs w:val="20"/>
                <w:lang w:val="sl-SI"/>
              </w:rPr>
              <w:t>o dopolnitvah</w:t>
            </w:r>
            <w:r w:rsidRPr="0046094D">
              <w:rPr>
                <w:rFonts w:cs="Arial"/>
                <w:color w:val="000000"/>
                <w:szCs w:val="20"/>
                <w:lang w:val="sl-SI"/>
              </w:rPr>
              <w:t xml:space="preserve"> Uredbe o enotni metodologiji in obrazcih za obračun in izplačilo plač v javnem sektorju</w:t>
            </w:r>
          </w:p>
          <w:p w:rsidR="00867692" w:rsidRPr="0046094D" w:rsidRDefault="00867692" w:rsidP="002712F8">
            <w:pPr>
              <w:ind w:left="720"/>
              <w:rPr>
                <w:rFonts w:cs="Arial"/>
                <w:iCs/>
                <w:szCs w:val="20"/>
                <w:lang w:val="sl-SI"/>
              </w:rPr>
            </w:pPr>
          </w:p>
          <w:p w:rsidR="00867692" w:rsidRPr="0046094D" w:rsidRDefault="00867692" w:rsidP="002712F8">
            <w:pPr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Sklep prejmejo: </w:t>
            </w:r>
          </w:p>
          <w:p w:rsidR="00867692" w:rsidRPr="0046094D" w:rsidRDefault="00867692" w:rsidP="002712F8">
            <w:pPr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−</w:t>
            </w:r>
            <w:r w:rsidRPr="0046094D">
              <w:rPr>
                <w:rFonts w:cs="Arial"/>
                <w:iCs/>
                <w:szCs w:val="20"/>
                <w:lang w:val="sl-SI"/>
              </w:rPr>
              <w:tab/>
              <w:t>ministrstva,</w:t>
            </w:r>
          </w:p>
          <w:p w:rsidR="00867692" w:rsidRPr="0046094D" w:rsidRDefault="00867692" w:rsidP="002712F8">
            <w:pPr>
              <w:numPr>
                <w:ilvl w:val="0"/>
                <w:numId w:val="23"/>
              </w:numPr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ab/>
              <w:t>vladne službe.</w:t>
            </w: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iCs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2. Predlog za obravnavo predloga zakona po nujnem ali skrajšanem postopku v državnem zboru z obrazložitvijo razlogov:</w:t>
            </w: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iCs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3.a Osebe, odgovorne za strokovno pripravo in usklajenost gradiva: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numPr>
                <w:ilvl w:val="0"/>
                <w:numId w:val="24"/>
              </w:num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Boštjan Koritnik, minister,</w:t>
            </w:r>
          </w:p>
          <w:p w:rsidR="00867692" w:rsidRPr="0046094D" w:rsidRDefault="00867692" w:rsidP="002712F8">
            <w:pPr>
              <w:numPr>
                <w:ilvl w:val="0"/>
                <w:numId w:val="24"/>
              </w:num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 xml:space="preserve">Peter Pogačar, generalni direktor Direktorata za javni sektor, Ministrstvo za javno upravo, </w:t>
            </w:r>
          </w:p>
          <w:p w:rsidR="00867692" w:rsidRPr="0046094D" w:rsidRDefault="00867692" w:rsidP="002712F8">
            <w:pPr>
              <w:numPr>
                <w:ilvl w:val="0"/>
                <w:numId w:val="24"/>
              </w:numPr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mag. Branko Vidič, vodja Sektorja za plače v javnem sektorju, Ministrstvo za javno upravo.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iCs/>
                <w:szCs w:val="20"/>
                <w:lang w:val="sl-SI"/>
              </w:rPr>
            </w:pPr>
            <w:r w:rsidRPr="0046094D">
              <w:rPr>
                <w:rFonts w:cs="Arial"/>
                <w:b/>
                <w:iCs/>
                <w:szCs w:val="20"/>
                <w:lang w:val="sl-SI"/>
              </w:rPr>
              <w:t xml:space="preserve">3.b Zunanji strokovnjaki, ki so </w:t>
            </w:r>
            <w:r w:rsidRPr="0046094D">
              <w:rPr>
                <w:rFonts w:cs="Arial"/>
                <w:b/>
                <w:szCs w:val="20"/>
                <w:lang w:val="sl-SI"/>
              </w:rPr>
              <w:t>sodelovali pri pripravi dela ali celotnega gradiva:</w:t>
            </w: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/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iCs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4. Predstavniki vlade, ki bodo sodelovali pri delu državnega zbora: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(Navedite imena in priimke ter funkcije ali nazive.)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40" w:lineRule="atLeast"/>
              <w:jc w:val="both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5. Kratek povzetek gradiva:</w:t>
            </w:r>
          </w:p>
          <w:p w:rsidR="00D80A71" w:rsidRPr="0046094D" w:rsidRDefault="00D80A71" w:rsidP="002712F8">
            <w:pPr>
              <w:spacing w:line="240" w:lineRule="atLeast"/>
              <w:jc w:val="both"/>
              <w:rPr>
                <w:rFonts w:cs="Arial"/>
                <w:szCs w:val="20"/>
                <w:highlight w:val="yellow"/>
                <w:lang w:val="sl-SI"/>
              </w:rPr>
            </w:pPr>
          </w:p>
          <w:p w:rsidR="00D80A71" w:rsidRPr="0046094D" w:rsidRDefault="00867692" w:rsidP="00D80A71">
            <w:pPr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S predlaganimi </w:t>
            </w:r>
            <w:r w:rsidR="00E506FC">
              <w:rPr>
                <w:rFonts w:cs="Arial"/>
                <w:szCs w:val="20"/>
                <w:lang w:val="sl-SI"/>
              </w:rPr>
              <w:t>dopolnitvami</w:t>
            </w:r>
            <w:r w:rsidRPr="0046094D">
              <w:rPr>
                <w:rFonts w:cs="Arial"/>
                <w:szCs w:val="20"/>
                <w:lang w:val="sl-SI"/>
              </w:rPr>
              <w:t xml:space="preserve"> se Uredba o enotni metodologiji in obrazcih za obračun in izplačilo plač v javnem sektorju (v nadaljnjem besedilu: Uredba) usklajuje z </w:t>
            </w:r>
            <w:r w:rsidR="005A3511" w:rsidRPr="0046094D">
              <w:rPr>
                <w:rFonts w:cs="Arial"/>
                <w:szCs w:val="20"/>
                <w:lang w:val="sl-SI"/>
              </w:rPr>
              <w:t>Zakonom o interventnih ukrepih za pomoč pri omilitvi posledic drugega vala epidemije COVID-19 (Uradni list RS, št. 203/20</w:t>
            </w:r>
            <w:r w:rsidR="002712F8" w:rsidRPr="0046094D">
              <w:rPr>
                <w:rFonts w:cs="Arial"/>
                <w:szCs w:val="20"/>
                <w:lang w:val="sl-SI"/>
              </w:rPr>
              <w:t xml:space="preserve">: v nadaljnjem besedilu: </w:t>
            </w:r>
            <w:r w:rsidR="005A3511" w:rsidRPr="0046094D">
              <w:rPr>
                <w:rFonts w:cs="Arial"/>
                <w:szCs w:val="20"/>
                <w:lang w:val="sl-SI"/>
              </w:rPr>
              <w:t>ZIUPOPDVE)</w:t>
            </w:r>
            <w:r w:rsidR="002712F8" w:rsidRPr="0046094D">
              <w:rPr>
                <w:rFonts w:cs="Arial"/>
                <w:szCs w:val="20"/>
                <w:lang w:val="sl-SI"/>
              </w:rPr>
              <w:t xml:space="preserve">. </w:t>
            </w:r>
            <w:r w:rsidR="002712F8" w:rsidRPr="0046094D">
              <w:rPr>
                <w:rFonts w:cs="Arial"/>
                <w:szCs w:val="20"/>
                <w:lang w:val="sl-SI" w:eastAsia="sl-SI"/>
              </w:rPr>
              <w:t xml:space="preserve">Določbe ZIUPOPDVE so začele veljati naslednji dan po objavi v </w:t>
            </w:r>
            <w:r w:rsidR="002712F8" w:rsidRPr="0046094D">
              <w:rPr>
                <w:rFonts w:cs="Arial"/>
                <w:szCs w:val="20"/>
                <w:lang w:val="sl-SI" w:eastAsia="sl-SI"/>
              </w:rPr>
              <w:lastRenderedPageBreak/>
              <w:t xml:space="preserve">Uradnem listu RS (133. člen </w:t>
            </w:r>
            <w:r w:rsidR="002712F8" w:rsidRPr="0046094D">
              <w:rPr>
                <w:rFonts w:cs="Arial"/>
                <w:szCs w:val="20"/>
                <w:lang w:val="sl-SI"/>
              </w:rPr>
              <w:t>ZIUPOPDVE</w:t>
            </w:r>
            <w:r w:rsidR="002712F8" w:rsidRPr="0046094D">
              <w:rPr>
                <w:rFonts w:cs="Arial"/>
                <w:szCs w:val="20"/>
                <w:lang w:val="sl-SI" w:eastAsia="sl-SI"/>
              </w:rPr>
              <w:t xml:space="preserve">), torej 31. 12. 2020. </w:t>
            </w:r>
          </w:p>
          <w:p w:rsidR="00D80A71" w:rsidRPr="0046094D" w:rsidRDefault="00D80A71" w:rsidP="00D80A71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</w:p>
          <w:p w:rsidR="00E66BB6" w:rsidRDefault="002712F8" w:rsidP="00E66BB6">
            <w:pPr>
              <w:spacing w:line="240" w:lineRule="atLeast"/>
              <w:jc w:val="both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ZIUPOPDVE v 32. členu določa, da lahko ne glede na 55. člen Zakona o začasnih ukrepih za omilitev in odpravo posledic COVID-19 (Uradni list RS, št. </w:t>
            </w:r>
            <w:hyperlink r:id="rId17" w:tgtFrame="_blank" w:tooltip="Zakon o začasnih ukrepih za omilitev in odpravo posledic COVID-19 (ZZUOOP)" w:history="1">
              <w:r w:rsidRPr="0046094D">
                <w:rPr>
                  <w:rFonts w:cs="Arial"/>
                  <w:szCs w:val="20"/>
                  <w:lang w:val="sl-SI"/>
                </w:rPr>
                <w:t>152/20</w:t>
              </w:r>
            </w:hyperlink>
            <w:r w:rsidRPr="0046094D">
              <w:rPr>
                <w:rFonts w:cs="Arial"/>
                <w:szCs w:val="20"/>
                <w:lang w:val="sl-SI"/>
              </w:rPr>
              <w:t xml:space="preserve"> in </w:t>
            </w:r>
            <w:hyperlink r:id="rId18" w:tgtFrame="_blank" w:tooltip="Zakon o interventnih ukrepih za omilitev posledic drugega vala epidemije COVID-19" w:history="1">
              <w:r w:rsidRPr="0046094D">
                <w:rPr>
                  <w:rFonts w:cs="Arial"/>
                  <w:szCs w:val="20"/>
                  <w:lang w:val="sl-SI"/>
                </w:rPr>
                <w:t>175/20</w:t>
              </w:r>
            </w:hyperlink>
            <w:r w:rsidRPr="0046094D">
              <w:rPr>
                <w:rFonts w:cs="Arial"/>
                <w:szCs w:val="20"/>
                <w:lang w:val="sl-SI"/>
              </w:rPr>
              <w:t xml:space="preserve"> – ZIUOPDVE), ki ureja začasno razporeditev zaradi nujnih delovnih potreb, izvajalec socialno varstvene storitve institucionalno varstvo, izvajalec krizne namestitve iz tretjega odstavka 49. člena Zakona o socialnem varstvu (Uradni list RS, št. 3/07 – uradno prečiščeno besedilo, 23/07 – popr., 41/07 – popr., 61/10 – ZSVarPre, 62/10 – ZUPJS, 57/12, 39/16, 52/16 – ZPPreb-1, 15/17 – DZ, 29/17, 54/17, 21/18 – ZNOrg, 31/18 – ZOA-A in 28/19; v nadaljnjem besedilu: ZSV) ali izvajalec zdravstvene dejavnosti, ne glede na določbe zakona, ki ureja trg dela, v delu, ki ureja zagotavljanje dela delavcev uporabniku, na podlagi pisnega sklepa, zaposlenega začasno razporedi k izvajalcu v mreži javne zdravstvene službe, izvajalcu v mreži javne službe na področju socialnega varstva institucionalno varstvo ali izvajalcu krizne namestitve iz tretjega odstavka 49. člena ZSV, in sicer v primerih povečanega obsega dela zaradi zagotavljanja ukrepov preprečevanja širjenja in omejevanja okužbe COVID-19. Zaposleni je upravičen do dodatka zaradi začasne razporeditve v višini 30 odstotkov urne postavke osnovne plače zaposlenega. </w:t>
            </w:r>
            <w:r w:rsidR="00E66BB6">
              <w:rPr>
                <w:rFonts w:cs="Arial"/>
                <w:szCs w:val="20"/>
                <w:lang w:val="sl-SI"/>
              </w:rPr>
              <w:t>Glede na navedeno spremembo</w:t>
            </w:r>
            <w:r w:rsidR="00D80A71" w:rsidRPr="0046094D">
              <w:rPr>
                <w:rFonts w:cs="Arial"/>
                <w:szCs w:val="20"/>
                <w:lang w:val="sl-SI"/>
              </w:rPr>
              <w:t xml:space="preserve"> se v </w:t>
            </w:r>
            <w:r w:rsidR="00C82D68" w:rsidRPr="0046094D">
              <w:rPr>
                <w:rFonts w:cs="Arial"/>
                <w:szCs w:val="20"/>
                <w:lang w:val="sl-SI"/>
              </w:rPr>
              <w:t>Uredb</w:t>
            </w:r>
            <w:r w:rsidR="00E66BB6">
              <w:rPr>
                <w:rFonts w:cs="Arial"/>
                <w:szCs w:val="20"/>
                <w:lang w:val="sl-SI"/>
              </w:rPr>
              <w:t>i</w:t>
            </w:r>
            <w:r w:rsidR="00C82D68" w:rsidRPr="0046094D">
              <w:rPr>
                <w:rFonts w:cs="Arial"/>
                <w:szCs w:val="20"/>
                <w:lang w:val="sl-SI"/>
              </w:rPr>
              <w:t xml:space="preserve"> </w:t>
            </w:r>
            <w:r w:rsidR="00E66BB6">
              <w:rPr>
                <w:rFonts w:cs="Arial"/>
                <w:szCs w:val="20"/>
                <w:lang w:val="sl-SI"/>
              </w:rPr>
              <w:t xml:space="preserve">šifra izplačila </w:t>
            </w:r>
            <w:r w:rsidR="005B162A" w:rsidRPr="0046094D">
              <w:rPr>
                <w:rFonts w:cs="Arial"/>
                <w:szCs w:val="20"/>
                <w:lang w:val="sl-SI"/>
              </w:rPr>
              <w:t>C085</w:t>
            </w:r>
            <w:r w:rsidR="00D80A71" w:rsidRPr="0046094D">
              <w:rPr>
                <w:rFonts w:cs="Arial"/>
                <w:szCs w:val="20"/>
                <w:lang w:val="sl-SI"/>
              </w:rPr>
              <w:t>, ki določa dodatek zaradi začasne razporeditve oziroma premestitve</w:t>
            </w:r>
            <w:r w:rsidR="00E66BB6">
              <w:rPr>
                <w:rFonts w:cs="Arial"/>
                <w:szCs w:val="20"/>
                <w:lang w:val="sl-SI"/>
              </w:rPr>
              <w:t>,</w:t>
            </w:r>
            <w:r w:rsidR="00D80A71" w:rsidRPr="0046094D">
              <w:rPr>
                <w:rFonts w:cs="Arial"/>
                <w:szCs w:val="20"/>
                <w:lang w:val="sl-SI"/>
              </w:rPr>
              <w:t xml:space="preserve"> dopolni </w:t>
            </w:r>
            <w:r w:rsidR="00E66BB6">
              <w:rPr>
                <w:rFonts w:cs="Arial"/>
                <w:szCs w:val="20"/>
                <w:lang w:val="sl-SI"/>
              </w:rPr>
              <w:t>z določitvijo nove višine dodatka (</w:t>
            </w:r>
            <w:r w:rsidR="00D80A71" w:rsidRPr="0046094D">
              <w:rPr>
                <w:rFonts w:cs="Arial"/>
                <w:szCs w:val="20"/>
                <w:lang w:val="sl-SI"/>
              </w:rPr>
              <w:t>0,30</w:t>
            </w:r>
            <w:r w:rsidR="00E66BB6">
              <w:rPr>
                <w:rFonts w:cs="Arial"/>
                <w:szCs w:val="20"/>
                <w:lang w:val="sl-SI"/>
              </w:rPr>
              <w:t>).</w:t>
            </w:r>
          </w:p>
          <w:p w:rsidR="00E66BB6" w:rsidRDefault="00E66BB6" w:rsidP="00E66BB6">
            <w:pPr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</w:p>
          <w:p w:rsidR="00867692" w:rsidRPr="0046094D" w:rsidRDefault="00E66BB6" w:rsidP="00E66BB6">
            <w:pPr>
              <w:spacing w:line="240" w:lineRule="atLeast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S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 xml:space="preserve"> 87. členom ZIUPOPDVE je določen nov dodatek za nevarnost in posebne obremenitve v času epidemije javnim uslužbencem na delovnih mestih plačne skupine J v dejavnosti zdravstva in socialnega varstva.</w:t>
            </w:r>
            <w:r w:rsidR="00D80A71" w:rsidRPr="0046094D">
              <w:rPr>
                <w:rFonts w:cs="Arial"/>
                <w:szCs w:val="20"/>
                <w:lang w:val="sl-SI" w:eastAsia="sl-SI"/>
              </w:rPr>
              <w:t xml:space="preserve"> 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>Javnim uslužbencem na delovnih mestih plačne skupine J, ki opravljajo delo v dejavnosti zdravstva in socialnega varstva in so v času epidemije pri svojem delu nadpovprečno izpostavljeni tveganju za svoje zdravje oziroma prekomerno obremenjeni zaradi obvladovanja epidemije, pripada dodatek za nevarnost in posebne obremenitve v višini 30 odstotkov urne postavke njihove osnovne plače.</w:t>
            </w:r>
            <w:r w:rsidR="00D80A71" w:rsidRPr="0046094D">
              <w:rPr>
                <w:rFonts w:cs="Arial"/>
                <w:szCs w:val="20"/>
                <w:lang w:val="sl-SI" w:eastAsia="sl-SI"/>
              </w:rPr>
              <w:t xml:space="preserve"> V Uredbi se za namen izplačila tega dodatka doda nova 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 xml:space="preserve">šifra </w:t>
            </w:r>
            <w:r>
              <w:rPr>
                <w:rFonts w:cs="Arial"/>
                <w:szCs w:val="20"/>
                <w:lang w:val="sl-SI" w:eastAsia="sl-SI"/>
              </w:rPr>
              <w:t xml:space="preserve">izplačila 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>C227</w:t>
            </w:r>
            <w:r w:rsidR="00D80A71" w:rsidRPr="0046094D">
              <w:rPr>
                <w:rFonts w:cs="Arial"/>
                <w:szCs w:val="20"/>
                <w:lang w:val="sl-SI" w:eastAsia="sl-SI"/>
              </w:rPr>
              <w:t>. Dodatek pripada javnim uslužbencem od 19. oktobra 2020 do preklica epidemije. D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 xml:space="preserve">odatek </w:t>
            </w:r>
            <w:r>
              <w:rPr>
                <w:rFonts w:cs="Arial"/>
                <w:szCs w:val="20"/>
                <w:lang w:val="sl-SI" w:eastAsia="sl-SI"/>
              </w:rPr>
              <w:t xml:space="preserve">se </w:t>
            </w:r>
            <w:r w:rsidR="00246CCE" w:rsidRPr="0046094D">
              <w:rPr>
                <w:rFonts w:cs="Arial"/>
                <w:szCs w:val="20"/>
                <w:lang w:val="sl-SI" w:eastAsia="sl-SI"/>
              </w:rPr>
              <w:t>ne všteva v osnovo za nadomestilo plače za čas odsotnosti z dela od 19. oktobra dalje.</w:t>
            </w:r>
          </w:p>
        </w:tc>
      </w:tr>
      <w:tr w:rsidR="00867692" w:rsidRPr="00D345E3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867692" w:rsidRPr="0046094D" w:rsidTr="002712F8">
        <w:tc>
          <w:tcPr>
            <w:tcW w:w="9172" w:type="dxa"/>
            <w:gridSpan w:val="12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6. Presoja posledic za: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a)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javnofinančna sredstva nad 40.000 EUR v tekočem in naslednjih treh letih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b)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usklajenost slovenskega pravnega reda s pravnim redom Evropske unije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c)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administrativne posledice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č)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gospodarstvo, zlasti</w:t>
            </w:r>
            <w:r w:rsidRPr="0046094D">
              <w:rPr>
                <w:rFonts w:cs="Arial"/>
                <w:bCs/>
                <w:szCs w:val="20"/>
                <w:lang w:val="sl-SI"/>
              </w:rPr>
              <w:t xml:space="preserve"> mala in srednja podjetja ter konkurenčnost podjetij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d)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okolje, vključno s prostorskimi in varstvenimi vidiki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e)</w:t>
            </w:r>
          </w:p>
        </w:tc>
        <w:tc>
          <w:tcPr>
            <w:tcW w:w="4489" w:type="dxa"/>
            <w:gridSpan w:val="8"/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socialno področje</w:t>
            </w:r>
          </w:p>
        </w:tc>
        <w:tc>
          <w:tcPr>
            <w:tcW w:w="1464" w:type="dxa"/>
            <w:gridSpan w:val="2"/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46094D" w:rsidTr="002712F8">
        <w:tc>
          <w:tcPr>
            <w:tcW w:w="3219" w:type="dxa"/>
            <w:gridSpan w:val="2"/>
            <w:tcBorders>
              <w:bottom w:val="single" w:sz="4" w:space="0" w:color="auto"/>
            </w:tcBorders>
          </w:tcPr>
          <w:p w:rsidR="00867692" w:rsidRPr="0046094D" w:rsidRDefault="00867692" w:rsidP="002712F8">
            <w:pPr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f)</w:t>
            </w:r>
          </w:p>
        </w:tc>
        <w:tc>
          <w:tcPr>
            <w:tcW w:w="4489" w:type="dxa"/>
            <w:gridSpan w:val="8"/>
            <w:tcBorders>
              <w:bottom w:val="single" w:sz="4" w:space="0" w:color="auto"/>
            </w:tcBorders>
          </w:tcPr>
          <w:p w:rsidR="00867692" w:rsidRPr="0046094D" w:rsidRDefault="00867692" w:rsidP="002712F8">
            <w:p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dokumente razvojnega načrtovanja:</w:t>
            </w:r>
          </w:p>
          <w:p w:rsidR="00867692" w:rsidRPr="0046094D" w:rsidRDefault="00867692" w:rsidP="002712F8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nacionalne dokumente razvojnega načrtovanja</w:t>
            </w:r>
          </w:p>
          <w:p w:rsidR="00867692" w:rsidRPr="0046094D" w:rsidRDefault="00867692" w:rsidP="002712F8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razvojne politike na ravni programov po strukturi razvojne klasifikacije programskega proračuna</w:t>
            </w:r>
          </w:p>
          <w:p w:rsidR="00867692" w:rsidRPr="0046094D" w:rsidRDefault="00867692" w:rsidP="002712F8">
            <w:pPr>
              <w:numPr>
                <w:ilvl w:val="0"/>
                <w:numId w:val="8"/>
              </w:numPr>
              <w:spacing w:line="260" w:lineRule="exact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razvojne dokumente Evropske unije in mednarodnih organizacij</w:t>
            </w:r>
          </w:p>
        </w:tc>
        <w:tc>
          <w:tcPr>
            <w:tcW w:w="1464" w:type="dxa"/>
            <w:gridSpan w:val="2"/>
            <w:tcBorders>
              <w:bottom w:val="single" w:sz="4" w:space="0" w:color="auto"/>
            </w:tcBorders>
            <w:vAlign w:val="center"/>
          </w:tcPr>
          <w:p w:rsidR="00867692" w:rsidRPr="0046094D" w:rsidRDefault="00867692" w:rsidP="002712F8">
            <w:pPr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D345E3" w:rsidTr="002712F8">
        <w:trPr>
          <w:trHeight w:val="841"/>
        </w:trPr>
        <w:tc>
          <w:tcPr>
            <w:tcW w:w="9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7.a Predstavitev ocene finančnih posledic nad 40.000 EUR</w:t>
            </w:r>
            <w:r w:rsidRPr="0046094D">
              <w:rPr>
                <w:rFonts w:cs="Arial"/>
                <w:szCs w:val="20"/>
                <w:lang w:val="sl-SI"/>
              </w:rPr>
              <w:t>: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(Samo če izberete DA pod točko 6.a.)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867692" w:rsidRPr="00D345E3" w:rsidTr="002712F8">
        <w:tc>
          <w:tcPr>
            <w:tcW w:w="91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6094D" w:rsidRDefault="00867692" w:rsidP="002712F8">
            <w:pPr>
              <w:pStyle w:val="Oddelek"/>
              <w:numPr>
                <w:ilvl w:val="0"/>
                <w:numId w:val="0"/>
              </w:numPr>
              <w:spacing w:line="260" w:lineRule="exact"/>
              <w:jc w:val="left"/>
              <w:rPr>
                <w:sz w:val="20"/>
                <w:szCs w:val="20"/>
              </w:rPr>
            </w:pPr>
            <w:r w:rsidRPr="0046094D">
              <w:rPr>
                <w:sz w:val="20"/>
                <w:szCs w:val="20"/>
              </w:rPr>
              <w:t>I. Ocena finančnih posledic, ki niso načrtovane v sprejetem proračunu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276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423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lastRenderedPageBreak/>
              <w:t>Predvideno povečanje (+) ali zmanjšanje (</w:t>
            </w:r>
            <w:r w:rsidRPr="0046094D">
              <w:rPr>
                <w:rFonts w:cs="Arial"/>
                <w:b/>
                <w:szCs w:val="20"/>
                <w:lang w:val="sl-SI"/>
              </w:rPr>
              <w:t>–</w:t>
            </w:r>
            <w:r w:rsidRPr="0046094D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423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46094D">
              <w:rPr>
                <w:rFonts w:cs="Arial"/>
                <w:b/>
                <w:szCs w:val="20"/>
                <w:lang w:val="sl-SI"/>
              </w:rPr>
              <w:t>–</w:t>
            </w:r>
            <w:r w:rsidRPr="0046094D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423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7692" w:rsidRPr="0046094D" w:rsidRDefault="00867692" w:rsidP="002712F8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46094D">
              <w:rPr>
                <w:rFonts w:cs="Arial"/>
                <w:b/>
                <w:szCs w:val="20"/>
                <w:lang w:val="sl-SI"/>
              </w:rPr>
              <w:t>–</w:t>
            </w:r>
            <w:r w:rsidRPr="0046094D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692" w:rsidRPr="0046094D" w:rsidRDefault="00867692" w:rsidP="002712F8">
            <w:pPr>
              <w:rPr>
                <w:rFonts w:cs="Arial"/>
                <w:szCs w:val="20"/>
                <w:highlight w:val="yellow"/>
                <w:lang w:val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623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46094D">
              <w:rPr>
                <w:rFonts w:cs="Arial"/>
                <w:b/>
                <w:szCs w:val="20"/>
                <w:lang w:val="sl-SI"/>
              </w:rPr>
              <w:t>–</w:t>
            </w:r>
            <w:r w:rsidRPr="0046094D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423"/>
        </w:trPr>
        <w:tc>
          <w:tcPr>
            <w:tcW w:w="3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46094D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46094D">
              <w:rPr>
                <w:rFonts w:cs="Arial"/>
                <w:b/>
                <w:szCs w:val="20"/>
                <w:lang w:val="sl-SI"/>
              </w:rPr>
              <w:t>–</w:t>
            </w:r>
            <w:r w:rsidRPr="0046094D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rFonts w:cs="Arial"/>
                <w:b w:val="0"/>
                <w:sz w:val="20"/>
                <w:szCs w:val="20"/>
                <w:lang w:val="sl-SI" w:eastAsia="sl-SI"/>
              </w:rPr>
            </w:pPr>
          </w:p>
        </w:tc>
      </w:tr>
      <w:tr w:rsidR="00867692" w:rsidRPr="00D345E3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257"/>
        </w:trPr>
        <w:tc>
          <w:tcPr>
            <w:tcW w:w="9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867692" w:rsidRPr="00D345E3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257"/>
        </w:trPr>
        <w:tc>
          <w:tcPr>
            <w:tcW w:w="9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II.a Pravice porabe za izvedbo predlaganih rešitev so zagotovljene: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1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328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294"/>
        </w:trPr>
        <w:tc>
          <w:tcPr>
            <w:tcW w:w="9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II.b Manjkajoče pravice porabe bodo zagotovljene s prerazporeditvijo: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100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6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207"/>
        </w:trPr>
        <w:tc>
          <w:tcPr>
            <w:tcW w:w="91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II.c Načrtovana nadomestitev zmanjšanih prihodkov in povečanih odhodkov proračuna: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100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b w:val="0"/>
                <w:bCs/>
                <w:sz w:val="20"/>
                <w:szCs w:val="20"/>
                <w:lang w:val="sl-SI" w:eastAsia="sl-SI"/>
              </w:rPr>
            </w:pPr>
          </w:p>
        </w:tc>
      </w:tr>
      <w:tr w:rsidR="00867692" w:rsidRPr="0046094D" w:rsidTr="002712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6" w:type="dxa"/>
          <w:cantSplit/>
          <w:trHeight w:val="95"/>
        </w:trPr>
        <w:tc>
          <w:tcPr>
            <w:tcW w:w="4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  <w:r w:rsidRPr="0046094D">
              <w:rPr>
                <w:rFonts w:cs="Arial"/>
                <w:sz w:val="20"/>
                <w:szCs w:val="20"/>
                <w:lang w:val="sl-SI" w:eastAsia="sl-SI"/>
              </w:rPr>
              <w:t>SKUPAJ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692" w:rsidRPr="0046094D" w:rsidRDefault="00867692" w:rsidP="002712F8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rFonts w:cs="Arial"/>
                <w:sz w:val="20"/>
                <w:szCs w:val="20"/>
                <w:lang w:val="sl-SI" w:eastAsia="sl-SI"/>
              </w:rPr>
            </w:pPr>
          </w:p>
        </w:tc>
      </w:tr>
      <w:tr w:rsidR="00867692" w:rsidRPr="00D345E3" w:rsidTr="002712F8">
        <w:trPr>
          <w:gridAfter w:val="1"/>
          <w:wAfter w:w="56" w:type="dxa"/>
          <w:trHeight w:val="464"/>
        </w:trPr>
        <w:tc>
          <w:tcPr>
            <w:tcW w:w="9116" w:type="dxa"/>
            <w:gridSpan w:val="11"/>
          </w:tcPr>
          <w:p w:rsidR="00867692" w:rsidRPr="0046094D" w:rsidRDefault="00867692" w:rsidP="002712F8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46094D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9"/>
              </w:numPr>
              <w:suppressAutoHyphens/>
              <w:spacing w:line="260" w:lineRule="exact"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46094D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867692" w:rsidRPr="0046094D" w:rsidRDefault="00867692" w:rsidP="002712F8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46094D">
              <w:rPr>
                <w:rFonts w:cs="Arial"/>
                <w:b/>
                <w:szCs w:val="20"/>
                <w:lang w:val="sl-SI" w:eastAsia="sl-SI"/>
              </w:rPr>
              <w:t>II.a Pravice porabe za izvedbo predlaganih rešitev so zagotovljene:</w:t>
            </w:r>
          </w:p>
          <w:p w:rsidR="00867692" w:rsidRPr="0046094D" w:rsidRDefault="00867692" w:rsidP="002712F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46094D">
              <w:rPr>
                <w:rFonts w:cs="Arial"/>
                <w:b/>
                <w:szCs w:val="20"/>
                <w:lang w:val="sl-SI" w:eastAsia="sl-SI"/>
              </w:rPr>
              <w:t>II.b Manjkajoče pravice porabe bodo zagotovljene s prerazporeditvijo:</w:t>
            </w:r>
          </w:p>
          <w:p w:rsidR="00867692" w:rsidRPr="0046094D" w:rsidRDefault="00867692" w:rsidP="002712F8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46094D">
              <w:rPr>
                <w:rFonts w:cs="Arial"/>
                <w:b/>
                <w:szCs w:val="20"/>
                <w:lang w:val="sl-SI" w:eastAsia="sl-SI"/>
              </w:rPr>
              <w:t>II.c Načrtovana nadomestitev zmanjšanih prihodkov in povečanih odhodkov proračuna:</w:t>
            </w:r>
          </w:p>
          <w:p w:rsidR="00867692" w:rsidRPr="0046094D" w:rsidRDefault="00867692" w:rsidP="002712F8">
            <w:pPr>
              <w:widowControl w:val="0"/>
              <w:ind w:left="284"/>
              <w:jc w:val="both"/>
              <w:rPr>
                <w:rFonts w:cs="Arial"/>
                <w:szCs w:val="20"/>
                <w:lang w:val="sl-SI"/>
              </w:rPr>
            </w:pPr>
          </w:p>
        </w:tc>
      </w:tr>
      <w:tr w:rsidR="00867692" w:rsidRPr="00D345E3" w:rsidTr="002712F8">
        <w:trPr>
          <w:gridAfter w:val="1"/>
          <w:wAfter w:w="56" w:type="dxa"/>
          <w:trHeight w:val="1152"/>
        </w:trPr>
        <w:tc>
          <w:tcPr>
            <w:tcW w:w="9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92" w:rsidRPr="0046094D" w:rsidRDefault="00867692" w:rsidP="002712F8">
            <w:pPr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7.b Predstavitev ocene finančnih posledic pod 40.000 EUR:</w:t>
            </w:r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867692" w:rsidRPr="0046094D" w:rsidRDefault="00867692" w:rsidP="002712F8">
            <w:pPr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:rsidR="00D80A71" w:rsidRPr="0046094D" w:rsidRDefault="00D80A71" w:rsidP="002712F8">
            <w:pPr>
              <w:widowControl w:val="0"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spacing w:line="260" w:lineRule="exact"/>
              <w:jc w:val="both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 xml:space="preserve">Predlagane </w:t>
            </w:r>
            <w:r w:rsidR="00FA13DC">
              <w:rPr>
                <w:rFonts w:cs="Arial"/>
                <w:szCs w:val="20"/>
                <w:lang w:val="sl-SI"/>
              </w:rPr>
              <w:t>dopolnitve</w:t>
            </w:r>
            <w:r w:rsidRPr="0046094D">
              <w:rPr>
                <w:rFonts w:cs="Arial"/>
                <w:szCs w:val="20"/>
                <w:lang w:val="sl-SI"/>
              </w:rPr>
              <w:t xml:space="preserve"> Uredbe nimajo finančnih </w:t>
            </w:r>
            <w:r w:rsidR="00D80A71" w:rsidRPr="0046094D">
              <w:rPr>
                <w:rFonts w:cs="Arial"/>
                <w:szCs w:val="20"/>
                <w:lang w:val="sl-SI"/>
              </w:rPr>
              <w:t>posledic</w:t>
            </w:r>
            <w:r w:rsidRPr="0046094D">
              <w:rPr>
                <w:rFonts w:cs="Arial"/>
                <w:szCs w:val="20"/>
                <w:lang w:val="sl-SI"/>
              </w:rPr>
              <w:t xml:space="preserve">. </w:t>
            </w:r>
            <w:r w:rsidR="00CF17B8">
              <w:rPr>
                <w:rFonts w:cs="Arial"/>
                <w:szCs w:val="20"/>
                <w:lang w:val="sl-SI"/>
              </w:rPr>
              <w:t>Z</w:t>
            </w:r>
            <w:r w:rsidR="00FA13DC">
              <w:rPr>
                <w:rFonts w:cs="Arial"/>
                <w:szCs w:val="20"/>
                <w:lang w:val="sl-SI"/>
              </w:rPr>
              <w:t xml:space="preserve">aradi uveljavitve ZIUPOPDVE </w:t>
            </w:r>
            <w:r w:rsidR="00CF17B8">
              <w:rPr>
                <w:rFonts w:cs="Arial"/>
                <w:szCs w:val="20"/>
                <w:lang w:val="sl-SI"/>
              </w:rPr>
              <w:t xml:space="preserve">se </w:t>
            </w:r>
            <w:r w:rsidR="00511366">
              <w:rPr>
                <w:rFonts w:cs="Arial"/>
                <w:szCs w:val="20"/>
                <w:lang w:val="sl-SI"/>
              </w:rPr>
              <w:t xml:space="preserve">Uredba </w:t>
            </w:r>
            <w:r w:rsidR="00CF17B8">
              <w:rPr>
                <w:rFonts w:cs="Arial"/>
                <w:szCs w:val="20"/>
                <w:lang w:val="sl-SI"/>
              </w:rPr>
              <w:t xml:space="preserve">dopolnjuje </w:t>
            </w:r>
            <w:r w:rsidRPr="0046094D">
              <w:rPr>
                <w:rFonts w:cs="Arial"/>
                <w:szCs w:val="20"/>
                <w:lang w:val="sl-SI"/>
              </w:rPr>
              <w:t xml:space="preserve">z namenom pravilnega obračunavanja plač in posredovanja podatkov v </w:t>
            </w:r>
            <w:r w:rsidRPr="0046094D">
              <w:rPr>
                <w:rFonts w:cs="Arial"/>
                <w:szCs w:val="20"/>
                <w:lang w:val="sl-SI"/>
              </w:rPr>
              <w:lastRenderedPageBreak/>
              <w:t>i</w:t>
            </w:r>
            <w:r w:rsidRPr="0046094D">
              <w:rPr>
                <w:lang w:val="sl-SI"/>
              </w:rPr>
              <w:t>nformacijski sistem za posredovanje in analizo podatkov o plačah, drugih izplačilih in številu zaposlenih v javnem sektorju – ISPAP.</w:t>
            </w:r>
          </w:p>
        </w:tc>
      </w:tr>
      <w:tr w:rsidR="00867692" w:rsidRPr="00D345E3" w:rsidTr="002712F8">
        <w:trPr>
          <w:gridAfter w:val="1"/>
          <w:wAfter w:w="56" w:type="dxa"/>
          <w:trHeight w:val="371"/>
        </w:trPr>
        <w:tc>
          <w:tcPr>
            <w:tcW w:w="9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92" w:rsidRPr="0046094D" w:rsidRDefault="00867692" w:rsidP="002712F8">
            <w:pPr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lastRenderedPageBreak/>
              <w:t>8. Predstavitev sodelovanja z združenji občin:</w:t>
            </w:r>
          </w:p>
        </w:tc>
      </w:tr>
      <w:tr w:rsidR="00867692" w:rsidRPr="0046094D" w:rsidTr="002712F8">
        <w:trPr>
          <w:gridAfter w:val="1"/>
          <w:wAfter w:w="56" w:type="dxa"/>
          <w:trHeight w:val="1008"/>
        </w:trPr>
        <w:tc>
          <w:tcPr>
            <w:tcW w:w="7158" w:type="dxa"/>
            <w:gridSpan w:val="8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Vsebina predloženega gradiva (predpisa) vpliva na:</w:t>
            </w:r>
          </w:p>
          <w:p w:rsidR="00867692" w:rsidRPr="0046094D" w:rsidRDefault="00867692" w:rsidP="002712F8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pristojnosti občin,</w:t>
            </w:r>
          </w:p>
          <w:p w:rsidR="00867692" w:rsidRPr="0046094D" w:rsidRDefault="00867692" w:rsidP="002712F8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delovanje občin,</w:t>
            </w:r>
          </w:p>
          <w:p w:rsidR="00867692" w:rsidRPr="0046094D" w:rsidRDefault="00867692" w:rsidP="002712F8">
            <w:pPr>
              <w:widowControl w:val="0"/>
              <w:numPr>
                <w:ilvl w:val="1"/>
                <w:numId w:val="10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financiranje občin.</w:t>
            </w:r>
          </w:p>
        </w:tc>
        <w:tc>
          <w:tcPr>
            <w:tcW w:w="1958" w:type="dxa"/>
            <w:gridSpan w:val="3"/>
          </w:tcPr>
          <w:p w:rsidR="00867692" w:rsidRPr="0046094D" w:rsidRDefault="00867692" w:rsidP="002712F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D345E3" w:rsidTr="002712F8">
        <w:trPr>
          <w:gridAfter w:val="1"/>
          <w:wAfter w:w="56" w:type="dxa"/>
          <w:trHeight w:val="2827"/>
        </w:trPr>
        <w:tc>
          <w:tcPr>
            <w:tcW w:w="9116" w:type="dxa"/>
            <w:gridSpan w:val="11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Gradivo (predpis) je bilo poslano v mnenje: /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Predlogi in pripombe združenj so bili upoštevani: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v celoti,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večinoma,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delno,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niso bili upoštevani.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ind w:left="360"/>
              <w:rPr>
                <w:rFonts w:cs="Arial"/>
                <w:iCs/>
                <w:szCs w:val="20"/>
                <w:lang w:val="sl-SI"/>
              </w:rPr>
            </w:pP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Bistveni predlogi in pripombe, ki niso bili upoštevani.</w:t>
            </w:r>
          </w:p>
        </w:tc>
      </w:tr>
      <w:tr w:rsidR="00867692" w:rsidRPr="00D345E3" w:rsidTr="002712F8">
        <w:trPr>
          <w:gridAfter w:val="1"/>
          <w:wAfter w:w="56" w:type="dxa"/>
        </w:trPr>
        <w:tc>
          <w:tcPr>
            <w:tcW w:w="9116" w:type="dxa"/>
            <w:gridSpan w:val="11"/>
            <w:vAlign w:val="center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9. Predstavitev sodelovanja javnosti: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Gradivo ni tako, da bi ga bilo treba objaviti na spletni strani predlagatelja. </w:t>
            </w:r>
          </w:p>
        </w:tc>
      </w:tr>
      <w:tr w:rsidR="00867692" w:rsidRPr="0046094D" w:rsidTr="002712F8">
        <w:trPr>
          <w:gridAfter w:val="1"/>
          <w:wAfter w:w="56" w:type="dxa"/>
        </w:trPr>
        <w:tc>
          <w:tcPr>
            <w:tcW w:w="7158" w:type="dxa"/>
            <w:gridSpan w:val="8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Gradivo je bilo predhodno objavljeno na spletni strani predlagatelja:</w:t>
            </w:r>
          </w:p>
        </w:tc>
        <w:tc>
          <w:tcPr>
            <w:tcW w:w="1958" w:type="dxa"/>
            <w:gridSpan w:val="3"/>
          </w:tcPr>
          <w:p w:rsidR="00867692" w:rsidRPr="0046094D" w:rsidRDefault="00867692" w:rsidP="002712F8">
            <w:pPr>
              <w:widowControl w:val="0"/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NE</w:t>
            </w:r>
          </w:p>
        </w:tc>
      </w:tr>
      <w:tr w:rsidR="00867692" w:rsidRPr="00D345E3" w:rsidTr="002712F8">
        <w:trPr>
          <w:gridAfter w:val="1"/>
          <w:wAfter w:w="56" w:type="dxa"/>
        </w:trPr>
        <w:tc>
          <w:tcPr>
            <w:tcW w:w="9116" w:type="dxa"/>
            <w:gridSpan w:val="11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Gradivo ni takšne narave, da bi ga bilo treba objaviti na spletni strani predlagatelja.</w:t>
            </w:r>
          </w:p>
        </w:tc>
      </w:tr>
      <w:tr w:rsidR="00867692" w:rsidRPr="00D345E3" w:rsidTr="002712F8">
        <w:trPr>
          <w:gridAfter w:val="1"/>
          <w:wAfter w:w="56" w:type="dxa"/>
        </w:trPr>
        <w:tc>
          <w:tcPr>
            <w:tcW w:w="9116" w:type="dxa"/>
            <w:gridSpan w:val="11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(Če je odgovor DA, navedite: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Datum objave: ………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V razpravo so bili vključeni: 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nevladne organizacije, 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predstavniki zainteresirane javnosti,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2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predstavniki strokovne javnosti.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 xml:space="preserve">Mnenja, predlogi in pripombe z navedbo predlagateljev </w:t>
            </w:r>
            <w:r w:rsidRPr="0046094D">
              <w:rPr>
                <w:rFonts w:cs="Arial"/>
                <w:color w:val="000000"/>
                <w:szCs w:val="20"/>
                <w:lang w:val="sl-SI"/>
              </w:rPr>
              <w:t>(imen in priimkov fizičnih oseb, ki niso poslovni subjekti, ne navajajte</w:t>
            </w:r>
            <w:r w:rsidRPr="0046094D">
              <w:rPr>
                <w:rFonts w:cs="Arial"/>
                <w:iCs/>
                <w:szCs w:val="20"/>
                <w:lang w:val="sl-SI"/>
              </w:rPr>
              <w:t>):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Upoštevani so bili: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v celoti,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večinoma,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delno,</w:t>
            </w:r>
          </w:p>
          <w:p w:rsidR="00867692" w:rsidRPr="0046094D" w:rsidRDefault="00867692" w:rsidP="002712F8">
            <w:pPr>
              <w:widowControl w:val="0"/>
              <w:numPr>
                <w:ilvl w:val="0"/>
                <w:numId w:val="13"/>
              </w:numPr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niso bili upoštevani.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Bistvena mnenja, predlogi in pripombe, ki niso bili upoštevani, ter razlogi za neupoštevanje: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Poročilo je bilo dano ……………..</w:t>
            </w:r>
          </w:p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iCs/>
                <w:szCs w:val="20"/>
                <w:lang w:val="sl-SI"/>
              </w:rPr>
              <w:t>Javnost je bila vključena v pripravo gradiva v skladu z Zakonom o …, kar je navedeno v predlogu predpisa.)</w:t>
            </w:r>
          </w:p>
        </w:tc>
      </w:tr>
      <w:tr w:rsidR="00867692" w:rsidRPr="0046094D" w:rsidTr="002712F8">
        <w:trPr>
          <w:gridAfter w:val="1"/>
          <w:wAfter w:w="56" w:type="dxa"/>
        </w:trPr>
        <w:tc>
          <w:tcPr>
            <w:tcW w:w="7158" w:type="dxa"/>
            <w:gridSpan w:val="8"/>
            <w:vAlign w:val="center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10. Pri pripravi gradiva so bile upoštevane zahteve iz Resolucije o normativni dejavnosti:</w:t>
            </w:r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Gradivo je bilo poslano v usklajevanje:</w:t>
            </w:r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−</w:t>
            </w:r>
            <w:r w:rsidRPr="0046094D">
              <w:rPr>
                <w:rFonts w:cs="Arial"/>
                <w:szCs w:val="20"/>
                <w:lang w:val="sl-SI"/>
              </w:rPr>
              <w:tab/>
              <w:t>Službi Vlade RS za zakonodajo,</w:t>
            </w:r>
          </w:p>
          <w:p w:rsidR="00867692" w:rsidRPr="0046094D" w:rsidRDefault="00867692" w:rsidP="002712F8">
            <w:pPr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−</w:t>
            </w:r>
            <w:r w:rsidRPr="0046094D">
              <w:rPr>
                <w:rFonts w:cs="Arial"/>
                <w:szCs w:val="20"/>
                <w:lang w:val="sl-SI"/>
              </w:rPr>
              <w:tab/>
              <w:t>Ministrstvu za finance.</w:t>
            </w:r>
          </w:p>
        </w:tc>
        <w:tc>
          <w:tcPr>
            <w:tcW w:w="1958" w:type="dxa"/>
            <w:gridSpan w:val="3"/>
            <w:vAlign w:val="center"/>
          </w:tcPr>
          <w:p w:rsidR="00867692" w:rsidRPr="0046094D" w:rsidRDefault="00867692" w:rsidP="002712F8">
            <w:pPr>
              <w:widowControl w:val="0"/>
              <w:spacing w:line="260" w:lineRule="exact"/>
              <w:jc w:val="center"/>
              <w:rPr>
                <w:rFonts w:cs="Arial"/>
                <w:iCs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867692" w:rsidRPr="0046094D" w:rsidTr="002712F8">
        <w:trPr>
          <w:gridAfter w:val="1"/>
          <w:wAfter w:w="56" w:type="dxa"/>
        </w:trPr>
        <w:tc>
          <w:tcPr>
            <w:tcW w:w="7158" w:type="dxa"/>
            <w:gridSpan w:val="8"/>
            <w:vAlign w:val="center"/>
          </w:tcPr>
          <w:p w:rsidR="00867692" w:rsidRPr="0046094D" w:rsidRDefault="00867692" w:rsidP="002712F8">
            <w:pPr>
              <w:widowControl w:val="0"/>
              <w:spacing w:line="260" w:lineRule="exact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>11. Gradivo je uvrščeno v delovni program vlade:</w:t>
            </w:r>
          </w:p>
        </w:tc>
        <w:tc>
          <w:tcPr>
            <w:tcW w:w="1958" w:type="dxa"/>
            <w:gridSpan w:val="3"/>
            <w:vAlign w:val="center"/>
          </w:tcPr>
          <w:p w:rsidR="00867692" w:rsidRPr="0046094D" w:rsidRDefault="00867692" w:rsidP="002712F8">
            <w:pPr>
              <w:widowControl w:val="0"/>
              <w:spacing w:line="260" w:lineRule="exact"/>
              <w:jc w:val="center"/>
              <w:rPr>
                <w:rFonts w:cs="Arial"/>
                <w:szCs w:val="20"/>
                <w:lang w:val="sl-SI"/>
              </w:rPr>
            </w:pPr>
            <w:r w:rsidRPr="0046094D">
              <w:rPr>
                <w:rFonts w:cs="Arial"/>
                <w:szCs w:val="20"/>
                <w:lang w:val="sl-SI"/>
              </w:rPr>
              <w:t>DA</w:t>
            </w:r>
          </w:p>
        </w:tc>
      </w:tr>
      <w:tr w:rsidR="00867692" w:rsidRPr="0046094D" w:rsidTr="002712F8">
        <w:trPr>
          <w:gridAfter w:val="1"/>
          <w:wAfter w:w="56" w:type="dxa"/>
        </w:trPr>
        <w:tc>
          <w:tcPr>
            <w:tcW w:w="91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692" w:rsidRPr="0046094D" w:rsidRDefault="00867692" w:rsidP="002712F8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867692" w:rsidRPr="0046094D" w:rsidRDefault="00867692" w:rsidP="002712F8">
            <w:pPr>
              <w:spacing w:line="240" w:lineRule="auto"/>
              <w:ind w:left="4956" w:firstLine="708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 xml:space="preserve">  Boštjan Koritnik</w:t>
            </w:r>
          </w:p>
          <w:p w:rsidR="00867692" w:rsidRPr="0046094D" w:rsidRDefault="00867692" w:rsidP="002712F8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46094D">
              <w:rPr>
                <w:rFonts w:cs="Arial"/>
                <w:b/>
                <w:szCs w:val="20"/>
                <w:lang w:val="sl-SI"/>
              </w:rPr>
              <w:t xml:space="preserve">                                                                                                           MINISTER   </w:t>
            </w:r>
          </w:p>
          <w:p w:rsidR="00867692" w:rsidRPr="0046094D" w:rsidRDefault="00867692" w:rsidP="002712F8">
            <w:pPr>
              <w:pStyle w:val="Neotevilenodstavek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867692" w:rsidRPr="0046094D" w:rsidRDefault="00867692" w:rsidP="00867692">
      <w:pPr>
        <w:tabs>
          <w:tab w:val="left" w:pos="708"/>
        </w:tabs>
        <w:rPr>
          <w:rFonts w:cs="Arial"/>
          <w:b/>
          <w:szCs w:val="20"/>
          <w:lang w:val="sl-SI"/>
        </w:rPr>
      </w:pPr>
      <w:bookmarkStart w:id="0" w:name="_Hlk19014133"/>
    </w:p>
    <w:p w:rsidR="00867692" w:rsidRPr="0046094D" w:rsidRDefault="00867692" w:rsidP="00867692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867692" w:rsidRPr="0046094D" w:rsidRDefault="00867692" w:rsidP="00867692">
      <w:pPr>
        <w:tabs>
          <w:tab w:val="left" w:pos="708"/>
        </w:tabs>
        <w:rPr>
          <w:rFonts w:cs="Arial"/>
          <w:b/>
          <w:szCs w:val="20"/>
          <w:lang w:val="sl-SI"/>
        </w:rPr>
      </w:pPr>
    </w:p>
    <w:p w:rsidR="00F700F1" w:rsidRDefault="00F700F1" w:rsidP="00867692">
      <w:pPr>
        <w:tabs>
          <w:tab w:val="left" w:pos="709"/>
        </w:tabs>
        <w:spacing w:line="260" w:lineRule="exact"/>
        <w:jc w:val="both"/>
        <w:rPr>
          <w:rFonts w:cs="Arial"/>
          <w:b/>
          <w:szCs w:val="20"/>
          <w:lang w:val="sl-SI"/>
        </w:rPr>
      </w:pPr>
      <w:bookmarkStart w:id="1" w:name="_Hlk46835931"/>
    </w:p>
    <w:p w:rsidR="00867692" w:rsidRPr="0046094D" w:rsidRDefault="00867692" w:rsidP="00867692">
      <w:pPr>
        <w:tabs>
          <w:tab w:val="left" w:pos="709"/>
        </w:tabs>
        <w:spacing w:line="260" w:lineRule="exact"/>
        <w:jc w:val="both"/>
        <w:rPr>
          <w:rFonts w:cs="Arial"/>
          <w:b/>
          <w:szCs w:val="20"/>
          <w:lang w:val="sl-SI"/>
        </w:rPr>
      </w:pPr>
      <w:r w:rsidRPr="0046094D">
        <w:rPr>
          <w:rFonts w:cs="Arial"/>
          <w:szCs w:val="20"/>
          <w:lang w:val="sl-SI"/>
        </w:rPr>
        <w:lastRenderedPageBreak/>
        <w:t>PRILOGA 3 (jedro gradiva):</w:t>
      </w:r>
      <w:r w:rsidRPr="0046094D">
        <w:rPr>
          <w:rFonts w:eastAsia="SimSun" w:cs="Arial"/>
          <w:szCs w:val="20"/>
          <w:lang w:val="sl-SI" w:eastAsia="zh-CN"/>
        </w:rPr>
        <w:t xml:space="preserve"> </w:t>
      </w:r>
    </w:p>
    <w:p w:rsidR="00867692" w:rsidRPr="00EB5544" w:rsidRDefault="00867692" w:rsidP="00C2061C">
      <w:pPr>
        <w:tabs>
          <w:tab w:val="left" w:pos="708"/>
        </w:tabs>
        <w:rPr>
          <w:rFonts w:cs="Arial"/>
          <w:b/>
          <w:bCs/>
          <w:szCs w:val="20"/>
          <w:lang w:val="sl-SI"/>
        </w:rPr>
      </w:pPr>
      <w:r w:rsidRPr="0046094D">
        <w:rPr>
          <w:rFonts w:cs="Arial"/>
          <w:b/>
          <w:szCs w:val="20"/>
          <w:lang w:val="sl-SI"/>
        </w:rPr>
        <w:t>PREDLOG</w:t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46094D">
        <w:rPr>
          <w:rFonts w:cs="Arial"/>
          <w:b/>
          <w:szCs w:val="20"/>
          <w:lang w:val="sl-SI"/>
        </w:rPr>
        <w:tab/>
      </w:r>
      <w:r w:rsidRPr="00C2061C">
        <w:rPr>
          <w:rFonts w:cs="Arial"/>
          <w:b/>
          <w:szCs w:val="20"/>
          <w:lang w:val="sl-SI"/>
        </w:rPr>
        <w:t xml:space="preserve">EVA </w:t>
      </w:r>
      <w:r w:rsidR="00C2061C" w:rsidRPr="00EB5544">
        <w:rPr>
          <w:rFonts w:cs="Arial"/>
          <w:b/>
          <w:bCs/>
          <w:iCs/>
          <w:szCs w:val="20"/>
          <w:lang w:val="sl-SI"/>
        </w:rPr>
        <w:t>2021-3130-0002</w:t>
      </w:r>
    </w:p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spacing w:line="288" w:lineRule="auto"/>
        <w:jc w:val="both"/>
        <w:rPr>
          <w:rFonts w:eastAsia="Calibri"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 xml:space="preserve">Na podlagi prvega odstavka 40. člena Zakona o sistemu plač v javnem sektorju (Uradni list RS, št. 108/09 – uradno prečiščeno besedilo, 13/10, 59/10, 85/10, 107/10, 35/11 – ORZSPJS49a, 27/12 – odl. US, 40/12 – ZUJF, 46/13, 25/14 – ZFU, 50/14, 95/14 – ZUPPJS15, 82/15, 23/17 – ZDOdv, 67/17 in 84/18) </w:t>
      </w:r>
      <w:r w:rsidRPr="0046094D">
        <w:rPr>
          <w:rFonts w:eastAsia="Calibri" w:cs="Arial"/>
          <w:szCs w:val="20"/>
          <w:lang w:val="sl-SI"/>
        </w:rPr>
        <w:t>Vlada Republike Slovenije izdaja</w:t>
      </w:r>
    </w:p>
    <w:p w:rsidR="00867692" w:rsidRPr="0046094D" w:rsidRDefault="00867692" w:rsidP="00867692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tabs>
          <w:tab w:val="left" w:pos="840"/>
        </w:tabs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bookmarkStart w:id="2" w:name="_Hlk18652109"/>
      <w:r w:rsidRPr="0046094D">
        <w:rPr>
          <w:rFonts w:ascii="Arial" w:hAnsi="Arial" w:cs="Arial"/>
          <w:b/>
          <w:sz w:val="20"/>
          <w:szCs w:val="20"/>
          <w:lang w:val="sl-SI"/>
        </w:rPr>
        <w:t>U R E D B O</w:t>
      </w:r>
    </w:p>
    <w:p w:rsidR="00867692" w:rsidRPr="0046094D" w:rsidRDefault="00867692" w:rsidP="00867692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46094D">
        <w:rPr>
          <w:rFonts w:ascii="Arial" w:hAnsi="Arial" w:cs="Arial"/>
          <w:b/>
          <w:sz w:val="20"/>
          <w:szCs w:val="20"/>
          <w:lang w:val="sl-SI"/>
        </w:rPr>
        <w:t xml:space="preserve">o </w:t>
      </w:r>
      <w:r w:rsidR="00D80A71" w:rsidRPr="0046094D">
        <w:rPr>
          <w:rFonts w:ascii="Arial" w:hAnsi="Arial" w:cs="Arial"/>
          <w:b/>
          <w:sz w:val="20"/>
          <w:szCs w:val="20"/>
          <w:lang w:val="sl-SI"/>
        </w:rPr>
        <w:t>dopolnitvah</w:t>
      </w:r>
      <w:r w:rsidRPr="0046094D">
        <w:rPr>
          <w:rFonts w:ascii="Arial" w:hAnsi="Arial" w:cs="Arial"/>
          <w:b/>
          <w:sz w:val="20"/>
          <w:szCs w:val="20"/>
          <w:lang w:val="sl-SI"/>
        </w:rPr>
        <w:t xml:space="preserve"> Uredbe o enotni metodologiji in obrazcih za obračun in izplačilo plač v javnem sektorju</w:t>
      </w:r>
    </w:p>
    <w:p w:rsidR="00867692" w:rsidRPr="0046094D" w:rsidRDefault="00867692" w:rsidP="00867692">
      <w:pPr>
        <w:pStyle w:val="Telobesedila2"/>
        <w:ind w:right="98"/>
        <w:jc w:val="center"/>
        <w:rPr>
          <w:rFonts w:ascii="Arial" w:hAnsi="Arial" w:cs="Arial"/>
          <w:b/>
          <w:sz w:val="20"/>
          <w:szCs w:val="20"/>
          <w:lang w:val="sl-SI"/>
        </w:rPr>
      </w:pPr>
      <w:bookmarkStart w:id="3" w:name="_Hlk18589058"/>
      <w:r w:rsidRPr="0046094D">
        <w:rPr>
          <w:rFonts w:ascii="Arial" w:hAnsi="Arial" w:cs="Arial"/>
          <w:b/>
          <w:sz w:val="20"/>
          <w:szCs w:val="20"/>
          <w:lang w:val="sl-SI"/>
        </w:rPr>
        <w:t>1. člen</w:t>
      </w:r>
    </w:p>
    <w:bookmarkEnd w:id="3"/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>V Uredbi o enotni metodologiji in obrazcih za obračun in izplačilo plač v javnem sektorju (Uradni list RS, št. 14/09, 23/09, 48/09, 113/09, 25/10, 67/10, 105/10, 45/12, 24/13, 51/13, 12/14, 24/14, 52/14, 59/14, 24/15, 3/16, 70/16, 14/17, 68/17, 6/19, 51/19, 59/19, 78/19</w:t>
      </w:r>
      <w:r w:rsidR="00D80A71" w:rsidRPr="0046094D">
        <w:rPr>
          <w:rFonts w:cs="Arial"/>
          <w:szCs w:val="20"/>
          <w:lang w:val="sl-SI"/>
        </w:rPr>
        <w:t xml:space="preserve">, </w:t>
      </w:r>
      <w:r w:rsidRPr="0046094D">
        <w:rPr>
          <w:rFonts w:cs="Arial"/>
          <w:szCs w:val="20"/>
          <w:lang w:val="sl-SI"/>
        </w:rPr>
        <w:t>157/20</w:t>
      </w:r>
      <w:r w:rsidR="00D80A71" w:rsidRPr="0046094D">
        <w:rPr>
          <w:rFonts w:cs="Arial"/>
          <w:szCs w:val="20"/>
          <w:lang w:val="sl-SI"/>
        </w:rPr>
        <w:t xml:space="preserve"> in 191/20</w:t>
      </w:r>
      <w:r w:rsidRPr="0046094D">
        <w:rPr>
          <w:rFonts w:cs="Arial"/>
          <w:szCs w:val="20"/>
          <w:lang w:val="sl-SI"/>
        </w:rPr>
        <w:t xml:space="preserve">) se v 3. členu </w:t>
      </w:r>
      <w:bookmarkStart w:id="4" w:name="_Hlk24446127"/>
      <w:r w:rsidRPr="0046094D">
        <w:rPr>
          <w:rFonts w:cs="Arial"/>
          <w:szCs w:val="20"/>
          <w:lang w:val="sl-SI"/>
        </w:rPr>
        <w:t xml:space="preserve">v drugem odstavku v preglednici </w:t>
      </w:r>
      <w:r w:rsidR="000338D4" w:rsidRPr="0046094D">
        <w:rPr>
          <w:rFonts w:cs="Arial"/>
          <w:szCs w:val="20"/>
          <w:lang w:val="sl-SI"/>
        </w:rPr>
        <w:t xml:space="preserve">v </w:t>
      </w:r>
      <w:r w:rsidRPr="0046094D">
        <w:rPr>
          <w:rFonts w:cs="Arial"/>
          <w:szCs w:val="20"/>
          <w:lang w:val="sl-SI"/>
        </w:rPr>
        <w:t>vrstic</w:t>
      </w:r>
      <w:r w:rsidR="000338D4" w:rsidRPr="0046094D">
        <w:rPr>
          <w:rFonts w:cs="Arial"/>
          <w:szCs w:val="20"/>
          <w:lang w:val="sl-SI"/>
        </w:rPr>
        <w:t>i</w:t>
      </w:r>
      <w:r w:rsidRPr="0046094D">
        <w:rPr>
          <w:rFonts w:cs="Arial"/>
          <w:szCs w:val="20"/>
          <w:lang w:val="sl-SI"/>
        </w:rPr>
        <w:t xml:space="preserve"> s šifr</w:t>
      </w:r>
      <w:r w:rsidR="000338D4" w:rsidRPr="0046094D">
        <w:rPr>
          <w:rFonts w:cs="Arial"/>
          <w:szCs w:val="20"/>
          <w:lang w:val="sl-SI"/>
        </w:rPr>
        <w:t>o</w:t>
      </w:r>
      <w:r w:rsidRPr="0046094D">
        <w:rPr>
          <w:rFonts w:cs="Arial"/>
          <w:szCs w:val="20"/>
          <w:lang w:val="sl-SI"/>
        </w:rPr>
        <w:t xml:space="preserve"> C085</w:t>
      </w:r>
      <w:r w:rsidR="00E95B20" w:rsidRPr="00E95B20">
        <w:rPr>
          <w:lang w:val="sl-SI"/>
        </w:rPr>
        <w:t xml:space="preserve"> </w:t>
      </w:r>
      <w:r w:rsidR="00E95B20">
        <w:rPr>
          <w:lang w:val="sl-SI"/>
        </w:rPr>
        <w:t xml:space="preserve">v stolpcu </w:t>
      </w:r>
      <w:r w:rsidR="00E95B20" w:rsidRPr="00E95B20">
        <w:rPr>
          <w:rFonts w:cs="Arial"/>
          <w:szCs w:val="20"/>
          <w:lang w:val="sl-SI"/>
        </w:rPr>
        <w:t>»Faktor/vrednost«</w:t>
      </w:r>
      <w:r w:rsidR="000338D4" w:rsidRPr="0046094D">
        <w:rPr>
          <w:rFonts w:cs="Arial"/>
          <w:szCs w:val="20"/>
          <w:lang w:val="sl-SI"/>
        </w:rPr>
        <w:t xml:space="preserve"> za številom »0,20« doda besedilo »ali 0,30«</w:t>
      </w:r>
      <w:r w:rsidR="00914A33">
        <w:rPr>
          <w:rFonts w:cs="Arial"/>
          <w:szCs w:val="20"/>
          <w:lang w:val="sl-SI"/>
        </w:rPr>
        <w:t xml:space="preserve"> in</w:t>
      </w:r>
      <w:r w:rsidR="00E95B20">
        <w:rPr>
          <w:rFonts w:cs="Arial"/>
          <w:szCs w:val="20"/>
          <w:lang w:val="sl-SI"/>
        </w:rPr>
        <w:t xml:space="preserve"> </w:t>
      </w:r>
      <w:r w:rsidR="00E95B20" w:rsidRPr="00E95B20">
        <w:rPr>
          <w:rFonts w:cs="Arial"/>
          <w:szCs w:val="20"/>
          <w:lang w:val="sl-SI"/>
        </w:rPr>
        <w:t xml:space="preserve">v stolpcu »Način izračuna« </w:t>
      </w:r>
      <w:r w:rsidR="00E95B20">
        <w:rPr>
          <w:rFonts w:cs="Arial"/>
          <w:szCs w:val="20"/>
          <w:lang w:val="sl-SI"/>
        </w:rPr>
        <w:t xml:space="preserve">za besedilom </w:t>
      </w:r>
      <w:r w:rsidR="008149CF">
        <w:rPr>
          <w:rFonts w:cs="Arial"/>
          <w:szCs w:val="20"/>
          <w:lang w:val="sl-SI"/>
        </w:rPr>
        <w:t>»</w:t>
      </w:r>
      <w:r w:rsidR="00E95B20" w:rsidRPr="00E95B20">
        <w:rPr>
          <w:rFonts w:cs="Arial"/>
          <w:szCs w:val="20"/>
          <w:lang w:val="sl-SI"/>
        </w:rPr>
        <w:t>(ZIUOPDVE)</w:t>
      </w:r>
      <w:r w:rsidR="008149CF">
        <w:rPr>
          <w:rFonts w:cs="Arial"/>
          <w:szCs w:val="20"/>
          <w:lang w:val="sl-SI"/>
        </w:rPr>
        <w:t>«</w:t>
      </w:r>
      <w:r w:rsidR="0046094D">
        <w:rPr>
          <w:rFonts w:cs="Arial"/>
          <w:szCs w:val="20"/>
          <w:lang w:val="sl-SI"/>
        </w:rPr>
        <w:t xml:space="preserve"> </w:t>
      </w:r>
      <w:r w:rsidR="006074E7" w:rsidRPr="0046094D">
        <w:rPr>
          <w:rFonts w:cs="Arial"/>
          <w:szCs w:val="20"/>
          <w:lang w:val="sl-SI"/>
        </w:rPr>
        <w:t>doda besedilo »</w:t>
      </w:r>
      <w:r w:rsidR="0046094D">
        <w:rPr>
          <w:rFonts w:cs="Arial"/>
          <w:szCs w:val="20"/>
          <w:lang w:val="sl-SI"/>
        </w:rPr>
        <w:t>ter</w:t>
      </w:r>
      <w:r w:rsidR="006074E7" w:rsidRPr="0046094D">
        <w:rPr>
          <w:rFonts w:cs="Arial"/>
          <w:szCs w:val="20"/>
          <w:lang w:val="sl-SI"/>
        </w:rPr>
        <w:t xml:space="preserve"> drugi odstavek 32. člena Z</w:t>
      </w:r>
      <w:r w:rsidR="006074E7" w:rsidRPr="0046094D">
        <w:rPr>
          <w:lang w:val="sl-SI"/>
        </w:rPr>
        <w:t>akona o interventnih ukrepih za pomoč pri omilitvi posledic drugega vala epidemije COVID-19 (ZIUPOPDVE</w:t>
      </w:r>
      <w:r w:rsidR="006074E7" w:rsidRPr="0046094D">
        <w:rPr>
          <w:rFonts w:cs="Arial"/>
          <w:szCs w:val="20"/>
          <w:lang w:val="sl-SI"/>
        </w:rPr>
        <w:t>)</w:t>
      </w:r>
      <w:r w:rsidR="00A6221C">
        <w:rPr>
          <w:rFonts w:cs="Arial"/>
          <w:szCs w:val="20"/>
          <w:lang w:val="sl-SI"/>
        </w:rPr>
        <w:t>«</w:t>
      </w:r>
      <w:r w:rsidR="006074E7" w:rsidRPr="0046094D">
        <w:rPr>
          <w:rFonts w:cs="Arial"/>
          <w:szCs w:val="20"/>
          <w:lang w:val="sl-SI"/>
        </w:rPr>
        <w:t>.</w:t>
      </w:r>
    </w:p>
    <w:p w:rsidR="0046094D" w:rsidRDefault="0046094D" w:rsidP="00867692">
      <w:pPr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>Za vrstico s šifro C22</w:t>
      </w:r>
      <w:r w:rsidR="006074E7" w:rsidRPr="0046094D">
        <w:rPr>
          <w:rFonts w:cs="Arial"/>
          <w:szCs w:val="20"/>
          <w:lang w:val="sl-SI"/>
        </w:rPr>
        <w:t>6</w:t>
      </w:r>
      <w:r w:rsidRPr="0046094D">
        <w:rPr>
          <w:rFonts w:cs="Arial"/>
          <w:szCs w:val="20"/>
          <w:lang w:val="sl-SI"/>
        </w:rPr>
        <w:t xml:space="preserve"> se doda nova vrstica, ki se glasi:</w:t>
      </w:r>
    </w:p>
    <w:p w:rsidR="00867692" w:rsidRPr="0046094D" w:rsidRDefault="00867692" w:rsidP="00867692">
      <w:pPr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 xml:space="preserve">»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413"/>
        <w:gridCol w:w="850"/>
        <w:gridCol w:w="567"/>
        <w:gridCol w:w="2126"/>
        <w:gridCol w:w="2410"/>
        <w:gridCol w:w="336"/>
        <w:gridCol w:w="373"/>
        <w:gridCol w:w="283"/>
      </w:tblGrid>
      <w:tr w:rsidR="00867692" w:rsidRPr="0046094D" w:rsidTr="0046094D">
        <w:trPr>
          <w:trHeight w:val="2526"/>
          <w:jc w:val="center"/>
        </w:trPr>
        <w:tc>
          <w:tcPr>
            <w:tcW w:w="709" w:type="dxa"/>
            <w:shd w:val="clear" w:color="auto" w:fill="auto"/>
            <w:noWrap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C22</w:t>
            </w:r>
            <w:r w:rsidR="006074E7" w:rsidRPr="0046094D">
              <w:rPr>
                <w:rFonts w:cs="Arial"/>
                <w:szCs w:val="20"/>
                <w:lang w:val="sl-SI" w:eastAsia="sl-SI"/>
              </w:rPr>
              <w:t>7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867692" w:rsidRPr="0046094D" w:rsidRDefault="0046094D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dodatek za nevarnost in posebne obremenitve v času epidemije javnim uslužbencem na delovnih mestih plačne skupine J v dejavnosti zdravstva in socialnega varstva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dodatki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0,</w:t>
            </w:r>
            <w:r w:rsidR="0046094D">
              <w:rPr>
                <w:rFonts w:cs="Arial"/>
                <w:szCs w:val="20"/>
                <w:lang w:val="sl-SI" w:eastAsia="sl-SI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7692" w:rsidRPr="0046094D" w:rsidRDefault="0046094D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lang w:val="sl-SI"/>
              </w:rPr>
            </w:pPr>
            <w:r>
              <w:rPr>
                <w:lang w:val="sl-SI"/>
              </w:rPr>
              <w:t>87. člen</w:t>
            </w:r>
            <w:r w:rsidR="00867692" w:rsidRPr="0046094D">
              <w:rPr>
                <w:lang w:val="sl-SI"/>
              </w:rPr>
              <w:t xml:space="preserve"> </w:t>
            </w:r>
            <w:r>
              <w:rPr>
                <w:lang w:val="sl-SI"/>
              </w:rPr>
              <w:t>ZIUPOPDVE</w:t>
            </w:r>
          </w:p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lang w:val="sl-SI"/>
              </w:rPr>
            </w:pPr>
          </w:p>
          <w:p w:rsidR="00867692" w:rsidRPr="00824F5B" w:rsidRDefault="00824F5B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824F5B">
              <w:rPr>
                <w:lang w:val="sl-SI"/>
              </w:rPr>
              <w:t>bruto urna postavka osnovne plače x število ur x faktor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7692" w:rsidRPr="0046094D" w:rsidRDefault="00E95B20" w:rsidP="002712F8">
            <w:pPr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lang w:val="sl-SI"/>
              </w:rPr>
              <w:t>d</w:t>
            </w:r>
            <w:r w:rsidR="00867692" w:rsidRPr="0046094D">
              <w:rPr>
                <w:lang w:val="sl-SI"/>
              </w:rPr>
              <w:t xml:space="preserve">odatek se ne všteva v osnovo za nadomestilo plače 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X</w:t>
            </w:r>
          </w:p>
        </w:tc>
        <w:tc>
          <w:tcPr>
            <w:tcW w:w="373" w:type="dxa"/>
            <w:shd w:val="clear" w:color="auto" w:fill="auto"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867692" w:rsidRPr="0046094D" w:rsidRDefault="00867692" w:rsidP="002712F8">
            <w:pPr>
              <w:overflowPunct w:val="0"/>
              <w:autoSpaceDE w:val="0"/>
              <w:autoSpaceDN w:val="0"/>
              <w:adjustRightInd w:val="0"/>
              <w:spacing w:line="260" w:lineRule="exact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46094D">
              <w:rPr>
                <w:rFonts w:cs="Arial"/>
                <w:szCs w:val="20"/>
                <w:lang w:val="sl-SI" w:eastAsia="sl-SI"/>
              </w:rPr>
              <w:t>1</w:t>
            </w:r>
          </w:p>
        </w:tc>
      </w:tr>
    </w:tbl>
    <w:p w:rsidR="00867692" w:rsidRPr="0046094D" w:rsidRDefault="00867692" w:rsidP="0046094D">
      <w:pPr>
        <w:jc w:val="right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>«.</w:t>
      </w:r>
      <w:bookmarkStart w:id="5" w:name="_Hlk19611062"/>
      <w:bookmarkStart w:id="6" w:name="_Hlk19610812"/>
      <w:bookmarkEnd w:id="4"/>
    </w:p>
    <w:bookmarkEnd w:id="5"/>
    <w:bookmarkEnd w:id="6"/>
    <w:p w:rsidR="00867692" w:rsidRPr="0046094D" w:rsidRDefault="00867692" w:rsidP="00867692">
      <w:pPr>
        <w:autoSpaceDE w:val="0"/>
        <w:autoSpaceDN w:val="0"/>
        <w:adjustRightInd w:val="0"/>
        <w:spacing w:after="120" w:line="240" w:lineRule="atLeast"/>
        <w:jc w:val="both"/>
        <w:rPr>
          <w:rFonts w:cs="Arial"/>
          <w:b/>
          <w:color w:val="000000"/>
          <w:szCs w:val="20"/>
          <w:lang w:val="sl-SI"/>
        </w:rPr>
      </w:pPr>
    </w:p>
    <w:p w:rsidR="00867692" w:rsidRPr="0046094D" w:rsidRDefault="00867692" w:rsidP="00867692">
      <w:pPr>
        <w:autoSpaceDE w:val="0"/>
        <w:autoSpaceDN w:val="0"/>
        <w:adjustRightInd w:val="0"/>
        <w:spacing w:after="120" w:line="240" w:lineRule="atLeast"/>
        <w:jc w:val="center"/>
        <w:rPr>
          <w:rFonts w:cs="Arial"/>
          <w:b/>
          <w:color w:val="000000"/>
          <w:szCs w:val="20"/>
          <w:lang w:val="sl-SI"/>
        </w:rPr>
      </w:pPr>
      <w:r w:rsidRPr="0046094D">
        <w:rPr>
          <w:rFonts w:cs="Arial"/>
          <w:b/>
          <w:color w:val="000000"/>
          <w:szCs w:val="20"/>
          <w:lang w:val="sl-SI"/>
        </w:rPr>
        <w:t>KONČNA DOLOČBA</w:t>
      </w:r>
    </w:p>
    <w:p w:rsidR="00867692" w:rsidRPr="0046094D" w:rsidRDefault="00867692" w:rsidP="00867692">
      <w:pPr>
        <w:pStyle w:val="Odstavekseznama"/>
        <w:ind w:left="0"/>
        <w:jc w:val="center"/>
        <w:rPr>
          <w:rFonts w:cs="Arial"/>
          <w:b/>
          <w:szCs w:val="20"/>
          <w:lang w:val="sl-SI"/>
        </w:rPr>
      </w:pPr>
    </w:p>
    <w:p w:rsidR="00867692" w:rsidRPr="0046094D" w:rsidRDefault="0029414B" w:rsidP="00867692">
      <w:pPr>
        <w:pStyle w:val="Odstavekseznama"/>
        <w:ind w:left="0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2</w:t>
      </w:r>
      <w:r w:rsidR="00867692" w:rsidRPr="0046094D">
        <w:rPr>
          <w:rFonts w:cs="Arial"/>
          <w:b/>
          <w:szCs w:val="20"/>
          <w:lang w:val="sl-SI"/>
        </w:rPr>
        <w:t>. člen</w:t>
      </w:r>
    </w:p>
    <w:p w:rsidR="00867692" w:rsidRPr="0046094D" w:rsidRDefault="00867692" w:rsidP="00867692">
      <w:pPr>
        <w:pStyle w:val="Odstavekseznama"/>
        <w:ind w:left="0"/>
        <w:jc w:val="center"/>
        <w:rPr>
          <w:rFonts w:cs="Arial"/>
          <w:b/>
          <w:szCs w:val="20"/>
          <w:lang w:val="sl-SI"/>
        </w:rPr>
      </w:pPr>
      <w:r w:rsidRPr="0046094D">
        <w:rPr>
          <w:rFonts w:cs="Arial"/>
          <w:b/>
          <w:szCs w:val="20"/>
          <w:lang w:val="sl-SI"/>
        </w:rPr>
        <w:t>(začetek veljavnosti)</w:t>
      </w:r>
    </w:p>
    <w:bookmarkEnd w:id="2"/>
    <w:p w:rsidR="00867692" w:rsidRPr="0046094D" w:rsidRDefault="00867692" w:rsidP="00867692">
      <w:pPr>
        <w:spacing w:line="240" w:lineRule="atLeast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spacing w:line="240" w:lineRule="atLeast"/>
        <w:rPr>
          <w:rFonts w:cs="Arial"/>
          <w:szCs w:val="20"/>
          <w:lang w:val="sl-SI"/>
        </w:rPr>
      </w:pPr>
      <w:bookmarkStart w:id="7" w:name="_Hlk46835450"/>
      <w:r w:rsidRPr="0046094D">
        <w:rPr>
          <w:rFonts w:cs="Arial"/>
          <w:color w:val="000000"/>
          <w:szCs w:val="20"/>
          <w:lang w:val="sl-SI"/>
        </w:rPr>
        <w:t>Ta uredba začne veljati naslednji dan po objavi v Uradnem listu</w:t>
      </w:r>
      <w:bookmarkEnd w:id="7"/>
      <w:r w:rsidRPr="0046094D">
        <w:rPr>
          <w:rFonts w:cs="Arial"/>
          <w:color w:val="000000"/>
          <w:szCs w:val="20"/>
          <w:lang w:val="sl-SI"/>
        </w:rPr>
        <w:t xml:space="preserve"> Republike Slovenije.</w:t>
      </w:r>
    </w:p>
    <w:p w:rsidR="00867692" w:rsidRPr="0046094D" w:rsidRDefault="00867692" w:rsidP="00867692">
      <w:pPr>
        <w:spacing w:line="240" w:lineRule="atLeast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spacing w:line="240" w:lineRule="atLeast"/>
        <w:rPr>
          <w:rFonts w:cs="Arial"/>
          <w:szCs w:val="20"/>
          <w:lang w:val="sl-SI" w:eastAsia="zh-CN"/>
        </w:rPr>
      </w:pPr>
    </w:p>
    <w:p w:rsidR="00867692" w:rsidRPr="0046094D" w:rsidRDefault="00867692" w:rsidP="00867692">
      <w:pPr>
        <w:spacing w:line="240" w:lineRule="atLeast"/>
        <w:rPr>
          <w:rFonts w:cs="Arial"/>
          <w:szCs w:val="20"/>
          <w:lang w:val="sl-SI" w:eastAsia="zh-CN"/>
        </w:rPr>
      </w:pPr>
    </w:p>
    <w:p w:rsidR="00867692" w:rsidRPr="0046094D" w:rsidRDefault="00867692" w:rsidP="00867692">
      <w:pPr>
        <w:spacing w:line="240" w:lineRule="atLeast"/>
        <w:ind w:left="4320"/>
        <w:jc w:val="center"/>
        <w:rPr>
          <w:rFonts w:cs="Arial"/>
          <w:szCs w:val="20"/>
          <w:lang w:val="sl-SI" w:eastAsia="zh-CN"/>
        </w:rPr>
      </w:pPr>
      <w:r w:rsidRPr="0046094D">
        <w:rPr>
          <w:rFonts w:cs="Arial"/>
          <w:szCs w:val="20"/>
          <w:lang w:val="sl-SI" w:eastAsia="zh-CN"/>
        </w:rPr>
        <w:t>Vlada Republike Slovenije</w:t>
      </w:r>
    </w:p>
    <w:p w:rsidR="00867692" w:rsidRPr="0046094D" w:rsidRDefault="00867692" w:rsidP="00867692">
      <w:pPr>
        <w:spacing w:line="240" w:lineRule="atLeast"/>
        <w:jc w:val="center"/>
        <w:rPr>
          <w:rFonts w:cs="Arial"/>
          <w:szCs w:val="20"/>
          <w:lang w:val="sl-SI" w:eastAsia="zh-CN"/>
        </w:rPr>
      </w:pPr>
      <w:r w:rsidRPr="0046094D">
        <w:rPr>
          <w:rFonts w:cs="Arial"/>
          <w:szCs w:val="20"/>
          <w:lang w:val="sl-SI" w:eastAsia="zh-CN"/>
        </w:rPr>
        <w:t xml:space="preserve">   </w:t>
      </w:r>
      <w:r w:rsidRPr="0046094D">
        <w:rPr>
          <w:rFonts w:cs="Arial"/>
          <w:szCs w:val="20"/>
          <w:lang w:val="sl-SI" w:eastAsia="zh-CN"/>
        </w:rPr>
        <w:tab/>
      </w:r>
      <w:r w:rsidRPr="0046094D">
        <w:rPr>
          <w:rFonts w:cs="Arial"/>
          <w:szCs w:val="20"/>
          <w:lang w:val="sl-SI" w:eastAsia="zh-CN"/>
        </w:rPr>
        <w:tab/>
      </w:r>
      <w:r w:rsidRPr="0046094D">
        <w:rPr>
          <w:rFonts w:cs="Arial"/>
          <w:szCs w:val="20"/>
          <w:lang w:val="sl-SI" w:eastAsia="zh-CN"/>
        </w:rPr>
        <w:tab/>
      </w:r>
      <w:r w:rsidRPr="0046094D">
        <w:rPr>
          <w:rFonts w:cs="Arial"/>
          <w:szCs w:val="20"/>
          <w:lang w:val="sl-SI" w:eastAsia="zh-CN"/>
        </w:rPr>
        <w:tab/>
      </w:r>
      <w:r w:rsidRPr="0046094D">
        <w:rPr>
          <w:rFonts w:cs="Arial"/>
          <w:szCs w:val="20"/>
          <w:lang w:val="sl-SI" w:eastAsia="zh-CN"/>
        </w:rPr>
        <w:tab/>
      </w:r>
      <w:r w:rsidRPr="0046094D">
        <w:rPr>
          <w:rFonts w:cs="Arial"/>
          <w:szCs w:val="20"/>
          <w:lang w:val="sl-SI" w:eastAsia="zh-CN"/>
        </w:rPr>
        <w:tab/>
        <w:t>Janez Janša</w:t>
      </w:r>
    </w:p>
    <w:p w:rsidR="00867692" w:rsidRPr="0046094D" w:rsidRDefault="00867692" w:rsidP="00867692">
      <w:pPr>
        <w:spacing w:line="240" w:lineRule="atLeast"/>
        <w:jc w:val="center"/>
        <w:rPr>
          <w:rFonts w:cs="Arial"/>
          <w:szCs w:val="20"/>
          <w:lang w:val="sl-SI" w:eastAsia="sl-SI"/>
        </w:rPr>
      </w:pPr>
      <w:r w:rsidRPr="0046094D">
        <w:rPr>
          <w:rFonts w:cs="Arial"/>
          <w:szCs w:val="20"/>
          <w:lang w:val="sl-SI" w:eastAsia="zh-CN"/>
        </w:rPr>
        <w:t xml:space="preserve">                                                                               predsednik</w:t>
      </w:r>
    </w:p>
    <w:p w:rsidR="00867692" w:rsidRPr="0046094D" w:rsidRDefault="00867692" w:rsidP="00867692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:rsidR="00867692" w:rsidRPr="0046094D" w:rsidRDefault="00867692" w:rsidP="00867692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:rsidR="00867692" w:rsidRPr="0046094D" w:rsidRDefault="00867692" w:rsidP="00867692">
      <w:pPr>
        <w:spacing w:line="240" w:lineRule="atLeast"/>
        <w:jc w:val="both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 w:eastAsia="sl-SI"/>
        </w:rPr>
        <w:t xml:space="preserve">Št. </w:t>
      </w:r>
      <w:r w:rsidR="002E590B">
        <w:rPr>
          <w:rFonts w:cs="Arial"/>
          <w:szCs w:val="20"/>
          <w:lang w:val="sl-SI"/>
        </w:rPr>
        <w:t>007-19/2021/</w:t>
      </w:r>
      <w:r w:rsidR="00D345E3">
        <w:rPr>
          <w:rFonts w:cs="Arial"/>
          <w:szCs w:val="20"/>
          <w:lang w:val="sl-SI"/>
        </w:rPr>
        <w:t>5</w:t>
      </w:r>
    </w:p>
    <w:p w:rsidR="00867692" w:rsidRPr="0046094D" w:rsidRDefault="00867692" w:rsidP="00867692">
      <w:pPr>
        <w:spacing w:line="240" w:lineRule="atLeast"/>
        <w:jc w:val="both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 xml:space="preserve">Ljubljana, dne </w:t>
      </w:r>
      <w:r w:rsidR="00D345E3">
        <w:rPr>
          <w:rFonts w:eastAsia="Calibri" w:cs="Arial"/>
          <w:szCs w:val="20"/>
          <w:lang w:val="sl-SI"/>
        </w:rPr>
        <w:t>12</w:t>
      </w:r>
      <w:r w:rsidRPr="0046094D">
        <w:rPr>
          <w:rFonts w:eastAsia="Calibri" w:cs="Arial"/>
          <w:szCs w:val="20"/>
          <w:lang w:val="sl-SI"/>
        </w:rPr>
        <w:t xml:space="preserve">. </w:t>
      </w:r>
      <w:r w:rsidR="006074E7" w:rsidRPr="0046094D">
        <w:rPr>
          <w:rFonts w:eastAsia="Calibri" w:cs="Arial"/>
          <w:szCs w:val="20"/>
          <w:lang w:val="sl-SI"/>
        </w:rPr>
        <w:t>januarja</w:t>
      </w:r>
      <w:r w:rsidRPr="0046094D">
        <w:rPr>
          <w:rFonts w:eastAsia="Calibri" w:cs="Arial"/>
          <w:szCs w:val="20"/>
          <w:lang w:val="sl-SI"/>
        </w:rPr>
        <w:t xml:space="preserve"> 202</w:t>
      </w:r>
      <w:r w:rsidR="006074E7" w:rsidRPr="0046094D">
        <w:rPr>
          <w:rFonts w:eastAsia="Calibri" w:cs="Arial"/>
          <w:szCs w:val="20"/>
          <w:lang w:val="sl-SI"/>
        </w:rPr>
        <w:t>1</w:t>
      </w:r>
    </w:p>
    <w:p w:rsidR="00867692" w:rsidRPr="0046094D" w:rsidRDefault="00867692" w:rsidP="00867692">
      <w:pPr>
        <w:spacing w:after="200" w:line="240" w:lineRule="atLeast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 xml:space="preserve">EVA </w:t>
      </w:r>
      <w:r w:rsidR="00C2061C" w:rsidRPr="00C2061C">
        <w:rPr>
          <w:rFonts w:cs="Arial"/>
          <w:iCs/>
          <w:szCs w:val="20"/>
          <w:lang w:val="sl-SI"/>
        </w:rPr>
        <w:t>2021-3130-0002</w:t>
      </w:r>
    </w:p>
    <w:p w:rsidR="00867692" w:rsidRPr="0046094D" w:rsidRDefault="00867692" w:rsidP="00867692">
      <w:pPr>
        <w:rPr>
          <w:lang w:val="sl-SI"/>
        </w:rPr>
      </w:pPr>
    </w:p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</w:r>
      <w:r w:rsidRPr="0046094D">
        <w:rPr>
          <w:rFonts w:cs="Arial"/>
          <w:szCs w:val="20"/>
          <w:lang w:val="sl-SI"/>
        </w:rPr>
        <w:tab/>
        <w:t xml:space="preserve">       </w:t>
      </w:r>
      <w:r w:rsidRPr="0046094D">
        <w:rPr>
          <w:rFonts w:cs="Arial"/>
          <w:szCs w:val="20"/>
          <w:lang w:val="sl-SI"/>
        </w:rPr>
        <w:tab/>
      </w:r>
    </w:p>
    <w:bookmarkEnd w:id="1"/>
    <w:p w:rsidR="00867692" w:rsidRPr="0046094D" w:rsidRDefault="00867692" w:rsidP="00867692">
      <w:pPr>
        <w:spacing w:after="200"/>
        <w:rPr>
          <w:rFonts w:eastAsia="Calibri" w:cs="Arial"/>
          <w:szCs w:val="20"/>
          <w:lang w:val="sl-SI"/>
        </w:rPr>
        <w:sectPr w:rsidR="00867692" w:rsidRPr="0046094D" w:rsidSect="00867692">
          <w:headerReference w:type="first" r:id="rId19"/>
          <w:pgSz w:w="11900" w:h="16840" w:code="9"/>
          <w:pgMar w:top="1134" w:right="1418" w:bottom="1134" w:left="1418" w:header="1531" w:footer="794" w:gutter="0"/>
          <w:cols w:space="708"/>
          <w:titlePg/>
          <w:docGrid w:linePitch="272"/>
        </w:sectPr>
      </w:pPr>
    </w:p>
    <w:p w:rsidR="00867692" w:rsidRPr="0046094D" w:rsidRDefault="00867692" w:rsidP="00867692">
      <w:pPr>
        <w:jc w:val="both"/>
        <w:rPr>
          <w:rFonts w:eastAsia="Calibri" w:cs="Arial"/>
          <w:b/>
          <w:szCs w:val="20"/>
          <w:lang w:val="sl-SI"/>
        </w:rPr>
      </w:pPr>
      <w:r w:rsidRPr="0046094D">
        <w:rPr>
          <w:rFonts w:eastAsia="Calibri" w:cs="Arial"/>
          <w:b/>
          <w:szCs w:val="20"/>
          <w:lang w:val="sl-SI"/>
        </w:rPr>
        <w:lastRenderedPageBreak/>
        <w:t>OBRAZLOŽITEV</w:t>
      </w:r>
    </w:p>
    <w:p w:rsidR="00867692" w:rsidRPr="0046094D" w:rsidRDefault="00867692" w:rsidP="00867692">
      <w:pPr>
        <w:spacing w:after="200" w:line="276" w:lineRule="auto"/>
        <w:ind w:left="1080"/>
        <w:jc w:val="both"/>
        <w:rPr>
          <w:rFonts w:eastAsia="Calibri" w:cs="Arial"/>
          <w:szCs w:val="20"/>
          <w:lang w:val="sl-SI"/>
        </w:rPr>
      </w:pPr>
    </w:p>
    <w:p w:rsidR="00867692" w:rsidRPr="0046094D" w:rsidRDefault="00867692" w:rsidP="00867692">
      <w:pPr>
        <w:numPr>
          <w:ilvl w:val="0"/>
          <w:numId w:val="37"/>
        </w:numPr>
        <w:tabs>
          <w:tab w:val="num" w:pos="284"/>
        </w:tabs>
        <w:spacing w:after="200" w:line="276" w:lineRule="auto"/>
        <w:ind w:hanging="1080"/>
        <w:jc w:val="both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 xml:space="preserve">UVOD </w:t>
      </w:r>
    </w:p>
    <w:p w:rsidR="00867692" w:rsidRPr="0046094D" w:rsidRDefault="00867692" w:rsidP="00867692">
      <w:pPr>
        <w:numPr>
          <w:ilvl w:val="0"/>
          <w:numId w:val="21"/>
        </w:numPr>
        <w:spacing w:after="200" w:line="240" w:lineRule="atLeast"/>
        <w:jc w:val="both"/>
        <w:rPr>
          <w:rFonts w:eastAsia="Calibri" w:cs="Arial"/>
          <w:b/>
          <w:bCs/>
          <w:szCs w:val="20"/>
          <w:lang w:val="sl-SI"/>
        </w:rPr>
      </w:pPr>
      <w:r w:rsidRPr="0046094D">
        <w:rPr>
          <w:rFonts w:eastAsia="Calibri" w:cs="Arial"/>
          <w:b/>
          <w:bCs/>
          <w:szCs w:val="20"/>
          <w:lang w:val="sl-SI"/>
        </w:rPr>
        <w:t>Pravna podlaga (besedilo, vsebina zakonske določbe, ki je podlaga za izdajo predpisa):</w:t>
      </w:r>
    </w:p>
    <w:p w:rsidR="00867692" w:rsidRPr="0046094D" w:rsidRDefault="00867692" w:rsidP="00867692">
      <w:pPr>
        <w:spacing w:line="240" w:lineRule="atLeast"/>
        <w:ind w:left="1080"/>
        <w:jc w:val="both"/>
        <w:rPr>
          <w:rFonts w:cs="Arial"/>
          <w:iCs/>
          <w:szCs w:val="20"/>
          <w:lang w:val="sl-SI"/>
        </w:rPr>
      </w:pPr>
      <w:r w:rsidRPr="0046094D">
        <w:rPr>
          <w:rFonts w:cs="Arial"/>
          <w:iCs/>
          <w:szCs w:val="20"/>
          <w:lang w:val="sl-SI"/>
        </w:rPr>
        <w:t xml:space="preserve">40. člen Zakona o sistemu plač v javnem sektorju (Uradni list RS, št. </w:t>
      </w:r>
      <w:hyperlink r:id="rId20" w:tgtFrame="_blank" w:tooltip="Zakon o sistemu plač v javnem sektorju (uradno prečiščeno besedilo)" w:history="1">
        <w:r w:rsidRPr="0046094D">
          <w:rPr>
            <w:rFonts w:cs="Arial"/>
            <w:iCs/>
            <w:szCs w:val="20"/>
            <w:lang w:val="sl-SI"/>
          </w:rPr>
          <w:t>108/09</w:t>
        </w:r>
      </w:hyperlink>
      <w:r w:rsidRPr="0046094D">
        <w:rPr>
          <w:rFonts w:cs="Arial"/>
          <w:iCs/>
          <w:szCs w:val="20"/>
          <w:lang w:val="sl-SI"/>
        </w:rPr>
        <w:t xml:space="preserve"> – uradno prečiščeno besedilo, </w:t>
      </w:r>
      <w:hyperlink r:id="rId21" w:tgtFrame="_blank" w:tooltip="Zakon o spremembah Zakona o sistemu plač v javnem sektorju" w:history="1">
        <w:r w:rsidRPr="0046094D">
          <w:rPr>
            <w:rFonts w:cs="Arial"/>
            <w:iCs/>
            <w:szCs w:val="20"/>
            <w:lang w:val="sl-SI"/>
          </w:rPr>
          <w:t>13/10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22" w:tgtFrame="_blank" w:tooltip="Zakon o spremembah in dopolnitvah Zakona o sistemu plač v javnem sektorju" w:history="1">
        <w:r w:rsidRPr="0046094D">
          <w:rPr>
            <w:rFonts w:cs="Arial"/>
            <w:iCs/>
            <w:szCs w:val="20"/>
            <w:lang w:val="sl-SI"/>
          </w:rPr>
          <w:t>59/10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23" w:tgtFrame="_blank" w:tooltip="Zakon o spremembi Zakona o sistemu plač v javnem sektorju" w:history="1">
        <w:r w:rsidRPr="0046094D">
          <w:rPr>
            <w:rFonts w:cs="Arial"/>
            <w:iCs/>
            <w:szCs w:val="20"/>
            <w:lang w:val="sl-SI"/>
          </w:rPr>
          <w:t>85/10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24" w:tgtFrame="_blank" w:tooltip="Zakon o spremembi Zakona o sistemu plač v javnem sektorju" w:history="1">
        <w:r w:rsidRPr="0046094D">
          <w:rPr>
            <w:rFonts w:cs="Arial"/>
            <w:iCs/>
            <w:szCs w:val="20"/>
            <w:lang w:val="sl-SI"/>
          </w:rPr>
          <w:t>107/10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25" w:tgtFrame="_blank" w:tooltip="Avtentična razlaga 49.a člena Zakona o sistemu plač v javnem sektorju" w:history="1">
        <w:r w:rsidRPr="0046094D">
          <w:rPr>
            <w:rFonts w:cs="Arial"/>
            <w:iCs/>
            <w:szCs w:val="20"/>
            <w:lang w:val="sl-SI"/>
          </w:rPr>
          <w:t>35/11</w:t>
        </w:r>
      </w:hyperlink>
      <w:r w:rsidRPr="0046094D">
        <w:rPr>
          <w:rFonts w:cs="Arial"/>
          <w:iCs/>
          <w:szCs w:val="20"/>
          <w:lang w:val="sl-SI"/>
        </w:rPr>
        <w:t xml:space="preserve"> – ORZSPJS49a, </w:t>
      </w:r>
      <w:hyperlink r:id="rId26" w:tgtFrame="_blank" w:tooltip="Odločba o ugotovitvi, da so prvi do deseti odstavek 42. člena Zakona o sistemu plač v javnem sektorju in 2. člen Zakona o spremembi Zakona o sistemu plač v javnem sektorju, kolikor se nanaša na navedene določbe, v neskladju z Ustavo" w:history="1">
        <w:r w:rsidRPr="0046094D">
          <w:rPr>
            <w:rFonts w:cs="Arial"/>
            <w:iCs/>
            <w:szCs w:val="20"/>
            <w:lang w:val="sl-SI"/>
          </w:rPr>
          <w:t>27/12</w:t>
        </w:r>
      </w:hyperlink>
      <w:r w:rsidRPr="0046094D">
        <w:rPr>
          <w:rFonts w:cs="Arial"/>
          <w:iCs/>
          <w:szCs w:val="20"/>
          <w:lang w:val="sl-SI"/>
        </w:rPr>
        <w:t xml:space="preserve"> – odl. US, </w:t>
      </w:r>
      <w:hyperlink r:id="rId27" w:tgtFrame="_blank" w:tooltip="Zakon za uravnoteženje javnih financ" w:history="1">
        <w:r w:rsidRPr="0046094D">
          <w:rPr>
            <w:rFonts w:cs="Arial"/>
            <w:iCs/>
            <w:szCs w:val="20"/>
            <w:lang w:val="sl-SI"/>
          </w:rPr>
          <w:t>40/12</w:t>
        </w:r>
      </w:hyperlink>
      <w:r w:rsidRPr="0046094D">
        <w:rPr>
          <w:rFonts w:cs="Arial"/>
          <w:iCs/>
          <w:szCs w:val="20"/>
          <w:lang w:val="sl-SI"/>
        </w:rPr>
        <w:t xml:space="preserve"> – ZUJF, </w:t>
      </w:r>
      <w:hyperlink r:id="rId28" w:tgtFrame="_blank" w:tooltip="Zakon o spremembi in dopolnitvah Zakona o sistemu plač v javnem sektorju" w:history="1">
        <w:r w:rsidRPr="0046094D">
          <w:rPr>
            <w:rFonts w:cs="Arial"/>
            <w:iCs/>
            <w:szCs w:val="20"/>
            <w:lang w:val="sl-SI"/>
          </w:rPr>
          <w:t>46/13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29" w:tgtFrame="_blank" w:tooltip="Zakon o finančni upravi" w:history="1">
        <w:r w:rsidRPr="0046094D">
          <w:rPr>
            <w:rFonts w:cs="Arial"/>
            <w:iCs/>
            <w:szCs w:val="20"/>
            <w:lang w:val="sl-SI"/>
          </w:rPr>
          <w:t>25/14</w:t>
        </w:r>
      </w:hyperlink>
      <w:r w:rsidRPr="0046094D">
        <w:rPr>
          <w:rFonts w:cs="Arial"/>
          <w:iCs/>
          <w:szCs w:val="20"/>
          <w:lang w:val="sl-SI"/>
        </w:rPr>
        <w:t xml:space="preserve"> – ZFU, </w:t>
      </w:r>
      <w:hyperlink r:id="rId30" w:tgtFrame="_blank" w:tooltip="Zakon o spremembah Zakona o sistemu plač v javnem sektorju" w:history="1">
        <w:r w:rsidRPr="0046094D">
          <w:rPr>
            <w:rFonts w:cs="Arial"/>
            <w:iCs/>
            <w:szCs w:val="20"/>
            <w:lang w:val="sl-SI"/>
          </w:rPr>
          <w:t>50/14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31" w:tgtFrame="_blank" w:tooltip="Zakon o ukrepih na področju plač in drugih stroškov dela v javnem sektorju za leto 2015" w:history="1">
        <w:r w:rsidRPr="0046094D">
          <w:rPr>
            <w:rFonts w:cs="Arial"/>
            <w:iCs/>
            <w:szCs w:val="20"/>
            <w:lang w:val="sl-SI"/>
          </w:rPr>
          <w:t>95/14</w:t>
        </w:r>
      </w:hyperlink>
      <w:r w:rsidRPr="0046094D">
        <w:rPr>
          <w:rFonts w:cs="Arial"/>
          <w:iCs/>
          <w:szCs w:val="20"/>
          <w:lang w:val="sl-SI"/>
        </w:rPr>
        <w:t xml:space="preserve"> – ZUPPJS15, </w:t>
      </w:r>
      <w:hyperlink r:id="rId32" w:tgtFrame="_blank" w:tooltip="Zakon o dopolnitvi Zakona o sistemu plač v javnem sektorju" w:history="1">
        <w:r w:rsidRPr="0046094D">
          <w:rPr>
            <w:rFonts w:cs="Arial"/>
            <w:iCs/>
            <w:szCs w:val="20"/>
            <w:lang w:val="sl-SI"/>
          </w:rPr>
          <w:t>82/15</w:t>
        </w:r>
      </w:hyperlink>
      <w:r w:rsidRPr="0046094D">
        <w:rPr>
          <w:rFonts w:cs="Arial"/>
          <w:iCs/>
          <w:szCs w:val="20"/>
          <w:lang w:val="sl-SI"/>
        </w:rPr>
        <w:t xml:space="preserve">, </w:t>
      </w:r>
      <w:hyperlink r:id="rId33" w:tgtFrame="_blank" w:tooltip="Zakon o državnem odvetništvu" w:history="1">
        <w:r w:rsidRPr="0046094D">
          <w:rPr>
            <w:rFonts w:cs="Arial"/>
            <w:iCs/>
            <w:szCs w:val="20"/>
            <w:lang w:val="sl-SI"/>
          </w:rPr>
          <w:t>23/17</w:t>
        </w:r>
      </w:hyperlink>
      <w:r w:rsidRPr="0046094D">
        <w:rPr>
          <w:rFonts w:cs="Arial"/>
          <w:iCs/>
          <w:szCs w:val="20"/>
          <w:lang w:val="sl-SI"/>
        </w:rPr>
        <w:t xml:space="preserve"> – ZDOdv, </w:t>
      </w:r>
      <w:hyperlink r:id="rId34" w:tgtFrame="_blank" w:tooltip="Zakon o spremembah Zakona o sistemu plač v javnem sektorju" w:history="1">
        <w:r w:rsidRPr="0046094D">
          <w:rPr>
            <w:rFonts w:cs="Arial"/>
            <w:iCs/>
            <w:szCs w:val="20"/>
            <w:lang w:val="sl-SI"/>
          </w:rPr>
          <w:t>67/17</w:t>
        </w:r>
      </w:hyperlink>
      <w:r w:rsidRPr="0046094D">
        <w:rPr>
          <w:rFonts w:cs="Arial"/>
          <w:iCs/>
          <w:szCs w:val="20"/>
          <w:lang w:val="sl-SI"/>
        </w:rPr>
        <w:t xml:space="preserve"> in </w:t>
      </w:r>
      <w:hyperlink r:id="rId35" w:tgtFrame="_blank" w:tooltip="Zakon o spremembi in dopolnitvah Zakona o sistemu plač v javnem sektorju" w:history="1">
        <w:r w:rsidRPr="0046094D">
          <w:rPr>
            <w:rFonts w:cs="Arial"/>
            <w:iCs/>
            <w:szCs w:val="20"/>
            <w:lang w:val="sl-SI"/>
          </w:rPr>
          <w:t>84/18</w:t>
        </w:r>
      </w:hyperlink>
      <w:r w:rsidRPr="0046094D">
        <w:rPr>
          <w:rFonts w:cs="Arial"/>
          <w:iCs/>
          <w:szCs w:val="20"/>
          <w:lang w:val="sl-SI"/>
        </w:rPr>
        <w:t>)</w:t>
      </w:r>
    </w:p>
    <w:p w:rsidR="00867692" w:rsidRPr="0046094D" w:rsidRDefault="00867692" w:rsidP="00867692">
      <w:pPr>
        <w:spacing w:line="240" w:lineRule="atLeast"/>
        <w:ind w:left="1080"/>
        <w:jc w:val="both"/>
        <w:rPr>
          <w:rFonts w:cs="Arial"/>
          <w:iCs/>
          <w:szCs w:val="20"/>
          <w:lang w:val="sl-SI"/>
        </w:rPr>
      </w:pPr>
    </w:p>
    <w:p w:rsidR="00867692" w:rsidRPr="0046094D" w:rsidRDefault="00867692" w:rsidP="00867692">
      <w:pPr>
        <w:numPr>
          <w:ilvl w:val="0"/>
          <w:numId w:val="21"/>
        </w:numPr>
        <w:tabs>
          <w:tab w:val="left" w:pos="708"/>
        </w:tabs>
        <w:spacing w:after="200" w:line="240" w:lineRule="atLeast"/>
        <w:jc w:val="both"/>
        <w:rPr>
          <w:rFonts w:eastAsia="Calibri" w:cs="Arial"/>
          <w:b/>
          <w:bCs/>
          <w:szCs w:val="20"/>
          <w:lang w:val="sl-SI"/>
        </w:rPr>
      </w:pPr>
      <w:r w:rsidRPr="0046094D">
        <w:rPr>
          <w:rFonts w:eastAsia="Calibri" w:cs="Arial"/>
          <w:b/>
          <w:bCs/>
          <w:szCs w:val="20"/>
          <w:lang w:val="sl-SI"/>
        </w:rPr>
        <w:t>Rok za izdajo uredbe, določen z zakonom:</w:t>
      </w:r>
    </w:p>
    <w:p w:rsidR="00867692" w:rsidRPr="0046094D" w:rsidRDefault="00867692" w:rsidP="00867692">
      <w:pPr>
        <w:tabs>
          <w:tab w:val="left" w:pos="708"/>
        </w:tabs>
        <w:spacing w:after="200" w:line="240" w:lineRule="atLeast"/>
        <w:ind w:left="360" w:hanging="360"/>
        <w:jc w:val="both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  <w:t>/</w:t>
      </w:r>
    </w:p>
    <w:p w:rsidR="00867692" w:rsidRPr="0046094D" w:rsidRDefault="00867692" w:rsidP="00867692">
      <w:pPr>
        <w:numPr>
          <w:ilvl w:val="0"/>
          <w:numId w:val="21"/>
        </w:numPr>
        <w:tabs>
          <w:tab w:val="left" w:pos="708"/>
        </w:tabs>
        <w:spacing w:after="200" w:line="240" w:lineRule="atLeast"/>
        <w:jc w:val="both"/>
        <w:rPr>
          <w:rFonts w:eastAsia="Calibri" w:cs="Arial"/>
          <w:b/>
          <w:bCs/>
          <w:szCs w:val="20"/>
          <w:lang w:val="sl-SI"/>
        </w:rPr>
      </w:pPr>
      <w:r w:rsidRPr="0046094D">
        <w:rPr>
          <w:rFonts w:eastAsia="Calibri" w:cs="Arial"/>
          <w:b/>
          <w:bCs/>
          <w:szCs w:val="20"/>
          <w:lang w:val="sl-SI"/>
        </w:rPr>
        <w:t>Splošna obrazložitev predloga uredbe, če je potrebna:</w:t>
      </w:r>
    </w:p>
    <w:p w:rsidR="00867692" w:rsidRPr="0046094D" w:rsidRDefault="00867692" w:rsidP="00867692">
      <w:pPr>
        <w:tabs>
          <w:tab w:val="left" w:pos="708"/>
        </w:tabs>
        <w:spacing w:after="200" w:line="240" w:lineRule="atLeast"/>
        <w:ind w:left="360" w:hanging="360"/>
        <w:jc w:val="both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  <w:t>/</w:t>
      </w:r>
    </w:p>
    <w:p w:rsidR="00867692" w:rsidRPr="0046094D" w:rsidRDefault="00867692" w:rsidP="00867692">
      <w:pPr>
        <w:numPr>
          <w:ilvl w:val="0"/>
          <w:numId w:val="21"/>
        </w:numPr>
        <w:tabs>
          <w:tab w:val="left" w:pos="708"/>
        </w:tabs>
        <w:spacing w:after="200" w:line="240" w:lineRule="atLeast"/>
        <w:jc w:val="both"/>
        <w:rPr>
          <w:rFonts w:eastAsia="Calibri" w:cs="Arial"/>
          <w:b/>
          <w:bCs/>
          <w:szCs w:val="20"/>
          <w:lang w:val="sl-SI"/>
        </w:rPr>
      </w:pPr>
      <w:r w:rsidRPr="0046094D">
        <w:rPr>
          <w:rFonts w:eastAsia="Calibri" w:cs="Arial"/>
          <w:b/>
          <w:bCs/>
          <w:szCs w:val="20"/>
          <w:lang w:val="sl-SI"/>
        </w:rPr>
        <w:t>Predstavitev presoje posledic za posamezna področja, če te niso mogle biti celovito predstavljene v predlogu zakona:</w:t>
      </w:r>
    </w:p>
    <w:p w:rsidR="00867692" w:rsidRPr="0046094D" w:rsidRDefault="00867692" w:rsidP="00867692">
      <w:pPr>
        <w:tabs>
          <w:tab w:val="left" w:pos="708"/>
        </w:tabs>
        <w:spacing w:after="200" w:line="240" w:lineRule="atLeast"/>
        <w:ind w:left="360" w:hanging="360"/>
        <w:jc w:val="both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</w:r>
      <w:r w:rsidRPr="0046094D">
        <w:rPr>
          <w:rFonts w:eastAsia="Calibri" w:cs="Arial"/>
          <w:szCs w:val="20"/>
          <w:lang w:val="sl-SI"/>
        </w:rPr>
        <w:tab/>
        <w:t>/</w:t>
      </w:r>
    </w:p>
    <w:p w:rsidR="00867692" w:rsidRPr="0046094D" w:rsidRDefault="00867692" w:rsidP="00867692">
      <w:pPr>
        <w:tabs>
          <w:tab w:val="left" w:pos="708"/>
        </w:tabs>
        <w:spacing w:after="200" w:line="276" w:lineRule="auto"/>
        <w:ind w:left="360" w:hanging="360"/>
        <w:jc w:val="both"/>
        <w:rPr>
          <w:rFonts w:eastAsia="Calibri" w:cs="Arial"/>
          <w:szCs w:val="20"/>
          <w:lang w:val="sl-SI"/>
        </w:rPr>
      </w:pPr>
    </w:p>
    <w:p w:rsidR="00867692" w:rsidRPr="0046094D" w:rsidRDefault="00867692" w:rsidP="00867692">
      <w:pPr>
        <w:tabs>
          <w:tab w:val="left" w:pos="708"/>
        </w:tabs>
        <w:spacing w:after="200" w:line="276" w:lineRule="auto"/>
        <w:ind w:left="360" w:hanging="360"/>
        <w:rPr>
          <w:rFonts w:eastAsia="Calibri" w:cs="Arial"/>
          <w:szCs w:val="20"/>
          <w:lang w:val="sl-SI"/>
        </w:rPr>
      </w:pPr>
      <w:r w:rsidRPr="0046094D">
        <w:rPr>
          <w:rFonts w:eastAsia="Calibri" w:cs="Arial"/>
          <w:szCs w:val="20"/>
          <w:lang w:val="sl-SI"/>
        </w:rPr>
        <w:t>II. VSEBINSKA OBRAZLOŽITEV UREDBE</w:t>
      </w:r>
    </w:p>
    <w:p w:rsidR="00867692" w:rsidRPr="0046094D" w:rsidRDefault="00867692" w:rsidP="00867692">
      <w:pPr>
        <w:spacing w:after="200" w:line="276" w:lineRule="auto"/>
        <w:rPr>
          <w:rFonts w:eastAsia="Calibri" w:cs="Arial"/>
          <w:b/>
          <w:szCs w:val="20"/>
          <w:lang w:val="sl-SI"/>
        </w:rPr>
      </w:pPr>
      <w:r w:rsidRPr="0046094D">
        <w:rPr>
          <w:rFonts w:eastAsia="Calibri" w:cs="Arial"/>
          <w:b/>
          <w:szCs w:val="20"/>
          <w:lang w:val="sl-SI"/>
        </w:rPr>
        <w:t>Obrazložitev k posameznim členom:</w:t>
      </w:r>
    </w:p>
    <w:bookmarkEnd w:id="0"/>
    <w:p w:rsidR="00867692" w:rsidRPr="0046094D" w:rsidRDefault="00867692" w:rsidP="00867692">
      <w:pPr>
        <w:jc w:val="both"/>
        <w:rPr>
          <w:rFonts w:cs="Arial"/>
          <w:b/>
          <w:szCs w:val="20"/>
          <w:lang w:val="sl-SI"/>
        </w:rPr>
      </w:pPr>
      <w:r w:rsidRPr="0046094D">
        <w:rPr>
          <w:rFonts w:cs="Arial"/>
          <w:b/>
          <w:szCs w:val="20"/>
          <w:lang w:val="sl-SI"/>
        </w:rPr>
        <w:t>K 1. členu</w:t>
      </w:r>
    </w:p>
    <w:p w:rsidR="0046094D" w:rsidRPr="0046094D" w:rsidRDefault="0046094D" w:rsidP="0046094D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E96806" w:rsidRPr="0046094D" w:rsidRDefault="00E96806" w:rsidP="00E96806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46094D">
        <w:rPr>
          <w:rFonts w:cs="Arial"/>
          <w:szCs w:val="20"/>
          <w:lang w:val="sl-SI"/>
        </w:rPr>
        <w:t xml:space="preserve">S predlaganimi </w:t>
      </w:r>
      <w:r>
        <w:rPr>
          <w:rFonts w:cs="Arial"/>
          <w:szCs w:val="20"/>
          <w:lang w:val="sl-SI"/>
        </w:rPr>
        <w:t>dopolnitvami</w:t>
      </w:r>
      <w:r w:rsidRPr="0046094D">
        <w:rPr>
          <w:rFonts w:cs="Arial"/>
          <w:szCs w:val="20"/>
          <w:lang w:val="sl-SI"/>
        </w:rPr>
        <w:t xml:space="preserve"> se Uredba o enotni metodologiji in obrazcih za obračun in izplačilo plač v javnem sektorju (v nadaljnjem besedilu: Uredba) usklajuje z Zakonom o interventnih ukrepih za pomoč pri omilitvi posledic drugega vala epidemije COVID-19 (Uradni list RS, št. 203/20: v nadaljnjem besedilu: ZIUPOPDVE). </w:t>
      </w:r>
      <w:r w:rsidRPr="0046094D">
        <w:rPr>
          <w:rFonts w:cs="Arial"/>
          <w:szCs w:val="20"/>
          <w:lang w:val="sl-SI" w:eastAsia="sl-SI"/>
        </w:rPr>
        <w:t xml:space="preserve">Določbe ZIUPOPDVE so začele veljati naslednji dan po objavi v Uradnem listu RS (133. člen </w:t>
      </w:r>
      <w:r w:rsidRPr="0046094D">
        <w:rPr>
          <w:rFonts w:cs="Arial"/>
          <w:szCs w:val="20"/>
          <w:lang w:val="sl-SI"/>
        </w:rPr>
        <w:t>ZIUPOPDVE</w:t>
      </w:r>
      <w:r w:rsidRPr="0046094D">
        <w:rPr>
          <w:rFonts w:cs="Arial"/>
          <w:szCs w:val="20"/>
          <w:lang w:val="sl-SI" w:eastAsia="sl-SI"/>
        </w:rPr>
        <w:t xml:space="preserve">), torej 31. 12. 2020. </w:t>
      </w:r>
    </w:p>
    <w:p w:rsidR="00E96806" w:rsidRPr="0046094D" w:rsidRDefault="00E96806" w:rsidP="00E96806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E96806" w:rsidRDefault="00E96806" w:rsidP="00E96806">
      <w:pPr>
        <w:spacing w:line="240" w:lineRule="atLeast"/>
        <w:jc w:val="both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 xml:space="preserve">ZIUPOPDVE v 32. členu določa, da lahko ne glede na 55. člen Zakona o začasnih ukrepih za omilitev in odpravo posledic COVID-19 (Uradni list RS, št. </w:t>
      </w:r>
      <w:bookmarkStart w:id="8" w:name="_GoBack"/>
      <w:r w:rsidR="00FD7A2B">
        <w:fldChar w:fldCharType="begin"/>
      </w:r>
      <w:r w:rsidR="00FD7A2B" w:rsidRPr="00D345E3">
        <w:rPr>
          <w:lang w:val="sl-SI"/>
        </w:rPr>
        <w:instrText>HYPERLINK "http://www.uradni-list.si/1/objava.jsp?sop=2020-01-2610" \t "_blank" \o "Zakon o začasnih ukrepih za omilitev in odpravo posledic COVID-19 (ZZUOOP)"</w:instrText>
      </w:r>
      <w:r w:rsidR="00FD7A2B">
        <w:fldChar w:fldCharType="separate"/>
      </w:r>
      <w:r w:rsidRPr="0046094D">
        <w:rPr>
          <w:rFonts w:cs="Arial"/>
          <w:szCs w:val="20"/>
          <w:lang w:val="sl-SI"/>
        </w:rPr>
        <w:t>152/20</w:t>
      </w:r>
      <w:r w:rsidR="00FD7A2B">
        <w:fldChar w:fldCharType="end"/>
      </w:r>
      <w:bookmarkEnd w:id="8"/>
      <w:r w:rsidRPr="0046094D">
        <w:rPr>
          <w:rFonts w:cs="Arial"/>
          <w:szCs w:val="20"/>
          <w:lang w:val="sl-SI"/>
        </w:rPr>
        <w:t xml:space="preserve"> in </w:t>
      </w:r>
      <w:hyperlink r:id="rId36" w:tgtFrame="_blank" w:tooltip="Zakon o interventnih ukrepih za omilitev posledic drugega vala epidemije COVID-19" w:history="1">
        <w:r w:rsidRPr="0046094D">
          <w:rPr>
            <w:rFonts w:cs="Arial"/>
            <w:szCs w:val="20"/>
            <w:lang w:val="sl-SI"/>
          </w:rPr>
          <w:t>175/20</w:t>
        </w:r>
      </w:hyperlink>
      <w:r w:rsidRPr="0046094D">
        <w:rPr>
          <w:rFonts w:cs="Arial"/>
          <w:szCs w:val="20"/>
          <w:lang w:val="sl-SI"/>
        </w:rPr>
        <w:t xml:space="preserve"> – ZIUOPDVE), ki ureja začasno razporeditev zaradi nujnih delovnih potreb, izvajalec socialno varstvene storitve institucionalno varstvo, izvajalec krizne namestitve iz tretjega odstavka 49. člena Zakona o socialnem varstvu (Uradni list RS, št. 3/07 – uradno prečiščeno besedilo, 23/07 – popr., 41/07 – popr., 61/10 – ZSVarPre, 62/10 – ZUPJS, 57/12, 39/16, 52/16 – ZPPreb-1, 15/17 – DZ, 29/17, 54/17, 21/18 – ZNOrg, 31/18 – ZOA-A in 28/19; v nadaljnjem besedilu: ZSV) ali izvajalec zdravstvene dejavnosti, ne glede na določbe zakona, ki ureja trg dela, v delu, ki ureja zagotavljanje dela delavcev uporabniku, na podlagi pisnega sklepa, zaposlenega začasno razporedi k izvajalcu v mreži javne zdravstvene službe, izvajalcu v mreži javne službe na področju socialnega varstva institucionalno varstvo ali izvajalcu krizne namestitve iz tretjega odstavka 49. člena ZSV, in sicer v primerih povečanega obsega dela zaradi zagotavljanja ukrepov preprečevanja širjenja in omejevanja okužbe COVID-19. Zaposleni je upravičen do dodatka zaradi začasne razporeditve v višini 30 odstotkov urne postavke osnovne plače zaposlenega. </w:t>
      </w:r>
      <w:r>
        <w:rPr>
          <w:rFonts w:cs="Arial"/>
          <w:szCs w:val="20"/>
          <w:lang w:val="sl-SI"/>
        </w:rPr>
        <w:t>Glede na navedeno spremembo</w:t>
      </w:r>
      <w:r w:rsidRPr="0046094D">
        <w:rPr>
          <w:rFonts w:cs="Arial"/>
          <w:szCs w:val="20"/>
          <w:lang w:val="sl-SI"/>
        </w:rPr>
        <w:t xml:space="preserve"> se v Uredb</w:t>
      </w:r>
      <w:r>
        <w:rPr>
          <w:rFonts w:cs="Arial"/>
          <w:szCs w:val="20"/>
          <w:lang w:val="sl-SI"/>
        </w:rPr>
        <w:t>i</w:t>
      </w:r>
      <w:r w:rsidRPr="0046094D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 xml:space="preserve">šifra izplačila </w:t>
      </w:r>
      <w:r w:rsidRPr="0046094D">
        <w:rPr>
          <w:rFonts w:cs="Arial"/>
          <w:szCs w:val="20"/>
          <w:lang w:val="sl-SI"/>
        </w:rPr>
        <w:t>C085, ki določa dodatek zaradi začasne razporeditve oziroma premestitve</w:t>
      </w:r>
      <w:r>
        <w:rPr>
          <w:rFonts w:cs="Arial"/>
          <w:szCs w:val="20"/>
          <w:lang w:val="sl-SI"/>
        </w:rPr>
        <w:t>,</w:t>
      </w:r>
      <w:r w:rsidRPr="0046094D">
        <w:rPr>
          <w:rFonts w:cs="Arial"/>
          <w:szCs w:val="20"/>
          <w:lang w:val="sl-SI"/>
        </w:rPr>
        <w:t xml:space="preserve"> dopolni </w:t>
      </w:r>
      <w:r>
        <w:rPr>
          <w:rFonts w:cs="Arial"/>
          <w:szCs w:val="20"/>
          <w:lang w:val="sl-SI"/>
        </w:rPr>
        <w:t>z določitvijo nove višine dodatka (</w:t>
      </w:r>
      <w:r w:rsidRPr="0046094D">
        <w:rPr>
          <w:rFonts w:cs="Arial"/>
          <w:szCs w:val="20"/>
          <w:lang w:val="sl-SI"/>
        </w:rPr>
        <w:t>0,30</w:t>
      </w:r>
      <w:r>
        <w:rPr>
          <w:rFonts w:cs="Arial"/>
          <w:szCs w:val="20"/>
          <w:lang w:val="sl-SI"/>
        </w:rPr>
        <w:t>).</w:t>
      </w:r>
    </w:p>
    <w:p w:rsidR="00E96806" w:rsidRDefault="00E96806" w:rsidP="00E96806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:rsidR="00D833EE" w:rsidRDefault="00E96806" w:rsidP="00E96806">
      <w:pPr>
        <w:spacing w:line="240" w:lineRule="atLeast"/>
        <w:jc w:val="both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>S</w:t>
      </w:r>
      <w:r w:rsidRPr="0046094D">
        <w:rPr>
          <w:rFonts w:cs="Arial"/>
          <w:szCs w:val="20"/>
          <w:lang w:val="sl-SI" w:eastAsia="sl-SI"/>
        </w:rPr>
        <w:t xml:space="preserve"> 87. členom ZIUPOPDVE je določen nov dodatek za nevarnost in posebne obremenitve v času epidemije javnim uslužbencem na delovnih mestih plačne skupine J v dejavnosti zdravstva in socialnega varstva. Javnim uslužbencem na delovnih mestih plačne skupine J, ki opravljajo delo v dejavnosti zdravstva in socialnega varstva in so v času epidemije pri svojem delu nadpovprečno izpostavljeni tveganju za svoje zdravje oziroma prekomerno obremenjeni zaradi obvladovanja epidemije, pripada dodatek za nevarnost in posebne obremenitve v višini 30 odstotkov urne postavke </w:t>
      </w:r>
      <w:r w:rsidRPr="0046094D">
        <w:rPr>
          <w:rFonts w:cs="Arial"/>
          <w:szCs w:val="20"/>
          <w:lang w:val="sl-SI" w:eastAsia="sl-SI"/>
        </w:rPr>
        <w:lastRenderedPageBreak/>
        <w:t xml:space="preserve">njihove osnovne plače. V Uredbi se za namen izplačila tega dodatka doda nova šifra </w:t>
      </w:r>
      <w:r>
        <w:rPr>
          <w:rFonts w:cs="Arial"/>
          <w:szCs w:val="20"/>
          <w:lang w:val="sl-SI" w:eastAsia="sl-SI"/>
        </w:rPr>
        <w:t xml:space="preserve">izplačila </w:t>
      </w:r>
      <w:r w:rsidRPr="0046094D">
        <w:rPr>
          <w:rFonts w:cs="Arial"/>
          <w:szCs w:val="20"/>
          <w:lang w:val="sl-SI" w:eastAsia="sl-SI"/>
        </w:rPr>
        <w:t xml:space="preserve">C227. Dodatek pripada javnim uslužbencem od 19. oktobra 2020 do preklica epidemije. Dodatek </w:t>
      </w:r>
      <w:r>
        <w:rPr>
          <w:rFonts w:cs="Arial"/>
          <w:szCs w:val="20"/>
          <w:lang w:val="sl-SI" w:eastAsia="sl-SI"/>
        </w:rPr>
        <w:t xml:space="preserve">se </w:t>
      </w:r>
      <w:r w:rsidRPr="0046094D">
        <w:rPr>
          <w:rFonts w:cs="Arial"/>
          <w:szCs w:val="20"/>
          <w:lang w:val="sl-SI" w:eastAsia="sl-SI"/>
        </w:rPr>
        <w:t>ne všteva v osnovo za nadomestilo plače za čas odsotnosti z dela od 19. oktobra dalje</w:t>
      </w:r>
      <w:r>
        <w:rPr>
          <w:rFonts w:cs="Arial"/>
          <w:szCs w:val="20"/>
          <w:lang w:val="sl-SI" w:eastAsia="sl-SI"/>
        </w:rPr>
        <w:t>.</w:t>
      </w:r>
    </w:p>
    <w:p w:rsidR="00E96806" w:rsidRPr="0046094D" w:rsidRDefault="00E96806" w:rsidP="00E96806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jc w:val="both"/>
        <w:rPr>
          <w:rFonts w:cs="Arial"/>
          <w:b/>
          <w:szCs w:val="20"/>
          <w:lang w:val="sl-SI"/>
        </w:rPr>
      </w:pPr>
      <w:r w:rsidRPr="0046094D">
        <w:rPr>
          <w:rFonts w:cs="Arial"/>
          <w:b/>
          <w:szCs w:val="20"/>
          <w:lang w:val="sl-SI"/>
        </w:rPr>
        <w:t xml:space="preserve">K </w:t>
      </w:r>
      <w:r w:rsidR="006074E7" w:rsidRPr="0046094D">
        <w:rPr>
          <w:rFonts w:cs="Arial"/>
          <w:b/>
          <w:szCs w:val="20"/>
          <w:lang w:val="sl-SI"/>
        </w:rPr>
        <w:t>2</w:t>
      </w:r>
      <w:r w:rsidRPr="0046094D">
        <w:rPr>
          <w:rFonts w:cs="Arial"/>
          <w:b/>
          <w:szCs w:val="20"/>
          <w:lang w:val="sl-SI"/>
        </w:rPr>
        <w:t>. členu</w:t>
      </w:r>
    </w:p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</w:p>
    <w:p w:rsidR="00867692" w:rsidRPr="0046094D" w:rsidRDefault="00867692" w:rsidP="00867692">
      <w:pPr>
        <w:jc w:val="both"/>
        <w:rPr>
          <w:rFonts w:cs="Arial"/>
          <w:szCs w:val="20"/>
          <w:lang w:val="sl-SI"/>
        </w:rPr>
      </w:pPr>
      <w:r w:rsidRPr="0046094D">
        <w:rPr>
          <w:rFonts w:cs="Arial"/>
          <w:szCs w:val="20"/>
          <w:lang w:val="sl-SI"/>
        </w:rPr>
        <w:t>Ta uredba začne veljati naslednji dan po objavi v Uradnem listu Republike Slovenije, s čimer se zagotovi čimprejšnja pravna podlaga za izplačilo plač in poročanje podatkov v i</w:t>
      </w:r>
      <w:r w:rsidRPr="0046094D">
        <w:rPr>
          <w:lang w:val="sl-SI"/>
        </w:rPr>
        <w:t>nformacijski sistem za posredovanje in analizo podatkov o plačah, drugih izplačilih in številu zaposlenih v javnem sektorju – ISPAP.</w:t>
      </w:r>
    </w:p>
    <w:p w:rsidR="002712F8" w:rsidRPr="0046094D" w:rsidRDefault="002712F8">
      <w:pPr>
        <w:rPr>
          <w:lang w:val="sl-SI"/>
        </w:rPr>
      </w:pPr>
    </w:p>
    <w:sectPr w:rsidR="002712F8" w:rsidRPr="0046094D" w:rsidSect="002712F8">
      <w:headerReference w:type="first" r:id="rId37"/>
      <w:pgSz w:w="11900" w:h="16840" w:code="9"/>
      <w:pgMar w:top="1134" w:right="1418" w:bottom="1134" w:left="1418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2F8" w:rsidRDefault="002712F8" w:rsidP="005A3511">
      <w:pPr>
        <w:spacing w:line="240" w:lineRule="auto"/>
      </w:pPr>
      <w:r>
        <w:separator/>
      </w:r>
    </w:p>
  </w:endnote>
  <w:endnote w:type="continuationSeparator" w:id="0">
    <w:p w:rsidR="002712F8" w:rsidRDefault="002712F8" w:rsidP="005A3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2F8" w:rsidRDefault="002712F8" w:rsidP="005A3511">
      <w:pPr>
        <w:spacing w:line="240" w:lineRule="auto"/>
      </w:pPr>
      <w:r>
        <w:separator/>
      </w:r>
    </w:p>
  </w:footnote>
  <w:footnote w:type="continuationSeparator" w:id="0">
    <w:p w:rsidR="002712F8" w:rsidRDefault="002712F8" w:rsidP="005A3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4" name="Slika 4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5E3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3" distB="4294967293" distL="114300" distR="114300" simplePos="0" relativeHeight="251659264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Raven puščični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99E5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style="position:absolute;margin-left:-36.5pt;margin-top:283.5pt;width:17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OPydtPoAQAAkAMAAA4AAAAAAAAAAAAAAAAALgIAAGRycy9lMm9Eb2MueG1s&#10;UEsBAi0AFAAGAAgAAAAhAEiYK/DeAAAACwEAAA8AAAAAAAAAAAAAAAAAQgQAAGRycy9kb3ducmV2&#10;LnhtbFBLBQYAAAAABAAEAPMAAABN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 xml:space="preserve">        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1" name="Slika 1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45E3">
      <w:rPr>
        <w:rFonts w:cs="Arial"/>
        <w:noProof/>
        <w:sz w:val="16"/>
        <w:lang w:val="sl-SI" w:eastAsia="sl-SI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3" name="Raven puščični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D9185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3" o:spid="_x0000_s1026" type="#_x0000_t32" style="position:absolute;margin-left:-36.5pt;margin-top:283.5pt;width:17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  <w:lang w:val="sl-SI"/>
      </w:rPr>
      <w:t>Tržaška cesta 21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01 478 83 30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2712F8" w:rsidRPr="008F3500" w:rsidRDefault="002712F8" w:rsidP="002712F8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B7D53"/>
    <w:multiLevelType w:val="hybridMultilevel"/>
    <w:tmpl w:val="5D12123A"/>
    <w:lvl w:ilvl="0" w:tplc="C3343F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4532C5"/>
    <w:multiLevelType w:val="hybridMultilevel"/>
    <w:tmpl w:val="D7CE8F42"/>
    <w:lvl w:ilvl="0" w:tplc="EA5C49D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25811"/>
    <w:multiLevelType w:val="hybridMultilevel"/>
    <w:tmpl w:val="7840A004"/>
    <w:lvl w:ilvl="0" w:tplc="651A0D88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B0C3A"/>
    <w:multiLevelType w:val="multilevel"/>
    <w:tmpl w:val="7A4AF212"/>
    <w:lvl w:ilvl="0">
      <w:start w:val="1"/>
      <w:numFmt w:val="bullet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ACA659B"/>
    <w:multiLevelType w:val="hybridMultilevel"/>
    <w:tmpl w:val="76F047C4"/>
    <w:lvl w:ilvl="0" w:tplc="8E9EE23C">
      <w:numFmt w:val="bullet"/>
      <w:pStyle w:val="Alineazaodstavkom"/>
      <w:lvlText w:val="−"/>
      <w:lvlJc w:val="left"/>
      <w:pPr>
        <w:ind w:left="1080" w:hanging="360"/>
      </w:pPr>
      <w:rPr>
        <w:rFonts w:ascii="Arial" w:eastAsia="Calibri" w:hAnsi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20B56D5F"/>
    <w:multiLevelType w:val="hybridMultilevel"/>
    <w:tmpl w:val="CE5AD0EA"/>
    <w:lvl w:ilvl="0" w:tplc="29285A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1621F"/>
    <w:multiLevelType w:val="hybridMultilevel"/>
    <w:tmpl w:val="AEE4029C"/>
    <w:lvl w:ilvl="0" w:tplc="A39077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075FA"/>
    <w:multiLevelType w:val="hybridMultilevel"/>
    <w:tmpl w:val="9354A85A"/>
    <w:lvl w:ilvl="0" w:tplc="651A0D88">
      <w:start w:val="3"/>
      <w:numFmt w:val="bullet"/>
      <w:lvlText w:val="–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A44C4"/>
    <w:multiLevelType w:val="hybridMultilevel"/>
    <w:tmpl w:val="F06C1CAC"/>
    <w:lvl w:ilvl="0" w:tplc="9BB038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3542B"/>
    <w:multiLevelType w:val="hybridMultilevel"/>
    <w:tmpl w:val="A58EA36A"/>
    <w:lvl w:ilvl="0" w:tplc="18A2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CA26A9"/>
    <w:multiLevelType w:val="hybridMultilevel"/>
    <w:tmpl w:val="360A7E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60D4B"/>
    <w:multiLevelType w:val="hybridMultilevel"/>
    <w:tmpl w:val="FE8E2C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76494"/>
    <w:multiLevelType w:val="hybridMultilevel"/>
    <w:tmpl w:val="B426C3EC"/>
    <w:lvl w:ilvl="0" w:tplc="105AAD08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C30079"/>
    <w:multiLevelType w:val="hybridMultilevel"/>
    <w:tmpl w:val="DA4E92A6"/>
    <w:lvl w:ilvl="0" w:tplc="866EB26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plc="401AB356">
      <w:start w:val="2"/>
      <w:numFmt w:val="upperRoman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2B2A8D"/>
    <w:multiLevelType w:val="multilevel"/>
    <w:tmpl w:val="263E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B2C9B"/>
    <w:multiLevelType w:val="hybridMultilevel"/>
    <w:tmpl w:val="C6509D4C"/>
    <w:lvl w:ilvl="0" w:tplc="4C56F5B4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80" w:hanging="360"/>
      </w:pPr>
    </w:lvl>
    <w:lvl w:ilvl="2" w:tplc="0424001B" w:tentative="1">
      <w:start w:val="1"/>
      <w:numFmt w:val="lowerRoman"/>
      <w:lvlText w:val="%3."/>
      <w:lvlJc w:val="right"/>
      <w:pPr>
        <w:ind w:left="1900" w:hanging="180"/>
      </w:pPr>
    </w:lvl>
    <w:lvl w:ilvl="3" w:tplc="0424000F" w:tentative="1">
      <w:start w:val="1"/>
      <w:numFmt w:val="decimal"/>
      <w:lvlText w:val="%4."/>
      <w:lvlJc w:val="left"/>
      <w:pPr>
        <w:ind w:left="2620" w:hanging="360"/>
      </w:pPr>
    </w:lvl>
    <w:lvl w:ilvl="4" w:tplc="04240019" w:tentative="1">
      <w:start w:val="1"/>
      <w:numFmt w:val="lowerLetter"/>
      <w:lvlText w:val="%5."/>
      <w:lvlJc w:val="left"/>
      <w:pPr>
        <w:ind w:left="3340" w:hanging="360"/>
      </w:pPr>
    </w:lvl>
    <w:lvl w:ilvl="5" w:tplc="0424001B" w:tentative="1">
      <w:start w:val="1"/>
      <w:numFmt w:val="lowerRoman"/>
      <w:lvlText w:val="%6."/>
      <w:lvlJc w:val="right"/>
      <w:pPr>
        <w:ind w:left="4060" w:hanging="180"/>
      </w:pPr>
    </w:lvl>
    <w:lvl w:ilvl="6" w:tplc="0424000F" w:tentative="1">
      <w:start w:val="1"/>
      <w:numFmt w:val="decimal"/>
      <w:lvlText w:val="%7."/>
      <w:lvlJc w:val="left"/>
      <w:pPr>
        <w:ind w:left="4780" w:hanging="360"/>
      </w:pPr>
    </w:lvl>
    <w:lvl w:ilvl="7" w:tplc="04240019" w:tentative="1">
      <w:start w:val="1"/>
      <w:numFmt w:val="lowerLetter"/>
      <w:lvlText w:val="%8."/>
      <w:lvlJc w:val="left"/>
      <w:pPr>
        <w:ind w:left="5500" w:hanging="360"/>
      </w:pPr>
    </w:lvl>
    <w:lvl w:ilvl="8" w:tplc="0424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69660B"/>
    <w:multiLevelType w:val="hybridMultilevel"/>
    <w:tmpl w:val="6046B5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84DAE"/>
    <w:multiLevelType w:val="hybridMultilevel"/>
    <w:tmpl w:val="66569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526339B"/>
    <w:multiLevelType w:val="multilevel"/>
    <w:tmpl w:val="07E0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66EA6896"/>
    <w:multiLevelType w:val="hybridMultilevel"/>
    <w:tmpl w:val="005C2D80"/>
    <w:lvl w:ilvl="0" w:tplc="8E9EE23C">
      <w:numFmt w:val="bullet"/>
      <w:lvlText w:val="−"/>
      <w:lvlJc w:val="left"/>
      <w:pPr>
        <w:tabs>
          <w:tab w:val="num" w:pos="377"/>
        </w:tabs>
        <w:ind w:left="377" w:hanging="360"/>
      </w:pPr>
      <w:rPr>
        <w:rFonts w:ascii="Arial" w:eastAsia="Calibri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7"/>
        </w:tabs>
        <w:ind w:left="10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7"/>
        </w:tabs>
        <w:ind w:left="18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7"/>
        </w:tabs>
        <w:ind w:left="25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7"/>
        </w:tabs>
        <w:ind w:left="32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7"/>
        </w:tabs>
        <w:ind w:left="39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7"/>
        </w:tabs>
        <w:ind w:left="46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7"/>
        </w:tabs>
        <w:ind w:left="54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7"/>
        </w:tabs>
        <w:ind w:left="6137" w:hanging="360"/>
      </w:pPr>
      <w:rPr>
        <w:rFonts w:ascii="Wingdings" w:hAnsi="Wingdings" w:hint="default"/>
      </w:rPr>
    </w:lvl>
  </w:abstractNum>
  <w:abstractNum w:abstractNumId="37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70AC5"/>
    <w:multiLevelType w:val="hybridMultilevel"/>
    <w:tmpl w:val="D56C18C4"/>
    <w:lvl w:ilvl="0" w:tplc="64322E38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C0BA7"/>
    <w:multiLevelType w:val="hybridMultilevel"/>
    <w:tmpl w:val="5E541C7C"/>
    <w:lvl w:ilvl="0" w:tplc="864A2C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19E4C086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C7A2F"/>
    <w:multiLevelType w:val="hybridMultilevel"/>
    <w:tmpl w:val="9C4A2D06"/>
    <w:lvl w:ilvl="0" w:tplc="29A2B6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25"/>
  </w:num>
  <w:num w:numId="4">
    <w:abstractNumId w:val="0"/>
  </w:num>
  <w:num w:numId="5">
    <w:abstractNumId w:val="4"/>
  </w:num>
  <w:num w:numId="6">
    <w:abstractNumId w:val="21"/>
  </w:num>
  <w:num w:numId="7">
    <w:abstractNumId w:val="32"/>
  </w:num>
  <w:num w:numId="8">
    <w:abstractNumId w:val="29"/>
  </w:num>
  <w:num w:numId="9">
    <w:abstractNumId w:val="9"/>
  </w:num>
  <w:num w:numId="10">
    <w:abstractNumId w:val="37"/>
  </w:num>
  <w:num w:numId="11">
    <w:abstractNumId w:val="41"/>
  </w:num>
  <w:num w:numId="12">
    <w:abstractNumId w:val="24"/>
  </w:num>
  <w:num w:numId="13">
    <w:abstractNumId w:val="16"/>
  </w:num>
  <w:num w:numId="14">
    <w:abstractNumId w:val="22"/>
    <w:lvlOverride w:ilvl="0">
      <w:startOverride w:val="1"/>
    </w:lvlOverride>
  </w:num>
  <w:num w:numId="15">
    <w:abstractNumId w:val="10"/>
  </w:num>
  <w:num w:numId="16">
    <w:abstractNumId w:val="1"/>
  </w:num>
  <w:num w:numId="17">
    <w:abstractNumId w:val="27"/>
  </w:num>
  <w:num w:numId="18">
    <w:abstractNumId w:val="30"/>
  </w:num>
  <w:num w:numId="19">
    <w:abstractNumId w:val="3"/>
  </w:num>
  <w:num w:numId="20">
    <w:abstractNumId w:val="7"/>
  </w:num>
  <w:num w:numId="21">
    <w:abstractNumId w:val="23"/>
  </w:num>
  <w:num w:numId="22">
    <w:abstractNumId w:val="12"/>
  </w:num>
  <w:num w:numId="23">
    <w:abstractNumId w:val="36"/>
  </w:num>
  <w:num w:numId="24">
    <w:abstractNumId w:val="6"/>
  </w:num>
  <w:num w:numId="25">
    <w:abstractNumId w:val="8"/>
  </w:num>
  <w:num w:numId="26">
    <w:abstractNumId w:val="38"/>
  </w:num>
  <w:num w:numId="27">
    <w:abstractNumId w:val="13"/>
  </w:num>
  <w:num w:numId="28">
    <w:abstractNumId w:val="11"/>
  </w:num>
  <w:num w:numId="29">
    <w:abstractNumId w:val="20"/>
  </w:num>
  <w:num w:numId="30">
    <w:abstractNumId w:val="14"/>
  </w:num>
  <w:num w:numId="31">
    <w:abstractNumId w:val="28"/>
  </w:num>
  <w:num w:numId="32">
    <w:abstractNumId w:val="26"/>
  </w:num>
  <w:num w:numId="33">
    <w:abstractNumId w:val="35"/>
  </w:num>
  <w:num w:numId="34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  <w:num w:numId="3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5"/>
  </w:num>
  <w:num w:numId="40">
    <w:abstractNumId w:val="19"/>
  </w:num>
  <w:num w:numId="41">
    <w:abstractNumId w:val="17"/>
  </w:num>
  <w:num w:numId="42">
    <w:abstractNumId w:val="4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50"/>
    <o:shapelayout v:ext="edit">
      <o:rules v:ext="edit">
        <o:r id="V:Rule3" type="connector" idref="#Raven puščični povezovalnik 2"/>
        <o:r id="V:Rule4" type="connector" idref="#Raven puščični povezovalnik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92"/>
    <w:rsid w:val="00006A12"/>
    <w:rsid w:val="000338D4"/>
    <w:rsid w:val="000C2EDE"/>
    <w:rsid w:val="00246CCE"/>
    <w:rsid w:val="002712F8"/>
    <w:rsid w:val="0029414B"/>
    <w:rsid w:val="002E590B"/>
    <w:rsid w:val="003A3E5E"/>
    <w:rsid w:val="0043385F"/>
    <w:rsid w:val="0046094D"/>
    <w:rsid w:val="00511366"/>
    <w:rsid w:val="005A3511"/>
    <w:rsid w:val="005B162A"/>
    <w:rsid w:val="006074E7"/>
    <w:rsid w:val="008149CF"/>
    <w:rsid w:val="00824F5B"/>
    <w:rsid w:val="00867692"/>
    <w:rsid w:val="00914A33"/>
    <w:rsid w:val="00935CB5"/>
    <w:rsid w:val="00962C1F"/>
    <w:rsid w:val="00A33999"/>
    <w:rsid w:val="00A6221C"/>
    <w:rsid w:val="00B102CB"/>
    <w:rsid w:val="00C2061C"/>
    <w:rsid w:val="00C82D68"/>
    <w:rsid w:val="00CF17B8"/>
    <w:rsid w:val="00D345E3"/>
    <w:rsid w:val="00D80A71"/>
    <w:rsid w:val="00D833EE"/>
    <w:rsid w:val="00E506FC"/>
    <w:rsid w:val="00E66BB6"/>
    <w:rsid w:val="00E95B20"/>
    <w:rsid w:val="00E96806"/>
    <w:rsid w:val="00EB5544"/>
    <w:rsid w:val="00F235FB"/>
    <w:rsid w:val="00F700F1"/>
    <w:rsid w:val="00FA13DC"/>
    <w:rsid w:val="00FC2F6F"/>
    <w:rsid w:val="00FD5521"/>
    <w:rsid w:val="00FD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AD9670"/>
  <w15:docId w15:val="{F7A87BB4-A4EE-4C60-BEDA-82747612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67692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867692"/>
    <w:pPr>
      <w:keepNext/>
      <w:spacing w:before="240" w:after="60"/>
      <w:outlineLvl w:val="0"/>
    </w:pPr>
    <w:rPr>
      <w:b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86769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867692"/>
    <w:rPr>
      <w:rFonts w:ascii="Arial" w:eastAsia="Times New Roman" w:hAnsi="Arial" w:cs="Times New Roman"/>
      <w:b/>
      <w:kern w:val="32"/>
      <w:sz w:val="28"/>
      <w:szCs w:val="32"/>
    </w:rPr>
  </w:style>
  <w:style w:type="character" w:customStyle="1" w:styleId="Naslov2Znak">
    <w:name w:val="Naslov 2 Znak"/>
    <w:basedOn w:val="Privzetapisavaodstavka"/>
    <w:link w:val="Naslov2"/>
    <w:semiHidden/>
    <w:rsid w:val="00867692"/>
    <w:rPr>
      <w:rFonts w:ascii="Calibri Light" w:eastAsia="Times New Roman" w:hAnsi="Calibri Light" w:cs="Times New Roman"/>
      <w:b/>
      <w:bCs/>
      <w:i/>
      <w:iCs/>
      <w:sz w:val="28"/>
      <w:szCs w:val="28"/>
      <w:lang w:val="en-US"/>
    </w:rPr>
  </w:style>
  <w:style w:type="paragraph" w:styleId="Glava">
    <w:name w:val="header"/>
    <w:basedOn w:val="Navaden"/>
    <w:link w:val="GlavaZnak"/>
    <w:rsid w:val="00867692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867692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867692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867692"/>
    <w:rPr>
      <w:rFonts w:ascii="Arial" w:eastAsia="Times New Roman" w:hAnsi="Arial" w:cs="Times New Roman"/>
      <w:sz w:val="20"/>
      <w:szCs w:val="24"/>
      <w:lang w:val="en-US"/>
    </w:rPr>
  </w:style>
  <w:style w:type="paragraph" w:styleId="Zgradbadokumenta">
    <w:name w:val="Document Map"/>
    <w:basedOn w:val="Navaden"/>
    <w:link w:val="ZgradbadokumentaZnak"/>
    <w:rsid w:val="00867692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867692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a">
    <w:basedOn w:val="Pripombabesedilo"/>
    <w:next w:val="Pripombabesedilo"/>
    <w:rsid w:val="00867692"/>
    <w:pPr>
      <w:spacing w:line="260" w:lineRule="atLeast"/>
    </w:pPr>
    <w:rPr>
      <w:b/>
      <w:bCs/>
    </w:rPr>
  </w:style>
  <w:style w:type="paragraph" w:customStyle="1" w:styleId="datumtevilka">
    <w:name w:val="datum številka"/>
    <w:basedOn w:val="Navaden"/>
    <w:qFormat/>
    <w:rsid w:val="00867692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867692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867692"/>
    <w:rPr>
      <w:color w:val="0000FF"/>
      <w:u w:val="single"/>
    </w:rPr>
  </w:style>
  <w:style w:type="paragraph" w:customStyle="1" w:styleId="podpisi">
    <w:name w:val="podpisi"/>
    <w:basedOn w:val="Navaden"/>
    <w:qFormat/>
    <w:rsid w:val="00867692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uiPriority w:val="99"/>
    <w:rsid w:val="0086769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Naslovpredpisa">
    <w:name w:val="Naslov_predpisa"/>
    <w:basedOn w:val="Navaden"/>
    <w:link w:val="NaslovpredpisaZnak"/>
    <w:qFormat/>
    <w:rsid w:val="00867692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867692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867692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867692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867692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867692"/>
    <w:pPr>
      <w:numPr>
        <w:numId w:val="6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867692"/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867692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867692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867692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867692"/>
    <w:rPr>
      <w:rFonts w:ascii="Arial" w:eastAsia="Times New Roman" w:hAnsi="Arial" w:cs="Arial"/>
      <w:lang w:eastAsia="sl-SI"/>
    </w:rPr>
  </w:style>
  <w:style w:type="paragraph" w:customStyle="1" w:styleId="Odstavekseznama1">
    <w:name w:val="Odstavek seznama1"/>
    <w:basedOn w:val="Navaden"/>
    <w:qFormat/>
    <w:rsid w:val="00867692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Alineazatoko">
    <w:name w:val="Alinea za točko"/>
    <w:basedOn w:val="Navaden"/>
    <w:link w:val="AlineazatokoZnak"/>
    <w:qFormat/>
    <w:rsid w:val="00867692"/>
    <w:pPr>
      <w:overflowPunct w:val="0"/>
      <w:autoSpaceDE w:val="0"/>
      <w:autoSpaceDN w:val="0"/>
      <w:adjustRightInd w:val="0"/>
      <w:spacing w:line="200" w:lineRule="exact"/>
      <w:ind w:left="1080" w:hanging="360"/>
      <w:jc w:val="both"/>
      <w:textAlignment w:val="baseline"/>
    </w:pPr>
    <w:rPr>
      <w:sz w:val="22"/>
      <w:szCs w:val="22"/>
    </w:rPr>
  </w:style>
  <w:style w:type="character" w:customStyle="1" w:styleId="AlineazatokoZnak">
    <w:name w:val="Alinea za točko Znak"/>
    <w:link w:val="Alineazatoko"/>
    <w:rsid w:val="00867692"/>
    <w:rPr>
      <w:rFonts w:ascii="Arial" w:eastAsia="Times New Roman" w:hAnsi="Arial" w:cs="Times New Roman"/>
    </w:rPr>
  </w:style>
  <w:style w:type="character" w:customStyle="1" w:styleId="rkovnatokazaodstavkomZnak">
    <w:name w:val="Črkovna točka_za odstavkom Znak"/>
    <w:link w:val="rkovnatokazaodstavkom"/>
    <w:rsid w:val="00867692"/>
    <w:rPr>
      <w:rFonts w:ascii="Arial" w:hAnsi="Arial"/>
      <w:lang w:eastAsia="sl-SI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867692"/>
    <w:pPr>
      <w:numPr>
        <w:numId w:val="14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eastAsiaTheme="minorHAnsi" w:cstheme="minorBidi"/>
      <w:sz w:val="22"/>
      <w:szCs w:val="22"/>
      <w:lang w:val="sl-SI" w:eastAsia="sl-SI"/>
    </w:rPr>
  </w:style>
  <w:style w:type="paragraph" w:customStyle="1" w:styleId="Odsek">
    <w:name w:val="Odsek"/>
    <w:basedOn w:val="Oddelek"/>
    <w:link w:val="OdsekZnak"/>
    <w:qFormat/>
    <w:rsid w:val="00867692"/>
    <w:pPr>
      <w:numPr>
        <w:numId w:val="3"/>
      </w:numPr>
      <w:ind w:left="0" w:firstLine="0"/>
    </w:pPr>
    <w:rPr>
      <w:b w:val="0"/>
    </w:rPr>
  </w:style>
  <w:style w:type="character" w:customStyle="1" w:styleId="OdsekZnak">
    <w:name w:val="Odsek Znak"/>
    <w:link w:val="Odsek"/>
    <w:rsid w:val="00867692"/>
    <w:rPr>
      <w:rFonts w:ascii="Arial" w:eastAsia="Times New Roman" w:hAnsi="Arial" w:cs="Arial"/>
      <w:lang w:eastAsia="sl-SI"/>
    </w:rPr>
  </w:style>
  <w:style w:type="character" w:customStyle="1" w:styleId="apple-converted-space">
    <w:name w:val="apple-converted-space"/>
    <w:rsid w:val="00867692"/>
  </w:style>
  <w:style w:type="paragraph" w:customStyle="1" w:styleId="odstavek1">
    <w:name w:val="odstavek1"/>
    <w:basedOn w:val="Navaden"/>
    <w:rsid w:val="00867692"/>
    <w:pPr>
      <w:spacing w:before="240" w:line="240" w:lineRule="auto"/>
      <w:ind w:firstLine="1021"/>
      <w:jc w:val="both"/>
    </w:pPr>
    <w:rPr>
      <w:rFonts w:cs="Arial"/>
      <w:sz w:val="22"/>
      <w:szCs w:val="22"/>
      <w:lang w:val="sl-SI" w:eastAsia="sl-SI"/>
    </w:rPr>
  </w:style>
  <w:style w:type="paragraph" w:customStyle="1" w:styleId="Brezrazmikov1">
    <w:name w:val="Brez razmikov1"/>
    <w:qFormat/>
    <w:rsid w:val="008676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ineazaodstavkom1">
    <w:name w:val="alineazaodstavkom1"/>
    <w:basedOn w:val="Navaden"/>
    <w:rsid w:val="00867692"/>
    <w:pPr>
      <w:spacing w:line="240" w:lineRule="auto"/>
      <w:ind w:left="425" w:hanging="425"/>
      <w:jc w:val="both"/>
    </w:pPr>
    <w:rPr>
      <w:rFonts w:cs="Arial"/>
      <w:sz w:val="22"/>
      <w:szCs w:val="22"/>
      <w:lang w:val="sl-SI" w:eastAsia="sl-SI"/>
    </w:rPr>
  </w:style>
  <w:style w:type="paragraph" w:customStyle="1" w:styleId="len1">
    <w:name w:val="len1"/>
    <w:basedOn w:val="Navaden"/>
    <w:rsid w:val="00867692"/>
    <w:pPr>
      <w:spacing w:before="480"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lennaslov1">
    <w:name w:val="lennaslov1"/>
    <w:basedOn w:val="Navaden"/>
    <w:rsid w:val="00867692"/>
    <w:pPr>
      <w:spacing w:line="240" w:lineRule="auto"/>
      <w:jc w:val="center"/>
    </w:pPr>
    <w:rPr>
      <w:rFonts w:cs="Arial"/>
      <w:b/>
      <w:bCs/>
      <w:sz w:val="22"/>
      <w:szCs w:val="22"/>
      <w:lang w:val="sl-SI" w:eastAsia="sl-SI"/>
    </w:rPr>
  </w:style>
  <w:style w:type="paragraph" w:customStyle="1" w:styleId="Default">
    <w:name w:val="Default"/>
    <w:rsid w:val="008676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semiHidden/>
    <w:rsid w:val="00867692"/>
    <w:rPr>
      <w:rFonts w:ascii="Tahoma" w:hAnsi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67692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Komentar-besediloZnak">
    <w:name w:val="Komentar - besedilo Znak"/>
    <w:semiHidden/>
    <w:rsid w:val="00867692"/>
    <w:rPr>
      <w:lang w:eastAsia="en-US" w:bidi="ar-SA"/>
    </w:rPr>
  </w:style>
  <w:style w:type="paragraph" w:styleId="Telobesedila2">
    <w:name w:val="Body Text 2"/>
    <w:basedOn w:val="Navaden"/>
    <w:link w:val="Telobesedila2Znak"/>
    <w:rsid w:val="00867692"/>
    <w:pPr>
      <w:spacing w:after="120" w:line="480" w:lineRule="auto"/>
    </w:pPr>
    <w:rPr>
      <w:rFonts w:ascii="Calibri" w:eastAsia="Calibri" w:hAnsi="Calibri"/>
      <w:sz w:val="22"/>
      <w:szCs w:val="22"/>
    </w:rPr>
  </w:style>
  <w:style w:type="character" w:customStyle="1" w:styleId="Telobesedila2Znak">
    <w:name w:val="Telo besedila 2 Znak"/>
    <w:basedOn w:val="Privzetapisavaodstavka"/>
    <w:link w:val="Telobesedila2"/>
    <w:rsid w:val="00867692"/>
    <w:rPr>
      <w:rFonts w:ascii="Calibri" w:eastAsia="Calibri" w:hAnsi="Calibri" w:cs="Times New Roman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867692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867692"/>
    <w:rPr>
      <w:rFonts w:ascii="Arial" w:eastAsia="Times New Roman" w:hAnsi="Arial" w:cs="Times New Roman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867692"/>
    <w:pPr>
      <w:pBdr>
        <w:top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867692"/>
    <w:rPr>
      <w:rFonts w:ascii="Arial" w:eastAsia="Times New Roman" w:hAnsi="Arial" w:cs="Times New Roman"/>
      <w:vanish/>
      <w:sz w:val="16"/>
      <w:szCs w:val="16"/>
    </w:rPr>
  </w:style>
  <w:style w:type="paragraph" w:customStyle="1" w:styleId="zamaknjenadolobaprvinivo1">
    <w:name w:val="zamaknjenadolobaprvinivo1"/>
    <w:basedOn w:val="Navaden"/>
    <w:rsid w:val="00867692"/>
    <w:p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paragraph" w:customStyle="1" w:styleId="len">
    <w:name w:val="Člen"/>
    <w:basedOn w:val="Navaden"/>
    <w:link w:val="lenZnak"/>
    <w:qFormat/>
    <w:rsid w:val="00867692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b/>
      <w:sz w:val="22"/>
      <w:szCs w:val="22"/>
    </w:rPr>
  </w:style>
  <w:style w:type="character" w:customStyle="1" w:styleId="lenZnak">
    <w:name w:val="Člen Znak"/>
    <w:link w:val="len"/>
    <w:rsid w:val="00867692"/>
    <w:rPr>
      <w:rFonts w:ascii="Arial" w:eastAsia="Times New Roman" w:hAnsi="Arial" w:cs="Times New Roman"/>
      <w:b/>
    </w:rPr>
  </w:style>
  <w:style w:type="paragraph" w:customStyle="1" w:styleId="Odstavek">
    <w:name w:val="Odstavek"/>
    <w:basedOn w:val="Navaden"/>
    <w:link w:val="OdstavekZnak"/>
    <w:qFormat/>
    <w:rsid w:val="00867692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sz w:val="22"/>
      <w:szCs w:val="22"/>
    </w:rPr>
  </w:style>
  <w:style w:type="character" w:customStyle="1" w:styleId="OdstavekZnak">
    <w:name w:val="Odstavek Znak"/>
    <w:link w:val="Odstavek"/>
    <w:rsid w:val="00867692"/>
    <w:rPr>
      <w:rFonts w:ascii="Arial" w:eastAsia="Times New Roman" w:hAnsi="Arial" w:cs="Times New Roman"/>
    </w:rPr>
  </w:style>
  <w:style w:type="character" w:customStyle="1" w:styleId="highlight1">
    <w:name w:val="highlight1"/>
    <w:rsid w:val="00867692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867692"/>
    <w:pPr>
      <w:ind w:left="720"/>
      <w:contextualSpacing/>
    </w:pPr>
  </w:style>
  <w:style w:type="character" w:customStyle="1" w:styleId="ZadevapripombeZnak1">
    <w:name w:val="Zadeva pripombe Znak1"/>
    <w:link w:val="Zadevapripombe"/>
    <w:rsid w:val="00867692"/>
    <w:rPr>
      <w:rFonts w:ascii="Arial" w:hAnsi="Arial"/>
      <w:b/>
      <w:bCs/>
      <w:lang w:val="en-US" w:eastAsia="en-US" w:bidi="ar-SA"/>
    </w:rPr>
  </w:style>
  <w:style w:type="character" w:customStyle="1" w:styleId="None">
    <w:name w:val="None"/>
    <w:rsid w:val="00867692"/>
  </w:style>
  <w:style w:type="paragraph" w:customStyle="1" w:styleId="Body">
    <w:name w:val="Body"/>
    <w:rsid w:val="0086769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sl-SI"/>
    </w:rPr>
  </w:style>
  <w:style w:type="table" w:styleId="Tabelamrea">
    <w:name w:val="Table Grid"/>
    <w:basedOn w:val="Navadnatabela"/>
    <w:uiPriority w:val="39"/>
    <w:rsid w:val="00867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676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76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7692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1"/>
    <w:semiHidden/>
    <w:unhideWhenUsed/>
    <w:rsid w:val="00867692"/>
    <w:rPr>
      <w:rFonts w:eastAsiaTheme="minorHAnsi" w:cstheme="minorBidi"/>
      <w:b/>
      <w:bCs/>
      <w:sz w:val="22"/>
      <w:szCs w:val="22"/>
    </w:rPr>
  </w:style>
  <w:style w:type="character" w:customStyle="1" w:styleId="ZadevapripombeZnak">
    <w:name w:val="Zadeva pripombe Znak"/>
    <w:basedOn w:val="PripombabesediloZnak"/>
    <w:uiPriority w:val="99"/>
    <w:semiHidden/>
    <w:rsid w:val="00867692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yperlink" Target="http://www.uradni-list.si/1/objava.jsp?sop=2013-01-0787" TargetMode="External"/><Relationship Id="rId18" Type="http://schemas.openxmlformats.org/officeDocument/2006/relationships/hyperlink" Target="http://www.uradni-list.si/1/objava.jsp?sop=2020-01-3096" TargetMode="External"/><Relationship Id="rId26" Type="http://schemas.openxmlformats.org/officeDocument/2006/relationships/hyperlink" Target="http://www.uradni-list.si/1/objava.jsp?sop=2012-01-112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10-01-0520" TargetMode="External"/><Relationship Id="rId34" Type="http://schemas.openxmlformats.org/officeDocument/2006/relationships/hyperlink" Target="http://www.uradni-list.si/1/objava.jsp?sop=2017-01-316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0268" TargetMode="External"/><Relationship Id="rId17" Type="http://schemas.openxmlformats.org/officeDocument/2006/relationships/hyperlink" Target="http://www.uradni-list.si/1/objava.jsp?sop=2020-01-2610" TargetMode="External"/><Relationship Id="rId25" Type="http://schemas.openxmlformats.org/officeDocument/2006/relationships/hyperlink" Target="http://www.uradni-list.si/1/objava.jsp?sop=2011-01-1743" TargetMode="External"/><Relationship Id="rId33" Type="http://schemas.openxmlformats.org/officeDocument/2006/relationships/hyperlink" Target="http://www.uradni-list.si/1/objava.jsp?sop=2017-01-1206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7-01-2521" TargetMode="External"/><Relationship Id="rId20" Type="http://schemas.openxmlformats.org/officeDocument/2006/relationships/hyperlink" Target="http://www.uradni-list.si/1/objava.jsp?sop=2009-01-4891" TargetMode="External"/><Relationship Id="rId29" Type="http://schemas.openxmlformats.org/officeDocument/2006/relationships/hyperlink" Target="http://www.uradni-list.si/1/objava.jsp?sop=2014-01-096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1847" TargetMode="External"/><Relationship Id="rId24" Type="http://schemas.openxmlformats.org/officeDocument/2006/relationships/hyperlink" Target="http://www.uradni-list.si/1/objava.jsp?sop=2010-01-5583" TargetMode="External"/><Relationship Id="rId32" Type="http://schemas.openxmlformats.org/officeDocument/2006/relationships/hyperlink" Target="http://www.uradni-list.si/1/objava.jsp?sop=2015-01-3254" TargetMode="External"/><Relationship Id="rId37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4-01-2739" TargetMode="External"/><Relationship Id="rId23" Type="http://schemas.openxmlformats.org/officeDocument/2006/relationships/hyperlink" Target="http://www.uradni-list.si/1/objava.jsp?sop=2010-01-4554" TargetMode="External"/><Relationship Id="rId28" Type="http://schemas.openxmlformats.org/officeDocument/2006/relationships/hyperlink" Target="http://www.uradni-list.si/1/objava.jsp?sop=2013-01-1753" TargetMode="External"/><Relationship Id="rId36" Type="http://schemas.openxmlformats.org/officeDocument/2006/relationships/hyperlink" Target="http://www.uradni-list.si/1/objava.jsp?sop=2020-01-3096" TargetMode="External"/><Relationship Id="rId10" Type="http://schemas.openxmlformats.org/officeDocument/2006/relationships/hyperlink" Target="http://www.uradni-list.si/1/objava.jsp?sop=2008-01-4694" TargetMode="External"/><Relationship Id="rId19" Type="http://schemas.openxmlformats.org/officeDocument/2006/relationships/header" Target="header1.xml"/><Relationship Id="rId31" Type="http://schemas.openxmlformats.org/officeDocument/2006/relationships/hyperlink" Target="http://www.uradni-list.si/1/objava.jsp?sop=2014-01-39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5-01-0823" TargetMode="External"/><Relationship Id="rId14" Type="http://schemas.openxmlformats.org/officeDocument/2006/relationships/hyperlink" Target="http://www.uradni-list.si/1/objava.jsp?sop=2013-01-1783" TargetMode="External"/><Relationship Id="rId22" Type="http://schemas.openxmlformats.org/officeDocument/2006/relationships/hyperlink" Target="http://www.uradni-list.si/1/objava.jsp?sop=2010-01-3273" TargetMode="External"/><Relationship Id="rId27" Type="http://schemas.openxmlformats.org/officeDocument/2006/relationships/hyperlink" Target="http://www.uradni-list.si/1/objava.jsp?sop=2012-01-1700" TargetMode="External"/><Relationship Id="rId30" Type="http://schemas.openxmlformats.org/officeDocument/2006/relationships/hyperlink" Target="http://www.uradni-list.si/1/objava.jsp?sop=2014-01-2074" TargetMode="External"/><Relationship Id="rId35" Type="http://schemas.openxmlformats.org/officeDocument/2006/relationships/hyperlink" Target="http://www.uradni-list.si/1/objava.jsp?sop=2018-01-41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EB808AA-C49E-4B30-86E9-C7194C18F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19147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Knez</dc:creator>
  <cp:lastModifiedBy>Katja Knez</cp:lastModifiedBy>
  <cp:revision>2</cp:revision>
  <dcterms:created xsi:type="dcterms:W3CDTF">2021-01-12T11:43:00Z</dcterms:created>
  <dcterms:modified xsi:type="dcterms:W3CDTF">2021-01-12T11:43:00Z</dcterms:modified>
</cp:coreProperties>
</file>