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648"/>
        <w:gridCol w:w="796"/>
        <w:gridCol w:w="2271"/>
      </w:tblGrid>
      <w:tr w:rsidR="000D626B" w:rsidRPr="00C73DFD" w14:paraId="78CF9C06" w14:textId="77777777" w:rsidTr="00AE4D4C">
        <w:trPr>
          <w:gridAfter w:val="2"/>
          <w:wAfter w:w="3067" w:type="dxa"/>
        </w:trPr>
        <w:tc>
          <w:tcPr>
            <w:tcW w:w="6096" w:type="dxa"/>
            <w:gridSpan w:val="2"/>
          </w:tcPr>
          <w:p w14:paraId="405ADCA6" w14:textId="410137D4" w:rsidR="000D626B" w:rsidRPr="00C73DFD" w:rsidRDefault="000D626B" w:rsidP="00AE4D4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ahoma" w:hAnsi="Tahoma" w:cs="Tahoma"/>
                <w:sz w:val="22"/>
                <w:szCs w:val="22"/>
                <w:lang w:eastAsia="sl-SI"/>
              </w:rPr>
            </w:pPr>
            <w:r w:rsidRPr="00C73DFD">
              <w:rPr>
                <w:rFonts w:ascii="Tahoma" w:hAnsi="Tahoma" w:cs="Tahoma"/>
                <w:sz w:val="22"/>
                <w:szCs w:val="22"/>
                <w:lang w:eastAsia="sl-SI"/>
              </w:rPr>
              <w:t xml:space="preserve">Številka: </w:t>
            </w:r>
            <w:r w:rsidR="006248C3">
              <w:rPr>
                <w:rFonts w:ascii="Tahoma" w:hAnsi="Tahoma" w:cs="Tahoma"/>
                <w:sz w:val="22"/>
                <w:szCs w:val="22"/>
                <w:lang w:eastAsia="sl-SI"/>
              </w:rPr>
              <w:t>004-7/2020/16</w:t>
            </w:r>
          </w:p>
        </w:tc>
      </w:tr>
      <w:tr w:rsidR="000D626B" w:rsidRPr="00C73DFD" w14:paraId="060079C4" w14:textId="77777777" w:rsidTr="00AE4D4C">
        <w:trPr>
          <w:gridAfter w:val="2"/>
          <w:wAfter w:w="3067" w:type="dxa"/>
        </w:trPr>
        <w:tc>
          <w:tcPr>
            <w:tcW w:w="6096" w:type="dxa"/>
            <w:gridSpan w:val="2"/>
          </w:tcPr>
          <w:p w14:paraId="4FA19C92" w14:textId="0A93EFA1" w:rsidR="000D626B" w:rsidRPr="00C73DFD" w:rsidRDefault="000D626B" w:rsidP="00AE4D4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ahoma" w:hAnsi="Tahoma" w:cs="Tahoma"/>
                <w:sz w:val="22"/>
                <w:szCs w:val="22"/>
                <w:lang w:eastAsia="sl-SI"/>
              </w:rPr>
            </w:pPr>
            <w:r w:rsidRPr="006248C3">
              <w:rPr>
                <w:rFonts w:ascii="Tahoma" w:hAnsi="Tahoma" w:cs="Tahoma"/>
                <w:sz w:val="22"/>
                <w:szCs w:val="22"/>
                <w:lang w:eastAsia="sl-SI"/>
              </w:rPr>
              <w:t xml:space="preserve">Ljubljana, </w:t>
            </w:r>
            <w:r w:rsidR="006248C3" w:rsidRPr="006248C3">
              <w:rPr>
                <w:rFonts w:ascii="Tahoma" w:hAnsi="Tahoma" w:cs="Tahoma"/>
                <w:sz w:val="22"/>
                <w:szCs w:val="22"/>
                <w:lang w:eastAsia="sl-SI"/>
              </w:rPr>
              <w:t>7</w:t>
            </w:r>
            <w:r w:rsidRPr="006248C3">
              <w:rPr>
                <w:rFonts w:ascii="Tahoma" w:hAnsi="Tahoma" w:cs="Tahoma"/>
                <w:sz w:val="22"/>
                <w:szCs w:val="22"/>
                <w:lang w:eastAsia="sl-SI"/>
              </w:rPr>
              <w:t xml:space="preserve">. </w:t>
            </w:r>
            <w:r w:rsidR="00164948" w:rsidRPr="006248C3">
              <w:rPr>
                <w:rFonts w:ascii="Tahoma" w:hAnsi="Tahoma" w:cs="Tahoma"/>
                <w:sz w:val="22"/>
                <w:szCs w:val="22"/>
                <w:lang w:eastAsia="sl-SI"/>
              </w:rPr>
              <w:t>7</w:t>
            </w:r>
            <w:r w:rsidRPr="006248C3">
              <w:rPr>
                <w:rFonts w:ascii="Tahoma" w:hAnsi="Tahoma" w:cs="Tahoma"/>
                <w:sz w:val="22"/>
                <w:szCs w:val="22"/>
                <w:lang w:eastAsia="sl-SI"/>
              </w:rPr>
              <w:t>.</w:t>
            </w:r>
            <w:r w:rsidRPr="00C73DFD">
              <w:rPr>
                <w:rFonts w:ascii="Tahoma" w:hAnsi="Tahoma" w:cs="Tahoma"/>
                <w:sz w:val="22"/>
                <w:szCs w:val="22"/>
                <w:lang w:eastAsia="sl-SI"/>
              </w:rPr>
              <w:t xml:space="preserve"> 20</w:t>
            </w:r>
            <w:r w:rsidR="00E0044B" w:rsidRPr="00C73DFD">
              <w:rPr>
                <w:rFonts w:ascii="Tahoma" w:hAnsi="Tahoma" w:cs="Tahoma"/>
                <w:sz w:val="22"/>
                <w:szCs w:val="22"/>
                <w:lang w:eastAsia="sl-SI"/>
              </w:rPr>
              <w:t>20</w:t>
            </w:r>
          </w:p>
        </w:tc>
      </w:tr>
      <w:tr w:rsidR="000D626B" w:rsidRPr="00C73DFD" w14:paraId="0C48ACFC" w14:textId="77777777" w:rsidTr="00AE4D4C">
        <w:trPr>
          <w:gridAfter w:val="2"/>
          <w:wAfter w:w="3067" w:type="dxa"/>
        </w:trPr>
        <w:tc>
          <w:tcPr>
            <w:tcW w:w="6096" w:type="dxa"/>
            <w:gridSpan w:val="2"/>
          </w:tcPr>
          <w:p w14:paraId="5B4BF6D2" w14:textId="0CBD85C4" w:rsidR="000D626B" w:rsidRPr="00C73DFD" w:rsidRDefault="000D626B" w:rsidP="00AE4D4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ahoma" w:hAnsi="Tahoma" w:cs="Tahoma"/>
                <w:sz w:val="22"/>
                <w:szCs w:val="22"/>
                <w:lang w:eastAsia="sl-SI"/>
              </w:rPr>
            </w:pPr>
          </w:p>
        </w:tc>
      </w:tr>
      <w:tr w:rsidR="000D626B" w:rsidRPr="00C73DFD" w14:paraId="54A6457C" w14:textId="77777777" w:rsidTr="00AE4D4C">
        <w:trPr>
          <w:gridAfter w:val="2"/>
          <w:wAfter w:w="3067" w:type="dxa"/>
        </w:trPr>
        <w:tc>
          <w:tcPr>
            <w:tcW w:w="6096" w:type="dxa"/>
            <w:gridSpan w:val="2"/>
          </w:tcPr>
          <w:p w14:paraId="5B20F917" w14:textId="77777777" w:rsidR="000D626B" w:rsidRPr="00C73DFD" w:rsidRDefault="000D626B" w:rsidP="00AE4D4C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1B00D461" w14:textId="77777777" w:rsidR="000D626B" w:rsidRPr="00C73DFD" w:rsidRDefault="000D626B" w:rsidP="00AE4D4C">
            <w:pPr>
              <w:rPr>
                <w:rFonts w:ascii="Tahoma" w:hAnsi="Tahoma" w:cs="Tahoma"/>
                <w:sz w:val="22"/>
                <w:szCs w:val="22"/>
              </w:rPr>
            </w:pPr>
            <w:r w:rsidRPr="00C73DFD">
              <w:rPr>
                <w:rFonts w:ascii="Tahoma" w:hAnsi="Tahoma" w:cs="Tahoma"/>
                <w:sz w:val="22"/>
                <w:szCs w:val="22"/>
              </w:rPr>
              <w:t>GENERALNI SEKRETA</w:t>
            </w:r>
            <w:bookmarkStart w:id="0" w:name="_GoBack"/>
            <w:bookmarkEnd w:id="0"/>
            <w:r w:rsidRPr="00C73DFD">
              <w:rPr>
                <w:rFonts w:ascii="Tahoma" w:hAnsi="Tahoma" w:cs="Tahoma"/>
                <w:sz w:val="22"/>
                <w:szCs w:val="22"/>
              </w:rPr>
              <w:t>RIAT VLADE REPUBLIKE SLOVENIJE</w:t>
            </w:r>
          </w:p>
          <w:p w14:paraId="09E04BBB" w14:textId="77777777" w:rsidR="000D626B" w:rsidRPr="00C73DFD" w:rsidRDefault="006248C3" w:rsidP="00AE4D4C">
            <w:pPr>
              <w:rPr>
                <w:rFonts w:ascii="Tahoma" w:hAnsi="Tahoma" w:cs="Tahoma"/>
                <w:sz w:val="22"/>
                <w:szCs w:val="22"/>
              </w:rPr>
            </w:pPr>
            <w:hyperlink r:id="rId9" w:history="1">
              <w:r w:rsidR="000D626B" w:rsidRPr="00C73DFD">
                <w:rPr>
                  <w:rFonts w:ascii="Tahoma" w:hAnsi="Tahoma" w:cs="Tahoma"/>
                  <w:color w:val="0000FF"/>
                  <w:sz w:val="22"/>
                  <w:szCs w:val="22"/>
                  <w:u w:val="single"/>
                </w:rPr>
                <w:t>Gp.gs@gov.si</w:t>
              </w:r>
            </w:hyperlink>
          </w:p>
          <w:p w14:paraId="7CC60B23" w14:textId="77777777" w:rsidR="000D626B" w:rsidRPr="00C73DFD" w:rsidRDefault="000D626B" w:rsidP="00AE4D4C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D626B" w:rsidRPr="00C73DFD" w14:paraId="3798ADAC" w14:textId="77777777" w:rsidTr="008A6E60">
        <w:tc>
          <w:tcPr>
            <w:tcW w:w="9163" w:type="dxa"/>
            <w:gridSpan w:val="4"/>
          </w:tcPr>
          <w:p w14:paraId="09C484FC" w14:textId="0AA57D99" w:rsidR="000D626B" w:rsidRPr="00C73DFD" w:rsidRDefault="000D626B" w:rsidP="00C73DFD">
            <w:pPr>
              <w:tabs>
                <w:tab w:val="left" w:pos="1440"/>
              </w:tabs>
              <w:ind w:left="993" w:hanging="981"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C73DFD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t xml:space="preserve">ZADEVA: </w:t>
            </w:r>
            <w:r w:rsidR="000C422E">
              <w:rPr>
                <w:rFonts w:ascii="Tahoma" w:eastAsia="SimSun" w:hAnsi="Tahoma" w:cs="Tahoma"/>
                <w:b/>
                <w:sz w:val="22"/>
                <w:szCs w:val="22"/>
              </w:rPr>
              <w:t>O</w:t>
            </w:r>
            <w:r w:rsidR="00604F63" w:rsidRPr="00604F63">
              <w:rPr>
                <w:rFonts w:ascii="Tahoma" w:eastAsia="SimSun" w:hAnsi="Tahoma" w:cs="Tahoma"/>
                <w:b/>
                <w:sz w:val="22"/>
                <w:szCs w:val="22"/>
              </w:rPr>
              <w:t>dločb</w:t>
            </w:r>
            <w:r w:rsidR="000C422E">
              <w:rPr>
                <w:rFonts w:ascii="Tahoma" w:eastAsia="SimSun" w:hAnsi="Tahoma" w:cs="Tahoma"/>
                <w:b/>
                <w:sz w:val="22"/>
                <w:szCs w:val="22"/>
              </w:rPr>
              <w:t>a</w:t>
            </w:r>
            <w:r w:rsidR="00604F63" w:rsidRPr="00604F63">
              <w:rPr>
                <w:rFonts w:ascii="Tahoma" w:eastAsia="SimSun" w:hAnsi="Tahoma" w:cs="Tahoma"/>
                <w:b/>
                <w:sz w:val="22"/>
                <w:szCs w:val="22"/>
              </w:rPr>
              <w:t xml:space="preserve"> o podaljšanju koncesije za </w:t>
            </w:r>
            <w:r w:rsidR="00604F63" w:rsidRPr="00604F63">
              <w:rPr>
                <w:rFonts w:ascii="Tahoma" w:eastAsia="Calibri" w:hAnsi="Tahoma" w:cs="Tahoma"/>
                <w:b/>
                <w:sz w:val="22"/>
                <w:szCs w:val="22"/>
              </w:rPr>
              <w:t xml:space="preserve">upravljanje območja geometričnega središča Republike Slovenije (GEOSS) </w:t>
            </w:r>
            <w:r w:rsidR="00604F63" w:rsidRPr="00604F63">
              <w:rPr>
                <w:rFonts w:ascii="Tahoma" w:hAnsi="Tahoma" w:cs="Tahoma"/>
                <w:b/>
                <w:sz w:val="22"/>
                <w:szCs w:val="22"/>
              </w:rPr>
              <w:t>– predlog za obravnavo</w:t>
            </w:r>
          </w:p>
          <w:p w14:paraId="532E7057" w14:textId="77777777" w:rsidR="000D626B" w:rsidRPr="00C73DFD" w:rsidRDefault="000D626B" w:rsidP="00AE4D4C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ahoma" w:hAnsi="Tahoma" w:cs="Tahoma"/>
                <w:b/>
                <w:sz w:val="22"/>
                <w:szCs w:val="22"/>
                <w:lang w:eastAsia="sl-SI"/>
              </w:rPr>
            </w:pPr>
          </w:p>
        </w:tc>
      </w:tr>
      <w:tr w:rsidR="000D626B" w:rsidRPr="00C73DFD" w14:paraId="21CE411E" w14:textId="77777777" w:rsidTr="008A6E60">
        <w:tc>
          <w:tcPr>
            <w:tcW w:w="9163" w:type="dxa"/>
            <w:gridSpan w:val="4"/>
          </w:tcPr>
          <w:p w14:paraId="774B60D2" w14:textId="77777777" w:rsidR="000D626B" w:rsidRPr="00C73DFD" w:rsidRDefault="000D626B" w:rsidP="00AE4D4C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Tahoma" w:hAnsi="Tahoma" w:cs="Tahoma"/>
                <w:b/>
                <w:sz w:val="22"/>
                <w:szCs w:val="22"/>
                <w:lang w:eastAsia="sl-SI"/>
              </w:rPr>
            </w:pPr>
            <w:r w:rsidRPr="00C73DFD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t>1. Predlog sklepov vlade:</w:t>
            </w:r>
          </w:p>
        </w:tc>
      </w:tr>
      <w:tr w:rsidR="000D626B" w:rsidRPr="00C73DFD" w14:paraId="2B32714C" w14:textId="77777777" w:rsidTr="008A6E60">
        <w:tc>
          <w:tcPr>
            <w:tcW w:w="9163" w:type="dxa"/>
            <w:gridSpan w:val="4"/>
          </w:tcPr>
          <w:p w14:paraId="00A4D3E0" w14:textId="77777777" w:rsidR="00604F63" w:rsidRPr="00EA1E76" w:rsidRDefault="00604F63" w:rsidP="00EA1E76">
            <w:pPr>
              <w:pStyle w:val="Naslovpredpisa"/>
              <w:spacing w:line="276" w:lineRule="auto"/>
              <w:jc w:val="both"/>
              <w:rPr>
                <w:rFonts w:ascii="Tahoma" w:eastAsia="Calibri" w:hAnsi="Tahoma" w:cs="Tahoma"/>
                <w:b w:val="0"/>
              </w:rPr>
            </w:pPr>
            <w:r w:rsidRPr="00604F63">
              <w:rPr>
                <w:rFonts w:ascii="Tahoma" w:hAnsi="Tahoma" w:cs="Tahoma"/>
                <w:b w:val="0"/>
              </w:rPr>
              <w:t xml:space="preserve">Na podlagi 18. člena Uredbe o </w:t>
            </w:r>
            <w:r w:rsidRPr="00604F63">
              <w:rPr>
                <w:rFonts w:ascii="Tahoma" w:eastAsia="Calibri" w:hAnsi="Tahoma" w:cs="Tahoma"/>
                <w:b w:val="0"/>
              </w:rPr>
              <w:t xml:space="preserve">koncesiji za upravljanje območja geometričnega središča Republike Slovenije </w:t>
            </w:r>
            <w:r w:rsidRPr="00604F63">
              <w:rPr>
                <w:rFonts w:ascii="Tahoma" w:hAnsi="Tahoma" w:cs="Tahoma"/>
                <w:b w:val="0"/>
              </w:rPr>
              <w:t>(</w:t>
            </w:r>
            <w:r w:rsidRPr="00604F63">
              <w:rPr>
                <w:rStyle w:val="Poudarek"/>
                <w:rFonts w:ascii="Tahoma" w:hAnsi="Tahoma" w:cs="Tahoma"/>
                <w:b w:val="0"/>
                <w:i w:val="0"/>
              </w:rPr>
              <w:t xml:space="preserve">Uradni list RS, št. 112/04) </w:t>
            </w:r>
            <w:r w:rsidR="000C422E">
              <w:rPr>
                <w:rStyle w:val="Poudarek"/>
                <w:rFonts w:ascii="Tahoma" w:hAnsi="Tahoma" w:cs="Tahoma"/>
                <w:b w:val="0"/>
                <w:i w:val="0"/>
              </w:rPr>
              <w:t xml:space="preserve">in drugega odstavka 37. člena </w:t>
            </w:r>
            <w:r w:rsidR="000C422E" w:rsidRPr="00EA1E76">
              <w:rPr>
                <w:rFonts w:ascii="Tahoma" w:eastAsia="Calibri" w:hAnsi="Tahoma" w:cs="Tahoma"/>
                <w:b w:val="0"/>
              </w:rPr>
              <w:t xml:space="preserve">Poslovnika Vlade Republike Slovenije (Uradni list RS, št. 43/01, 23/02 – </w:t>
            </w:r>
            <w:proofErr w:type="spellStart"/>
            <w:r w:rsidR="000C422E" w:rsidRPr="00EA1E76">
              <w:rPr>
                <w:rFonts w:ascii="Tahoma" w:eastAsia="Calibri" w:hAnsi="Tahoma" w:cs="Tahoma"/>
                <w:b w:val="0"/>
              </w:rPr>
              <w:t>popr</w:t>
            </w:r>
            <w:proofErr w:type="spellEnd"/>
            <w:r w:rsidR="000C422E" w:rsidRPr="00EA1E76">
              <w:rPr>
                <w:rFonts w:ascii="Tahoma" w:eastAsia="Calibri" w:hAnsi="Tahoma" w:cs="Tahoma"/>
                <w:b w:val="0"/>
              </w:rPr>
              <w:t xml:space="preserve">., 54/03, 103/03, 114/04, 26/06, 21/07, 32/10, 73/10, 95/11, 64/12 in 10/14) </w:t>
            </w:r>
            <w:r w:rsidRPr="00EA1E76">
              <w:rPr>
                <w:rFonts w:ascii="Tahoma" w:eastAsia="Calibri" w:hAnsi="Tahoma" w:cs="Tahoma"/>
                <w:b w:val="0"/>
              </w:rPr>
              <w:t xml:space="preserve">je Vlada Republike Slovenije na … seji dne … pod točko … sprejela naslednji </w:t>
            </w:r>
          </w:p>
          <w:p w14:paraId="4E60DFC9" w14:textId="77777777" w:rsidR="00D60050" w:rsidRPr="00604F63" w:rsidRDefault="00D60050" w:rsidP="00604F63">
            <w:pPr>
              <w:pStyle w:val="Naslovpredpisa"/>
              <w:jc w:val="both"/>
              <w:rPr>
                <w:rFonts w:ascii="Tahoma" w:hAnsi="Tahoma" w:cs="Tahoma"/>
                <w:b w:val="0"/>
              </w:rPr>
            </w:pPr>
          </w:p>
          <w:p w14:paraId="757610B0" w14:textId="77777777" w:rsidR="00604F63" w:rsidRPr="00604F63" w:rsidRDefault="00604F63" w:rsidP="00604F63">
            <w:pPr>
              <w:pStyle w:val="Naslovpredpisa"/>
              <w:rPr>
                <w:rFonts w:ascii="Tahoma" w:hAnsi="Tahoma" w:cs="Tahoma"/>
                <w:b w:val="0"/>
                <w:bCs/>
              </w:rPr>
            </w:pPr>
            <w:r w:rsidRPr="00604F63">
              <w:rPr>
                <w:rFonts w:ascii="Tahoma" w:hAnsi="Tahoma" w:cs="Tahoma"/>
                <w:b w:val="0"/>
              </w:rPr>
              <w:t>S K L E P:</w:t>
            </w:r>
          </w:p>
          <w:p w14:paraId="4D6B201B" w14:textId="09D00305" w:rsidR="00604F63" w:rsidRDefault="00604F63" w:rsidP="00604F63">
            <w:pPr>
              <w:spacing w:before="280" w:line="24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604F63">
              <w:rPr>
                <w:rFonts w:ascii="Tahoma" w:hAnsi="Tahoma" w:cs="Tahoma"/>
                <w:sz w:val="22"/>
                <w:szCs w:val="22"/>
              </w:rPr>
              <w:t>1. Vlada Republike Slovenije</w:t>
            </w:r>
            <w:r w:rsidR="000C422E">
              <w:rPr>
                <w:rFonts w:ascii="Tahoma" w:hAnsi="Tahoma" w:cs="Tahoma"/>
                <w:sz w:val="22"/>
                <w:szCs w:val="22"/>
              </w:rPr>
              <w:t xml:space="preserve"> je</w:t>
            </w:r>
            <w:r w:rsidRPr="00604F63">
              <w:rPr>
                <w:rFonts w:ascii="Tahoma" w:hAnsi="Tahoma" w:cs="Tahoma"/>
                <w:sz w:val="22"/>
                <w:szCs w:val="22"/>
              </w:rPr>
              <w:t xml:space="preserve"> izda</w:t>
            </w:r>
            <w:r w:rsidR="000C422E">
              <w:rPr>
                <w:rFonts w:ascii="Tahoma" w:hAnsi="Tahoma" w:cs="Tahoma"/>
                <w:sz w:val="22"/>
                <w:szCs w:val="22"/>
              </w:rPr>
              <w:t>la</w:t>
            </w:r>
            <w:r w:rsidRPr="00604F63">
              <w:rPr>
                <w:rFonts w:ascii="Tahoma" w:hAnsi="Tahoma" w:cs="Tahoma"/>
                <w:sz w:val="22"/>
                <w:szCs w:val="22"/>
              </w:rPr>
              <w:t xml:space="preserve"> odločbo, s katero se koncesija za </w:t>
            </w:r>
            <w:r w:rsidRPr="00604F63">
              <w:rPr>
                <w:rFonts w:ascii="Tahoma" w:eastAsia="Calibri" w:hAnsi="Tahoma" w:cs="Tahoma"/>
                <w:sz w:val="22"/>
                <w:szCs w:val="22"/>
              </w:rPr>
              <w:t>upravljanje območja geometričnega središča Republike Slovenije,</w:t>
            </w:r>
            <w:r w:rsidRPr="00604F63">
              <w:rPr>
                <w:rFonts w:ascii="Tahoma" w:hAnsi="Tahoma" w:cs="Tahoma"/>
                <w:sz w:val="22"/>
                <w:szCs w:val="22"/>
              </w:rPr>
              <w:t xml:space="preserve"> podeljena koncesionarju Društvu za razvoj in varovanje GEOSS-a, Vače 10, 1252 Vače, podaljša</w:t>
            </w:r>
            <w:r w:rsidR="000C422E">
              <w:rPr>
                <w:rFonts w:ascii="Tahoma" w:hAnsi="Tahoma" w:cs="Tahoma"/>
                <w:sz w:val="22"/>
                <w:szCs w:val="22"/>
              </w:rPr>
              <w:t xml:space="preserve"> za dobo petih let</w:t>
            </w:r>
            <w:r w:rsidRPr="00604F63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21BB8281" w14:textId="77777777" w:rsidR="000C422E" w:rsidRPr="00604F63" w:rsidRDefault="000C422E" w:rsidP="00604F63">
            <w:pPr>
              <w:spacing w:before="280" w:line="24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2. Vlada Republike Slovenije sklene s koncesionarjem iz prejšnje točke koncesijsko pogodbo.</w:t>
            </w:r>
          </w:p>
          <w:p w14:paraId="318A4869" w14:textId="6FEFA3ED" w:rsidR="00604F63" w:rsidRPr="00604F63" w:rsidRDefault="000C422E" w:rsidP="00604F63">
            <w:pPr>
              <w:spacing w:before="280" w:line="240" w:lineRule="auto"/>
              <w:jc w:val="both"/>
              <w:rPr>
                <w:rFonts w:ascii="Tahoma" w:hAnsi="Tahoma" w:cs="Tahoma"/>
                <w:color w:val="FF0000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</w:t>
            </w:r>
            <w:r w:rsidR="00604F63" w:rsidRPr="00604F63">
              <w:rPr>
                <w:rFonts w:ascii="Tahoma" w:hAnsi="Tahoma" w:cs="Tahoma"/>
                <w:sz w:val="22"/>
                <w:szCs w:val="22"/>
              </w:rPr>
              <w:t xml:space="preserve">. Za podpis koncesijske pogodbe </w:t>
            </w:r>
            <w:r>
              <w:rPr>
                <w:rFonts w:ascii="Tahoma" w:hAnsi="Tahoma" w:cs="Tahoma"/>
                <w:sz w:val="22"/>
                <w:szCs w:val="22"/>
              </w:rPr>
              <w:t xml:space="preserve">iz prejšnje točke </w:t>
            </w:r>
            <w:r w:rsidR="00604F63" w:rsidRPr="00604F63">
              <w:rPr>
                <w:rFonts w:ascii="Tahoma" w:hAnsi="Tahoma" w:cs="Tahoma"/>
                <w:sz w:val="22"/>
                <w:szCs w:val="22"/>
              </w:rPr>
              <w:t xml:space="preserve">se pooblasti </w:t>
            </w:r>
            <w:r w:rsidR="007F6A39">
              <w:rPr>
                <w:rFonts w:ascii="Tahoma" w:hAnsi="Tahoma" w:cs="Tahoma"/>
                <w:sz w:val="22"/>
                <w:szCs w:val="22"/>
              </w:rPr>
              <w:t>mag. Andrej Vizjak</w:t>
            </w:r>
            <w:r w:rsidR="00604F63" w:rsidRPr="00604F63">
              <w:rPr>
                <w:rFonts w:ascii="Tahoma" w:hAnsi="Tahoma" w:cs="Tahoma"/>
                <w:sz w:val="22"/>
                <w:szCs w:val="22"/>
              </w:rPr>
              <w:t>, minist</w:t>
            </w:r>
            <w:r w:rsidR="007F6A39">
              <w:rPr>
                <w:rFonts w:ascii="Tahoma" w:hAnsi="Tahoma" w:cs="Tahoma"/>
                <w:sz w:val="22"/>
                <w:szCs w:val="22"/>
              </w:rPr>
              <w:t>e</w:t>
            </w:r>
            <w:r w:rsidR="00604F63" w:rsidRPr="00604F63">
              <w:rPr>
                <w:rFonts w:ascii="Tahoma" w:hAnsi="Tahoma" w:cs="Tahoma"/>
                <w:sz w:val="22"/>
                <w:szCs w:val="22"/>
              </w:rPr>
              <w:t xml:space="preserve">r za okolje in prostor. </w:t>
            </w:r>
          </w:p>
          <w:p w14:paraId="2108AACE" w14:textId="77777777" w:rsidR="000D626B" w:rsidRPr="00C73DFD" w:rsidRDefault="000D626B" w:rsidP="000D626B">
            <w:pPr>
              <w:pStyle w:val="Odstavekseznama3"/>
              <w:ind w:left="0"/>
              <w:rPr>
                <w:rFonts w:ascii="Tahoma" w:hAnsi="Tahoma" w:cs="Tahoma"/>
                <w:sz w:val="22"/>
                <w:szCs w:val="22"/>
              </w:rPr>
            </w:pPr>
          </w:p>
          <w:p w14:paraId="648D5F53" w14:textId="77777777" w:rsidR="000D626B" w:rsidRDefault="000D626B" w:rsidP="000D626B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E8EDFBA" w14:textId="77777777" w:rsidR="000D5791" w:rsidRPr="00C73DFD" w:rsidRDefault="000D5791" w:rsidP="000D626B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6A299D9D" w14:textId="77777777" w:rsidR="008F48B0" w:rsidRPr="000D5791" w:rsidRDefault="008F48B0" w:rsidP="008F48B0">
            <w:pPr>
              <w:pStyle w:val="Neotevilenodstavek"/>
              <w:tabs>
                <w:tab w:val="left" w:pos="7266"/>
              </w:tabs>
              <w:ind w:right="1690"/>
              <w:jc w:val="center"/>
              <w:rPr>
                <w:rFonts w:ascii="Tahoma" w:hAnsi="Tahoma" w:cs="Tahoma"/>
              </w:rPr>
            </w:pPr>
            <w:r w:rsidRPr="000D5791">
              <w:rPr>
                <w:rFonts w:ascii="Tahoma" w:hAnsi="Tahoma" w:cs="Tahoma"/>
              </w:rPr>
              <w:t xml:space="preserve">                                                                               Dr. Božo Predalič</w:t>
            </w:r>
          </w:p>
          <w:p w14:paraId="59906EF8" w14:textId="77777777" w:rsidR="000D626B" w:rsidRPr="000D5791" w:rsidRDefault="008F48B0" w:rsidP="008F48B0">
            <w:pPr>
              <w:rPr>
                <w:rFonts w:ascii="Tahoma" w:hAnsi="Tahoma" w:cs="Tahoma"/>
                <w:sz w:val="22"/>
                <w:szCs w:val="22"/>
              </w:rPr>
            </w:pPr>
            <w:r w:rsidRPr="000D5791">
              <w:rPr>
                <w:rFonts w:ascii="Tahoma" w:hAnsi="Tahoma" w:cs="Tahoma"/>
                <w:sz w:val="22"/>
                <w:szCs w:val="22"/>
              </w:rPr>
              <w:t xml:space="preserve">                                                                             GENERALNI SEKRETAR </w:t>
            </w:r>
          </w:p>
          <w:p w14:paraId="14FDFF41" w14:textId="77777777" w:rsidR="000D626B" w:rsidRPr="00C73DFD" w:rsidRDefault="000D626B" w:rsidP="000D626B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6F362E50" w14:textId="77777777" w:rsidR="000D626B" w:rsidRPr="00C73DFD" w:rsidRDefault="000D626B" w:rsidP="000D626B">
            <w:pPr>
              <w:ind w:left="567" w:hanging="567"/>
              <w:outlineLvl w:val="0"/>
              <w:rPr>
                <w:rFonts w:ascii="Tahoma" w:hAnsi="Tahoma" w:cs="Tahoma"/>
                <w:sz w:val="22"/>
                <w:szCs w:val="22"/>
              </w:rPr>
            </w:pPr>
            <w:r w:rsidRPr="00C73DFD">
              <w:rPr>
                <w:rFonts w:ascii="Tahoma" w:hAnsi="Tahoma" w:cs="Tahoma"/>
                <w:sz w:val="22"/>
                <w:szCs w:val="22"/>
              </w:rPr>
              <w:t xml:space="preserve">Sklep prejmejo: </w:t>
            </w:r>
          </w:p>
          <w:p w14:paraId="0C9B9AC4" w14:textId="77777777" w:rsidR="000D626B" w:rsidRPr="00C73DFD" w:rsidRDefault="000D626B" w:rsidP="000D626B">
            <w:pPr>
              <w:numPr>
                <w:ilvl w:val="0"/>
                <w:numId w:val="3"/>
              </w:numPr>
              <w:spacing w:line="240" w:lineRule="atLeast"/>
              <w:ind w:right="-1"/>
              <w:rPr>
                <w:rFonts w:ascii="Tahoma" w:hAnsi="Tahoma" w:cs="Tahoma"/>
                <w:iCs/>
                <w:sz w:val="22"/>
                <w:szCs w:val="22"/>
              </w:rPr>
            </w:pPr>
            <w:r w:rsidRPr="00C73DFD">
              <w:rPr>
                <w:rFonts w:ascii="Tahoma" w:hAnsi="Tahoma" w:cs="Tahoma"/>
                <w:sz w:val="22"/>
                <w:szCs w:val="22"/>
              </w:rPr>
              <w:t>Društvo za razvoj in varovanje GEOSS-a, Vače 10, 1252 Vače</w:t>
            </w:r>
          </w:p>
          <w:p w14:paraId="488D13AA" w14:textId="77777777" w:rsidR="000D626B" w:rsidRPr="00C73DFD" w:rsidRDefault="000D626B" w:rsidP="000D626B">
            <w:pPr>
              <w:numPr>
                <w:ilvl w:val="0"/>
                <w:numId w:val="3"/>
              </w:numPr>
              <w:spacing w:line="240" w:lineRule="atLeast"/>
              <w:ind w:right="-1"/>
              <w:rPr>
                <w:rFonts w:ascii="Tahoma" w:hAnsi="Tahoma" w:cs="Tahoma"/>
                <w:iCs/>
                <w:sz w:val="22"/>
                <w:szCs w:val="22"/>
              </w:rPr>
            </w:pPr>
            <w:r w:rsidRPr="00C73DFD">
              <w:rPr>
                <w:rFonts w:ascii="Tahoma" w:hAnsi="Tahoma" w:cs="Tahoma"/>
                <w:sz w:val="22"/>
                <w:szCs w:val="22"/>
              </w:rPr>
              <w:t>Občina Litija, Jerebova ulica 14, 1270 Litija</w:t>
            </w:r>
          </w:p>
          <w:p w14:paraId="67383F04" w14:textId="77777777" w:rsidR="000D626B" w:rsidRPr="00C73DFD" w:rsidRDefault="000D626B" w:rsidP="000D626B">
            <w:pPr>
              <w:numPr>
                <w:ilvl w:val="0"/>
                <w:numId w:val="3"/>
              </w:numPr>
              <w:tabs>
                <w:tab w:val="left" w:pos="567"/>
              </w:tabs>
              <w:spacing w:line="240" w:lineRule="atLeast"/>
              <w:ind w:right="-1"/>
              <w:rPr>
                <w:rFonts w:ascii="Tahoma" w:hAnsi="Tahoma" w:cs="Tahoma"/>
                <w:sz w:val="22"/>
                <w:szCs w:val="22"/>
              </w:rPr>
            </w:pPr>
            <w:r w:rsidRPr="00C73DFD">
              <w:rPr>
                <w:rFonts w:ascii="Tahoma" w:hAnsi="Tahoma" w:cs="Tahoma"/>
                <w:sz w:val="22"/>
                <w:szCs w:val="22"/>
              </w:rPr>
              <w:t xml:space="preserve">Ministrstvo za okolje in prostor </w:t>
            </w:r>
          </w:p>
          <w:p w14:paraId="73D6699F" w14:textId="77777777" w:rsidR="000D626B" w:rsidRPr="00C73DFD" w:rsidRDefault="000D626B" w:rsidP="000D626B">
            <w:pPr>
              <w:numPr>
                <w:ilvl w:val="0"/>
                <w:numId w:val="3"/>
              </w:numPr>
              <w:tabs>
                <w:tab w:val="left" w:pos="567"/>
              </w:tabs>
              <w:spacing w:line="240" w:lineRule="atLeast"/>
              <w:ind w:right="-1"/>
              <w:rPr>
                <w:rFonts w:ascii="Tahoma" w:hAnsi="Tahoma" w:cs="Tahoma"/>
                <w:sz w:val="22"/>
                <w:szCs w:val="22"/>
              </w:rPr>
            </w:pPr>
            <w:r w:rsidRPr="00C73DFD">
              <w:rPr>
                <w:rFonts w:ascii="Tahoma" w:hAnsi="Tahoma" w:cs="Tahoma"/>
                <w:sz w:val="22"/>
                <w:szCs w:val="22"/>
              </w:rPr>
              <w:t xml:space="preserve">Ministrstvo za okolje in prostor, Geodetska uprava Republike Slovenije </w:t>
            </w:r>
          </w:p>
          <w:p w14:paraId="039EEB8E" w14:textId="77777777" w:rsidR="000D626B" w:rsidRPr="00C73DFD" w:rsidRDefault="000D626B" w:rsidP="000D626B">
            <w:pPr>
              <w:numPr>
                <w:ilvl w:val="0"/>
                <w:numId w:val="3"/>
              </w:numPr>
              <w:spacing w:line="240" w:lineRule="atLeast"/>
              <w:ind w:right="-1"/>
              <w:rPr>
                <w:rFonts w:ascii="Tahoma" w:hAnsi="Tahoma" w:cs="Tahoma"/>
                <w:iCs/>
                <w:sz w:val="22"/>
                <w:szCs w:val="22"/>
              </w:rPr>
            </w:pPr>
            <w:r w:rsidRPr="00C73DFD">
              <w:rPr>
                <w:rFonts w:ascii="Tahoma" w:hAnsi="Tahoma" w:cs="Tahoma"/>
                <w:sz w:val="22"/>
                <w:szCs w:val="22"/>
              </w:rPr>
              <w:t>Ministrstvo za finance</w:t>
            </w:r>
          </w:p>
          <w:p w14:paraId="02BF648E" w14:textId="77777777" w:rsidR="000D5791" w:rsidRPr="000D5791" w:rsidRDefault="000D626B" w:rsidP="000D626B">
            <w:pPr>
              <w:numPr>
                <w:ilvl w:val="0"/>
                <w:numId w:val="3"/>
              </w:numPr>
              <w:spacing w:line="240" w:lineRule="atLeast"/>
              <w:ind w:right="-1"/>
              <w:rPr>
                <w:rFonts w:ascii="Tahoma" w:hAnsi="Tahoma" w:cs="Tahoma"/>
                <w:iCs/>
                <w:sz w:val="22"/>
                <w:szCs w:val="22"/>
              </w:rPr>
            </w:pPr>
            <w:r w:rsidRPr="00C73DFD">
              <w:rPr>
                <w:rFonts w:ascii="Tahoma" w:hAnsi="Tahoma" w:cs="Tahoma"/>
                <w:sz w:val="22"/>
                <w:szCs w:val="22"/>
              </w:rPr>
              <w:t>Služba Vlade Republike Slovenije za zakonodajo</w:t>
            </w:r>
          </w:p>
          <w:p w14:paraId="03815762" w14:textId="77777777" w:rsidR="000D626B" w:rsidRPr="008F48B0" w:rsidRDefault="000D5791" w:rsidP="000D626B">
            <w:pPr>
              <w:numPr>
                <w:ilvl w:val="0"/>
                <w:numId w:val="3"/>
              </w:numPr>
              <w:spacing w:line="240" w:lineRule="atLeast"/>
              <w:ind w:right="-1"/>
              <w:rPr>
                <w:rFonts w:ascii="Tahoma" w:hAnsi="Tahoma" w:cs="Tahoma"/>
                <w:iCs/>
                <w:sz w:val="22"/>
                <w:szCs w:val="22"/>
              </w:rPr>
            </w:pPr>
            <w:r w:rsidRPr="008F48B0">
              <w:rPr>
                <w:rFonts w:ascii="Tahoma" w:hAnsi="Tahoma" w:cs="Tahoma"/>
                <w:iCs/>
                <w:sz w:val="22"/>
                <w:szCs w:val="22"/>
              </w:rPr>
              <w:t>Urad Vlade Republike Slovenije za komuniciranje</w:t>
            </w:r>
            <w:r w:rsidR="000D626B" w:rsidRPr="00C73DFD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  <w:p w14:paraId="1401FC22" w14:textId="77777777" w:rsidR="000A251E" w:rsidRPr="00C73DFD" w:rsidRDefault="000A251E" w:rsidP="000D579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iCs/>
                <w:sz w:val="22"/>
                <w:szCs w:val="22"/>
                <w:lang w:eastAsia="sl-SI"/>
              </w:rPr>
            </w:pPr>
          </w:p>
        </w:tc>
      </w:tr>
      <w:tr w:rsidR="000D626B" w:rsidRPr="008F48B0" w14:paraId="7E1B37E5" w14:textId="77777777" w:rsidTr="008A6E60">
        <w:tc>
          <w:tcPr>
            <w:tcW w:w="9163" w:type="dxa"/>
            <w:gridSpan w:val="4"/>
          </w:tcPr>
          <w:p w14:paraId="493129BE" w14:textId="77777777" w:rsidR="000D626B" w:rsidRPr="008F48B0" w:rsidRDefault="000D626B" w:rsidP="00AE4D4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b/>
                <w:iCs/>
                <w:sz w:val="22"/>
                <w:szCs w:val="22"/>
                <w:lang w:eastAsia="sl-SI"/>
              </w:rPr>
            </w:pPr>
            <w:r w:rsidRPr="008F48B0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t xml:space="preserve">2. Predlog za obravnavo predloga zakona po nujnem ali skrajšanem postopku v </w:t>
            </w:r>
            <w:r w:rsidRPr="008F48B0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lastRenderedPageBreak/>
              <w:t>državnem zboru z obrazložitvijo razlogov:</w:t>
            </w:r>
          </w:p>
        </w:tc>
      </w:tr>
      <w:tr w:rsidR="000D626B" w:rsidRPr="008F48B0" w14:paraId="27765768" w14:textId="77777777" w:rsidTr="008A6E60">
        <w:tc>
          <w:tcPr>
            <w:tcW w:w="9163" w:type="dxa"/>
            <w:gridSpan w:val="4"/>
          </w:tcPr>
          <w:p w14:paraId="753C5ADA" w14:textId="77777777" w:rsidR="000D626B" w:rsidRPr="008F48B0" w:rsidRDefault="00A86A86" w:rsidP="00AE4D4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iCs/>
                <w:sz w:val="22"/>
                <w:szCs w:val="22"/>
                <w:lang w:eastAsia="sl-SI"/>
              </w:rPr>
            </w:pPr>
            <w:r w:rsidRPr="008F48B0">
              <w:rPr>
                <w:rFonts w:ascii="Tahoma" w:hAnsi="Tahoma" w:cs="Tahoma"/>
                <w:iCs/>
                <w:sz w:val="22"/>
                <w:szCs w:val="22"/>
                <w:lang w:eastAsia="sl-SI"/>
              </w:rPr>
              <w:lastRenderedPageBreak/>
              <w:t>/</w:t>
            </w:r>
          </w:p>
        </w:tc>
      </w:tr>
      <w:tr w:rsidR="000D626B" w:rsidRPr="008F48B0" w14:paraId="6BD3F893" w14:textId="77777777" w:rsidTr="008A6E60">
        <w:tc>
          <w:tcPr>
            <w:tcW w:w="9163" w:type="dxa"/>
            <w:gridSpan w:val="4"/>
          </w:tcPr>
          <w:p w14:paraId="0203EE27" w14:textId="77777777" w:rsidR="000D626B" w:rsidRPr="008F48B0" w:rsidRDefault="000D626B" w:rsidP="00AE4D4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b/>
                <w:iCs/>
                <w:sz w:val="22"/>
                <w:szCs w:val="22"/>
                <w:lang w:eastAsia="sl-SI"/>
              </w:rPr>
            </w:pPr>
            <w:r w:rsidRPr="008F48B0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t>3.a Osebe, odgovorne za strokovno pripravo in usklajenost gradiva:</w:t>
            </w:r>
          </w:p>
        </w:tc>
      </w:tr>
      <w:tr w:rsidR="000D626B" w:rsidRPr="008F48B0" w14:paraId="212B3555" w14:textId="77777777" w:rsidTr="008A6E60">
        <w:tc>
          <w:tcPr>
            <w:tcW w:w="9163" w:type="dxa"/>
            <w:gridSpan w:val="4"/>
          </w:tcPr>
          <w:p w14:paraId="3DF41844" w14:textId="77777777" w:rsidR="00A86A86" w:rsidRDefault="00A86A86" w:rsidP="00A86A86">
            <w:pPr>
              <w:pStyle w:val="Neotevilenodstavek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8F48B0">
              <w:rPr>
                <w:rFonts w:ascii="Tahoma" w:hAnsi="Tahoma" w:cs="Tahoma"/>
              </w:rPr>
              <w:t>Tomaž PETEK, generalni direktor Geodetske uprave Republike Slovenije</w:t>
            </w:r>
          </w:p>
          <w:p w14:paraId="5853B2A8" w14:textId="77777777" w:rsidR="00D60050" w:rsidRPr="008F48B0" w:rsidRDefault="00D60050" w:rsidP="00A86A86">
            <w:pPr>
              <w:pStyle w:val="Neotevilenodstavek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Andreja OSOLNIK, </w:t>
            </w:r>
            <w:r w:rsidRPr="008F48B0">
              <w:rPr>
                <w:rFonts w:ascii="Tahoma" w:hAnsi="Tahoma" w:cs="Tahoma"/>
              </w:rPr>
              <w:t>Geodetska uprava Republike Slovenije</w:t>
            </w:r>
          </w:p>
          <w:p w14:paraId="1DF9BB96" w14:textId="77777777" w:rsidR="000D626B" w:rsidRDefault="00A86A86" w:rsidP="00AE4D4C">
            <w:pPr>
              <w:pStyle w:val="Neotevilenodstavek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8F48B0">
              <w:rPr>
                <w:rFonts w:ascii="Tahoma" w:hAnsi="Tahoma" w:cs="Tahoma"/>
              </w:rPr>
              <w:t>Darja KOMOVEC, Geodetska uprava Republike Slovenije</w:t>
            </w:r>
          </w:p>
          <w:p w14:paraId="109E3A31" w14:textId="77777777" w:rsidR="002F0836" w:rsidRPr="008F48B0" w:rsidRDefault="002F0836" w:rsidP="002F0836">
            <w:pPr>
              <w:pStyle w:val="Neotevilenodstavek"/>
              <w:ind w:left="720"/>
              <w:rPr>
                <w:rFonts w:ascii="Tahoma" w:hAnsi="Tahoma" w:cs="Tahoma"/>
              </w:rPr>
            </w:pPr>
          </w:p>
        </w:tc>
      </w:tr>
      <w:tr w:rsidR="000D626B" w:rsidRPr="008F48B0" w14:paraId="368FBB86" w14:textId="77777777" w:rsidTr="008A6E60">
        <w:tc>
          <w:tcPr>
            <w:tcW w:w="9163" w:type="dxa"/>
            <w:gridSpan w:val="4"/>
          </w:tcPr>
          <w:p w14:paraId="11A9B4F4" w14:textId="77777777" w:rsidR="000D626B" w:rsidRPr="008F48B0" w:rsidRDefault="000D626B" w:rsidP="00AE4D4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b/>
                <w:iCs/>
                <w:sz w:val="22"/>
                <w:szCs w:val="22"/>
                <w:lang w:eastAsia="sl-SI"/>
              </w:rPr>
            </w:pPr>
            <w:r w:rsidRPr="008F48B0">
              <w:rPr>
                <w:rFonts w:ascii="Tahoma" w:hAnsi="Tahoma" w:cs="Tahoma"/>
                <w:b/>
                <w:iCs/>
                <w:sz w:val="22"/>
                <w:szCs w:val="22"/>
                <w:lang w:eastAsia="sl-SI"/>
              </w:rPr>
              <w:t xml:space="preserve">3.b Zunanji strokovnjaki, ki so </w:t>
            </w:r>
            <w:r w:rsidRPr="008F48B0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t>sodelovali pri pripravi dela ali celotnega gradiva:</w:t>
            </w:r>
          </w:p>
        </w:tc>
      </w:tr>
      <w:tr w:rsidR="000D626B" w:rsidRPr="008F48B0" w14:paraId="515CD41C" w14:textId="77777777" w:rsidTr="008A6E60">
        <w:tc>
          <w:tcPr>
            <w:tcW w:w="9163" w:type="dxa"/>
            <w:gridSpan w:val="4"/>
          </w:tcPr>
          <w:p w14:paraId="4319D713" w14:textId="77777777" w:rsidR="000D626B" w:rsidRPr="008F48B0" w:rsidRDefault="00A86A86" w:rsidP="00AE4D4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iCs/>
                <w:sz w:val="22"/>
                <w:szCs w:val="22"/>
                <w:lang w:eastAsia="sl-SI"/>
              </w:rPr>
            </w:pPr>
            <w:r w:rsidRPr="008F48B0">
              <w:rPr>
                <w:rFonts w:ascii="Tahoma" w:hAnsi="Tahoma" w:cs="Tahoma"/>
                <w:iCs/>
                <w:sz w:val="22"/>
                <w:szCs w:val="22"/>
                <w:lang w:eastAsia="sl-SI"/>
              </w:rPr>
              <w:t>/</w:t>
            </w:r>
          </w:p>
        </w:tc>
      </w:tr>
      <w:tr w:rsidR="000D626B" w:rsidRPr="008F48B0" w14:paraId="0FBA85C3" w14:textId="77777777" w:rsidTr="008A6E60">
        <w:tc>
          <w:tcPr>
            <w:tcW w:w="9163" w:type="dxa"/>
            <w:gridSpan w:val="4"/>
          </w:tcPr>
          <w:p w14:paraId="714218B3" w14:textId="77777777" w:rsidR="000D626B" w:rsidRPr="008F48B0" w:rsidRDefault="000D626B" w:rsidP="00AE4D4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b/>
                <w:iCs/>
                <w:sz w:val="22"/>
                <w:szCs w:val="22"/>
                <w:lang w:eastAsia="sl-SI"/>
              </w:rPr>
            </w:pPr>
            <w:r w:rsidRPr="008F48B0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t>4. Predstavniki vlade, ki bodo sodelovali pri delu državnega zbora:</w:t>
            </w:r>
          </w:p>
        </w:tc>
      </w:tr>
      <w:tr w:rsidR="000D626B" w:rsidRPr="008F48B0" w14:paraId="7E0CFAEB" w14:textId="77777777" w:rsidTr="008A6E60">
        <w:tc>
          <w:tcPr>
            <w:tcW w:w="9163" w:type="dxa"/>
            <w:gridSpan w:val="4"/>
          </w:tcPr>
          <w:p w14:paraId="01AA51B3" w14:textId="77777777" w:rsidR="000D626B" w:rsidRPr="008F48B0" w:rsidRDefault="00A86A86" w:rsidP="00AE4D4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b/>
                <w:sz w:val="22"/>
                <w:szCs w:val="22"/>
                <w:lang w:eastAsia="sl-SI"/>
              </w:rPr>
            </w:pPr>
            <w:r w:rsidRPr="008F48B0">
              <w:rPr>
                <w:rFonts w:ascii="Tahoma" w:hAnsi="Tahoma" w:cs="Tahoma"/>
                <w:iCs/>
                <w:sz w:val="22"/>
                <w:szCs w:val="22"/>
                <w:lang w:eastAsia="sl-SI"/>
              </w:rPr>
              <w:t>/</w:t>
            </w:r>
          </w:p>
        </w:tc>
      </w:tr>
      <w:tr w:rsidR="000D626B" w:rsidRPr="008F48B0" w14:paraId="353FF8F3" w14:textId="77777777" w:rsidTr="008A6E60">
        <w:tc>
          <w:tcPr>
            <w:tcW w:w="9163" w:type="dxa"/>
            <w:gridSpan w:val="4"/>
          </w:tcPr>
          <w:p w14:paraId="530300BB" w14:textId="77777777" w:rsidR="000D626B" w:rsidRPr="008F48B0" w:rsidRDefault="000D626B" w:rsidP="00AE4D4C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Tahoma" w:hAnsi="Tahoma" w:cs="Tahoma"/>
                <w:b/>
                <w:sz w:val="22"/>
                <w:szCs w:val="22"/>
                <w:lang w:eastAsia="sl-SI"/>
              </w:rPr>
            </w:pPr>
            <w:r w:rsidRPr="008F48B0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t>5. Kratek povzetek gradiva:</w:t>
            </w:r>
          </w:p>
        </w:tc>
      </w:tr>
      <w:tr w:rsidR="00D60050" w:rsidRPr="008F48B0" w14:paraId="3A10AC05" w14:textId="77777777" w:rsidTr="008A6E60">
        <w:tc>
          <w:tcPr>
            <w:tcW w:w="9163" w:type="dxa"/>
            <w:gridSpan w:val="4"/>
          </w:tcPr>
          <w:p w14:paraId="723E5525" w14:textId="77777777" w:rsidR="00D60050" w:rsidRPr="00D60050" w:rsidRDefault="00D60050" w:rsidP="00D60050">
            <w:pPr>
              <w:pStyle w:val="BodyText24"/>
              <w:tabs>
                <w:tab w:val="left" w:pos="567"/>
                <w:tab w:val="left" w:pos="993"/>
              </w:tabs>
              <w:jc w:val="both"/>
              <w:rPr>
                <w:rFonts w:ascii="Tahoma" w:hAnsi="Tahoma" w:cs="Tahoma"/>
                <w:szCs w:val="22"/>
              </w:rPr>
            </w:pPr>
            <w:r w:rsidRPr="00D60050">
              <w:rPr>
                <w:rFonts w:ascii="Tahoma" w:hAnsi="Tahoma" w:cs="Tahoma"/>
                <w:szCs w:val="22"/>
              </w:rPr>
              <w:t>Zakon o geometričnem središču Slovenije (Uradni list RS, št. 101/03; v nadaljnjem besedilu: ZGSS) opredeljuje poseben pomen geometričnega središča Republike Slovenije (v nadaljnjem besedilu: GEOSS). V skladu z ZGSS se upravljanje območja GEOSS izvaja kot javna služba na podlagi koncesije, ki jo je podelila Vlada Republike Slovenije (v nadaljnjem besedilu: Vlada RS) z upravno odločbo št. 01405-8/2005/3 dne 2. 8. 2005 Društvu za razvoj in varovanje GEOSS-a, Vače 10, 1252 Vače (v nadaljnjem besedilu: koncesionar).</w:t>
            </w:r>
          </w:p>
          <w:p w14:paraId="5C556899" w14:textId="77777777" w:rsidR="00D60050" w:rsidRPr="00D60050" w:rsidRDefault="00D60050" w:rsidP="00D60050">
            <w:pPr>
              <w:pStyle w:val="BodyText24"/>
              <w:tabs>
                <w:tab w:val="left" w:pos="567"/>
                <w:tab w:val="left" w:pos="993"/>
              </w:tabs>
              <w:jc w:val="both"/>
              <w:rPr>
                <w:rFonts w:ascii="Tahoma" w:hAnsi="Tahoma" w:cs="Tahoma"/>
                <w:szCs w:val="22"/>
              </w:rPr>
            </w:pPr>
          </w:p>
          <w:p w14:paraId="539A8EAC" w14:textId="77777777" w:rsidR="00D60050" w:rsidRPr="00D60050" w:rsidRDefault="00D60050" w:rsidP="00D60050">
            <w:pPr>
              <w:pStyle w:val="BodyText24"/>
              <w:tabs>
                <w:tab w:val="left" w:pos="567"/>
                <w:tab w:val="left" w:pos="993"/>
              </w:tabs>
              <w:jc w:val="both"/>
              <w:rPr>
                <w:rFonts w:ascii="Tahoma" w:hAnsi="Tahoma" w:cs="Tahoma"/>
                <w:szCs w:val="22"/>
              </w:rPr>
            </w:pPr>
            <w:r w:rsidRPr="00D60050">
              <w:rPr>
                <w:rFonts w:ascii="Tahoma" w:hAnsi="Tahoma" w:cs="Tahoma"/>
                <w:szCs w:val="22"/>
              </w:rPr>
              <w:t xml:space="preserve">Dne 2. 11. 2005 je bila za dobo 10 let s koncesionarjem sklenjena Koncesijska pogodba za opravljanje območja GEOSS, št. 2512-05-000473, katere veljavnost </w:t>
            </w:r>
            <w:r w:rsidR="00D74528">
              <w:rPr>
                <w:rFonts w:ascii="Tahoma" w:hAnsi="Tahoma" w:cs="Tahoma"/>
                <w:szCs w:val="22"/>
              </w:rPr>
              <w:t>je</w:t>
            </w:r>
            <w:r w:rsidRPr="00D60050">
              <w:rPr>
                <w:rFonts w:ascii="Tahoma" w:hAnsi="Tahoma" w:cs="Tahoma"/>
                <w:szCs w:val="22"/>
              </w:rPr>
              <w:t xml:space="preserve"> preneha</w:t>
            </w:r>
            <w:r w:rsidR="00D74528">
              <w:rPr>
                <w:rFonts w:ascii="Tahoma" w:hAnsi="Tahoma" w:cs="Tahoma"/>
                <w:szCs w:val="22"/>
              </w:rPr>
              <w:t>la</w:t>
            </w:r>
            <w:r w:rsidRPr="00D60050">
              <w:rPr>
                <w:rFonts w:ascii="Tahoma" w:hAnsi="Tahoma" w:cs="Tahoma"/>
                <w:szCs w:val="22"/>
              </w:rPr>
              <w:t xml:space="preserve"> 2. 11. 2015.</w:t>
            </w:r>
          </w:p>
          <w:p w14:paraId="6B603532" w14:textId="77777777" w:rsidR="00D60050" w:rsidRDefault="00D60050" w:rsidP="00D60050">
            <w:pPr>
              <w:pStyle w:val="BodyText24"/>
              <w:tabs>
                <w:tab w:val="left" w:pos="567"/>
                <w:tab w:val="left" w:pos="993"/>
              </w:tabs>
              <w:jc w:val="both"/>
              <w:rPr>
                <w:rFonts w:ascii="Tahoma" w:hAnsi="Tahoma" w:cs="Tahoma"/>
                <w:szCs w:val="22"/>
              </w:rPr>
            </w:pPr>
          </w:p>
          <w:p w14:paraId="64E5C1C3" w14:textId="5770B2D5" w:rsidR="00D74528" w:rsidRDefault="00D74528" w:rsidP="00D60050">
            <w:pPr>
              <w:pStyle w:val="BodyText24"/>
              <w:tabs>
                <w:tab w:val="left" w:pos="567"/>
                <w:tab w:val="left" w:pos="993"/>
              </w:tabs>
              <w:jc w:val="both"/>
              <w:rPr>
                <w:rFonts w:ascii="Tahoma" w:hAnsi="Tahoma" w:cs="Tahoma"/>
                <w:szCs w:val="22"/>
              </w:rPr>
            </w:pPr>
            <w:r w:rsidRPr="00D60050">
              <w:rPr>
                <w:rFonts w:ascii="Tahoma" w:hAnsi="Tahoma" w:cs="Tahoma"/>
                <w:szCs w:val="22"/>
              </w:rPr>
              <w:t>Uredba  v 5. členu določa maksimalno podaljšanje za 10 let, koncesijsk</w:t>
            </w:r>
            <w:r>
              <w:rPr>
                <w:rFonts w:ascii="Tahoma" w:hAnsi="Tahoma" w:cs="Tahoma"/>
                <w:szCs w:val="22"/>
              </w:rPr>
              <w:t>a</w:t>
            </w:r>
            <w:r w:rsidRPr="00D60050">
              <w:rPr>
                <w:rFonts w:ascii="Tahoma" w:hAnsi="Tahoma" w:cs="Tahoma"/>
                <w:szCs w:val="22"/>
              </w:rPr>
              <w:t xml:space="preserve"> pogodb</w:t>
            </w:r>
            <w:r>
              <w:rPr>
                <w:rFonts w:ascii="Tahoma" w:hAnsi="Tahoma" w:cs="Tahoma"/>
                <w:szCs w:val="22"/>
              </w:rPr>
              <w:t>a</w:t>
            </w:r>
            <w:r w:rsidRPr="00D60050">
              <w:rPr>
                <w:rFonts w:ascii="Tahoma" w:hAnsi="Tahoma" w:cs="Tahoma"/>
                <w:szCs w:val="22"/>
              </w:rPr>
              <w:t xml:space="preserve"> </w:t>
            </w:r>
            <w:r>
              <w:rPr>
                <w:rFonts w:ascii="Tahoma" w:hAnsi="Tahoma" w:cs="Tahoma"/>
                <w:szCs w:val="22"/>
              </w:rPr>
              <w:t>p</w:t>
            </w:r>
            <w:r w:rsidRPr="00D60050">
              <w:rPr>
                <w:rFonts w:ascii="Tahoma" w:hAnsi="Tahoma" w:cs="Tahoma"/>
                <w:szCs w:val="22"/>
              </w:rPr>
              <w:t xml:space="preserve">a v </w:t>
            </w:r>
            <w:r w:rsidR="000165EC">
              <w:rPr>
                <w:rFonts w:ascii="Tahoma" w:hAnsi="Tahoma" w:cs="Tahoma"/>
                <w:szCs w:val="22"/>
              </w:rPr>
              <w:t>drugem</w:t>
            </w:r>
            <w:r w:rsidRPr="00D60050">
              <w:rPr>
                <w:rFonts w:ascii="Tahoma" w:hAnsi="Tahoma" w:cs="Tahoma"/>
                <w:szCs w:val="22"/>
              </w:rPr>
              <w:t xml:space="preserve"> odstavku 13. člena določa, da se pogodba lahko podaljša, vendar vsakokrat največ za 5 let</w:t>
            </w:r>
            <w:r>
              <w:rPr>
                <w:rFonts w:ascii="Tahoma" w:hAnsi="Tahoma" w:cs="Tahoma"/>
                <w:szCs w:val="22"/>
              </w:rPr>
              <w:t>. Na podlagi teh določb je</w:t>
            </w:r>
            <w:r w:rsidRPr="00D60050">
              <w:rPr>
                <w:rFonts w:ascii="Tahoma" w:hAnsi="Tahoma" w:cs="Tahoma"/>
                <w:szCs w:val="22"/>
              </w:rPr>
              <w:t xml:space="preserve"> </w:t>
            </w:r>
            <w:r>
              <w:rPr>
                <w:rFonts w:ascii="Tahoma" w:hAnsi="Tahoma" w:cs="Tahoma"/>
                <w:szCs w:val="22"/>
              </w:rPr>
              <w:t>ko</w:t>
            </w:r>
            <w:r w:rsidRPr="00D60050">
              <w:rPr>
                <w:rFonts w:ascii="Tahoma" w:hAnsi="Tahoma" w:cs="Tahoma"/>
                <w:szCs w:val="22"/>
              </w:rPr>
              <w:t>ncesionar</w:t>
            </w:r>
            <w:r w:rsidR="0001151A">
              <w:rPr>
                <w:rFonts w:ascii="Tahoma" w:hAnsi="Tahoma" w:cs="Tahoma"/>
                <w:szCs w:val="22"/>
              </w:rPr>
              <w:t xml:space="preserve"> </w:t>
            </w:r>
            <w:r w:rsidR="0001151A" w:rsidRPr="00D60050">
              <w:rPr>
                <w:rFonts w:ascii="Tahoma" w:hAnsi="Tahoma" w:cs="Tahoma"/>
                <w:szCs w:val="22"/>
              </w:rPr>
              <w:t xml:space="preserve">dne 12. 12. 2014 vložil vlogo za podaljšanje koncesije za </w:t>
            </w:r>
            <w:r w:rsidR="0001151A" w:rsidRPr="00D60050">
              <w:rPr>
                <w:rFonts w:ascii="Tahoma" w:eastAsia="Calibri" w:hAnsi="Tahoma" w:cs="Tahoma"/>
                <w:szCs w:val="22"/>
              </w:rPr>
              <w:t>upravljanje območja geometričnega središča Republike Slovenije</w:t>
            </w:r>
            <w:r w:rsidR="0001151A">
              <w:rPr>
                <w:rFonts w:ascii="Tahoma" w:eastAsia="Calibri" w:hAnsi="Tahoma" w:cs="Tahoma"/>
                <w:szCs w:val="22"/>
              </w:rPr>
              <w:t>. Vlada RS je dne 4. 6. 2015 izdala odločbo št. 01405-3/2015/5, s katero je odločila o podaljšanju koncesije z novo koncesijsko pogodbo za dobo petih let. Nova koncesijska pogodba št. 2552-15-000066 je bila sklenjena 14. 7. 2015, s pričetkom veljavnosti 2. 11. 2015, veljati pa preneha 1. 11. 2020.</w:t>
            </w:r>
            <w:r w:rsidRPr="00D60050">
              <w:rPr>
                <w:rFonts w:ascii="Tahoma" w:hAnsi="Tahoma" w:cs="Tahoma"/>
                <w:szCs w:val="22"/>
              </w:rPr>
              <w:t xml:space="preserve"> </w:t>
            </w:r>
          </w:p>
          <w:p w14:paraId="5D4746C1" w14:textId="77777777" w:rsidR="00D74528" w:rsidRPr="00D60050" w:rsidRDefault="00D74528" w:rsidP="00D60050">
            <w:pPr>
              <w:pStyle w:val="BodyText24"/>
              <w:tabs>
                <w:tab w:val="left" w:pos="567"/>
                <w:tab w:val="left" w:pos="993"/>
              </w:tabs>
              <w:jc w:val="both"/>
              <w:rPr>
                <w:rFonts w:ascii="Tahoma" w:hAnsi="Tahoma" w:cs="Tahoma"/>
                <w:szCs w:val="22"/>
              </w:rPr>
            </w:pPr>
          </w:p>
          <w:p w14:paraId="1272500E" w14:textId="4A03776D" w:rsidR="00D60050" w:rsidRDefault="00D60050" w:rsidP="00D60050">
            <w:pPr>
              <w:pStyle w:val="BodyText24"/>
              <w:tabs>
                <w:tab w:val="left" w:pos="567"/>
                <w:tab w:val="left" w:pos="993"/>
              </w:tabs>
              <w:jc w:val="both"/>
              <w:rPr>
                <w:rFonts w:ascii="Tahoma" w:hAnsi="Tahoma" w:cs="Tahoma"/>
                <w:szCs w:val="22"/>
              </w:rPr>
            </w:pPr>
            <w:r w:rsidRPr="00D60050">
              <w:rPr>
                <w:rFonts w:ascii="Tahoma" w:hAnsi="Tahoma" w:cs="Tahoma"/>
                <w:szCs w:val="22"/>
              </w:rPr>
              <w:t xml:space="preserve">Kot ureja Uredba </w:t>
            </w:r>
            <w:r w:rsidRPr="00D60050">
              <w:rPr>
                <w:rFonts w:ascii="Tahoma" w:hAnsi="Tahoma" w:cs="Tahoma"/>
                <w:color w:val="000000"/>
                <w:szCs w:val="22"/>
              </w:rPr>
              <w:t xml:space="preserve">o koncesiji za upravljanje območja geometričnega središča Republike Slovenije (Uradni list RS, št. 112/04; v </w:t>
            </w:r>
            <w:r w:rsidRPr="00D60050">
              <w:rPr>
                <w:rFonts w:ascii="Tahoma" w:hAnsi="Tahoma" w:cs="Tahoma"/>
                <w:szCs w:val="22"/>
              </w:rPr>
              <w:t>nadaljnjem besedilu</w:t>
            </w:r>
            <w:r w:rsidRPr="00D60050">
              <w:rPr>
                <w:rFonts w:ascii="Tahoma" w:hAnsi="Tahoma" w:cs="Tahoma"/>
                <w:color w:val="000000"/>
                <w:szCs w:val="22"/>
              </w:rPr>
              <w:t xml:space="preserve">: uredba) </w:t>
            </w:r>
            <w:r w:rsidRPr="00D60050">
              <w:rPr>
                <w:rFonts w:ascii="Tahoma" w:hAnsi="Tahoma" w:cs="Tahoma"/>
                <w:szCs w:val="22"/>
              </w:rPr>
              <w:t xml:space="preserve">v </w:t>
            </w:r>
            <w:r w:rsidR="000165EC">
              <w:rPr>
                <w:rFonts w:ascii="Tahoma" w:hAnsi="Tahoma" w:cs="Tahoma"/>
                <w:szCs w:val="22"/>
              </w:rPr>
              <w:t>prvem</w:t>
            </w:r>
            <w:r w:rsidRPr="00D60050">
              <w:rPr>
                <w:rFonts w:ascii="Tahoma" w:hAnsi="Tahoma" w:cs="Tahoma"/>
                <w:szCs w:val="22"/>
              </w:rPr>
              <w:t xml:space="preserve"> odstavku 18. člena in koncesijska pogodba v </w:t>
            </w:r>
            <w:r w:rsidR="000165EC">
              <w:rPr>
                <w:rFonts w:ascii="Tahoma" w:hAnsi="Tahoma" w:cs="Tahoma"/>
                <w:szCs w:val="22"/>
              </w:rPr>
              <w:t>prvem</w:t>
            </w:r>
            <w:r w:rsidRPr="00D60050">
              <w:rPr>
                <w:rFonts w:ascii="Tahoma" w:hAnsi="Tahoma" w:cs="Tahoma"/>
                <w:szCs w:val="22"/>
              </w:rPr>
              <w:t xml:space="preserve"> odstavku 13. člena, koncesionar lahko predlaga Vladi RS podaljšanje koncesijske pogodbe, in sicer najmanj 6 mesecev pred prenehanjem veljavnosti koncesijske pogodbe – to je najkasneje do </w:t>
            </w:r>
            <w:r w:rsidRPr="00A73135">
              <w:rPr>
                <w:rFonts w:ascii="Tahoma" w:hAnsi="Tahoma" w:cs="Tahoma"/>
                <w:szCs w:val="22"/>
              </w:rPr>
              <w:t>2. 5. 20</w:t>
            </w:r>
            <w:r w:rsidR="0001151A" w:rsidRPr="00A73135">
              <w:rPr>
                <w:rFonts w:ascii="Tahoma" w:hAnsi="Tahoma" w:cs="Tahoma"/>
                <w:szCs w:val="22"/>
              </w:rPr>
              <w:t>20</w:t>
            </w:r>
            <w:r w:rsidRPr="00D60050">
              <w:rPr>
                <w:rFonts w:ascii="Tahoma" w:hAnsi="Tahoma" w:cs="Tahoma"/>
                <w:szCs w:val="22"/>
              </w:rPr>
              <w:t>.</w:t>
            </w:r>
            <w:r w:rsidR="00A73135">
              <w:rPr>
                <w:rFonts w:ascii="Tahoma" w:hAnsi="Tahoma" w:cs="Tahoma"/>
                <w:szCs w:val="22"/>
              </w:rPr>
              <w:t xml:space="preserve"> </w:t>
            </w:r>
          </w:p>
          <w:p w14:paraId="4675D8D1" w14:textId="77777777" w:rsidR="00A73135" w:rsidRPr="00D60050" w:rsidRDefault="00A73135" w:rsidP="00D60050">
            <w:pPr>
              <w:pStyle w:val="BodyText24"/>
              <w:tabs>
                <w:tab w:val="left" w:pos="567"/>
                <w:tab w:val="left" w:pos="993"/>
              </w:tabs>
              <w:jc w:val="both"/>
              <w:rPr>
                <w:rFonts w:ascii="Tahoma" w:hAnsi="Tahoma" w:cs="Tahoma"/>
                <w:szCs w:val="22"/>
              </w:rPr>
            </w:pPr>
          </w:p>
          <w:p w14:paraId="320B9874" w14:textId="77777777" w:rsidR="00D60050" w:rsidRPr="00D60050" w:rsidRDefault="00D60050" w:rsidP="00D60050">
            <w:pPr>
              <w:pStyle w:val="BodyText24"/>
              <w:tabs>
                <w:tab w:val="left" w:pos="567"/>
                <w:tab w:val="left" w:pos="993"/>
              </w:tabs>
              <w:jc w:val="both"/>
              <w:rPr>
                <w:rFonts w:ascii="Tahoma" w:eastAsia="Calibri" w:hAnsi="Tahoma" w:cs="Tahoma"/>
                <w:szCs w:val="22"/>
              </w:rPr>
            </w:pPr>
            <w:r w:rsidRPr="00D60050">
              <w:rPr>
                <w:rFonts w:ascii="Tahoma" w:hAnsi="Tahoma" w:cs="Tahoma"/>
                <w:szCs w:val="22"/>
              </w:rPr>
              <w:t>Koncesionar je dne 1</w:t>
            </w:r>
            <w:r w:rsidR="00B875BE">
              <w:rPr>
                <w:rFonts w:ascii="Tahoma" w:hAnsi="Tahoma" w:cs="Tahoma"/>
                <w:szCs w:val="22"/>
              </w:rPr>
              <w:t>3</w:t>
            </w:r>
            <w:r w:rsidRPr="00D60050">
              <w:rPr>
                <w:rFonts w:ascii="Tahoma" w:hAnsi="Tahoma" w:cs="Tahoma"/>
                <w:szCs w:val="22"/>
              </w:rPr>
              <w:t>. 2. 20</w:t>
            </w:r>
            <w:r w:rsidR="00B875BE">
              <w:rPr>
                <w:rFonts w:ascii="Tahoma" w:hAnsi="Tahoma" w:cs="Tahoma"/>
                <w:szCs w:val="22"/>
              </w:rPr>
              <w:t>20</w:t>
            </w:r>
            <w:r w:rsidRPr="00D60050">
              <w:rPr>
                <w:rFonts w:ascii="Tahoma" w:hAnsi="Tahoma" w:cs="Tahoma"/>
                <w:szCs w:val="22"/>
              </w:rPr>
              <w:t xml:space="preserve"> vložil </w:t>
            </w:r>
            <w:r w:rsidR="00684546">
              <w:rPr>
                <w:rFonts w:ascii="Tahoma" w:hAnsi="Tahoma" w:cs="Tahoma"/>
                <w:szCs w:val="22"/>
              </w:rPr>
              <w:t xml:space="preserve">novo </w:t>
            </w:r>
            <w:r w:rsidRPr="00D60050">
              <w:rPr>
                <w:rFonts w:ascii="Tahoma" w:hAnsi="Tahoma" w:cs="Tahoma"/>
                <w:szCs w:val="22"/>
              </w:rPr>
              <w:t xml:space="preserve">vlogo za podaljšanje koncesije za </w:t>
            </w:r>
            <w:r w:rsidRPr="00D60050">
              <w:rPr>
                <w:rFonts w:ascii="Tahoma" w:eastAsia="Calibri" w:hAnsi="Tahoma" w:cs="Tahoma"/>
                <w:szCs w:val="22"/>
              </w:rPr>
              <w:t>upravljanje območja geometričnega središča Republike Slovenije</w:t>
            </w:r>
            <w:r w:rsidR="00B875BE">
              <w:rPr>
                <w:rFonts w:ascii="Tahoma" w:eastAsia="Calibri" w:hAnsi="Tahoma" w:cs="Tahoma"/>
                <w:szCs w:val="22"/>
              </w:rPr>
              <w:t xml:space="preserve"> za dobo petih let</w:t>
            </w:r>
            <w:r w:rsidRPr="00D60050">
              <w:rPr>
                <w:rFonts w:ascii="Tahoma" w:eastAsia="Calibri" w:hAnsi="Tahoma" w:cs="Tahoma"/>
                <w:szCs w:val="22"/>
              </w:rPr>
              <w:t>.</w:t>
            </w:r>
          </w:p>
          <w:p w14:paraId="744B7C4E" w14:textId="77777777" w:rsidR="00EA1E76" w:rsidRDefault="00D60050" w:rsidP="00D60050">
            <w:pPr>
              <w:pStyle w:val="BodyText24"/>
              <w:tabs>
                <w:tab w:val="left" w:pos="567"/>
                <w:tab w:val="left" w:pos="993"/>
              </w:tabs>
              <w:jc w:val="both"/>
              <w:rPr>
                <w:rFonts w:ascii="Tahoma" w:hAnsi="Tahoma" w:cs="Tahoma"/>
                <w:szCs w:val="22"/>
              </w:rPr>
            </w:pPr>
            <w:r w:rsidRPr="00D60050">
              <w:rPr>
                <w:rFonts w:ascii="Tahoma" w:hAnsi="Tahoma" w:cs="Tahoma"/>
                <w:szCs w:val="22"/>
              </w:rPr>
              <w:br/>
              <w:t>Koncesionar lahko predlaga podaljšanje koncesijske pogodbe za 5 let</w:t>
            </w:r>
            <w:r w:rsidR="000165EC">
              <w:rPr>
                <w:rFonts w:ascii="Tahoma" w:hAnsi="Tahoma" w:cs="Tahoma"/>
                <w:szCs w:val="22"/>
              </w:rPr>
              <w:t>.</w:t>
            </w:r>
            <w:r w:rsidRPr="00D60050">
              <w:rPr>
                <w:rFonts w:ascii="Tahoma" w:hAnsi="Tahoma" w:cs="Tahoma"/>
                <w:szCs w:val="22"/>
              </w:rPr>
              <w:t xml:space="preserve"> Koncesijska pogodba se lahko podaljša, če  koncesionar izpolnjuje vse pogoje in obveznosti iz uredbe in če je podaljšanje ekonomsko upravičeno.</w:t>
            </w:r>
          </w:p>
          <w:p w14:paraId="7C59EBFF" w14:textId="371323A7" w:rsidR="00D60050" w:rsidRPr="00D60050" w:rsidRDefault="00D60050" w:rsidP="00D60050">
            <w:pPr>
              <w:pStyle w:val="BodyText24"/>
              <w:tabs>
                <w:tab w:val="left" w:pos="567"/>
                <w:tab w:val="left" w:pos="993"/>
              </w:tabs>
              <w:jc w:val="both"/>
              <w:rPr>
                <w:rFonts w:ascii="Tahoma" w:hAnsi="Tahoma" w:cs="Tahoma"/>
                <w:szCs w:val="22"/>
              </w:rPr>
            </w:pPr>
            <w:r w:rsidRPr="00D60050">
              <w:rPr>
                <w:rFonts w:ascii="Tahoma" w:hAnsi="Tahoma" w:cs="Tahoma"/>
                <w:szCs w:val="22"/>
              </w:rPr>
              <w:t xml:space="preserve"> </w:t>
            </w:r>
            <w:r w:rsidRPr="00D60050">
              <w:rPr>
                <w:rFonts w:ascii="Tahoma" w:hAnsi="Tahoma" w:cs="Tahoma"/>
                <w:szCs w:val="22"/>
              </w:rPr>
              <w:br/>
              <w:t>Če Vlada RS potrdi predlog podaljšanja z izdajo odločbe, se s koncesionarjem sklene nova koncesijska pogodba. Ob podaljšanju koncesije se bistvene določbe obstoječe koncesijske pogodbe ohranijo, torej tudi koncesijska dajatev ostane nespremenjena in njena višina znaša 39.645 evrov letno. V letu 20</w:t>
            </w:r>
            <w:r w:rsidR="00B875BE">
              <w:rPr>
                <w:rFonts w:ascii="Tahoma" w:hAnsi="Tahoma" w:cs="Tahoma"/>
                <w:szCs w:val="22"/>
              </w:rPr>
              <w:t>20</w:t>
            </w:r>
            <w:r w:rsidRPr="00D60050">
              <w:rPr>
                <w:rFonts w:ascii="Tahoma" w:hAnsi="Tahoma" w:cs="Tahoma"/>
                <w:szCs w:val="22"/>
              </w:rPr>
              <w:t xml:space="preserve"> se višina koncesijskih sredstev izplača v sorazmernem deležu glede na čas trajanja koncesijske pogodbe.</w:t>
            </w:r>
          </w:p>
          <w:p w14:paraId="20BF82E2" w14:textId="77777777" w:rsidR="00D60050" w:rsidRPr="00D60050" w:rsidRDefault="00D60050" w:rsidP="00D60050">
            <w:pPr>
              <w:pStyle w:val="Odstavek"/>
              <w:ind w:firstLine="0"/>
              <w:rPr>
                <w:rFonts w:ascii="Tahoma" w:hAnsi="Tahoma" w:cs="Tahoma"/>
              </w:rPr>
            </w:pPr>
            <w:r w:rsidRPr="00D60050">
              <w:rPr>
                <w:rFonts w:ascii="Tahoma" w:hAnsi="Tahoma" w:cs="Tahoma"/>
              </w:rPr>
              <w:t xml:space="preserve">Ministrstvo za okolje in prostor je v predhodnem postopku preverilo, ali koncesionar izpolnjuje predpisane pogoje in </w:t>
            </w:r>
            <w:r w:rsidRPr="00D60050">
              <w:rPr>
                <w:rFonts w:ascii="Tahoma" w:hAnsi="Tahoma" w:cs="Tahoma"/>
                <w:bCs/>
              </w:rPr>
              <w:t>obveznosti iz uredbe in ali je podaljšanje ekonomsko upravičeno</w:t>
            </w:r>
            <w:r w:rsidRPr="00D60050">
              <w:rPr>
                <w:rFonts w:ascii="Tahoma" w:hAnsi="Tahoma" w:cs="Tahoma"/>
              </w:rPr>
              <w:t xml:space="preserve">. Ministrstvo za okolje in prostor je ugotovilo, da so izpolnjeni zahtevani pogoji za </w:t>
            </w:r>
            <w:r w:rsidRPr="00D60050">
              <w:rPr>
                <w:rFonts w:ascii="Tahoma" w:hAnsi="Tahoma" w:cs="Tahoma"/>
              </w:rPr>
              <w:lastRenderedPageBreak/>
              <w:t xml:space="preserve">podaljšanje koncesije in predlaga Vladi </w:t>
            </w:r>
            <w:r w:rsidRPr="00D60050">
              <w:rPr>
                <w:rFonts w:ascii="Tahoma" w:hAnsi="Tahoma" w:cs="Tahoma"/>
                <w:bCs/>
              </w:rPr>
              <w:t xml:space="preserve">RS </w:t>
            </w:r>
            <w:r w:rsidRPr="00D60050">
              <w:rPr>
                <w:rFonts w:ascii="Tahoma" w:hAnsi="Tahoma" w:cs="Tahoma"/>
              </w:rPr>
              <w:t xml:space="preserve">izdajo odločbe, s katero se koncesija za </w:t>
            </w:r>
            <w:r w:rsidRPr="00D60050">
              <w:rPr>
                <w:rFonts w:ascii="Tahoma" w:eastAsia="Calibri" w:hAnsi="Tahoma" w:cs="Tahoma"/>
              </w:rPr>
              <w:t>upravljanje območja geometričnega središča Republike Slovenije,</w:t>
            </w:r>
            <w:r w:rsidRPr="00D60050">
              <w:rPr>
                <w:rFonts w:ascii="Tahoma" w:hAnsi="Tahoma" w:cs="Tahoma"/>
              </w:rPr>
              <w:t xml:space="preserve"> podeljena koncesionarju Društvu za razvoj in varovanje GEOSS-a, Vače 10, 1252 Vače, podaljša za 5 let.</w:t>
            </w:r>
          </w:p>
          <w:p w14:paraId="6E0CEBA5" w14:textId="77777777" w:rsidR="00D60050" w:rsidRPr="00D60050" w:rsidRDefault="00D60050" w:rsidP="00D60050">
            <w:pPr>
              <w:pStyle w:val="BodyText24"/>
              <w:tabs>
                <w:tab w:val="left" w:pos="567"/>
                <w:tab w:val="left" w:pos="993"/>
              </w:tabs>
              <w:jc w:val="both"/>
              <w:rPr>
                <w:rFonts w:ascii="Tahoma" w:hAnsi="Tahoma" w:cs="Tahoma"/>
                <w:szCs w:val="22"/>
              </w:rPr>
            </w:pPr>
          </w:p>
          <w:p w14:paraId="00B90717" w14:textId="33C57579" w:rsidR="00D60050" w:rsidRDefault="00D60050" w:rsidP="00D60050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9552EB">
              <w:rPr>
                <w:rFonts w:ascii="Tahoma" w:hAnsi="Tahoma" w:cs="Tahoma"/>
                <w:sz w:val="22"/>
                <w:szCs w:val="22"/>
              </w:rPr>
              <w:t xml:space="preserve">O podaljšanju koncesije je z dopisom št. </w:t>
            </w:r>
            <w:r w:rsidR="009552EB" w:rsidRPr="009552EB">
              <w:rPr>
                <w:rFonts w:ascii="Tahoma" w:hAnsi="Tahoma" w:cs="Tahoma"/>
                <w:sz w:val="22"/>
                <w:szCs w:val="22"/>
              </w:rPr>
              <w:t>620-1/2016-28</w:t>
            </w:r>
            <w:r w:rsidRPr="009552EB">
              <w:rPr>
                <w:rFonts w:ascii="Tahoma" w:hAnsi="Tahoma" w:cs="Tahoma"/>
                <w:sz w:val="22"/>
                <w:szCs w:val="22"/>
              </w:rPr>
              <w:t xml:space="preserve"> z dne </w:t>
            </w:r>
            <w:r w:rsidR="009552EB" w:rsidRPr="009552EB">
              <w:rPr>
                <w:rFonts w:ascii="Tahoma" w:hAnsi="Tahoma" w:cs="Tahoma"/>
                <w:sz w:val="22"/>
                <w:szCs w:val="22"/>
              </w:rPr>
              <w:t>7. 7. 2020</w:t>
            </w:r>
            <w:r w:rsidRPr="009552EB">
              <w:rPr>
                <w:rFonts w:ascii="Tahoma" w:hAnsi="Tahoma" w:cs="Tahoma"/>
                <w:sz w:val="22"/>
                <w:szCs w:val="22"/>
              </w:rPr>
              <w:t xml:space="preserve"> pozitivno mnenje kot pristojna lokalna skupnost podala tudi Občina Litija.</w:t>
            </w:r>
            <w:r w:rsidRPr="00D60050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  <w:p w14:paraId="5551B16E" w14:textId="77777777" w:rsidR="00D60050" w:rsidRPr="00D60050" w:rsidRDefault="00D60050" w:rsidP="00D60050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D60050">
              <w:rPr>
                <w:rFonts w:ascii="Tahoma" w:hAnsi="Tahoma" w:cs="Tahoma"/>
                <w:color w:val="FF0000"/>
                <w:sz w:val="22"/>
                <w:szCs w:val="22"/>
              </w:rPr>
              <w:t xml:space="preserve">  </w:t>
            </w:r>
          </w:p>
        </w:tc>
      </w:tr>
      <w:tr w:rsidR="00D60050" w:rsidRPr="00AE1F83" w14:paraId="2A956599" w14:textId="77777777" w:rsidTr="008A6E60">
        <w:tc>
          <w:tcPr>
            <w:tcW w:w="9163" w:type="dxa"/>
            <w:gridSpan w:val="4"/>
          </w:tcPr>
          <w:p w14:paraId="2CA3FFB4" w14:textId="77777777" w:rsidR="00D60050" w:rsidRPr="00F8104F" w:rsidRDefault="00D60050" w:rsidP="00D60050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Tahoma" w:hAnsi="Tahoma" w:cs="Tahoma"/>
                <w:b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lastRenderedPageBreak/>
              <w:t>6. Presoja posledic za:</w:t>
            </w:r>
          </w:p>
        </w:tc>
      </w:tr>
      <w:tr w:rsidR="00D60050" w:rsidRPr="00AE1F83" w14:paraId="3450CDF3" w14:textId="77777777" w:rsidTr="008A6E60">
        <w:tc>
          <w:tcPr>
            <w:tcW w:w="1448" w:type="dxa"/>
          </w:tcPr>
          <w:p w14:paraId="406763D1" w14:textId="77777777" w:rsidR="00D60050" w:rsidRPr="00F8104F" w:rsidRDefault="00D60050" w:rsidP="00D60050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ascii="Tahoma" w:hAnsi="Tahoma" w:cs="Tahoma"/>
                <w:i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iCs/>
                <w:sz w:val="22"/>
                <w:szCs w:val="22"/>
                <w:lang w:eastAsia="sl-SI"/>
              </w:rPr>
              <w:t>a)</w:t>
            </w:r>
          </w:p>
        </w:tc>
        <w:tc>
          <w:tcPr>
            <w:tcW w:w="5444" w:type="dxa"/>
            <w:gridSpan w:val="2"/>
          </w:tcPr>
          <w:p w14:paraId="596D1C78" w14:textId="77777777" w:rsidR="00D60050" w:rsidRPr="00F8104F" w:rsidRDefault="00D60050" w:rsidP="00D6005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sz w:val="22"/>
                <w:szCs w:val="22"/>
                <w:lang w:eastAsia="sl-SI"/>
              </w:rPr>
              <w:t>javnofinančna sredstva nad 40.000 EUR v tekočem in naslednjih treh letih</w:t>
            </w:r>
          </w:p>
        </w:tc>
        <w:tc>
          <w:tcPr>
            <w:tcW w:w="2271" w:type="dxa"/>
            <w:vAlign w:val="center"/>
          </w:tcPr>
          <w:p w14:paraId="49EA15BD" w14:textId="77777777" w:rsidR="00D60050" w:rsidRPr="00F8104F" w:rsidRDefault="00D60050" w:rsidP="00D6005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ahoma" w:hAnsi="Tahoma" w:cs="Tahoma"/>
                <w:b/>
                <w:i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t>NE</w:t>
            </w:r>
          </w:p>
        </w:tc>
      </w:tr>
      <w:tr w:rsidR="00D60050" w:rsidRPr="00AE1F83" w14:paraId="70BFA08F" w14:textId="77777777" w:rsidTr="008A6E60">
        <w:tc>
          <w:tcPr>
            <w:tcW w:w="1448" w:type="dxa"/>
          </w:tcPr>
          <w:p w14:paraId="1AF9B866" w14:textId="77777777" w:rsidR="00D60050" w:rsidRPr="00F8104F" w:rsidRDefault="00D60050" w:rsidP="00D60050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ascii="Tahoma" w:hAnsi="Tahoma" w:cs="Tahoma"/>
                <w:i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iCs/>
                <w:sz w:val="22"/>
                <w:szCs w:val="22"/>
                <w:lang w:eastAsia="sl-SI"/>
              </w:rPr>
              <w:t>b)</w:t>
            </w:r>
          </w:p>
        </w:tc>
        <w:tc>
          <w:tcPr>
            <w:tcW w:w="5444" w:type="dxa"/>
            <w:gridSpan w:val="2"/>
          </w:tcPr>
          <w:p w14:paraId="7923E1B7" w14:textId="77777777" w:rsidR="00D60050" w:rsidRPr="00F8104F" w:rsidRDefault="00D60050" w:rsidP="00D6005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i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bCs/>
                <w:sz w:val="22"/>
                <w:szCs w:val="22"/>
                <w:lang w:eastAsia="sl-SI"/>
              </w:rPr>
              <w:t>usklajenost slovenskega pravnega reda s pravnim redom Evropske unije</w:t>
            </w:r>
          </w:p>
        </w:tc>
        <w:tc>
          <w:tcPr>
            <w:tcW w:w="2271" w:type="dxa"/>
            <w:vAlign w:val="center"/>
          </w:tcPr>
          <w:p w14:paraId="70972050" w14:textId="77777777" w:rsidR="00D60050" w:rsidRPr="00F8104F" w:rsidRDefault="00D60050" w:rsidP="00D6005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ahoma" w:hAnsi="Tahoma" w:cs="Tahoma"/>
                <w:b/>
                <w:i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t>NE</w:t>
            </w:r>
          </w:p>
        </w:tc>
      </w:tr>
      <w:tr w:rsidR="00D60050" w:rsidRPr="00AE1F83" w14:paraId="04C1E4A0" w14:textId="77777777" w:rsidTr="008A6E60">
        <w:tc>
          <w:tcPr>
            <w:tcW w:w="1448" w:type="dxa"/>
          </w:tcPr>
          <w:p w14:paraId="027F85C3" w14:textId="77777777" w:rsidR="00D60050" w:rsidRPr="00F8104F" w:rsidRDefault="00D60050" w:rsidP="00D60050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ascii="Tahoma" w:hAnsi="Tahoma" w:cs="Tahoma"/>
                <w:i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iCs/>
                <w:sz w:val="22"/>
                <w:szCs w:val="22"/>
                <w:lang w:eastAsia="sl-SI"/>
              </w:rPr>
              <w:t>c)</w:t>
            </w:r>
          </w:p>
        </w:tc>
        <w:tc>
          <w:tcPr>
            <w:tcW w:w="5444" w:type="dxa"/>
            <w:gridSpan w:val="2"/>
          </w:tcPr>
          <w:p w14:paraId="713B4E66" w14:textId="77777777" w:rsidR="00D60050" w:rsidRPr="00F8104F" w:rsidRDefault="00D60050" w:rsidP="00D6005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i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sz w:val="22"/>
                <w:szCs w:val="22"/>
                <w:lang w:eastAsia="sl-SI"/>
              </w:rPr>
              <w:t>administrativne posledice</w:t>
            </w:r>
          </w:p>
        </w:tc>
        <w:tc>
          <w:tcPr>
            <w:tcW w:w="2271" w:type="dxa"/>
            <w:vAlign w:val="center"/>
          </w:tcPr>
          <w:p w14:paraId="0B3B809E" w14:textId="77777777" w:rsidR="00D60050" w:rsidRPr="00F8104F" w:rsidRDefault="00D60050" w:rsidP="00D6005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ahoma" w:hAnsi="Tahoma" w:cs="Tahoma"/>
                <w:b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t>NE</w:t>
            </w:r>
          </w:p>
        </w:tc>
      </w:tr>
      <w:tr w:rsidR="00D60050" w:rsidRPr="00AE1F83" w14:paraId="5B811605" w14:textId="77777777" w:rsidTr="008A6E60">
        <w:tc>
          <w:tcPr>
            <w:tcW w:w="1448" w:type="dxa"/>
          </w:tcPr>
          <w:p w14:paraId="1D6C7C95" w14:textId="77777777" w:rsidR="00D60050" w:rsidRPr="00F8104F" w:rsidRDefault="00D60050" w:rsidP="00D60050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ascii="Tahoma" w:hAnsi="Tahoma" w:cs="Tahoma"/>
                <w:i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iCs/>
                <w:sz w:val="22"/>
                <w:szCs w:val="22"/>
                <w:lang w:eastAsia="sl-SI"/>
              </w:rPr>
              <w:t>č)</w:t>
            </w:r>
          </w:p>
        </w:tc>
        <w:tc>
          <w:tcPr>
            <w:tcW w:w="5444" w:type="dxa"/>
            <w:gridSpan w:val="2"/>
          </w:tcPr>
          <w:p w14:paraId="65F42B48" w14:textId="77777777" w:rsidR="00D60050" w:rsidRPr="00F8104F" w:rsidRDefault="00D60050" w:rsidP="00D6005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b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sz w:val="22"/>
                <w:szCs w:val="22"/>
                <w:lang w:eastAsia="sl-SI"/>
              </w:rPr>
              <w:t>gospodarstvo, zlasti</w:t>
            </w:r>
            <w:r w:rsidRPr="00F8104F">
              <w:rPr>
                <w:rFonts w:ascii="Tahoma" w:hAnsi="Tahoma" w:cs="Tahoma"/>
                <w:bCs/>
                <w:sz w:val="22"/>
                <w:szCs w:val="22"/>
                <w:lang w:eastAsia="sl-SI"/>
              </w:rPr>
              <w:t xml:space="preserve"> mala in srednja podjetja ter konkurenčnost podjetij</w:t>
            </w:r>
          </w:p>
        </w:tc>
        <w:tc>
          <w:tcPr>
            <w:tcW w:w="2271" w:type="dxa"/>
            <w:vAlign w:val="center"/>
          </w:tcPr>
          <w:p w14:paraId="632D4A1D" w14:textId="77777777" w:rsidR="00D60050" w:rsidRPr="00F8104F" w:rsidRDefault="00D60050" w:rsidP="00D6005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ahoma" w:hAnsi="Tahoma" w:cs="Tahoma"/>
                <w:b/>
                <w:i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t>NE</w:t>
            </w:r>
          </w:p>
        </w:tc>
      </w:tr>
      <w:tr w:rsidR="00D60050" w:rsidRPr="00AE1F83" w14:paraId="11BB2A30" w14:textId="77777777" w:rsidTr="008A6E60">
        <w:tc>
          <w:tcPr>
            <w:tcW w:w="1448" w:type="dxa"/>
          </w:tcPr>
          <w:p w14:paraId="0236B5B5" w14:textId="77777777" w:rsidR="00D60050" w:rsidRPr="00F8104F" w:rsidRDefault="00D60050" w:rsidP="00D60050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ascii="Tahoma" w:hAnsi="Tahoma" w:cs="Tahoma"/>
                <w:i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iCs/>
                <w:sz w:val="22"/>
                <w:szCs w:val="22"/>
                <w:lang w:eastAsia="sl-SI"/>
              </w:rPr>
              <w:t>d)</w:t>
            </w:r>
          </w:p>
        </w:tc>
        <w:tc>
          <w:tcPr>
            <w:tcW w:w="5444" w:type="dxa"/>
            <w:gridSpan w:val="2"/>
          </w:tcPr>
          <w:p w14:paraId="07E585D9" w14:textId="77777777" w:rsidR="00D60050" w:rsidRPr="00F8104F" w:rsidRDefault="00D60050" w:rsidP="00D6005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b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bCs/>
                <w:sz w:val="22"/>
                <w:szCs w:val="22"/>
                <w:lang w:eastAsia="sl-SI"/>
              </w:rPr>
              <w:t>okolje, vključno s prostorskimi in varstvenimi vidiki</w:t>
            </w:r>
          </w:p>
        </w:tc>
        <w:tc>
          <w:tcPr>
            <w:tcW w:w="2271" w:type="dxa"/>
            <w:vAlign w:val="center"/>
          </w:tcPr>
          <w:p w14:paraId="0B4C85F1" w14:textId="77777777" w:rsidR="00D60050" w:rsidRPr="00F8104F" w:rsidRDefault="00D60050" w:rsidP="00D6005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ahoma" w:hAnsi="Tahoma" w:cs="Tahoma"/>
                <w:b/>
                <w:i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t>NE</w:t>
            </w:r>
          </w:p>
        </w:tc>
      </w:tr>
      <w:tr w:rsidR="00D60050" w:rsidRPr="00AE1F83" w14:paraId="509C4CF3" w14:textId="77777777" w:rsidTr="008A6E60">
        <w:tc>
          <w:tcPr>
            <w:tcW w:w="1448" w:type="dxa"/>
          </w:tcPr>
          <w:p w14:paraId="544E2E22" w14:textId="77777777" w:rsidR="00D60050" w:rsidRPr="00F8104F" w:rsidRDefault="00D60050" w:rsidP="00D60050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ascii="Tahoma" w:hAnsi="Tahoma" w:cs="Tahoma"/>
                <w:i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iCs/>
                <w:sz w:val="22"/>
                <w:szCs w:val="22"/>
                <w:lang w:eastAsia="sl-SI"/>
              </w:rPr>
              <w:t>e)</w:t>
            </w:r>
          </w:p>
        </w:tc>
        <w:tc>
          <w:tcPr>
            <w:tcW w:w="5444" w:type="dxa"/>
            <w:gridSpan w:val="2"/>
          </w:tcPr>
          <w:p w14:paraId="564CB839" w14:textId="77777777" w:rsidR="00D60050" w:rsidRPr="00F8104F" w:rsidRDefault="00D60050" w:rsidP="00D6005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b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bCs/>
                <w:sz w:val="22"/>
                <w:szCs w:val="22"/>
                <w:lang w:eastAsia="sl-SI"/>
              </w:rPr>
              <w:t>socialno področje</w:t>
            </w:r>
          </w:p>
        </w:tc>
        <w:tc>
          <w:tcPr>
            <w:tcW w:w="2271" w:type="dxa"/>
            <w:vAlign w:val="center"/>
          </w:tcPr>
          <w:p w14:paraId="584455CC" w14:textId="77777777" w:rsidR="00D60050" w:rsidRPr="00F8104F" w:rsidRDefault="00D60050" w:rsidP="00D6005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ahoma" w:hAnsi="Tahoma" w:cs="Tahoma"/>
                <w:b/>
                <w:i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t>NE</w:t>
            </w:r>
          </w:p>
        </w:tc>
      </w:tr>
      <w:tr w:rsidR="00D60050" w:rsidRPr="00AE1F83" w14:paraId="17017A58" w14:textId="77777777" w:rsidTr="008A6E60">
        <w:tc>
          <w:tcPr>
            <w:tcW w:w="1448" w:type="dxa"/>
            <w:tcBorders>
              <w:bottom w:val="single" w:sz="4" w:space="0" w:color="auto"/>
            </w:tcBorders>
          </w:tcPr>
          <w:p w14:paraId="1740D7F4" w14:textId="77777777" w:rsidR="00D60050" w:rsidRPr="00F8104F" w:rsidRDefault="00D60050" w:rsidP="00D60050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ascii="Tahoma" w:hAnsi="Tahoma" w:cs="Tahoma"/>
                <w:i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iCs/>
                <w:sz w:val="22"/>
                <w:szCs w:val="22"/>
                <w:lang w:eastAsia="sl-SI"/>
              </w:rPr>
              <w:t>f)</w:t>
            </w:r>
          </w:p>
        </w:tc>
        <w:tc>
          <w:tcPr>
            <w:tcW w:w="5444" w:type="dxa"/>
            <w:gridSpan w:val="2"/>
            <w:tcBorders>
              <w:bottom w:val="single" w:sz="4" w:space="0" w:color="auto"/>
            </w:tcBorders>
          </w:tcPr>
          <w:p w14:paraId="2DA95EAB" w14:textId="77777777" w:rsidR="00D60050" w:rsidRPr="00F8104F" w:rsidRDefault="00D60050" w:rsidP="00D6005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b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bCs/>
                <w:sz w:val="22"/>
                <w:szCs w:val="22"/>
                <w:lang w:eastAsia="sl-SI"/>
              </w:rPr>
              <w:t>dokumente razvojnega načrtovanja:</w:t>
            </w:r>
          </w:p>
          <w:p w14:paraId="55A19458" w14:textId="77777777" w:rsidR="00D60050" w:rsidRPr="00F8104F" w:rsidRDefault="00D60050" w:rsidP="00D60050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b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bCs/>
                <w:sz w:val="22"/>
                <w:szCs w:val="22"/>
                <w:lang w:eastAsia="sl-SI"/>
              </w:rPr>
              <w:t>nacionalne dokumente razvojnega načrtovanja</w:t>
            </w:r>
          </w:p>
          <w:p w14:paraId="32C4E616" w14:textId="77777777" w:rsidR="00D60050" w:rsidRPr="00F8104F" w:rsidRDefault="00D60050" w:rsidP="00D60050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b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bCs/>
                <w:sz w:val="22"/>
                <w:szCs w:val="22"/>
                <w:lang w:eastAsia="sl-SI"/>
              </w:rPr>
              <w:t>razvojne politike na ravni programov po strukturi razvojne klasifikacije programskega proračuna</w:t>
            </w:r>
          </w:p>
          <w:p w14:paraId="46BBA5F8" w14:textId="77777777" w:rsidR="00D60050" w:rsidRPr="00F8104F" w:rsidRDefault="00D60050" w:rsidP="00D60050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b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bCs/>
                <w:sz w:val="22"/>
                <w:szCs w:val="22"/>
                <w:lang w:eastAsia="sl-SI"/>
              </w:rPr>
              <w:t>razvojne dokumente Evropske unije in mednarodnih organizacij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14:paraId="27DAFBFA" w14:textId="77777777" w:rsidR="00D60050" w:rsidRPr="00F8104F" w:rsidRDefault="00D60050" w:rsidP="00D60050">
            <w:pPr>
              <w:overflowPunct w:val="0"/>
              <w:autoSpaceDE w:val="0"/>
              <w:autoSpaceDN w:val="0"/>
              <w:adjustRightInd w:val="0"/>
              <w:ind w:right="-15"/>
              <w:jc w:val="center"/>
              <w:textAlignment w:val="baseline"/>
              <w:rPr>
                <w:rFonts w:ascii="Tahoma" w:hAnsi="Tahoma" w:cs="Tahoma"/>
                <w:b/>
                <w:i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t>NE</w:t>
            </w:r>
          </w:p>
        </w:tc>
      </w:tr>
      <w:tr w:rsidR="00D60050" w:rsidRPr="00F8104F" w14:paraId="2F118382" w14:textId="77777777" w:rsidTr="008A6E60">
        <w:tc>
          <w:tcPr>
            <w:tcW w:w="9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F3140" w14:textId="77777777" w:rsidR="00D60050" w:rsidRPr="00F8104F" w:rsidRDefault="00D60050" w:rsidP="00D6005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Tahoma" w:hAnsi="Tahoma" w:cs="Tahoma"/>
                <w:b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t>7.a Predstavitev ocene finančnih posledic nad 40.000 EUR:</w:t>
            </w:r>
          </w:p>
          <w:p w14:paraId="77D12F53" w14:textId="77777777" w:rsidR="00D60050" w:rsidRPr="00F8104F" w:rsidRDefault="00D60050" w:rsidP="00D6005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Tahoma" w:hAnsi="Tahoma" w:cs="Tahoma"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sz w:val="22"/>
                <w:szCs w:val="22"/>
                <w:lang w:eastAsia="sl-SI"/>
              </w:rPr>
              <w:t>/</w:t>
            </w:r>
          </w:p>
        </w:tc>
      </w:tr>
    </w:tbl>
    <w:p w14:paraId="4DEECB8C" w14:textId="77777777" w:rsidR="000D626B" w:rsidRPr="00AE1F83" w:rsidRDefault="000D626B" w:rsidP="000D626B">
      <w:pPr>
        <w:rPr>
          <w:rFonts w:cs="Arial"/>
          <w:vanish/>
          <w:szCs w:val="20"/>
        </w:rPr>
      </w:pPr>
    </w:p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34"/>
        <w:gridCol w:w="2529"/>
      </w:tblGrid>
      <w:tr w:rsidR="000D626B" w:rsidRPr="00F8104F" w14:paraId="4750C195" w14:textId="77777777" w:rsidTr="000A251E">
        <w:trPr>
          <w:trHeight w:val="1152"/>
        </w:trPr>
        <w:tc>
          <w:tcPr>
            <w:tcW w:w="916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391F9" w14:textId="77777777" w:rsidR="000D626B" w:rsidRPr="00F8104F" w:rsidRDefault="000D626B" w:rsidP="00AE4D4C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F8104F">
              <w:rPr>
                <w:rFonts w:ascii="Tahoma" w:hAnsi="Tahoma" w:cs="Tahoma"/>
                <w:b/>
                <w:sz w:val="22"/>
                <w:szCs w:val="22"/>
              </w:rPr>
              <w:t>7.b Predstavitev ocene finančnih posledic pod 40.000 EUR:</w:t>
            </w:r>
          </w:p>
          <w:p w14:paraId="6D03EEAC" w14:textId="77777777" w:rsidR="000D626B" w:rsidRDefault="007F6A39" w:rsidP="00AE4D4C">
            <w:pPr>
              <w:rPr>
                <w:rFonts w:ascii="Tahoma" w:hAnsi="Tahoma" w:cs="Tahoma"/>
                <w:sz w:val="22"/>
                <w:szCs w:val="22"/>
              </w:rPr>
            </w:pPr>
            <w:r w:rsidRPr="007F6A39">
              <w:rPr>
                <w:rFonts w:ascii="Tahoma" w:hAnsi="Tahoma" w:cs="Tahoma"/>
                <w:sz w:val="22"/>
                <w:szCs w:val="22"/>
              </w:rPr>
              <w:t xml:space="preserve">Izdaja odločbe o podaljšanju koncesije za </w:t>
            </w:r>
            <w:r w:rsidRPr="007F6A39">
              <w:rPr>
                <w:rFonts w:ascii="Tahoma" w:eastAsia="Calibri" w:hAnsi="Tahoma" w:cs="Tahoma"/>
                <w:sz w:val="22"/>
                <w:szCs w:val="22"/>
              </w:rPr>
              <w:t xml:space="preserve">upravljanje območja geometričnega središča Republike Slovenije </w:t>
            </w:r>
            <w:r w:rsidRPr="007F6A39">
              <w:rPr>
                <w:rFonts w:ascii="Tahoma" w:hAnsi="Tahoma" w:cs="Tahoma"/>
                <w:sz w:val="22"/>
                <w:szCs w:val="22"/>
              </w:rPr>
              <w:t xml:space="preserve">koncesionarju Društvu za razvoj in varovanje GEOSS-a nima finančnih posledic za državni proračun in druga javna finančna sredstva. </w:t>
            </w:r>
          </w:p>
          <w:p w14:paraId="4AE827EE" w14:textId="77777777" w:rsidR="007F6A39" w:rsidRPr="007F6A39" w:rsidRDefault="007F6A39" w:rsidP="00AE4D4C">
            <w:pPr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0D626B" w:rsidRPr="00F8104F" w14:paraId="4C29F6A7" w14:textId="77777777" w:rsidTr="000A251E">
        <w:trPr>
          <w:trHeight w:val="371"/>
        </w:trPr>
        <w:tc>
          <w:tcPr>
            <w:tcW w:w="9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F4F18" w14:textId="77777777" w:rsidR="000D626B" w:rsidRPr="00F8104F" w:rsidRDefault="000D626B" w:rsidP="00AE4D4C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F8104F">
              <w:rPr>
                <w:rFonts w:ascii="Tahoma" w:hAnsi="Tahoma" w:cs="Tahoma"/>
                <w:b/>
                <w:sz w:val="22"/>
                <w:szCs w:val="22"/>
              </w:rPr>
              <w:t>8. Predstavitev sodelovanja z združenji občin:</w:t>
            </w:r>
          </w:p>
        </w:tc>
      </w:tr>
      <w:tr w:rsidR="000D626B" w:rsidRPr="00F8104F" w14:paraId="0275A656" w14:textId="77777777" w:rsidTr="000A251E">
        <w:tc>
          <w:tcPr>
            <w:tcW w:w="6634" w:type="dxa"/>
          </w:tcPr>
          <w:p w14:paraId="00E84196" w14:textId="77777777" w:rsidR="000D626B" w:rsidRPr="00F8104F" w:rsidRDefault="000D626B" w:rsidP="00AE4D4C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i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iCs/>
                <w:sz w:val="22"/>
                <w:szCs w:val="22"/>
                <w:lang w:eastAsia="sl-SI"/>
              </w:rPr>
              <w:t>Vsebina predloženega gradiva (predpisa) vpliva na:</w:t>
            </w:r>
          </w:p>
          <w:p w14:paraId="6928BBFB" w14:textId="77777777" w:rsidR="000D626B" w:rsidRPr="00F8104F" w:rsidRDefault="000D626B" w:rsidP="000D626B">
            <w:pPr>
              <w:widowControl w:val="0"/>
              <w:numPr>
                <w:ilvl w:val="1"/>
                <w:numId w:val="32"/>
              </w:numPr>
              <w:overflowPunct w:val="0"/>
              <w:autoSpaceDE w:val="0"/>
              <w:autoSpaceDN w:val="0"/>
              <w:adjustRightInd w:val="0"/>
              <w:ind w:left="418" w:hanging="426"/>
              <w:jc w:val="both"/>
              <w:textAlignment w:val="baseline"/>
              <w:rPr>
                <w:rFonts w:ascii="Tahoma" w:hAnsi="Tahoma" w:cs="Tahoma"/>
                <w:i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iCs/>
                <w:sz w:val="22"/>
                <w:szCs w:val="22"/>
                <w:lang w:eastAsia="sl-SI"/>
              </w:rPr>
              <w:t>pristojnosti občin,</w:t>
            </w:r>
          </w:p>
          <w:p w14:paraId="5AC077A1" w14:textId="77777777" w:rsidR="000D626B" w:rsidRPr="00F8104F" w:rsidRDefault="000D626B" w:rsidP="000D626B">
            <w:pPr>
              <w:widowControl w:val="0"/>
              <w:numPr>
                <w:ilvl w:val="1"/>
                <w:numId w:val="32"/>
              </w:numPr>
              <w:overflowPunct w:val="0"/>
              <w:autoSpaceDE w:val="0"/>
              <w:autoSpaceDN w:val="0"/>
              <w:adjustRightInd w:val="0"/>
              <w:ind w:left="418" w:hanging="426"/>
              <w:jc w:val="both"/>
              <w:textAlignment w:val="baseline"/>
              <w:rPr>
                <w:rFonts w:ascii="Tahoma" w:hAnsi="Tahoma" w:cs="Tahoma"/>
                <w:i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iCs/>
                <w:sz w:val="22"/>
                <w:szCs w:val="22"/>
                <w:lang w:eastAsia="sl-SI"/>
              </w:rPr>
              <w:t>delovanje občin,</w:t>
            </w:r>
          </w:p>
          <w:p w14:paraId="24BA52ED" w14:textId="77777777" w:rsidR="000D626B" w:rsidRPr="00F8104F" w:rsidRDefault="000D626B" w:rsidP="000D626B">
            <w:pPr>
              <w:widowControl w:val="0"/>
              <w:numPr>
                <w:ilvl w:val="1"/>
                <w:numId w:val="28"/>
              </w:numPr>
              <w:overflowPunct w:val="0"/>
              <w:autoSpaceDE w:val="0"/>
              <w:autoSpaceDN w:val="0"/>
              <w:adjustRightInd w:val="0"/>
              <w:ind w:left="418" w:hanging="426"/>
              <w:jc w:val="both"/>
              <w:textAlignment w:val="baseline"/>
              <w:rPr>
                <w:rFonts w:ascii="Tahoma" w:hAnsi="Tahoma" w:cs="Tahoma"/>
                <w:i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iCs/>
                <w:sz w:val="22"/>
                <w:szCs w:val="22"/>
                <w:lang w:eastAsia="sl-SI"/>
              </w:rPr>
              <w:t>financiranje občin.</w:t>
            </w:r>
          </w:p>
          <w:p w14:paraId="1B0C161B" w14:textId="77777777" w:rsidR="000D626B" w:rsidRPr="00F8104F" w:rsidRDefault="000D626B" w:rsidP="00AE4D4C">
            <w:pPr>
              <w:widowControl w:val="0"/>
              <w:overflowPunct w:val="0"/>
              <w:autoSpaceDE w:val="0"/>
              <w:autoSpaceDN w:val="0"/>
              <w:adjustRightInd w:val="0"/>
              <w:ind w:left="1440"/>
              <w:jc w:val="both"/>
              <w:textAlignment w:val="baseline"/>
              <w:rPr>
                <w:rFonts w:ascii="Tahoma" w:hAnsi="Tahoma" w:cs="Tahoma"/>
                <w:iCs/>
                <w:sz w:val="22"/>
                <w:szCs w:val="22"/>
                <w:lang w:eastAsia="sl-SI"/>
              </w:rPr>
            </w:pPr>
          </w:p>
        </w:tc>
        <w:tc>
          <w:tcPr>
            <w:tcW w:w="2529" w:type="dxa"/>
          </w:tcPr>
          <w:p w14:paraId="39B8D2A4" w14:textId="77777777" w:rsidR="000D626B" w:rsidRPr="00F8104F" w:rsidRDefault="000D626B" w:rsidP="00AE4D4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ahoma" w:hAnsi="Tahoma" w:cs="Tahoma"/>
                <w:b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t>NE</w:t>
            </w:r>
          </w:p>
        </w:tc>
      </w:tr>
      <w:tr w:rsidR="000D626B" w:rsidRPr="00AE1F83" w14:paraId="72F8ECBA" w14:textId="77777777" w:rsidTr="000A251E">
        <w:trPr>
          <w:trHeight w:val="274"/>
        </w:trPr>
        <w:tc>
          <w:tcPr>
            <w:tcW w:w="9163" w:type="dxa"/>
            <w:gridSpan w:val="2"/>
          </w:tcPr>
          <w:p w14:paraId="767AF307" w14:textId="77777777" w:rsidR="000D626B" w:rsidRPr="00F8104F" w:rsidRDefault="000D626B" w:rsidP="00AE4D4C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i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iCs/>
                <w:sz w:val="22"/>
                <w:szCs w:val="22"/>
                <w:lang w:eastAsia="sl-SI"/>
              </w:rPr>
              <w:t xml:space="preserve">Gradivo (predpis) je bilo poslano v mnenje: </w:t>
            </w:r>
          </w:p>
          <w:p w14:paraId="65CA3FD1" w14:textId="77777777" w:rsidR="000D626B" w:rsidRPr="00F8104F" w:rsidRDefault="000D626B" w:rsidP="000D626B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i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iCs/>
                <w:sz w:val="22"/>
                <w:szCs w:val="22"/>
                <w:lang w:eastAsia="sl-SI"/>
              </w:rPr>
              <w:t xml:space="preserve">Skupnosti občin Slovenije SOS: </w:t>
            </w:r>
            <w:r w:rsidRPr="00F8104F">
              <w:rPr>
                <w:rFonts w:ascii="Tahoma" w:hAnsi="Tahoma" w:cs="Tahoma"/>
                <w:b/>
                <w:iCs/>
                <w:sz w:val="22"/>
                <w:szCs w:val="22"/>
                <w:lang w:eastAsia="sl-SI"/>
              </w:rPr>
              <w:t>NE</w:t>
            </w:r>
          </w:p>
          <w:p w14:paraId="1AFF1177" w14:textId="77777777" w:rsidR="000D626B" w:rsidRPr="00F8104F" w:rsidRDefault="000D626B" w:rsidP="000D626B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i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iCs/>
                <w:sz w:val="22"/>
                <w:szCs w:val="22"/>
                <w:lang w:eastAsia="sl-SI"/>
              </w:rPr>
              <w:t xml:space="preserve">Združenju občin Slovenije ZOS: </w:t>
            </w:r>
            <w:r w:rsidRPr="00F8104F">
              <w:rPr>
                <w:rFonts w:ascii="Tahoma" w:hAnsi="Tahoma" w:cs="Tahoma"/>
                <w:b/>
                <w:iCs/>
                <w:sz w:val="22"/>
                <w:szCs w:val="22"/>
                <w:lang w:eastAsia="sl-SI"/>
              </w:rPr>
              <w:t>NE</w:t>
            </w:r>
          </w:p>
          <w:p w14:paraId="464DC238" w14:textId="77777777" w:rsidR="000D626B" w:rsidRPr="00F8104F" w:rsidRDefault="000D626B" w:rsidP="000D626B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i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iCs/>
                <w:sz w:val="22"/>
                <w:szCs w:val="22"/>
                <w:lang w:eastAsia="sl-SI"/>
              </w:rPr>
              <w:t xml:space="preserve">Združenju mestnih občin Slovenije ZMOS: </w:t>
            </w:r>
            <w:r w:rsidRPr="00F8104F">
              <w:rPr>
                <w:rFonts w:ascii="Tahoma" w:hAnsi="Tahoma" w:cs="Tahoma"/>
                <w:b/>
                <w:iCs/>
                <w:sz w:val="22"/>
                <w:szCs w:val="22"/>
                <w:lang w:eastAsia="sl-SI"/>
              </w:rPr>
              <w:t>NE</w:t>
            </w:r>
          </w:p>
          <w:p w14:paraId="3020BCD4" w14:textId="77777777" w:rsidR="000D626B" w:rsidRPr="00F8104F" w:rsidRDefault="000D626B" w:rsidP="00746A94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iCs/>
                <w:sz w:val="22"/>
                <w:szCs w:val="22"/>
                <w:lang w:eastAsia="sl-SI"/>
              </w:rPr>
            </w:pPr>
          </w:p>
        </w:tc>
      </w:tr>
      <w:tr w:rsidR="000D626B" w:rsidRPr="00AE1F83" w14:paraId="25EDF92B" w14:textId="77777777" w:rsidTr="000A251E">
        <w:tc>
          <w:tcPr>
            <w:tcW w:w="9163" w:type="dxa"/>
            <w:gridSpan w:val="2"/>
            <w:vAlign w:val="center"/>
          </w:tcPr>
          <w:p w14:paraId="529E81FF" w14:textId="77777777" w:rsidR="000D626B" w:rsidRPr="00F8104F" w:rsidRDefault="000D626B" w:rsidP="00AE4D4C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ahoma" w:hAnsi="Tahoma" w:cs="Tahoma"/>
                <w:b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t>9. Predstavitev sodelovanja javnosti:</w:t>
            </w:r>
          </w:p>
        </w:tc>
      </w:tr>
      <w:tr w:rsidR="000D626B" w:rsidRPr="00AE1F83" w14:paraId="6B690E9D" w14:textId="77777777" w:rsidTr="000A251E">
        <w:tc>
          <w:tcPr>
            <w:tcW w:w="6634" w:type="dxa"/>
          </w:tcPr>
          <w:p w14:paraId="357C9ED1" w14:textId="77777777" w:rsidR="000D626B" w:rsidRPr="00F8104F" w:rsidRDefault="000D626B" w:rsidP="00AE4D4C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iCs/>
                <w:sz w:val="22"/>
                <w:szCs w:val="22"/>
                <w:lang w:eastAsia="sl-SI"/>
              </w:rPr>
              <w:t>Gradivo je bilo predhodno objavljeno na spletni strani predlagatelja:</w:t>
            </w:r>
          </w:p>
        </w:tc>
        <w:tc>
          <w:tcPr>
            <w:tcW w:w="2529" w:type="dxa"/>
          </w:tcPr>
          <w:p w14:paraId="08E59A9C" w14:textId="77777777" w:rsidR="000D626B" w:rsidRPr="00F8104F" w:rsidRDefault="000D626B" w:rsidP="00AE4D4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ahoma" w:hAnsi="Tahoma" w:cs="Tahoma"/>
                <w:b/>
                <w:iCs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t>NE</w:t>
            </w:r>
          </w:p>
        </w:tc>
      </w:tr>
      <w:tr w:rsidR="000D626B" w:rsidRPr="00AE1F83" w14:paraId="4A0C5120" w14:textId="77777777" w:rsidTr="000A251E">
        <w:tc>
          <w:tcPr>
            <w:tcW w:w="9163" w:type="dxa"/>
            <w:gridSpan w:val="2"/>
          </w:tcPr>
          <w:p w14:paraId="386282DD" w14:textId="77777777" w:rsidR="00746A94" w:rsidRPr="00F8104F" w:rsidRDefault="00746A94" w:rsidP="00746A94">
            <w:pPr>
              <w:pStyle w:val="Neotevilenodstavek"/>
              <w:widowControl w:val="0"/>
              <w:spacing w:before="0" w:after="0" w:line="260" w:lineRule="exact"/>
              <w:rPr>
                <w:rFonts w:ascii="Tahoma" w:hAnsi="Tahoma" w:cs="Tahoma"/>
                <w:iCs/>
              </w:rPr>
            </w:pPr>
            <w:r w:rsidRPr="00F8104F">
              <w:rPr>
                <w:rFonts w:ascii="Tahoma" w:hAnsi="Tahoma" w:cs="Tahoma"/>
                <w:iCs/>
              </w:rPr>
              <w:t>Glede na naravo in vsebino gradiva njegova objava na spletni strani oziroma javna obravnava ni potrebna.</w:t>
            </w:r>
          </w:p>
          <w:p w14:paraId="36432C6E" w14:textId="77777777" w:rsidR="000D626B" w:rsidRPr="00F8104F" w:rsidRDefault="000D626B" w:rsidP="00AE4D4C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  <w:iCs/>
                <w:sz w:val="22"/>
                <w:szCs w:val="22"/>
                <w:lang w:eastAsia="sl-SI"/>
              </w:rPr>
            </w:pPr>
          </w:p>
        </w:tc>
      </w:tr>
      <w:tr w:rsidR="000D626B" w:rsidRPr="00AE1F83" w14:paraId="529B2AC7" w14:textId="77777777" w:rsidTr="000A251E">
        <w:tc>
          <w:tcPr>
            <w:tcW w:w="6634" w:type="dxa"/>
            <w:vAlign w:val="center"/>
          </w:tcPr>
          <w:p w14:paraId="5591184F" w14:textId="77777777" w:rsidR="000D626B" w:rsidRPr="00F8104F" w:rsidRDefault="000D626B" w:rsidP="00AE4D4C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ahoma" w:hAnsi="Tahoma" w:cs="Tahoma"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t>10. Pri pripravi gradiva so bile upoštevane zahteve iz Resolucije o normativni dejavnosti:</w:t>
            </w:r>
          </w:p>
        </w:tc>
        <w:tc>
          <w:tcPr>
            <w:tcW w:w="2529" w:type="dxa"/>
            <w:vAlign w:val="center"/>
          </w:tcPr>
          <w:p w14:paraId="3A5E66D1" w14:textId="77777777" w:rsidR="000D626B" w:rsidRPr="00F8104F" w:rsidRDefault="00F8104F" w:rsidP="00AE4D4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ahoma" w:hAnsi="Tahoma" w:cs="Tahoma"/>
                <w:b/>
                <w:iCs/>
                <w:sz w:val="22"/>
                <w:szCs w:val="22"/>
                <w:lang w:eastAsia="sl-SI"/>
              </w:rPr>
            </w:pPr>
            <w:r w:rsidRPr="002F0836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t>DA</w:t>
            </w:r>
          </w:p>
        </w:tc>
      </w:tr>
      <w:tr w:rsidR="000D626B" w:rsidRPr="00AE1F83" w14:paraId="7143D3DF" w14:textId="77777777" w:rsidTr="000A251E">
        <w:tc>
          <w:tcPr>
            <w:tcW w:w="6634" w:type="dxa"/>
            <w:vAlign w:val="center"/>
          </w:tcPr>
          <w:p w14:paraId="25C4FFBE" w14:textId="77777777" w:rsidR="000D626B" w:rsidRPr="00F8104F" w:rsidRDefault="000D626B" w:rsidP="00AE4D4C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ahoma" w:hAnsi="Tahoma" w:cs="Tahoma"/>
                <w:b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t>11. Gradivo je uvrščeno v delovni program vlade:</w:t>
            </w:r>
          </w:p>
        </w:tc>
        <w:tc>
          <w:tcPr>
            <w:tcW w:w="2529" w:type="dxa"/>
            <w:vAlign w:val="center"/>
          </w:tcPr>
          <w:p w14:paraId="1193E1A3" w14:textId="77777777" w:rsidR="000D626B" w:rsidRPr="00F8104F" w:rsidRDefault="000D626B" w:rsidP="00AE4D4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ahoma" w:hAnsi="Tahoma" w:cs="Tahoma"/>
                <w:b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t>NE</w:t>
            </w:r>
          </w:p>
        </w:tc>
      </w:tr>
      <w:tr w:rsidR="000D626B" w:rsidRPr="00AE1F83" w14:paraId="26CBC1E8" w14:textId="77777777" w:rsidTr="000A251E">
        <w:tc>
          <w:tcPr>
            <w:tcW w:w="9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411EA" w14:textId="77777777" w:rsidR="000D626B" w:rsidRPr="00F8104F" w:rsidRDefault="000D626B" w:rsidP="00AE4D4C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ascii="Tahoma" w:hAnsi="Tahoma" w:cs="Tahoma"/>
                <w:b/>
                <w:sz w:val="22"/>
                <w:szCs w:val="22"/>
                <w:lang w:eastAsia="sl-SI"/>
              </w:rPr>
            </w:pPr>
          </w:p>
          <w:p w14:paraId="4CD01A3E" w14:textId="77777777" w:rsidR="000A251E" w:rsidRDefault="000A251E" w:rsidP="00AE4D4C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ascii="Tahoma" w:hAnsi="Tahoma" w:cs="Tahoma"/>
                <w:b/>
                <w:sz w:val="22"/>
                <w:szCs w:val="22"/>
                <w:lang w:eastAsia="sl-SI"/>
              </w:rPr>
            </w:pPr>
          </w:p>
          <w:p w14:paraId="668BAD5D" w14:textId="77777777" w:rsidR="002F0836" w:rsidRPr="00F8104F" w:rsidRDefault="002F0836" w:rsidP="00AE4D4C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ascii="Tahoma" w:hAnsi="Tahoma" w:cs="Tahoma"/>
                <w:b/>
                <w:sz w:val="22"/>
                <w:szCs w:val="22"/>
                <w:lang w:eastAsia="sl-SI"/>
              </w:rPr>
            </w:pPr>
          </w:p>
          <w:p w14:paraId="1786B7C2" w14:textId="77777777" w:rsidR="000A251E" w:rsidRPr="00F8104F" w:rsidRDefault="00C40EDE" w:rsidP="000A251E">
            <w:pPr>
              <w:tabs>
                <w:tab w:val="left" w:pos="5051"/>
              </w:tabs>
              <w:spacing w:line="240" w:lineRule="atLeast"/>
              <w:ind w:left="5707" w:right="-1"/>
              <w:rPr>
                <w:rFonts w:ascii="Tahoma" w:hAnsi="Tahoma" w:cs="Tahoma"/>
                <w:b/>
                <w:sz w:val="22"/>
                <w:szCs w:val="22"/>
              </w:rPr>
            </w:pPr>
            <w:r w:rsidRPr="00F8104F">
              <w:rPr>
                <w:rFonts w:ascii="Tahoma" w:hAnsi="Tahoma" w:cs="Tahoma"/>
                <w:b/>
                <w:sz w:val="22"/>
                <w:szCs w:val="22"/>
              </w:rPr>
              <w:t>mag. Andrej VIZJAK</w:t>
            </w:r>
          </w:p>
          <w:p w14:paraId="26444154" w14:textId="77777777" w:rsidR="000D626B" w:rsidRPr="00F8104F" w:rsidRDefault="000A251E" w:rsidP="000A251E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5707"/>
              <w:textAlignment w:val="baseline"/>
              <w:outlineLvl w:val="3"/>
              <w:rPr>
                <w:rFonts w:ascii="Tahoma" w:hAnsi="Tahoma" w:cs="Tahoma"/>
                <w:b/>
                <w:sz w:val="22"/>
                <w:szCs w:val="22"/>
                <w:lang w:eastAsia="sl-SI"/>
              </w:rPr>
            </w:pPr>
            <w:r w:rsidRPr="00F8104F">
              <w:rPr>
                <w:rFonts w:ascii="Tahoma" w:hAnsi="Tahoma" w:cs="Tahoma"/>
                <w:b/>
                <w:snapToGrid w:val="0"/>
                <w:color w:val="000000"/>
                <w:sz w:val="22"/>
                <w:szCs w:val="22"/>
              </w:rPr>
              <w:t xml:space="preserve"> </w:t>
            </w:r>
            <w:r w:rsidR="00F8104F">
              <w:rPr>
                <w:rFonts w:ascii="Tahoma" w:hAnsi="Tahoma" w:cs="Tahoma"/>
                <w:b/>
                <w:snapToGrid w:val="0"/>
                <w:color w:val="000000"/>
                <w:sz w:val="22"/>
                <w:szCs w:val="22"/>
              </w:rPr>
              <w:t xml:space="preserve">   </w:t>
            </w:r>
            <w:r w:rsidR="00C40EDE" w:rsidRPr="00F8104F">
              <w:rPr>
                <w:rFonts w:ascii="Tahoma" w:hAnsi="Tahoma" w:cs="Tahoma"/>
                <w:b/>
                <w:snapToGrid w:val="0"/>
                <w:color w:val="000000"/>
                <w:sz w:val="22"/>
                <w:szCs w:val="22"/>
              </w:rPr>
              <w:t xml:space="preserve">     </w:t>
            </w:r>
            <w:r w:rsidRPr="00F8104F">
              <w:rPr>
                <w:rFonts w:ascii="Tahoma" w:hAnsi="Tahoma" w:cs="Tahoma"/>
                <w:b/>
                <w:snapToGrid w:val="0"/>
                <w:color w:val="000000"/>
                <w:sz w:val="22"/>
                <w:szCs w:val="22"/>
              </w:rPr>
              <w:t>MINISTER</w:t>
            </w:r>
            <w:r w:rsidRPr="00F8104F">
              <w:rPr>
                <w:rFonts w:ascii="Tahoma" w:hAnsi="Tahoma" w:cs="Tahoma"/>
                <w:b/>
                <w:sz w:val="22"/>
                <w:szCs w:val="22"/>
                <w:lang w:eastAsia="sl-SI"/>
              </w:rPr>
              <w:t xml:space="preserve"> </w:t>
            </w:r>
          </w:p>
          <w:p w14:paraId="238B01AB" w14:textId="77777777" w:rsidR="000A251E" w:rsidRPr="00F8104F" w:rsidRDefault="000A251E" w:rsidP="000A251E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5707"/>
              <w:textAlignment w:val="baseline"/>
              <w:outlineLvl w:val="3"/>
              <w:rPr>
                <w:rFonts w:ascii="Tahoma" w:hAnsi="Tahoma" w:cs="Tahoma"/>
                <w:b/>
                <w:sz w:val="22"/>
                <w:szCs w:val="22"/>
                <w:lang w:eastAsia="sl-SI"/>
              </w:rPr>
            </w:pPr>
          </w:p>
        </w:tc>
      </w:tr>
    </w:tbl>
    <w:p w14:paraId="71DAB160" w14:textId="77777777" w:rsidR="000D626B" w:rsidRDefault="000D626B" w:rsidP="000D626B"/>
    <w:p w14:paraId="6DD3B6BE" w14:textId="4A2745EF" w:rsidR="00E213AC" w:rsidRPr="00F8104F" w:rsidRDefault="00E213AC" w:rsidP="00375CB8">
      <w:pPr>
        <w:autoSpaceDE w:val="0"/>
        <w:autoSpaceDN w:val="0"/>
        <w:adjustRightInd w:val="0"/>
        <w:rPr>
          <w:rFonts w:ascii="Tahoma" w:hAnsi="Tahoma" w:cs="Tahoma"/>
          <w:b/>
          <w:sz w:val="22"/>
          <w:szCs w:val="22"/>
        </w:rPr>
      </w:pPr>
      <w:r w:rsidRPr="00F8104F">
        <w:rPr>
          <w:rFonts w:ascii="Tahoma" w:hAnsi="Tahoma" w:cs="Tahoma"/>
          <w:b/>
          <w:sz w:val="22"/>
          <w:szCs w:val="22"/>
        </w:rPr>
        <w:t>PRILOG</w:t>
      </w:r>
      <w:r w:rsidR="0036728B">
        <w:rPr>
          <w:rFonts w:ascii="Tahoma" w:hAnsi="Tahoma" w:cs="Tahoma"/>
          <w:b/>
          <w:sz w:val="22"/>
          <w:szCs w:val="22"/>
        </w:rPr>
        <w:t>E</w:t>
      </w:r>
      <w:r w:rsidRPr="00F8104F">
        <w:rPr>
          <w:rFonts w:ascii="Tahoma" w:hAnsi="Tahoma" w:cs="Tahoma"/>
          <w:b/>
          <w:sz w:val="22"/>
          <w:szCs w:val="22"/>
        </w:rPr>
        <w:t>:</w:t>
      </w:r>
    </w:p>
    <w:p w14:paraId="6E16956D" w14:textId="77777777" w:rsidR="00E213AC" w:rsidRPr="00F8104F" w:rsidRDefault="00E213AC" w:rsidP="00F35FA0">
      <w:pPr>
        <w:tabs>
          <w:tab w:val="left" w:pos="567"/>
        </w:tabs>
        <w:jc w:val="both"/>
        <w:outlineLvl w:val="0"/>
        <w:rPr>
          <w:rFonts w:ascii="Tahoma" w:hAnsi="Tahoma" w:cs="Tahoma"/>
          <w:sz w:val="22"/>
          <w:szCs w:val="22"/>
        </w:rPr>
      </w:pPr>
    </w:p>
    <w:p w14:paraId="736F60EB" w14:textId="5FB2B85D" w:rsidR="007F6A39" w:rsidRPr="00DE3238" w:rsidRDefault="007F6A39" w:rsidP="007F6A39">
      <w:pPr>
        <w:pStyle w:val="Odstavekseznama"/>
        <w:widowControl w:val="0"/>
        <w:numPr>
          <w:ilvl w:val="0"/>
          <w:numId w:val="34"/>
        </w:numPr>
        <w:overflowPunct w:val="0"/>
        <w:autoSpaceDE w:val="0"/>
        <w:spacing w:line="200" w:lineRule="atLeast"/>
        <w:textAlignment w:val="baseline"/>
        <w:rPr>
          <w:rFonts w:ascii="Tahoma" w:hAnsi="Tahoma" w:cs="Tahoma"/>
          <w:sz w:val="22"/>
          <w:szCs w:val="22"/>
        </w:rPr>
      </w:pPr>
      <w:r w:rsidRPr="00DE3238">
        <w:rPr>
          <w:rFonts w:ascii="Tahoma" w:hAnsi="Tahoma" w:cs="Tahoma"/>
          <w:sz w:val="22"/>
          <w:szCs w:val="22"/>
        </w:rPr>
        <w:t>predlog odločbe Vlade Republike Slovenije</w:t>
      </w:r>
    </w:p>
    <w:p w14:paraId="6657C01E" w14:textId="6B236F38" w:rsidR="0036728B" w:rsidRPr="00DE3238" w:rsidRDefault="0036728B" w:rsidP="007F6A39">
      <w:pPr>
        <w:pStyle w:val="Odstavekseznama"/>
        <w:widowControl w:val="0"/>
        <w:numPr>
          <w:ilvl w:val="0"/>
          <w:numId w:val="34"/>
        </w:numPr>
        <w:overflowPunct w:val="0"/>
        <w:autoSpaceDE w:val="0"/>
        <w:spacing w:line="200" w:lineRule="atLeast"/>
        <w:textAlignment w:val="baseline"/>
        <w:rPr>
          <w:rFonts w:ascii="Tahoma" w:hAnsi="Tahoma" w:cs="Tahoma"/>
          <w:sz w:val="22"/>
          <w:szCs w:val="22"/>
        </w:rPr>
      </w:pPr>
      <w:r w:rsidRPr="00DE3238">
        <w:rPr>
          <w:rFonts w:ascii="Tahoma" w:hAnsi="Tahoma" w:cs="Tahoma"/>
          <w:sz w:val="22"/>
          <w:szCs w:val="22"/>
        </w:rPr>
        <w:t>predlog koncesijske pogodbe</w:t>
      </w:r>
    </w:p>
    <w:p w14:paraId="12E60DFC" w14:textId="61EABDC3" w:rsidR="007F6A39" w:rsidRPr="00DE3238" w:rsidRDefault="007F6A39" w:rsidP="007F6A39">
      <w:pPr>
        <w:pStyle w:val="Odstavekseznama"/>
        <w:widowControl w:val="0"/>
        <w:numPr>
          <w:ilvl w:val="0"/>
          <w:numId w:val="34"/>
        </w:numPr>
        <w:overflowPunct w:val="0"/>
        <w:autoSpaceDE w:val="0"/>
        <w:spacing w:line="200" w:lineRule="atLeast"/>
        <w:textAlignment w:val="baseline"/>
        <w:rPr>
          <w:rFonts w:ascii="Tahoma" w:hAnsi="Tahoma" w:cs="Tahoma"/>
          <w:sz w:val="22"/>
          <w:szCs w:val="22"/>
        </w:rPr>
      </w:pPr>
      <w:r w:rsidRPr="00DE3238">
        <w:rPr>
          <w:rFonts w:ascii="Tahoma" w:hAnsi="Tahoma" w:cs="Tahoma"/>
          <w:sz w:val="22"/>
          <w:szCs w:val="22"/>
        </w:rPr>
        <w:t xml:space="preserve">dopis Občine Litija št. </w:t>
      </w:r>
      <w:r w:rsidR="00DE3238" w:rsidRPr="00DE3238">
        <w:rPr>
          <w:rFonts w:ascii="Tahoma" w:hAnsi="Tahoma" w:cs="Tahoma"/>
          <w:sz w:val="22"/>
          <w:szCs w:val="22"/>
        </w:rPr>
        <w:t>620-1/2016-28 z dne 7. 7. 2020</w:t>
      </w:r>
    </w:p>
    <w:p w14:paraId="60492CC4" w14:textId="77777777" w:rsidR="00324A8F" w:rsidRPr="00DE3238" w:rsidRDefault="00324A8F" w:rsidP="00324A8F">
      <w:pPr>
        <w:numPr>
          <w:ilvl w:val="0"/>
          <w:numId w:val="34"/>
        </w:numPr>
        <w:spacing w:line="260" w:lineRule="atLeast"/>
        <w:jc w:val="both"/>
        <w:rPr>
          <w:rFonts w:ascii="Tahoma" w:hAnsi="Tahoma" w:cs="Tahoma"/>
          <w:sz w:val="22"/>
          <w:szCs w:val="22"/>
          <w:lang w:val="it-IT"/>
        </w:rPr>
      </w:pPr>
      <w:r w:rsidRPr="00DE3238">
        <w:rPr>
          <w:rFonts w:ascii="Tahoma" w:hAnsi="Tahoma" w:cs="Tahoma"/>
          <w:sz w:val="22"/>
          <w:szCs w:val="22"/>
        </w:rPr>
        <w:t>Predlog Društva za razvoj in varovanje GEOSS-a za podaljšanje koncesijske pogodbe za dobo 5 let z dne 13. </w:t>
      </w:r>
      <w:r w:rsidRPr="00DE3238">
        <w:rPr>
          <w:rFonts w:ascii="Tahoma" w:hAnsi="Tahoma" w:cs="Tahoma"/>
          <w:sz w:val="22"/>
          <w:szCs w:val="22"/>
          <w:lang w:val="it-IT"/>
        </w:rPr>
        <w:t>2. 2020</w:t>
      </w:r>
    </w:p>
    <w:p w14:paraId="72473989" w14:textId="77777777" w:rsidR="00324A8F" w:rsidRPr="00DE3238" w:rsidRDefault="00324A8F" w:rsidP="00324A8F">
      <w:pPr>
        <w:numPr>
          <w:ilvl w:val="0"/>
          <w:numId w:val="34"/>
        </w:numPr>
        <w:spacing w:line="260" w:lineRule="atLeast"/>
        <w:jc w:val="both"/>
        <w:rPr>
          <w:rFonts w:ascii="Tahoma" w:hAnsi="Tahoma" w:cs="Tahoma"/>
          <w:sz w:val="22"/>
          <w:szCs w:val="22"/>
          <w:lang w:val="en-US"/>
        </w:rPr>
      </w:pPr>
      <w:r w:rsidRPr="00DE3238">
        <w:rPr>
          <w:rFonts w:ascii="Tahoma" w:hAnsi="Tahoma" w:cs="Tahoma"/>
          <w:sz w:val="22"/>
          <w:szCs w:val="22"/>
        </w:rPr>
        <w:t xml:space="preserve">Izpis iz Poslovnega registra Agencije Republike Slovenije za javnopravne evidence in storitve z dne 2. 6. 2020 </w:t>
      </w:r>
    </w:p>
    <w:p w14:paraId="317730E9" w14:textId="77777777" w:rsidR="00324A8F" w:rsidRPr="00DE3238" w:rsidRDefault="00324A8F" w:rsidP="00324A8F">
      <w:pPr>
        <w:numPr>
          <w:ilvl w:val="0"/>
          <w:numId w:val="34"/>
        </w:numPr>
        <w:spacing w:line="260" w:lineRule="atLeast"/>
        <w:jc w:val="both"/>
        <w:rPr>
          <w:rFonts w:ascii="Tahoma" w:hAnsi="Tahoma" w:cs="Tahoma"/>
          <w:sz w:val="22"/>
          <w:szCs w:val="22"/>
        </w:rPr>
      </w:pPr>
      <w:r w:rsidRPr="00DE3238">
        <w:rPr>
          <w:rFonts w:ascii="Tahoma" w:hAnsi="Tahoma" w:cs="Tahoma"/>
          <w:sz w:val="22"/>
          <w:szCs w:val="22"/>
        </w:rPr>
        <w:t>Potrdilo iz kazenske evidence Ministrstva za pravosodje Republike Slovenije št. 71010-106595/2020-2 z dne 4. 6. 2020</w:t>
      </w:r>
    </w:p>
    <w:p w14:paraId="449C231A" w14:textId="77777777" w:rsidR="00324A8F" w:rsidRDefault="00324A8F" w:rsidP="00324A8F">
      <w:pPr>
        <w:numPr>
          <w:ilvl w:val="0"/>
          <w:numId w:val="34"/>
        </w:numPr>
        <w:spacing w:line="260" w:lineRule="atLeast"/>
        <w:jc w:val="both"/>
        <w:rPr>
          <w:rFonts w:ascii="Tahoma" w:hAnsi="Tahoma" w:cs="Tahoma"/>
          <w:sz w:val="22"/>
          <w:szCs w:val="22"/>
          <w:lang w:val="it-IT"/>
        </w:rPr>
      </w:pPr>
      <w:proofErr w:type="spellStart"/>
      <w:r w:rsidRPr="00DE3238">
        <w:rPr>
          <w:rFonts w:ascii="Tahoma" w:hAnsi="Tahoma" w:cs="Tahoma"/>
          <w:sz w:val="22"/>
          <w:szCs w:val="22"/>
          <w:lang w:val="it-IT"/>
        </w:rPr>
        <w:t>Potrdilo</w:t>
      </w:r>
      <w:proofErr w:type="spellEnd"/>
      <w:r w:rsidRPr="00DE3238"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 w:rsidRPr="00DE3238">
        <w:rPr>
          <w:rFonts w:ascii="Tahoma" w:hAnsi="Tahoma" w:cs="Tahoma"/>
          <w:sz w:val="22"/>
          <w:szCs w:val="22"/>
          <w:lang w:val="it-IT"/>
        </w:rPr>
        <w:t>Finančne</w:t>
      </w:r>
      <w:proofErr w:type="spellEnd"/>
      <w:r w:rsidRPr="00DE3238"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 w:rsidRPr="00DE3238">
        <w:rPr>
          <w:rFonts w:ascii="Tahoma" w:hAnsi="Tahoma" w:cs="Tahoma"/>
          <w:sz w:val="22"/>
          <w:szCs w:val="22"/>
          <w:lang w:val="it-IT"/>
        </w:rPr>
        <w:t>uprave</w:t>
      </w:r>
      <w:proofErr w:type="spellEnd"/>
      <w:r w:rsidRPr="00DE3238"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 w:rsidRPr="00DE3238">
        <w:rPr>
          <w:rFonts w:ascii="Tahoma" w:hAnsi="Tahoma" w:cs="Tahoma"/>
          <w:sz w:val="22"/>
          <w:szCs w:val="22"/>
          <w:lang w:val="it-IT"/>
        </w:rPr>
        <w:t>Republike</w:t>
      </w:r>
      <w:proofErr w:type="spellEnd"/>
      <w:r w:rsidRPr="00DE3238"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 w:rsidRPr="00DE3238">
        <w:rPr>
          <w:rFonts w:ascii="Tahoma" w:hAnsi="Tahoma" w:cs="Tahoma"/>
          <w:sz w:val="22"/>
          <w:szCs w:val="22"/>
          <w:lang w:val="it-IT"/>
        </w:rPr>
        <w:t>Slovenije</w:t>
      </w:r>
      <w:proofErr w:type="spellEnd"/>
      <w:r w:rsidRPr="00DE3238"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 w:rsidRPr="00DE3238">
        <w:rPr>
          <w:rFonts w:ascii="Tahoma" w:hAnsi="Tahoma" w:cs="Tahoma"/>
          <w:sz w:val="22"/>
          <w:szCs w:val="22"/>
          <w:lang w:val="it-IT"/>
        </w:rPr>
        <w:t>št</w:t>
      </w:r>
      <w:proofErr w:type="spellEnd"/>
      <w:r w:rsidRPr="00DE3238">
        <w:rPr>
          <w:rFonts w:ascii="Tahoma" w:hAnsi="Tahoma" w:cs="Tahoma"/>
          <w:sz w:val="22"/>
          <w:szCs w:val="22"/>
          <w:lang w:val="it-IT"/>
        </w:rPr>
        <w:t>. DT 42900-49350/2020-1 z</w:t>
      </w:r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dne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2. 6. 2020, da ima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na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dan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2. 6. 2020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plačane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vse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evidentirane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davke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in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druge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obvezne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dajatve</w:t>
      </w:r>
      <w:proofErr w:type="spellEnd"/>
    </w:p>
    <w:p w14:paraId="34FB68B9" w14:textId="77777777" w:rsidR="00324A8F" w:rsidRDefault="00324A8F" w:rsidP="00324A8F">
      <w:pPr>
        <w:numPr>
          <w:ilvl w:val="0"/>
          <w:numId w:val="34"/>
        </w:numPr>
        <w:spacing w:line="260" w:lineRule="atLeast"/>
        <w:jc w:val="both"/>
        <w:rPr>
          <w:rFonts w:ascii="Tahoma" w:hAnsi="Tahoma" w:cs="Tahoma"/>
          <w:sz w:val="22"/>
          <w:szCs w:val="22"/>
          <w:lang w:val="it-IT"/>
        </w:rPr>
      </w:pPr>
      <w:proofErr w:type="spellStart"/>
      <w:r>
        <w:rPr>
          <w:rFonts w:ascii="Tahoma" w:hAnsi="Tahoma" w:cs="Tahoma"/>
          <w:sz w:val="22"/>
          <w:szCs w:val="22"/>
          <w:lang w:val="it-IT"/>
        </w:rPr>
        <w:t>Izjava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Društva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za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razvoj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in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varovanje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GEOSS-a z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dne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2. 6. 2020, da proti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njemu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ni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bila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izdana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sodna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ali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kakršnakoli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upravna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odločba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in ni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uveden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postopek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prisilne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poravnave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,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stečaja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ali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likvidacijski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postopek</w:t>
      </w:r>
      <w:proofErr w:type="spellEnd"/>
    </w:p>
    <w:p w14:paraId="2BED579A" w14:textId="77777777" w:rsidR="00324A8F" w:rsidRDefault="00324A8F" w:rsidP="00324A8F">
      <w:pPr>
        <w:numPr>
          <w:ilvl w:val="0"/>
          <w:numId w:val="34"/>
        </w:numPr>
        <w:spacing w:line="260" w:lineRule="atLeast"/>
        <w:jc w:val="both"/>
        <w:rPr>
          <w:rFonts w:ascii="Tahoma" w:hAnsi="Tahoma" w:cs="Tahoma"/>
          <w:sz w:val="22"/>
          <w:szCs w:val="22"/>
          <w:lang w:val="it-IT"/>
        </w:rPr>
      </w:pPr>
      <w:proofErr w:type="spellStart"/>
      <w:r>
        <w:rPr>
          <w:rFonts w:ascii="Tahoma" w:hAnsi="Tahoma" w:cs="Tahoma"/>
          <w:sz w:val="22"/>
          <w:szCs w:val="22"/>
          <w:lang w:val="it-IT"/>
        </w:rPr>
        <w:t>Kadrovska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in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organizacijska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usposobljenost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gramStart"/>
      <w:r>
        <w:rPr>
          <w:rFonts w:ascii="Tahoma" w:hAnsi="Tahoma" w:cs="Tahoma"/>
          <w:sz w:val="22"/>
          <w:szCs w:val="22"/>
          <w:lang w:val="it-IT"/>
        </w:rPr>
        <w:t>od</w:t>
      </w:r>
      <w:proofErr w:type="gram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leta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2015 in v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prihodnje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z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dne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15. 5. 2020,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ki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jo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je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pripravilo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Društvo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za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razvoj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in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varovanje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GEOSS-a </w:t>
      </w:r>
    </w:p>
    <w:p w14:paraId="4B4672FB" w14:textId="77777777" w:rsidR="00324A8F" w:rsidRDefault="00324A8F" w:rsidP="00324A8F">
      <w:pPr>
        <w:numPr>
          <w:ilvl w:val="0"/>
          <w:numId w:val="34"/>
        </w:numPr>
        <w:spacing w:line="260" w:lineRule="atLeast"/>
        <w:jc w:val="both"/>
        <w:rPr>
          <w:rFonts w:ascii="Tahoma" w:hAnsi="Tahoma" w:cs="Tahoma"/>
          <w:sz w:val="22"/>
          <w:szCs w:val="22"/>
          <w:lang w:val="it-IT"/>
        </w:rPr>
      </w:pPr>
      <w:proofErr w:type="spellStart"/>
      <w:r>
        <w:rPr>
          <w:rFonts w:ascii="Tahoma" w:eastAsia="Calibri" w:hAnsi="Tahoma" w:cs="Tahoma"/>
          <w:sz w:val="22"/>
          <w:szCs w:val="22"/>
          <w:lang w:val="it-IT"/>
        </w:rPr>
        <w:t>Načrt</w:t>
      </w:r>
      <w:proofErr w:type="spellEnd"/>
      <w:r>
        <w:rPr>
          <w:rFonts w:ascii="Tahoma" w:eastAsia="Calibri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eastAsia="Calibri" w:hAnsi="Tahoma" w:cs="Tahoma"/>
          <w:sz w:val="22"/>
          <w:szCs w:val="22"/>
          <w:lang w:val="it-IT"/>
        </w:rPr>
        <w:t>upravljanja</w:t>
      </w:r>
      <w:proofErr w:type="spellEnd"/>
      <w:r>
        <w:rPr>
          <w:rFonts w:ascii="Tahoma" w:eastAsia="Calibri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eastAsia="Calibri" w:hAnsi="Tahoma" w:cs="Tahoma"/>
          <w:sz w:val="22"/>
          <w:szCs w:val="22"/>
          <w:lang w:val="it-IT"/>
        </w:rPr>
        <w:t>območja</w:t>
      </w:r>
      <w:proofErr w:type="spellEnd"/>
      <w:r>
        <w:rPr>
          <w:rFonts w:ascii="Tahoma" w:eastAsia="Calibri" w:hAnsi="Tahoma" w:cs="Tahoma"/>
          <w:sz w:val="22"/>
          <w:szCs w:val="22"/>
          <w:lang w:val="it-IT"/>
        </w:rPr>
        <w:t xml:space="preserve"> GEOSS z </w:t>
      </w:r>
      <w:proofErr w:type="spellStart"/>
      <w:r>
        <w:rPr>
          <w:rFonts w:ascii="Tahoma" w:eastAsia="Calibri" w:hAnsi="Tahoma" w:cs="Tahoma"/>
          <w:sz w:val="22"/>
          <w:szCs w:val="22"/>
          <w:lang w:val="it-IT"/>
        </w:rPr>
        <w:t>dne</w:t>
      </w:r>
      <w:proofErr w:type="spellEnd"/>
      <w:r>
        <w:rPr>
          <w:rFonts w:ascii="Tahoma" w:eastAsia="Calibri" w:hAnsi="Tahoma" w:cs="Tahoma"/>
          <w:sz w:val="22"/>
          <w:szCs w:val="22"/>
          <w:lang w:val="it-IT"/>
        </w:rPr>
        <w:t xml:space="preserve"> 21. 4. 2020, </w:t>
      </w:r>
      <w:proofErr w:type="spellStart"/>
      <w:r>
        <w:rPr>
          <w:rFonts w:ascii="Tahoma" w:eastAsia="Calibri" w:hAnsi="Tahoma" w:cs="Tahoma"/>
          <w:sz w:val="22"/>
          <w:szCs w:val="22"/>
          <w:lang w:val="it-IT"/>
        </w:rPr>
        <w:t>ki</w:t>
      </w:r>
      <w:proofErr w:type="spellEnd"/>
      <w:r>
        <w:rPr>
          <w:rFonts w:ascii="Tahoma" w:eastAsia="Calibri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eastAsia="Calibri" w:hAnsi="Tahoma" w:cs="Tahoma"/>
          <w:sz w:val="22"/>
          <w:szCs w:val="22"/>
          <w:lang w:val="it-IT"/>
        </w:rPr>
        <w:t>ga</w:t>
      </w:r>
      <w:proofErr w:type="spellEnd"/>
      <w:r>
        <w:rPr>
          <w:rFonts w:ascii="Tahoma" w:eastAsia="Calibri" w:hAnsi="Tahoma" w:cs="Tahoma"/>
          <w:sz w:val="22"/>
          <w:szCs w:val="22"/>
          <w:lang w:val="it-IT"/>
        </w:rPr>
        <w:t xml:space="preserve"> je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pripravilo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Društvo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za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razvoj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in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varovanje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GEOSS-a</w:t>
      </w:r>
    </w:p>
    <w:p w14:paraId="68B5DE53" w14:textId="77777777" w:rsidR="00324A8F" w:rsidRDefault="00324A8F" w:rsidP="00324A8F">
      <w:pPr>
        <w:numPr>
          <w:ilvl w:val="0"/>
          <w:numId w:val="34"/>
        </w:numPr>
        <w:spacing w:line="260" w:lineRule="atLeast"/>
        <w:jc w:val="both"/>
        <w:rPr>
          <w:rFonts w:ascii="Tahoma" w:hAnsi="Tahoma" w:cs="Tahoma"/>
          <w:sz w:val="22"/>
          <w:szCs w:val="22"/>
          <w:lang w:val="it-IT"/>
        </w:rPr>
      </w:pPr>
      <w:proofErr w:type="spellStart"/>
      <w:r>
        <w:rPr>
          <w:rFonts w:ascii="Tahoma" w:hAnsi="Tahoma" w:cs="Tahoma"/>
          <w:sz w:val="22"/>
          <w:szCs w:val="22"/>
          <w:lang w:val="it-IT"/>
        </w:rPr>
        <w:t>Ekonomska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upravičenost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za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podaljšanje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koncesije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za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upravljanje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območja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GEOSS z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dne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18. 4. 2020,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ki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jo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je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pripravilo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Društvo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za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razvoj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in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varovanje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GEOSS-a  </w:t>
      </w:r>
    </w:p>
    <w:p w14:paraId="2DF3BBA2" w14:textId="77777777" w:rsidR="00324A8F" w:rsidRPr="006D3DAF" w:rsidRDefault="00324A8F" w:rsidP="00324A8F">
      <w:pPr>
        <w:pStyle w:val="Odstavekseznama"/>
        <w:widowControl w:val="0"/>
        <w:overflowPunct w:val="0"/>
        <w:autoSpaceDE w:val="0"/>
        <w:spacing w:line="200" w:lineRule="atLeast"/>
        <w:ind w:left="1080"/>
        <w:textAlignment w:val="baseline"/>
        <w:rPr>
          <w:rFonts w:ascii="Tahoma" w:hAnsi="Tahoma" w:cs="Tahoma"/>
          <w:sz w:val="22"/>
          <w:szCs w:val="22"/>
        </w:rPr>
      </w:pPr>
    </w:p>
    <w:p w14:paraId="1EB344B5" w14:textId="77777777" w:rsidR="0046144C" w:rsidRDefault="0046144C" w:rsidP="007F6A39">
      <w:pPr>
        <w:spacing w:line="260" w:lineRule="atLeast"/>
        <w:ind w:left="720"/>
        <w:jc w:val="both"/>
        <w:rPr>
          <w:rFonts w:ascii="Tahoma" w:hAnsi="Tahoma" w:cs="Tahoma"/>
          <w:b/>
          <w:sz w:val="22"/>
          <w:szCs w:val="22"/>
        </w:rPr>
      </w:pPr>
    </w:p>
    <w:p w14:paraId="5E5F8428" w14:textId="77777777" w:rsidR="007F6A39" w:rsidRDefault="007F6A39" w:rsidP="007F6A39">
      <w:pPr>
        <w:spacing w:line="260" w:lineRule="atLeast"/>
        <w:ind w:left="720"/>
        <w:jc w:val="both"/>
        <w:rPr>
          <w:rFonts w:ascii="Tahoma" w:hAnsi="Tahoma" w:cs="Tahoma"/>
          <w:b/>
          <w:sz w:val="22"/>
          <w:szCs w:val="22"/>
        </w:rPr>
      </w:pPr>
    </w:p>
    <w:p w14:paraId="115DD969" w14:textId="77777777" w:rsidR="007F6A39" w:rsidRDefault="007F6A39" w:rsidP="007F6A39">
      <w:pPr>
        <w:spacing w:line="260" w:lineRule="atLeast"/>
        <w:ind w:left="720"/>
        <w:jc w:val="both"/>
        <w:rPr>
          <w:rFonts w:ascii="Tahoma" w:hAnsi="Tahoma" w:cs="Tahoma"/>
          <w:b/>
          <w:sz w:val="22"/>
          <w:szCs w:val="22"/>
        </w:rPr>
      </w:pPr>
    </w:p>
    <w:p w14:paraId="586A53AE" w14:textId="77777777" w:rsidR="007F6A39" w:rsidRDefault="007F6A39" w:rsidP="007F6A39">
      <w:pPr>
        <w:spacing w:line="260" w:lineRule="atLeast"/>
        <w:ind w:left="720"/>
        <w:jc w:val="both"/>
        <w:rPr>
          <w:rFonts w:ascii="Tahoma" w:hAnsi="Tahoma" w:cs="Tahoma"/>
          <w:b/>
          <w:sz w:val="22"/>
          <w:szCs w:val="22"/>
        </w:rPr>
      </w:pPr>
    </w:p>
    <w:p w14:paraId="02191F71" w14:textId="77777777" w:rsidR="007F6A39" w:rsidRDefault="007F6A39" w:rsidP="007F6A39">
      <w:pPr>
        <w:spacing w:line="260" w:lineRule="atLeast"/>
        <w:ind w:left="720"/>
        <w:jc w:val="both"/>
        <w:rPr>
          <w:rFonts w:ascii="Tahoma" w:hAnsi="Tahoma" w:cs="Tahoma"/>
          <w:b/>
          <w:sz w:val="22"/>
          <w:szCs w:val="22"/>
        </w:rPr>
      </w:pPr>
    </w:p>
    <w:p w14:paraId="18D7F4BD" w14:textId="77777777" w:rsidR="007F6A39" w:rsidRDefault="007F6A39" w:rsidP="007F6A39">
      <w:pPr>
        <w:spacing w:line="260" w:lineRule="atLeast"/>
        <w:ind w:left="720"/>
        <w:jc w:val="both"/>
        <w:rPr>
          <w:rFonts w:ascii="Tahoma" w:hAnsi="Tahoma" w:cs="Tahoma"/>
          <w:b/>
          <w:sz w:val="22"/>
          <w:szCs w:val="22"/>
        </w:rPr>
      </w:pPr>
    </w:p>
    <w:p w14:paraId="2FD4C377" w14:textId="77777777" w:rsidR="007F6A39" w:rsidRDefault="007F6A39" w:rsidP="007F6A39">
      <w:pPr>
        <w:spacing w:line="260" w:lineRule="atLeast"/>
        <w:ind w:left="720"/>
        <w:jc w:val="both"/>
        <w:rPr>
          <w:rFonts w:ascii="Tahoma" w:hAnsi="Tahoma" w:cs="Tahoma"/>
          <w:b/>
          <w:sz w:val="22"/>
          <w:szCs w:val="22"/>
        </w:rPr>
      </w:pPr>
    </w:p>
    <w:p w14:paraId="105B7DAE" w14:textId="77777777" w:rsidR="007F6A39" w:rsidRDefault="007F6A39" w:rsidP="007F6A39">
      <w:pPr>
        <w:spacing w:line="260" w:lineRule="atLeast"/>
        <w:ind w:left="720"/>
        <w:jc w:val="both"/>
        <w:rPr>
          <w:rFonts w:ascii="Tahoma" w:hAnsi="Tahoma" w:cs="Tahoma"/>
          <w:b/>
          <w:sz w:val="22"/>
          <w:szCs w:val="22"/>
        </w:rPr>
      </w:pPr>
    </w:p>
    <w:p w14:paraId="20F140B3" w14:textId="77777777" w:rsidR="007F6A39" w:rsidRDefault="007F6A39" w:rsidP="007F6A39">
      <w:pPr>
        <w:spacing w:line="260" w:lineRule="atLeast"/>
        <w:ind w:left="720"/>
        <w:jc w:val="both"/>
        <w:rPr>
          <w:rFonts w:ascii="Tahoma" w:hAnsi="Tahoma" w:cs="Tahoma"/>
          <w:b/>
          <w:sz w:val="22"/>
          <w:szCs w:val="22"/>
        </w:rPr>
      </w:pPr>
    </w:p>
    <w:p w14:paraId="624BC740" w14:textId="77777777" w:rsidR="007F6A39" w:rsidRDefault="007F6A39" w:rsidP="007F6A39">
      <w:pPr>
        <w:spacing w:line="260" w:lineRule="atLeast"/>
        <w:ind w:left="720"/>
        <w:jc w:val="both"/>
        <w:rPr>
          <w:rFonts w:ascii="Tahoma" w:hAnsi="Tahoma" w:cs="Tahoma"/>
          <w:b/>
          <w:sz w:val="22"/>
          <w:szCs w:val="22"/>
        </w:rPr>
      </w:pPr>
    </w:p>
    <w:p w14:paraId="1027D33F" w14:textId="77777777" w:rsidR="007F6A39" w:rsidRDefault="007F6A39" w:rsidP="007F6A39">
      <w:pPr>
        <w:spacing w:line="260" w:lineRule="atLeast"/>
        <w:ind w:left="720"/>
        <w:jc w:val="both"/>
        <w:rPr>
          <w:rFonts w:ascii="Tahoma" w:hAnsi="Tahoma" w:cs="Tahoma"/>
          <w:b/>
          <w:sz w:val="22"/>
          <w:szCs w:val="22"/>
        </w:rPr>
      </w:pPr>
    </w:p>
    <w:p w14:paraId="62DFC810" w14:textId="77777777" w:rsidR="007F6A39" w:rsidRDefault="007F6A39" w:rsidP="007F6A39">
      <w:pPr>
        <w:spacing w:line="260" w:lineRule="atLeast"/>
        <w:ind w:left="720"/>
        <w:jc w:val="both"/>
        <w:rPr>
          <w:rFonts w:ascii="Tahoma" w:hAnsi="Tahoma" w:cs="Tahoma"/>
          <w:b/>
          <w:sz w:val="22"/>
          <w:szCs w:val="22"/>
        </w:rPr>
      </w:pPr>
    </w:p>
    <w:p w14:paraId="3E0B0626" w14:textId="77777777" w:rsidR="007F6A39" w:rsidRDefault="007F6A39" w:rsidP="007F6A39">
      <w:pPr>
        <w:spacing w:line="260" w:lineRule="atLeast"/>
        <w:ind w:left="720"/>
        <w:jc w:val="both"/>
        <w:rPr>
          <w:rFonts w:ascii="Tahoma" w:hAnsi="Tahoma" w:cs="Tahoma"/>
          <w:b/>
          <w:sz w:val="22"/>
          <w:szCs w:val="22"/>
        </w:rPr>
      </w:pPr>
    </w:p>
    <w:p w14:paraId="47F7AEB4" w14:textId="77777777" w:rsidR="007F6A39" w:rsidRDefault="007F6A39" w:rsidP="007F6A39">
      <w:pPr>
        <w:spacing w:line="260" w:lineRule="atLeast"/>
        <w:ind w:left="720"/>
        <w:jc w:val="both"/>
        <w:rPr>
          <w:rFonts w:ascii="Tahoma" w:hAnsi="Tahoma" w:cs="Tahoma"/>
          <w:b/>
          <w:sz w:val="22"/>
          <w:szCs w:val="22"/>
        </w:rPr>
      </w:pPr>
    </w:p>
    <w:p w14:paraId="03F61380" w14:textId="77777777" w:rsidR="007F6A39" w:rsidRDefault="007F6A39" w:rsidP="007F6A39">
      <w:pPr>
        <w:spacing w:line="260" w:lineRule="atLeast"/>
        <w:ind w:left="720"/>
        <w:jc w:val="both"/>
        <w:rPr>
          <w:rFonts w:ascii="Tahoma" w:hAnsi="Tahoma" w:cs="Tahoma"/>
          <w:b/>
          <w:sz w:val="22"/>
          <w:szCs w:val="22"/>
        </w:rPr>
      </w:pPr>
    </w:p>
    <w:p w14:paraId="1256BC64" w14:textId="77777777" w:rsidR="007F6A39" w:rsidRDefault="007F6A39" w:rsidP="007F6A39">
      <w:pPr>
        <w:spacing w:line="260" w:lineRule="atLeast"/>
        <w:ind w:left="720"/>
        <w:jc w:val="both"/>
        <w:rPr>
          <w:rFonts w:ascii="Tahoma" w:hAnsi="Tahoma" w:cs="Tahoma"/>
          <w:b/>
          <w:sz w:val="22"/>
          <w:szCs w:val="22"/>
        </w:rPr>
      </w:pPr>
    </w:p>
    <w:p w14:paraId="24860639" w14:textId="77777777" w:rsidR="007F6A39" w:rsidRDefault="007F6A39" w:rsidP="007F6A39">
      <w:pPr>
        <w:spacing w:line="260" w:lineRule="atLeast"/>
        <w:ind w:left="720"/>
        <w:jc w:val="both"/>
        <w:rPr>
          <w:rFonts w:ascii="Tahoma" w:hAnsi="Tahoma" w:cs="Tahoma"/>
          <w:b/>
          <w:sz w:val="22"/>
          <w:szCs w:val="22"/>
        </w:rPr>
      </w:pPr>
    </w:p>
    <w:p w14:paraId="44A96D88" w14:textId="77777777" w:rsidR="007F6A39" w:rsidRDefault="007F6A39" w:rsidP="007F6A39">
      <w:pPr>
        <w:spacing w:line="260" w:lineRule="atLeast"/>
        <w:ind w:left="720"/>
        <w:jc w:val="both"/>
        <w:rPr>
          <w:rFonts w:ascii="Tahoma" w:hAnsi="Tahoma" w:cs="Tahoma"/>
          <w:b/>
          <w:sz w:val="22"/>
          <w:szCs w:val="22"/>
        </w:rPr>
      </w:pPr>
    </w:p>
    <w:p w14:paraId="32DBD66B" w14:textId="77777777" w:rsidR="007F6A39" w:rsidRDefault="007F6A39" w:rsidP="007F6A39">
      <w:pPr>
        <w:spacing w:line="260" w:lineRule="atLeast"/>
        <w:ind w:left="720"/>
        <w:jc w:val="both"/>
        <w:rPr>
          <w:rFonts w:ascii="Tahoma" w:hAnsi="Tahoma" w:cs="Tahoma"/>
          <w:b/>
          <w:sz w:val="22"/>
          <w:szCs w:val="22"/>
        </w:rPr>
      </w:pPr>
    </w:p>
    <w:p w14:paraId="36BDA2CF" w14:textId="77777777" w:rsidR="007F6A39" w:rsidRDefault="007F6A39" w:rsidP="007F6A39">
      <w:pPr>
        <w:spacing w:line="260" w:lineRule="atLeast"/>
        <w:ind w:left="720"/>
        <w:jc w:val="both"/>
        <w:rPr>
          <w:rFonts w:ascii="Tahoma" w:hAnsi="Tahoma" w:cs="Tahoma"/>
          <w:b/>
          <w:sz w:val="22"/>
          <w:szCs w:val="22"/>
        </w:rPr>
      </w:pPr>
    </w:p>
    <w:p w14:paraId="241BB42C" w14:textId="77777777" w:rsidR="007F6A39" w:rsidRDefault="007F6A39" w:rsidP="007F6A39">
      <w:pPr>
        <w:spacing w:line="260" w:lineRule="atLeast"/>
        <w:ind w:left="720"/>
        <w:jc w:val="both"/>
        <w:rPr>
          <w:rFonts w:ascii="Tahoma" w:hAnsi="Tahoma" w:cs="Tahoma"/>
          <w:b/>
          <w:sz w:val="22"/>
          <w:szCs w:val="22"/>
        </w:rPr>
      </w:pPr>
    </w:p>
    <w:p w14:paraId="55DBAEB6" w14:textId="77777777" w:rsidR="007F6A39" w:rsidRDefault="007F6A39">
      <w:pPr>
        <w:spacing w:line="240" w:lineRule="auto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br w:type="page"/>
      </w:r>
    </w:p>
    <w:p w14:paraId="67CA54D5" w14:textId="77777777" w:rsidR="007F6A39" w:rsidRPr="007F6A39" w:rsidRDefault="007F6A39" w:rsidP="007F6A39">
      <w:pPr>
        <w:pStyle w:val="NaslovpredpisaZnakZnak"/>
        <w:spacing w:before="0" w:after="0" w:line="240" w:lineRule="auto"/>
        <w:jc w:val="both"/>
        <w:rPr>
          <w:rFonts w:ascii="Tahoma" w:eastAsia="Arial" w:hAnsi="Tahoma" w:cs="Tahoma"/>
          <w:color w:val="000000"/>
          <w:sz w:val="22"/>
          <w:szCs w:val="22"/>
        </w:rPr>
      </w:pPr>
      <w:r w:rsidRPr="007F6A39">
        <w:rPr>
          <w:rFonts w:ascii="Tahoma" w:hAnsi="Tahoma" w:cs="Tahoma"/>
          <w:b w:val="0"/>
          <w:sz w:val="22"/>
          <w:szCs w:val="22"/>
        </w:rPr>
        <w:lastRenderedPageBreak/>
        <w:t>Številka:</w:t>
      </w:r>
    </w:p>
    <w:p w14:paraId="58254B9D" w14:textId="77777777" w:rsidR="007F6A39" w:rsidRPr="007F6A39" w:rsidRDefault="007F6A39" w:rsidP="007F6A39">
      <w:pPr>
        <w:widowControl w:val="0"/>
        <w:autoSpaceDE w:val="0"/>
        <w:spacing w:line="240" w:lineRule="auto"/>
        <w:jc w:val="both"/>
        <w:rPr>
          <w:rFonts w:ascii="Tahoma" w:eastAsia="Arial" w:hAnsi="Tahoma" w:cs="Tahoma"/>
          <w:color w:val="000000"/>
          <w:sz w:val="22"/>
          <w:szCs w:val="22"/>
        </w:rPr>
      </w:pPr>
      <w:r w:rsidRPr="007F6A39">
        <w:rPr>
          <w:rFonts w:ascii="Tahoma" w:eastAsia="Arial" w:hAnsi="Tahoma" w:cs="Tahoma"/>
          <w:color w:val="000000"/>
          <w:sz w:val="22"/>
          <w:szCs w:val="22"/>
        </w:rPr>
        <w:t>Ljubljana,</w:t>
      </w:r>
    </w:p>
    <w:p w14:paraId="29D2B6E1" w14:textId="77777777" w:rsidR="007F6A39" w:rsidRPr="007F6A39" w:rsidRDefault="007F6A39" w:rsidP="007F6A39">
      <w:pPr>
        <w:widowControl w:val="0"/>
        <w:autoSpaceDE w:val="0"/>
        <w:spacing w:line="240" w:lineRule="auto"/>
        <w:jc w:val="both"/>
        <w:rPr>
          <w:rFonts w:ascii="Tahoma" w:eastAsia="Arial" w:hAnsi="Tahoma" w:cs="Tahoma"/>
          <w:color w:val="000000"/>
          <w:sz w:val="22"/>
          <w:szCs w:val="22"/>
        </w:rPr>
      </w:pPr>
    </w:p>
    <w:p w14:paraId="13BE9E59" w14:textId="77777777" w:rsidR="007F6A39" w:rsidRPr="007F6A39" w:rsidRDefault="007F6A39" w:rsidP="007F6A39">
      <w:pPr>
        <w:widowControl w:val="0"/>
        <w:autoSpaceDE w:val="0"/>
        <w:spacing w:line="240" w:lineRule="auto"/>
        <w:jc w:val="both"/>
        <w:rPr>
          <w:rFonts w:ascii="Tahoma" w:eastAsia="Arial" w:hAnsi="Tahoma" w:cs="Tahoma"/>
          <w:color w:val="000000"/>
          <w:sz w:val="22"/>
          <w:szCs w:val="22"/>
        </w:rPr>
      </w:pPr>
    </w:p>
    <w:p w14:paraId="12CD702F" w14:textId="77777777" w:rsidR="007F6A39" w:rsidRPr="007F6A39" w:rsidRDefault="007F6A39" w:rsidP="007F6A39">
      <w:pPr>
        <w:spacing w:line="240" w:lineRule="auto"/>
        <w:jc w:val="both"/>
        <w:rPr>
          <w:rFonts w:ascii="Tahoma" w:hAnsi="Tahoma" w:cs="Tahoma"/>
          <w:sz w:val="22"/>
          <w:szCs w:val="22"/>
        </w:rPr>
      </w:pPr>
      <w:r w:rsidRPr="007F6A39">
        <w:rPr>
          <w:rFonts w:ascii="Tahoma" w:hAnsi="Tahoma" w:cs="Tahoma"/>
          <w:sz w:val="22"/>
          <w:szCs w:val="22"/>
        </w:rPr>
        <w:t xml:space="preserve">Na podlagi 18. člena Uredbe o </w:t>
      </w:r>
      <w:r w:rsidRPr="007F6A39">
        <w:rPr>
          <w:rFonts w:ascii="Tahoma" w:eastAsia="Calibri" w:hAnsi="Tahoma" w:cs="Tahoma"/>
          <w:sz w:val="22"/>
          <w:szCs w:val="22"/>
        </w:rPr>
        <w:t xml:space="preserve">koncesiji za upravljanje območja geometričnega središča Republike Slovenije </w:t>
      </w:r>
      <w:r w:rsidRPr="007F6A39">
        <w:rPr>
          <w:rFonts w:ascii="Tahoma" w:hAnsi="Tahoma" w:cs="Tahoma"/>
          <w:sz w:val="22"/>
          <w:szCs w:val="22"/>
        </w:rPr>
        <w:t>(</w:t>
      </w:r>
      <w:r w:rsidRPr="007F6A39">
        <w:rPr>
          <w:rStyle w:val="Poudarek"/>
          <w:rFonts w:ascii="Tahoma" w:hAnsi="Tahoma" w:cs="Tahoma"/>
          <w:i w:val="0"/>
          <w:sz w:val="22"/>
          <w:szCs w:val="22"/>
        </w:rPr>
        <w:t>Uradni list RS, št. 112/04)</w:t>
      </w:r>
      <w:r w:rsidRPr="007F6A39">
        <w:rPr>
          <w:rFonts w:ascii="Tahoma" w:hAnsi="Tahoma" w:cs="Tahoma"/>
          <w:sz w:val="22"/>
          <w:szCs w:val="22"/>
        </w:rPr>
        <w:t xml:space="preserve">, na predlog Društva za razvoj in varovanje GEOSS-a, Vače 10, 1252 Vače, ki ga zastopa predsednik društva </w:t>
      </w:r>
      <w:r w:rsidR="00F30A4B">
        <w:rPr>
          <w:rFonts w:ascii="Tahoma" w:hAnsi="Tahoma" w:cs="Tahoma"/>
          <w:sz w:val="22"/>
          <w:szCs w:val="22"/>
        </w:rPr>
        <w:t>Lovro Lah</w:t>
      </w:r>
      <w:r w:rsidRPr="007F6A39">
        <w:rPr>
          <w:rFonts w:ascii="Tahoma" w:hAnsi="Tahoma" w:cs="Tahoma"/>
          <w:sz w:val="22"/>
          <w:szCs w:val="22"/>
        </w:rPr>
        <w:t xml:space="preserve">, v zadevi podaljšanja koncesije za </w:t>
      </w:r>
      <w:r w:rsidRPr="007F6A39">
        <w:rPr>
          <w:rFonts w:ascii="Tahoma" w:eastAsia="Calibri" w:hAnsi="Tahoma" w:cs="Tahoma"/>
          <w:sz w:val="22"/>
          <w:szCs w:val="22"/>
        </w:rPr>
        <w:t>upravljanje območja geometričnega središča Republike Slovenije</w:t>
      </w:r>
      <w:r w:rsidRPr="007F6A39">
        <w:rPr>
          <w:rFonts w:ascii="Tahoma" w:hAnsi="Tahoma" w:cs="Tahoma"/>
          <w:sz w:val="22"/>
          <w:szCs w:val="22"/>
        </w:rPr>
        <w:t xml:space="preserve">, je Vlada Republike Slovenije na …. redni seji dne …... izdala naslednjo </w:t>
      </w:r>
    </w:p>
    <w:p w14:paraId="6E558939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</w:p>
    <w:p w14:paraId="627E3ADA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</w:p>
    <w:p w14:paraId="1FA4B3CF" w14:textId="77777777" w:rsidR="007F6A39" w:rsidRPr="007F6A39" w:rsidRDefault="007F6A39" w:rsidP="007F6A39">
      <w:pPr>
        <w:spacing w:line="240" w:lineRule="auto"/>
        <w:jc w:val="center"/>
        <w:rPr>
          <w:rFonts w:ascii="Tahoma" w:hAnsi="Tahoma" w:cs="Tahoma"/>
          <w:sz w:val="22"/>
          <w:szCs w:val="22"/>
        </w:rPr>
      </w:pPr>
      <w:r w:rsidRPr="007F6A39">
        <w:rPr>
          <w:rFonts w:ascii="Tahoma" w:hAnsi="Tahoma" w:cs="Tahoma"/>
          <w:b/>
          <w:sz w:val="22"/>
          <w:szCs w:val="22"/>
        </w:rPr>
        <w:t>O D L O Č B O</w:t>
      </w:r>
    </w:p>
    <w:p w14:paraId="0C92D449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</w:p>
    <w:p w14:paraId="77E69DF4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</w:p>
    <w:p w14:paraId="654684A3" w14:textId="4530F00F" w:rsidR="007F6A39" w:rsidRPr="00AE450B" w:rsidRDefault="007F6A39" w:rsidP="00AE450B">
      <w:pPr>
        <w:pStyle w:val="Odstavekseznama"/>
        <w:numPr>
          <w:ilvl w:val="0"/>
          <w:numId w:val="36"/>
        </w:numPr>
        <w:spacing w:line="240" w:lineRule="auto"/>
        <w:jc w:val="both"/>
        <w:rPr>
          <w:rFonts w:ascii="Tahoma" w:hAnsi="Tahoma" w:cs="Tahoma"/>
          <w:sz w:val="22"/>
          <w:szCs w:val="22"/>
        </w:rPr>
      </w:pPr>
      <w:r w:rsidRPr="00AE450B">
        <w:rPr>
          <w:rFonts w:ascii="Tahoma" w:hAnsi="Tahoma" w:cs="Tahoma"/>
          <w:sz w:val="22"/>
          <w:szCs w:val="22"/>
        </w:rPr>
        <w:t xml:space="preserve">Koncesija za </w:t>
      </w:r>
      <w:r w:rsidRPr="00AE450B">
        <w:rPr>
          <w:rFonts w:ascii="Tahoma" w:eastAsia="Calibri" w:hAnsi="Tahoma" w:cs="Tahoma"/>
          <w:sz w:val="22"/>
          <w:szCs w:val="22"/>
        </w:rPr>
        <w:t>upravljanje območja geometričnega središča Republike Slovenije</w:t>
      </w:r>
      <w:r w:rsidRPr="00AE450B">
        <w:rPr>
          <w:rFonts w:ascii="Tahoma" w:hAnsi="Tahoma" w:cs="Tahoma"/>
          <w:sz w:val="22"/>
          <w:szCs w:val="22"/>
        </w:rPr>
        <w:t>, podeljena koncesionarju Društvu za razvoj in varovanje GEOSS-a, Vače 10, 1252 Vače, se podaljša</w:t>
      </w:r>
      <w:r w:rsidR="000165EC" w:rsidRPr="00AE450B">
        <w:rPr>
          <w:rFonts w:ascii="Tahoma" w:hAnsi="Tahoma" w:cs="Tahoma"/>
          <w:sz w:val="22"/>
          <w:szCs w:val="22"/>
        </w:rPr>
        <w:t xml:space="preserve"> </w:t>
      </w:r>
      <w:r w:rsidR="000165EC" w:rsidRPr="00AE450B">
        <w:rPr>
          <w:rFonts w:ascii="Tahoma" w:hAnsi="Tahoma" w:cs="Tahoma"/>
          <w:bCs/>
          <w:sz w:val="22"/>
          <w:szCs w:val="22"/>
          <w:lang w:eastAsia="sl-SI"/>
        </w:rPr>
        <w:t xml:space="preserve">s sklenitvijo nove koncesijske pogodbe </w:t>
      </w:r>
      <w:r w:rsidR="000165EC" w:rsidRPr="00AE450B">
        <w:rPr>
          <w:rFonts w:ascii="Tahoma" w:hAnsi="Tahoma" w:cs="Tahoma"/>
          <w:sz w:val="22"/>
          <w:szCs w:val="22"/>
        </w:rPr>
        <w:t>za dobo 5 let</w:t>
      </w:r>
      <w:r w:rsidRPr="00AE450B">
        <w:rPr>
          <w:rFonts w:ascii="Tahoma" w:hAnsi="Tahoma" w:cs="Tahoma"/>
          <w:sz w:val="22"/>
          <w:szCs w:val="22"/>
        </w:rPr>
        <w:t>.</w:t>
      </w:r>
    </w:p>
    <w:p w14:paraId="2D9F9D94" w14:textId="77777777" w:rsidR="00AE450B" w:rsidRPr="007F6A39" w:rsidRDefault="00AE450B" w:rsidP="007F6A39">
      <w:pPr>
        <w:spacing w:line="240" w:lineRule="auto"/>
        <w:jc w:val="both"/>
        <w:rPr>
          <w:rFonts w:ascii="Tahoma" w:hAnsi="Tahoma" w:cs="Tahoma"/>
          <w:sz w:val="22"/>
          <w:szCs w:val="22"/>
        </w:rPr>
      </w:pPr>
    </w:p>
    <w:p w14:paraId="406A5370" w14:textId="6F70D6B4" w:rsidR="007F6A39" w:rsidRPr="00AE450B" w:rsidRDefault="007F6A39" w:rsidP="00AE450B">
      <w:pPr>
        <w:pStyle w:val="Odstavekseznama"/>
        <w:numPr>
          <w:ilvl w:val="0"/>
          <w:numId w:val="36"/>
        </w:numPr>
        <w:spacing w:line="240" w:lineRule="auto"/>
        <w:jc w:val="both"/>
        <w:rPr>
          <w:rFonts w:ascii="Tahoma" w:hAnsi="Tahoma" w:cs="Tahoma"/>
          <w:sz w:val="22"/>
          <w:szCs w:val="22"/>
        </w:rPr>
      </w:pPr>
      <w:r w:rsidRPr="00AE450B">
        <w:rPr>
          <w:rFonts w:ascii="Tahoma" w:hAnsi="Tahoma" w:cs="Tahoma"/>
          <w:sz w:val="22"/>
          <w:szCs w:val="22"/>
        </w:rPr>
        <w:t>Posebni stroški v tem postopku niso nastali.</w:t>
      </w:r>
    </w:p>
    <w:p w14:paraId="4A0FBA9E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</w:p>
    <w:p w14:paraId="58770B73" w14:textId="77777777" w:rsidR="00F30A4B" w:rsidRDefault="00F30A4B" w:rsidP="007F6A39">
      <w:pPr>
        <w:spacing w:line="240" w:lineRule="auto"/>
        <w:jc w:val="center"/>
        <w:rPr>
          <w:rFonts w:ascii="Tahoma" w:hAnsi="Tahoma" w:cs="Tahoma"/>
          <w:sz w:val="22"/>
          <w:szCs w:val="22"/>
        </w:rPr>
      </w:pPr>
    </w:p>
    <w:p w14:paraId="69FF22A0" w14:textId="77777777" w:rsidR="007F6A39" w:rsidRPr="007F6A39" w:rsidRDefault="007F6A39" w:rsidP="007F6A39">
      <w:pPr>
        <w:spacing w:line="240" w:lineRule="auto"/>
        <w:jc w:val="center"/>
        <w:rPr>
          <w:rFonts w:ascii="Tahoma" w:hAnsi="Tahoma" w:cs="Tahoma"/>
          <w:sz w:val="22"/>
          <w:szCs w:val="22"/>
        </w:rPr>
      </w:pPr>
      <w:r w:rsidRPr="007F6A39">
        <w:rPr>
          <w:rFonts w:ascii="Tahoma" w:hAnsi="Tahoma" w:cs="Tahoma"/>
          <w:sz w:val="22"/>
          <w:szCs w:val="22"/>
        </w:rPr>
        <w:t>O b r a z l o ž i t e v :</w:t>
      </w:r>
    </w:p>
    <w:p w14:paraId="7BE04AE2" w14:textId="77777777" w:rsidR="007F6A39" w:rsidRPr="007F6A39" w:rsidRDefault="007F6A39" w:rsidP="007F6A39">
      <w:pPr>
        <w:spacing w:line="240" w:lineRule="auto"/>
        <w:jc w:val="center"/>
        <w:rPr>
          <w:rFonts w:ascii="Tahoma" w:hAnsi="Tahoma" w:cs="Tahoma"/>
          <w:sz w:val="22"/>
          <w:szCs w:val="22"/>
        </w:rPr>
      </w:pPr>
    </w:p>
    <w:p w14:paraId="66A5BC7B" w14:textId="53B90030" w:rsidR="007F6A39" w:rsidRPr="007F6A39" w:rsidRDefault="007F6A39" w:rsidP="007F6A39">
      <w:pPr>
        <w:spacing w:line="240" w:lineRule="auto"/>
        <w:jc w:val="both"/>
        <w:rPr>
          <w:rFonts w:ascii="Tahoma" w:hAnsi="Tahoma" w:cs="Tahoma"/>
          <w:sz w:val="22"/>
          <w:szCs w:val="22"/>
        </w:rPr>
      </w:pPr>
      <w:r w:rsidRPr="007F6A39">
        <w:rPr>
          <w:rFonts w:ascii="Tahoma" w:hAnsi="Tahoma" w:cs="Tahoma"/>
          <w:sz w:val="22"/>
          <w:szCs w:val="22"/>
        </w:rPr>
        <w:t xml:space="preserve">Vlada Republike Slovenije (v nadaljnjem besedilu: Vlada RS) je na podlagi </w:t>
      </w:r>
      <w:r w:rsidRPr="007F6A39">
        <w:rPr>
          <w:rFonts w:ascii="Tahoma" w:eastAsia="Calibri" w:hAnsi="Tahoma" w:cs="Tahoma"/>
          <w:sz w:val="22"/>
          <w:szCs w:val="22"/>
        </w:rPr>
        <w:t xml:space="preserve">8. in 10. člena Zakona o geometričnem središču Slovenije (Uradni list RS, št. 101/03; v </w:t>
      </w:r>
      <w:r w:rsidR="000165EC" w:rsidRPr="007F6A39">
        <w:rPr>
          <w:rFonts w:ascii="Tahoma" w:hAnsi="Tahoma" w:cs="Tahoma"/>
          <w:sz w:val="22"/>
          <w:szCs w:val="22"/>
        </w:rPr>
        <w:t>nadaljnjem besedilu</w:t>
      </w:r>
      <w:r w:rsidR="000165EC">
        <w:rPr>
          <w:rFonts w:ascii="Tahoma" w:hAnsi="Tahoma" w:cs="Tahoma"/>
          <w:sz w:val="22"/>
          <w:szCs w:val="22"/>
        </w:rPr>
        <w:t>:</w:t>
      </w:r>
      <w:r w:rsidRPr="007F6A39">
        <w:rPr>
          <w:rFonts w:ascii="Tahoma" w:eastAsia="Calibri" w:hAnsi="Tahoma" w:cs="Tahoma"/>
          <w:sz w:val="22"/>
          <w:szCs w:val="22"/>
        </w:rPr>
        <w:t xml:space="preserve"> ZGSS) </w:t>
      </w:r>
      <w:r w:rsidRPr="007F6A39">
        <w:rPr>
          <w:rFonts w:ascii="Tahoma" w:hAnsi="Tahoma" w:cs="Tahoma"/>
          <w:sz w:val="22"/>
          <w:szCs w:val="22"/>
        </w:rPr>
        <w:t xml:space="preserve">izdala Uredbo o </w:t>
      </w:r>
      <w:r w:rsidRPr="007F6A39">
        <w:rPr>
          <w:rFonts w:ascii="Tahoma" w:eastAsia="Calibri" w:hAnsi="Tahoma" w:cs="Tahoma"/>
          <w:sz w:val="22"/>
          <w:szCs w:val="22"/>
        </w:rPr>
        <w:t xml:space="preserve">koncesiji za upravljanje območja geometričnega središča Republike Slovenije </w:t>
      </w:r>
      <w:r w:rsidRPr="007F6A39">
        <w:rPr>
          <w:rFonts w:ascii="Tahoma" w:hAnsi="Tahoma" w:cs="Tahoma"/>
          <w:sz w:val="22"/>
          <w:szCs w:val="22"/>
        </w:rPr>
        <w:t>(</w:t>
      </w:r>
      <w:r w:rsidRPr="007F6A39">
        <w:rPr>
          <w:rStyle w:val="Poudarek"/>
          <w:rFonts w:ascii="Tahoma" w:hAnsi="Tahoma" w:cs="Tahoma"/>
          <w:i w:val="0"/>
          <w:sz w:val="22"/>
          <w:szCs w:val="22"/>
        </w:rPr>
        <w:t xml:space="preserve">Uradni list RS, št. 112/04; </w:t>
      </w:r>
      <w:r w:rsidRPr="007F6A39">
        <w:rPr>
          <w:rFonts w:ascii="Tahoma" w:hAnsi="Tahoma" w:cs="Tahoma"/>
          <w:sz w:val="22"/>
          <w:szCs w:val="22"/>
        </w:rPr>
        <w:t>v nadaljnjem besedilu: Uredba), ki je kot koncesijski akt podlaga za podelitev koncesije za</w:t>
      </w:r>
      <w:r w:rsidRPr="007F6A39">
        <w:rPr>
          <w:rFonts w:ascii="Tahoma" w:eastAsia="Calibri" w:hAnsi="Tahoma" w:cs="Tahoma"/>
          <w:sz w:val="22"/>
          <w:szCs w:val="22"/>
        </w:rPr>
        <w:t xml:space="preserve"> upravljanje območja geometričnega središča Republike Slovenije. </w:t>
      </w:r>
    </w:p>
    <w:p w14:paraId="7F3CA89A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</w:p>
    <w:p w14:paraId="551D07B1" w14:textId="77777777" w:rsidR="007F6A39" w:rsidRPr="007F6A39" w:rsidRDefault="007F6A39" w:rsidP="007F6A39">
      <w:pPr>
        <w:spacing w:line="240" w:lineRule="auto"/>
        <w:jc w:val="both"/>
        <w:rPr>
          <w:rFonts w:ascii="Tahoma" w:hAnsi="Tahoma" w:cs="Tahoma"/>
          <w:sz w:val="22"/>
          <w:szCs w:val="22"/>
        </w:rPr>
      </w:pPr>
      <w:r w:rsidRPr="007F6A39">
        <w:rPr>
          <w:rFonts w:ascii="Tahoma" w:hAnsi="Tahoma" w:cs="Tahoma"/>
          <w:sz w:val="22"/>
          <w:szCs w:val="22"/>
        </w:rPr>
        <w:t xml:space="preserve">Na podlagi Uredbe in javnega poziva je Vlada RS dne 2. 8. 2005 izdala odločbo o izbiri koncesionarja št. 01405-8/2005/3, s katero je za koncesionarja za </w:t>
      </w:r>
      <w:r w:rsidRPr="007F6A39">
        <w:rPr>
          <w:rFonts w:ascii="Tahoma" w:eastAsia="Calibri" w:hAnsi="Tahoma" w:cs="Tahoma"/>
          <w:sz w:val="22"/>
          <w:szCs w:val="22"/>
        </w:rPr>
        <w:t xml:space="preserve">upravljanje območja geometričnega središča Republike Slovenije </w:t>
      </w:r>
      <w:r w:rsidRPr="007F6A39">
        <w:rPr>
          <w:rFonts w:ascii="Tahoma" w:hAnsi="Tahoma" w:cs="Tahoma"/>
          <w:sz w:val="22"/>
          <w:szCs w:val="22"/>
        </w:rPr>
        <w:t xml:space="preserve">izbrala Društvo za razvoj in varovanje GEOSS-a, Vače 10, 1252 Vače (v nadaljnjem besedilu: koncesionar). Dne 2. 11. 2005 je bila s koncesionarjem sklenjena koncesijska pogodba za upravljanje območja GEOSS št. </w:t>
      </w:r>
      <w:r w:rsidRPr="007F6A39">
        <w:rPr>
          <w:rFonts w:ascii="Tahoma" w:hAnsi="Tahoma" w:cs="Tahoma"/>
          <w:bCs/>
          <w:color w:val="000000"/>
          <w:sz w:val="22"/>
          <w:szCs w:val="22"/>
          <w:lang w:eastAsia="sl-SI"/>
        </w:rPr>
        <w:t xml:space="preserve">2512-05-000473 </w:t>
      </w:r>
      <w:r w:rsidRPr="007F6A39">
        <w:rPr>
          <w:rFonts w:ascii="Tahoma" w:hAnsi="Tahoma" w:cs="Tahoma"/>
          <w:sz w:val="22"/>
          <w:szCs w:val="22"/>
        </w:rPr>
        <w:t>za dobo 10 let.</w:t>
      </w:r>
    </w:p>
    <w:p w14:paraId="55BCF2EE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</w:p>
    <w:p w14:paraId="4CC0884D" w14:textId="77777777" w:rsidR="007F6A39" w:rsidRDefault="007F6A39" w:rsidP="007F6A39">
      <w:pPr>
        <w:spacing w:line="240" w:lineRule="auto"/>
        <w:jc w:val="both"/>
        <w:rPr>
          <w:rFonts w:ascii="Tahoma" w:eastAsia="Calibri" w:hAnsi="Tahoma" w:cs="Tahoma"/>
          <w:sz w:val="22"/>
          <w:szCs w:val="22"/>
        </w:rPr>
      </w:pPr>
      <w:r w:rsidRPr="007F6A39">
        <w:rPr>
          <w:rFonts w:ascii="Tahoma" w:hAnsi="Tahoma" w:cs="Tahoma"/>
          <w:sz w:val="22"/>
          <w:szCs w:val="22"/>
        </w:rPr>
        <w:t xml:space="preserve">Koncesionar je dne 12. 12. 2014 vložil vlogo za podaljšanje koncesije </w:t>
      </w:r>
      <w:r w:rsidRPr="007F6A39">
        <w:rPr>
          <w:rFonts w:ascii="Tahoma" w:eastAsia="Calibri" w:hAnsi="Tahoma" w:cs="Tahoma"/>
          <w:sz w:val="22"/>
          <w:szCs w:val="22"/>
        </w:rPr>
        <w:t xml:space="preserve">za upravljanje območja geometričnega središča Republike Slovenije. </w:t>
      </w:r>
      <w:r w:rsidR="00F30A4B" w:rsidRPr="00F30A4B">
        <w:rPr>
          <w:rFonts w:ascii="Tahoma" w:eastAsia="Calibri" w:hAnsi="Tahoma" w:cs="Tahoma"/>
          <w:sz w:val="22"/>
          <w:szCs w:val="22"/>
        </w:rPr>
        <w:t>Vlada RS je dne 4. 6. 2015 izdala odločbo št. 01405-3/2015/5, s katero je odločila o podaljšanju koncesije z novo koncesijsko pogodbo za dobo petih let. Nova koncesijska pogodba št. 2552-15-000066 je bila sklenjena 14. 7. 2015, s pričetkom veljavnosti 2. 11. 2015</w:t>
      </w:r>
      <w:r w:rsidR="00F30A4B">
        <w:rPr>
          <w:rFonts w:ascii="Tahoma" w:eastAsia="Calibri" w:hAnsi="Tahoma" w:cs="Tahoma"/>
          <w:sz w:val="22"/>
          <w:szCs w:val="22"/>
        </w:rPr>
        <w:t>.</w:t>
      </w:r>
    </w:p>
    <w:p w14:paraId="1139C4C6" w14:textId="77777777" w:rsidR="00F30A4B" w:rsidRDefault="00F30A4B" w:rsidP="007F6A39">
      <w:pPr>
        <w:spacing w:line="240" w:lineRule="auto"/>
        <w:jc w:val="both"/>
        <w:rPr>
          <w:rFonts w:ascii="Tahoma" w:eastAsia="Calibri" w:hAnsi="Tahoma" w:cs="Tahoma"/>
          <w:sz w:val="22"/>
          <w:szCs w:val="22"/>
        </w:rPr>
      </w:pPr>
    </w:p>
    <w:p w14:paraId="703E8863" w14:textId="77777777" w:rsidR="00F30A4B" w:rsidRPr="00D60050" w:rsidRDefault="00F30A4B" w:rsidP="00F30A4B">
      <w:pPr>
        <w:pStyle w:val="BodyText24"/>
        <w:tabs>
          <w:tab w:val="left" w:pos="567"/>
          <w:tab w:val="left" w:pos="993"/>
        </w:tabs>
        <w:jc w:val="both"/>
        <w:rPr>
          <w:rFonts w:ascii="Tahoma" w:eastAsia="Calibri" w:hAnsi="Tahoma" w:cs="Tahoma"/>
          <w:szCs w:val="22"/>
        </w:rPr>
      </w:pPr>
      <w:r w:rsidRPr="00D60050">
        <w:rPr>
          <w:rFonts w:ascii="Tahoma" w:hAnsi="Tahoma" w:cs="Tahoma"/>
          <w:szCs w:val="22"/>
        </w:rPr>
        <w:t>Koncesionar je dne 1</w:t>
      </w:r>
      <w:r>
        <w:rPr>
          <w:rFonts w:ascii="Tahoma" w:hAnsi="Tahoma" w:cs="Tahoma"/>
          <w:szCs w:val="22"/>
        </w:rPr>
        <w:t>3</w:t>
      </w:r>
      <w:r w:rsidRPr="00D60050">
        <w:rPr>
          <w:rFonts w:ascii="Tahoma" w:hAnsi="Tahoma" w:cs="Tahoma"/>
          <w:szCs w:val="22"/>
        </w:rPr>
        <w:t>. 2. 20</w:t>
      </w:r>
      <w:r>
        <w:rPr>
          <w:rFonts w:ascii="Tahoma" w:hAnsi="Tahoma" w:cs="Tahoma"/>
          <w:szCs w:val="22"/>
        </w:rPr>
        <w:t>20</w:t>
      </w:r>
      <w:r w:rsidRPr="00D60050">
        <w:rPr>
          <w:rFonts w:ascii="Tahoma" w:hAnsi="Tahoma" w:cs="Tahoma"/>
          <w:szCs w:val="22"/>
        </w:rPr>
        <w:t xml:space="preserve"> vložil </w:t>
      </w:r>
      <w:r w:rsidR="00684546">
        <w:rPr>
          <w:rFonts w:ascii="Tahoma" w:hAnsi="Tahoma" w:cs="Tahoma"/>
          <w:szCs w:val="22"/>
        </w:rPr>
        <w:t xml:space="preserve">novo </w:t>
      </w:r>
      <w:r w:rsidRPr="00D60050">
        <w:rPr>
          <w:rFonts w:ascii="Tahoma" w:hAnsi="Tahoma" w:cs="Tahoma"/>
          <w:szCs w:val="22"/>
        </w:rPr>
        <w:t xml:space="preserve">vlogo za podaljšanje koncesije za </w:t>
      </w:r>
      <w:r w:rsidRPr="00D60050">
        <w:rPr>
          <w:rFonts w:ascii="Tahoma" w:eastAsia="Calibri" w:hAnsi="Tahoma" w:cs="Tahoma"/>
          <w:szCs w:val="22"/>
        </w:rPr>
        <w:t>upravljanje območja geometričnega središča Republike Slovenije</w:t>
      </w:r>
      <w:r>
        <w:rPr>
          <w:rFonts w:ascii="Tahoma" w:eastAsia="Calibri" w:hAnsi="Tahoma" w:cs="Tahoma"/>
          <w:szCs w:val="22"/>
        </w:rPr>
        <w:t xml:space="preserve"> še za dobo nadaljnjih petih let</w:t>
      </w:r>
      <w:r w:rsidRPr="00D60050">
        <w:rPr>
          <w:rFonts w:ascii="Tahoma" w:eastAsia="Calibri" w:hAnsi="Tahoma" w:cs="Tahoma"/>
          <w:szCs w:val="22"/>
        </w:rPr>
        <w:t>.</w:t>
      </w:r>
    </w:p>
    <w:p w14:paraId="59F343AD" w14:textId="1CF16FF4" w:rsidR="007F6A39" w:rsidRPr="00AE450B" w:rsidRDefault="007F6A39" w:rsidP="00EA1E76">
      <w:pPr>
        <w:autoSpaceDE w:val="0"/>
        <w:autoSpaceDN w:val="0"/>
        <w:adjustRightInd w:val="0"/>
        <w:spacing w:before="240" w:line="240" w:lineRule="auto"/>
        <w:jc w:val="both"/>
        <w:rPr>
          <w:rFonts w:ascii="Tahoma" w:hAnsi="Tahoma" w:cs="Tahoma"/>
          <w:sz w:val="22"/>
          <w:szCs w:val="22"/>
        </w:rPr>
      </w:pPr>
      <w:r w:rsidRPr="007F6A39">
        <w:rPr>
          <w:rFonts w:ascii="Tahoma" w:eastAsia="Calibri" w:hAnsi="Tahoma" w:cs="Tahoma"/>
          <w:sz w:val="22"/>
          <w:szCs w:val="22"/>
        </w:rPr>
        <w:t>ZGSS podaljšanja</w:t>
      </w:r>
      <w:r w:rsidRPr="007F6A39">
        <w:rPr>
          <w:rFonts w:ascii="Tahoma" w:hAnsi="Tahoma" w:cs="Tahoma"/>
          <w:sz w:val="22"/>
          <w:szCs w:val="22"/>
        </w:rPr>
        <w:t xml:space="preserve"> koncesij</w:t>
      </w:r>
      <w:r w:rsidR="000165EC">
        <w:rPr>
          <w:rFonts w:ascii="Tahoma" w:hAnsi="Tahoma" w:cs="Tahoma"/>
          <w:sz w:val="22"/>
          <w:szCs w:val="22"/>
        </w:rPr>
        <w:t>e</w:t>
      </w:r>
      <w:r w:rsidRPr="007F6A39">
        <w:rPr>
          <w:rFonts w:ascii="Tahoma" w:hAnsi="Tahoma" w:cs="Tahoma"/>
          <w:sz w:val="22"/>
          <w:szCs w:val="22"/>
        </w:rPr>
        <w:t xml:space="preserve"> ne ureja. </w:t>
      </w:r>
      <w:r w:rsidRPr="007F6A39">
        <w:rPr>
          <w:rFonts w:ascii="Tahoma" w:hAnsi="Tahoma" w:cs="Tahoma"/>
          <w:bCs/>
          <w:sz w:val="22"/>
          <w:szCs w:val="22"/>
          <w:lang w:eastAsia="sl-SI"/>
        </w:rPr>
        <w:t xml:space="preserve">Uredba v 18. členu določa, da </w:t>
      </w:r>
      <w:r w:rsidRPr="007F6A39">
        <w:rPr>
          <w:rFonts w:ascii="Tahoma" w:hAnsi="Tahoma" w:cs="Tahoma"/>
          <w:sz w:val="22"/>
          <w:szCs w:val="22"/>
        </w:rPr>
        <w:t xml:space="preserve">lahko Vlada RS na zahtevo koncesionarja, ki jo mora vložiti najkasneje v roku šestih mesecev pred iztekom veljavnosti koncesijske pogodbe, le-to podaljša, če koncesionar izpolnjuje predpisane pogoje </w:t>
      </w:r>
      <w:r w:rsidRPr="007F6A39">
        <w:rPr>
          <w:rFonts w:ascii="Tahoma" w:hAnsi="Tahoma" w:cs="Tahoma"/>
          <w:bCs/>
          <w:sz w:val="22"/>
          <w:szCs w:val="22"/>
          <w:lang w:eastAsia="sl-SI"/>
        </w:rPr>
        <w:t xml:space="preserve">in obveznosti iz Uredbe in če je podaljšanje ekonomsko upravičeno, določa pa tudi, </w:t>
      </w:r>
      <w:r w:rsidRPr="007F6A39">
        <w:rPr>
          <w:rFonts w:ascii="Tahoma" w:hAnsi="Tahoma" w:cs="Tahoma"/>
          <w:sz w:val="22"/>
          <w:szCs w:val="22"/>
        </w:rPr>
        <w:t xml:space="preserve">da se </w:t>
      </w:r>
      <w:r w:rsidRPr="007F6A39">
        <w:rPr>
          <w:rFonts w:ascii="Tahoma" w:hAnsi="Tahoma" w:cs="Tahoma"/>
          <w:bCs/>
          <w:sz w:val="22"/>
          <w:szCs w:val="22"/>
          <w:lang w:eastAsia="sl-SI"/>
        </w:rPr>
        <w:t>koncesija podaljša s sklenitvijo nove koncesijske pogodbe</w:t>
      </w:r>
      <w:r w:rsidR="00AE450B" w:rsidRPr="00AE450B">
        <w:rPr>
          <w:rFonts w:ascii="Tahoma" w:hAnsi="Tahoma" w:cs="Tahoma"/>
          <w:bCs/>
          <w:sz w:val="22"/>
          <w:szCs w:val="22"/>
          <w:lang w:eastAsia="sl-SI"/>
        </w:rPr>
        <w:t>.</w:t>
      </w:r>
      <w:r w:rsidR="00EA1E76" w:rsidRPr="00AE450B">
        <w:rPr>
          <w:rFonts w:ascii="Tahoma" w:hAnsi="Tahoma" w:cs="Tahoma"/>
          <w:sz w:val="22"/>
          <w:szCs w:val="22"/>
        </w:rPr>
        <w:t xml:space="preserve"> Ker je bila koncesija podeljena z odločbo, se tudi glede podaljšanja koncesije izda odločba, ki </w:t>
      </w:r>
      <w:r w:rsidR="00EA1E76" w:rsidRPr="00AE450B">
        <w:rPr>
          <w:rFonts w:ascii="Tahoma" w:hAnsi="Tahoma" w:cs="Tahoma"/>
          <w:sz w:val="22"/>
          <w:szCs w:val="22"/>
        </w:rPr>
        <w:lastRenderedPageBreak/>
        <w:t xml:space="preserve">ji sledi sklenitev nove koncesijske pogodbe med </w:t>
      </w:r>
      <w:proofErr w:type="spellStart"/>
      <w:r w:rsidR="00EA1E76" w:rsidRPr="00AE450B">
        <w:rPr>
          <w:rFonts w:ascii="Tahoma" w:hAnsi="Tahoma" w:cs="Tahoma"/>
          <w:sz w:val="22"/>
          <w:szCs w:val="22"/>
        </w:rPr>
        <w:t>koncedentom</w:t>
      </w:r>
      <w:proofErr w:type="spellEnd"/>
      <w:r w:rsidR="00EA1E76" w:rsidRPr="00AE450B">
        <w:rPr>
          <w:rFonts w:ascii="Tahoma" w:hAnsi="Tahoma" w:cs="Tahoma"/>
          <w:sz w:val="22"/>
          <w:szCs w:val="22"/>
        </w:rPr>
        <w:t xml:space="preserve"> in koncesionarjem.</w:t>
      </w:r>
      <w:r w:rsidRPr="00AE450B">
        <w:rPr>
          <w:rFonts w:ascii="Tahoma" w:hAnsi="Tahoma" w:cs="Tahoma"/>
          <w:sz w:val="22"/>
          <w:szCs w:val="22"/>
        </w:rPr>
        <w:tab/>
      </w:r>
      <w:r w:rsidRPr="00AE450B">
        <w:rPr>
          <w:rFonts w:ascii="Tahoma" w:hAnsi="Tahoma" w:cs="Tahoma"/>
          <w:sz w:val="22"/>
          <w:szCs w:val="22"/>
        </w:rPr>
        <w:tab/>
      </w:r>
    </w:p>
    <w:p w14:paraId="64782EB2" w14:textId="77777777" w:rsidR="007F6A39" w:rsidRPr="007F6A39" w:rsidRDefault="007F6A39" w:rsidP="007F6A39">
      <w:pPr>
        <w:spacing w:line="240" w:lineRule="auto"/>
        <w:jc w:val="both"/>
        <w:rPr>
          <w:rFonts w:ascii="Tahoma" w:hAnsi="Tahoma" w:cs="Tahoma"/>
          <w:bCs/>
          <w:sz w:val="22"/>
          <w:szCs w:val="22"/>
          <w:lang w:eastAsia="sl-SI"/>
        </w:rPr>
      </w:pPr>
      <w:r w:rsidRPr="007F6A39">
        <w:rPr>
          <w:rFonts w:ascii="Tahoma" w:hAnsi="Tahoma" w:cs="Tahoma"/>
          <w:sz w:val="22"/>
          <w:szCs w:val="22"/>
        </w:rPr>
        <w:t xml:space="preserve">Ministrstvo za okolje in prostor (v nadaljnjem besedilu: ministrstvo) je v predhodnem postopku preverilo, ali koncesionar izpolnjuje predpisane pogoje </w:t>
      </w:r>
      <w:r w:rsidRPr="007F6A39">
        <w:rPr>
          <w:rFonts w:ascii="Tahoma" w:hAnsi="Tahoma" w:cs="Tahoma"/>
          <w:bCs/>
          <w:sz w:val="22"/>
          <w:szCs w:val="22"/>
          <w:lang w:eastAsia="sl-SI"/>
        </w:rPr>
        <w:t>in obveznosti iz Uredbe in</w:t>
      </w:r>
      <w:r w:rsidR="008357E9">
        <w:rPr>
          <w:rFonts w:ascii="Tahoma" w:hAnsi="Tahoma" w:cs="Tahoma"/>
          <w:bCs/>
          <w:sz w:val="22"/>
          <w:szCs w:val="22"/>
          <w:lang w:eastAsia="sl-SI"/>
        </w:rPr>
        <w:t>,</w:t>
      </w:r>
      <w:r w:rsidRPr="007F6A39">
        <w:rPr>
          <w:rFonts w:ascii="Tahoma" w:hAnsi="Tahoma" w:cs="Tahoma"/>
          <w:bCs/>
          <w:sz w:val="22"/>
          <w:szCs w:val="22"/>
          <w:lang w:eastAsia="sl-SI"/>
        </w:rPr>
        <w:t xml:space="preserve"> ali je podaljšanje ekonomsko upravičeno. </w:t>
      </w:r>
    </w:p>
    <w:p w14:paraId="71A43D40" w14:textId="77777777" w:rsidR="007F6A39" w:rsidRPr="007F6A39" w:rsidRDefault="007F6A39" w:rsidP="007F6A39">
      <w:pPr>
        <w:spacing w:line="240" w:lineRule="auto"/>
        <w:jc w:val="both"/>
        <w:rPr>
          <w:rFonts w:ascii="Tahoma" w:hAnsi="Tahoma" w:cs="Tahoma"/>
          <w:sz w:val="22"/>
          <w:szCs w:val="22"/>
        </w:rPr>
      </w:pPr>
      <w:r w:rsidRPr="007F6A39">
        <w:rPr>
          <w:rFonts w:ascii="Tahoma" w:hAnsi="Tahoma" w:cs="Tahoma"/>
          <w:sz w:val="22"/>
          <w:szCs w:val="22"/>
        </w:rPr>
        <w:t xml:space="preserve"> </w:t>
      </w:r>
    </w:p>
    <w:p w14:paraId="44CEB13E" w14:textId="77777777" w:rsidR="007F6A39" w:rsidRPr="007F6A39" w:rsidRDefault="007F6A39" w:rsidP="007F6A39">
      <w:pPr>
        <w:spacing w:line="240" w:lineRule="auto"/>
        <w:jc w:val="both"/>
        <w:rPr>
          <w:rFonts w:ascii="Tahoma" w:eastAsia="Calibri" w:hAnsi="Tahoma" w:cs="Tahoma"/>
          <w:sz w:val="22"/>
          <w:szCs w:val="22"/>
        </w:rPr>
      </w:pPr>
      <w:r w:rsidRPr="007F6A39">
        <w:rPr>
          <w:rFonts w:ascii="Tahoma" w:hAnsi="Tahoma" w:cs="Tahoma"/>
          <w:sz w:val="22"/>
          <w:szCs w:val="22"/>
        </w:rPr>
        <w:t xml:space="preserve">Pogoje za pridobitev koncesije določa 3. člen Uredbe, in sicer mora koncesionar izpolnjevati </w:t>
      </w:r>
      <w:r w:rsidRPr="007F6A39">
        <w:rPr>
          <w:rFonts w:ascii="Tahoma" w:eastAsia="Calibri" w:hAnsi="Tahoma" w:cs="Tahoma"/>
          <w:sz w:val="22"/>
          <w:szCs w:val="22"/>
        </w:rPr>
        <w:t>naslednje pogoje:</w:t>
      </w:r>
    </w:p>
    <w:p w14:paraId="48726E11" w14:textId="77777777" w:rsidR="007F6A39" w:rsidRPr="007F6A39" w:rsidRDefault="007F6A39" w:rsidP="007F6A39">
      <w:pPr>
        <w:pStyle w:val="tevilnatoka"/>
        <w:numPr>
          <w:ilvl w:val="0"/>
          <w:numId w:val="17"/>
        </w:numPr>
        <w:tabs>
          <w:tab w:val="clear" w:pos="540"/>
          <w:tab w:val="clear" w:pos="900"/>
        </w:tabs>
        <w:rPr>
          <w:rFonts w:ascii="Tahoma" w:eastAsia="Calibri" w:hAnsi="Tahoma" w:cs="Tahoma"/>
        </w:rPr>
      </w:pPr>
      <w:r w:rsidRPr="007F6A39">
        <w:rPr>
          <w:rFonts w:ascii="Tahoma" w:eastAsia="Calibri" w:hAnsi="Tahoma" w:cs="Tahoma"/>
        </w:rPr>
        <w:t>da je državljan Republike Slovenije ali pravna oseba, ki je registrirana oziroma s sedežem v Republiki Sloveniji,</w:t>
      </w:r>
    </w:p>
    <w:p w14:paraId="68F55425" w14:textId="77777777" w:rsidR="007F6A39" w:rsidRPr="007F6A39" w:rsidRDefault="007F6A39" w:rsidP="007F6A39">
      <w:pPr>
        <w:pStyle w:val="tevilnatoka"/>
        <w:numPr>
          <w:ilvl w:val="0"/>
          <w:numId w:val="17"/>
        </w:numPr>
        <w:tabs>
          <w:tab w:val="clear" w:pos="540"/>
          <w:tab w:val="clear" w:pos="900"/>
        </w:tabs>
        <w:rPr>
          <w:rFonts w:ascii="Tahoma" w:eastAsia="Calibri" w:hAnsi="Tahoma" w:cs="Tahoma"/>
        </w:rPr>
      </w:pPr>
      <w:r w:rsidRPr="007F6A39">
        <w:rPr>
          <w:rFonts w:ascii="Tahoma" w:eastAsia="Calibri" w:hAnsi="Tahoma" w:cs="Tahoma"/>
        </w:rPr>
        <w:t>da v zadnjih petih letih pred objavo javnega razpisa proti njemu ni bila izdana sodna odločba za kaznivo dejanje, ki je povezano z njegovim poslovanjem, ki je postala izvršljiva, oziroma sodna ali upravna odločba, s katero mu je prepovedano opravljati dejavnost, ki je povezana z izvajanjem koncesije, in je ta postala izvršljiva,</w:t>
      </w:r>
    </w:p>
    <w:p w14:paraId="26AA04B5" w14:textId="77777777" w:rsidR="007F6A39" w:rsidRPr="007F6A39" w:rsidRDefault="007F6A39" w:rsidP="007F6A39">
      <w:pPr>
        <w:pStyle w:val="tevilnatoka"/>
        <w:numPr>
          <w:ilvl w:val="0"/>
          <w:numId w:val="17"/>
        </w:numPr>
        <w:tabs>
          <w:tab w:val="clear" w:pos="540"/>
          <w:tab w:val="clear" w:pos="900"/>
        </w:tabs>
        <w:rPr>
          <w:rFonts w:ascii="Tahoma" w:eastAsia="Calibri" w:hAnsi="Tahoma" w:cs="Tahoma"/>
        </w:rPr>
      </w:pPr>
      <w:r w:rsidRPr="007F6A39">
        <w:rPr>
          <w:rFonts w:ascii="Tahoma" w:eastAsia="Calibri" w:hAnsi="Tahoma" w:cs="Tahoma"/>
        </w:rPr>
        <w:t>da ima poravnane davke, prispevke in druge obvezne dajatve,</w:t>
      </w:r>
    </w:p>
    <w:p w14:paraId="6383517E" w14:textId="77777777" w:rsidR="007F6A39" w:rsidRPr="007F6A39" w:rsidRDefault="007F6A39" w:rsidP="007F6A39">
      <w:pPr>
        <w:pStyle w:val="tevilnatoka"/>
        <w:numPr>
          <w:ilvl w:val="0"/>
          <w:numId w:val="17"/>
        </w:numPr>
        <w:tabs>
          <w:tab w:val="clear" w:pos="540"/>
          <w:tab w:val="clear" w:pos="900"/>
        </w:tabs>
        <w:rPr>
          <w:rFonts w:ascii="Tahoma" w:eastAsia="Calibri" w:hAnsi="Tahoma" w:cs="Tahoma"/>
        </w:rPr>
      </w:pPr>
      <w:r w:rsidRPr="007F6A39">
        <w:rPr>
          <w:rFonts w:ascii="Tahoma" w:eastAsia="Calibri" w:hAnsi="Tahoma" w:cs="Tahoma"/>
        </w:rPr>
        <w:t>da ni proti njemu uveden postopek prisilne poravnave, stečaja ali likvidacijski postopek ali ni prenehal poslovati na podlagi sodne ali druge odločbe,</w:t>
      </w:r>
    </w:p>
    <w:p w14:paraId="3FDA4263" w14:textId="77777777" w:rsidR="007F6A39" w:rsidRPr="007F6A39" w:rsidRDefault="007F6A39" w:rsidP="007F6A39">
      <w:pPr>
        <w:pStyle w:val="tevilnatoka"/>
        <w:numPr>
          <w:ilvl w:val="0"/>
          <w:numId w:val="17"/>
        </w:numPr>
        <w:tabs>
          <w:tab w:val="clear" w:pos="540"/>
          <w:tab w:val="clear" w:pos="900"/>
        </w:tabs>
        <w:rPr>
          <w:rFonts w:ascii="Tahoma" w:eastAsia="Calibri" w:hAnsi="Tahoma" w:cs="Tahoma"/>
        </w:rPr>
      </w:pPr>
      <w:r w:rsidRPr="007F6A39">
        <w:rPr>
          <w:rFonts w:ascii="Tahoma" w:eastAsia="Calibri" w:hAnsi="Tahoma" w:cs="Tahoma"/>
        </w:rPr>
        <w:t>da je kadrovsko in organizacijsko usposobljen za opravljanje dejavnosti, ki je predmet koncesije.</w:t>
      </w:r>
    </w:p>
    <w:p w14:paraId="3331B438" w14:textId="3B8C7114" w:rsidR="007F6A39" w:rsidRPr="007F6A39" w:rsidRDefault="007F6A39" w:rsidP="007F6A39">
      <w:pPr>
        <w:pStyle w:val="Odstavek"/>
        <w:ind w:firstLine="0"/>
        <w:rPr>
          <w:rFonts w:ascii="Tahoma" w:eastAsia="Calibri" w:hAnsi="Tahoma" w:cs="Tahoma"/>
        </w:rPr>
      </w:pPr>
      <w:r w:rsidRPr="007F6A39">
        <w:rPr>
          <w:rFonts w:ascii="Tahoma" w:eastAsia="Calibri" w:hAnsi="Tahoma" w:cs="Tahoma"/>
        </w:rPr>
        <w:t xml:space="preserve">Koncesionar ima </w:t>
      </w:r>
      <w:r w:rsidR="008357E9">
        <w:rPr>
          <w:rFonts w:ascii="Tahoma" w:eastAsia="Calibri" w:hAnsi="Tahoma" w:cs="Tahoma"/>
        </w:rPr>
        <w:t>v skladu s</w:t>
      </w:r>
      <w:r w:rsidRPr="007F6A39">
        <w:rPr>
          <w:rFonts w:ascii="Tahoma" w:eastAsia="Calibri" w:hAnsi="Tahoma" w:cs="Tahoma"/>
        </w:rPr>
        <w:t xml:space="preserve"> 6. člen</w:t>
      </w:r>
      <w:r w:rsidR="008357E9">
        <w:rPr>
          <w:rFonts w:ascii="Tahoma" w:eastAsia="Calibri" w:hAnsi="Tahoma" w:cs="Tahoma"/>
        </w:rPr>
        <w:t>om</w:t>
      </w:r>
      <w:r w:rsidRPr="007F6A39">
        <w:rPr>
          <w:rFonts w:ascii="Tahoma" w:eastAsia="Calibri" w:hAnsi="Tahoma" w:cs="Tahoma"/>
        </w:rPr>
        <w:t xml:space="preserve"> Uredbe naslednje pravice in dolžnosti:</w:t>
      </w:r>
    </w:p>
    <w:p w14:paraId="14DBA389" w14:textId="15DAEB5A" w:rsidR="007F6A39" w:rsidRPr="007F6A39" w:rsidRDefault="007F6A39" w:rsidP="007F6A39">
      <w:pPr>
        <w:pStyle w:val="tevilnatoka"/>
        <w:numPr>
          <w:ilvl w:val="0"/>
          <w:numId w:val="19"/>
        </w:numPr>
        <w:tabs>
          <w:tab w:val="clear" w:pos="540"/>
          <w:tab w:val="clear" w:pos="900"/>
        </w:tabs>
        <w:ind w:left="426" w:hanging="426"/>
        <w:rPr>
          <w:rFonts w:ascii="Tahoma" w:eastAsia="Calibri" w:hAnsi="Tahoma" w:cs="Tahoma"/>
        </w:rPr>
      </w:pPr>
      <w:r w:rsidRPr="007F6A39">
        <w:rPr>
          <w:rFonts w:ascii="Tahoma" w:eastAsia="Calibri" w:hAnsi="Tahoma" w:cs="Tahoma"/>
        </w:rPr>
        <w:t xml:space="preserve">izvajati koncesijo kot dober gospodar v skladu z Zakonom o geometričnem središču Slovenije (Uradni list RS, št. 101/03), </w:t>
      </w:r>
      <w:r w:rsidR="008357E9">
        <w:rPr>
          <w:rFonts w:ascii="Tahoma" w:eastAsia="Calibri" w:hAnsi="Tahoma" w:cs="Tahoma"/>
        </w:rPr>
        <w:t>U</w:t>
      </w:r>
      <w:r w:rsidRPr="007F6A39">
        <w:rPr>
          <w:rFonts w:ascii="Tahoma" w:eastAsia="Calibri" w:hAnsi="Tahoma" w:cs="Tahoma"/>
        </w:rPr>
        <w:t>redbo, koncesijsko pogodbo, načrtom upravljanja ter letnim programom dela,</w:t>
      </w:r>
    </w:p>
    <w:p w14:paraId="491D746B" w14:textId="77777777" w:rsidR="007F6A39" w:rsidRPr="007F6A39" w:rsidRDefault="007F6A39" w:rsidP="007F6A39">
      <w:pPr>
        <w:pStyle w:val="tevilnatoka"/>
        <w:numPr>
          <w:ilvl w:val="0"/>
          <w:numId w:val="19"/>
        </w:numPr>
        <w:tabs>
          <w:tab w:val="clear" w:pos="540"/>
          <w:tab w:val="clear" w:pos="900"/>
        </w:tabs>
        <w:ind w:left="426" w:hanging="426"/>
        <w:rPr>
          <w:rFonts w:ascii="Tahoma" w:eastAsia="Calibri" w:hAnsi="Tahoma" w:cs="Tahoma"/>
        </w:rPr>
      </w:pPr>
      <w:r w:rsidRPr="007F6A39">
        <w:rPr>
          <w:rFonts w:ascii="Tahoma" w:eastAsia="Calibri" w:hAnsi="Tahoma" w:cs="Tahoma"/>
        </w:rPr>
        <w:t>izdelati osnutek načrta upravljanja območja GEOSSA,</w:t>
      </w:r>
    </w:p>
    <w:p w14:paraId="0A0808D0" w14:textId="77777777" w:rsidR="007F6A39" w:rsidRPr="007F6A39" w:rsidRDefault="007F6A39" w:rsidP="007F6A39">
      <w:pPr>
        <w:pStyle w:val="tevilnatoka"/>
        <w:numPr>
          <w:ilvl w:val="0"/>
          <w:numId w:val="19"/>
        </w:numPr>
        <w:tabs>
          <w:tab w:val="clear" w:pos="540"/>
          <w:tab w:val="clear" w:pos="900"/>
        </w:tabs>
        <w:ind w:left="426" w:hanging="426"/>
        <w:rPr>
          <w:rFonts w:ascii="Tahoma" w:eastAsia="Calibri" w:hAnsi="Tahoma" w:cs="Tahoma"/>
        </w:rPr>
      </w:pPr>
      <w:r w:rsidRPr="007F6A39">
        <w:rPr>
          <w:rFonts w:ascii="Tahoma" w:eastAsia="Calibri" w:hAnsi="Tahoma" w:cs="Tahoma"/>
        </w:rPr>
        <w:t>vsaka tri leta poročati vladi o izvajanju načrta upravljanja GEOSSA,</w:t>
      </w:r>
    </w:p>
    <w:p w14:paraId="7146C22A" w14:textId="77777777" w:rsidR="007F6A39" w:rsidRPr="007F6A39" w:rsidRDefault="007F6A39" w:rsidP="007F6A39">
      <w:pPr>
        <w:pStyle w:val="tevilnatoka"/>
        <w:numPr>
          <w:ilvl w:val="0"/>
          <w:numId w:val="19"/>
        </w:numPr>
        <w:tabs>
          <w:tab w:val="clear" w:pos="540"/>
          <w:tab w:val="clear" w:pos="900"/>
        </w:tabs>
        <w:ind w:left="426" w:hanging="426"/>
        <w:rPr>
          <w:rFonts w:ascii="Tahoma" w:eastAsia="Calibri" w:hAnsi="Tahoma" w:cs="Tahoma"/>
        </w:rPr>
      </w:pPr>
      <w:r w:rsidRPr="007F6A39">
        <w:rPr>
          <w:rFonts w:ascii="Tahoma" w:eastAsia="Calibri" w:hAnsi="Tahoma" w:cs="Tahoma"/>
        </w:rPr>
        <w:t>pripraviti letni program dela,</w:t>
      </w:r>
    </w:p>
    <w:p w14:paraId="4293C4B6" w14:textId="77777777" w:rsidR="007F6A39" w:rsidRPr="007F6A39" w:rsidRDefault="007F6A39" w:rsidP="007F6A39">
      <w:pPr>
        <w:pStyle w:val="tevilnatoka"/>
        <w:numPr>
          <w:ilvl w:val="0"/>
          <w:numId w:val="19"/>
        </w:numPr>
        <w:tabs>
          <w:tab w:val="clear" w:pos="540"/>
          <w:tab w:val="clear" w:pos="900"/>
        </w:tabs>
        <w:ind w:left="426" w:hanging="426"/>
        <w:rPr>
          <w:rFonts w:ascii="Tahoma" w:eastAsia="Calibri" w:hAnsi="Tahoma" w:cs="Tahoma"/>
        </w:rPr>
      </w:pPr>
      <w:r w:rsidRPr="007F6A39">
        <w:rPr>
          <w:rFonts w:ascii="Tahoma" w:eastAsia="Calibri" w:hAnsi="Tahoma" w:cs="Tahoma"/>
        </w:rPr>
        <w:t>poročati pristojnim organom v skladu s predpisi,</w:t>
      </w:r>
    </w:p>
    <w:p w14:paraId="39EE52E8" w14:textId="77777777" w:rsidR="007F6A39" w:rsidRPr="007F6A39" w:rsidRDefault="007F6A39" w:rsidP="007F6A39">
      <w:pPr>
        <w:pStyle w:val="tevilnatoka"/>
        <w:numPr>
          <w:ilvl w:val="0"/>
          <w:numId w:val="19"/>
        </w:numPr>
        <w:tabs>
          <w:tab w:val="clear" w:pos="540"/>
          <w:tab w:val="clear" w:pos="900"/>
        </w:tabs>
        <w:ind w:left="426" w:hanging="426"/>
        <w:rPr>
          <w:rFonts w:ascii="Tahoma" w:eastAsia="Calibri" w:hAnsi="Tahoma" w:cs="Tahoma"/>
        </w:rPr>
      </w:pPr>
      <w:r w:rsidRPr="007F6A39">
        <w:rPr>
          <w:rFonts w:ascii="Tahoma" w:eastAsia="Calibri" w:hAnsi="Tahoma" w:cs="Tahoma"/>
        </w:rPr>
        <w:t>organizirati in sodelovati pri vseh akcijah, ki so povezane z aktivnostmi na območju GEOSSA,</w:t>
      </w:r>
    </w:p>
    <w:p w14:paraId="06EF717D" w14:textId="77777777" w:rsidR="007F6A39" w:rsidRPr="007F6A39" w:rsidRDefault="007F6A39" w:rsidP="007F6A39">
      <w:pPr>
        <w:pStyle w:val="tevilnatoka"/>
        <w:numPr>
          <w:ilvl w:val="0"/>
          <w:numId w:val="19"/>
        </w:numPr>
        <w:tabs>
          <w:tab w:val="clear" w:pos="540"/>
          <w:tab w:val="clear" w:pos="900"/>
        </w:tabs>
        <w:ind w:left="426" w:hanging="426"/>
        <w:rPr>
          <w:rFonts w:ascii="Tahoma" w:eastAsia="Calibri" w:hAnsi="Tahoma" w:cs="Tahoma"/>
        </w:rPr>
      </w:pPr>
      <w:r w:rsidRPr="007F6A39">
        <w:rPr>
          <w:rFonts w:ascii="Tahoma" w:eastAsia="Calibri" w:hAnsi="Tahoma" w:cs="Tahoma"/>
        </w:rPr>
        <w:t>pridobivati od pristojnih organov podatke o dejstvih, ki so pomembni za izvajanje koncesije,</w:t>
      </w:r>
    </w:p>
    <w:p w14:paraId="2AE18EC5" w14:textId="77777777" w:rsidR="007F6A39" w:rsidRPr="007F6A39" w:rsidRDefault="007F6A39" w:rsidP="007F6A39">
      <w:pPr>
        <w:pStyle w:val="tevilnatoka"/>
        <w:numPr>
          <w:ilvl w:val="0"/>
          <w:numId w:val="19"/>
        </w:numPr>
        <w:tabs>
          <w:tab w:val="clear" w:pos="540"/>
          <w:tab w:val="clear" w:pos="900"/>
        </w:tabs>
        <w:ind w:left="426" w:hanging="426"/>
        <w:rPr>
          <w:rFonts w:ascii="Tahoma" w:eastAsia="Calibri" w:hAnsi="Tahoma" w:cs="Tahoma"/>
        </w:rPr>
      </w:pPr>
      <w:r w:rsidRPr="007F6A39">
        <w:rPr>
          <w:rFonts w:ascii="Tahoma" w:eastAsia="Calibri" w:hAnsi="Tahoma" w:cs="Tahoma"/>
        </w:rPr>
        <w:t>voditi posebno ločeno računovodstvo za dejavnost, ki jo opravlja po koncesiji, v primeru, da opravlja še drugo dejavnost,</w:t>
      </w:r>
    </w:p>
    <w:p w14:paraId="2A2EE48C" w14:textId="77777777" w:rsidR="007F6A39" w:rsidRPr="007F6A39" w:rsidRDefault="007F6A39" w:rsidP="007F6A39">
      <w:pPr>
        <w:pStyle w:val="tevilnatoka"/>
        <w:numPr>
          <w:ilvl w:val="0"/>
          <w:numId w:val="19"/>
        </w:numPr>
        <w:tabs>
          <w:tab w:val="clear" w:pos="540"/>
          <w:tab w:val="clear" w:pos="900"/>
        </w:tabs>
        <w:ind w:left="426" w:hanging="426"/>
        <w:rPr>
          <w:rFonts w:ascii="Tahoma" w:eastAsia="Calibri" w:hAnsi="Tahoma" w:cs="Tahoma"/>
        </w:rPr>
      </w:pPr>
      <w:r w:rsidRPr="007F6A39">
        <w:rPr>
          <w:rFonts w:ascii="Tahoma" w:eastAsia="Calibri" w:hAnsi="Tahoma" w:cs="Tahoma"/>
        </w:rPr>
        <w:t>skrbeti za tekoče obveščanje javnosti o pomembnih dogodkih in aktivnostih na območju GEOSSA,</w:t>
      </w:r>
    </w:p>
    <w:p w14:paraId="6402A58D" w14:textId="77777777" w:rsidR="007F6A39" w:rsidRPr="007F6A39" w:rsidRDefault="007F6A39" w:rsidP="007F6A39">
      <w:pPr>
        <w:pStyle w:val="tevilnatoka"/>
        <w:numPr>
          <w:ilvl w:val="0"/>
          <w:numId w:val="19"/>
        </w:numPr>
        <w:tabs>
          <w:tab w:val="clear" w:pos="540"/>
          <w:tab w:val="clear" w:pos="900"/>
        </w:tabs>
        <w:ind w:left="426" w:hanging="426"/>
        <w:rPr>
          <w:rFonts w:ascii="Tahoma" w:eastAsia="Calibri" w:hAnsi="Tahoma" w:cs="Tahoma"/>
        </w:rPr>
      </w:pPr>
      <w:r w:rsidRPr="007F6A39">
        <w:rPr>
          <w:rFonts w:ascii="Tahoma" w:eastAsia="Calibri" w:hAnsi="Tahoma" w:cs="Tahoma"/>
        </w:rPr>
        <w:t>pripravljati projekte za pridobivanje finančnih sredstev.</w:t>
      </w:r>
    </w:p>
    <w:p w14:paraId="5495F221" w14:textId="77777777" w:rsidR="007F6A39" w:rsidRPr="007F6A39" w:rsidRDefault="007F6A39" w:rsidP="007F6A39">
      <w:pPr>
        <w:spacing w:line="240" w:lineRule="auto"/>
        <w:jc w:val="both"/>
        <w:rPr>
          <w:rFonts w:ascii="Tahoma" w:hAnsi="Tahoma" w:cs="Tahoma"/>
          <w:sz w:val="22"/>
          <w:szCs w:val="22"/>
        </w:rPr>
      </w:pPr>
    </w:p>
    <w:p w14:paraId="1776C903" w14:textId="77777777" w:rsidR="007F6A39" w:rsidRPr="00F30A4B" w:rsidRDefault="007F6A39" w:rsidP="007F6A39">
      <w:pPr>
        <w:spacing w:line="240" w:lineRule="auto"/>
        <w:jc w:val="both"/>
        <w:rPr>
          <w:rFonts w:ascii="Tahoma" w:hAnsi="Tahoma" w:cs="Tahoma"/>
          <w:bCs/>
          <w:sz w:val="22"/>
          <w:szCs w:val="22"/>
          <w:highlight w:val="yellow"/>
          <w:lang w:eastAsia="sl-SI"/>
        </w:rPr>
      </w:pPr>
      <w:r w:rsidRPr="00BA442D">
        <w:rPr>
          <w:rFonts w:ascii="Tahoma" w:hAnsi="Tahoma" w:cs="Tahoma"/>
          <w:sz w:val="22"/>
          <w:szCs w:val="22"/>
        </w:rPr>
        <w:t xml:space="preserve">Glede izpolnjevanja pogojev za pridobitev koncesije iz 3. člena Uredbe je </w:t>
      </w:r>
      <w:r w:rsidR="006D3DAF">
        <w:rPr>
          <w:rFonts w:ascii="Tahoma" w:hAnsi="Tahoma" w:cs="Tahoma"/>
          <w:sz w:val="22"/>
          <w:szCs w:val="22"/>
        </w:rPr>
        <w:t xml:space="preserve">koncesionar predložil izpis iz </w:t>
      </w:r>
      <w:r w:rsidRPr="00BA442D">
        <w:rPr>
          <w:rFonts w:ascii="Tahoma" w:hAnsi="Tahoma" w:cs="Tahoma"/>
          <w:sz w:val="22"/>
          <w:szCs w:val="22"/>
        </w:rPr>
        <w:t>javne evidence Agencij</w:t>
      </w:r>
      <w:r w:rsidR="006D3DAF">
        <w:rPr>
          <w:rFonts w:ascii="Tahoma" w:hAnsi="Tahoma" w:cs="Tahoma"/>
          <w:sz w:val="22"/>
          <w:szCs w:val="22"/>
        </w:rPr>
        <w:t>e</w:t>
      </w:r>
      <w:r w:rsidRPr="00BA442D">
        <w:rPr>
          <w:rFonts w:ascii="Tahoma" w:hAnsi="Tahoma" w:cs="Tahoma"/>
          <w:sz w:val="22"/>
          <w:szCs w:val="22"/>
        </w:rPr>
        <w:t xml:space="preserve"> Republike Slovenije za javnopravne evidence in storitve</w:t>
      </w:r>
      <w:r w:rsidR="006D3DAF">
        <w:rPr>
          <w:rFonts w:ascii="Tahoma" w:hAnsi="Tahoma" w:cs="Tahoma"/>
          <w:sz w:val="22"/>
          <w:szCs w:val="22"/>
        </w:rPr>
        <w:t>, iz katerega je razvidno</w:t>
      </w:r>
      <w:r w:rsidRPr="00BA442D">
        <w:rPr>
          <w:rFonts w:ascii="Tahoma" w:hAnsi="Tahoma" w:cs="Tahoma"/>
          <w:sz w:val="22"/>
          <w:szCs w:val="22"/>
        </w:rPr>
        <w:t>, da je koncesionar pravna oseba, ki je registrirana s sedežem v Republiki Sloveniji.</w:t>
      </w:r>
      <w:r w:rsidRPr="007F6A39">
        <w:rPr>
          <w:rFonts w:ascii="Tahoma" w:hAnsi="Tahoma" w:cs="Tahoma"/>
          <w:sz w:val="22"/>
          <w:szCs w:val="22"/>
        </w:rPr>
        <w:t xml:space="preserve"> </w:t>
      </w:r>
      <w:r w:rsidRPr="00523F0A">
        <w:rPr>
          <w:rFonts w:ascii="Tahoma" w:hAnsi="Tahoma" w:cs="Tahoma"/>
          <w:sz w:val="22"/>
          <w:szCs w:val="22"/>
        </w:rPr>
        <w:t xml:space="preserve">Koncesionar je priložil potrdilo Ministrstva za pravosodje Republike </w:t>
      </w:r>
      <w:r w:rsidRPr="00706A49">
        <w:rPr>
          <w:rFonts w:ascii="Tahoma" w:hAnsi="Tahoma" w:cs="Tahoma"/>
          <w:sz w:val="22"/>
          <w:szCs w:val="22"/>
        </w:rPr>
        <w:t>Slovenije št. 71010-</w:t>
      </w:r>
      <w:r w:rsidR="00706A49" w:rsidRPr="00706A49">
        <w:rPr>
          <w:rFonts w:ascii="Tahoma" w:hAnsi="Tahoma" w:cs="Tahoma"/>
          <w:sz w:val="22"/>
          <w:szCs w:val="22"/>
        </w:rPr>
        <w:t>106595/2020-2</w:t>
      </w:r>
      <w:r w:rsidRPr="00706A49">
        <w:rPr>
          <w:rFonts w:ascii="Tahoma" w:hAnsi="Tahoma" w:cs="Tahoma"/>
          <w:sz w:val="22"/>
          <w:szCs w:val="22"/>
        </w:rPr>
        <w:t xml:space="preserve"> z dne </w:t>
      </w:r>
      <w:r w:rsidR="00706A49" w:rsidRPr="00706A49">
        <w:rPr>
          <w:rFonts w:ascii="Tahoma" w:hAnsi="Tahoma" w:cs="Tahoma"/>
          <w:sz w:val="22"/>
          <w:szCs w:val="22"/>
        </w:rPr>
        <w:t>4</w:t>
      </w:r>
      <w:r w:rsidRPr="00706A49">
        <w:rPr>
          <w:rFonts w:ascii="Tahoma" w:hAnsi="Tahoma" w:cs="Tahoma"/>
          <w:sz w:val="22"/>
          <w:szCs w:val="22"/>
        </w:rPr>
        <w:t>. </w:t>
      </w:r>
      <w:r w:rsidR="00706A49" w:rsidRPr="00706A49">
        <w:rPr>
          <w:rFonts w:ascii="Tahoma" w:hAnsi="Tahoma" w:cs="Tahoma"/>
          <w:sz w:val="22"/>
          <w:szCs w:val="22"/>
        </w:rPr>
        <w:t>6</w:t>
      </w:r>
      <w:r w:rsidRPr="00706A49">
        <w:rPr>
          <w:rFonts w:ascii="Tahoma" w:hAnsi="Tahoma" w:cs="Tahoma"/>
          <w:sz w:val="22"/>
          <w:szCs w:val="22"/>
        </w:rPr>
        <w:t>. 20</w:t>
      </w:r>
      <w:r w:rsidR="00706A49" w:rsidRPr="00706A49">
        <w:rPr>
          <w:rFonts w:ascii="Tahoma" w:hAnsi="Tahoma" w:cs="Tahoma"/>
          <w:sz w:val="22"/>
          <w:szCs w:val="22"/>
        </w:rPr>
        <w:t>20</w:t>
      </w:r>
      <w:r w:rsidRPr="00706A49">
        <w:rPr>
          <w:rFonts w:ascii="Tahoma" w:hAnsi="Tahoma" w:cs="Tahoma"/>
          <w:sz w:val="22"/>
          <w:szCs w:val="22"/>
        </w:rPr>
        <w:t xml:space="preserve">, </w:t>
      </w:r>
      <w:r w:rsidRPr="00523F0A">
        <w:rPr>
          <w:rFonts w:ascii="Tahoma" w:hAnsi="Tahoma" w:cs="Tahoma"/>
          <w:sz w:val="22"/>
          <w:szCs w:val="22"/>
        </w:rPr>
        <w:t>da v njihovi kazenski evidenci ni zabeležen, in potrdilo Finančne uprave Republike Slovenije št</w:t>
      </w:r>
      <w:r w:rsidRPr="00BA442D">
        <w:rPr>
          <w:rFonts w:ascii="Tahoma" w:hAnsi="Tahoma" w:cs="Tahoma"/>
          <w:sz w:val="22"/>
          <w:szCs w:val="22"/>
        </w:rPr>
        <w:t>. DT 42900-</w:t>
      </w:r>
      <w:r w:rsidR="00BA442D" w:rsidRPr="00BA442D">
        <w:rPr>
          <w:rFonts w:ascii="Tahoma" w:hAnsi="Tahoma" w:cs="Tahoma"/>
          <w:sz w:val="22"/>
          <w:szCs w:val="22"/>
        </w:rPr>
        <w:t>49350</w:t>
      </w:r>
      <w:r w:rsidRPr="00BA442D">
        <w:rPr>
          <w:rFonts w:ascii="Tahoma" w:hAnsi="Tahoma" w:cs="Tahoma"/>
          <w:sz w:val="22"/>
          <w:szCs w:val="22"/>
        </w:rPr>
        <w:t>/20</w:t>
      </w:r>
      <w:r w:rsidR="00BA442D" w:rsidRPr="00BA442D">
        <w:rPr>
          <w:rFonts w:ascii="Tahoma" w:hAnsi="Tahoma" w:cs="Tahoma"/>
          <w:sz w:val="22"/>
          <w:szCs w:val="22"/>
        </w:rPr>
        <w:t>20</w:t>
      </w:r>
      <w:r w:rsidRPr="00BA442D">
        <w:rPr>
          <w:rFonts w:ascii="Tahoma" w:hAnsi="Tahoma" w:cs="Tahoma"/>
          <w:sz w:val="22"/>
          <w:szCs w:val="22"/>
        </w:rPr>
        <w:t>-</w:t>
      </w:r>
      <w:r w:rsidR="00BA442D" w:rsidRPr="00BA442D">
        <w:rPr>
          <w:rFonts w:ascii="Tahoma" w:hAnsi="Tahoma" w:cs="Tahoma"/>
          <w:sz w:val="22"/>
          <w:szCs w:val="22"/>
        </w:rPr>
        <w:t>1</w:t>
      </w:r>
      <w:r w:rsidRPr="00BA442D">
        <w:rPr>
          <w:rFonts w:ascii="Tahoma" w:hAnsi="Tahoma" w:cs="Tahoma"/>
          <w:sz w:val="22"/>
          <w:szCs w:val="22"/>
        </w:rPr>
        <w:t xml:space="preserve"> z dne 2. </w:t>
      </w:r>
      <w:r w:rsidR="00BA442D" w:rsidRPr="00BA442D">
        <w:rPr>
          <w:rFonts w:ascii="Tahoma" w:hAnsi="Tahoma" w:cs="Tahoma"/>
          <w:sz w:val="22"/>
          <w:szCs w:val="22"/>
        </w:rPr>
        <w:t>6</w:t>
      </w:r>
      <w:r w:rsidRPr="00BA442D">
        <w:rPr>
          <w:rFonts w:ascii="Tahoma" w:hAnsi="Tahoma" w:cs="Tahoma"/>
          <w:sz w:val="22"/>
          <w:szCs w:val="22"/>
        </w:rPr>
        <w:t>. 20</w:t>
      </w:r>
      <w:r w:rsidR="00BA442D" w:rsidRPr="00BA442D">
        <w:rPr>
          <w:rFonts w:ascii="Tahoma" w:hAnsi="Tahoma" w:cs="Tahoma"/>
          <w:sz w:val="22"/>
          <w:szCs w:val="22"/>
        </w:rPr>
        <w:t>20</w:t>
      </w:r>
      <w:r w:rsidRPr="00BA442D">
        <w:rPr>
          <w:rFonts w:ascii="Tahoma" w:hAnsi="Tahoma" w:cs="Tahoma"/>
          <w:sz w:val="22"/>
          <w:szCs w:val="22"/>
        </w:rPr>
        <w:t>, da ima na dan 2. </w:t>
      </w:r>
      <w:r w:rsidR="00BA442D" w:rsidRPr="00BA442D">
        <w:rPr>
          <w:rFonts w:ascii="Tahoma" w:hAnsi="Tahoma" w:cs="Tahoma"/>
          <w:sz w:val="22"/>
          <w:szCs w:val="22"/>
        </w:rPr>
        <w:t>6</w:t>
      </w:r>
      <w:r w:rsidRPr="00BA442D">
        <w:rPr>
          <w:rFonts w:ascii="Tahoma" w:hAnsi="Tahoma" w:cs="Tahoma"/>
          <w:sz w:val="22"/>
          <w:szCs w:val="22"/>
        </w:rPr>
        <w:t>. 20</w:t>
      </w:r>
      <w:r w:rsidR="00BA442D" w:rsidRPr="00BA442D">
        <w:rPr>
          <w:rFonts w:ascii="Tahoma" w:hAnsi="Tahoma" w:cs="Tahoma"/>
          <w:sz w:val="22"/>
          <w:szCs w:val="22"/>
        </w:rPr>
        <w:t>20</w:t>
      </w:r>
      <w:r w:rsidRPr="00BA442D">
        <w:rPr>
          <w:rFonts w:ascii="Tahoma" w:hAnsi="Tahoma" w:cs="Tahoma"/>
          <w:sz w:val="22"/>
          <w:szCs w:val="22"/>
        </w:rPr>
        <w:t xml:space="preserve"> plačane vse</w:t>
      </w:r>
      <w:r w:rsidRPr="00523F0A">
        <w:rPr>
          <w:rFonts w:ascii="Tahoma" w:hAnsi="Tahoma" w:cs="Tahoma"/>
          <w:sz w:val="22"/>
          <w:szCs w:val="22"/>
        </w:rPr>
        <w:t xml:space="preserve"> evidentirane davke in druge obvezne dajatve, ki jim je potekel rok plačila. </w:t>
      </w:r>
      <w:r w:rsidRPr="00BA442D">
        <w:rPr>
          <w:rFonts w:ascii="Tahoma" w:hAnsi="Tahoma" w:cs="Tahoma"/>
          <w:sz w:val="22"/>
          <w:szCs w:val="22"/>
        </w:rPr>
        <w:t xml:space="preserve">Koncesionar je dne </w:t>
      </w:r>
      <w:r w:rsidR="00BA442D" w:rsidRPr="00BA442D">
        <w:rPr>
          <w:rFonts w:ascii="Tahoma" w:hAnsi="Tahoma" w:cs="Tahoma"/>
          <w:sz w:val="22"/>
          <w:szCs w:val="22"/>
        </w:rPr>
        <w:t>2</w:t>
      </w:r>
      <w:r w:rsidRPr="00BA442D">
        <w:rPr>
          <w:rFonts w:ascii="Tahoma" w:hAnsi="Tahoma" w:cs="Tahoma"/>
          <w:sz w:val="22"/>
          <w:szCs w:val="22"/>
        </w:rPr>
        <w:t>. </w:t>
      </w:r>
      <w:r w:rsidR="00BA442D" w:rsidRPr="00BA442D">
        <w:rPr>
          <w:rFonts w:ascii="Tahoma" w:hAnsi="Tahoma" w:cs="Tahoma"/>
          <w:sz w:val="22"/>
          <w:szCs w:val="22"/>
        </w:rPr>
        <w:t>6</w:t>
      </w:r>
      <w:r w:rsidRPr="00BA442D">
        <w:rPr>
          <w:rFonts w:ascii="Tahoma" w:hAnsi="Tahoma" w:cs="Tahoma"/>
          <w:sz w:val="22"/>
          <w:szCs w:val="22"/>
        </w:rPr>
        <w:t>. 20</w:t>
      </w:r>
      <w:r w:rsidR="00BA442D" w:rsidRPr="00BA442D">
        <w:rPr>
          <w:rFonts w:ascii="Tahoma" w:hAnsi="Tahoma" w:cs="Tahoma"/>
          <w:sz w:val="22"/>
          <w:szCs w:val="22"/>
        </w:rPr>
        <w:t>20</w:t>
      </w:r>
      <w:r w:rsidRPr="00BA442D">
        <w:rPr>
          <w:rFonts w:ascii="Tahoma" w:hAnsi="Tahoma" w:cs="Tahoma"/>
          <w:sz w:val="22"/>
          <w:szCs w:val="22"/>
        </w:rPr>
        <w:t xml:space="preserve"> podal izjavo, da proti njemu ni bila izdana sodna ali kakršnakoli upravna odločba</w:t>
      </w:r>
      <w:r w:rsidRPr="00523F0A">
        <w:rPr>
          <w:rFonts w:ascii="Tahoma" w:hAnsi="Tahoma" w:cs="Tahoma"/>
          <w:sz w:val="22"/>
          <w:szCs w:val="22"/>
        </w:rPr>
        <w:t>, ki bi mu prepovedovala opravljanje dejavnosti, in da proti njemu ni uveden postopek prisilne poravnave, stečaja ali likvidacijski postopek</w:t>
      </w:r>
      <w:r w:rsidRPr="006D3DAF">
        <w:rPr>
          <w:rFonts w:ascii="Tahoma" w:hAnsi="Tahoma" w:cs="Tahoma"/>
          <w:sz w:val="22"/>
          <w:szCs w:val="22"/>
        </w:rPr>
        <w:t xml:space="preserve">, dne </w:t>
      </w:r>
      <w:r w:rsidR="006D3DAF" w:rsidRPr="006D3DAF">
        <w:rPr>
          <w:rFonts w:ascii="Tahoma" w:hAnsi="Tahoma" w:cs="Tahoma"/>
          <w:sz w:val="22"/>
          <w:szCs w:val="22"/>
        </w:rPr>
        <w:t>15</w:t>
      </w:r>
      <w:r w:rsidRPr="006D3DAF">
        <w:rPr>
          <w:rFonts w:ascii="Tahoma" w:hAnsi="Tahoma" w:cs="Tahoma"/>
          <w:sz w:val="22"/>
          <w:szCs w:val="22"/>
        </w:rPr>
        <w:t>. </w:t>
      </w:r>
      <w:r w:rsidR="006D3DAF" w:rsidRPr="006D3DAF">
        <w:rPr>
          <w:rFonts w:ascii="Tahoma" w:hAnsi="Tahoma" w:cs="Tahoma"/>
          <w:sz w:val="22"/>
          <w:szCs w:val="22"/>
        </w:rPr>
        <w:t>5</w:t>
      </w:r>
      <w:r w:rsidRPr="006D3DAF">
        <w:rPr>
          <w:rFonts w:ascii="Tahoma" w:hAnsi="Tahoma" w:cs="Tahoma"/>
          <w:sz w:val="22"/>
          <w:szCs w:val="22"/>
        </w:rPr>
        <w:t>. 20</w:t>
      </w:r>
      <w:r w:rsidR="006D3DAF" w:rsidRPr="006D3DAF">
        <w:rPr>
          <w:rFonts w:ascii="Tahoma" w:hAnsi="Tahoma" w:cs="Tahoma"/>
          <w:sz w:val="22"/>
          <w:szCs w:val="22"/>
        </w:rPr>
        <w:t>20</w:t>
      </w:r>
      <w:r w:rsidRPr="006D3DAF">
        <w:rPr>
          <w:rFonts w:ascii="Tahoma" w:hAnsi="Tahoma" w:cs="Tahoma"/>
          <w:sz w:val="22"/>
          <w:szCs w:val="22"/>
        </w:rPr>
        <w:t xml:space="preserve"> pa je pisno pojasnil kadrovsko in organizacijsko usposobljenost Društva za razvoj in varovanje GEOSS za izvajanje koncesije s poimensko navedbo sod</w:t>
      </w:r>
      <w:r w:rsidRPr="00523F0A">
        <w:rPr>
          <w:rFonts w:ascii="Tahoma" w:hAnsi="Tahoma" w:cs="Tahoma"/>
          <w:sz w:val="22"/>
          <w:szCs w:val="22"/>
        </w:rPr>
        <w:t xml:space="preserve">elujočih, njihovo strokovno izobrazbo in z referencami za izvajanje kulturno-zgodovinskih projektov. Ministrstvo na podlagi dokazil in po proučitvi  izjav, ki jih je zahtevalo od koncesionarja, </w:t>
      </w:r>
      <w:r w:rsidRPr="00523F0A">
        <w:rPr>
          <w:rFonts w:ascii="Tahoma" w:hAnsi="Tahoma" w:cs="Tahoma"/>
          <w:sz w:val="22"/>
          <w:szCs w:val="22"/>
        </w:rPr>
        <w:lastRenderedPageBreak/>
        <w:t>koncesionar pa jih je predložil, ugotavlja, da koncesionar izpolnjuje predpisane pogoje za pridobitev koncesije</w:t>
      </w:r>
      <w:r w:rsidRPr="00523F0A">
        <w:rPr>
          <w:rFonts w:ascii="Tahoma" w:hAnsi="Tahoma" w:cs="Tahoma"/>
          <w:bCs/>
          <w:sz w:val="22"/>
          <w:szCs w:val="22"/>
          <w:lang w:eastAsia="sl-SI"/>
        </w:rPr>
        <w:t xml:space="preserve"> iz 3. člena Uredbe. </w:t>
      </w:r>
    </w:p>
    <w:p w14:paraId="430A3695" w14:textId="77777777" w:rsidR="007F6A39" w:rsidRPr="00F30A4B" w:rsidRDefault="007F6A39" w:rsidP="007F6A39">
      <w:pPr>
        <w:spacing w:line="240" w:lineRule="auto"/>
        <w:jc w:val="both"/>
        <w:rPr>
          <w:rFonts w:ascii="Tahoma" w:hAnsi="Tahoma" w:cs="Tahoma"/>
          <w:sz w:val="22"/>
          <w:szCs w:val="22"/>
          <w:highlight w:val="yellow"/>
        </w:rPr>
      </w:pPr>
    </w:p>
    <w:p w14:paraId="79DCB855" w14:textId="77777777" w:rsidR="007F6A39" w:rsidRPr="00F30A4B" w:rsidRDefault="007F6A39" w:rsidP="007F6A39">
      <w:pPr>
        <w:spacing w:line="240" w:lineRule="auto"/>
        <w:jc w:val="both"/>
        <w:rPr>
          <w:rFonts w:ascii="Tahoma" w:hAnsi="Tahoma" w:cs="Tahoma"/>
          <w:bCs/>
          <w:sz w:val="22"/>
          <w:szCs w:val="22"/>
          <w:highlight w:val="yellow"/>
          <w:lang w:eastAsia="sl-SI"/>
        </w:rPr>
      </w:pPr>
      <w:r w:rsidRPr="00523F0A">
        <w:rPr>
          <w:rFonts w:ascii="Tahoma" w:hAnsi="Tahoma" w:cs="Tahoma"/>
          <w:sz w:val="22"/>
          <w:szCs w:val="22"/>
        </w:rPr>
        <w:t xml:space="preserve">Ministrstvo je preverilo tudi izpolnjevanje pravic in dolžnosti koncesionarja, kot jih ureja 6. člen Uredbe. To presojo je opravilo z vidika, ali je koncesionar spoštoval predpisane pravice in obveznosti, zlasti ali je pravočasno in kvalitetno izvrševal naloge, določene v 6. členu Uredbe. Ministrstvo je ugotovilo, da koncesionar </w:t>
      </w:r>
      <w:r w:rsidRPr="00523F0A">
        <w:rPr>
          <w:rFonts w:ascii="Tahoma" w:eastAsia="Calibri" w:hAnsi="Tahoma" w:cs="Tahoma"/>
          <w:sz w:val="22"/>
          <w:szCs w:val="22"/>
        </w:rPr>
        <w:t>izvaja koncesijo kot dober gospodar v skladu z Zakonom o geometričnem središču Slovenije, Uredbo, koncesijsko pogodbo, načrtom upravljanja ter letnimi programi dela. Koncesionar je Vladi RS vsaka tri leta redno poročal o izvajanju potrjenega načrta upravljanja, vsako leto pa ji je predlagal letni načrt dela (ki ga Vlada RS potrdi) in ji poročal o izvedbi načrta za preteklo leto. Na podlagi predloženih poročil in načrtov je razvidno, da koncesionar organizira in sodeluje pri vseh akcijah, ki so povezane z aktivnostmi na območju GEOSSA in da skrbi za tekoče obveščanje javnosti o pomembnih dogodkih in aktivnostih na območju GEOSSA. Za dejavnost koncesije je koncesionar v skladu z zahtevo Uredbe zagotovil vodenje ločenega računovodstva</w:t>
      </w:r>
      <w:r w:rsidRPr="00684546">
        <w:rPr>
          <w:rFonts w:ascii="Tahoma" w:eastAsia="Calibri" w:hAnsi="Tahoma" w:cs="Tahoma"/>
          <w:sz w:val="22"/>
          <w:szCs w:val="22"/>
        </w:rPr>
        <w:t xml:space="preserve">. Koncesionar je predložil tudi nov Načrt upravljanja območja GEOSS </w:t>
      </w:r>
      <w:r w:rsidR="0058785D" w:rsidRPr="00684546">
        <w:rPr>
          <w:rFonts w:ascii="Tahoma" w:eastAsia="Calibri" w:hAnsi="Tahoma" w:cs="Tahoma"/>
          <w:sz w:val="22"/>
          <w:szCs w:val="22"/>
        </w:rPr>
        <w:t xml:space="preserve"> z dne 21. 4. 2020, </w:t>
      </w:r>
      <w:r w:rsidRPr="00684546">
        <w:rPr>
          <w:rFonts w:ascii="Tahoma" w:eastAsia="Calibri" w:hAnsi="Tahoma" w:cs="Tahoma"/>
          <w:sz w:val="22"/>
          <w:szCs w:val="22"/>
        </w:rPr>
        <w:t>za obdobje podaljšanja koncesije.</w:t>
      </w:r>
      <w:r w:rsidRPr="00684546">
        <w:rPr>
          <w:rFonts w:ascii="Tahoma" w:hAnsi="Tahoma" w:cs="Tahoma"/>
          <w:sz w:val="22"/>
          <w:szCs w:val="22"/>
        </w:rPr>
        <w:t xml:space="preserve"> Na podlagi analize dosedanjega dela ministrstvo ugotavlja, da koncesionar izpolnjuje predpisane pravice in dolžnosti skrbno in dosledno. </w:t>
      </w:r>
      <w:r w:rsidRPr="00684546">
        <w:rPr>
          <w:rFonts w:ascii="Tahoma" w:hAnsi="Tahoma" w:cs="Tahoma"/>
          <w:bCs/>
          <w:sz w:val="22"/>
          <w:szCs w:val="22"/>
          <w:lang w:eastAsia="sl-SI"/>
        </w:rPr>
        <w:t xml:space="preserve"> </w:t>
      </w:r>
    </w:p>
    <w:p w14:paraId="23989CA7" w14:textId="77777777" w:rsidR="007F6A39" w:rsidRPr="00F30A4B" w:rsidRDefault="007F6A39" w:rsidP="007F6A39">
      <w:pPr>
        <w:pStyle w:val="tevilnatoka"/>
        <w:numPr>
          <w:ilvl w:val="0"/>
          <w:numId w:val="0"/>
        </w:numPr>
        <w:tabs>
          <w:tab w:val="clear" w:pos="540"/>
          <w:tab w:val="clear" w:pos="900"/>
        </w:tabs>
        <w:rPr>
          <w:rFonts w:ascii="Tahoma" w:hAnsi="Tahoma" w:cs="Tahoma"/>
          <w:color w:val="4B4B4B"/>
          <w:highlight w:val="yellow"/>
        </w:rPr>
      </w:pPr>
    </w:p>
    <w:p w14:paraId="30BE6B3D" w14:textId="77777777" w:rsidR="007F6A39" w:rsidRPr="00684546" w:rsidRDefault="007F6A39" w:rsidP="007F6A39">
      <w:pPr>
        <w:jc w:val="both"/>
        <w:rPr>
          <w:rFonts w:ascii="Tahoma" w:hAnsi="Tahoma" w:cs="Tahoma"/>
          <w:sz w:val="22"/>
          <w:szCs w:val="22"/>
        </w:rPr>
      </w:pPr>
      <w:r w:rsidRPr="00684546">
        <w:rPr>
          <w:rFonts w:ascii="Tahoma" w:hAnsi="Tahoma" w:cs="Tahoma"/>
          <w:sz w:val="22"/>
          <w:szCs w:val="22"/>
        </w:rPr>
        <w:t xml:space="preserve">Ministrstvo je preverilo tudi, ali </w:t>
      </w:r>
      <w:r w:rsidRPr="00684546">
        <w:rPr>
          <w:rFonts w:ascii="Tahoma" w:hAnsi="Tahoma" w:cs="Tahoma"/>
          <w:bCs/>
          <w:sz w:val="22"/>
          <w:szCs w:val="22"/>
        </w:rPr>
        <w:t>je podaljšanje koncesije ekonomsko upravičeno.</w:t>
      </w:r>
      <w:r w:rsidRPr="00684546">
        <w:rPr>
          <w:rFonts w:ascii="Tahoma" w:hAnsi="Tahoma" w:cs="Tahoma"/>
          <w:color w:val="FF0000"/>
          <w:sz w:val="22"/>
          <w:szCs w:val="22"/>
        </w:rPr>
        <w:t xml:space="preserve"> </w:t>
      </w:r>
      <w:r w:rsidRPr="00684546">
        <w:rPr>
          <w:rFonts w:ascii="Tahoma" w:hAnsi="Tahoma" w:cs="Tahoma"/>
          <w:sz w:val="22"/>
          <w:szCs w:val="22"/>
        </w:rPr>
        <w:t xml:space="preserve">V </w:t>
      </w:r>
      <w:r w:rsidRPr="00684546">
        <w:rPr>
          <w:rFonts w:ascii="Tahoma" w:hAnsi="Tahoma" w:cs="Tahoma"/>
          <w:bCs/>
          <w:sz w:val="22"/>
          <w:szCs w:val="22"/>
        </w:rPr>
        <w:t xml:space="preserve"> Uredbi niso predpisani</w:t>
      </w:r>
      <w:r w:rsidRPr="00684546">
        <w:rPr>
          <w:rFonts w:ascii="Tahoma" w:hAnsi="Tahoma" w:cs="Tahoma"/>
          <w:sz w:val="22"/>
          <w:szCs w:val="22"/>
        </w:rPr>
        <w:t xml:space="preserve"> dokumenti in podatki, potrebni za dokazovanje p</w:t>
      </w:r>
      <w:r w:rsidRPr="00684546">
        <w:rPr>
          <w:rFonts w:ascii="Tahoma" w:hAnsi="Tahoma" w:cs="Tahoma"/>
          <w:bCs/>
          <w:sz w:val="22"/>
          <w:szCs w:val="22"/>
        </w:rPr>
        <w:t xml:space="preserve">ogoja </w:t>
      </w:r>
      <w:r w:rsidRPr="00684546">
        <w:rPr>
          <w:rFonts w:ascii="Tahoma" w:hAnsi="Tahoma" w:cs="Tahoma"/>
          <w:sz w:val="22"/>
          <w:szCs w:val="22"/>
        </w:rPr>
        <w:t>»</w:t>
      </w:r>
      <w:r w:rsidRPr="00684546">
        <w:rPr>
          <w:rFonts w:ascii="Tahoma" w:hAnsi="Tahoma" w:cs="Tahoma"/>
          <w:bCs/>
          <w:sz w:val="22"/>
          <w:szCs w:val="22"/>
          <w:lang w:eastAsia="sl-SI"/>
        </w:rPr>
        <w:t>če je podaljšanje ekonomsko upravičeno</w:t>
      </w:r>
      <w:r w:rsidRPr="00684546">
        <w:rPr>
          <w:rFonts w:ascii="Tahoma" w:hAnsi="Tahoma" w:cs="Tahoma"/>
          <w:bCs/>
          <w:sz w:val="22"/>
          <w:szCs w:val="22"/>
        </w:rPr>
        <w:t xml:space="preserve">« za </w:t>
      </w:r>
      <w:r w:rsidRPr="00684546">
        <w:rPr>
          <w:rFonts w:ascii="Tahoma" w:eastAsia="Calibri" w:hAnsi="Tahoma" w:cs="Tahoma"/>
          <w:sz w:val="22"/>
          <w:szCs w:val="22"/>
        </w:rPr>
        <w:t>podaljšanje</w:t>
      </w:r>
      <w:r w:rsidRPr="00684546">
        <w:rPr>
          <w:rFonts w:ascii="Tahoma" w:hAnsi="Tahoma" w:cs="Tahoma"/>
          <w:sz w:val="22"/>
          <w:szCs w:val="22"/>
        </w:rPr>
        <w:t xml:space="preserve"> koncesijske pogodbe. Preverjanje ekonomske upravičenosti je diskrecijska pravica Vlade RS. Po pregledu gradiva »Ekonomska upravičenost za podaljšanje koncesije za upravljanje območja GEOSS« z dne </w:t>
      </w:r>
      <w:r w:rsidR="0058785D" w:rsidRPr="00684546">
        <w:rPr>
          <w:rFonts w:ascii="Tahoma" w:hAnsi="Tahoma" w:cs="Tahoma"/>
          <w:sz w:val="22"/>
          <w:szCs w:val="22"/>
        </w:rPr>
        <w:t>18</w:t>
      </w:r>
      <w:r w:rsidRPr="00684546">
        <w:rPr>
          <w:rFonts w:ascii="Tahoma" w:hAnsi="Tahoma" w:cs="Tahoma"/>
          <w:sz w:val="22"/>
          <w:szCs w:val="22"/>
        </w:rPr>
        <w:t>. </w:t>
      </w:r>
      <w:r w:rsidR="0058785D" w:rsidRPr="00684546">
        <w:rPr>
          <w:rFonts w:ascii="Tahoma" w:hAnsi="Tahoma" w:cs="Tahoma"/>
          <w:sz w:val="22"/>
          <w:szCs w:val="22"/>
        </w:rPr>
        <w:t>4</w:t>
      </w:r>
      <w:r w:rsidRPr="00684546">
        <w:rPr>
          <w:rFonts w:ascii="Tahoma" w:hAnsi="Tahoma" w:cs="Tahoma"/>
          <w:sz w:val="22"/>
          <w:szCs w:val="22"/>
        </w:rPr>
        <w:t>. 20</w:t>
      </w:r>
      <w:r w:rsidR="0058785D" w:rsidRPr="00684546">
        <w:rPr>
          <w:rFonts w:ascii="Tahoma" w:hAnsi="Tahoma" w:cs="Tahoma"/>
          <w:sz w:val="22"/>
          <w:szCs w:val="22"/>
        </w:rPr>
        <w:t>20</w:t>
      </w:r>
      <w:r w:rsidRPr="00684546">
        <w:rPr>
          <w:rFonts w:ascii="Tahoma" w:hAnsi="Tahoma" w:cs="Tahoma"/>
          <w:sz w:val="22"/>
          <w:szCs w:val="22"/>
        </w:rPr>
        <w:t xml:space="preserve">, katerega je </w:t>
      </w:r>
      <w:r w:rsidR="00A73135">
        <w:rPr>
          <w:rFonts w:ascii="Tahoma" w:hAnsi="Tahoma" w:cs="Tahoma"/>
          <w:sz w:val="22"/>
          <w:szCs w:val="22"/>
        </w:rPr>
        <w:t>izdelal</w:t>
      </w:r>
      <w:r w:rsidRPr="00684546">
        <w:rPr>
          <w:rFonts w:ascii="Tahoma" w:hAnsi="Tahoma" w:cs="Tahoma"/>
          <w:sz w:val="22"/>
          <w:szCs w:val="22"/>
        </w:rPr>
        <w:t xml:space="preserve"> koncesionar, ministrstvo ugotavlja, da upravljanje območja GEOSS izkazuje »posredno« ekonomsko upravičenost na številnih področjih - razvoj kraja in oživitev območja, obnova infrastrukture, nova delovna mesta, turizem, obnova dediščinskih objektov, razvoj obrti ipd. Z nadaljevanjem upravljanja območja GEOSS je realno pričakovati, da se bo stopnja ekonomske upravičenosti še povečevala.  </w:t>
      </w:r>
    </w:p>
    <w:p w14:paraId="1424E252" w14:textId="77777777" w:rsidR="007F6A39" w:rsidRPr="00F30A4B" w:rsidRDefault="007F6A39" w:rsidP="007F6A39">
      <w:pPr>
        <w:rPr>
          <w:rFonts w:ascii="Tahoma" w:hAnsi="Tahoma" w:cs="Tahoma"/>
          <w:color w:val="FF0000"/>
          <w:sz w:val="22"/>
          <w:szCs w:val="22"/>
          <w:highlight w:val="yellow"/>
        </w:rPr>
      </w:pPr>
    </w:p>
    <w:p w14:paraId="660B317D" w14:textId="77777777" w:rsidR="007F6A39" w:rsidRPr="00523F0A" w:rsidRDefault="007F6A39" w:rsidP="007F6A39">
      <w:pPr>
        <w:rPr>
          <w:rFonts w:ascii="Tahoma" w:hAnsi="Tahoma" w:cs="Tahoma"/>
          <w:sz w:val="22"/>
          <w:szCs w:val="22"/>
        </w:rPr>
      </w:pPr>
      <w:r w:rsidRPr="00523F0A">
        <w:rPr>
          <w:rFonts w:ascii="Tahoma" w:hAnsi="Tahoma" w:cs="Tahoma"/>
          <w:sz w:val="22"/>
          <w:szCs w:val="22"/>
        </w:rPr>
        <w:t>Ministrstvo tako ugotavlja, da so izpolnjeni zahtevani pogoji za podaljšanje koncesije.</w:t>
      </w:r>
    </w:p>
    <w:p w14:paraId="5676701C" w14:textId="77777777" w:rsidR="007F6A39" w:rsidRPr="00523F0A" w:rsidRDefault="007F6A39" w:rsidP="007F6A39">
      <w:pPr>
        <w:pStyle w:val="Odstavek"/>
        <w:ind w:firstLine="0"/>
        <w:rPr>
          <w:rFonts w:ascii="Tahoma" w:hAnsi="Tahoma" w:cs="Tahoma"/>
        </w:rPr>
      </w:pPr>
      <w:r w:rsidRPr="00523F0A">
        <w:rPr>
          <w:rFonts w:ascii="Tahoma" w:hAnsi="Tahoma" w:cs="Tahoma"/>
        </w:rPr>
        <w:t xml:space="preserve">V 5. členu </w:t>
      </w:r>
      <w:r w:rsidRPr="00523F0A">
        <w:rPr>
          <w:rFonts w:ascii="Tahoma" w:hAnsi="Tahoma" w:cs="Tahoma"/>
          <w:bCs/>
        </w:rPr>
        <w:t xml:space="preserve">Uredbe je določeno, da </w:t>
      </w:r>
      <w:r w:rsidRPr="00523F0A">
        <w:rPr>
          <w:rFonts w:ascii="Tahoma" w:hAnsi="Tahoma" w:cs="Tahoma"/>
        </w:rPr>
        <w:t>se koncesijska pogodba lahko podaljša največ za 10 let</w:t>
      </w:r>
      <w:r w:rsidRPr="00523F0A">
        <w:rPr>
          <w:rFonts w:ascii="Tahoma" w:eastAsia="Calibri" w:hAnsi="Tahoma" w:cs="Tahoma"/>
        </w:rPr>
        <w:t xml:space="preserve"> na način in pod pogoji, določenimi v Uredbi in v koncesijski pogodbi, v </w:t>
      </w:r>
      <w:r w:rsidRPr="00523F0A">
        <w:rPr>
          <w:rFonts w:ascii="Tahoma" w:hAnsi="Tahoma" w:cs="Tahoma"/>
          <w:bCs/>
        </w:rPr>
        <w:t xml:space="preserve">drugem  odstavku 13. člena </w:t>
      </w:r>
      <w:r w:rsidRPr="00523F0A">
        <w:rPr>
          <w:rFonts w:ascii="Tahoma" w:eastAsia="Calibri" w:hAnsi="Tahoma" w:cs="Tahoma"/>
        </w:rPr>
        <w:t>K</w:t>
      </w:r>
      <w:r w:rsidRPr="00523F0A">
        <w:rPr>
          <w:rFonts w:ascii="Tahoma" w:hAnsi="Tahoma" w:cs="Tahoma"/>
        </w:rPr>
        <w:t xml:space="preserve">oncesijske pogodbe za upravljanje območja GEOSS št. </w:t>
      </w:r>
      <w:r w:rsidRPr="00523F0A">
        <w:rPr>
          <w:rFonts w:ascii="Tahoma" w:hAnsi="Tahoma" w:cs="Tahoma"/>
          <w:bCs/>
          <w:color w:val="000000"/>
        </w:rPr>
        <w:t>2512-05-000473</w:t>
      </w:r>
      <w:r w:rsidRPr="00523F0A">
        <w:rPr>
          <w:rFonts w:ascii="Tahoma" w:hAnsi="Tahoma" w:cs="Tahoma"/>
        </w:rPr>
        <w:t xml:space="preserve"> z dne 2. 11. 2005 pa je določeno, da se koncesijska pogodba lahko podaljša, vendar vsakokrat največ za 5 let. V skladu s citiranimi določbami se</w:t>
      </w:r>
      <w:r w:rsidR="0058785D">
        <w:rPr>
          <w:rFonts w:ascii="Tahoma" w:hAnsi="Tahoma" w:cs="Tahoma"/>
        </w:rPr>
        <w:t xml:space="preserve"> je </w:t>
      </w:r>
      <w:r w:rsidRPr="00523F0A">
        <w:rPr>
          <w:rFonts w:ascii="Tahoma" w:hAnsi="Tahoma" w:cs="Tahoma"/>
        </w:rPr>
        <w:t xml:space="preserve">koncesija za </w:t>
      </w:r>
      <w:r w:rsidRPr="00523F0A">
        <w:rPr>
          <w:rFonts w:ascii="Tahoma" w:eastAsia="Calibri" w:hAnsi="Tahoma" w:cs="Tahoma"/>
        </w:rPr>
        <w:t xml:space="preserve">upravljanje območja geometričnega središča Republike Slovenije, </w:t>
      </w:r>
      <w:r w:rsidRPr="00523F0A">
        <w:rPr>
          <w:rFonts w:ascii="Tahoma" w:hAnsi="Tahoma" w:cs="Tahoma"/>
        </w:rPr>
        <w:t xml:space="preserve">podeljena koncesionarju, </w:t>
      </w:r>
      <w:r w:rsidR="0058785D">
        <w:rPr>
          <w:rFonts w:ascii="Tahoma" w:hAnsi="Tahoma" w:cs="Tahoma"/>
        </w:rPr>
        <w:t xml:space="preserve">s koncesijsko pogodbo št. 2552-15-000066 z dne 14. 7. 2015 in s pričetkom veljavnosti 2. 11. 2015, že </w:t>
      </w:r>
      <w:r w:rsidRPr="00523F0A">
        <w:rPr>
          <w:rFonts w:ascii="Tahoma" w:hAnsi="Tahoma" w:cs="Tahoma"/>
        </w:rPr>
        <w:t>podaljša</w:t>
      </w:r>
      <w:r w:rsidR="0058785D">
        <w:rPr>
          <w:rFonts w:ascii="Tahoma" w:hAnsi="Tahoma" w:cs="Tahoma"/>
        </w:rPr>
        <w:t>la</w:t>
      </w:r>
      <w:r w:rsidRPr="00523F0A">
        <w:rPr>
          <w:rFonts w:ascii="Tahoma" w:hAnsi="Tahoma" w:cs="Tahoma"/>
        </w:rPr>
        <w:t xml:space="preserve"> za </w:t>
      </w:r>
      <w:r w:rsidR="0058785D">
        <w:rPr>
          <w:rFonts w:ascii="Tahoma" w:hAnsi="Tahoma" w:cs="Tahoma"/>
        </w:rPr>
        <w:t xml:space="preserve">prvih </w:t>
      </w:r>
      <w:r w:rsidRPr="00523F0A">
        <w:rPr>
          <w:rFonts w:ascii="Tahoma" w:hAnsi="Tahoma" w:cs="Tahoma"/>
        </w:rPr>
        <w:t>5 let</w:t>
      </w:r>
      <w:r w:rsidR="0058785D">
        <w:rPr>
          <w:rFonts w:ascii="Tahoma" w:hAnsi="Tahoma" w:cs="Tahoma"/>
        </w:rPr>
        <w:t xml:space="preserve"> in se sedaj podaljša še za nadaljnjih 5 let.</w:t>
      </w:r>
      <w:r w:rsidRPr="00523F0A">
        <w:rPr>
          <w:rFonts w:ascii="Tahoma" w:hAnsi="Tahoma" w:cs="Tahoma"/>
        </w:rPr>
        <w:t xml:space="preserve"> V skladu s tretjim odstavkom 18. člena Uredbe se koncesija podaljša </w:t>
      </w:r>
      <w:r w:rsidRPr="00523F0A">
        <w:rPr>
          <w:rFonts w:ascii="Tahoma" w:hAnsi="Tahoma" w:cs="Tahoma"/>
          <w:bCs/>
        </w:rPr>
        <w:t xml:space="preserve">s sklenitvijo nove koncesijske pogodbe. Nova koncesijska pogodba temelji na načelih in izhodiščih </w:t>
      </w:r>
      <w:r w:rsidRPr="00523F0A">
        <w:rPr>
          <w:rFonts w:ascii="Tahoma" w:eastAsia="Calibri" w:hAnsi="Tahoma" w:cs="Tahoma"/>
        </w:rPr>
        <w:t>K</w:t>
      </w:r>
      <w:r w:rsidRPr="00523F0A">
        <w:rPr>
          <w:rFonts w:ascii="Tahoma" w:hAnsi="Tahoma" w:cs="Tahoma"/>
        </w:rPr>
        <w:t>oncesijske pogodbe za upravljanje območja GEOSS iz let 2005</w:t>
      </w:r>
      <w:r w:rsidR="00684546">
        <w:rPr>
          <w:rFonts w:ascii="Tahoma" w:hAnsi="Tahoma" w:cs="Tahoma"/>
        </w:rPr>
        <w:t xml:space="preserve"> in 2015</w:t>
      </w:r>
      <w:r w:rsidRPr="00523F0A">
        <w:rPr>
          <w:rFonts w:ascii="Tahoma" w:hAnsi="Tahoma" w:cs="Tahoma"/>
        </w:rPr>
        <w:t xml:space="preserve"> in se sklepa za dobo 5 let od dneva veljavnosti nove koncesijske pogodbe. </w:t>
      </w:r>
      <w:r w:rsidRPr="00523F0A">
        <w:rPr>
          <w:rFonts w:ascii="Tahoma" w:hAnsi="Tahoma" w:cs="Tahoma"/>
          <w:b/>
          <w:bCs/>
        </w:rPr>
        <w:t xml:space="preserve"> </w:t>
      </w:r>
    </w:p>
    <w:p w14:paraId="18B7CB00" w14:textId="77777777" w:rsidR="007F6A39" w:rsidRPr="00F30A4B" w:rsidRDefault="007F6A39" w:rsidP="007F6A39">
      <w:pPr>
        <w:spacing w:line="240" w:lineRule="auto"/>
        <w:jc w:val="both"/>
        <w:rPr>
          <w:rFonts w:ascii="Tahoma" w:hAnsi="Tahoma" w:cs="Tahoma"/>
          <w:sz w:val="22"/>
          <w:szCs w:val="22"/>
          <w:highlight w:val="yellow"/>
        </w:rPr>
      </w:pPr>
    </w:p>
    <w:p w14:paraId="5DF376E5" w14:textId="77777777" w:rsidR="007F6A39" w:rsidRPr="00523F0A" w:rsidRDefault="007F6A39" w:rsidP="007F6A39">
      <w:pPr>
        <w:spacing w:line="240" w:lineRule="auto"/>
        <w:jc w:val="both"/>
        <w:rPr>
          <w:rFonts w:ascii="Tahoma" w:hAnsi="Tahoma" w:cs="Tahoma"/>
          <w:sz w:val="22"/>
          <w:szCs w:val="22"/>
        </w:rPr>
      </w:pPr>
      <w:r w:rsidRPr="00523F0A">
        <w:rPr>
          <w:rFonts w:ascii="Tahoma" w:hAnsi="Tahoma" w:cs="Tahoma"/>
          <w:sz w:val="22"/>
          <w:szCs w:val="22"/>
        </w:rPr>
        <w:t xml:space="preserve">Ker je ministrstvo v izvedenem postopku ugotovilo, da koncesionar izpolnjuje predpisane pogoje za izvajanje koncesije in ker </w:t>
      </w:r>
      <w:r w:rsidRPr="00523F0A">
        <w:rPr>
          <w:rFonts w:ascii="Tahoma" w:hAnsi="Tahoma" w:cs="Tahoma"/>
          <w:bCs/>
          <w:sz w:val="22"/>
          <w:szCs w:val="22"/>
          <w:lang w:eastAsia="sl-SI"/>
        </w:rPr>
        <w:t>je podaljšanje koncesije ekonomsko upravičeno, V</w:t>
      </w:r>
      <w:r w:rsidRPr="00523F0A">
        <w:rPr>
          <w:rFonts w:ascii="Tahoma" w:hAnsi="Tahoma" w:cs="Tahoma"/>
          <w:sz w:val="22"/>
          <w:szCs w:val="22"/>
        </w:rPr>
        <w:t xml:space="preserve">lada RS ugotavlja, da so za izdajo odločbe o podaljšanju koncesije izpolnjeni vsi pogoji, zato je odločila, kot je navedeno v 1. točki izreka te odločbe. </w:t>
      </w:r>
    </w:p>
    <w:p w14:paraId="60251C5C" w14:textId="77777777" w:rsidR="007F6A39" w:rsidRPr="00523F0A" w:rsidRDefault="007F6A39" w:rsidP="007F6A39">
      <w:pPr>
        <w:spacing w:line="240" w:lineRule="auto"/>
        <w:jc w:val="both"/>
        <w:rPr>
          <w:rFonts w:ascii="Tahoma" w:hAnsi="Tahoma" w:cs="Tahoma"/>
          <w:sz w:val="22"/>
          <w:szCs w:val="22"/>
        </w:rPr>
      </w:pPr>
    </w:p>
    <w:p w14:paraId="0ABDE837" w14:textId="1A57C053" w:rsidR="007F6A39" w:rsidRPr="007F6A39" w:rsidRDefault="007F6A39" w:rsidP="007F6A39">
      <w:pPr>
        <w:spacing w:line="240" w:lineRule="auto"/>
        <w:jc w:val="both"/>
        <w:rPr>
          <w:rFonts w:ascii="Tahoma" w:hAnsi="Tahoma" w:cs="Tahoma"/>
          <w:sz w:val="22"/>
          <w:szCs w:val="22"/>
        </w:rPr>
      </w:pPr>
      <w:r w:rsidRPr="00523F0A">
        <w:rPr>
          <w:rFonts w:ascii="Tahoma" w:hAnsi="Tahoma" w:cs="Tahoma"/>
          <w:sz w:val="22"/>
          <w:szCs w:val="22"/>
        </w:rPr>
        <w:t>V skladu z določbami Zakona o splošnem upravnem postopku (Uradni list RS, št. 24/06</w:t>
      </w:r>
      <w:r w:rsidR="008357E9">
        <w:rPr>
          <w:rFonts w:ascii="Tahoma" w:hAnsi="Tahoma" w:cs="Tahoma"/>
          <w:sz w:val="22"/>
          <w:szCs w:val="22"/>
        </w:rPr>
        <w:t xml:space="preserve"> </w:t>
      </w:r>
      <w:r w:rsidR="008357E9" w:rsidRPr="000C422E">
        <w:rPr>
          <w:rFonts w:ascii="Tahoma" w:eastAsia="Calibri" w:hAnsi="Tahoma" w:cs="Tahoma"/>
          <w:b/>
          <w:sz w:val="22"/>
          <w:szCs w:val="22"/>
        </w:rPr>
        <w:t>–</w:t>
      </w:r>
      <w:r w:rsidR="008357E9">
        <w:rPr>
          <w:rFonts w:ascii="Tahoma" w:eastAsia="Calibri" w:hAnsi="Tahoma" w:cs="Tahoma"/>
          <w:b/>
          <w:sz w:val="22"/>
          <w:szCs w:val="22"/>
        </w:rPr>
        <w:t xml:space="preserve"> </w:t>
      </w:r>
      <w:r w:rsidRPr="00523F0A">
        <w:rPr>
          <w:rFonts w:ascii="Tahoma" w:hAnsi="Tahoma" w:cs="Tahoma"/>
          <w:sz w:val="22"/>
          <w:szCs w:val="22"/>
        </w:rPr>
        <w:t>uradno prečiščeno besedilo, 105/06</w:t>
      </w:r>
      <w:r w:rsidR="008357E9">
        <w:rPr>
          <w:rFonts w:ascii="Tahoma" w:hAnsi="Tahoma" w:cs="Tahoma"/>
          <w:sz w:val="22"/>
          <w:szCs w:val="22"/>
        </w:rPr>
        <w:t xml:space="preserve"> </w:t>
      </w:r>
      <w:r w:rsidR="008357E9" w:rsidRPr="000C422E">
        <w:rPr>
          <w:rFonts w:ascii="Tahoma" w:eastAsia="Calibri" w:hAnsi="Tahoma" w:cs="Tahoma"/>
          <w:b/>
          <w:sz w:val="22"/>
          <w:szCs w:val="22"/>
        </w:rPr>
        <w:t>–</w:t>
      </w:r>
      <w:r w:rsidR="008357E9">
        <w:rPr>
          <w:rFonts w:ascii="Tahoma" w:eastAsia="Calibri" w:hAnsi="Tahoma" w:cs="Tahoma"/>
          <w:b/>
          <w:sz w:val="22"/>
          <w:szCs w:val="22"/>
        </w:rPr>
        <w:t xml:space="preserve"> </w:t>
      </w:r>
      <w:r w:rsidRPr="00523F0A">
        <w:rPr>
          <w:rFonts w:ascii="Tahoma" w:hAnsi="Tahoma" w:cs="Tahoma"/>
          <w:sz w:val="22"/>
          <w:szCs w:val="22"/>
        </w:rPr>
        <w:t xml:space="preserve">ZUS-1, 126/07, 65/08, 8/10 in 82/13) je bilo treba v izreku te odločbe odločiti tudi o stroških postopka. Glede na to, da v tem </w:t>
      </w:r>
      <w:r w:rsidRPr="00523F0A">
        <w:rPr>
          <w:rFonts w:ascii="Tahoma" w:hAnsi="Tahoma" w:cs="Tahoma"/>
          <w:sz w:val="22"/>
          <w:szCs w:val="22"/>
        </w:rPr>
        <w:lastRenderedPageBreak/>
        <w:t xml:space="preserve">postopku stroški niso nastali, je bilo glede stroškov odločeno, kot izhaja iz </w:t>
      </w:r>
      <w:r w:rsidR="008357E9">
        <w:rPr>
          <w:rFonts w:ascii="Tahoma" w:hAnsi="Tahoma" w:cs="Tahoma"/>
          <w:sz w:val="22"/>
          <w:szCs w:val="22"/>
        </w:rPr>
        <w:t>2</w:t>
      </w:r>
      <w:r w:rsidRPr="00523F0A">
        <w:rPr>
          <w:rFonts w:ascii="Tahoma" w:hAnsi="Tahoma" w:cs="Tahoma"/>
          <w:sz w:val="22"/>
          <w:szCs w:val="22"/>
        </w:rPr>
        <w:t>. točke izreka te odločbe.</w:t>
      </w:r>
    </w:p>
    <w:p w14:paraId="328243F3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</w:p>
    <w:p w14:paraId="4A757D12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</w:p>
    <w:p w14:paraId="184BF36F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</w:p>
    <w:p w14:paraId="34C69F46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  <w:r w:rsidRPr="007F6A39">
        <w:rPr>
          <w:rFonts w:ascii="Tahoma" w:hAnsi="Tahoma" w:cs="Tahoma"/>
          <w:sz w:val="22"/>
          <w:szCs w:val="22"/>
        </w:rPr>
        <w:t>POUK O PRAVNEM SREDSTVU:</w:t>
      </w:r>
    </w:p>
    <w:p w14:paraId="42D911E0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</w:p>
    <w:p w14:paraId="1C8FA93A" w14:textId="77777777" w:rsidR="007F6A39" w:rsidRPr="007F6A39" w:rsidRDefault="007F6A39" w:rsidP="007F6A39">
      <w:pPr>
        <w:spacing w:line="240" w:lineRule="auto"/>
        <w:jc w:val="both"/>
        <w:rPr>
          <w:rFonts w:ascii="Tahoma" w:hAnsi="Tahoma" w:cs="Tahoma"/>
          <w:sz w:val="22"/>
          <w:szCs w:val="22"/>
        </w:rPr>
      </w:pPr>
      <w:r w:rsidRPr="007F6A39">
        <w:rPr>
          <w:rFonts w:ascii="Tahoma" w:hAnsi="Tahoma" w:cs="Tahoma"/>
          <w:sz w:val="22"/>
          <w:szCs w:val="22"/>
        </w:rPr>
        <w:t>Zoper to odločbo ni pritožbe. Dovoljen je upravni spor z vložitvijo tožbe na Upravno sodišče Republike Slovenije, Fajfarjeva 33, 1000 Ljubljana, v roku 30 dni po vročitvi te odločbe. Tožba se lahko vloži pisno neposredno pri navedenem sodišču ali pa se mu jo pošlje po pošti.</w:t>
      </w:r>
    </w:p>
    <w:p w14:paraId="4E5BCA4B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</w:p>
    <w:p w14:paraId="326C903D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</w:p>
    <w:p w14:paraId="09E64AB5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</w:p>
    <w:p w14:paraId="62CCAD5C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</w:p>
    <w:p w14:paraId="612397AF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  <w:r w:rsidRPr="007F6A39">
        <w:rPr>
          <w:rFonts w:ascii="Tahoma" w:hAnsi="Tahoma" w:cs="Tahoma"/>
          <w:sz w:val="22"/>
          <w:szCs w:val="22"/>
        </w:rPr>
        <w:tab/>
      </w:r>
      <w:r w:rsidRPr="007F6A39">
        <w:rPr>
          <w:rFonts w:ascii="Tahoma" w:hAnsi="Tahoma" w:cs="Tahoma"/>
          <w:sz w:val="22"/>
          <w:szCs w:val="22"/>
        </w:rPr>
        <w:tab/>
      </w:r>
      <w:r w:rsidRPr="007F6A39">
        <w:rPr>
          <w:rFonts w:ascii="Tahoma" w:hAnsi="Tahoma" w:cs="Tahoma"/>
          <w:sz w:val="22"/>
          <w:szCs w:val="22"/>
        </w:rPr>
        <w:tab/>
      </w:r>
      <w:r w:rsidRPr="007F6A39">
        <w:rPr>
          <w:rFonts w:ascii="Tahoma" w:hAnsi="Tahoma" w:cs="Tahoma"/>
          <w:sz w:val="22"/>
          <w:szCs w:val="22"/>
        </w:rPr>
        <w:tab/>
      </w:r>
      <w:r w:rsidRPr="007F6A39">
        <w:rPr>
          <w:rFonts w:ascii="Tahoma" w:hAnsi="Tahoma" w:cs="Tahoma"/>
          <w:sz w:val="22"/>
          <w:szCs w:val="22"/>
        </w:rPr>
        <w:tab/>
      </w:r>
      <w:r w:rsidRPr="007F6A39">
        <w:rPr>
          <w:rFonts w:ascii="Tahoma" w:hAnsi="Tahoma" w:cs="Tahoma"/>
          <w:sz w:val="22"/>
          <w:szCs w:val="22"/>
        </w:rPr>
        <w:tab/>
      </w:r>
      <w:r w:rsidRPr="007F6A39">
        <w:rPr>
          <w:rFonts w:ascii="Tahoma" w:hAnsi="Tahoma" w:cs="Tahoma"/>
          <w:sz w:val="22"/>
          <w:szCs w:val="22"/>
        </w:rPr>
        <w:tab/>
        <w:t xml:space="preserve">    Dr. Božo Predalič</w:t>
      </w:r>
    </w:p>
    <w:p w14:paraId="2D7EF8AE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  <w:r w:rsidRPr="007F6A39">
        <w:rPr>
          <w:rFonts w:ascii="Tahoma" w:hAnsi="Tahoma" w:cs="Tahoma"/>
          <w:sz w:val="22"/>
          <w:szCs w:val="22"/>
        </w:rPr>
        <w:tab/>
      </w:r>
      <w:r w:rsidRPr="007F6A39">
        <w:rPr>
          <w:rFonts w:ascii="Tahoma" w:hAnsi="Tahoma" w:cs="Tahoma"/>
          <w:sz w:val="22"/>
          <w:szCs w:val="22"/>
        </w:rPr>
        <w:tab/>
      </w:r>
      <w:r w:rsidRPr="007F6A39">
        <w:rPr>
          <w:rFonts w:ascii="Tahoma" w:hAnsi="Tahoma" w:cs="Tahoma"/>
          <w:sz w:val="22"/>
          <w:szCs w:val="22"/>
        </w:rPr>
        <w:tab/>
      </w:r>
      <w:r w:rsidRPr="007F6A39">
        <w:rPr>
          <w:rFonts w:ascii="Tahoma" w:hAnsi="Tahoma" w:cs="Tahoma"/>
          <w:sz w:val="22"/>
          <w:szCs w:val="22"/>
        </w:rPr>
        <w:tab/>
      </w:r>
      <w:r w:rsidRPr="007F6A39">
        <w:rPr>
          <w:rFonts w:ascii="Tahoma" w:hAnsi="Tahoma" w:cs="Tahoma"/>
          <w:sz w:val="22"/>
          <w:szCs w:val="22"/>
        </w:rPr>
        <w:tab/>
      </w:r>
      <w:r w:rsidRPr="007F6A39">
        <w:rPr>
          <w:rFonts w:ascii="Tahoma" w:hAnsi="Tahoma" w:cs="Tahoma"/>
          <w:sz w:val="22"/>
          <w:szCs w:val="22"/>
        </w:rPr>
        <w:tab/>
      </w:r>
      <w:r w:rsidRPr="007F6A39">
        <w:rPr>
          <w:rFonts w:ascii="Tahoma" w:hAnsi="Tahoma" w:cs="Tahoma"/>
          <w:sz w:val="22"/>
          <w:szCs w:val="22"/>
        </w:rPr>
        <w:tab/>
        <w:t>GENERALNI SEKRETAR</w:t>
      </w:r>
    </w:p>
    <w:p w14:paraId="7B16F875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</w:p>
    <w:p w14:paraId="3B46AB1F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</w:p>
    <w:p w14:paraId="211F9F9A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</w:p>
    <w:p w14:paraId="553A9A88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  <w:r w:rsidRPr="007F6A39">
        <w:rPr>
          <w:rFonts w:ascii="Tahoma" w:hAnsi="Tahoma" w:cs="Tahoma"/>
          <w:sz w:val="22"/>
          <w:szCs w:val="22"/>
        </w:rPr>
        <w:t>VROČITI:</w:t>
      </w:r>
    </w:p>
    <w:p w14:paraId="4447271A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  <w:r w:rsidRPr="007F6A39">
        <w:rPr>
          <w:rFonts w:ascii="Tahoma" w:hAnsi="Tahoma" w:cs="Tahoma"/>
          <w:sz w:val="22"/>
          <w:szCs w:val="22"/>
        </w:rPr>
        <w:t xml:space="preserve">- Društvo za razvoj in varovanje GEOSS-a, Vače 10, 1252 Vače </w:t>
      </w:r>
    </w:p>
    <w:p w14:paraId="78B3E629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</w:p>
    <w:p w14:paraId="2891AB4E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</w:p>
    <w:p w14:paraId="7765A547" w14:textId="77777777" w:rsidR="007F6A39" w:rsidRPr="007F6A39" w:rsidRDefault="007F6A39" w:rsidP="007F6A39">
      <w:pPr>
        <w:spacing w:line="240" w:lineRule="auto"/>
        <w:rPr>
          <w:rFonts w:ascii="Tahoma" w:hAnsi="Tahoma" w:cs="Tahoma"/>
          <w:sz w:val="22"/>
          <w:szCs w:val="22"/>
        </w:rPr>
      </w:pPr>
      <w:r w:rsidRPr="007F6A39">
        <w:rPr>
          <w:rFonts w:ascii="Tahoma" w:hAnsi="Tahoma" w:cs="Tahoma"/>
          <w:sz w:val="22"/>
          <w:szCs w:val="22"/>
        </w:rPr>
        <w:t>V VEDNOST:</w:t>
      </w:r>
    </w:p>
    <w:p w14:paraId="11827BBF" w14:textId="77777777" w:rsidR="007F6A39" w:rsidRPr="007F6A39" w:rsidRDefault="007F6A39" w:rsidP="007F6A39">
      <w:pPr>
        <w:spacing w:line="240" w:lineRule="auto"/>
        <w:jc w:val="both"/>
        <w:rPr>
          <w:rFonts w:ascii="Tahoma" w:hAnsi="Tahoma" w:cs="Tahoma"/>
          <w:sz w:val="22"/>
          <w:szCs w:val="22"/>
        </w:rPr>
      </w:pPr>
      <w:r w:rsidRPr="007F6A39">
        <w:rPr>
          <w:rFonts w:ascii="Tahoma" w:hAnsi="Tahoma" w:cs="Tahoma"/>
          <w:sz w:val="22"/>
          <w:szCs w:val="22"/>
        </w:rPr>
        <w:t>- Ministrstvo za okolje in prostor, Dunajska cesta 47, Ljubljana</w:t>
      </w:r>
    </w:p>
    <w:p w14:paraId="55D2180A" w14:textId="77777777" w:rsidR="007F6A39" w:rsidRPr="007F6A39" w:rsidRDefault="007F6A39" w:rsidP="007F6A39">
      <w:pPr>
        <w:spacing w:line="240" w:lineRule="auto"/>
        <w:jc w:val="both"/>
        <w:rPr>
          <w:rFonts w:ascii="Tahoma" w:hAnsi="Tahoma" w:cs="Tahoma"/>
          <w:sz w:val="22"/>
          <w:szCs w:val="22"/>
        </w:rPr>
      </w:pPr>
      <w:r w:rsidRPr="007F6A39">
        <w:rPr>
          <w:rFonts w:ascii="Tahoma" w:hAnsi="Tahoma" w:cs="Tahoma"/>
          <w:sz w:val="22"/>
          <w:szCs w:val="22"/>
        </w:rPr>
        <w:t>- Geodetska uprava Republike Slovenije, Zemljemerska ulica 12, Ljubljana</w:t>
      </w:r>
    </w:p>
    <w:p w14:paraId="77F126AC" w14:textId="77777777" w:rsidR="007F6A39" w:rsidRPr="007F6A39" w:rsidRDefault="007F6A39" w:rsidP="007F6A39">
      <w:pPr>
        <w:spacing w:line="260" w:lineRule="atLeast"/>
        <w:jc w:val="both"/>
        <w:rPr>
          <w:rFonts w:ascii="Tahoma" w:hAnsi="Tahoma" w:cs="Tahoma"/>
          <w:b/>
          <w:sz w:val="22"/>
          <w:szCs w:val="22"/>
        </w:rPr>
      </w:pPr>
    </w:p>
    <w:sectPr w:rsidR="007F6A39" w:rsidRPr="007F6A39" w:rsidSect="000A251E">
      <w:headerReference w:type="default" r:id="rId10"/>
      <w:headerReference w:type="first" r:id="rId11"/>
      <w:pgSz w:w="11900" w:h="16840" w:code="9"/>
      <w:pgMar w:top="1276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E9E33C" w14:textId="77777777" w:rsidR="0056356C" w:rsidRDefault="0056356C">
      <w:r>
        <w:separator/>
      </w:r>
    </w:p>
  </w:endnote>
  <w:endnote w:type="continuationSeparator" w:id="0">
    <w:p w14:paraId="408605E3" w14:textId="77777777" w:rsidR="0056356C" w:rsidRDefault="00563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64C94A7B-0948-4930-8D26-A0DF8A4CC258}"/>
    <w:embedBold r:id="rId2" w:fontKey="{B0E2BE17-660D-4984-8077-1A649D95E99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A0F6E7D-7E89-4CA3-B0FE-2653F67CA3C2}"/>
    <w:embedBold r:id="rId4" w:fontKey="{EBF2992A-9FAB-429C-A34D-DEA7832E02B6}"/>
    <w:embedItalic r:id="rId5" w:fontKey="{F446ACD9-F89B-4E2B-B35E-88F51167B300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6" w:fontKey="{22C8A9E7-94A2-423A-84BC-9F894842AA3D}"/>
  </w:font>
  <w:font w:name="Frutiger">
    <w:altName w:val="Arial"/>
    <w:charset w:val="EE"/>
    <w:family w:val="swiss"/>
    <w:pitch w:val="variable"/>
    <w:sig w:usb0="20007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7" w:fontKey="{B4FCA1B6-450A-42A7-B4BB-677957550CBC}"/>
    <w:embedBold r:id="rId8" w:fontKey="{F154E381-8F70-4163-92B6-F046AC3088E6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B26457EF-F29C-4938-BFC3-F799610BE87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0" w:fontKey="{883CE53B-60F7-405F-B39F-58E70A6A253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543A75" w14:textId="77777777" w:rsidR="0056356C" w:rsidRDefault="0056356C">
      <w:r>
        <w:separator/>
      </w:r>
    </w:p>
  </w:footnote>
  <w:footnote w:type="continuationSeparator" w:id="0">
    <w:p w14:paraId="116D61A7" w14:textId="77777777" w:rsidR="0056356C" w:rsidRDefault="005635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766EE5" w14:textId="77777777" w:rsidR="00593771" w:rsidRPr="00110CBD" w:rsidRDefault="0059377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0A0" w:firstRow="1" w:lastRow="0" w:firstColumn="1" w:lastColumn="0" w:noHBand="0" w:noVBand="0"/>
    </w:tblPr>
    <w:tblGrid>
      <w:gridCol w:w="567"/>
    </w:tblGrid>
    <w:tr w:rsidR="00593771" w:rsidRPr="008F3500" w14:paraId="51102402" w14:textId="77777777">
      <w:trPr>
        <w:cantSplit/>
        <w:trHeight w:hRule="exact" w:val="847"/>
      </w:trPr>
      <w:tc>
        <w:tcPr>
          <w:tcW w:w="567" w:type="dxa"/>
        </w:tcPr>
        <w:p w14:paraId="024E78FF" w14:textId="77777777" w:rsidR="00593771" w:rsidRDefault="0059377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Arial Narrow" w:hAnsi="Arial Narrow" w:cs="Arial Narrow"/>
              <w:color w:val="529DBA"/>
              <w:sz w:val="60"/>
              <w:szCs w:val="60"/>
              <w:lang w:eastAsia="sl-SI"/>
            </w:rPr>
            <w:t></w:t>
          </w:r>
        </w:p>
        <w:p w14:paraId="17846F75" w14:textId="77777777"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14:paraId="4EB4A469" w14:textId="77777777"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14:paraId="031436E0" w14:textId="77777777"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14:paraId="3989E3FA" w14:textId="77777777"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14:paraId="79FBB4ED" w14:textId="77777777"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14:paraId="4858E767" w14:textId="77777777"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14:paraId="15B22546" w14:textId="77777777"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14:paraId="6E4CB383" w14:textId="77777777"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14:paraId="0F8F9491" w14:textId="77777777"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14:paraId="1243286A" w14:textId="77777777"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14:paraId="357224A7" w14:textId="77777777"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14:paraId="76F4F2B5" w14:textId="77777777"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14:paraId="2E0FF401" w14:textId="77777777"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14:paraId="351093B8" w14:textId="77777777"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14:paraId="57FFCD03" w14:textId="77777777"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14:paraId="0B68DDC2" w14:textId="77777777"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734233F8" w14:textId="77777777" w:rsidR="0067667A" w:rsidRDefault="00E15C7C" w:rsidP="0067667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cs="Arial"/>
        <w:sz w:val="16"/>
      </w:rPr>
    </w:pPr>
    <w:r>
      <w:rPr>
        <w:rFonts w:ascii="Republika" w:hAnsi="Republika"/>
        <w:b/>
        <w:caps/>
        <w:noProof/>
        <w:lang w:eastAsia="sl-SI"/>
      </w:rPr>
      <w:drawing>
        <wp:anchor distT="0" distB="0" distL="114300" distR="114300" simplePos="0" relativeHeight="251658240" behindDoc="0" locked="0" layoutInCell="1" allowOverlap="1" wp14:anchorId="7455318C" wp14:editId="035ACEF6">
          <wp:simplePos x="0" y="0"/>
          <wp:positionH relativeFrom="page">
            <wp:posOffset>0</wp:posOffset>
          </wp:positionH>
          <wp:positionV relativeFrom="page">
            <wp:posOffset>75565</wp:posOffset>
          </wp:positionV>
          <wp:extent cx="4321810" cy="972185"/>
          <wp:effectExtent l="0" t="0" r="2540" b="0"/>
          <wp:wrapSquare wrapText="bothSides"/>
          <wp:docPr id="4" name="Slika 4" descr="05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56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DD0A9BA" w14:textId="77777777" w:rsidR="0067667A" w:rsidRDefault="0067667A" w:rsidP="0067667A">
    <w:pPr>
      <w:pStyle w:val="Glava"/>
      <w:tabs>
        <w:tab w:val="clear" w:pos="4320"/>
        <w:tab w:val="clear" w:pos="8640"/>
      </w:tabs>
      <w:spacing w:after="120" w:line="240" w:lineRule="exact"/>
      <w:rPr>
        <w:rFonts w:cs="Arial"/>
        <w:sz w:val="16"/>
      </w:rPr>
    </w:pPr>
  </w:p>
  <w:p w14:paraId="590C2F7E" w14:textId="77777777" w:rsidR="00593771" w:rsidRDefault="00593771" w:rsidP="0067667A">
    <w:pPr>
      <w:pStyle w:val="Glava"/>
      <w:tabs>
        <w:tab w:val="clear" w:pos="4320"/>
        <w:tab w:val="clear" w:pos="8640"/>
      </w:tabs>
      <w:spacing w:after="120" w:line="240" w:lineRule="exact"/>
      <w:rPr>
        <w:rFonts w:cs="Arial"/>
        <w:sz w:val="16"/>
      </w:rPr>
    </w:pPr>
    <w:r>
      <w:rPr>
        <w:rFonts w:cs="Arial"/>
        <w:sz w:val="16"/>
      </w:rPr>
      <w:t>Dunajska cesta 4</w:t>
    </w:r>
    <w:r w:rsidR="000D626B">
      <w:rPr>
        <w:rFonts w:cs="Arial"/>
        <w:sz w:val="16"/>
      </w:rPr>
      <w:t>8</w:t>
    </w:r>
    <w:r>
      <w:rPr>
        <w:rFonts w:cs="Arial"/>
        <w:sz w:val="16"/>
      </w:rPr>
      <w:t>, 1000 Ljubljana</w:t>
    </w:r>
    <w:r>
      <w:rPr>
        <w:rFonts w:cs="Arial"/>
        <w:sz w:val="16"/>
      </w:rPr>
      <w:tab/>
    </w:r>
    <w:r w:rsidR="0067667A">
      <w:rPr>
        <w:rFonts w:cs="Arial"/>
        <w:sz w:val="16"/>
      </w:rPr>
      <w:tab/>
    </w:r>
    <w:r w:rsidR="0067667A">
      <w:rPr>
        <w:rFonts w:cs="Arial"/>
        <w:sz w:val="16"/>
      </w:rPr>
      <w:tab/>
    </w:r>
    <w:r w:rsidR="0067667A">
      <w:rPr>
        <w:rFonts w:cs="Arial"/>
        <w:sz w:val="16"/>
      </w:rPr>
      <w:tab/>
    </w:r>
    <w:r>
      <w:rPr>
        <w:rFonts w:cs="Arial"/>
        <w:sz w:val="16"/>
      </w:rPr>
      <w:t>T: 01 478 74 00</w:t>
    </w:r>
    <w:r w:rsidR="0067667A">
      <w:rPr>
        <w:rFonts w:cs="Arial"/>
        <w:sz w:val="16"/>
      </w:rPr>
      <w:br/>
    </w:r>
    <w:r w:rsidR="0067667A">
      <w:rPr>
        <w:rFonts w:cs="Arial"/>
        <w:sz w:val="16"/>
      </w:rPr>
      <w:tab/>
    </w:r>
    <w:r w:rsidR="0067667A">
      <w:rPr>
        <w:rFonts w:cs="Arial"/>
        <w:sz w:val="16"/>
      </w:rPr>
      <w:tab/>
    </w:r>
    <w:r w:rsidR="0067667A">
      <w:rPr>
        <w:rFonts w:cs="Arial"/>
        <w:sz w:val="16"/>
      </w:rPr>
      <w:tab/>
    </w:r>
    <w:r w:rsidR="0067667A">
      <w:rPr>
        <w:rFonts w:cs="Arial"/>
        <w:sz w:val="16"/>
      </w:rPr>
      <w:tab/>
    </w:r>
    <w:r w:rsidR="0067667A">
      <w:rPr>
        <w:rFonts w:cs="Arial"/>
        <w:sz w:val="16"/>
      </w:rPr>
      <w:tab/>
    </w:r>
    <w:r w:rsidR="0067667A">
      <w:rPr>
        <w:rFonts w:cs="Arial"/>
        <w:sz w:val="16"/>
      </w:rPr>
      <w:tab/>
    </w:r>
    <w:r>
      <w:rPr>
        <w:rFonts w:cs="Arial"/>
        <w:sz w:val="16"/>
      </w:rPr>
      <w:tab/>
      <w:t>F: 01 478 74 25</w:t>
    </w:r>
    <w:r w:rsidR="0067667A">
      <w:rPr>
        <w:rFonts w:cs="Arial"/>
        <w:sz w:val="16"/>
      </w:rPr>
      <w:br/>
    </w:r>
    <w:r w:rsidR="0067667A">
      <w:rPr>
        <w:rFonts w:cs="Arial"/>
        <w:sz w:val="16"/>
      </w:rPr>
      <w:tab/>
    </w:r>
    <w:r w:rsidR="0067667A">
      <w:rPr>
        <w:rFonts w:cs="Arial"/>
        <w:sz w:val="16"/>
      </w:rPr>
      <w:tab/>
    </w:r>
    <w:r w:rsidR="0067667A">
      <w:rPr>
        <w:rFonts w:cs="Arial"/>
        <w:sz w:val="16"/>
      </w:rPr>
      <w:tab/>
    </w:r>
    <w:r w:rsidR="0067667A">
      <w:rPr>
        <w:rFonts w:cs="Arial"/>
        <w:sz w:val="16"/>
      </w:rPr>
      <w:tab/>
    </w:r>
    <w:r w:rsidR="0067667A">
      <w:rPr>
        <w:rFonts w:cs="Arial"/>
        <w:sz w:val="16"/>
      </w:rPr>
      <w:tab/>
    </w:r>
    <w:r w:rsidR="0067667A">
      <w:rPr>
        <w:rFonts w:cs="Arial"/>
        <w:sz w:val="16"/>
      </w:rPr>
      <w:tab/>
    </w:r>
    <w:r>
      <w:rPr>
        <w:rFonts w:cs="Arial"/>
        <w:sz w:val="16"/>
      </w:rPr>
      <w:tab/>
      <w:t xml:space="preserve">E: </w:t>
    </w:r>
    <w:hyperlink r:id="rId2" w:history="1">
      <w:r w:rsidR="0067667A" w:rsidRPr="00DE6C96">
        <w:rPr>
          <w:rStyle w:val="Hiperpovezava"/>
          <w:rFonts w:cs="Arial"/>
          <w:sz w:val="16"/>
        </w:rPr>
        <w:t>gp.mop@gov.si</w:t>
      </w:r>
    </w:hyperlink>
    <w:r w:rsidR="0067667A">
      <w:rPr>
        <w:rFonts w:cs="Arial"/>
        <w:sz w:val="16"/>
      </w:rPr>
      <w:br/>
    </w:r>
    <w:r w:rsidR="0067667A">
      <w:rPr>
        <w:rFonts w:cs="Arial"/>
        <w:sz w:val="16"/>
      </w:rPr>
      <w:tab/>
    </w:r>
    <w:r w:rsidR="0067667A">
      <w:rPr>
        <w:rFonts w:cs="Arial"/>
        <w:sz w:val="16"/>
      </w:rPr>
      <w:tab/>
    </w:r>
    <w:r w:rsidR="0067667A">
      <w:rPr>
        <w:rFonts w:cs="Arial"/>
        <w:sz w:val="16"/>
      </w:rPr>
      <w:tab/>
    </w:r>
    <w:r w:rsidR="0067667A">
      <w:rPr>
        <w:rFonts w:cs="Arial"/>
        <w:sz w:val="16"/>
      </w:rPr>
      <w:tab/>
    </w:r>
    <w:r w:rsidR="0067667A">
      <w:rPr>
        <w:rFonts w:cs="Arial"/>
        <w:sz w:val="16"/>
      </w:rPr>
      <w:tab/>
    </w:r>
    <w:r w:rsidR="0067667A">
      <w:rPr>
        <w:rFonts w:cs="Arial"/>
        <w:sz w:val="16"/>
      </w:rPr>
      <w:tab/>
    </w:r>
    <w:r>
      <w:rPr>
        <w:rFonts w:cs="Arial"/>
        <w:sz w:val="16"/>
      </w:rPr>
      <w:tab/>
      <w:t>www.mop.gov.si</w:t>
    </w:r>
  </w:p>
  <w:p w14:paraId="4386D655" w14:textId="77777777" w:rsidR="00593771" w:rsidRPr="008F3500" w:rsidRDefault="00593771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3156"/>
    <w:multiLevelType w:val="hybridMultilevel"/>
    <w:tmpl w:val="BBE256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070E8"/>
    <w:multiLevelType w:val="hybridMultilevel"/>
    <w:tmpl w:val="807216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16BF7"/>
    <w:multiLevelType w:val="singleLevel"/>
    <w:tmpl w:val="B0BE02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0BC129F1"/>
    <w:multiLevelType w:val="hybridMultilevel"/>
    <w:tmpl w:val="808CE3B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791056"/>
    <w:multiLevelType w:val="hybridMultilevel"/>
    <w:tmpl w:val="89889ED2"/>
    <w:lvl w:ilvl="0" w:tplc="C4C2DCEC">
      <w:start w:val="1"/>
      <w:numFmt w:val="decimal"/>
      <w:pStyle w:val="tevilnatoka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A826AEB"/>
    <w:multiLevelType w:val="hybridMultilevel"/>
    <w:tmpl w:val="26FA9D80"/>
    <w:lvl w:ilvl="0" w:tplc="04240003">
      <w:start w:val="1"/>
      <w:numFmt w:val="bullet"/>
      <w:lvlText w:val="o"/>
      <w:lvlJc w:val="left"/>
      <w:pPr>
        <w:tabs>
          <w:tab w:val="num" w:pos="928"/>
        </w:tabs>
        <w:ind w:left="928" w:hanging="360"/>
      </w:pPr>
      <w:rPr>
        <w:rFonts w:ascii="Courier New" w:hAnsi="Courier New" w:cs="Courier New" w:hint="default"/>
        <w:color w:val="auto"/>
        <w:sz w:val="16"/>
        <w:szCs w:val="16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cs="Times New Roman"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1080026"/>
    <w:multiLevelType w:val="hybridMultilevel"/>
    <w:tmpl w:val="2790177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364065D"/>
    <w:multiLevelType w:val="hybridMultilevel"/>
    <w:tmpl w:val="B064735A"/>
    <w:lvl w:ilvl="0" w:tplc="F7CA97B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9B3DB9"/>
    <w:multiLevelType w:val="hybridMultilevel"/>
    <w:tmpl w:val="66AAEAF2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D4265CC4">
      <w:start w:val="9"/>
      <w:numFmt w:val="bullet"/>
      <w:lvlText w:val="−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AE2167"/>
    <w:multiLevelType w:val="multilevel"/>
    <w:tmpl w:val="99CA707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Restart w:val="0"/>
      <w:isLgl/>
      <w:lvlText w:val="%1.%2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Restart w:val="0"/>
      <w:isLgl/>
      <w:lvlText w:val="%1.%2.%3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-2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isLgl/>
      <w:lvlText w:val="%1.%2.%3.%4"/>
      <w:lvlJc w:val="left"/>
      <w:pPr>
        <w:ind w:left="876" w:hanging="876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4EBF3E2D"/>
    <w:multiLevelType w:val="hybridMultilevel"/>
    <w:tmpl w:val="2790177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EE14E7B"/>
    <w:multiLevelType w:val="hybridMultilevel"/>
    <w:tmpl w:val="F5C88700"/>
    <w:lvl w:ilvl="0" w:tplc="9AA8A78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39E1140"/>
    <w:multiLevelType w:val="hybridMultilevel"/>
    <w:tmpl w:val="0414BD80"/>
    <w:lvl w:ilvl="0" w:tplc="9782FF3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5207C32"/>
    <w:multiLevelType w:val="hybridMultilevel"/>
    <w:tmpl w:val="D5688B3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515F65"/>
    <w:multiLevelType w:val="hybridMultilevel"/>
    <w:tmpl w:val="B5C27D30"/>
    <w:lvl w:ilvl="0" w:tplc="140C68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7F1270"/>
    <w:multiLevelType w:val="hybridMultilevel"/>
    <w:tmpl w:val="F0B261B2"/>
    <w:lvl w:ilvl="0" w:tplc="6F7A0786">
      <w:start w:val="1"/>
      <w:numFmt w:val="bullet"/>
      <w:lvlText w:val="–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 w:val="0"/>
        <w:i w:val="0"/>
        <w:sz w:val="20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B738EE"/>
    <w:multiLevelType w:val="multilevel"/>
    <w:tmpl w:val="9490D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5C3990"/>
    <w:multiLevelType w:val="hybridMultilevel"/>
    <w:tmpl w:val="1DA0FA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93613A"/>
    <w:multiLevelType w:val="hybridMultilevel"/>
    <w:tmpl w:val="88DCDE7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8B7786"/>
    <w:multiLevelType w:val="hybridMultilevel"/>
    <w:tmpl w:val="291225FA"/>
    <w:lvl w:ilvl="0" w:tplc="B53418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3C23C4B"/>
    <w:multiLevelType w:val="hybridMultilevel"/>
    <w:tmpl w:val="8D044FB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1C7EFE"/>
    <w:multiLevelType w:val="hybridMultilevel"/>
    <w:tmpl w:val="50EE2FB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C93A76"/>
    <w:multiLevelType w:val="hybridMultilevel"/>
    <w:tmpl w:val="57AE041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23"/>
  </w:num>
  <w:num w:numId="4">
    <w:abstractNumId w:val="24"/>
  </w:num>
  <w:num w:numId="5">
    <w:abstractNumId w:val="15"/>
  </w:num>
  <w:num w:numId="6">
    <w:abstractNumId w:val="9"/>
    <w:lvlOverride w:ilvl="0">
      <w:startOverride w:val="1"/>
    </w:lvlOverride>
  </w:num>
  <w:num w:numId="7">
    <w:abstractNumId w:val="10"/>
  </w:num>
  <w:num w:numId="8">
    <w:abstractNumId w:val="5"/>
  </w:num>
  <w:num w:numId="9">
    <w:abstractNumId w:val="32"/>
  </w:num>
  <w:num w:numId="10">
    <w:abstractNumId w:val="30"/>
  </w:num>
  <w:num w:numId="11">
    <w:abstractNumId w:val="6"/>
  </w:num>
  <w:num w:numId="12">
    <w:abstractNumId w:val="22"/>
  </w:num>
  <w:num w:numId="13">
    <w:abstractNumId w:val="12"/>
  </w:num>
  <w:num w:numId="14">
    <w:abstractNumId w:val="7"/>
  </w:num>
  <w:num w:numId="15">
    <w:abstractNumId w:val="29"/>
  </w:num>
  <w:num w:numId="16">
    <w:abstractNumId w:val="17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</w:num>
  <w:num w:numId="19">
    <w:abstractNumId w:val="31"/>
  </w:num>
  <w:num w:numId="20">
    <w:abstractNumId w:val="33"/>
  </w:num>
  <w:num w:numId="21">
    <w:abstractNumId w:val="2"/>
  </w:num>
  <w:num w:numId="22">
    <w:abstractNumId w:val="20"/>
  </w:num>
  <w:num w:numId="23">
    <w:abstractNumId w:val="28"/>
  </w:num>
  <w:num w:numId="24">
    <w:abstractNumId w:val="14"/>
  </w:num>
  <w:num w:numId="25">
    <w:abstractNumId w:val="18"/>
  </w:num>
  <w:num w:numId="26">
    <w:abstractNumId w:val="19"/>
  </w:num>
  <w:num w:numId="27">
    <w:abstractNumId w:val="1"/>
  </w:num>
  <w:num w:numId="28">
    <w:abstractNumId w:val="27"/>
  </w:num>
  <w:num w:numId="29">
    <w:abstractNumId w:val="4"/>
  </w:num>
  <w:num w:numId="30">
    <w:abstractNumId w:val="25"/>
  </w:num>
  <w:num w:numId="31">
    <w:abstractNumId w:val="34"/>
  </w:num>
  <w:num w:numId="32">
    <w:abstractNumId w:val="16"/>
  </w:num>
  <w:num w:numId="33">
    <w:abstractNumId w:val="11"/>
  </w:num>
  <w:num w:numId="34">
    <w:abstractNumId w:val="3"/>
  </w:num>
  <w:num w:numId="35">
    <w:abstractNumId w:val="21"/>
  </w:num>
  <w:num w:numId="36">
    <w:abstractNumId w:val="0"/>
  </w:num>
  <w:num w:numId="37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GrammaticalError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1BD"/>
    <w:rsid w:val="0000162A"/>
    <w:rsid w:val="000043B3"/>
    <w:rsid w:val="00007C1D"/>
    <w:rsid w:val="00010753"/>
    <w:rsid w:val="000109A9"/>
    <w:rsid w:val="0001151A"/>
    <w:rsid w:val="0001550E"/>
    <w:rsid w:val="000165EC"/>
    <w:rsid w:val="00016D7B"/>
    <w:rsid w:val="00023A88"/>
    <w:rsid w:val="00027744"/>
    <w:rsid w:val="00034324"/>
    <w:rsid w:val="00034977"/>
    <w:rsid w:val="00040FD7"/>
    <w:rsid w:val="000424F3"/>
    <w:rsid w:val="00046E6C"/>
    <w:rsid w:val="000540CF"/>
    <w:rsid w:val="000546B7"/>
    <w:rsid w:val="00062116"/>
    <w:rsid w:val="00072C70"/>
    <w:rsid w:val="000804F8"/>
    <w:rsid w:val="0009055E"/>
    <w:rsid w:val="00090F60"/>
    <w:rsid w:val="000921BE"/>
    <w:rsid w:val="000A0034"/>
    <w:rsid w:val="000A251E"/>
    <w:rsid w:val="000A5663"/>
    <w:rsid w:val="000A7238"/>
    <w:rsid w:val="000B633D"/>
    <w:rsid w:val="000C194A"/>
    <w:rsid w:val="000C3BBD"/>
    <w:rsid w:val="000C422E"/>
    <w:rsid w:val="000C52AB"/>
    <w:rsid w:val="000C54D4"/>
    <w:rsid w:val="000C7380"/>
    <w:rsid w:val="000D03C0"/>
    <w:rsid w:val="000D3499"/>
    <w:rsid w:val="000D46F8"/>
    <w:rsid w:val="000D5791"/>
    <w:rsid w:val="000D626B"/>
    <w:rsid w:val="000D6B4E"/>
    <w:rsid w:val="000E1264"/>
    <w:rsid w:val="000F0A19"/>
    <w:rsid w:val="000F355A"/>
    <w:rsid w:val="000F4788"/>
    <w:rsid w:val="000F5A59"/>
    <w:rsid w:val="00103788"/>
    <w:rsid w:val="00110CBD"/>
    <w:rsid w:val="001110F5"/>
    <w:rsid w:val="00114E5B"/>
    <w:rsid w:val="00121C65"/>
    <w:rsid w:val="00131177"/>
    <w:rsid w:val="001357B2"/>
    <w:rsid w:val="00140180"/>
    <w:rsid w:val="00140F6A"/>
    <w:rsid w:val="00155A15"/>
    <w:rsid w:val="001571B8"/>
    <w:rsid w:val="00160FFD"/>
    <w:rsid w:val="00164948"/>
    <w:rsid w:val="00164BE3"/>
    <w:rsid w:val="00170157"/>
    <w:rsid w:val="00171E94"/>
    <w:rsid w:val="0017464F"/>
    <w:rsid w:val="00174C8E"/>
    <w:rsid w:val="00175544"/>
    <w:rsid w:val="00182E1C"/>
    <w:rsid w:val="00187293"/>
    <w:rsid w:val="00195FCA"/>
    <w:rsid w:val="001A0E89"/>
    <w:rsid w:val="001A7DAA"/>
    <w:rsid w:val="001B0CE9"/>
    <w:rsid w:val="001B0D19"/>
    <w:rsid w:val="001B7999"/>
    <w:rsid w:val="001C03E6"/>
    <w:rsid w:val="001C3A00"/>
    <w:rsid w:val="001D5D3C"/>
    <w:rsid w:val="001D60D7"/>
    <w:rsid w:val="001D6B70"/>
    <w:rsid w:val="001D7793"/>
    <w:rsid w:val="001E359D"/>
    <w:rsid w:val="001F14DD"/>
    <w:rsid w:val="001F507F"/>
    <w:rsid w:val="001F5DE6"/>
    <w:rsid w:val="0020154E"/>
    <w:rsid w:val="00202A77"/>
    <w:rsid w:val="00205C0D"/>
    <w:rsid w:val="00206F11"/>
    <w:rsid w:val="00207CBC"/>
    <w:rsid w:val="002100C7"/>
    <w:rsid w:val="00211BA1"/>
    <w:rsid w:val="00214C8A"/>
    <w:rsid w:val="002201BD"/>
    <w:rsid w:val="00220F0B"/>
    <w:rsid w:val="00225604"/>
    <w:rsid w:val="00231405"/>
    <w:rsid w:val="00233F3C"/>
    <w:rsid w:val="0023653E"/>
    <w:rsid w:val="002437D7"/>
    <w:rsid w:val="0025756B"/>
    <w:rsid w:val="002579DA"/>
    <w:rsid w:val="002606D2"/>
    <w:rsid w:val="00270A90"/>
    <w:rsid w:val="002710E5"/>
    <w:rsid w:val="00271CE5"/>
    <w:rsid w:val="00271D17"/>
    <w:rsid w:val="00274D8D"/>
    <w:rsid w:val="00280823"/>
    <w:rsid w:val="00282020"/>
    <w:rsid w:val="00283DA1"/>
    <w:rsid w:val="00286DA0"/>
    <w:rsid w:val="00287A7F"/>
    <w:rsid w:val="00290301"/>
    <w:rsid w:val="00290331"/>
    <w:rsid w:val="00290CD7"/>
    <w:rsid w:val="00295155"/>
    <w:rsid w:val="00296129"/>
    <w:rsid w:val="002A2153"/>
    <w:rsid w:val="002A36AA"/>
    <w:rsid w:val="002B01DE"/>
    <w:rsid w:val="002B7A82"/>
    <w:rsid w:val="002C2D64"/>
    <w:rsid w:val="002D02C5"/>
    <w:rsid w:val="002D1010"/>
    <w:rsid w:val="002D25C1"/>
    <w:rsid w:val="002D2FD6"/>
    <w:rsid w:val="002D316B"/>
    <w:rsid w:val="002D3D19"/>
    <w:rsid w:val="002E0584"/>
    <w:rsid w:val="002E6B9B"/>
    <w:rsid w:val="002F0836"/>
    <w:rsid w:val="002F2B4B"/>
    <w:rsid w:val="002F37F9"/>
    <w:rsid w:val="002F6857"/>
    <w:rsid w:val="0030043F"/>
    <w:rsid w:val="00300472"/>
    <w:rsid w:val="003050E5"/>
    <w:rsid w:val="00320D28"/>
    <w:rsid w:val="00322FC3"/>
    <w:rsid w:val="00324A8F"/>
    <w:rsid w:val="00325576"/>
    <w:rsid w:val="00330535"/>
    <w:rsid w:val="00332189"/>
    <w:rsid w:val="00334442"/>
    <w:rsid w:val="00337EFA"/>
    <w:rsid w:val="00356C2D"/>
    <w:rsid w:val="003620A5"/>
    <w:rsid w:val="003636BF"/>
    <w:rsid w:val="0036635D"/>
    <w:rsid w:val="0036728B"/>
    <w:rsid w:val="003676C1"/>
    <w:rsid w:val="00373E3B"/>
    <w:rsid w:val="0037479F"/>
    <w:rsid w:val="00374ABF"/>
    <w:rsid w:val="0037539A"/>
    <w:rsid w:val="00375CB8"/>
    <w:rsid w:val="003845B4"/>
    <w:rsid w:val="00384F29"/>
    <w:rsid w:val="00387B1A"/>
    <w:rsid w:val="00397955"/>
    <w:rsid w:val="003A3ABD"/>
    <w:rsid w:val="003A4D1A"/>
    <w:rsid w:val="003B0BDE"/>
    <w:rsid w:val="003B2310"/>
    <w:rsid w:val="003B3249"/>
    <w:rsid w:val="003B431D"/>
    <w:rsid w:val="003B4975"/>
    <w:rsid w:val="003D1639"/>
    <w:rsid w:val="003D4D18"/>
    <w:rsid w:val="003E1C74"/>
    <w:rsid w:val="003F1467"/>
    <w:rsid w:val="004024CA"/>
    <w:rsid w:val="004109EB"/>
    <w:rsid w:val="004315EB"/>
    <w:rsid w:val="00437074"/>
    <w:rsid w:val="00442DE2"/>
    <w:rsid w:val="00445D80"/>
    <w:rsid w:val="004534D0"/>
    <w:rsid w:val="0046144C"/>
    <w:rsid w:val="00461530"/>
    <w:rsid w:val="004626C1"/>
    <w:rsid w:val="00463A3B"/>
    <w:rsid w:val="004703A4"/>
    <w:rsid w:val="00470EFC"/>
    <w:rsid w:val="00472842"/>
    <w:rsid w:val="00476358"/>
    <w:rsid w:val="00480728"/>
    <w:rsid w:val="00482182"/>
    <w:rsid w:val="00491C28"/>
    <w:rsid w:val="00491CBD"/>
    <w:rsid w:val="004920B1"/>
    <w:rsid w:val="004A794F"/>
    <w:rsid w:val="004B4CEB"/>
    <w:rsid w:val="004B545B"/>
    <w:rsid w:val="004C2875"/>
    <w:rsid w:val="004C6A3A"/>
    <w:rsid w:val="004D0C1D"/>
    <w:rsid w:val="004D3B8C"/>
    <w:rsid w:val="004D4293"/>
    <w:rsid w:val="004D4435"/>
    <w:rsid w:val="004E3F3E"/>
    <w:rsid w:val="004F5FCA"/>
    <w:rsid w:val="004F64E3"/>
    <w:rsid w:val="004F6AAD"/>
    <w:rsid w:val="004F7526"/>
    <w:rsid w:val="00501B7A"/>
    <w:rsid w:val="00511106"/>
    <w:rsid w:val="005111F2"/>
    <w:rsid w:val="0051606B"/>
    <w:rsid w:val="005165D8"/>
    <w:rsid w:val="005203FA"/>
    <w:rsid w:val="00523B51"/>
    <w:rsid w:val="00523F0A"/>
    <w:rsid w:val="00526246"/>
    <w:rsid w:val="00531CED"/>
    <w:rsid w:val="0053214A"/>
    <w:rsid w:val="005430AF"/>
    <w:rsid w:val="005472BF"/>
    <w:rsid w:val="005514F9"/>
    <w:rsid w:val="00554C72"/>
    <w:rsid w:val="0055581D"/>
    <w:rsid w:val="00560D5B"/>
    <w:rsid w:val="0056356C"/>
    <w:rsid w:val="00563B63"/>
    <w:rsid w:val="00566D0D"/>
    <w:rsid w:val="00567106"/>
    <w:rsid w:val="00571592"/>
    <w:rsid w:val="00572991"/>
    <w:rsid w:val="00576150"/>
    <w:rsid w:val="00585EB0"/>
    <w:rsid w:val="00586814"/>
    <w:rsid w:val="0058785D"/>
    <w:rsid w:val="005920F8"/>
    <w:rsid w:val="005921CB"/>
    <w:rsid w:val="00593771"/>
    <w:rsid w:val="005958CA"/>
    <w:rsid w:val="005A07E9"/>
    <w:rsid w:val="005A5310"/>
    <w:rsid w:val="005A577F"/>
    <w:rsid w:val="005A7B03"/>
    <w:rsid w:val="005B17E1"/>
    <w:rsid w:val="005B2724"/>
    <w:rsid w:val="005B454A"/>
    <w:rsid w:val="005B6ACF"/>
    <w:rsid w:val="005C49CE"/>
    <w:rsid w:val="005C51E2"/>
    <w:rsid w:val="005C6BC2"/>
    <w:rsid w:val="005D02A1"/>
    <w:rsid w:val="005D0621"/>
    <w:rsid w:val="005D0C84"/>
    <w:rsid w:val="005D5202"/>
    <w:rsid w:val="005D6E93"/>
    <w:rsid w:val="005E0751"/>
    <w:rsid w:val="005E1D3C"/>
    <w:rsid w:val="005E1F7C"/>
    <w:rsid w:val="00604F63"/>
    <w:rsid w:val="006109E2"/>
    <w:rsid w:val="00613D49"/>
    <w:rsid w:val="0062030B"/>
    <w:rsid w:val="0062108E"/>
    <w:rsid w:val="006241FB"/>
    <w:rsid w:val="006248C3"/>
    <w:rsid w:val="00625F45"/>
    <w:rsid w:val="00626F5D"/>
    <w:rsid w:val="00632253"/>
    <w:rsid w:val="00635982"/>
    <w:rsid w:val="00642714"/>
    <w:rsid w:val="006433D4"/>
    <w:rsid w:val="006455CE"/>
    <w:rsid w:val="006501E8"/>
    <w:rsid w:val="00650EC6"/>
    <w:rsid w:val="00652289"/>
    <w:rsid w:val="00653D48"/>
    <w:rsid w:val="00662543"/>
    <w:rsid w:val="0066382F"/>
    <w:rsid w:val="00663E69"/>
    <w:rsid w:val="00670097"/>
    <w:rsid w:val="00672A68"/>
    <w:rsid w:val="00673A6E"/>
    <w:rsid w:val="0067632C"/>
    <w:rsid w:val="0067667A"/>
    <w:rsid w:val="00677197"/>
    <w:rsid w:val="006839B6"/>
    <w:rsid w:val="00684546"/>
    <w:rsid w:val="00685ED9"/>
    <w:rsid w:val="00690F3E"/>
    <w:rsid w:val="00692234"/>
    <w:rsid w:val="00694F9B"/>
    <w:rsid w:val="00695128"/>
    <w:rsid w:val="006961E9"/>
    <w:rsid w:val="00697393"/>
    <w:rsid w:val="006A4E1D"/>
    <w:rsid w:val="006A745B"/>
    <w:rsid w:val="006B146B"/>
    <w:rsid w:val="006C1A7C"/>
    <w:rsid w:val="006D146F"/>
    <w:rsid w:val="006D291E"/>
    <w:rsid w:val="006D3DAF"/>
    <w:rsid w:val="006D42D9"/>
    <w:rsid w:val="006D7339"/>
    <w:rsid w:val="006E1934"/>
    <w:rsid w:val="006E2B82"/>
    <w:rsid w:val="006E5F6C"/>
    <w:rsid w:val="006F1931"/>
    <w:rsid w:val="00703407"/>
    <w:rsid w:val="00704440"/>
    <w:rsid w:val="00706A49"/>
    <w:rsid w:val="00712934"/>
    <w:rsid w:val="007260D4"/>
    <w:rsid w:val="00733017"/>
    <w:rsid w:val="0073544A"/>
    <w:rsid w:val="007354D6"/>
    <w:rsid w:val="00736F5D"/>
    <w:rsid w:val="00741ED0"/>
    <w:rsid w:val="00742284"/>
    <w:rsid w:val="00746A94"/>
    <w:rsid w:val="007610F1"/>
    <w:rsid w:val="00762C83"/>
    <w:rsid w:val="00764F62"/>
    <w:rsid w:val="0076588B"/>
    <w:rsid w:val="007800F3"/>
    <w:rsid w:val="00782542"/>
    <w:rsid w:val="00783310"/>
    <w:rsid w:val="00791F19"/>
    <w:rsid w:val="00792C58"/>
    <w:rsid w:val="00794B50"/>
    <w:rsid w:val="007A4A6D"/>
    <w:rsid w:val="007A4EEB"/>
    <w:rsid w:val="007A5D5D"/>
    <w:rsid w:val="007A75CA"/>
    <w:rsid w:val="007B0810"/>
    <w:rsid w:val="007B4893"/>
    <w:rsid w:val="007C2237"/>
    <w:rsid w:val="007D1BCF"/>
    <w:rsid w:val="007D75CF"/>
    <w:rsid w:val="007E1793"/>
    <w:rsid w:val="007E2220"/>
    <w:rsid w:val="007E6DC5"/>
    <w:rsid w:val="007F1044"/>
    <w:rsid w:val="007F3663"/>
    <w:rsid w:val="007F6A39"/>
    <w:rsid w:val="0080468A"/>
    <w:rsid w:val="00805AA7"/>
    <w:rsid w:val="00807D3C"/>
    <w:rsid w:val="00827E57"/>
    <w:rsid w:val="008357E9"/>
    <w:rsid w:val="00835BDB"/>
    <w:rsid w:val="008401C9"/>
    <w:rsid w:val="00842982"/>
    <w:rsid w:val="00845E52"/>
    <w:rsid w:val="0085040C"/>
    <w:rsid w:val="00861B2D"/>
    <w:rsid w:val="008620FB"/>
    <w:rsid w:val="008656D5"/>
    <w:rsid w:val="0088043C"/>
    <w:rsid w:val="008829FA"/>
    <w:rsid w:val="00883C2D"/>
    <w:rsid w:val="008906C9"/>
    <w:rsid w:val="0089098A"/>
    <w:rsid w:val="008A4F5A"/>
    <w:rsid w:val="008A64E2"/>
    <w:rsid w:val="008A6E60"/>
    <w:rsid w:val="008A7ECA"/>
    <w:rsid w:val="008B1421"/>
    <w:rsid w:val="008B189F"/>
    <w:rsid w:val="008B3FE1"/>
    <w:rsid w:val="008B71DD"/>
    <w:rsid w:val="008C5738"/>
    <w:rsid w:val="008D04F0"/>
    <w:rsid w:val="008D1A28"/>
    <w:rsid w:val="008D3DE3"/>
    <w:rsid w:val="008E5D55"/>
    <w:rsid w:val="008F04AA"/>
    <w:rsid w:val="008F0B05"/>
    <w:rsid w:val="008F3500"/>
    <w:rsid w:val="008F48B0"/>
    <w:rsid w:val="00901543"/>
    <w:rsid w:val="00911546"/>
    <w:rsid w:val="009144A6"/>
    <w:rsid w:val="0091579A"/>
    <w:rsid w:val="0092286F"/>
    <w:rsid w:val="00924E3C"/>
    <w:rsid w:val="00925367"/>
    <w:rsid w:val="009265A2"/>
    <w:rsid w:val="00927AF8"/>
    <w:rsid w:val="00934E5A"/>
    <w:rsid w:val="009402D6"/>
    <w:rsid w:val="00951291"/>
    <w:rsid w:val="00953CE3"/>
    <w:rsid w:val="009552EB"/>
    <w:rsid w:val="00956619"/>
    <w:rsid w:val="0095789C"/>
    <w:rsid w:val="009606BF"/>
    <w:rsid w:val="009612BB"/>
    <w:rsid w:val="009633AA"/>
    <w:rsid w:val="00977C63"/>
    <w:rsid w:val="0098126A"/>
    <w:rsid w:val="009813F2"/>
    <w:rsid w:val="00986D6C"/>
    <w:rsid w:val="009947EC"/>
    <w:rsid w:val="00994953"/>
    <w:rsid w:val="009A504F"/>
    <w:rsid w:val="009A5B72"/>
    <w:rsid w:val="009B2851"/>
    <w:rsid w:val="009B706D"/>
    <w:rsid w:val="009C7B49"/>
    <w:rsid w:val="009D1C92"/>
    <w:rsid w:val="009D2F81"/>
    <w:rsid w:val="009D3A4F"/>
    <w:rsid w:val="009E0450"/>
    <w:rsid w:val="009F03C7"/>
    <w:rsid w:val="009F1678"/>
    <w:rsid w:val="009F3528"/>
    <w:rsid w:val="00A057D0"/>
    <w:rsid w:val="00A100C4"/>
    <w:rsid w:val="00A125C5"/>
    <w:rsid w:val="00A176B0"/>
    <w:rsid w:val="00A17F58"/>
    <w:rsid w:val="00A334DB"/>
    <w:rsid w:val="00A345B2"/>
    <w:rsid w:val="00A5039D"/>
    <w:rsid w:val="00A52455"/>
    <w:rsid w:val="00A544B3"/>
    <w:rsid w:val="00A54FA6"/>
    <w:rsid w:val="00A5531C"/>
    <w:rsid w:val="00A57B30"/>
    <w:rsid w:val="00A65D06"/>
    <w:rsid w:val="00A65EE7"/>
    <w:rsid w:val="00A67DC5"/>
    <w:rsid w:val="00A70133"/>
    <w:rsid w:val="00A72E72"/>
    <w:rsid w:val="00A73135"/>
    <w:rsid w:val="00A737C1"/>
    <w:rsid w:val="00A75CB5"/>
    <w:rsid w:val="00A77040"/>
    <w:rsid w:val="00A80BED"/>
    <w:rsid w:val="00A8152C"/>
    <w:rsid w:val="00A82BE7"/>
    <w:rsid w:val="00A84C9F"/>
    <w:rsid w:val="00A850C8"/>
    <w:rsid w:val="00A86A86"/>
    <w:rsid w:val="00A934EC"/>
    <w:rsid w:val="00A94678"/>
    <w:rsid w:val="00A94A42"/>
    <w:rsid w:val="00AA373A"/>
    <w:rsid w:val="00AC2465"/>
    <w:rsid w:val="00AC54DC"/>
    <w:rsid w:val="00AE450B"/>
    <w:rsid w:val="00AF4B79"/>
    <w:rsid w:val="00B04208"/>
    <w:rsid w:val="00B17141"/>
    <w:rsid w:val="00B17977"/>
    <w:rsid w:val="00B31575"/>
    <w:rsid w:val="00B35560"/>
    <w:rsid w:val="00B375AA"/>
    <w:rsid w:val="00B4689D"/>
    <w:rsid w:val="00B478A4"/>
    <w:rsid w:val="00B60B28"/>
    <w:rsid w:val="00B62EFD"/>
    <w:rsid w:val="00B66CA1"/>
    <w:rsid w:val="00B670F8"/>
    <w:rsid w:val="00B7637E"/>
    <w:rsid w:val="00B81245"/>
    <w:rsid w:val="00B81D72"/>
    <w:rsid w:val="00B84EAA"/>
    <w:rsid w:val="00B8547D"/>
    <w:rsid w:val="00B875BE"/>
    <w:rsid w:val="00B9140E"/>
    <w:rsid w:val="00B951B9"/>
    <w:rsid w:val="00B95595"/>
    <w:rsid w:val="00BA442D"/>
    <w:rsid w:val="00BA6BE6"/>
    <w:rsid w:val="00BC3865"/>
    <w:rsid w:val="00BC4E24"/>
    <w:rsid w:val="00BD0759"/>
    <w:rsid w:val="00BD19EE"/>
    <w:rsid w:val="00BD6A2E"/>
    <w:rsid w:val="00BD77FD"/>
    <w:rsid w:val="00BE18E1"/>
    <w:rsid w:val="00BE51B5"/>
    <w:rsid w:val="00BF5B7A"/>
    <w:rsid w:val="00C00E2C"/>
    <w:rsid w:val="00C00FDC"/>
    <w:rsid w:val="00C017F0"/>
    <w:rsid w:val="00C06858"/>
    <w:rsid w:val="00C10E13"/>
    <w:rsid w:val="00C250D5"/>
    <w:rsid w:val="00C25352"/>
    <w:rsid w:val="00C266FD"/>
    <w:rsid w:val="00C357E9"/>
    <w:rsid w:val="00C40EDE"/>
    <w:rsid w:val="00C447EF"/>
    <w:rsid w:val="00C45FD2"/>
    <w:rsid w:val="00C55AF0"/>
    <w:rsid w:val="00C56639"/>
    <w:rsid w:val="00C63643"/>
    <w:rsid w:val="00C63E84"/>
    <w:rsid w:val="00C65A80"/>
    <w:rsid w:val="00C705AF"/>
    <w:rsid w:val="00C72F90"/>
    <w:rsid w:val="00C73DFD"/>
    <w:rsid w:val="00C75522"/>
    <w:rsid w:val="00C76CC1"/>
    <w:rsid w:val="00C77020"/>
    <w:rsid w:val="00C85B1B"/>
    <w:rsid w:val="00C87D5B"/>
    <w:rsid w:val="00C90C1F"/>
    <w:rsid w:val="00C92898"/>
    <w:rsid w:val="00C960BC"/>
    <w:rsid w:val="00CA0D67"/>
    <w:rsid w:val="00CA60C7"/>
    <w:rsid w:val="00CA6D80"/>
    <w:rsid w:val="00CA6D8D"/>
    <w:rsid w:val="00CB0160"/>
    <w:rsid w:val="00CB67D0"/>
    <w:rsid w:val="00CC13C8"/>
    <w:rsid w:val="00CC2A7A"/>
    <w:rsid w:val="00CC4547"/>
    <w:rsid w:val="00CC4CD0"/>
    <w:rsid w:val="00CD30A5"/>
    <w:rsid w:val="00CD3D48"/>
    <w:rsid w:val="00CD6C94"/>
    <w:rsid w:val="00CD7950"/>
    <w:rsid w:val="00CE5076"/>
    <w:rsid w:val="00CE5590"/>
    <w:rsid w:val="00CE5A4B"/>
    <w:rsid w:val="00CE7514"/>
    <w:rsid w:val="00CF3FB0"/>
    <w:rsid w:val="00CF4590"/>
    <w:rsid w:val="00D03F64"/>
    <w:rsid w:val="00D0574E"/>
    <w:rsid w:val="00D07C38"/>
    <w:rsid w:val="00D117CE"/>
    <w:rsid w:val="00D15CFC"/>
    <w:rsid w:val="00D241AB"/>
    <w:rsid w:val="00D248DE"/>
    <w:rsid w:val="00D34D02"/>
    <w:rsid w:val="00D40647"/>
    <w:rsid w:val="00D40735"/>
    <w:rsid w:val="00D41066"/>
    <w:rsid w:val="00D459DD"/>
    <w:rsid w:val="00D518E7"/>
    <w:rsid w:val="00D52E9D"/>
    <w:rsid w:val="00D60050"/>
    <w:rsid w:val="00D71EEC"/>
    <w:rsid w:val="00D73311"/>
    <w:rsid w:val="00D74528"/>
    <w:rsid w:val="00D8055B"/>
    <w:rsid w:val="00D82008"/>
    <w:rsid w:val="00D8542D"/>
    <w:rsid w:val="00D870FC"/>
    <w:rsid w:val="00D91D8C"/>
    <w:rsid w:val="00DA2F01"/>
    <w:rsid w:val="00DB0E60"/>
    <w:rsid w:val="00DB289B"/>
    <w:rsid w:val="00DB30EB"/>
    <w:rsid w:val="00DB6F36"/>
    <w:rsid w:val="00DC3588"/>
    <w:rsid w:val="00DC55BD"/>
    <w:rsid w:val="00DC55D7"/>
    <w:rsid w:val="00DC6A71"/>
    <w:rsid w:val="00DD1B13"/>
    <w:rsid w:val="00DD5F39"/>
    <w:rsid w:val="00DE3238"/>
    <w:rsid w:val="00DE4532"/>
    <w:rsid w:val="00DE5B46"/>
    <w:rsid w:val="00DF0B95"/>
    <w:rsid w:val="00DF4312"/>
    <w:rsid w:val="00E0044B"/>
    <w:rsid w:val="00E0357D"/>
    <w:rsid w:val="00E04B71"/>
    <w:rsid w:val="00E064B7"/>
    <w:rsid w:val="00E117AF"/>
    <w:rsid w:val="00E15C7C"/>
    <w:rsid w:val="00E15EDE"/>
    <w:rsid w:val="00E213AC"/>
    <w:rsid w:val="00E24EC2"/>
    <w:rsid w:val="00E25F67"/>
    <w:rsid w:val="00E30EA7"/>
    <w:rsid w:val="00E400B5"/>
    <w:rsid w:val="00E41E09"/>
    <w:rsid w:val="00E452DA"/>
    <w:rsid w:val="00E45B17"/>
    <w:rsid w:val="00E572E6"/>
    <w:rsid w:val="00E57785"/>
    <w:rsid w:val="00E63E55"/>
    <w:rsid w:val="00E67272"/>
    <w:rsid w:val="00E67F1C"/>
    <w:rsid w:val="00E70921"/>
    <w:rsid w:val="00E77FFA"/>
    <w:rsid w:val="00E96013"/>
    <w:rsid w:val="00E96041"/>
    <w:rsid w:val="00EA0E93"/>
    <w:rsid w:val="00EA1E76"/>
    <w:rsid w:val="00EA2BCB"/>
    <w:rsid w:val="00EB0958"/>
    <w:rsid w:val="00EB5AE6"/>
    <w:rsid w:val="00EC015D"/>
    <w:rsid w:val="00EC26E3"/>
    <w:rsid w:val="00EE00D4"/>
    <w:rsid w:val="00EE3FEB"/>
    <w:rsid w:val="00EE6B8B"/>
    <w:rsid w:val="00EF035F"/>
    <w:rsid w:val="00F008DE"/>
    <w:rsid w:val="00F00D50"/>
    <w:rsid w:val="00F02009"/>
    <w:rsid w:val="00F116B0"/>
    <w:rsid w:val="00F1170F"/>
    <w:rsid w:val="00F22EE6"/>
    <w:rsid w:val="00F23209"/>
    <w:rsid w:val="00F2388B"/>
    <w:rsid w:val="00F240BB"/>
    <w:rsid w:val="00F25603"/>
    <w:rsid w:val="00F30A4B"/>
    <w:rsid w:val="00F319F8"/>
    <w:rsid w:val="00F35FA0"/>
    <w:rsid w:val="00F378C5"/>
    <w:rsid w:val="00F45C61"/>
    <w:rsid w:val="00F46724"/>
    <w:rsid w:val="00F55AF1"/>
    <w:rsid w:val="00F57FED"/>
    <w:rsid w:val="00F60EFE"/>
    <w:rsid w:val="00F62A45"/>
    <w:rsid w:val="00F62DA4"/>
    <w:rsid w:val="00F67C02"/>
    <w:rsid w:val="00F72BCF"/>
    <w:rsid w:val="00F74E18"/>
    <w:rsid w:val="00F8092F"/>
    <w:rsid w:val="00F8104F"/>
    <w:rsid w:val="00F81CDD"/>
    <w:rsid w:val="00F86EB4"/>
    <w:rsid w:val="00F8709C"/>
    <w:rsid w:val="00F90740"/>
    <w:rsid w:val="00F90A15"/>
    <w:rsid w:val="00F90FC4"/>
    <w:rsid w:val="00F9664A"/>
    <w:rsid w:val="00FA4E15"/>
    <w:rsid w:val="00FB7669"/>
    <w:rsid w:val="00FC633D"/>
    <w:rsid w:val="00FD1953"/>
    <w:rsid w:val="00FD3B89"/>
    <w:rsid w:val="00FD5392"/>
    <w:rsid w:val="00FE4C6D"/>
    <w:rsid w:val="00FF2C95"/>
    <w:rsid w:val="00FF58D0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3105F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3" w:uiPriority="0"/>
    <w:lsdException w:name="Strong" w:locked="1" w:semiHidden="0" w:unhideWhenUsed="0" w:qFormat="1"/>
    <w:lsdException w:name="Emphasis" w:locked="1" w:semiHidden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201BD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,Heading 1 Char,Heading 1 Char1 Char1,Heading 1 Char Char Char1,Heading 1 Char1 Char1 Char Char,Heading 1 Char Char Char1 Char Char,Heading 1 Char Char1,Heading 1 Char1 Char1 Char1,Heading 1 Char Char Char1 Char1"/>
    <w:basedOn w:val="Navaden"/>
    <w:next w:val="Navaden"/>
    <w:link w:val="Naslov1Znak"/>
    <w:autoRedefine/>
    <w:uiPriority w:val="99"/>
    <w:qFormat/>
    <w:rsid w:val="00A176B0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basedOn w:val="Navaden"/>
    <w:next w:val="Navaden"/>
    <w:link w:val="Naslov2Znak"/>
    <w:uiPriority w:val="99"/>
    <w:qFormat/>
    <w:rsid w:val="00211BA1"/>
    <w:pPr>
      <w:keepNext/>
      <w:suppressAutoHyphens/>
      <w:spacing w:before="240" w:after="60" w:line="240" w:lineRule="auto"/>
      <w:outlineLvl w:val="1"/>
    </w:pPr>
    <w:rPr>
      <w:rFonts w:cs="Arial"/>
      <w:b/>
      <w:bCs/>
      <w:i/>
      <w:iCs/>
      <w:sz w:val="28"/>
      <w:szCs w:val="28"/>
      <w:lang w:eastAsia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ASLOV Znak,Heading 1 Char Znak,Heading 1 Char1 Char1 Znak,Heading 1 Char Char Char1 Znak,Heading 1 Char1 Char1 Char Char Znak,Heading 1 Char Char Char1 Char Char Znak,Heading 1 Char Char1 Znak,Heading 1 Char1 Char1 Char1 Znak"/>
    <w:link w:val="Naslov1"/>
    <w:uiPriority w:val="99"/>
    <w:locked/>
    <w:rsid w:val="00211BA1"/>
    <w:rPr>
      <w:rFonts w:ascii="Arial" w:hAnsi="Arial"/>
      <w:b/>
      <w:kern w:val="32"/>
      <w:sz w:val="32"/>
    </w:rPr>
  </w:style>
  <w:style w:type="character" w:customStyle="1" w:styleId="Naslov2Znak">
    <w:name w:val="Naslov 2 Znak"/>
    <w:link w:val="Naslov2"/>
    <w:uiPriority w:val="99"/>
    <w:locked/>
    <w:rsid w:val="00211BA1"/>
    <w:rPr>
      <w:rFonts w:ascii="Arial" w:hAnsi="Arial" w:cs="Arial"/>
      <w:b/>
      <w:bCs/>
      <w:i/>
      <w:iCs/>
      <w:sz w:val="28"/>
      <w:szCs w:val="28"/>
      <w:lang w:eastAsia="ar-SA" w:bidi="ar-SA"/>
    </w:rPr>
  </w:style>
  <w:style w:type="paragraph" w:styleId="Glava">
    <w:name w:val="header"/>
    <w:aliases w:val="Header1,APEK-4"/>
    <w:basedOn w:val="Navaden"/>
    <w:link w:val="GlavaZnak"/>
    <w:uiPriority w:val="99"/>
    <w:rsid w:val="00A176B0"/>
    <w:pPr>
      <w:tabs>
        <w:tab w:val="center" w:pos="4320"/>
        <w:tab w:val="right" w:pos="8640"/>
      </w:tabs>
    </w:pPr>
  </w:style>
  <w:style w:type="character" w:customStyle="1" w:styleId="GlavaZnak">
    <w:name w:val="Glava Znak"/>
    <w:aliases w:val="Header1 Znak,APEK-4 Znak"/>
    <w:link w:val="Glava"/>
    <w:uiPriority w:val="99"/>
    <w:locked/>
    <w:rsid w:val="008D1A28"/>
    <w:rPr>
      <w:rFonts w:ascii="Arial" w:hAnsi="Arial" w:cs="Times New Roman"/>
      <w:sz w:val="24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rsid w:val="00A176B0"/>
    <w:pPr>
      <w:tabs>
        <w:tab w:val="center" w:pos="4320"/>
        <w:tab w:val="right" w:pos="8640"/>
      </w:tabs>
    </w:pPr>
  </w:style>
  <w:style w:type="character" w:customStyle="1" w:styleId="NogaZnak">
    <w:name w:val="Noga Znak"/>
    <w:link w:val="Noga"/>
    <w:uiPriority w:val="99"/>
    <w:locked/>
    <w:rsid w:val="00211BA1"/>
    <w:rPr>
      <w:rFonts w:ascii="Arial" w:hAnsi="Arial"/>
      <w:sz w:val="24"/>
      <w:lang w:eastAsia="en-US"/>
    </w:rPr>
  </w:style>
  <w:style w:type="paragraph" w:styleId="Zgradbadokumenta">
    <w:name w:val="Document Map"/>
    <w:basedOn w:val="Navaden"/>
    <w:link w:val="ZgradbadokumentaZnak"/>
    <w:uiPriority w:val="99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uiPriority w:val="99"/>
    <w:locked/>
    <w:rsid w:val="00B31575"/>
    <w:rPr>
      <w:rFonts w:ascii="Tahoma" w:hAnsi="Tahoma"/>
      <w:sz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uiPriority w:val="99"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uiPriority w:val="99"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rFonts w:cs="Times New Roman"/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4626C1"/>
    <w:pPr>
      <w:ind w:left="720"/>
      <w:contextualSpacing/>
    </w:pPr>
  </w:style>
  <w:style w:type="paragraph" w:customStyle="1" w:styleId="Telobesedila21">
    <w:name w:val="Telo besedila 21"/>
    <w:basedOn w:val="Navaden"/>
    <w:uiPriority w:val="99"/>
    <w:rsid w:val="001110F5"/>
    <w:pPr>
      <w:widowControl w:val="0"/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b/>
      <w:sz w:val="24"/>
      <w:szCs w:val="20"/>
      <w:lang w:eastAsia="sl-SI"/>
    </w:rPr>
  </w:style>
  <w:style w:type="character" w:customStyle="1" w:styleId="datum1">
    <w:name w:val="datum1"/>
    <w:rsid w:val="001110F5"/>
    <w:rPr>
      <w:rFonts w:ascii="Verdana" w:hAnsi="Verdana" w:cs="Times New Roman"/>
      <w:color w:val="000000"/>
      <w:sz w:val="15"/>
      <w:szCs w:val="15"/>
      <w:u w:val="none"/>
      <w:effect w:val="none"/>
    </w:rPr>
  </w:style>
  <w:style w:type="paragraph" w:styleId="Navadensplet">
    <w:name w:val="Normal (Web)"/>
    <w:basedOn w:val="Navaden"/>
    <w:rsid w:val="001110F5"/>
    <w:pPr>
      <w:spacing w:after="212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Poudarek">
    <w:name w:val="Emphasis"/>
    <w:uiPriority w:val="99"/>
    <w:qFormat/>
    <w:rsid w:val="00D52E9D"/>
    <w:rPr>
      <w:rFonts w:cs="Times New Roman"/>
      <w:i/>
      <w:iCs/>
    </w:rPr>
  </w:style>
  <w:style w:type="paragraph" w:customStyle="1" w:styleId="Default">
    <w:name w:val="Default"/>
    <w:uiPriority w:val="99"/>
    <w:rsid w:val="00D52E9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eotevilenodstavek">
    <w:name w:val="Neoštevilčen odstavek"/>
    <w:basedOn w:val="Navaden"/>
    <w:link w:val="NeotevilenodstavekZnak"/>
    <w:uiPriority w:val="99"/>
    <w:qFormat/>
    <w:rsid w:val="00D52E9D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uiPriority w:val="99"/>
    <w:locked/>
    <w:rsid w:val="00D52E9D"/>
    <w:rPr>
      <w:rFonts w:ascii="Arial" w:hAnsi="Arial"/>
      <w:sz w:val="22"/>
    </w:rPr>
  </w:style>
  <w:style w:type="paragraph" w:styleId="Telobesedila">
    <w:name w:val="Body Text"/>
    <w:aliases w:val="Znak Znak Znak, Znak Znak Znak"/>
    <w:basedOn w:val="Navaden"/>
    <w:link w:val="TelobesedilaZnak"/>
    <w:uiPriority w:val="99"/>
    <w:rsid w:val="00951291"/>
    <w:pPr>
      <w:tabs>
        <w:tab w:val="left" w:pos="284"/>
      </w:tabs>
      <w:spacing w:line="240" w:lineRule="auto"/>
      <w:jc w:val="both"/>
    </w:pPr>
    <w:rPr>
      <w:rFonts w:ascii="Times New Roman" w:hAnsi="Times New Roman"/>
      <w:b/>
      <w:sz w:val="22"/>
      <w:szCs w:val="20"/>
      <w:lang w:eastAsia="sl-SI"/>
    </w:rPr>
  </w:style>
  <w:style w:type="character" w:customStyle="1" w:styleId="TelobesedilaZnak">
    <w:name w:val="Telo besedila Znak"/>
    <w:aliases w:val="Znak Znak Znak Znak, Znak Znak Znak Znak"/>
    <w:link w:val="Telobesedila"/>
    <w:uiPriority w:val="99"/>
    <w:locked/>
    <w:rsid w:val="00951291"/>
    <w:rPr>
      <w:rFonts w:cs="Times New Roman"/>
      <w:b/>
      <w:sz w:val="22"/>
    </w:rPr>
  </w:style>
  <w:style w:type="paragraph" w:customStyle="1" w:styleId="Vrstapredpisa">
    <w:name w:val="Vrsta predpisa"/>
    <w:basedOn w:val="Navaden"/>
    <w:link w:val="VrstapredpisaZnak"/>
    <w:uiPriority w:val="99"/>
    <w:rsid w:val="00375CB8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uiPriority w:val="99"/>
    <w:locked/>
    <w:rsid w:val="00375CB8"/>
    <w:rPr>
      <w:rFonts w:ascii="Arial" w:hAnsi="Arial"/>
      <w:b/>
      <w:color w:val="000000"/>
      <w:spacing w:val="40"/>
      <w:sz w:val="22"/>
    </w:rPr>
  </w:style>
  <w:style w:type="paragraph" w:customStyle="1" w:styleId="Naslovpredpisa">
    <w:name w:val="Naslov_predpisa"/>
    <w:basedOn w:val="Navaden"/>
    <w:link w:val="NaslovpredpisaZnak"/>
    <w:qFormat/>
    <w:rsid w:val="00375CB8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locked/>
    <w:rsid w:val="00375CB8"/>
    <w:rPr>
      <w:rFonts w:ascii="Arial" w:hAnsi="Arial"/>
      <w:b/>
      <w:sz w:val="22"/>
    </w:rPr>
  </w:style>
  <w:style w:type="paragraph" w:customStyle="1" w:styleId="Oddelek">
    <w:name w:val="Oddelek"/>
    <w:basedOn w:val="Navaden"/>
    <w:link w:val="OddelekZnak1"/>
    <w:qFormat/>
    <w:rsid w:val="00375CB8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jc w:val="center"/>
      <w:textAlignment w:val="baseline"/>
      <w:outlineLvl w:val="3"/>
    </w:pPr>
    <w:rPr>
      <w:b/>
      <w:sz w:val="22"/>
      <w:szCs w:val="22"/>
      <w:lang w:eastAsia="sl-SI"/>
    </w:rPr>
  </w:style>
  <w:style w:type="character" w:customStyle="1" w:styleId="OddelekZnak1">
    <w:name w:val="Oddelek Znak1"/>
    <w:link w:val="Oddelek"/>
    <w:locked/>
    <w:rsid w:val="00375CB8"/>
    <w:rPr>
      <w:rFonts w:ascii="Arial" w:hAnsi="Arial"/>
      <w:b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rsid w:val="00375CB8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eastAsia="sl-SI"/>
    </w:rPr>
  </w:style>
  <w:style w:type="character" w:customStyle="1" w:styleId="AlineazaodstavkomZnak">
    <w:name w:val="Alinea za odstavkom Znak"/>
    <w:link w:val="Alineazaodstavkom"/>
    <w:uiPriority w:val="99"/>
    <w:locked/>
    <w:rsid w:val="00375CB8"/>
    <w:rPr>
      <w:rFonts w:ascii="Arial" w:hAnsi="Arial"/>
      <w:sz w:val="22"/>
    </w:rPr>
  </w:style>
  <w:style w:type="paragraph" w:customStyle="1" w:styleId="OddelekZnak">
    <w:name w:val="Oddelek Znak"/>
    <w:basedOn w:val="Navaden"/>
    <w:uiPriority w:val="99"/>
    <w:rsid w:val="00375CB8"/>
    <w:pPr>
      <w:suppressAutoHyphens/>
      <w:overflowPunct w:val="0"/>
      <w:autoSpaceDE w:val="0"/>
      <w:autoSpaceDN w:val="0"/>
      <w:adjustRightInd w:val="0"/>
      <w:spacing w:before="280" w:after="60" w:line="200" w:lineRule="exact"/>
      <w:jc w:val="center"/>
      <w:textAlignment w:val="baseline"/>
      <w:outlineLvl w:val="3"/>
    </w:pPr>
    <w:rPr>
      <w:rFonts w:cs="Arial"/>
      <w:b/>
      <w:sz w:val="24"/>
      <w:lang w:eastAsia="sl-SI"/>
    </w:rPr>
  </w:style>
  <w:style w:type="paragraph" w:customStyle="1" w:styleId="Poglavje">
    <w:name w:val="Poglavje"/>
    <w:basedOn w:val="Navaden"/>
    <w:uiPriority w:val="99"/>
    <w:rsid w:val="00F1170F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character" w:customStyle="1" w:styleId="rkovnatokazaodstavkomZnak">
    <w:name w:val="Črkovna točka_za odstavkom Znak"/>
    <w:link w:val="rkovnatokazaodstavkom"/>
    <w:locked/>
    <w:rsid w:val="009A504F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uiPriority w:val="99"/>
    <w:rsid w:val="009A504F"/>
    <w:pPr>
      <w:numPr>
        <w:numId w:val="6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eastAsia="sl-SI"/>
    </w:rPr>
  </w:style>
  <w:style w:type="paragraph" w:customStyle="1" w:styleId="Odstavekseznama1">
    <w:name w:val="Odstavek seznama1"/>
    <w:basedOn w:val="Navaden"/>
    <w:uiPriority w:val="99"/>
    <w:rsid w:val="00211BA1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uiPriority w:val="99"/>
    <w:rsid w:val="00211BA1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 w:val="22"/>
      <w:szCs w:val="22"/>
      <w:lang w:eastAsia="sl-SI"/>
    </w:rPr>
  </w:style>
  <w:style w:type="character" w:customStyle="1" w:styleId="AlineazatokoZnak">
    <w:name w:val="Alinea za točko Znak"/>
    <w:link w:val="Alineazatoko"/>
    <w:uiPriority w:val="99"/>
    <w:locked/>
    <w:rsid w:val="00211BA1"/>
    <w:rPr>
      <w:rFonts w:ascii="Arial" w:hAnsi="Arial"/>
      <w:sz w:val="22"/>
    </w:rPr>
  </w:style>
  <w:style w:type="paragraph" w:customStyle="1" w:styleId="Odsek">
    <w:name w:val="Odsek"/>
    <w:basedOn w:val="Oddelek"/>
    <w:link w:val="OdsekZnak"/>
    <w:uiPriority w:val="99"/>
    <w:rsid w:val="00211BA1"/>
    <w:pPr>
      <w:numPr>
        <w:numId w:val="1"/>
      </w:numPr>
    </w:pPr>
  </w:style>
  <w:style w:type="character" w:customStyle="1" w:styleId="OdsekZnak">
    <w:name w:val="Odsek Znak"/>
    <w:link w:val="Odsek"/>
    <w:uiPriority w:val="99"/>
    <w:locked/>
    <w:rsid w:val="00211BA1"/>
    <w:rPr>
      <w:rFonts w:ascii="Arial" w:hAnsi="Arial"/>
      <w:b/>
      <w:sz w:val="22"/>
      <w:szCs w:val="22"/>
    </w:rPr>
  </w:style>
  <w:style w:type="paragraph" w:customStyle="1" w:styleId="esegmentt">
    <w:name w:val="esegment_t"/>
    <w:basedOn w:val="Navaden"/>
    <w:uiPriority w:val="99"/>
    <w:rsid w:val="00211BA1"/>
    <w:pPr>
      <w:spacing w:after="140" w:line="360" w:lineRule="atLeast"/>
      <w:jc w:val="center"/>
    </w:pPr>
    <w:rPr>
      <w:rFonts w:ascii="Times New Roman" w:hAnsi="Times New Roman"/>
      <w:b/>
      <w:bCs/>
      <w:color w:val="6B7E9D"/>
      <w:sz w:val="31"/>
      <w:szCs w:val="31"/>
      <w:lang w:eastAsia="sl-SI"/>
    </w:rPr>
  </w:style>
  <w:style w:type="paragraph" w:customStyle="1" w:styleId="esegmentp1">
    <w:name w:val="esegment_p1"/>
    <w:basedOn w:val="Navaden"/>
    <w:uiPriority w:val="99"/>
    <w:rsid w:val="00211BA1"/>
    <w:pPr>
      <w:spacing w:after="140" w:line="240" w:lineRule="auto"/>
      <w:jc w:val="center"/>
    </w:pPr>
    <w:rPr>
      <w:rFonts w:ascii="Times New Roman" w:hAnsi="Times New Roman"/>
      <w:color w:val="333333"/>
      <w:sz w:val="12"/>
      <w:szCs w:val="12"/>
      <w:lang w:eastAsia="sl-SI"/>
    </w:rPr>
  </w:style>
  <w:style w:type="paragraph" w:customStyle="1" w:styleId="esegmenth4">
    <w:name w:val="esegment_h4"/>
    <w:basedOn w:val="Navaden"/>
    <w:uiPriority w:val="99"/>
    <w:rsid w:val="00211BA1"/>
    <w:pPr>
      <w:spacing w:after="140" w:line="240" w:lineRule="auto"/>
      <w:jc w:val="center"/>
    </w:pPr>
    <w:rPr>
      <w:rFonts w:ascii="Times New Roman" w:hAnsi="Times New Roman"/>
      <w:b/>
      <w:bCs/>
      <w:color w:val="333333"/>
      <w:sz w:val="12"/>
      <w:szCs w:val="12"/>
      <w:lang w:eastAsia="sl-SI"/>
    </w:rPr>
  </w:style>
  <w:style w:type="paragraph" w:customStyle="1" w:styleId="esegmentc1">
    <w:name w:val="esegment_c1"/>
    <w:basedOn w:val="Navaden"/>
    <w:uiPriority w:val="99"/>
    <w:rsid w:val="00211BA1"/>
    <w:pPr>
      <w:spacing w:after="140" w:line="240" w:lineRule="auto"/>
    </w:pPr>
    <w:rPr>
      <w:rFonts w:ascii="Times New Roman" w:hAnsi="Times New Roman"/>
      <w:color w:val="333333"/>
      <w:sz w:val="12"/>
      <w:szCs w:val="12"/>
      <w:lang w:eastAsia="sl-SI"/>
    </w:rPr>
  </w:style>
  <w:style w:type="paragraph" w:customStyle="1" w:styleId="len">
    <w:name w:val="Člen"/>
    <w:basedOn w:val="Navaden"/>
    <w:link w:val="lenZnak"/>
    <w:qFormat/>
    <w:rsid w:val="00211BA1"/>
    <w:pPr>
      <w:suppressAutoHyphens/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b/>
      <w:sz w:val="22"/>
      <w:szCs w:val="22"/>
      <w:lang w:eastAsia="sl-SI"/>
    </w:rPr>
  </w:style>
  <w:style w:type="character" w:customStyle="1" w:styleId="lenZnak">
    <w:name w:val="Člen Znak"/>
    <w:link w:val="len"/>
    <w:locked/>
    <w:rsid w:val="00211BA1"/>
    <w:rPr>
      <w:rFonts w:ascii="Arial" w:hAnsi="Arial"/>
      <w:b/>
      <w:sz w:val="22"/>
    </w:rPr>
  </w:style>
  <w:style w:type="paragraph" w:customStyle="1" w:styleId="Odstavek">
    <w:name w:val="Odstavek"/>
    <w:basedOn w:val="Navaden"/>
    <w:link w:val="OdstavekZnak"/>
    <w:qFormat/>
    <w:rsid w:val="00211BA1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  <w:textAlignment w:val="baseline"/>
    </w:pPr>
    <w:rPr>
      <w:sz w:val="22"/>
      <w:szCs w:val="22"/>
      <w:lang w:eastAsia="sl-SI"/>
    </w:rPr>
  </w:style>
  <w:style w:type="character" w:customStyle="1" w:styleId="OdstavekZnak">
    <w:name w:val="Odstavek Znak"/>
    <w:link w:val="Odstavek"/>
    <w:locked/>
    <w:rsid w:val="00211BA1"/>
    <w:rPr>
      <w:rFonts w:ascii="Arial" w:hAnsi="Arial"/>
      <w:sz w:val="22"/>
    </w:rPr>
  </w:style>
  <w:style w:type="paragraph" w:customStyle="1" w:styleId="Alineazatevilnotoko">
    <w:name w:val="Alinea za številčno točko"/>
    <w:basedOn w:val="Alineazaodstavkom"/>
    <w:link w:val="AlineazatevilnotokoZnak"/>
    <w:uiPriority w:val="99"/>
    <w:rsid w:val="00211BA1"/>
    <w:pPr>
      <w:tabs>
        <w:tab w:val="clear" w:pos="360"/>
        <w:tab w:val="num" w:pos="397"/>
        <w:tab w:val="left" w:pos="540"/>
        <w:tab w:val="left" w:pos="900"/>
      </w:tabs>
      <w:overflowPunct/>
      <w:autoSpaceDE/>
      <w:autoSpaceDN/>
      <w:adjustRightInd/>
      <w:spacing w:line="240" w:lineRule="auto"/>
      <w:ind w:left="567" w:hanging="170"/>
      <w:textAlignment w:val="auto"/>
    </w:pPr>
  </w:style>
  <w:style w:type="paragraph" w:customStyle="1" w:styleId="tevilnatoka">
    <w:name w:val="Številčna točka"/>
    <w:basedOn w:val="Navaden"/>
    <w:link w:val="tevilnatokaZnak"/>
    <w:qFormat/>
    <w:rsid w:val="00211BA1"/>
    <w:pPr>
      <w:numPr>
        <w:numId w:val="8"/>
      </w:numPr>
      <w:tabs>
        <w:tab w:val="left" w:pos="540"/>
        <w:tab w:val="left" w:pos="900"/>
      </w:tabs>
      <w:spacing w:line="240" w:lineRule="auto"/>
      <w:jc w:val="both"/>
    </w:pPr>
    <w:rPr>
      <w:sz w:val="22"/>
      <w:szCs w:val="22"/>
      <w:lang w:eastAsia="sl-SI"/>
    </w:rPr>
  </w:style>
  <w:style w:type="character" w:customStyle="1" w:styleId="AlineazatevilnotokoZnak">
    <w:name w:val="Alinea za številčno točko Znak"/>
    <w:link w:val="Alineazatevilnotoko"/>
    <w:uiPriority w:val="99"/>
    <w:locked/>
    <w:rsid w:val="00211BA1"/>
    <w:rPr>
      <w:rFonts w:ascii="Arial" w:hAnsi="Arial"/>
      <w:sz w:val="22"/>
    </w:rPr>
  </w:style>
  <w:style w:type="character" w:customStyle="1" w:styleId="tevilnatokaZnak">
    <w:name w:val="Številčna točka Znak"/>
    <w:link w:val="tevilnatoka"/>
    <w:locked/>
    <w:rsid w:val="00211BA1"/>
    <w:rPr>
      <w:rFonts w:ascii="Arial" w:hAnsi="Arial"/>
      <w:sz w:val="22"/>
      <w:szCs w:val="22"/>
    </w:rPr>
  </w:style>
  <w:style w:type="paragraph" w:customStyle="1" w:styleId="lennaslov">
    <w:name w:val="Člen_naslov"/>
    <w:basedOn w:val="len"/>
    <w:uiPriority w:val="99"/>
    <w:rsid w:val="00211BA1"/>
    <w:pPr>
      <w:spacing w:before="0"/>
    </w:pPr>
  </w:style>
  <w:style w:type="paragraph" w:styleId="Besedilooblaka">
    <w:name w:val="Balloon Text"/>
    <w:basedOn w:val="Navaden"/>
    <w:link w:val="BesedilooblakaZnak"/>
    <w:uiPriority w:val="99"/>
    <w:rsid w:val="00211BA1"/>
    <w:pPr>
      <w:suppressAutoHyphens/>
      <w:spacing w:line="240" w:lineRule="auto"/>
    </w:pPr>
    <w:rPr>
      <w:rFonts w:ascii="Tahoma" w:hAnsi="Tahoma"/>
      <w:sz w:val="16"/>
      <w:szCs w:val="16"/>
      <w:lang w:eastAsia="ar-SA"/>
    </w:rPr>
  </w:style>
  <w:style w:type="character" w:customStyle="1" w:styleId="BesedilooblakaZnak">
    <w:name w:val="Besedilo oblačka Znak"/>
    <w:link w:val="Besedilooblaka"/>
    <w:uiPriority w:val="99"/>
    <w:locked/>
    <w:rsid w:val="00211BA1"/>
    <w:rPr>
      <w:rFonts w:ascii="Tahoma" w:hAnsi="Tahoma" w:cs="Times New Roman"/>
      <w:sz w:val="16"/>
      <w:szCs w:val="16"/>
      <w:lang w:eastAsia="ar-SA" w:bidi="ar-SA"/>
    </w:rPr>
  </w:style>
  <w:style w:type="character" w:styleId="Pripombasklic">
    <w:name w:val="annotation reference"/>
    <w:uiPriority w:val="99"/>
    <w:rsid w:val="00211BA1"/>
    <w:rPr>
      <w:rFonts w:cs="Times New Roman"/>
      <w:sz w:val="16"/>
    </w:rPr>
  </w:style>
  <w:style w:type="paragraph" w:styleId="Pripombabesedilo">
    <w:name w:val="annotation text"/>
    <w:basedOn w:val="Navaden"/>
    <w:link w:val="PripombabesediloZnak"/>
    <w:uiPriority w:val="99"/>
    <w:rsid w:val="00211BA1"/>
    <w:pPr>
      <w:suppressAutoHyphens/>
      <w:spacing w:line="240" w:lineRule="auto"/>
    </w:pPr>
    <w:rPr>
      <w:rFonts w:ascii="Times New Roman" w:hAnsi="Times New Roman"/>
      <w:szCs w:val="20"/>
      <w:lang w:eastAsia="ar-SA"/>
    </w:rPr>
  </w:style>
  <w:style w:type="character" w:customStyle="1" w:styleId="PripombabesediloZnak">
    <w:name w:val="Pripomba – besedilo Znak"/>
    <w:link w:val="Pripombabesedilo"/>
    <w:uiPriority w:val="99"/>
    <w:locked/>
    <w:rsid w:val="00211BA1"/>
    <w:rPr>
      <w:rFonts w:cs="Times New Roman"/>
      <w:lang w:eastAsia="ar-SA" w:bidi="ar-SA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rsid w:val="00211BA1"/>
    <w:rPr>
      <w:b/>
      <w:bCs/>
    </w:rPr>
  </w:style>
  <w:style w:type="character" w:customStyle="1" w:styleId="ZadevapripombeZnak">
    <w:name w:val="Zadeva pripombe Znak"/>
    <w:link w:val="Zadevapripombe"/>
    <w:uiPriority w:val="99"/>
    <w:locked/>
    <w:rsid w:val="00211BA1"/>
    <w:rPr>
      <w:rFonts w:cs="Times New Roman"/>
      <w:b/>
      <w:bCs/>
      <w:lang w:eastAsia="ar-SA" w:bidi="ar-SA"/>
    </w:rPr>
  </w:style>
  <w:style w:type="paragraph" w:customStyle="1" w:styleId="esegmenth41">
    <w:name w:val="esegment_h41"/>
    <w:basedOn w:val="Navaden"/>
    <w:uiPriority w:val="99"/>
    <w:rsid w:val="00211BA1"/>
    <w:pPr>
      <w:spacing w:after="210" w:line="240" w:lineRule="auto"/>
      <w:jc w:val="center"/>
    </w:pPr>
    <w:rPr>
      <w:rFonts w:ascii="Times New Roman" w:hAnsi="Times New Roman"/>
      <w:b/>
      <w:bCs/>
      <w:color w:val="333333"/>
      <w:sz w:val="18"/>
      <w:szCs w:val="18"/>
      <w:lang w:eastAsia="sl-SI"/>
    </w:rPr>
  </w:style>
  <w:style w:type="paragraph" w:customStyle="1" w:styleId="esegmentp11">
    <w:name w:val="esegment_p11"/>
    <w:basedOn w:val="Navaden"/>
    <w:uiPriority w:val="99"/>
    <w:rsid w:val="00211BA1"/>
    <w:pPr>
      <w:spacing w:after="210" w:line="240" w:lineRule="auto"/>
      <w:jc w:val="center"/>
    </w:pPr>
    <w:rPr>
      <w:rFonts w:ascii="Times New Roman" w:hAnsi="Times New Roman"/>
      <w:color w:val="333333"/>
      <w:sz w:val="18"/>
      <w:szCs w:val="18"/>
      <w:lang w:eastAsia="sl-SI"/>
    </w:rPr>
  </w:style>
  <w:style w:type="character" w:customStyle="1" w:styleId="st1">
    <w:name w:val="st1"/>
    <w:uiPriority w:val="99"/>
    <w:rsid w:val="00211BA1"/>
    <w:rPr>
      <w:rFonts w:cs="Times New Roman"/>
    </w:rPr>
  </w:style>
  <w:style w:type="paragraph" w:styleId="HTML-oblikovano">
    <w:name w:val="HTML Preformatted"/>
    <w:basedOn w:val="Navaden"/>
    <w:link w:val="HTML-oblikovanoZnak"/>
    <w:uiPriority w:val="99"/>
    <w:rsid w:val="00211B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color w:val="000000"/>
      <w:sz w:val="18"/>
      <w:szCs w:val="18"/>
      <w:lang w:val="en-GB"/>
    </w:rPr>
  </w:style>
  <w:style w:type="character" w:customStyle="1" w:styleId="HTML-oblikovanoZnak">
    <w:name w:val="HTML-oblikovano Znak"/>
    <w:link w:val="HTML-oblikovano"/>
    <w:uiPriority w:val="99"/>
    <w:locked/>
    <w:rsid w:val="00211BA1"/>
    <w:rPr>
      <w:rFonts w:ascii="Courier New" w:hAnsi="Courier New" w:cs="Courier New"/>
      <w:color w:val="000000"/>
      <w:sz w:val="18"/>
      <w:szCs w:val="18"/>
      <w:lang w:val="en-GB" w:eastAsia="en-US"/>
    </w:rPr>
  </w:style>
  <w:style w:type="paragraph" w:styleId="Seznam">
    <w:name w:val="List"/>
    <w:basedOn w:val="Telobesedila"/>
    <w:uiPriority w:val="99"/>
    <w:rsid w:val="00211BA1"/>
    <w:pPr>
      <w:tabs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835"/>
        <w:tab w:val="left" w:pos="3402"/>
      </w:tabs>
      <w:spacing w:line="259" w:lineRule="auto"/>
      <w:ind w:left="284" w:hanging="284"/>
    </w:pPr>
    <w:rPr>
      <w:rFonts w:ascii="Frutiger" w:hAnsi="Frutiger"/>
      <w:b w:val="0"/>
      <w:w w:val="90"/>
    </w:rPr>
  </w:style>
  <w:style w:type="character" w:customStyle="1" w:styleId="ZnakZnak3">
    <w:name w:val="Znak Znak3"/>
    <w:uiPriority w:val="99"/>
    <w:rsid w:val="00211BA1"/>
    <w:rPr>
      <w:sz w:val="16"/>
      <w:lang w:val="en-US" w:eastAsia="en-US"/>
    </w:rPr>
  </w:style>
  <w:style w:type="paragraph" w:customStyle="1" w:styleId="NeotevilenodstavekZnakZnakZnak">
    <w:name w:val="Neoštevilčen odstavek Znak Znak Znak"/>
    <w:basedOn w:val="Navaden"/>
    <w:uiPriority w:val="99"/>
    <w:rsid w:val="00211BA1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paragraph" w:customStyle="1" w:styleId="Odstavekseznama2">
    <w:name w:val="Odstavek seznama2"/>
    <w:basedOn w:val="Navaden"/>
    <w:uiPriority w:val="99"/>
    <w:rsid w:val="00211BA1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Pa3">
    <w:name w:val="Pa3"/>
    <w:basedOn w:val="Navaden"/>
    <w:next w:val="Navaden"/>
    <w:uiPriority w:val="99"/>
    <w:rsid w:val="00211BA1"/>
    <w:pPr>
      <w:autoSpaceDE w:val="0"/>
      <w:autoSpaceDN w:val="0"/>
      <w:adjustRightInd w:val="0"/>
      <w:spacing w:line="171" w:lineRule="atLeast"/>
    </w:pPr>
    <w:rPr>
      <w:sz w:val="2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rsid w:val="00211BA1"/>
    <w:pPr>
      <w:spacing w:line="240" w:lineRule="auto"/>
    </w:pPr>
    <w:rPr>
      <w:rFonts w:ascii="Times New Roman" w:hAnsi="Times New Roman"/>
      <w:szCs w:val="20"/>
    </w:rPr>
  </w:style>
  <w:style w:type="character" w:customStyle="1" w:styleId="Sprotnaopomba-besediloZnak">
    <w:name w:val="Sprotna opomba - besedilo Znak"/>
    <w:link w:val="Sprotnaopomba-besedilo"/>
    <w:uiPriority w:val="99"/>
    <w:locked/>
    <w:rsid w:val="00211BA1"/>
    <w:rPr>
      <w:rFonts w:cs="Times New Roman"/>
      <w:lang w:eastAsia="en-US"/>
    </w:rPr>
  </w:style>
  <w:style w:type="character" w:styleId="Sprotnaopomba-sklic">
    <w:name w:val="footnote reference"/>
    <w:uiPriority w:val="99"/>
    <w:rsid w:val="00211BA1"/>
    <w:rPr>
      <w:rFonts w:cs="Times New Roman"/>
      <w:vertAlign w:val="superscript"/>
    </w:rPr>
  </w:style>
  <w:style w:type="paragraph" w:styleId="Telobesedila3">
    <w:name w:val="Body Text 3"/>
    <w:basedOn w:val="Navaden"/>
    <w:link w:val="Telobesedila3Znak"/>
    <w:rsid w:val="00211BA1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character" w:customStyle="1" w:styleId="Telobesedila3Znak">
    <w:name w:val="Telo besedila 3 Znak"/>
    <w:link w:val="Telobesedila3"/>
    <w:locked/>
    <w:rsid w:val="00211BA1"/>
    <w:rPr>
      <w:rFonts w:cs="Times New Roman"/>
      <w:sz w:val="16"/>
      <w:szCs w:val="16"/>
      <w:lang w:eastAsia="ar-SA" w:bidi="ar-SA"/>
    </w:rPr>
  </w:style>
  <w:style w:type="character" w:styleId="tevilkastrani">
    <w:name w:val="page number"/>
    <w:uiPriority w:val="99"/>
    <w:rsid w:val="00211BA1"/>
    <w:rPr>
      <w:rFonts w:cs="Times New Roman"/>
    </w:rPr>
  </w:style>
  <w:style w:type="character" w:customStyle="1" w:styleId="ZnakZnak31">
    <w:name w:val="Znak Znak31"/>
    <w:uiPriority w:val="99"/>
    <w:rsid w:val="00736F5D"/>
    <w:rPr>
      <w:rFonts w:cs="Times New Roman"/>
      <w:sz w:val="16"/>
      <w:szCs w:val="16"/>
      <w:lang w:val="en-US" w:eastAsia="en-US" w:bidi="ar-SA"/>
    </w:rPr>
  </w:style>
  <w:style w:type="paragraph" w:customStyle="1" w:styleId="ListParagraph1">
    <w:name w:val="List Paragraph1"/>
    <w:basedOn w:val="Navaden"/>
    <w:uiPriority w:val="99"/>
    <w:rsid w:val="00736F5D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character" w:customStyle="1" w:styleId="TelobesedilaZnak1">
    <w:name w:val="Telo besedila Znak1"/>
    <w:uiPriority w:val="99"/>
    <w:semiHidden/>
    <w:rsid w:val="00CD6C94"/>
    <w:rPr>
      <w:rFonts w:ascii="Arial" w:eastAsia="Times New Roman" w:hAnsi="Arial"/>
      <w:szCs w:val="24"/>
      <w:lang w:eastAsia="en-US"/>
    </w:rPr>
  </w:style>
  <w:style w:type="paragraph" w:customStyle="1" w:styleId="NaslovpredpisaZnakZnak">
    <w:name w:val="Naslov_predpisa Znak Znak"/>
    <w:basedOn w:val="Navaden"/>
    <w:rsid w:val="004D3B8C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customStyle="1" w:styleId="tevilnatoka111">
    <w:name w:val="Številčna točka 1.1.1"/>
    <w:basedOn w:val="Navaden"/>
    <w:qFormat/>
    <w:rsid w:val="000F4788"/>
    <w:pPr>
      <w:widowControl w:val="0"/>
      <w:tabs>
        <w:tab w:val="num" w:pos="454"/>
      </w:tabs>
      <w:overflowPunct w:val="0"/>
      <w:autoSpaceDE w:val="0"/>
      <w:autoSpaceDN w:val="0"/>
      <w:adjustRightInd w:val="0"/>
      <w:spacing w:line="240" w:lineRule="auto"/>
      <w:ind w:left="454" w:hanging="454"/>
      <w:jc w:val="both"/>
      <w:textAlignment w:val="baseline"/>
    </w:pPr>
    <w:rPr>
      <w:sz w:val="22"/>
      <w:szCs w:val="16"/>
      <w:lang w:eastAsia="sl-SI"/>
    </w:rPr>
  </w:style>
  <w:style w:type="paragraph" w:customStyle="1" w:styleId="tevilnatoka11Nova">
    <w:name w:val="Številčna točka 1.1 Nova"/>
    <w:basedOn w:val="tevilnatoka"/>
    <w:qFormat/>
    <w:rsid w:val="000F4788"/>
    <w:pPr>
      <w:numPr>
        <w:numId w:val="0"/>
      </w:numPr>
      <w:tabs>
        <w:tab w:val="clear" w:pos="540"/>
        <w:tab w:val="clear" w:pos="900"/>
        <w:tab w:val="num" w:pos="425"/>
      </w:tabs>
      <w:ind w:left="425" w:hanging="425"/>
    </w:pPr>
  </w:style>
  <w:style w:type="character" w:styleId="Krepko">
    <w:name w:val="Strong"/>
    <w:uiPriority w:val="99"/>
    <w:qFormat/>
    <w:locked/>
    <w:rsid w:val="00EC26E3"/>
    <w:rPr>
      <w:b/>
      <w:bCs/>
    </w:rPr>
  </w:style>
  <w:style w:type="paragraph" w:customStyle="1" w:styleId="BodyText24">
    <w:name w:val="Body Text 24"/>
    <w:basedOn w:val="Navaden"/>
    <w:rsid w:val="0080468A"/>
    <w:pPr>
      <w:widowControl w:val="0"/>
      <w:tabs>
        <w:tab w:val="left" w:pos="720"/>
        <w:tab w:val="right" w:pos="6451"/>
      </w:tabs>
      <w:suppressAutoHyphens/>
      <w:overflowPunct w:val="0"/>
      <w:autoSpaceDE w:val="0"/>
      <w:spacing w:line="240" w:lineRule="auto"/>
      <w:textAlignment w:val="baseline"/>
    </w:pPr>
    <w:rPr>
      <w:rFonts w:ascii="Times New Roman" w:hAnsi="Times New Roman"/>
      <w:sz w:val="22"/>
      <w:lang w:eastAsia="ar-SA"/>
    </w:rPr>
  </w:style>
  <w:style w:type="paragraph" w:customStyle="1" w:styleId="Odstavekseznama3">
    <w:name w:val="Odstavek seznama3"/>
    <w:basedOn w:val="Navaden"/>
    <w:rsid w:val="00C06858"/>
    <w:pPr>
      <w:suppressAutoHyphens/>
      <w:spacing w:line="240" w:lineRule="auto"/>
      <w:ind w:left="708"/>
    </w:pPr>
    <w:rPr>
      <w:rFonts w:ascii="Times New Roman" w:hAnsi="Times New Roman"/>
      <w:sz w:val="24"/>
      <w:lang w:eastAsia="ar-SA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C06858"/>
    <w:pPr>
      <w:spacing w:after="120" w:line="480" w:lineRule="auto"/>
    </w:pPr>
    <w:rPr>
      <w:rFonts w:ascii="Calibri" w:eastAsia="Calibri" w:hAnsi="Calibri"/>
      <w:sz w:val="22"/>
      <w:szCs w:val="22"/>
    </w:r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C06858"/>
    <w:rPr>
      <w:rFonts w:ascii="Calibri" w:eastAsia="Calibri" w:hAnsi="Calibri"/>
      <w:sz w:val="22"/>
      <w:szCs w:val="22"/>
      <w:lang w:eastAsia="en-US"/>
    </w:rPr>
  </w:style>
  <w:style w:type="paragraph" w:customStyle="1" w:styleId="BodyText31">
    <w:name w:val="Body Text 31"/>
    <w:basedOn w:val="Navaden"/>
    <w:rsid w:val="00C06858"/>
    <w:pPr>
      <w:widowControl w:val="0"/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2"/>
      <w:szCs w:val="20"/>
      <w:lang w:eastAsia="sl-SI"/>
    </w:rPr>
  </w:style>
  <w:style w:type="paragraph" w:styleId="Brezrazmikov">
    <w:name w:val="No Spacing"/>
    <w:uiPriority w:val="1"/>
    <w:qFormat/>
    <w:rsid w:val="006C1A7C"/>
    <w:rPr>
      <w:rFonts w:ascii="Arial" w:hAnsi="Arial"/>
      <w:szCs w:val="24"/>
      <w:lang w:eastAsia="en-US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7667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3" w:uiPriority="0"/>
    <w:lsdException w:name="Strong" w:locked="1" w:semiHidden="0" w:unhideWhenUsed="0" w:qFormat="1"/>
    <w:lsdException w:name="Emphasis" w:locked="1" w:semiHidden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201BD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,Heading 1 Char,Heading 1 Char1 Char1,Heading 1 Char Char Char1,Heading 1 Char1 Char1 Char Char,Heading 1 Char Char Char1 Char Char,Heading 1 Char Char1,Heading 1 Char1 Char1 Char1,Heading 1 Char Char Char1 Char1"/>
    <w:basedOn w:val="Navaden"/>
    <w:next w:val="Navaden"/>
    <w:link w:val="Naslov1Znak"/>
    <w:autoRedefine/>
    <w:uiPriority w:val="99"/>
    <w:qFormat/>
    <w:rsid w:val="00A176B0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basedOn w:val="Navaden"/>
    <w:next w:val="Navaden"/>
    <w:link w:val="Naslov2Znak"/>
    <w:uiPriority w:val="99"/>
    <w:qFormat/>
    <w:rsid w:val="00211BA1"/>
    <w:pPr>
      <w:keepNext/>
      <w:suppressAutoHyphens/>
      <w:spacing w:before="240" w:after="60" w:line="240" w:lineRule="auto"/>
      <w:outlineLvl w:val="1"/>
    </w:pPr>
    <w:rPr>
      <w:rFonts w:cs="Arial"/>
      <w:b/>
      <w:bCs/>
      <w:i/>
      <w:iCs/>
      <w:sz w:val="28"/>
      <w:szCs w:val="28"/>
      <w:lang w:eastAsia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ASLOV Znak,Heading 1 Char Znak,Heading 1 Char1 Char1 Znak,Heading 1 Char Char Char1 Znak,Heading 1 Char1 Char1 Char Char Znak,Heading 1 Char Char Char1 Char Char Znak,Heading 1 Char Char1 Znak,Heading 1 Char1 Char1 Char1 Znak"/>
    <w:link w:val="Naslov1"/>
    <w:uiPriority w:val="99"/>
    <w:locked/>
    <w:rsid w:val="00211BA1"/>
    <w:rPr>
      <w:rFonts w:ascii="Arial" w:hAnsi="Arial"/>
      <w:b/>
      <w:kern w:val="32"/>
      <w:sz w:val="32"/>
    </w:rPr>
  </w:style>
  <w:style w:type="character" w:customStyle="1" w:styleId="Naslov2Znak">
    <w:name w:val="Naslov 2 Znak"/>
    <w:link w:val="Naslov2"/>
    <w:uiPriority w:val="99"/>
    <w:locked/>
    <w:rsid w:val="00211BA1"/>
    <w:rPr>
      <w:rFonts w:ascii="Arial" w:hAnsi="Arial" w:cs="Arial"/>
      <w:b/>
      <w:bCs/>
      <w:i/>
      <w:iCs/>
      <w:sz w:val="28"/>
      <w:szCs w:val="28"/>
      <w:lang w:eastAsia="ar-SA" w:bidi="ar-SA"/>
    </w:rPr>
  </w:style>
  <w:style w:type="paragraph" w:styleId="Glava">
    <w:name w:val="header"/>
    <w:aliases w:val="Header1,APEK-4"/>
    <w:basedOn w:val="Navaden"/>
    <w:link w:val="GlavaZnak"/>
    <w:uiPriority w:val="99"/>
    <w:rsid w:val="00A176B0"/>
    <w:pPr>
      <w:tabs>
        <w:tab w:val="center" w:pos="4320"/>
        <w:tab w:val="right" w:pos="8640"/>
      </w:tabs>
    </w:pPr>
  </w:style>
  <w:style w:type="character" w:customStyle="1" w:styleId="GlavaZnak">
    <w:name w:val="Glava Znak"/>
    <w:aliases w:val="Header1 Znak,APEK-4 Znak"/>
    <w:link w:val="Glava"/>
    <w:uiPriority w:val="99"/>
    <w:locked/>
    <w:rsid w:val="008D1A28"/>
    <w:rPr>
      <w:rFonts w:ascii="Arial" w:hAnsi="Arial" w:cs="Times New Roman"/>
      <w:sz w:val="24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rsid w:val="00A176B0"/>
    <w:pPr>
      <w:tabs>
        <w:tab w:val="center" w:pos="4320"/>
        <w:tab w:val="right" w:pos="8640"/>
      </w:tabs>
    </w:pPr>
  </w:style>
  <w:style w:type="character" w:customStyle="1" w:styleId="NogaZnak">
    <w:name w:val="Noga Znak"/>
    <w:link w:val="Noga"/>
    <w:uiPriority w:val="99"/>
    <w:locked/>
    <w:rsid w:val="00211BA1"/>
    <w:rPr>
      <w:rFonts w:ascii="Arial" w:hAnsi="Arial"/>
      <w:sz w:val="24"/>
      <w:lang w:eastAsia="en-US"/>
    </w:rPr>
  </w:style>
  <w:style w:type="paragraph" w:styleId="Zgradbadokumenta">
    <w:name w:val="Document Map"/>
    <w:basedOn w:val="Navaden"/>
    <w:link w:val="ZgradbadokumentaZnak"/>
    <w:uiPriority w:val="99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uiPriority w:val="99"/>
    <w:locked/>
    <w:rsid w:val="00B31575"/>
    <w:rPr>
      <w:rFonts w:ascii="Tahoma" w:hAnsi="Tahoma"/>
      <w:sz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uiPriority w:val="99"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uiPriority w:val="99"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rFonts w:cs="Times New Roman"/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4626C1"/>
    <w:pPr>
      <w:ind w:left="720"/>
      <w:contextualSpacing/>
    </w:pPr>
  </w:style>
  <w:style w:type="paragraph" w:customStyle="1" w:styleId="Telobesedila21">
    <w:name w:val="Telo besedila 21"/>
    <w:basedOn w:val="Navaden"/>
    <w:uiPriority w:val="99"/>
    <w:rsid w:val="001110F5"/>
    <w:pPr>
      <w:widowControl w:val="0"/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b/>
      <w:sz w:val="24"/>
      <w:szCs w:val="20"/>
      <w:lang w:eastAsia="sl-SI"/>
    </w:rPr>
  </w:style>
  <w:style w:type="character" w:customStyle="1" w:styleId="datum1">
    <w:name w:val="datum1"/>
    <w:rsid w:val="001110F5"/>
    <w:rPr>
      <w:rFonts w:ascii="Verdana" w:hAnsi="Verdana" w:cs="Times New Roman"/>
      <w:color w:val="000000"/>
      <w:sz w:val="15"/>
      <w:szCs w:val="15"/>
      <w:u w:val="none"/>
      <w:effect w:val="none"/>
    </w:rPr>
  </w:style>
  <w:style w:type="paragraph" w:styleId="Navadensplet">
    <w:name w:val="Normal (Web)"/>
    <w:basedOn w:val="Navaden"/>
    <w:rsid w:val="001110F5"/>
    <w:pPr>
      <w:spacing w:after="212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Poudarek">
    <w:name w:val="Emphasis"/>
    <w:uiPriority w:val="99"/>
    <w:qFormat/>
    <w:rsid w:val="00D52E9D"/>
    <w:rPr>
      <w:rFonts w:cs="Times New Roman"/>
      <w:i/>
      <w:iCs/>
    </w:rPr>
  </w:style>
  <w:style w:type="paragraph" w:customStyle="1" w:styleId="Default">
    <w:name w:val="Default"/>
    <w:uiPriority w:val="99"/>
    <w:rsid w:val="00D52E9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eotevilenodstavek">
    <w:name w:val="Neoštevilčen odstavek"/>
    <w:basedOn w:val="Navaden"/>
    <w:link w:val="NeotevilenodstavekZnak"/>
    <w:uiPriority w:val="99"/>
    <w:qFormat/>
    <w:rsid w:val="00D52E9D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uiPriority w:val="99"/>
    <w:locked/>
    <w:rsid w:val="00D52E9D"/>
    <w:rPr>
      <w:rFonts w:ascii="Arial" w:hAnsi="Arial"/>
      <w:sz w:val="22"/>
    </w:rPr>
  </w:style>
  <w:style w:type="paragraph" w:styleId="Telobesedila">
    <w:name w:val="Body Text"/>
    <w:aliases w:val="Znak Znak Znak, Znak Znak Znak"/>
    <w:basedOn w:val="Navaden"/>
    <w:link w:val="TelobesedilaZnak"/>
    <w:uiPriority w:val="99"/>
    <w:rsid w:val="00951291"/>
    <w:pPr>
      <w:tabs>
        <w:tab w:val="left" w:pos="284"/>
      </w:tabs>
      <w:spacing w:line="240" w:lineRule="auto"/>
      <w:jc w:val="both"/>
    </w:pPr>
    <w:rPr>
      <w:rFonts w:ascii="Times New Roman" w:hAnsi="Times New Roman"/>
      <w:b/>
      <w:sz w:val="22"/>
      <w:szCs w:val="20"/>
      <w:lang w:eastAsia="sl-SI"/>
    </w:rPr>
  </w:style>
  <w:style w:type="character" w:customStyle="1" w:styleId="TelobesedilaZnak">
    <w:name w:val="Telo besedila Znak"/>
    <w:aliases w:val="Znak Znak Znak Znak, Znak Znak Znak Znak"/>
    <w:link w:val="Telobesedila"/>
    <w:uiPriority w:val="99"/>
    <w:locked/>
    <w:rsid w:val="00951291"/>
    <w:rPr>
      <w:rFonts w:cs="Times New Roman"/>
      <w:b/>
      <w:sz w:val="22"/>
    </w:rPr>
  </w:style>
  <w:style w:type="paragraph" w:customStyle="1" w:styleId="Vrstapredpisa">
    <w:name w:val="Vrsta predpisa"/>
    <w:basedOn w:val="Navaden"/>
    <w:link w:val="VrstapredpisaZnak"/>
    <w:uiPriority w:val="99"/>
    <w:rsid w:val="00375CB8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uiPriority w:val="99"/>
    <w:locked/>
    <w:rsid w:val="00375CB8"/>
    <w:rPr>
      <w:rFonts w:ascii="Arial" w:hAnsi="Arial"/>
      <w:b/>
      <w:color w:val="000000"/>
      <w:spacing w:val="40"/>
      <w:sz w:val="22"/>
    </w:rPr>
  </w:style>
  <w:style w:type="paragraph" w:customStyle="1" w:styleId="Naslovpredpisa">
    <w:name w:val="Naslov_predpisa"/>
    <w:basedOn w:val="Navaden"/>
    <w:link w:val="NaslovpredpisaZnak"/>
    <w:qFormat/>
    <w:rsid w:val="00375CB8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locked/>
    <w:rsid w:val="00375CB8"/>
    <w:rPr>
      <w:rFonts w:ascii="Arial" w:hAnsi="Arial"/>
      <w:b/>
      <w:sz w:val="22"/>
    </w:rPr>
  </w:style>
  <w:style w:type="paragraph" w:customStyle="1" w:styleId="Oddelek">
    <w:name w:val="Oddelek"/>
    <w:basedOn w:val="Navaden"/>
    <w:link w:val="OddelekZnak1"/>
    <w:qFormat/>
    <w:rsid w:val="00375CB8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jc w:val="center"/>
      <w:textAlignment w:val="baseline"/>
      <w:outlineLvl w:val="3"/>
    </w:pPr>
    <w:rPr>
      <w:b/>
      <w:sz w:val="22"/>
      <w:szCs w:val="22"/>
      <w:lang w:eastAsia="sl-SI"/>
    </w:rPr>
  </w:style>
  <w:style w:type="character" w:customStyle="1" w:styleId="OddelekZnak1">
    <w:name w:val="Oddelek Znak1"/>
    <w:link w:val="Oddelek"/>
    <w:locked/>
    <w:rsid w:val="00375CB8"/>
    <w:rPr>
      <w:rFonts w:ascii="Arial" w:hAnsi="Arial"/>
      <w:b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rsid w:val="00375CB8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eastAsia="sl-SI"/>
    </w:rPr>
  </w:style>
  <w:style w:type="character" w:customStyle="1" w:styleId="AlineazaodstavkomZnak">
    <w:name w:val="Alinea za odstavkom Znak"/>
    <w:link w:val="Alineazaodstavkom"/>
    <w:uiPriority w:val="99"/>
    <w:locked/>
    <w:rsid w:val="00375CB8"/>
    <w:rPr>
      <w:rFonts w:ascii="Arial" w:hAnsi="Arial"/>
      <w:sz w:val="22"/>
    </w:rPr>
  </w:style>
  <w:style w:type="paragraph" w:customStyle="1" w:styleId="OddelekZnak">
    <w:name w:val="Oddelek Znak"/>
    <w:basedOn w:val="Navaden"/>
    <w:uiPriority w:val="99"/>
    <w:rsid w:val="00375CB8"/>
    <w:pPr>
      <w:suppressAutoHyphens/>
      <w:overflowPunct w:val="0"/>
      <w:autoSpaceDE w:val="0"/>
      <w:autoSpaceDN w:val="0"/>
      <w:adjustRightInd w:val="0"/>
      <w:spacing w:before="280" w:after="60" w:line="200" w:lineRule="exact"/>
      <w:jc w:val="center"/>
      <w:textAlignment w:val="baseline"/>
      <w:outlineLvl w:val="3"/>
    </w:pPr>
    <w:rPr>
      <w:rFonts w:cs="Arial"/>
      <w:b/>
      <w:sz w:val="24"/>
      <w:lang w:eastAsia="sl-SI"/>
    </w:rPr>
  </w:style>
  <w:style w:type="paragraph" w:customStyle="1" w:styleId="Poglavje">
    <w:name w:val="Poglavje"/>
    <w:basedOn w:val="Navaden"/>
    <w:uiPriority w:val="99"/>
    <w:rsid w:val="00F1170F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character" w:customStyle="1" w:styleId="rkovnatokazaodstavkomZnak">
    <w:name w:val="Črkovna točka_za odstavkom Znak"/>
    <w:link w:val="rkovnatokazaodstavkom"/>
    <w:locked/>
    <w:rsid w:val="009A504F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uiPriority w:val="99"/>
    <w:rsid w:val="009A504F"/>
    <w:pPr>
      <w:numPr>
        <w:numId w:val="6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eastAsia="sl-SI"/>
    </w:rPr>
  </w:style>
  <w:style w:type="paragraph" w:customStyle="1" w:styleId="Odstavekseznama1">
    <w:name w:val="Odstavek seznama1"/>
    <w:basedOn w:val="Navaden"/>
    <w:uiPriority w:val="99"/>
    <w:rsid w:val="00211BA1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uiPriority w:val="99"/>
    <w:rsid w:val="00211BA1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 w:val="22"/>
      <w:szCs w:val="22"/>
      <w:lang w:eastAsia="sl-SI"/>
    </w:rPr>
  </w:style>
  <w:style w:type="character" w:customStyle="1" w:styleId="AlineazatokoZnak">
    <w:name w:val="Alinea za točko Znak"/>
    <w:link w:val="Alineazatoko"/>
    <w:uiPriority w:val="99"/>
    <w:locked/>
    <w:rsid w:val="00211BA1"/>
    <w:rPr>
      <w:rFonts w:ascii="Arial" w:hAnsi="Arial"/>
      <w:sz w:val="22"/>
    </w:rPr>
  </w:style>
  <w:style w:type="paragraph" w:customStyle="1" w:styleId="Odsek">
    <w:name w:val="Odsek"/>
    <w:basedOn w:val="Oddelek"/>
    <w:link w:val="OdsekZnak"/>
    <w:uiPriority w:val="99"/>
    <w:rsid w:val="00211BA1"/>
    <w:pPr>
      <w:numPr>
        <w:numId w:val="1"/>
      </w:numPr>
    </w:pPr>
  </w:style>
  <w:style w:type="character" w:customStyle="1" w:styleId="OdsekZnak">
    <w:name w:val="Odsek Znak"/>
    <w:link w:val="Odsek"/>
    <w:uiPriority w:val="99"/>
    <w:locked/>
    <w:rsid w:val="00211BA1"/>
    <w:rPr>
      <w:rFonts w:ascii="Arial" w:hAnsi="Arial"/>
      <w:b/>
      <w:sz w:val="22"/>
      <w:szCs w:val="22"/>
    </w:rPr>
  </w:style>
  <w:style w:type="paragraph" w:customStyle="1" w:styleId="esegmentt">
    <w:name w:val="esegment_t"/>
    <w:basedOn w:val="Navaden"/>
    <w:uiPriority w:val="99"/>
    <w:rsid w:val="00211BA1"/>
    <w:pPr>
      <w:spacing w:after="140" w:line="360" w:lineRule="atLeast"/>
      <w:jc w:val="center"/>
    </w:pPr>
    <w:rPr>
      <w:rFonts w:ascii="Times New Roman" w:hAnsi="Times New Roman"/>
      <w:b/>
      <w:bCs/>
      <w:color w:val="6B7E9D"/>
      <w:sz w:val="31"/>
      <w:szCs w:val="31"/>
      <w:lang w:eastAsia="sl-SI"/>
    </w:rPr>
  </w:style>
  <w:style w:type="paragraph" w:customStyle="1" w:styleId="esegmentp1">
    <w:name w:val="esegment_p1"/>
    <w:basedOn w:val="Navaden"/>
    <w:uiPriority w:val="99"/>
    <w:rsid w:val="00211BA1"/>
    <w:pPr>
      <w:spacing w:after="140" w:line="240" w:lineRule="auto"/>
      <w:jc w:val="center"/>
    </w:pPr>
    <w:rPr>
      <w:rFonts w:ascii="Times New Roman" w:hAnsi="Times New Roman"/>
      <w:color w:val="333333"/>
      <w:sz w:val="12"/>
      <w:szCs w:val="12"/>
      <w:lang w:eastAsia="sl-SI"/>
    </w:rPr>
  </w:style>
  <w:style w:type="paragraph" w:customStyle="1" w:styleId="esegmenth4">
    <w:name w:val="esegment_h4"/>
    <w:basedOn w:val="Navaden"/>
    <w:uiPriority w:val="99"/>
    <w:rsid w:val="00211BA1"/>
    <w:pPr>
      <w:spacing w:after="140" w:line="240" w:lineRule="auto"/>
      <w:jc w:val="center"/>
    </w:pPr>
    <w:rPr>
      <w:rFonts w:ascii="Times New Roman" w:hAnsi="Times New Roman"/>
      <w:b/>
      <w:bCs/>
      <w:color w:val="333333"/>
      <w:sz w:val="12"/>
      <w:szCs w:val="12"/>
      <w:lang w:eastAsia="sl-SI"/>
    </w:rPr>
  </w:style>
  <w:style w:type="paragraph" w:customStyle="1" w:styleId="esegmentc1">
    <w:name w:val="esegment_c1"/>
    <w:basedOn w:val="Navaden"/>
    <w:uiPriority w:val="99"/>
    <w:rsid w:val="00211BA1"/>
    <w:pPr>
      <w:spacing w:after="140" w:line="240" w:lineRule="auto"/>
    </w:pPr>
    <w:rPr>
      <w:rFonts w:ascii="Times New Roman" w:hAnsi="Times New Roman"/>
      <w:color w:val="333333"/>
      <w:sz w:val="12"/>
      <w:szCs w:val="12"/>
      <w:lang w:eastAsia="sl-SI"/>
    </w:rPr>
  </w:style>
  <w:style w:type="paragraph" w:customStyle="1" w:styleId="len">
    <w:name w:val="Člen"/>
    <w:basedOn w:val="Navaden"/>
    <w:link w:val="lenZnak"/>
    <w:qFormat/>
    <w:rsid w:val="00211BA1"/>
    <w:pPr>
      <w:suppressAutoHyphens/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b/>
      <w:sz w:val="22"/>
      <w:szCs w:val="22"/>
      <w:lang w:eastAsia="sl-SI"/>
    </w:rPr>
  </w:style>
  <w:style w:type="character" w:customStyle="1" w:styleId="lenZnak">
    <w:name w:val="Člen Znak"/>
    <w:link w:val="len"/>
    <w:locked/>
    <w:rsid w:val="00211BA1"/>
    <w:rPr>
      <w:rFonts w:ascii="Arial" w:hAnsi="Arial"/>
      <w:b/>
      <w:sz w:val="22"/>
    </w:rPr>
  </w:style>
  <w:style w:type="paragraph" w:customStyle="1" w:styleId="Odstavek">
    <w:name w:val="Odstavek"/>
    <w:basedOn w:val="Navaden"/>
    <w:link w:val="OdstavekZnak"/>
    <w:qFormat/>
    <w:rsid w:val="00211BA1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  <w:textAlignment w:val="baseline"/>
    </w:pPr>
    <w:rPr>
      <w:sz w:val="22"/>
      <w:szCs w:val="22"/>
      <w:lang w:eastAsia="sl-SI"/>
    </w:rPr>
  </w:style>
  <w:style w:type="character" w:customStyle="1" w:styleId="OdstavekZnak">
    <w:name w:val="Odstavek Znak"/>
    <w:link w:val="Odstavek"/>
    <w:locked/>
    <w:rsid w:val="00211BA1"/>
    <w:rPr>
      <w:rFonts w:ascii="Arial" w:hAnsi="Arial"/>
      <w:sz w:val="22"/>
    </w:rPr>
  </w:style>
  <w:style w:type="paragraph" w:customStyle="1" w:styleId="Alineazatevilnotoko">
    <w:name w:val="Alinea za številčno točko"/>
    <w:basedOn w:val="Alineazaodstavkom"/>
    <w:link w:val="AlineazatevilnotokoZnak"/>
    <w:uiPriority w:val="99"/>
    <w:rsid w:val="00211BA1"/>
    <w:pPr>
      <w:tabs>
        <w:tab w:val="clear" w:pos="360"/>
        <w:tab w:val="num" w:pos="397"/>
        <w:tab w:val="left" w:pos="540"/>
        <w:tab w:val="left" w:pos="900"/>
      </w:tabs>
      <w:overflowPunct/>
      <w:autoSpaceDE/>
      <w:autoSpaceDN/>
      <w:adjustRightInd/>
      <w:spacing w:line="240" w:lineRule="auto"/>
      <w:ind w:left="567" w:hanging="170"/>
      <w:textAlignment w:val="auto"/>
    </w:pPr>
  </w:style>
  <w:style w:type="paragraph" w:customStyle="1" w:styleId="tevilnatoka">
    <w:name w:val="Številčna točka"/>
    <w:basedOn w:val="Navaden"/>
    <w:link w:val="tevilnatokaZnak"/>
    <w:qFormat/>
    <w:rsid w:val="00211BA1"/>
    <w:pPr>
      <w:numPr>
        <w:numId w:val="8"/>
      </w:numPr>
      <w:tabs>
        <w:tab w:val="left" w:pos="540"/>
        <w:tab w:val="left" w:pos="900"/>
      </w:tabs>
      <w:spacing w:line="240" w:lineRule="auto"/>
      <w:jc w:val="both"/>
    </w:pPr>
    <w:rPr>
      <w:sz w:val="22"/>
      <w:szCs w:val="22"/>
      <w:lang w:eastAsia="sl-SI"/>
    </w:rPr>
  </w:style>
  <w:style w:type="character" w:customStyle="1" w:styleId="AlineazatevilnotokoZnak">
    <w:name w:val="Alinea za številčno točko Znak"/>
    <w:link w:val="Alineazatevilnotoko"/>
    <w:uiPriority w:val="99"/>
    <w:locked/>
    <w:rsid w:val="00211BA1"/>
    <w:rPr>
      <w:rFonts w:ascii="Arial" w:hAnsi="Arial"/>
      <w:sz w:val="22"/>
    </w:rPr>
  </w:style>
  <w:style w:type="character" w:customStyle="1" w:styleId="tevilnatokaZnak">
    <w:name w:val="Številčna točka Znak"/>
    <w:link w:val="tevilnatoka"/>
    <w:locked/>
    <w:rsid w:val="00211BA1"/>
    <w:rPr>
      <w:rFonts w:ascii="Arial" w:hAnsi="Arial"/>
      <w:sz w:val="22"/>
      <w:szCs w:val="22"/>
    </w:rPr>
  </w:style>
  <w:style w:type="paragraph" w:customStyle="1" w:styleId="lennaslov">
    <w:name w:val="Člen_naslov"/>
    <w:basedOn w:val="len"/>
    <w:uiPriority w:val="99"/>
    <w:rsid w:val="00211BA1"/>
    <w:pPr>
      <w:spacing w:before="0"/>
    </w:pPr>
  </w:style>
  <w:style w:type="paragraph" w:styleId="Besedilooblaka">
    <w:name w:val="Balloon Text"/>
    <w:basedOn w:val="Navaden"/>
    <w:link w:val="BesedilooblakaZnak"/>
    <w:uiPriority w:val="99"/>
    <w:rsid w:val="00211BA1"/>
    <w:pPr>
      <w:suppressAutoHyphens/>
      <w:spacing w:line="240" w:lineRule="auto"/>
    </w:pPr>
    <w:rPr>
      <w:rFonts w:ascii="Tahoma" w:hAnsi="Tahoma"/>
      <w:sz w:val="16"/>
      <w:szCs w:val="16"/>
      <w:lang w:eastAsia="ar-SA"/>
    </w:rPr>
  </w:style>
  <w:style w:type="character" w:customStyle="1" w:styleId="BesedilooblakaZnak">
    <w:name w:val="Besedilo oblačka Znak"/>
    <w:link w:val="Besedilooblaka"/>
    <w:uiPriority w:val="99"/>
    <w:locked/>
    <w:rsid w:val="00211BA1"/>
    <w:rPr>
      <w:rFonts w:ascii="Tahoma" w:hAnsi="Tahoma" w:cs="Times New Roman"/>
      <w:sz w:val="16"/>
      <w:szCs w:val="16"/>
      <w:lang w:eastAsia="ar-SA" w:bidi="ar-SA"/>
    </w:rPr>
  </w:style>
  <w:style w:type="character" w:styleId="Pripombasklic">
    <w:name w:val="annotation reference"/>
    <w:uiPriority w:val="99"/>
    <w:rsid w:val="00211BA1"/>
    <w:rPr>
      <w:rFonts w:cs="Times New Roman"/>
      <w:sz w:val="16"/>
    </w:rPr>
  </w:style>
  <w:style w:type="paragraph" w:styleId="Pripombabesedilo">
    <w:name w:val="annotation text"/>
    <w:basedOn w:val="Navaden"/>
    <w:link w:val="PripombabesediloZnak"/>
    <w:uiPriority w:val="99"/>
    <w:rsid w:val="00211BA1"/>
    <w:pPr>
      <w:suppressAutoHyphens/>
      <w:spacing w:line="240" w:lineRule="auto"/>
    </w:pPr>
    <w:rPr>
      <w:rFonts w:ascii="Times New Roman" w:hAnsi="Times New Roman"/>
      <w:szCs w:val="20"/>
      <w:lang w:eastAsia="ar-SA"/>
    </w:rPr>
  </w:style>
  <w:style w:type="character" w:customStyle="1" w:styleId="PripombabesediloZnak">
    <w:name w:val="Pripomba – besedilo Znak"/>
    <w:link w:val="Pripombabesedilo"/>
    <w:uiPriority w:val="99"/>
    <w:locked/>
    <w:rsid w:val="00211BA1"/>
    <w:rPr>
      <w:rFonts w:cs="Times New Roman"/>
      <w:lang w:eastAsia="ar-SA" w:bidi="ar-SA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rsid w:val="00211BA1"/>
    <w:rPr>
      <w:b/>
      <w:bCs/>
    </w:rPr>
  </w:style>
  <w:style w:type="character" w:customStyle="1" w:styleId="ZadevapripombeZnak">
    <w:name w:val="Zadeva pripombe Znak"/>
    <w:link w:val="Zadevapripombe"/>
    <w:uiPriority w:val="99"/>
    <w:locked/>
    <w:rsid w:val="00211BA1"/>
    <w:rPr>
      <w:rFonts w:cs="Times New Roman"/>
      <w:b/>
      <w:bCs/>
      <w:lang w:eastAsia="ar-SA" w:bidi="ar-SA"/>
    </w:rPr>
  </w:style>
  <w:style w:type="paragraph" w:customStyle="1" w:styleId="esegmenth41">
    <w:name w:val="esegment_h41"/>
    <w:basedOn w:val="Navaden"/>
    <w:uiPriority w:val="99"/>
    <w:rsid w:val="00211BA1"/>
    <w:pPr>
      <w:spacing w:after="210" w:line="240" w:lineRule="auto"/>
      <w:jc w:val="center"/>
    </w:pPr>
    <w:rPr>
      <w:rFonts w:ascii="Times New Roman" w:hAnsi="Times New Roman"/>
      <w:b/>
      <w:bCs/>
      <w:color w:val="333333"/>
      <w:sz w:val="18"/>
      <w:szCs w:val="18"/>
      <w:lang w:eastAsia="sl-SI"/>
    </w:rPr>
  </w:style>
  <w:style w:type="paragraph" w:customStyle="1" w:styleId="esegmentp11">
    <w:name w:val="esegment_p11"/>
    <w:basedOn w:val="Navaden"/>
    <w:uiPriority w:val="99"/>
    <w:rsid w:val="00211BA1"/>
    <w:pPr>
      <w:spacing w:after="210" w:line="240" w:lineRule="auto"/>
      <w:jc w:val="center"/>
    </w:pPr>
    <w:rPr>
      <w:rFonts w:ascii="Times New Roman" w:hAnsi="Times New Roman"/>
      <w:color w:val="333333"/>
      <w:sz w:val="18"/>
      <w:szCs w:val="18"/>
      <w:lang w:eastAsia="sl-SI"/>
    </w:rPr>
  </w:style>
  <w:style w:type="character" w:customStyle="1" w:styleId="st1">
    <w:name w:val="st1"/>
    <w:uiPriority w:val="99"/>
    <w:rsid w:val="00211BA1"/>
    <w:rPr>
      <w:rFonts w:cs="Times New Roman"/>
    </w:rPr>
  </w:style>
  <w:style w:type="paragraph" w:styleId="HTML-oblikovano">
    <w:name w:val="HTML Preformatted"/>
    <w:basedOn w:val="Navaden"/>
    <w:link w:val="HTML-oblikovanoZnak"/>
    <w:uiPriority w:val="99"/>
    <w:rsid w:val="00211B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color w:val="000000"/>
      <w:sz w:val="18"/>
      <w:szCs w:val="18"/>
      <w:lang w:val="en-GB"/>
    </w:rPr>
  </w:style>
  <w:style w:type="character" w:customStyle="1" w:styleId="HTML-oblikovanoZnak">
    <w:name w:val="HTML-oblikovano Znak"/>
    <w:link w:val="HTML-oblikovano"/>
    <w:uiPriority w:val="99"/>
    <w:locked/>
    <w:rsid w:val="00211BA1"/>
    <w:rPr>
      <w:rFonts w:ascii="Courier New" w:hAnsi="Courier New" w:cs="Courier New"/>
      <w:color w:val="000000"/>
      <w:sz w:val="18"/>
      <w:szCs w:val="18"/>
      <w:lang w:val="en-GB" w:eastAsia="en-US"/>
    </w:rPr>
  </w:style>
  <w:style w:type="paragraph" w:styleId="Seznam">
    <w:name w:val="List"/>
    <w:basedOn w:val="Telobesedila"/>
    <w:uiPriority w:val="99"/>
    <w:rsid w:val="00211BA1"/>
    <w:pPr>
      <w:tabs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835"/>
        <w:tab w:val="left" w:pos="3402"/>
      </w:tabs>
      <w:spacing w:line="259" w:lineRule="auto"/>
      <w:ind w:left="284" w:hanging="284"/>
    </w:pPr>
    <w:rPr>
      <w:rFonts w:ascii="Frutiger" w:hAnsi="Frutiger"/>
      <w:b w:val="0"/>
      <w:w w:val="90"/>
    </w:rPr>
  </w:style>
  <w:style w:type="character" w:customStyle="1" w:styleId="ZnakZnak3">
    <w:name w:val="Znak Znak3"/>
    <w:uiPriority w:val="99"/>
    <w:rsid w:val="00211BA1"/>
    <w:rPr>
      <w:sz w:val="16"/>
      <w:lang w:val="en-US" w:eastAsia="en-US"/>
    </w:rPr>
  </w:style>
  <w:style w:type="paragraph" w:customStyle="1" w:styleId="NeotevilenodstavekZnakZnakZnak">
    <w:name w:val="Neoštevilčen odstavek Znak Znak Znak"/>
    <w:basedOn w:val="Navaden"/>
    <w:uiPriority w:val="99"/>
    <w:rsid w:val="00211BA1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paragraph" w:customStyle="1" w:styleId="Odstavekseznama2">
    <w:name w:val="Odstavek seznama2"/>
    <w:basedOn w:val="Navaden"/>
    <w:uiPriority w:val="99"/>
    <w:rsid w:val="00211BA1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Pa3">
    <w:name w:val="Pa3"/>
    <w:basedOn w:val="Navaden"/>
    <w:next w:val="Navaden"/>
    <w:uiPriority w:val="99"/>
    <w:rsid w:val="00211BA1"/>
    <w:pPr>
      <w:autoSpaceDE w:val="0"/>
      <w:autoSpaceDN w:val="0"/>
      <w:adjustRightInd w:val="0"/>
      <w:spacing w:line="171" w:lineRule="atLeast"/>
    </w:pPr>
    <w:rPr>
      <w:sz w:val="2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rsid w:val="00211BA1"/>
    <w:pPr>
      <w:spacing w:line="240" w:lineRule="auto"/>
    </w:pPr>
    <w:rPr>
      <w:rFonts w:ascii="Times New Roman" w:hAnsi="Times New Roman"/>
      <w:szCs w:val="20"/>
    </w:rPr>
  </w:style>
  <w:style w:type="character" w:customStyle="1" w:styleId="Sprotnaopomba-besediloZnak">
    <w:name w:val="Sprotna opomba - besedilo Znak"/>
    <w:link w:val="Sprotnaopomba-besedilo"/>
    <w:uiPriority w:val="99"/>
    <w:locked/>
    <w:rsid w:val="00211BA1"/>
    <w:rPr>
      <w:rFonts w:cs="Times New Roman"/>
      <w:lang w:eastAsia="en-US"/>
    </w:rPr>
  </w:style>
  <w:style w:type="character" w:styleId="Sprotnaopomba-sklic">
    <w:name w:val="footnote reference"/>
    <w:uiPriority w:val="99"/>
    <w:rsid w:val="00211BA1"/>
    <w:rPr>
      <w:rFonts w:cs="Times New Roman"/>
      <w:vertAlign w:val="superscript"/>
    </w:rPr>
  </w:style>
  <w:style w:type="paragraph" w:styleId="Telobesedila3">
    <w:name w:val="Body Text 3"/>
    <w:basedOn w:val="Navaden"/>
    <w:link w:val="Telobesedila3Znak"/>
    <w:rsid w:val="00211BA1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character" w:customStyle="1" w:styleId="Telobesedila3Znak">
    <w:name w:val="Telo besedila 3 Znak"/>
    <w:link w:val="Telobesedila3"/>
    <w:locked/>
    <w:rsid w:val="00211BA1"/>
    <w:rPr>
      <w:rFonts w:cs="Times New Roman"/>
      <w:sz w:val="16"/>
      <w:szCs w:val="16"/>
      <w:lang w:eastAsia="ar-SA" w:bidi="ar-SA"/>
    </w:rPr>
  </w:style>
  <w:style w:type="character" w:styleId="tevilkastrani">
    <w:name w:val="page number"/>
    <w:uiPriority w:val="99"/>
    <w:rsid w:val="00211BA1"/>
    <w:rPr>
      <w:rFonts w:cs="Times New Roman"/>
    </w:rPr>
  </w:style>
  <w:style w:type="character" w:customStyle="1" w:styleId="ZnakZnak31">
    <w:name w:val="Znak Znak31"/>
    <w:uiPriority w:val="99"/>
    <w:rsid w:val="00736F5D"/>
    <w:rPr>
      <w:rFonts w:cs="Times New Roman"/>
      <w:sz w:val="16"/>
      <w:szCs w:val="16"/>
      <w:lang w:val="en-US" w:eastAsia="en-US" w:bidi="ar-SA"/>
    </w:rPr>
  </w:style>
  <w:style w:type="paragraph" w:customStyle="1" w:styleId="ListParagraph1">
    <w:name w:val="List Paragraph1"/>
    <w:basedOn w:val="Navaden"/>
    <w:uiPriority w:val="99"/>
    <w:rsid w:val="00736F5D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character" w:customStyle="1" w:styleId="TelobesedilaZnak1">
    <w:name w:val="Telo besedila Znak1"/>
    <w:uiPriority w:val="99"/>
    <w:semiHidden/>
    <w:rsid w:val="00CD6C94"/>
    <w:rPr>
      <w:rFonts w:ascii="Arial" w:eastAsia="Times New Roman" w:hAnsi="Arial"/>
      <w:szCs w:val="24"/>
      <w:lang w:eastAsia="en-US"/>
    </w:rPr>
  </w:style>
  <w:style w:type="paragraph" w:customStyle="1" w:styleId="NaslovpredpisaZnakZnak">
    <w:name w:val="Naslov_predpisa Znak Znak"/>
    <w:basedOn w:val="Navaden"/>
    <w:rsid w:val="004D3B8C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customStyle="1" w:styleId="tevilnatoka111">
    <w:name w:val="Številčna točka 1.1.1"/>
    <w:basedOn w:val="Navaden"/>
    <w:qFormat/>
    <w:rsid w:val="000F4788"/>
    <w:pPr>
      <w:widowControl w:val="0"/>
      <w:tabs>
        <w:tab w:val="num" w:pos="454"/>
      </w:tabs>
      <w:overflowPunct w:val="0"/>
      <w:autoSpaceDE w:val="0"/>
      <w:autoSpaceDN w:val="0"/>
      <w:adjustRightInd w:val="0"/>
      <w:spacing w:line="240" w:lineRule="auto"/>
      <w:ind w:left="454" w:hanging="454"/>
      <w:jc w:val="both"/>
      <w:textAlignment w:val="baseline"/>
    </w:pPr>
    <w:rPr>
      <w:sz w:val="22"/>
      <w:szCs w:val="16"/>
      <w:lang w:eastAsia="sl-SI"/>
    </w:rPr>
  </w:style>
  <w:style w:type="paragraph" w:customStyle="1" w:styleId="tevilnatoka11Nova">
    <w:name w:val="Številčna točka 1.1 Nova"/>
    <w:basedOn w:val="tevilnatoka"/>
    <w:qFormat/>
    <w:rsid w:val="000F4788"/>
    <w:pPr>
      <w:numPr>
        <w:numId w:val="0"/>
      </w:numPr>
      <w:tabs>
        <w:tab w:val="clear" w:pos="540"/>
        <w:tab w:val="clear" w:pos="900"/>
        <w:tab w:val="num" w:pos="425"/>
      </w:tabs>
      <w:ind w:left="425" w:hanging="425"/>
    </w:pPr>
  </w:style>
  <w:style w:type="character" w:styleId="Krepko">
    <w:name w:val="Strong"/>
    <w:uiPriority w:val="99"/>
    <w:qFormat/>
    <w:locked/>
    <w:rsid w:val="00EC26E3"/>
    <w:rPr>
      <w:b/>
      <w:bCs/>
    </w:rPr>
  </w:style>
  <w:style w:type="paragraph" w:customStyle="1" w:styleId="BodyText24">
    <w:name w:val="Body Text 24"/>
    <w:basedOn w:val="Navaden"/>
    <w:rsid w:val="0080468A"/>
    <w:pPr>
      <w:widowControl w:val="0"/>
      <w:tabs>
        <w:tab w:val="left" w:pos="720"/>
        <w:tab w:val="right" w:pos="6451"/>
      </w:tabs>
      <w:suppressAutoHyphens/>
      <w:overflowPunct w:val="0"/>
      <w:autoSpaceDE w:val="0"/>
      <w:spacing w:line="240" w:lineRule="auto"/>
      <w:textAlignment w:val="baseline"/>
    </w:pPr>
    <w:rPr>
      <w:rFonts w:ascii="Times New Roman" w:hAnsi="Times New Roman"/>
      <w:sz w:val="22"/>
      <w:lang w:eastAsia="ar-SA"/>
    </w:rPr>
  </w:style>
  <w:style w:type="paragraph" w:customStyle="1" w:styleId="Odstavekseznama3">
    <w:name w:val="Odstavek seznama3"/>
    <w:basedOn w:val="Navaden"/>
    <w:rsid w:val="00C06858"/>
    <w:pPr>
      <w:suppressAutoHyphens/>
      <w:spacing w:line="240" w:lineRule="auto"/>
      <w:ind w:left="708"/>
    </w:pPr>
    <w:rPr>
      <w:rFonts w:ascii="Times New Roman" w:hAnsi="Times New Roman"/>
      <w:sz w:val="24"/>
      <w:lang w:eastAsia="ar-SA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C06858"/>
    <w:pPr>
      <w:spacing w:after="120" w:line="480" w:lineRule="auto"/>
    </w:pPr>
    <w:rPr>
      <w:rFonts w:ascii="Calibri" w:eastAsia="Calibri" w:hAnsi="Calibri"/>
      <w:sz w:val="22"/>
      <w:szCs w:val="22"/>
    </w:r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C06858"/>
    <w:rPr>
      <w:rFonts w:ascii="Calibri" w:eastAsia="Calibri" w:hAnsi="Calibri"/>
      <w:sz w:val="22"/>
      <w:szCs w:val="22"/>
      <w:lang w:eastAsia="en-US"/>
    </w:rPr>
  </w:style>
  <w:style w:type="paragraph" w:customStyle="1" w:styleId="BodyText31">
    <w:name w:val="Body Text 31"/>
    <w:basedOn w:val="Navaden"/>
    <w:rsid w:val="00C06858"/>
    <w:pPr>
      <w:widowControl w:val="0"/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2"/>
      <w:szCs w:val="20"/>
      <w:lang w:eastAsia="sl-SI"/>
    </w:rPr>
  </w:style>
  <w:style w:type="paragraph" w:styleId="Brezrazmikov">
    <w:name w:val="No Spacing"/>
    <w:uiPriority w:val="1"/>
    <w:qFormat/>
    <w:rsid w:val="006C1A7C"/>
    <w:rPr>
      <w:rFonts w:ascii="Arial" w:hAnsi="Arial"/>
      <w:szCs w:val="24"/>
      <w:lang w:eastAsia="en-US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766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2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85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395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gp.mop@gov.si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DLOGE\MO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4FFF9-9CE1-4B81-BDFA-57F987CF9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5533</TotalTime>
  <Pages>8</Pages>
  <Words>2797</Words>
  <Characters>16516</Characters>
  <Application>Microsoft Office Word</Application>
  <DocSecurity>0</DocSecurity>
  <Lines>137</Lines>
  <Paragraphs>38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19275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Meta Majes-Skufca</dc:creator>
  <cp:lastModifiedBy>Meta.Majes-Skufca</cp:lastModifiedBy>
  <cp:revision>9</cp:revision>
  <cp:lastPrinted>2020-07-06T08:00:00Z</cp:lastPrinted>
  <dcterms:created xsi:type="dcterms:W3CDTF">2020-06-11T08:43:00Z</dcterms:created>
  <dcterms:modified xsi:type="dcterms:W3CDTF">2020-07-07T12:29:00Z</dcterms:modified>
</cp:coreProperties>
</file>