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678E" w:rsidRDefault="00CA678E"/>
    <w:p w:rsidR="00CA678E" w:rsidRDefault="00CA678E"/>
    <w:tbl>
      <w:tblPr>
        <w:tblW w:w="910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48"/>
        <w:gridCol w:w="517"/>
        <w:gridCol w:w="892"/>
        <w:gridCol w:w="1414"/>
        <w:gridCol w:w="417"/>
        <w:gridCol w:w="913"/>
        <w:gridCol w:w="495"/>
        <w:gridCol w:w="188"/>
        <w:gridCol w:w="385"/>
        <w:gridCol w:w="223"/>
        <w:gridCol w:w="80"/>
        <w:gridCol w:w="2128"/>
      </w:tblGrid>
      <w:tr w:rsidR="00CA678E" w:rsidRPr="00DE395F" w:rsidTr="00CA678E">
        <w:trPr>
          <w:gridAfter w:val="5"/>
          <w:wAfter w:w="3004" w:type="dxa"/>
        </w:trPr>
        <w:tc>
          <w:tcPr>
            <w:tcW w:w="6096" w:type="dxa"/>
            <w:gridSpan w:val="7"/>
          </w:tcPr>
          <w:p w:rsidR="00CA678E" w:rsidRPr="00DE395F" w:rsidRDefault="00DE395F" w:rsidP="00D90D4F">
            <w:pPr>
              <w:pStyle w:val="Neotevilenodstavek"/>
              <w:spacing w:before="0" w:after="0" w:line="260" w:lineRule="exact"/>
              <w:jc w:val="left"/>
              <w:rPr>
                <w:sz w:val="20"/>
                <w:szCs w:val="20"/>
              </w:rPr>
            </w:pPr>
            <w:r w:rsidRPr="00DE395F">
              <w:rPr>
                <w:sz w:val="20"/>
                <w:szCs w:val="20"/>
              </w:rPr>
              <w:t xml:space="preserve">Številka: </w:t>
            </w:r>
            <w:r w:rsidRPr="00DE395F">
              <w:rPr>
                <w:rFonts w:eastAsia="Calibri"/>
                <w:sz w:val="20"/>
                <w:szCs w:val="20"/>
              </w:rPr>
              <w:t>007-</w:t>
            </w:r>
            <w:r w:rsidR="00D90D4F">
              <w:rPr>
                <w:rFonts w:eastAsia="Calibri"/>
                <w:sz w:val="20"/>
                <w:szCs w:val="20"/>
              </w:rPr>
              <w:t>360</w:t>
            </w:r>
            <w:r w:rsidRPr="00DE395F">
              <w:rPr>
                <w:rFonts w:eastAsia="Calibri"/>
                <w:sz w:val="20"/>
                <w:szCs w:val="20"/>
              </w:rPr>
              <w:t>/20</w:t>
            </w:r>
            <w:r w:rsidR="007C0E7B">
              <w:rPr>
                <w:rFonts w:eastAsia="Calibri"/>
                <w:sz w:val="20"/>
                <w:szCs w:val="20"/>
              </w:rPr>
              <w:t>20</w:t>
            </w:r>
          </w:p>
        </w:tc>
      </w:tr>
      <w:tr w:rsidR="00CA678E" w:rsidRPr="00CA678E" w:rsidTr="00CA678E">
        <w:trPr>
          <w:gridAfter w:val="5"/>
          <w:wAfter w:w="3004" w:type="dxa"/>
        </w:trPr>
        <w:tc>
          <w:tcPr>
            <w:tcW w:w="6096" w:type="dxa"/>
            <w:gridSpan w:val="7"/>
          </w:tcPr>
          <w:p w:rsidR="00CA678E" w:rsidRPr="00CA678E" w:rsidRDefault="00475024" w:rsidP="00B93C64">
            <w:pPr>
              <w:pStyle w:val="Neotevilenodstavek"/>
              <w:spacing w:before="0" w:after="0" w:line="260" w:lineRule="exact"/>
              <w:jc w:val="left"/>
              <w:rPr>
                <w:sz w:val="20"/>
                <w:szCs w:val="20"/>
              </w:rPr>
            </w:pPr>
            <w:r>
              <w:rPr>
                <w:sz w:val="20"/>
                <w:szCs w:val="20"/>
              </w:rPr>
              <w:t xml:space="preserve">Ljubljana, </w:t>
            </w:r>
            <w:r w:rsidR="00C21B5A">
              <w:rPr>
                <w:sz w:val="20"/>
                <w:szCs w:val="20"/>
              </w:rPr>
              <w:t>4</w:t>
            </w:r>
            <w:bookmarkStart w:id="0" w:name="_GoBack"/>
            <w:bookmarkEnd w:id="0"/>
            <w:r w:rsidR="00C75177">
              <w:rPr>
                <w:sz w:val="20"/>
                <w:szCs w:val="20"/>
              </w:rPr>
              <w:t xml:space="preserve">. </w:t>
            </w:r>
            <w:r w:rsidR="00CE0B58">
              <w:rPr>
                <w:sz w:val="20"/>
                <w:szCs w:val="20"/>
              </w:rPr>
              <w:t>september</w:t>
            </w:r>
            <w:r w:rsidR="00B85229">
              <w:rPr>
                <w:sz w:val="20"/>
                <w:szCs w:val="20"/>
              </w:rPr>
              <w:t xml:space="preserve"> </w:t>
            </w:r>
            <w:r w:rsidR="00A6613D">
              <w:rPr>
                <w:sz w:val="20"/>
                <w:szCs w:val="20"/>
              </w:rPr>
              <w:t>20</w:t>
            </w:r>
            <w:r w:rsidR="007C0E7B">
              <w:rPr>
                <w:sz w:val="20"/>
                <w:szCs w:val="20"/>
              </w:rPr>
              <w:t>20</w:t>
            </w:r>
          </w:p>
        </w:tc>
      </w:tr>
      <w:tr w:rsidR="00CA678E" w:rsidRPr="00CA678E" w:rsidTr="00CA678E">
        <w:trPr>
          <w:gridAfter w:val="5"/>
          <w:wAfter w:w="3004" w:type="dxa"/>
        </w:trPr>
        <w:tc>
          <w:tcPr>
            <w:tcW w:w="6096" w:type="dxa"/>
            <w:gridSpan w:val="7"/>
          </w:tcPr>
          <w:p w:rsidR="00CA678E" w:rsidRPr="00DE395F" w:rsidRDefault="00CA678E" w:rsidP="00A62100">
            <w:pPr>
              <w:pStyle w:val="Neotevilenodstavek"/>
              <w:spacing w:before="0" w:after="0" w:line="260" w:lineRule="exact"/>
              <w:jc w:val="left"/>
              <w:rPr>
                <w:sz w:val="20"/>
                <w:szCs w:val="20"/>
              </w:rPr>
            </w:pPr>
            <w:r w:rsidRPr="00DE395F">
              <w:rPr>
                <w:iCs/>
                <w:sz w:val="20"/>
                <w:szCs w:val="20"/>
              </w:rPr>
              <w:t xml:space="preserve">EVA </w:t>
            </w:r>
            <w:r w:rsidR="007C0E7B">
              <w:rPr>
                <w:sz w:val="20"/>
                <w:szCs w:val="20"/>
              </w:rPr>
              <w:t>2020</w:t>
            </w:r>
            <w:r w:rsidR="00DE395F" w:rsidRPr="00DE395F">
              <w:rPr>
                <w:sz w:val="20"/>
                <w:szCs w:val="20"/>
              </w:rPr>
              <w:t>-2550-0</w:t>
            </w:r>
            <w:r w:rsidR="00747FC4">
              <w:rPr>
                <w:sz w:val="20"/>
                <w:szCs w:val="20"/>
              </w:rPr>
              <w:t>0</w:t>
            </w:r>
            <w:r w:rsidR="00A62100">
              <w:rPr>
                <w:sz w:val="20"/>
                <w:szCs w:val="20"/>
              </w:rPr>
              <w:t>63</w:t>
            </w:r>
          </w:p>
        </w:tc>
      </w:tr>
      <w:tr w:rsidR="00CA678E" w:rsidRPr="00CA678E" w:rsidTr="00CA678E">
        <w:trPr>
          <w:gridAfter w:val="5"/>
          <w:wAfter w:w="3004" w:type="dxa"/>
        </w:trPr>
        <w:tc>
          <w:tcPr>
            <w:tcW w:w="6096" w:type="dxa"/>
            <w:gridSpan w:val="7"/>
          </w:tcPr>
          <w:p w:rsidR="00CA678E" w:rsidRPr="00CA678E" w:rsidRDefault="00CA678E" w:rsidP="00416654">
            <w:pPr>
              <w:rPr>
                <w:rFonts w:cs="Arial"/>
                <w:szCs w:val="20"/>
                <w:lang w:val="sl-SI"/>
              </w:rPr>
            </w:pPr>
          </w:p>
          <w:p w:rsidR="00CA678E" w:rsidRPr="00CA678E" w:rsidRDefault="00CA678E" w:rsidP="00416654">
            <w:pPr>
              <w:rPr>
                <w:rFonts w:cs="Arial"/>
                <w:szCs w:val="20"/>
                <w:lang w:val="sl-SI"/>
              </w:rPr>
            </w:pPr>
            <w:r w:rsidRPr="00CA678E">
              <w:rPr>
                <w:rFonts w:cs="Arial"/>
                <w:szCs w:val="20"/>
                <w:lang w:val="sl-SI"/>
              </w:rPr>
              <w:t>GENERALNI SEKRETARIAT VLADE REPUBLIKE SLOVENIJE</w:t>
            </w:r>
          </w:p>
          <w:p w:rsidR="00CA678E" w:rsidRPr="00CA678E" w:rsidRDefault="00C21B5A" w:rsidP="00416654">
            <w:pPr>
              <w:rPr>
                <w:rFonts w:cs="Arial"/>
                <w:szCs w:val="20"/>
                <w:lang w:val="sl-SI"/>
              </w:rPr>
            </w:pPr>
            <w:hyperlink r:id="rId9" w:history="1">
              <w:r w:rsidR="00CA678E" w:rsidRPr="00CA678E">
                <w:rPr>
                  <w:rStyle w:val="Hiperpovezava"/>
                  <w:szCs w:val="20"/>
                  <w:lang w:val="sl-SI"/>
                </w:rPr>
                <w:t>Gp.gs@gov.si</w:t>
              </w:r>
            </w:hyperlink>
          </w:p>
          <w:p w:rsidR="00CA678E" w:rsidRPr="00CA678E" w:rsidRDefault="00CA678E" w:rsidP="00416654">
            <w:pPr>
              <w:rPr>
                <w:rFonts w:cs="Arial"/>
                <w:szCs w:val="20"/>
                <w:lang w:val="sl-SI"/>
              </w:rPr>
            </w:pPr>
          </w:p>
        </w:tc>
      </w:tr>
      <w:tr w:rsidR="00CA678E" w:rsidRPr="00CA678E" w:rsidTr="00CA678E">
        <w:tc>
          <w:tcPr>
            <w:tcW w:w="9100" w:type="dxa"/>
            <w:gridSpan w:val="12"/>
          </w:tcPr>
          <w:p w:rsidR="00CA678E" w:rsidRPr="00CA678E" w:rsidRDefault="00CA678E" w:rsidP="00C46EDF">
            <w:pPr>
              <w:pStyle w:val="Naslovpredpisa"/>
              <w:spacing w:before="0" w:after="0" w:line="260" w:lineRule="exact"/>
              <w:jc w:val="left"/>
              <w:rPr>
                <w:sz w:val="20"/>
                <w:szCs w:val="20"/>
              </w:rPr>
            </w:pPr>
            <w:r w:rsidRPr="00CA678E">
              <w:rPr>
                <w:sz w:val="20"/>
                <w:szCs w:val="20"/>
              </w:rPr>
              <w:t xml:space="preserve">ZADEVA: </w:t>
            </w:r>
            <w:r w:rsidR="00170D7C">
              <w:rPr>
                <w:sz w:val="20"/>
                <w:szCs w:val="20"/>
              </w:rPr>
              <w:t>Sklep o</w:t>
            </w:r>
            <w:r w:rsidR="00B85229">
              <w:rPr>
                <w:sz w:val="20"/>
                <w:szCs w:val="20"/>
              </w:rPr>
              <w:t xml:space="preserve"> sprememb</w:t>
            </w:r>
            <w:r w:rsidR="00A903AD">
              <w:rPr>
                <w:sz w:val="20"/>
                <w:szCs w:val="20"/>
              </w:rPr>
              <w:t>i</w:t>
            </w:r>
            <w:r w:rsidR="00B85229">
              <w:rPr>
                <w:sz w:val="20"/>
                <w:szCs w:val="20"/>
              </w:rPr>
              <w:t xml:space="preserve"> Sklepa o</w:t>
            </w:r>
            <w:r w:rsidR="00170D7C">
              <w:rPr>
                <w:sz w:val="20"/>
                <w:szCs w:val="20"/>
              </w:rPr>
              <w:t xml:space="preserve"> določitvi deležev prevzemanja odpadnih nagrobnih sveč pri izvajalcih javne službe zbiranja in upravljavcih pokopališč za </w:t>
            </w:r>
            <w:r w:rsidR="00C75177">
              <w:rPr>
                <w:sz w:val="20"/>
                <w:szCs w:val="20"/>
              </w:rPr>
              <w:t>obdobje</w:t>
            </w:r>
            <w:r w:rsidR="00170D7C">
              <w:rPr>
                <w:sz w:val="20"/>
                <w:szCs w:val="20"/>
              </w:rPr>
              <w:t xml:space="preserve"> do 30. junija 202</w:t>
            </w:r>
            <w:r w:rsidR="00DE2CB5">
              <w:rPr>
                <w:sz w:val="20"/>
                <w:szCs w:val="20"/>
              </w:rPr>
              <w:t>1</w:t>
            </w:r>
            <w:r w:rsidRPr="00CA678E">
              <w:rPr>
                <w:sz w:val="20"/>
                <w:szCs w:val="20"/>
              </w:rPr>
              <w:t xml:space="preserve"> </w:t>
            </w:r>
          </w:p>
        </w:tc>
      </w:tr>
      <w:tr w:rsidR="00CA678E" w:rsidRPr="00CA678E" w:rsidTr="00CA678E">
        <w:tc>
          <w:tcPr>
            <w:tcW w:w="9100" w:type="dxa"/>
            <w:gridSpan w:val="12"/>
          </w:tcPr>
          <w:p w:rsidR="00CA678E" w:rsidRPr="00CA678E" w:rsidRDefault="00CA678E" w:rsidP="00416654">
            <w:pPr>
              <w:pStyle w:val="Poglavje"/>
              <w:spacing w:before="0" w:after="0" w:line="260" w:lineRule="exact"/>
              <w:jc w:val="left"/>
              <w:rPr>
                <w:sz w:val="20"/>
                <w:szCs w:val="20"/>
              </w:rPr>
            </w:pPr>
            <w:r w:rsidRPr="00CA678E">
              <w:rPr>
                <w:sz w:val="20"/>
                <w:szCs w:val="20"/>
              </w:rPr>
              <w:t>1. Predlog sklepov vlade:</w:t>
            </w:r>
          </w:p>
        </w:tc>
      </w:tr>
      <w:tr w:rsidR="00CA678E" w:rsidRPr="00CA678E" w:rsidTr="00CA678E">
        <w:tc>
          <w:tcPr>
            <w:tcW w:w="9100" w:type="dxa"/>
            <w:gridSpan w:val="12"/>
          </w:tcPr>
          <w:p w:rsidR="00170D7C" w:rsidRDefault="00DE395F" w:rsidP="00DE395F">
            <w:pPr>
              <w:pStyle w:val="Neotevilenodstavek"/>
              <w:spacing w:before="0" w:line="260" w:lineRule="exact"/>
              <w:rPr>
                <w:iCs/>
                <w:sz w:val="20"/>
                <w:szCs w:val="20"/>
              </w:rPr>
            </w:pPr>
            <w:r w:rsidRPr="00DE395F">
              <w:rPr>
                <w:iCs/>
                <w:sz w:val="20"/>
                <w:szCs w:val="20"/>
              </w:rPr>
              <w:t xml:space="preserve">Na podlagi </w:t>
            </w:r>
            <w:r w:rsidR="0049193F">
              <w:rPr>
                <w:iCs/>
                <w:sz w:val="20"/>
                <w:szCs w:val="20"/>
              </w:rPr>
              <w:t>prve</w:t>
            </w:r>
            <w:r w:rsidR="00170D7C">
              <w:rPr>
                <w:iCs/>
                <w:sz w:val="20"/>
                <w:szCs w:val="20"/>
              </w:rPr>
              <w:t xml:space="preserve"> alineje </w:t>
            </w:r>
            <w:r>
              <w:rPr>
                <w:iCs/>
                <w:sz w:val="20"/>
                <w:szCs w:val="20"/>
              </w:rPr>
              <w:t>drugega odstavka 19</w:t>
            </w:r>
            <w:r w:rsidR="001D3CFC">
              <w:rPr>
                <w:iCs/>
                <w:sz w:val="20"/>
                <w:szCs w:val="20"/>
              </w:rPr>
              <w:t xml:space="preserve">. </w:t>
            </w:r>
            <w:r w:rsidR="00170D7C">
              <w:rPr>
                <w:iCs/>
                <w:sz w:val="20"/>
                <w:szCs w:val="20"/>
              </w:rPr>
              <w:t>č</w:t>
            </w:r>
            <w:r w:rsidRPr="00DE395F">
              <w:rPr>
                <w:iCs/>
                <w:sz w:val="20"/>
                <w:szCs w:val="20"/>
              </w:rPr>
              <w:t>lena</w:t>
            </w:r>
            <w:r w:rsidR="00170D7C">
              <w:rPr>
                <w:iCs/>
                <w:sz w:val="20"/>
                <w:szCs w:val="20"/>
              </w:rPr>
              <w:t xml:space="preserve"> Uredbe o odpadnih nagrobnih svečah</w:t>
            </w:r>
            <w:r w:rsidRPr="00DE395F">
              <w:rPr>
                <w:iCs/>
                <w:sz w:val="20"/>
                <w:szCs w:val="20"/>
              </w:rPr>
              <w:t xml:space="preserve"> (</w:t>
            </w:r>
            <w:r w:rsidRPr="00BF7CA6">
              <w:rPr>
                <w:iCs/>
                <w:sz w:val="20"/>
                <w:szCs w:val="20"/>
              </w:rPr>
              <w:t>Uradni</w:t>
            </w:r>
            <w:r w:rsidRPr="00DE395F">
              <w:rPr>
                <w:iCs/>
                <w:sz w:val="20"/>
                <w:szCs w:val="20"/>
                <w:lang w:val="en-US"/>
              </w:rPr>
              <w:t xml:space="preserve"> list RS, </w:t>
            </w:r>
            <w:proofErr w:type="spellStart"/>
            <w:r w:rsidRPr="00DE395F">
              <w:rPr>
                <w:iCs/>
                <w:sz w:val="20"/>
                <w:szCs w:val="20"/>
                <w:lang w:val="en-US"/>
              </w:rPr>
              <w:t>št</w:t>
            </w:r>
            <w:proofErr w:type="spellEnd"/>
            <w:r w:rsidRPr="00DE395F">
              <w:rPr>
                <w:iCs/>
                <w:sz w:val="20"/>
                <w:szCs w:val="20"/>
                <w:lang w:val="en-US"/>
              </w:rPr>
              <w:t xml:space="preserve">. </w:t>
            </w:r>
            <w:r w:rsidR="00170D7C">
              <w:rPr>
                <w:iCs/>
                <w:sz w:val="20"/>
                <w:szCs w:val="20"/>
                <w:lang w:val="en-US"/>
              </w:rPr>
              <w:t>25</w:t>
            </w:r>
            <w:r w:rsidRPr="00DE395F">
              <w:rPr>
                <w:iCs/>
                <w:sz w:val="20"/>
                <w:szCs w:val="20"/>
                <w:lang w:val="en-US"/>
              </w:rPr>
              <w:t>/</w:t>
            </w:r>
            <w:r w:rsidR="00170D7C">
              <w:rPr>
                <w:iCs/>
                <w:sz w:val="20"/>
                <w:szCs w:val="20"/>
                <w:lang w:val="en-US"/>
              </w:rPr>
              <w:t>19</w:t>
            </w:r>
            <w:r w:rsidRPr="00DE395F">
              <w:rPr>
                <w:iCs/>
                <w:sz w:val="20"/>
                <w:szCs w:val="20"/>
                <w:lang w:val="en-US"/>
              </w:rPr>
              <w:t>) j</w:t>
            </w:r>
            <w:r w:rsidRPr="00DE395F">
              <w:rPr>
                <w:iCs/>
                <w:sz w:val="20"/>
                <w:szCs w:val="20"/>
              </w:rPr>
              <w:t xml:space="preserve">e Vlada Republike Slovenije na  _______  seji dne   _________   sprejela </w:t>
            </w:r>
          </w:p>
          <w:p w:rsidR="00170D7C" w:rsidRDefault="00170D7C" w:rsidP="00DE395F">
            <w:pPr>
              <w:pStyle w:val="Neotevilenodstavek"/>
              <w:spacing w:before="0" w:line="260" w:lineRule="exact"/>
              <w:rPr>
                <w:iCs/>
                <w:sz w:val="20"/>
                <w:szCs w:val="20"/>
              </w:rPr>
            </w:pPr>
          </w:p>
          <w:p w:rsidR="00DE395F" w:rsidRPr="00DE395F" w:rsidRDefault="00170D7C" w:rsidP="00170D7C">
            <w:pPr>
              <w:pStyle w:val="Neotevilenodstavek"/>
              <w:spacing w:before="0" w:line="260" w:lineRule="exact"/>
              <w:jc w:val="center"/>
              <w:rPr>
                <w:iCs/>
                <w:sz w:val="20"/>
                <w:szCs w:val="20"/>
              </w:rPr>
            </w:pPr>
            <w:r>
              <w:rPr>
                <w:iCs/>
                <w:sz w:val="20"/>
                <w:szCs w:val="20"/>
              </w:rPr>
              <w:t>SKLEP</w:t>
            </w:r>
            <w:r w:rsidR="00DE395F" w:rsidRPr="00DE395F">
              <w:rPr>
                <w:iCs/>
                <w:sz w:val="20"/>
                <w:szCs w:val="20"/>
              </w:rPr>
              <w:t>:</w:t>
            </w:r>
          </w:p>
          <w:p w:rsidR="00DE395F" w:rsidRPr="00DE395F" w:rsidRDefault="00DE395F" w:rsidP="00DE395F">
            <w:pPr>
              <w:pStyle w:val="Neotevilenodstavek"/>
              <w:spacing w:before="0" w:line="260" w:lineRule="exact"/>
              <w:rPr>
                <w:iCs/>
                <w:sz w:val="20"/>
                <w:szCs w:val="20"/>
              </w:rPr>
            </w:pPr>
          </w:p>
          <w:p w:rsidR="00DE395F" w:rsidRPr="00DE395F" w:rsidRDefault="00DE395F" w:rsidP="00DE395F">
            <w:pPr>
              <w:pStyle w:val="Neotevilenodstavek"/>
              <w:spacing w:before="0" w:line="260" w:lineRule="exact"/>
              <w:rPr>
                <w:iCs/>
                <w:sz w:val="20"/>
                <w:szCs w:val="20"/>
              </w:rPr>
            </w:pPr>
            <w:r w:rsidRPr="00DE395F">
              <w:rPr>
                <w:sz w:val="20"/>
                <w:szCs w:val="20"/>
              </w:rPr>
              <w:t xml:space="preserve">Vlada Republike Slovenije </w:t>
            </w:r>
            <w:r w:rsidR="00C75177">
              <w:rPr>
                <w:sz w:val="20"/>
                <w:szCs w:val="20"/>
              </w:rPr>
              <w:t xml:space="preserve">je sprejela </w:t>
            </w:r>
            <w:r w:rsidR="00170D7C">
              <w:rPr>
                <w:sz w:val="20"/>
                <w:szCs w:val="20"/>
              </w:rPr>
              <w:t xml:space="preserve">Sklep </w:t>
            </w:r>
            <w:r w:rsidR="00B85229">
              <w:rPr>
                <w:sz w:val="20"/>
                <w:szCs w:val="20"/>
              </w:rPr>
              <w:t>o sprememb</w:t>
            </w:r>
            <w:r w:rsidR="00A903AD">
              <w:rPr>
                <w:sz w:val="20"/>
                <w:szCs w:val="20"/>
              </w:rPr>
              <w:t>i</w:t>
            </w:r>
            <w:r w:rsidR="00B85229">
              <w:rPr>
                <w:sz w:val="20"/>
                <w:szCs w:val="20"/>
              </w:rPr>
              <w:t xml:space="preserve"> Sklepa </w:t>
            </w:r>
            <w:r w:rsidR="00170D7C">
              <w:rPr>
                <w:sz w:val="20"/>
                <w:szCs w:val="20"/>
              </w:rPr>
              <w:t xml:space="preserve">o določitvi deležev prevzemanja odpadnih nagrobnih sveč pri izvajalcih javne službe zbiranja in upravljavcih pokopališč za </w:t>
            </w:r>
            <w:r w:rsidR="00C75177">
              <w:rPr>
                <w:sz w:val="20"/>
                <w:szCs w:val="20"/>
              </w:rPr>
              <w:t>obdobje</w:t>
            </w:r>
            <w:r w:rsidR="00170D7C">
              <w:rPr>
                <w:sz w:val="20"/>
                <w:szCs w:val="20"/>
              </w:rPr>
              <w:t xml:space="preserve"> do 30. junija 202</w:t>
            </w:r>
            <w:r w:rsidR="00DE2CB5">
              <w:rPr>
                <w:sz w:val="20"/>
                <w:szCs w:val="20"/>
              </w:rPr>
              <w:t>1</w:t>
            </w:r>
            <w:r w:rsidRPr="00DE395F">
              <w:rPr>
                <w:sz w:val="20"/>
                <w:szCs w:val="20"/>
              </w:rPr>
              <w:t>, ki se objavi v Uradnem listu Republike Slovenije.</w:t>
            </w:r>
            <w:r w:rsidRPr="00DE395F">
              <w:rPr>
                <w:sz w:val="20"/>
                <w:szCs w:val="20"/>
              </w:rPr>
              <w:tab/>
            </w:r>
          </w:p>
          <w:p w:rsidR="00DE395F" w:rsidRPr="00DE395F" w:rsidRDefault="00DE395F" w:rsidP="00DE395F">
            <w:pPr>
              <w:pStyle w:val="Neotevilenodstavek"/>
              <w:spacing w:before="0" w:line="260" w:lineRule="exact"/>
              <w:rPr>
                <w:iCs/>
                <w:sz w:val="20"/>
                <w:szCs w:val="20"/>
              </w:rPr>
            </w:pPr>
            <w:r w:rsidRPr="00DE395F">
              <w:rPr>
                <w:iCs/>
                <w:sz w:val="20"/>
                <w:szCs w:val="20"/>
              </w:rPr>
              <w:t xml:space="preserve">  </w:t>
            </w:r>
          </w:p>
          <w:p w:rsidR="00DE395F" w:rsidRPr="00DE395F" w:rsidRDefault="00DE395F" w:rsidP="00DE395F">
            <w:pPr>
              <w:pStyle w:val="Neotevilenodstavek"/>
              <w:spacing w:before="0" w:line="260" w:lineRule="exact"/>
              <w:rPr>
                <w:iCs/>
                <w:sz w:val="20"/>
                <w:szCs w:val="20"/>
              </w:rPr>
            </w:pPr>
            <w:r w:rsidRPr="00DE395F">
              <w:rPr>
                <w:iCs/>
                <w:sz w:val="20"/>
                <w:szCs w:val="20"/>
              </w:rPr>
              <w:t xml:space="preserve">                                                                                                 </w:t>
            </w:r>
            <w:r>
              <w:rPr>
                <w:iCs/>
                <w:sz w:val="20"/>
                <w:szCs w:val="20"/>
              </w:rPr>
              <w:t xml:space="preserve">        </w:t>
            </w:r>
            <w:r w:rsidR="00C46EDF">
              <w:rPr>
                <w:iCs/>
                <w:sz w:val="20"/>
                <w:szCs w:val="20"/>
              </w:rPr>
              <w:t>D</w:t>
            </w:r>
            <w:r w:rsidR="004C6FDA">
              <w:rPr>
                <w:iCs/>
                <w:sz w:val="20"/>
                <w:szCs w:val="20"/>
              </w:rPr>
              <w:t>r.</w:t>
            </w:r>
            <w:r w:rsidRPr="00DE395F">
              <w:rPr>
                <w:iCs/>
                <w:sz w:val="20"/>
                <w:szCs w:val="20"/>
              </w:rPr>
              <w:t xml:space="preserve"> </w:t>
            </w:r>
            <w:r w:rsidR="00DE2CB5">
              <w:rPr>
                <w:iCs/>
                <w:sz w:val="20"/>
                <w:szCs w:val="20"/>
              </w:rPr>
              <w:t>Božo Predalič</w:t>
            </w:r>
          </w:p>
          <w:p w:rsidR="00DE395F" w:rsidRPr="00DE395F" w:rsidRDefault="00DE395F" w:rsidP="00DE395F">
            <w:pPr>
              <w:pStyle w:val="Neotevilenodstavek"/>
              <w:spacing w:line="260" w:lineRule="exact"/>
              <w:rPr>
                <w:iCs/>
                <w:sz w:val="20"/>
                <w:szCs w:val="20"/>
              </w:rPr>
            </w:pPr>
            <w:r w:rsidRPr="00DE395F">
              <w:rPr>
                <w:iCs/>
                <w:sz w:val="20"/>
                <w:szCs w:val="20"/>
              </w:rPr>
              <w:t xml:space="preserve">                                                                                                 </w:t>
            </w:r>
            <w:r w:rsidR="00C23880">
              <w:rPr>
                <w:iCs/>
                <w:sz w:val="20"/>
                <w:szCs w:val="20"/>
              </w:rPr>
              <w:t xml:space="preserve">   GENERALNI SEKRETAR</w:t>
            </w:r>
          </w:p>
          <w:p w:rsidR="00DE395F" w:rsidRPr="00DE395F" w:rsidRDefault="00DE395F" w:rsidP="00DE395F">
            <w:pPr>
              <w:pStyle w:val="Neotevilenodstavek"/>
              <w:spacing w:before="0" w:line="260" w:lineRule="exact"/>
              <w:rPr>
                <w:b/>
                <w:iCs/>
                <w:sz w:val="20"/>
                <w:szCs w:val="20"/>
              </w:rPr>
            </w:pPr>
          </w:p>
          <w:p w:rsidR="00DE395F" w:rsidRPr="00DE395F" w:rsidRDefault="00DE395F" w:rsidP="00DE395F">
            <w:pPr>
              <w:pStyle w:val="Neotevilenodstavek"/>
              <w:spacing w:before="0" w:line="260" w:lineRule="exact"/>
              <w:rPr>
                <w:b/>
                <w:iCs/>
                <w:sz w:val="20"/>
                <w:szCs w:val="20"/>
              </w:rPr>
            </w:pPr>
          </w:p>
          <w:p w:rsidR="00B11D56" w:rsidRDefault="00DE395F" w:rsidP="00DE395F">
            <w:pPr>
              <w:pStyle w:val="Neotevilenodstavek"/>
              <w:spacing w:before="0" w:line="260" w:lineRule="exact"/>
              <w:rPr>
                <w:iCs/>
                <w:sz w:val="20"/>
                <w:szCs w:val="20"/>
              </w:rPr>
            </w:pPr>
            <w:r w:rsidRPr="00DE395F">
              <w:rPr>
                <w:iCs/>
                <w:sz w:val="20"/>
                <w:szCs w:val="20"/>
              </w:rPr>
              <w:t>Prejme</w:t>
            </w:r>
            <w:r w:rsidR="00170D7C">
              <w:rPr>
                <w:iCs/>
                <w:sz w:val="20"/>
                <w:szCs w:val="20"/>
              </w:rPr>
              <w:t>ta</w:t>
            </w:r>
            <w:r w:rsidRPr="00DE395F">
              <w:rPr>
                <w:iCs/>
                <w:sz w:val="20"/>
                <w:szCs w:val="20"/>
              </w:rPr>
              <w:t>:</w:t>
            </w:r>
          </w:p>
          <w:p w:rsidR="00CD11E3" w:rsidRDefault="00CD11E3" w:rsidP="00BF7CA6">
            <w:pPr>
              <w:pStyle w:val="Neotevilenodstavek"/>
              <w:numPr>
                <w:ilvl w:val="0"/>
                <w:numId w:val="47"/>
              </w:numPr>
              <w:spacing w:line="260" w:lineRule="exact"/>
              <w:rPr>
                <w:iCs/>
                <w:sz w:val="20"/>
                <w:szCs w:val="20"/>
              </w:rPr>
            </w:pPr>
            <w:r w:rsidRPr="00487788">
              <w:rPr>
                <w:iCs/>
                <w:sz w:val="20"/>
                <w:szCs w:val="20"/>
              </w:rPr>
              <w:t>Služba Vlade Republike Slovenije za zakonodajo, Mestni trg 4, 1000 Ljubljana</w:t>
            </w:r>
            <w:r w:rsidR="00B85229">
              <w:rPr>
                <w:iCs/>
                <w:sz w:val="20"/>
                <w:szCs w:val="20"/>
              </w:rPr>
              <w:t>,</w:t>
            </w:r>
          </w:p>
          <w:p w:rsidR="00B85229" w:rsidRPr="00487788" w:rsidRDefault="00B85229" w:rsidP="00BF7CA6">
            <w:pPr>
              <w:pStyle w:val="Neotevilenodstavek"/>
              <w:numPr>
                <w:ilvl w:val="0"/>
                <w:numId w:val="47"/>
              </w:numPr>
              <w:spacing w:line="260" w:lineRule="exact"/>
              <w:rPr>
                <w:iCs/>
                <w:sz w:val="20"/>
                <w:szCs w:val="20"/>
              </w:rPr>
            </w:pPr>
            <w:r>
              <w:rPr>
                <w:iCs/>
                <w:sz w:val="20"/>
                <w:szCs w:val="20"/>
              </w:rPr>
              <w:t>Ministrstvo za finance, Župančičeva ulica 3, 1001 Ljubljana,</w:t>
            </w:r>
          </w:p>
          <w:p w:rsidR="00CA678E" w:rsidRPr="00DE395F" w:rsidRDefault="00CD11E3" w:rsidP="00B85229">
            <w:pPr>
              <w:pStyle w:val="Neotevilenodstavek"/>
              <w:numPr>
                <w:ilvl w:val="0"/>
                <w:numId w:val="47"/>
              </w:numPr>
              <w:spacing w:line="260" w:lineRule="exact"/>
              <w:rPr>
                <w:iCs/>
                <w:sz w:val="20"/>
                <w:szCs w:val="20"/>
              </w:rPr>
            </w:pPr>
            <w:r w:rsidRPr="00487788">
              <w:rPr>
                <w:iCs/>
                <w:sz w:val="20"/>
                <w:szCs w:val="20"/>
              </w:rPr>
              <w:t xml:space="preserve">Ministrstvo za </w:t>
            </w:r>
            <w:r w:rsidR="00170D7C">
              <w:rPr>
                <w:iCs/>
                <w:sz w:val="20"/>
                <w:szCs w:val="20"/>
              </w:rPr>
              <w:t>okolje in prostor</w:t>
            </w:r>
            <w:r w:rsidRPr="00487788">
              <w:rPr>
                <w:iCs/>
                <w:sz w:val="20"/>
                <w:szCs w:val="20"/>
              </w:rPr>
              <w:t xml:space="preserve">, </w:t>
            </w:r>
            <w:r w:rsidR="00170D7C">
              <w:rPr>
                <w:iCs/>
                <w:sz w:val="20"/>
                <w:szCs w:val="20"/>
              </w:rPr>
              <w:t>Dunajska cesta 4</w:t>
            </w:r>
            <w:r w:rsidR="00B85229">
              <w:rPr>
                <w:iCs/>
                <w:sz w:val="20"/>
                <w:szCs w:val="20"/>
              </w:rPr>
              <w:t>8</w:t>
            </w:r>
            <w:r w:rsidR="00C20521">
              <w:rPr>
                <w:iCs/>
                <w:sz w:val="20"/>
                <w:szCs w:val="20"/>
              </w:rPr>
              <w:t>, 1000 Ljubljana</w:t>
            </w:r>
            <w:r w:rsidR="00B85229">
              <w:rPr>
                <w:iCs/>
                <w:sz w:val="20"/>
                <w:szCs w:val="20"/>
              </w:rPr>
              <w:t>.</w:t>
            </w:r>
          </w:p>
        </w:tc>
      </w:tr>
      <w:tr w:rsidR="00CA678E" w:rsidRPr="00CA678E" w:rsidTr="00CA678E">
        <w:tc>
          <w:tcPr>
            <w:tcW w:w="9100" w:type="dxa"/>
            <w:gridSpan w:val="12"/>
          </w:tcPr>
          <w:p w:rsidR="00CA678E" w:rsidRPr="00CA678E" w:rsidRDefault="00CA678E" w:rsidP="00416654">
            <w:pPr>
              <w:pStyle w:val="Neotevilenodstavek"/>
              <w:spacing w:before="0" w:after="0" w:line="260" w:lineRule="exact"/>
              <w:rPr>
                <w:b/>
                <w:iCs/>
                <w:sz w:val="20"/>
                <w:szCs w:val="20"/>
              </w:rPr>
            </w:pPr>
            <w:r w:rsidRPr="00CA678E">
              <w:rPr>
                <w:b/>
                <w:sz w:val="20"/>
                <w:szCs w:val="20"/>
              </w:rPr>
              <w:t>2. Predlog za obravnavo predloga zakona po nujnem ali skrajšanem postopku v državnem zboru z obrazložitvijo razlogov:</w:t>
            </w:r>
          </w:p>
        </w:tc>
      </w:tr>
      <w:tr w:rsidR="00CA678E" w:rsidRPr="00CA678E" w:rsidTr="00CA678E">
        <w:tc>
          <w:tcPr>
            <w:tcW w:w="9100" w:type="dxa"/>
            <w:gridSpan w:val="12"/>
          </w:tcPr>
          <w:p w:rsidR="00CA678E" w:rsidRPr="00CA678E" w:rsidRDefault="00B11D56" w:rsidP="00416654">
            <w:pPr>
              <w:pStyle w:val="Neotevilenodstavek"/>
              <w:spacing w:before="0" w:after="0" w:line="260" w:lineRule="exact"/>
              <w:rPr>
                <w:iCs/>
                <w:sz w:val="20"/>
                <w:szCs w:val="20"/>
              </w:rPr>
            </w:pPr>
            <w:r>
              <w:rPr>
                <w:iCs/>
                <w:sz w:val="20"/>
                <w:szCs w:val="20"/>
              </w:rPr>
              <w:t>/</w:t>
            </w:r>
          </w:p>
        </w:tc>
      </w:tr>
      <w:tr w:rsidR="00CA678E" w:rsidRPr="00CA678E" w:rsidTr="00CA678E">
        <w:tc>
          <w:tcPr>
            <w:tcW w:w="9100" w:type="dxa"/>
            <w:gridSpan w:val="12"/>
          </w:tcPr>
          <w:p w:rsidR="00CA678E" w:rsidRPr="00CA678E" w:rsidRDefault="00CA678E" w:rsidP="00416654">
            <w:pPr>
              <w:pStyle w:val="Neotevilenodstavek"/>
              <w:spacing w:before="0" w:after="0" w:line="260" w:lineRule="exact"/>
              <w:rPr>
                <w:b/>
                <w:iCs/>
                <w:sz w:val="20"/>
                <w:szCs w:val="20"/>
              </w:rPr>
            </w:pPr>
            <w:proofErr w:type="spellStart"/>
            <w:r w:rsidRPr="00CA678E">
              <w:rPr>
                <w:b/>
                <w:sz w:val="20"/>
                <w:szCs w:val="20"/>
              </w:rPr>
              <w:t>3.a</w:t>
            </w:r>
            <w:proofErr w:type="spellEnd"/>
            <w:r w:rsidRPr="00CA678E">
              <w:rPr>
                <w:b/>
                <w:sz w:val="20"/>
                <w:szCs w:val="20"/>
              </w:rPr>
              <w:t xml:space="preserve"> Osebe, odgovorne za strokovno pripravo in usklajenost gradiva:</w:t>
            </w:r>
          </w:p>
        </w:tc>
      </w:tr>
      <w:tr w:rsidR="00DE395F" w:rsidRPr="00DE395F" w:rsidTr="00CA678E">
        <w:tc>
          <w:tcPr>
            <w:tcW w:w="9100" w:type="dxa"/>
            <w:gridSpan w:val="12"/>
          </w:tcPr>
          <w:p w:rsidR="00DE395F" w:rsidRPr="00DE395F" w:rsidRDefault="00DE395F" w:rsidP="0004134D">
            <w:pPr>
              <w:pStyle w:val="Neotevilenodstavek"/>
              <w:numPr>
                <w:ilvl w:val="0"/>
                <w:numId w:val="11"/>
              </w:numPr>
              <w:rPr>
                <w:iCs/>
                <w:sz w:val="20"/>
                <w:szCs w:val="20"/>
              </w:rPr>
            </w:pPr>
            <w:r w:rsidRPr="00DE395F">
              <w:rPr>
                <w:iCs/>
                <w:sz w:val="20"/>
                <w:szCs w:val="20"/>
              </w:rPr>
              <w:t xml:space="preserve">mag. </w:t>
            </w:r>
            <w:r w:rsidR="00DE2CB5">
              <w:rPr>
                <w:iCs/>
                <w:sz w:val="20"/>
                <w:szCs w:val="20"/>
              </w:rPr>
              <w:t>Katja</w:t>
            </w:r>
            <w:r w:rsidRPr="00DE395F">
              <w:rPr>
                <w:iCs/>
                <w:sz w:val="20"/>
                <w:szCs w:val="20"/>
              </w:rPr>
              <w:t xml:space="preserve"> </w:t>
            </w:r>
            <w:r w:rsidR="00DE2CB5">
              <w:rPr>
                <w:iCs/>
                <w:sz w:val="20"/>
                <w:szCs w:val="20"/>
              </w:rPr>
              <w:t>Buda</w:t>
            </w:r>
            <w:r w:rsidRPr="00DE395F">
              <w:rPr>
                <w:iCs/>
                <w:sz w:val="20"/>
                <w:szCs w:val="20"/>
              </w:rPr>
              <w:t xml:space="preserve">, </w:t>
            </w:r>
            <w:r w:rsidR="00DE2CB5">
              <w:rPr>
                <w:iCs/>
                <w:sz w:val="20"/>
                <w:szCs w:val="20"/>
              </w:rPr>
              <w:t xml:space="preserve">v. d. </w:t>
            </w:r>
            <w:r w:rsidRPr="00DE395F">
              <w:rPr>
                <w:iCs/>
                <w:sz w:val="20"/>
                <w:szCs w:val="20"/>
              </w:rPr>
              <w:t>generaln</w:t>
            </w:r>
            <w:r w:rsidR="00DE2CB5">
              <w:rPr>
                <w:iCs/>
                <w:sz w:val="20"/>
                <w:szCs w:val="20"/>
              </w:rPr>
              <w:t>e</w:t>
            </w:r>
            <w:r w:rsidR="00BF7CA6">
              <w:rPr>
                <w:iCs/>
                <w:sz w:val="20"/>
                <w:szCs w:val="20"/>
              </w:rPr>
              <w:t>ga</w:t>
            </w:r>
            <w:r w:rsidRPr="00DE395F">
              <w:rPr>
                <w:iCs/>
                <w:sz w:val="20"/>
                <w:szCs w:val="20"/>
              </w:rPr>
              <w:t xml:space="preserve"> direktor</w:t>
            </w:r>
            <w:r w:rsidR="00BF7CA6">
              <w:rPr>
                <w:iCs/>
                <w:sz w:val="20"/>
                <w:szCs w:val="20"/>
              </w:rPr>
              <w:t>ja</w:t>
            </w:r>
            <w:r w:rsidRPr="00DE395F">
              <w:rPr>
                <w:iCs/>
                <w:sz w:val="20"/>
                <w:szCs w:val="20"/>
              </w:rPr>
              <w:t xml:space="preserve"> Direktorat</w:t>
            </w:r>
            <w:r w:rsidR="00CD11E3">
              <w:rPr>
                <w:iCs/>
                <w:sz w:val="20"/>
                <w:szCs w:val="20"/>
              </w:rPr>
              <w:t>a</w:t>
            </w:r>
            <w:r w:rsidRPr="00DE395F">
              <w:rPr>
                <w:iCs/>
                <w:sz w:val="20"/>
                <w:szCs w:val="20"/>
              </w:rPr>
              <w:t xml:space="preserve"> za okolje, MOP;</w:t>
            </w:r>
          </w:p>
          <w:p w:rsidR="00CD11E3" w:rsidRDefault="00CD11E3" w:rsidP="0004134D">
            <w:pPr>
              <w:pStyle w:val="Neotevilenodstavek"/>
              <w:numPr>
                <w:ilvl w:val="0"/>
                <w:numId w:val="11"/>
              </w:numPr>
              <w:spacing w:before="0" w:after="0" w:line="260" w:lineRule="exact"/>
              <w:rPr>
                <w:iCs/>
                <w:sz w:val="20"/>
                <w:szCs w:val="20"/>
              </w:rPr>
            </w:pPr>
            <w:r>
              <w:rPr>
                <w:iCs/>
                <w:sz w:val="20"/>
                <w:szCs w:val="20"/>
              </w:rPr>
              <w:t xml:space="preserve">mag. </w:t>
            </w:r>
            <w:r w:rsidR="00DE395F" w:rsidRPr="00DE395F">
              <w:rPr>
                <w:iCs/>
                <w:sz w:val="20"/>
                <w:szCs w:val="20"/>
              </w:rPr>
              <w:t xml:space="preserve">Jana Miklavčič, vodja </w:t>
            </w:r>
            <w:r>
              <w:rPr>
                <w:iCs/>
                <w:sz w:val="20"/>
                <w:szCs w:val="20"/>
              </w:rPr>
              <w:t>S</w:t>
            </w:r>
            <w:r w:rsidR="00DE395F" w:rsidRPr="00DE395F">
              <w:rPr>
                <w:iCs/>
                <w:sz w:val="20"/>
                <w:szCs w:val="20"/>
              </w:rPr>
              <w:t>ektorja za odpadke</w:t>
            </w:r>
            <w:r>
              <w:rPr>
                <w:iCs/>
                <w:sz w:val="20"/>
                <w:szCs w:val="20"/>
              </w:rPr>
              <w:t xml:space="preserve">, </w:t>
            </w:r>
            <w:r w:rsidR="00DE395F" w:rsidRPr="00DE395F">
              <w:rPr>
                <w:iCs/>
                <w:sz w:val="20"/>
                <w:szCs w:val="20"/>
              </w:rPr>
              <w:t>Direktorat za okolje, MOP</w:t>
            </w:r>
            <w:r>
              <w:rPr>
                <w:iCs/>
                <w:sz w:val="20"/>
                <w:szCs w:val="20"/>
              </w:rPr>
              <w:t>,</w:t>
            </w:r>
          </w:p>
          <w:p w:rsidR="00DE395F" w:rsidRPr="00C23880" w:rsidRDefault="00CD11E3" w:rsidP="00A80824">
            <w:pPr>
              <w:pStyle w:val="Neotevilenodstavek"/>
              <w:numPr>
                <w:ilvl w:val="0"/>
                <w:numId w:val="11"/>
              </w:numPr>
              <w:spacing w:before="0" w:after="0" w:line="260" w:lineRule="exact"/>
              <w:rPr>
                <w:iCs/>
                <w:sz w:val="20"/>
                <w:szCs w:val="20"/>
              </w:rPr>
            </w:pPr>
            <w:r>
              <w:rPr>
                <w:iCs/>
                <w:sz w:val="20"/>
                <w:szCs w:val="20"/>
              </w:rPr>
              <w:t>Mihael Nunčič, Sektor za odpadke, Direktorat za okolje, MOP</w:t>
            </w:r>
            <w:r w:rsidR="00DE395F" w:rsidRPr="00DE395F">
              <w:rPr>
                <w:iCs/>
                <w:sz w:val="20"/>
                <w:szCs w:val="20"/>
              </w:rPr>
              <w:t>.</w:t>
            </w:r>
          </w:p>
        </w:tc>
      </w:tr>
      <w:tr w:rsidR="00CA678E" w:rsidRPr="00CA678E" w:rsidTr="00CA678E">
        <w:tc>
          <w:tcPr>
            <w:tcW w:w="9100" w:type="dxa"/>
            <w:gridSpan w:val="12"/>
          </w:tcPr>
          <w:p w:rsidR="00CA678E" w:rsidRPr="00CA678E" w:rsidRDefault="00CA678E" w:rsidP="00416654">
            <w:pPr>
              <w:pStyle w:val="Neotevilenodstavek"/>
              <w:spacing w:before="0" w:after="0" w:line="260" w:lineRule="exact"/>
              <w:rPr>
                <w:b/>
                <w:iCs/>
                <w:sz w:val="20"/>
                <w:szCs w:val="20"/>
              </w:rPr>
            </w:pPr>
            <w:proofErr w:type="spellStart"/>
            <w:r w:rsidRPr="00CA678E">
              <w:rPr>
                <w:b/>
                <w:iCs/>
                <w:sz w:val="20"/>
                <w:szCs w:val="20"/>
              </w:rPr>
              <w:t>3.b</w:t>
            </w:r>
            <w:proofErr w:type="spellEnd"/>
            <w:r w:rsidRPr="00CA678E">
              <w:rPr>
                <w:b/>
                <w:iCs/>
                <w:sz w:val="20"/>
                <w:szCs w:val="20"/>
              </w:rPr>
              <w:t xml:space="preserve"> Zunanji strokovnjaki, ki so </w:t>
            </w:r>
            <w:r w:rsidRPr="00CA678E">
              <w:rPr>
                <w:b/>
                <w:sz w:val="20"/>
                <w:szCs w:val="20"/>
              </w:rPr>
              <w:t>sodelovali pri pripravi dela ali celotnega gradiva:</w:t>
            </w:r>
          </w:p>
        </w:tc>
      </w:tr>
      <w:tr w:rsidR="00CA678E" w:rsidRPr="00CA678E" w:rsidTr="00CA678E">
        <w:tc>
          <w:tcPr>
            <w:tcW w:w="9100" w:type="dxa"/>
            <w:gridSpan w:val="12"/>
          </w:tcPr>
          <w:p w:rsidR="00CA678E" w:rsidRPr="00CA678E" w:rsidRDefault="00B11D56" w:rsidP="00416654">
            <w:pPr>
              <w:pStyle w:val="Neotevilenodstavek"/>
              <w:spacing w:before="0" w:after="0" w:line="260" w:lineRule="exact"/>
              <w:rPr>
                <w:iCs/>
                <w:sz w:val="20"/>
                <w:szCs w:val="20"/>
              </w:rPr>
            </w:pPr>
            <w:r>
              <w:rPr>
                <w:iCs/>
                <w:sz w:val="20"/>
                <w:szCs w:val="20"/>
              </w:rPr>
              <w:t>/</w:t>
            </w:r>
          </w:p>
        </w:tc>
      </w:tr>
      <w:tr w:rsidR="00CA678E" w:rsidRPr="00CA678E" w:rsidTr="00CA678E">
        <w:tc>
          <w:tcPr>
            <w:tcW w:w="9100" w:type="dxa"/>
            <w:gridSpan w:val="12"/>
          </w:tcPr>
          <w:p w:rsidR="00CA678E" w:rsidRPr="00CA678E" w:rsidRDefault="00CA678E" w:rsidP="00416654">
            <w:pPr>
              <w:pStyle w:val="Neotevilenodstavek"/>
              <w:spacing w:before="0" w:after="0" w:line="260" w:lineRule="exact"/>
              <w:rPr>
                <w:b/>
                <w:iCs/>
                <w:sz w:val="20"/>
                <w:szCs w:val="20"/>
              </w:rPr>
            </w:pPr>
            <w:r w:rsidRPr="00CA678E">
              <w:rPr>
                <w:b/>
                <w:sz w:val="20"/>
                <w:szCs w:val="20"/>
              </w:rPr>
              <w:t>4. Predstavniki vlade, ki bodo sodelovali pri delu državnega zbora:</w:t>
            </w:r>
          </w:p>
        </w:tc>
      </w:tr>
      <w:tr w:rsidR="00CA678E" w:rsidRPr="00CA678E" w:rsidTr="00CA678E">
        <w:tc>
          <w:tcPr>
            <w:tcW w:w="9100" w:type="dxa"/>
            <w:gridSpan w:val="12"/>
          </w:tcPr>
          <w:p w:rsidR="00CA678E" w:rsidRPr="00CA678E" w:rsidRDefault="00B11D56" w:rsidP="00416654">
            <w:pPr>
              <w:pStyle w:val="Neotevilenodstavek"/>
              <w:spacing w:before="0" w:after="0" w:line="260" w:lineRule="exact"/>
              <w:rPr>
                <w:b/>
                <w:sz w:val="20"/>
                <w:szCs w:val="20"/>
              </w:rPr>
            </w:pPr>
            <w:r>
              <w:rPr>
                <w:iCs/>
                <w:sz w:val="20"/>
                <w:szCs w:val="20"/>
              </w:rPr>
              <w:t>/</w:t>
            </w:r>
          </w:p>
        </w:tc>
      </w:tr>
      <w:tr w:rsidR="00CA678E" w:rsidRPr="00CA678E" w:rsidTr="00CA678E">
        <w:tc>
          <w:tcPr>
            <w:tcW w:w="9100" w:type="dxa"/>
            <w:gridSpan w:val="12"/>
          </w:tcPr>
          <w:p w:rsidR="00CA678E" w:rsidRPr="00CA678E" w:rsidRDefault="00CA678E" w:rsidP="00416654">
            <w:pPr>
              <w:pStyle w:val="Oddelek"/>
              <w:numPr>
                <w:ilvl w:val="0"/>
                <w:numId w:val="0"/>
              </w:numPr>
              <w:spacing w:before="0" w:after="0" w:line="260" w:lineRule="exact"/>
              <w:jc w:val="left"/>
              <w:rPr>
                <w:sz w:val="20"/>
                <w:szCs w:val="20"/>
              </w:rPr>
            </w:pPr>
            <w:r w:rsidRPr="00CA678E">
              <w:rPr>
                <w:sz w:val="20"/>
                <w:szCs w:val="20"/>
              </w:rPr>
              <w:t>5. Kratek povzetek gradiva:</w:t>
            </w:r>
          </w:p>
        </w:tc>
      </w:tr>
      <w:tr w:rsidR="00CA678E" w:rsidRPr="00CA678E" w:rsidTr="00CA678E">
        <w:tc>
          <w:tcPr>
            <w:tcW w:w="9100" w:type="dxa"/>
            <w:gridSpan w:val="12"/>
          </w:tcPr>
          <w:p w:rsidR="00B66D18" w:rsidRDefault="00B85229" w:rsidP="00C23880">
            <w:pPr>
              <w:spacing w:line="240" w:lineRule="auto"/>
              <w:jc w:val="both"/>
              <w:rPr>
                <w:rFonts w:cs="Arial"/>
                <w:bCs/>
                <w:szCs w:val="20"/>
                <w:lang w:val="sl-SI"/>
              </w:rPr>
            </w:pPr>
            <w:r>
              <w:rPr>
                <w:rFonts w:cs="Arial"/>
                <w:bCs/>
                <w:szCs w:val="20"/>
                <w:lang w:val="sl-SI"/>
              </w:rPr>
              <w:t xml:space="preserve">Vlada Republike Slovenije je sprejela Sklep o določitvi deležev prevzemanja odpadnih nagrobnih sveč pri izvajalcih javne službe zbiranja in upravljavcih pokopališč za obdobje do 30. junija 2021, ki je bil objavljen v Uradnem listu RS, št. 93/20. </w:t>
            </w:r>
            <w:r w:rsidR="00B66D18">
              <w:rPr>
                <w:rFonts w:cs="Arial"/>
                <w:bCs/>
                <w:szCs w:val="20"/>
                <w:lang w:val="sl-SI"/>
              </w:rPr>
              <w:t xml:space="preserve">Deleži se izračunajo na podlagi podatkov o količini </w:t>
            </w:r>
            <w:r w:rsidR="00B66D18">
              <w:rPr>
                <w:rFonts w:cs="Arial"/>
                <w:bCs/>
                <w:szCs w:val="20"/>
                <w:lang w:val="sl-SI"/>
              </w:rPr>
              <w:lastRenderedPageBreak/>
              <w:t>nagrobnih sveč, danih v promet v Republiki Sloveniji (v nadaljnjem besedilu: RS) v prvem četrtletju leta 2020, pridobljenih iz evidence, ki se vodi v skladu s predpisom, ki ureja okoljsko dajatev za onesnaževanje okolja zaradi nastajanja odpadne embalaže.</w:t>
            </w:r>
          </w:p>
          <w:p w:rsidR="00B66D18" w:rsidRDefault="00B66D18" w:rsidP="00C23880">
            <w:pPr>
              <w:spacing w:line="240" w:lineRule="auto"/>
              <w:jc w:val="both"/>
              <w:rPr>
                <w:rFonts w:cs="Arial"/>
                <w:bCs/>
                <w:szCs w:val="20"/>
                <w:lang w:val="sl-SI"/>
              </w:rPr>
            </w:pPr>
          </w:p>
          <w:p w:rsidR="00B66D18" w:rsidRDefault="00107958" w:rsidP="00B66D18">
            <w:pPr>
              <w:autoSpaceDE w:val="0"/>
              <w:autoSpaceDN w:val="0"/>
              <w:adjustRightInd w:val="0"/>
              <w:spacing w:line="260" w:lineRule="exact"/>
              <w:jc w:val="both"/>
              <w:rPr>
                <w:rFonts w:cs="Arial"/>
                <w:bCs/>
                <w:szCs w:val="20"/>
                <w:lang w:val="sl-SI"/>
              </w:rPr>
            </w:pPr>
            <w:r>
              <w:rPr>
                <w:szCs w:val="20"/>
                <w:lang w:val="sl-SI"/>
              </w:rPr>
              <w:t>N</w:t>
            </w:r>
            <w:r w:rsidR="00B66D18">
              <w:rPr>
                <w:szCs w:val="20"/>
                <w:lang w:val="sl-SI"/>
              </w:rPr>
              <w:t xml:space="preserve">ekateri </w:t>
            </w:r>
            <w:r w:rsidR="00B66D18" w:rsidRPr="003D4CF6">
              <w:rPr>
                <w:szCs w:val="20"/>
                <w:lang w:val="sl-SI"/>
              </w:rPr>
              <w:t>nosilc</w:t>
            </w:r>
            <w:r>
              <w:rPr>
                <w:szCs w:val="20"/>
                <w:lang w:val="sl-SI"/>
              </w:rPr>
              <w:t>i</w:t>
            </w:r>
            <w:r w:rsidR="00B66D18" w:rsidRPr="003D4CF6">
              <w:rPr>
                <w:szCs w:val="20"/>
                <w:lang w:val="sl-SI"/>
              </w:rPr>
              <w:t xml:space="preserve"> skupnih načrtov ravnanja z odpadnimi nagrobnimi svečami</w:t>
            </w:r>
            <w:r>
              <w:rPr>
                <w:szCs w:val="20"/>
                <w:lang w:val="sl-SI"/>
              </w:rPr>
              <w:t xml:space="preserve"> so</w:t>
            </w:r>
            <w:r w:rsidR="00B66D18">
              <w:rPr>
                <w:szCs w:val="20"/>
                <w:lang w:val="sl-SI"/>
              </w:rPr>
              <w:t xml:space="preserve"> Ministrstvo za okolje in prostor </w:t>
            </w:r>
            <w:r>
              <w:rPr>
                <w:szCs w:val="20"/>
                <w:lang w:val="sl-SI"/>
              </w:rPr>
              <w:t>obvestili</w:t>
            </w:r>
            <w:r w:rsidR="00B66D18" w:rsidRPr="003D4CF6">
              <w:rPr>
                <w:szCs w:val="20"/>
                <w:lang w:val="sl-SI"/>
              </w:rPr>
              <w:t xml:space="preserve">, da so nekateri zavezanci </w:t>
            </w:r>
            <w:r w:rsidR="00B66D18">
              <w:rPr>
                <w:szCs w:val="20"/>
                <w:lang w:val="sl-SI"/>
              </w:rPr>
              <w:t xml:space="preserve">(proizvajalci nagrobnih sveč) </w:t>
            </w:r>
            <w:r w:rsidR="00B66D18" w:rsidRPr="003D4CF6">
              <w:rPr>
                <w:szCs w:val="20"/>
                <w:lang w:val="sl-SI"/>
              </w:rPr>
              <w:t xml:space="preserve">spremenili poročane količine embalaže nagrobnih sveč, danih v promet v </w:t>
            </w:r>
            <w:r w:rsidR="00B66D18">
              <w:rPr>
                <w:szCs w:val="20"/>
                <w:lang w:val="sl-SI"/>
              </w:rPr>
              <w:t>prvem četrtletju</w:t>
            </w:r>
            <w:r w:rsidR="00B66D18" w:rsidRPr="003D4CF6">
              <w:rPr>
                <w:szCs w:val="20"/>
                <w:lang w:val="sl-SI"/>
              </w:rPr>
              <w:t xml:space="preserve"> 20</w:t>
            </w:r>
            <w:r w:rsidR="00B66D18">
              <w:rPr>
                <w:szCs w:val="20"/>
                <w:lang w:val="sl-SI"/>
              </w:rPr>
              <w:t>20</w:t>
            </w:r>
            <w:r w:rsidR="00B66D18" w:rsidRPr="003D4CF6">
              <w:rPr>
                <w:szCs w:val="20"/>
                <w:lang w:val="sl-SI"/>
              </w:rPr>
              <w:t>, in te spremembe so zavezanci sporočili Finančni upravi R</w:t>
            </w:r>
            <w:r>
              <w:rPr>
                <w:szCs w:val="20"/>
                <w:lang w:val="sl-SI"/>
              </w:rPr>
              <w:t xml:space="preserve">epublike </w:t>
            </w:r>
            <w:r w:rsidR="00B66D18" w:rsidRPr="003D4CF6">
              <w:rPr>
                <w:szCs w:val="20"/>
                <w:lang w:val="sl-SI"/>
              </w:rPr>
              <w:t>S</w:t>
            </w:r>
            <w:r>
              <w:rPr>
                <w:szCs w:val="20"/>
                <w:lang w:val="sl-SI"/>
              </w:rPr>
              <w:t>lovenije (FURS)</w:t>
            </w:r>
            <w:r w:rsidR="00B66D18" w:rsidRPr="003D4CF6">
              <w:rPr>
                <w:szCs w:val="20"/>
                <w:lang w:val="sl-SI"/>
              </w:rPr>
              <w:t>.</w:t>
            </w:r>
            <w:r w:rsidR="00A62100">
              <w:rPr>
                <w:szCs w:val="20"/>
                <w:lang w:val="sl-SI"/>
              </w:rPr>
              <w:t xml:space="preserve"> Spremembe so bile na FURS evidentirane po objavi Uradnega lista RS, št. 93/20, v katerem je bil objavljen tudi Sklep </w:t>
            </w:r>
            <w:r w:rsidR="00A62100">
              <w:rPr>
                <w:rFonts w:cs="Arial"/>
                <w:bCs/>
                <w:szCs w:val="20"/>
                <w:lang w:val="sl-SI"/>
              </w:rPr>
              <w:t>o določitvi deležev prevzemanja odpadnih nagrobnih sveč pri izvajalcih javne službe zbiranja in upravljavcih pokopališč za obdobje do 30. junija 2021.</w:t>
            </w:r>
          </w:p>
          <w:p w:rsidR="00A62100" w:rsidRDefault="00A62100" w:rsidP="00B66D18">
            <w:pPr>
              <w:autoSpaceDE w:val="0"/>
              <w:autoSpaceDN w:val="0"/>
              <w:adjustRightInd w:val="0"/>
              <w:spacing w:line="260" w:lineRule="exact"/>
              <w:jc w:val="both"/>
              <w:rPr>
                <w:szCs w:val="20"/>
                <w:lang w:val="sl-SI"/>
              </w:rPr>
            </w:pPr>
          </w:p>
          <w:p w:rsidR="00B66D18" w:rsidRDefault="00B66D18" w:rsidP="00B66D18">
            <w:pPr>
              <w:spacing w:line="240" w:lineRule="auto"/>
              <w:jc w:val="both"/>
              <w:rPr>
                <w:rFonts w:cs="Arial"/>
                <w:bCs/>
                <w:szCs w:val="20"/>
                <w:lang w:val="sl-SI"/>
              </w:rPr>
            </w:pPr>
            <w:r w:rsidRPr="00B5547B">
              <w:rPr>
                <w:rFonts w:ascii="Helv" w:hAnsi="Helv" w:cs="Helv"/>
                <w:color w:val="000000"/>
                <w:szCs w:val="20"/>
                <w:lang w:val="sl-SI" w:eastAsia="sl-SI"/>
              </w:rPr>
              <w:t>Na zaprosilo Minis</w:t>
            </w:r>
            <w:r>
              <w:rPr>
                <w:rFonts w:ascii="Helv" w:hAnsi="Helv" w:cs="Helv"/>
                <w:color w:val="000000"/>
                <w:szCs w:val="20"/>
                <w:lang w:val="sl-SI" w:eastAsia="sl-SI"/>
              </w:rPr>
              <w:t>trst</w:t>
            </w:r>
            <w:r w:rsidRPr="00B5547B">
              <w:rPr>
                <w:rFonts w:ascii="Helv" w:hAnsi="Helv" w:cs="Helv"/>
                <w:color w:val="000000"/>
                <w:szCs w:val="20"/>
                <w:lang w:val="sl-SI" w:eastAsia="sl-SI"/>
              </w:rPr>
              <w:t>va za okolje in prostor je F</w:t>
            </w:r>
            <w:r w:rsidR="00107958">
              <w:rPr>
                <w:rFonts w:ascii="Helv" w:hAnsi="Helv" w:cs="Helv"/>
                <w:color w:val="000000"/>
                <w:szCs w:val="20"/>
                <w:lang w:val="sl-SI" w:eastAsia="sl-SI"/>
              </w:rPr>
              <w:t>U</w:t>
            </w:r>
            <w:r w:rsidRPr="00B5547B">
              <w:rPr>
                <w:rFonts w:ascii="Helv" w:hAnsi="Helv" w:cs="Helv"/>
                <w:color w:val="000000"/>
                <w:szCs w:val="20"/>
                <w:lang w:val="sl-SI" w:eastAsia="sl-SI"/>
              </w:rPr>
              <w:t>RS</w:t>
            </w:r>
            <w:r>
              <w:rPr>
                <w:rFonts w:ascii="Helv" w:hAnsi="Helv" w:cs="Helv"/>
                <w:color w:val="000000"/>
                <w:szCs w:val="20"/>
                <w:lang w:val="sl-SI" w:eastAsia="sl-SI"/>
              </w:rPr>
              <w:t xml:space="preserve"> 14. 8. 2020</w:t>
            </w:r>
            <w:r w:rsidRPr="00B5547B">
              <w:rPr>
                <w:rFonts w:ascii="Helv" w:hAnsi="Helv" w:cs="Helv"/>
                <w:color w:val="000000"/>
                <w:szCs w:val="20"/>
                <w:lang w:val="sl-SI" w:eastAsia="sl-SI"/>
              </w:rPr>
              <w:t xml:space="preserve"> po</w:t>
            </w:r>
            <w:r w:rsidR="00107958">
              <w:rPr>
                <w:rFonts w:ascii="Helv" w:hAnsi="Helv" w:cs="Helv"/>
                <w:color w:val="000000"/>
                <w:szCs w:val="20"/>
                <w:lang w:val="sl-SI" w:eastAsia="sl-SI"/>
              </w:rPr>
              <w:t>slal</w:t>
            </w:r>
            <w:r w:rsidRPr="00B5547B">
              <w:rPr>
                <w:rFonts w:ascii="Helv" w:hAnsi="Helv" w:cs="Helv"/>
                <w:color w:val="000000"/>
                <w:szCs w:val="20"/>
                <w:lang w:val="sl-SI" w:eastAsia="sl-SI"/>
              </w:rPr>
              <w:t xml:space="preserve"> osvežene podatke iz obračunov okoljske dajatve za </w:t>
            </w:r>
            <w:r>
              <w:rPr>
                <w:rFonts w:ascii="Helv" w:hAnsi="Helv" w:cs="Helv"/>
                <w:color w:val="000000"/>
                <w:szCs w:val="20"/>
                <w:lang w:val="sl-SI" w:eastAsia="sl-SI"/>
              </w:rPr>
              <w:t>prvo četrtletje 2020</w:t>
            </w:r>
            <w:r w:rsidRPr="00B5547B">
              <w:rPr>
                <w:rFonts w:ascii="Helv" w:hAnsi="Helv" w:cs="Helv"/>
                <w:color w:val="000000"/>
                <w:szCs w:val="20"/>
                <w:lang w:val="sl-SI" w:eastAsia="sl-SI"/>
              </w:rPr>
              <w:t>, ki jih vlagajo zavezanci za plačilo okoljske dajatve na podlagi Uredbe o okoljski dajatvi za onesnaževanje okolja zaradi nastajanja odpadne embalaže (Uradni list RS, št. 32/06, 65/06, 78/08, 19/10 in 68/17).</w:t>
            </w:r>
          </w:p>
          <w:p w:rsidR="00B66D18" w:rsidRDefault="00B66D18" w:rsidP="00C23880">
            <w:pPr>
              <w:spacing w:line="240" w:lineRule="auto"/>
              <w:jc w:val="both"/>
              <w:rPr>
                <w:rFonts w:cs="Arial"/>
                <w:bCs/>
                <w:szCs w:val="20"/>
                <w:lang w:val="sl-SI"/>
              </w:rPr>
            </w:pPr>
          </w:p>
          <w:p w:rsidR="00C23880" w:rsidRPr="00C75177" w:rsidRDefault="00C23880" w:rsidP="00C23880">
            <w:pPr>
              <w:spacing w:line="240" w:lineRule="auto"/>
              <w:jc w:val="both"/>
              <w:rPr>
                <w:lang w:val="sl-SI"/>
              </w:rPr>
            </w:pPr>
            <w:r w:rsidRPr="00C75177">
              <w:rPr>
                <w:rFonts w:cs="Arial"/>
                <w:bCs/>
                <w:szCs w:val="20"/>
                <w:lang w:val="sl-SI"/>
              </w:rPr>
              <w:t xml:space="preserve">V skladu s prvim odstavkom 19. člena Uredbe </w:t>
            </w:r>
            <w:r w:rsidRPr="00C75177">
              <w:rPr>
                <w:iCs/>
                <w:szCs w:val="20"/>
                <w:lang w:val="sl-SI"/>
              </w:rPr>
              <w:t xml:space="preserve">o odpadnih nagrobnih svečah </w:t>
            </w:r>
            <w:r w:rsidRPr="00C75177">
              <w:rPr>
                <w:rFonts w:cs="Arial"/>
                <w:iCs/>
                <w:szCs w:val="20"/>
                <w:lang w:val="sl-SI"/>
              </w:rPr>
              <w:t xml:space="preserve">(Uradni list RS, št. 25/19) </w:t>
            </w:r>
            <w:r w:rsidRPr="00C75177">
              <w:rPr>
                <w:iCs/>
                <w:szCs w:val="20"/>
                <w:lang w:val="sl-SI"/>
              </w:rPr>
              <w:t>mora nosilec načrta ali nosilec skupnega načrta zagotoviti redno prevzemanje vseh odpadnih nagrobnih sveč od vseh i</w:t>
            </w:r>
            <w:r w:rsidRPr="00C75177">
              <w:rPr>
                <w:lang w:val="sl-SI"/>
              </w:rPr>
              <w:t xml:space="preserve">zvajalcev javnih služb zbiranja in upravljavcev pokopališč iz 5. člena te uredbe, tako da jih od vsakega </w:t>
            </w:r>
            <w:r w:rsidRPr="00C75177">
              <w:rPr>
                <w:iCs/>
                <w:szCs w:val="20"/>
                <w:lang w:val="sl-SI"/>
              </w:rPr>
              <w:t>i</w:t>
            </w:r>
            <w:r w:rsidRPr="00C75177">
              <w:rPr>
                <w:lang w:val="sl-SI"/>
              </w:rPr>
              <w:t xml:space="preserve">zvajalca javne službe zbiranja in upravljavca pokopališča iz 5. člena te uredbe prevzame najmanj enkrat mesečno, ob prejemu obvestila iz petega odstavka 5. člena te uredbe ali četrtega odstavka 6. člena te uredbe pa v treh delovnih dneh po prejemu obvestila. </w:t>
            </w:r>
          </w:p>
          <w:p w:rsidR="00C23880" w:rsidRPr="00C75177" w:rsidRDefault="00C23880" w:rsidP="00C23880">
            <w:pPr>
              <w:jc w:val="both"/>
              <w:rPr>
                <w:rFonts w:cs="Arial"/>
                <w:szCs w:val="20"/>
                <w:lang w:val="sl-SI"/>
              </w:rPr>
            </w:pPr>
            <w:r w:rsidRPr="00C75177">
              <w:rPr>
                <w:rFonts w:cs="Arial"/>
                <w:szCs w:val="20"/>
                <w:lang w:val="sl-SI"/>
              </w:rPr>
              <w:t>Drugi odstavek 19. člena Uredbe o odpadnih nagrobnih svečah določa, da če ravnanje z odpadnimi nagrobnimi svečami zagotavlja več nosilcev načrta ali več nosilcev skupnega načrta, deleže prevzemanja odpadnih nagrobnih sveč iz tretjega odstavka 10. člena te uredbe za nosilce načrta in deleže prevzemanja odpadnih nagrobnih sveč iz tretjega odstavka 13. člena te uredbe za nosilce skupnega načrta določi vlada s sklepom, ki se objavi v Uradnem listu Republike Slovenije:</w:t>
            </w:r>
          </w:p>
          <w:p w:rsidR="00C23880" w:rsidRPr="00C75177" w:rsidRDefault="00C23880" w:rsidP="00C23880">
            <w:pPr>
              <w:jc w:val="both"/>
              <w:rPr>
                <w:rFonts w:cs="Arial"/>
                <w:szCs w:val="20"/>
                <w:lang w:val="sl-SI"/>
              </w:rPr>
            </w:pPr>
            <w:r w:rsidRPr="00C75177">
              <w:rPr>
                <w:rFonts w:cs="Arial"/>
                <w:szCs w:val="20"/>
                <w:lang w:val="sl-SI"/>
              </w:rPr>
              <w:t>– do 30. junija tekočega koledarskega leta deleže prevzemanja odpadnih nagrobnih sveč v tekočem letu in do 30. junija prihodnjega leta,</w:t>
            </w:r>
          </w:p>
          <w:p w:rsidR="00C23880" w:rsidRPr="00C75177" w:rsidRDefault="00C23880" w:rsidP="00C23880">
            <w:pPr>
              <w:jc w:val="both"/>
              <w:rPr>
                <w:rFonts w:cs="Arial"/>
                <w:szCs w:val="20"/>
                <w:lang w:val="sl-SI"/>
              </w:rPr>
            </w:pPr>
            <w:r w:rsidRPr="00C75177">
              <w:rPr>
                <w:rFonts w:cs="Arial"/>
                <w:szCs w:val="20"/>
                <w:lang w:val="sl-SI"/>
              </w:rPr>
              <w:t>– do 31. marca prihodnjega koledarskega leta deleže izpolnitve celoletne obveznosti ravnanja z odpadnimi nagrobnimi svečami za preteklo koledarsko leto.</w:t>
            </w:r>
          </w:p>
          <w:p w:rsidR="00C23880" w:rsidRPr="00C75177" w:rsidRDefault="00C20521" w:rsidP="00C20521">
            <w:pPr>
              <w:jc w:val="both"/>
              <w:rPr>
                <w:lang w:val="sl-SI"/>
              </w:rPr>
            </w:pPr>
            <w:r w:rsidRPr="00C75177">
              <w:rPr>
                <w:lang w:val="sl-SI"/>
              </w:rPr>
              <w:t>V skladu s tretjim odstavkom 19. člena Uredbe o odpadnih nagrobnih svečah se d</w:t>
            </w:r>
            <w:r w:rsidR="00C23880" w:rsidRPr="00C75177">
              <w:rPr>
                <w:lang w:val="sl-SI"/>
              </w:rPr>
              <w:t>eleži iz prejšnjega odstavka izračunajo na podlagi podatkov o količini nagrobnih sveč, danih v promet v RS, pridobljenih iz evidence, ki se vodi v skladu s predpisom, ki ureja okoljsko dajatev za onesnaževanje okolja zaradi nastajanja odpadne embalaže, in sicer:</w:t>
            </w:r>
          </w:p>
          <w:p w:rsidR="00C23880" w:rsidRPr="00C75177" w:rsidRDefault="00C23880" w:rsidP="00C20521">
            <w:pPr>
              <w:jc w:val="both"/>
              <w:rPr>
                <w:lang w:val="sl-SI"/>
              </w:rPr>
            </w:pPr>
            <w:r w:rsidRPr="00C75177">
              <w:rPr>
                <w:lang w:val="sl-SI"/>
              </w:rPr>
              <w:t>– do 30. junija tekočega koledarskega leta na podlagi podatkov za obdobje od 1. januarja do 31. marca tekočega koledarskega leta,</w:t>
            </w:r>
          </w:p>
          <w:p w:rsidR="00C23880" w:rsidRPr="00C75177" w:rsidRDefault="00C23880" w:rsidP="00C20521">
            <w:pPr>
              <w:jc w:val="both"/>
              <w:rPr>
                <w:lang w:val="sl-SI"/>
              </w:rPr>
            </w:pPr>
            <w:r w:rsidRPr="00C75177">
              <w:rPr>
                <w:lang w:val="sl-SI"/>
              </w:rPr>
              <w:t>– do 31. marca tekočega koledarskega leta na podlagi podatkov za obdobje od 1. januarja do 31. decembra preteklega koledarskega leta.</w:t>
            </w:r>
          </w:p>
          <w:p w:rsidR="00CA678E" w:rsidRPr="00C75177" w:rsidRDefault="00C20521" w:rsidP="00C20521">
            <w:pPr>
              <w:jc w:val="both"/>
              <w:rPr>
                <w:lang w:val="sl-SI"/>
              </w:rPr>
            </w:pPr>
            <w:r w:rsidRPr="00C75177">
              <w:rPr>
                <w:lang w:val="sl-SI"/>
              </w:rPr>
              <w:t>Četrti odstavek 19. člena Uredbe o odpadnih nagrobnih svečah določa enačbo za izračun deležev prevzemanja odpadnih nagrobnih sveč.</w:t>
            </w:r>
          </w:p>
          <w:p w:rsidR="00C75177" w:rsidRPr="00C75177" w:rsidRDefault="00C75177" w:rsidP="00C75177">
            <w:pPr>
              <w:jc w:val="both"/>
              <w:rPr>
                <w:lang w:val="sl-SI"/>
              </w:rPr>
            </w:pPr>
            <w:r w:rsidRPr="00C75177">
              <w:rPr>
                <w:lang w:val="sl-SI"/>
              </w:rPr>
              <w:t>Izvajalci javne službe zbiranja in upravljavci pokopališč izpolnjujejo svoje obveznosti</w:t>
            </w:r>
            <w:r w:rsidRPr="00C75177">
              <w:rPr>
                <w:vanish/>
                <w:lang w:val="sl-SI"/>
              </w:rPr>
              <w:t>(sicer bi bilo treba izdati posamične pravne akte)m ne nalagajo konretne pravice in obveznosti. Predlagam obrazložitev:</w:t>
            </w:r>
            <w:r w:rsidRPr="00C75177">
              <w:rPr>
                <w:vanish/>
                <w:lang w:val="sl-SI"/>
              </w:rPr>
              <w:cr/>
            </w:r>
            <w:r w:rsidRPr="00C75177">
              <w:rPr>
                <w:vanish/>
                <w:lang w:val="sl-SI"/>
              </w:rPr>
              <w:pgNum/>
            </w:r>
            <w:r w:rsidRPr="00C75177">
              <w:rPr>
                <w:vanish/>
                <w:lang w:val="sl-SI"/>
              </w:rPr>
              <w:pgNum/>
            </w:r>
            <w:r w:rsidRPr="00C75177">
              <w:rPr>
                <w:vanish/>
                <w:lang w:val="sl-SI"/>
              </w:rPr>
              <w:pgNum/>
            </w:r>
            <w:r w:rsidRPr="00C75177">
              <w:rPr>
                <w:vanish/>
                <w:lang w:val="sl-SI"/>
              </w:rPr>
              <w:pgNum/>
            </w:r>
            <w:r w:rsidRPr="00C75177">
              <w:rPr>
                <w:vanish/>
                <w:lang w:val="sl-SI"/>
              </w:rPr>
              <w:pgNum/>
            </w:r>
            <w:r w:rsidRPr="00C75177">
              <w:rPr>
                <w:vanish/>
                <w:lang w:val="sl-SI"/>
              </w:rPr>
              <w:pgNum/>
            </w:r>
            <w:r w:rsidRPr="00C75177">
              <w:rPr>
                <w:vanish/>
                <w:lang w:val="sl-SI"/>
              </w:rPr>
              <w:pgNum/>
            </w:r>
            <w:r w:rsidRPr="00C75177">
              <w:rPr>
                <w:lang w:val="sl-SI"/>
              </w:rPr>
              <w:t xml:space="preserve"> glede oddaje (oziroma prevzema) odpadnih nagrobnih sveč na podlagi 19. člena Uredbe o odpadnih nagrobnih svečah</w:t>
            </w:r>
            <w:r w:rsidR="00272758">
              <w:rPr>
                <w:lang w:val="sl-SI"/>
              </w:rPr>
              <w:t>,</w:t>
            </w:r>
            <w:r w:rsidRPr="00C75177">
              <w:rPr>
                <w:lang w:val="sl-SI"/>
              </w:rPr>
              <w:t xml:space="preserve"> in ne na podlagi predmetnega sklepa. S sklepom tako ni odločeno o pravicah in obveznostih posameznega izvajalca javne službe zbiranja in upravljavca pokopališč</w:t>
            </w:r>
            <w:r w:rsidR="00BF7CA6">
              <w:rPr>
                <w:lang w:val="sl-SI"/>
              </w:rPr>
              <w:t>.</w:t>
            </w:r>
          </w:p>
        </w:tc>
      </w:tr>
      <w:tr w:rsidR="00CA678E" w:rsidRPr="00CA678E" w:rsidTr="00CA678E">
        <w:tc>
          <w:tcPr>
            <w:tcW w:w="9100" w:type="dxa"/>
            <w:gridSpan w:val="12"/>
          </w:tcPr>
          <w:p w:rsidR="00CA678E" w:rsidRPr="00CA678E" w:rsidRDefault="00CA678E" w:rsidP="00416654">
            <w:pPr>
              <w:pStyle w:val="Oddelek"/>
              <w:numPr>
                <w:ilvl w:val="0"/>
                <w:numId w:val="0"/>
              </w:numPr>
              <w:spacing w:before="0" w:after="0" w:line="260" w:lineRule="exact"/>
              <w:jc w:val="left"/>
              <w:rPr>
                <w:sz w:val="20"/>
                <w:szCs w:val="20"/>
              </w:rPr>
            </w:pPr>
            <w:r w:rsidRPr="00CA678E">
              <w:rPr>
                <w:sz w:val="20"/>
                <w:szCs w:val="20"/>
              </w:rPr>
              <w:lastRenderedPageBreak/>
              <w:t>6. Presoja posledic za:</w:t>
            </w:r>
          </w:p>
        </w:tc>
      </w:tr>
      <w:tr w:rsidR="00CA678E" w:rsidRPr="00CA678E" w:rsidTr="00CA678E">
        <w:tc>
          <w:tcPr>
            <w:tcW w:w="1448" w:type="dxa"/>
          </w:tcPr>
          <w:p w:rsidR="00CA678E" w:rsidRPr="00CA678E" w:rsidRDefault="00CA678E" w:rsidP="00416654">
            <w:pPr>
              <w:pStyle w:val="Neotevilenodstavek"/>
              <w:spacing w:before="0" w:after="0" w:line="260" w:lineRule="exact"/>
              <w:ind w:left="360"/>
              <w:rPr>
                <w:iCs/>
                <w:sz w:val="20"/>
                <w:szCs w:val="20"/>
              </w:rPr>
            </w:pPr>
            <w:r w:rsidRPr="00CA678E">
              <w:rPr>
                <w:iCs/>
                <w:sz w:val="20"/>
                <w:szCs w:val="20"/>
              </w:rPr>
              <w:t>a)</w:t>
            </w:r>
          </w:p>
        </w:tc>
        <w:tc>
          <w:tcPr>
            <w:tcW w:w="5444" w:type="dxa"/>
            <w:gridSpan w:val="9"/>
          </w:tcPr>
          <w:p w:rsidR="00CA678E" w:rsidRPr="00CA678E" w:rsidRDefault="00CA678E" w:rsidP="00416654">
            <w:pPr>
              <w:pStyle w:val="Neotevilenodstavek"/>
              <w:spacing w:before="0" w:after="0" w:line="260" w:lineRule="exact"/>
              <w:rPr>
                <w:sz w:val="20"/>
                <w:szCs w:val="20"/>
              </w:rPr>
            </w:pPr>
            <w:r w:rsidRPr="00CA678E">
              <w:rPr>
                <w:sz w:val="20"/>
                <w:szCs w:val="20"/>
              </w:rPr>
              <w:t>javnofinančna sredstva nad 40.000 EUR v tekočem in naslednjih treh letih</w:t>
            </w:r>
          </w:p>
        </w:tc>
        <w:tc>
          <w:tcPr>
            <w:tcW w:w="2208" w:type="dxa"/>
            <w:gridSpan w:val="2"/>
            <w:vAlign w:val="center"/>
          </w:tcPr>
          <w:p w:rsidR="00CA678E" w:rsidRPr="00CA678E" w:rsidRDefault="00214F71" w:rsidP="008A593C">
            <w:pPr>
              <w:pStyle w:val="Neotevilenodstavek"/>
              <w:spacing w:before="0" w:after="0" w:line="260" w:lineRule="exact"/>
              <w:jc w:val="center"/>
              <w:rPr>
                <w:iCs/>
                <w:sz w:val="20"/>
                <w:szCs w:val="20"/>
              </w:rPr>
            </w:pPr>
            <w:r>
              <w:rPr>
                <w:sz w:val="20"/>
                <w:szCs w:val="20"/>
              </w:rPr>
              <w:t>NE</w:t>
            </w:r>
          </w:p>
        </w:tc>
      </w:tr>
      <w:tr w:rsidR="00CA678E" w:rsidRPr="00CA678E" w:rsidTr="00CA678E">
        <w:tc>
          <w:tcPr>
            <w:tcW w:w="1448" w:type="dxa"/>
          </w:tcPr>
          <w:p w:rsidR="00CA678E" w:rsidRPr="00CA678E" w:rsidRDefault="00CA678E" w:rsidP="00416654">
            <w:pPr>
              <w:pStyle w:val="Neotevilenodstavek"/>
              <w:spacing w:before="0" w:after="0" w:line="260" w:lineRule="exact"/>
              <w:ind w:left="360"/>
              <w:rPr>
                <w:iCs/>
                <w:sz w:val="20"/>
                <w:szCs w:val="20"/>
              </w:rPr>
            </w:pPr>
            <w:r w:rsidRPr="00CA678E">
              <w:rPr>
                <w:iCs/>
                <w:sz w:val="20"/>
                <w:szCs w:val="20"/>
              </w:rPr>
              <w:t>b)</w:t>
            </w:r>
          </w:p>
        </w:tc>
        <w:tc>
          <w:tcPr>
            <w:tcW w:w="5444" w:type="dxa"/>
            <w:gridSpan w:val="9"/>
          </w:tcPr>
          <w:p w:rsidR="00CA678E" w:rsidRPr="00CA678E" w:rsidRDefault="00CA678E" w:rsidP="00416654">
            <w:pPr>
              <w:pStyle w:val="Neotevilenodstavek"/>
              <w:spacing w:before="0" w:after="0" w:line="260" w:lineRule="exact"/>
              <w:rPr>
                <w:iCs/>
                <w:sz w:val="20"/>
                <w:szCs w:val="20"/>
              </w:rPr>
            </w:pPr>
            <w:r w:rsidRPr="00CA678E">
              <w:rPr>
                <w:bCs/>
                <w:sz w:val="20"/>
                <w:szCs w:val="20"/>
              </w:rPr>
              <w:t>usklajenost slovenskega pravnega reda s pravnim redom Evropske unije</w:t>
            </w:r>
          </w:p>
        </w:tc>
        <w:tc>
          <w:tcPr>
            <w:tcW w:w="2208" w:type="dxa"/>
            <w:gridSpan w:val="2"/>
            <w:vAlign w:val="center"/>
          </w:tcPr>
          <w:p w:rsidR="00CA678E" w:rsidRPr="00CA678E" w:rsidRDefault="00CA678E" w:rsidP="00416654">
            <w:pPr>
              <w:pStyle w:val="Neotevilenodstavek"/>
              <w:spacing w:before="0" w:after="0" w:line="260" w:lineRule="exact"/>
              <w:jc w:val="center"/>
              <w:rPr>
                <w:iCs/>
                <w:sz w:val="20"/>
                <w:szCs w:val="20"/>
              </w:rPr>
            </w:pPr>
            <w:r w:rsidRPr="00CA678E">
              <w:rPr>
                <w:sz w:val="20"/>
                <w:szCs w:val="20"/>
              </w:rPr>
              <w:t>NE</w:t>
            </w:r>
          </w:p>
        </w:tc>
      </w:tr>
      <w:tr w:rsidR="00CA678E" w:rsidRPr="00CA678E" w:rsidTr="00CA678E">
        <w:tc>
          <w:tcPr>
            <w:tcW w:w="1448" w:type="dxa"/>
          </w:tcPr>
          <w:p w:rsidR="00CA678E" w:rsidRPr="00CA678E" w:rsidRDefault="00CA678E" w:rsidP="00416654">
            <w:pPr>
              <w:pStyle w:val="Neotevilenodstavek"/>
              <w:spacing w:before="0" w:after="0" w:line="260" w:lineRule="exact"/>
              <w:ind w:left="360"/>
              <w:rPr>
                <w:iCs/>
                <w:sz w:val="20"/>
                <w:szCs w:val="20"/>
              </w:rPr>
            </w:pPr>
            <w:r w:rsidRPr="00CA678E">
              <w:rPr>
                <w:iCs/>
                <w:sz w:val="20"/>
                <w:szCs w:val="20"/>
              </w:rPr>
              <w:t>c)</w:t>
            </w:r>
          </w:p>
        </w:tc>
        <w:tc>
          <w:tcPr>
            <w:tcW w:w="5444" w:type="dxa"/>
            <w:gridSpan w:val="9"/>
          </w:tcPr>
          <w:p w:rsidR="00CA678E" w:rsidRPr="00CA678E" w:rsidRDefault="00CA678E" w:rsidP="00416654">
            <w:pPr>
              <w:pStyle w:val="Neotevilenodstavek"/>
              <w:spacing w:before="0" w:after="0" w:line="260" w:lineRule="exact"/>
              <w:rPr>
                <w:iCs/>
                <w:sz w:val="20"/>
                <w:szCs w:val="20"/>
              </w:rPr>
            </w:pPr>
            <w:r w:rsidRPr="00CA678E">
              <w:rPr>
                <w:sz w:val="20"/>
                <w:szCs w:val="20"/>
              </w:rPr>
              <w:t>administrativne posledice</w:t>
            </w:r>
          </w:p>
        </w:tc>
        <w:tc>
          <w:tcPr>
            <w:tcW w:w="2208" w:type="dxa"/>
            <w:gridSpan w:val="2"/>
            <w:vAlign w:val="center"/>
          </w:tcPr>
          <w:p w:rsidR="00CA678E" w:rsidRPr="00CA678E" w:rsidRDefault="00214F71" w:rsidP="00416654">
            <w:pPr>
              <w:pStyle w:val="Neotevilenodstavek"/>
              <w:spacing w:before="0" w:after="0" w:line="260" w:lineRule="exact"/>
              <w:jc w:val="center"/>
              <w:rPr>
                <w:sz w:val="20"/>
                <w:szCs w:val="20"/>
              </w:rPr>
            </w:pPr>
            <w:r>
              <w:rPr>
                <w:sz w:val="20"/>
                <w:szCs w:val="20"/>
              </w:rPr>
              <w:t>NE</w:t>
            </w:r>
          </w:p>
        </w:tc>
      </w:tr>
      <w:tr w:rsidR="00CA678E" w:rsidRPr="00CA678E" w:rsidTr="00CA678E">
        <w:tc>
          <w:tcPr>
            <w:tcW w:w="1448" w:type="dxa"/>
          </w:tcPr>
          <w:p w:rsidR="00CA678E" w:rsidRPr="00CA678E" w:rsidRDefault="00CA678E" w:rsidP="00416654">
            <w:pPr>
              <w:pStyle w:val="Neotevilenodstavek"/>
              <w:spacing w:before="0" w:after="0" w:line="260" w:lineRule="exact"/>
              <w:ind w:left="360"/>
              <w:rPr>
                <w:iCs/>
                <w:sz w:val="20"/>
                <w:szCs w:val="20"/>
              </w:rPr>
            </w:pPr>
            <w:r w:rsidRPr="00CA678E">
              <w:rPr>
                <w:iCs/>
                <w:sz w:val="20"/>
                <w:szCs w:val="20"/>
              </w:rPr>
              <w:t>č)</w:t>
            </w:r>
          </w:p>
        </w:tc>
        <w:tc>
          <w:tcPr>
            <w:tcW w:w="5444" w:type="dxa"/>
            <w:gridSpan w:val="9"/>
          </w:tcPr>
          <w:p w:rsidR="00CA678E" w:rsidRPr="00CA678E" w:rsidRDefault="00CA678E" w:rsidP="00416654">
            <w:pPr>
              <w:pStyle w:val="Neotevilenodstavek"/>
              <w:spacing w:before="0" w:after="0" w:line="260" w:lineRule="exact"/>
              <w:rPr>
                <w:bCs/>
                <w:sz w:val="20"/>
                <w:szCs w:val="20"/>
              </w:rPr>
            </w:pPr>
            <w:r w:rsidRPr="00CA678E">
              <w:rPr>
                <w:sz w:val="20"/>
                <w:szCs w:val="20"/>
              </w:rPr>
              <w:t>gospodarstvo, zlasti</w:t>
            </w:r>
            <w:r w:rsidRPr="00CA678E">
              <w:rPr>
                <w:bCs/>
                <w:sz w:val="20"/>
                <w:szCs w:val="20"/>
              </w:rPr>
              <w:t xml:space="preserve"> mala in srednja podjetja ter konkurenčnost podjetij</w:t>
            </w:r>
          </w:p>
        </w:tc>
        <w:tc>
          <w:tcPr>
            <w:tcW w:w="2208" w:type="dxa"/>
            <w:gridSpan w:val="2"/>
            <w:vAlign w:val="center"/>
          </w:tcPr>
          <w:p w:rsidR="00CA678E" w:rsidRPr="00CA678E" w:rsidRDefault="00CA678E" w:rsidP="00416654">
            <w:pPr>
              <w:pStyle w:val="Neotevilenodstavek"/>
              <w:spacing w:before="0" w:after="0" w:line="260" w:lineRule="exact"/>
              <w:jc w:val="center"/>
              <w:rPr>
                <w:iCs/>
                <w:sz w:val="20"/>
                <w:szCs w:val="20"/>
              </w:rPr>
            </w:pPr>
            <w:r w:rsidRPr="00CA678E">
              <w:rPr>
                <w:sz w:val="20"/>
                <w:szCs w:val="20"/>
              </w:rPr>
              <w:t>NE</w:t>
            </w:r>
          </w:p>
        </w:tc>
      </w:tr>
      <w:tr w:rsidR="00CA678E" w:rsidRPr="00CA678E" w:rsidTr="00CA678E">
        <w:tc>
          <w:tcPr>
            <w:tcW w:w="1448" w:type="dxa"/>
          </w:tcPr>
          <w:p w:rsidR="00CA678E" w:rsidRPr="00CA678E" w:rsidRDefault="00CA678E" w:rsidP="00416654">
            <w:pPr>
              <w:pStyle w:val="Neotevilenodstavek"/>
              <w:spacing w:before="0" w:after="0" w:line="260" w:lineRule="exact"/>
              <w:ind w:left="360"/>
              <w:rPr>
                <w:iCs/>
                <w:sz w:val="20"/>
                <w:szCs w:val="20"/>
              </w:rPr>
            </w:pPr>
            <w:r w:rsidRPr="00CA678E">
              <w:rPr>
                <w:iCs/>
                <w:sz w:val="20"/>
                <w:szCs w:val="20"/>
              </w:rPr>
              <w:lastRenderedPageBreak/>
              <w:t>d)</w:t>
            </w:r>
          </w:p>
        </w:tc>
        <w:tc>
          <w:tcPr>
            <w:tcW w:w="5444" w:type="dxa"/>
            <w:gridSpan w:val="9"/>
          </w:tcPr>
          <w:p w:rsidR="00CA678E" w:rsidRPr="00CA678E" w:rsidRDefault="00CA678E" w:rsidP="00416654">
            <w:pPr>
              <w:pStyle w:val="Neotevilenodstavek"/>
              <w:spacing w:before="0" w:after="0" w:line="260" w:lineRule="exact"/>
              <w:rPr>
                <w:bCs/>
                <w:sz w:val="20"/>
                <w:szCs w:val="20"/>
              </w:rPr>
            </w:pPr>
            <w:r w:rsidRPr="00CA678E">
              <w:rPr>
                <w:bCs/>
                <w:sz w:val="20"/>
                <w:szCs w:val="20"/>
              </w:rPr>
              <w:t>okolje, vključno s prostorskimi in varstvenimi vidiki</w:t>
            </w:r>
          </w:p>
        </w:tc>
        <w:tc>
          <w:tcPr>
            <w:tcW w:w="2208" w:type="dxa"/>
            <w:gridSpan w:val="2"/>
            <w:vAlign w:val="center"/>
          </w:tcPr>
          <w:p w:rsidR="00CA678E" w:rsidRPr="00CA678E" w:rsidRDefault="00CA678E" w:rsidP="008A593C">
            <w:pPr>
              <w:pStyle w:val="Neotevilenodstavek"/>
              <w:spacing w:before="0" w:after="0" w:line="260" w:lineRule="exact"/>
              <w:jc w:val="center"/>
              <w:rPr>
                <w:iCs/>
                <w:sz w:val="20"/>
                <w:szCs w:val="20"/>
              </w:rPr>
            </w:pPr>
            <w:r w:rsidRPr="00CA678E">
              <w:rPr>
                <w:sz w:val="20"/>
                <w:szCs w:val="20"/>
              </w:rPr>
              <w:t>DA</w:t>
            </w:r>
          </w:p>
        </w:tc>
      </w:tr>
      <w:tr w:rsidR="00CA678E" w:rsidRPr="00CA678E" w:rsidTr="00CA678E">
        <w:tc>
          <w:tcPr>
            <w:tcW w:w="1448" w:type="dxa"/>
          </w:tcPr>
          <w:p w:rsidR="00CA678E" w:rsidRPr="00CA678E" w:rsidRDefault="00CA678E" w:rsidP="00416654">
            <w:pPr>
              <w:pStyle w:val="Neotevilenodstavek"/>
              <w:spacing w:before="0" w:after="0" w:line="260" w:lineRule="exact"/>
              <w:ind w:left="360"/>
              <w:rPr>
                <w:iCs/>
                <w:sz w:val="20"/>
                <w:szCs w:val="20"/>
              </w:rPr>
            </w:pPr>
            <w:r w:rsidRPr="00CA678E">
              <w:rPr>
                <w:iCs/>
                <w:sz w:val="20"/>
                <w:szCs w:val="20"/>
              </w:rPr>
              <w:t>e)</w:t>
            </w:r>
          </w:p>
        </w:tc>
        <w:tc>
          <w:tcPr>
            <w:tcW w:w="5444" w:type="dxa"/>
            <w:gridSpan w:val="9"/>
          </w:tcPr>
          <w:p w:rsidR="00CA678E" w:rsidRPr="00CA678E" w:rsidRDefault="00CA678E" w:rsidP="00416654">
            <w:pPr>
              <w:pStyle w:val="Neotevilenodstavek"/>
              <w:spacing w:before="0" w:after="0" w:line="260" w:lineRule="exact"/>
              <w:rPr>
                <w:bCs/>
                <w:sz w:val="20"/>
                <w:szCs w:val="20"/>
              </w:rPr>
            </w:pPr>
            <w:r w:rsidRPr="00CA678E">
              <w:rPr>
                <w:bCs/>
                <w:sz w:val="20"/>
                <w:szCs w:val="20"/>
              </w:rPr>
              <w:t>socialno področje</w:t>
            </w:r>
          </w:p>
        </w:tc>
        <w:tc>
          <w:tcPr>
            <w:tcW w:w="2208" w:type="dxa"/>
            <w:gridSpan w:val="2"/>
            <w:vAlign w:val="center"/>
          </w:tcPr>
          <w:p w:rsidR="00CA678E" w:rsidRPr="00CA678E" w:rsidRDefault="00CA678E" w:rsidP="00416654">
            <w:pPr>
              <w:pStyle w:val="Neotevilenodstavek"/>
              <w:spacing w:before="0" w:after="0" w:line="260" w:lineRule="exact"/>
              <w:jc w:val="center"/>
              <w:rPr>
                <w:iCs/>
                <w:sz w:val="20"/>
                <w:szCs w:val="20"/>
              </w:rPr>
            </w:pPr>
            <w:r w:rsidRPr="00CA678E">
              <w:rPr>
                <w:sz w:val="20"/>
                <w:szCs w:val="20"/>
              </w:rPr>
              <w:t>NE</w:t>
            </w:r>
          </w:p>
        </w:tc>
      </w:tr>
      <w:tr w:rsidR="00CA678E" w:rsidRPr="00CA678E" w:rsidTr="00CA678E">
        <w:tc>
          <w:tcPr>
            <w:tcW w:w="1448" w:type="dxa"/>
            <w:tcBorders>
              <w:bottom w:val="single" w:sz="4" w:space="0" w:color="auto"/>
            </w:tcBorders>
          </w:tcPr>
          <w:p w:rsidR="00CA678E" w:rsidRPr="00CA678E" w:rsidRDefault="00CA678E" w:rsidP="00416654">
            <w:pPr>
              <w:pStyle w:val="Neotevilenodstavek"/>
              <w:spacing w:before="0" w:after="0" w:line="260" w:lineRule="exact"/>
              <w:ind w:left="360"/>
              <w:rPr>
                <w:iCs/>
                <w:sz w:val="20"/>
                <w:szCs w:val="20"/>
              </w:rPr>
            </w:pPr>
            <w:r w:rsidRPr="00CA678E">
              <w:rPr>
                <w:iCs/>
                <w:sz w:val="20"/>
                <w:szCs w:val="20"/>
              </w:rPr>
              <w:t>f)</w:t>
            </w:r>
          </w:p>
        </w:tc>
        <w:tc>
          <w:tcPr>
            <w:tcW w:w="5444" w:type="dxa"/>
            <w:gridSpan w:val="9"/>
            <w:tcBorders>
              <w:bottom w:val="single" w:sz="4" w:space="0" w:color="auto"/>
            </w:tcBorders>
          </w:tcPr>
          <w:p w:rsidR="00CA678E" w:rsidRPr="00CA678E" w:rsidRDefault="00CA678E" w:rsidP="00416654">
            <w:pPr>
              <w:pStyle w:val="Neotevilenodstavek"/>
              <w:spacing w:before="0" w:after="0" w:line="260" w:lineRule="exact"/>
              <w:rPr>
                <w:bCs/>
                <w:sz w:val="20"/>
                <w:szCs w:val="20"/>
              </w:rPr>
            </w:pPr>
            <w:r w:rsidRPr="00CA678E">
              <w:rPr>
                <w:bCs/>
                <w:sz w:val="20"/>
                <w:szCs w:val="20"/>
              </w:rPr>
              <w:t>dokumente razvojnega načrtovanja:</w:t>
            </w:r>
          </w:p>
          <w:p w:rsidR="00CA678E" w:rsidRPr="00CA678E" w:rsidRDefault="00CA678E" w:rsidP="0004134D">
            <w:pPr>
              <w:pStyle w:val="Neotevilenodstavek"/>
              <w:numPr>
                <w:ilvl w:val="0"/>
                <w:numId w:val="4"/>
              </w:numPr>
              <w:spacing w:before="0" w:after="0" w:line="260" w:lineRule="exact"/>
              <w:rPr>
                <w:bCs/>
                <w:sz w:val="20"/>
                <w:szCs w:val="20"/>
              </w:rPr>
            </w:pPr>
            <w:r w:rsidRPr="00CA678E">
              <w:rPr>
                <w:bCs/>
                <w:sz w:val="20"/>
                <w:szCs w:val="20"/>
              </w:rPr>
              <w:t>nacionalne dokumente razvojnega načrtovanja</w:t>
            </w:r>
          </w:p>
          <w:p w:rsidR="00CA678E" w:rsidRPr="00CA678E" w:rsidRDefault="00CA678E" w:rsidP="0004134D">
            <w:pPr>
              <w:pStyle w:val="Neotevilenodstavek"/>
              <w:numPr>
                <w:ilvl w:val="0"/>
                <w:numId w:val="4"/>
              </w:numPr>
              <w:spacing w:before="0" w:after="0" w:line="260" w:lineRule="exact"/>
              <w:rPr>
                <w:bCs/>
                <w:sz w:val="20"/>
                <w:szCs w:val="20"/>
              </w:rPr>
            </w:pPr>
            <w:r w:rsidRPr="00CA678E">
              <w:rPr>
                <w:bCs/>
                <w:sz w:val="20"/>
                <w:szCs w:val="20"/>
              </w:rPr>
              <w:t>razvojne politike na ravni programov po strukturi razvojne klasifikacije programskega proračuna</w:t>
            </w:r>
          </w:p>
          <w:p w:rsidR="00CA678E" w:rsidRPr="00CA678E" w:rsidRDefault="00CA678E" w:rsidP="0004134D">
            <w:pPr>
              <w:pStyle w:val="Neotevilenodstavek"/>
              <w:numPr>
                <w:ilvl w:val="0"/>
                <w:numId w:val="4"/>
              </w:numPr>
              <w:spacing w:before="0" w:after="0" w:line="260" w:lineRule="exact"/>
              <w:rPr>
                <w:bCs/>
                <w:sz w:val="20"/>
                <w:szCs w:val="20"/>
              </w:rPr>
            </w:pPr>
            <w:r w:rsidRPr="00CA678E">
              <w:rPr>
                <w:bCs/>
                <w:sz w:val="20"/>
                <w:szCs w:val="20"/>
              </w:rPr>
              <w:t>razvojne dokumente Evropske unije in mednarodnih organizacij</w:t>
            </w:r>
          </w:p>
        </w:tc>
        <w:tc>
          <w:tcPr>
            <w:tcW w:w="2208" w:type="dxa"/>
            <w:gridSpan w:val="2"/>
            <w:tcBorders>
              <w:bottom w:val="single" w:sz="4" w:space="0" w:color="auto"/>
            </w:tcBorders>
            <w:vAlign w:val="center"/>
          </w:tcPr>
          <w:p w:rsidR="00CA678E" w:rsidRPr="00CA678E" w:rsidRDefault="00CA678E" w:rsidP="00416654">
            <w:pPr>
              <w:pStyle w:val="Neotevilenodstavek"/>
              <w:spacing w:before="0" w:after="0" w:line="260" w:lineRule="exact"/>
              <w:jc w:val="center"/>
              <w:rPr>
                <w:iCs/>
                <w:sz w:val="20"/>
                <w:szCs w:val="20"/>
              </w:rPr>
            </w:pPr>
            <w:r w:rsidRPr="00CA678E">
              <w:rPr>
                <w:sz w:val="20"/>
                <w:szCs w:val="20"/>
              </w:rPr>
              <w:t>NE</w:t>
            </w:r>
          </w:p>
        </w:tc>
      </w:tr>
      <w:tr w:rsidR="00CA678E" w:rsidRPr="00CA678E" w:rsidTr="00CA678E">
        <w:tc>
          <w:tcPr>
            <w:tcW w:w="9100" w:type="dxa"/>
            <w:gridSpan w:val="12"/>
            <w:tcBorders>
              <w:top w:val="single" w:sz="4" w:space="0" w:color="auto"/>
              <w:left w:val="single" w:sz="4" w:space="0" w:color="auto"/>
              <w:bottom w:val="single" w:sz="4" w:space="0" w:color="auto"/>
              <w:right w:val="single" w:sz="4" w:space="0" w:color="auto"/>
            </w:tcBorders>
          </w:tcPr>
          <w:p w:rsidR="00CA678E" w:rsidRPr="00CA678E" w:rsidRDefault="00CA678E" w:rsidP="00416654">
            <w:pPr>
              <w:pStyle w:val="Oddelek"/>
              <w:widowControl w:val="0"/>
              <w:numPr>
                <w:ilvl w:val="0"/>
                <w:numId w:val="0"/>
              </w:numPr>
              <w:spacing w:before="0" w:after="0" w:line="260" w:lineRule="exact"/>
              <w:jc w:val="left"/>
              <w:rPr>
                <w:sz w:val="20"/>
                <w:szCs w:val="20"/>
              </w:rPr>
            </w:pPr>
            <w:proofErr w:type="spellStart"/>
            <w:r w:rsidRPr="00CA678E">
              <w:rPr>
                <w:sz w:val="20"/>
                <w:szCs w:val="20"/>
              </w:rPr>
              <w:t>7.a</w:t>
            </w:r>
            <w:proofErr w:type="spellEnd"/>
            <w:r w:rsidRPr="00CA678E">
              <w:rPr>
                <w:sz w:val="20"/>
                <w:szCs w:val="20"/>
              </w:rPr>
              <w:t xml:space="preserve"> Predstavitev ocene finančnih posledic nad 40.000 EUR:</w:t>
            </w:r>
          </w:p>
          <w:p w:rsidR="008A593C" w:rsidRPr="00CA678E" w:rsidRDefault="00CA678E" w:rsidP="00214F71">
            <w:pPr>
              <w:pStyle w:val="Oddelek"/>
              <w:widowControl w:val="0"/>
              <w:numPr>
                <w:ilvl w:val="0"/>
                <w:numId w:val="0"/>
              </w:numPr>
              <w:spacing w:before="0" w:after="0" w:line="260" w:lineRule="exact"/>
              <w:jc w:val="left"/>
              <w:rPr>
                <w:b w:val="0"/>
                <w:sz w:val="20"/>
                <w:szCs w:val="20"/>
              </w:rPr>
            </w:pPr>
            <w:r w:rsidRPr="00CA678E">
              <w:rPr>
                <w:b w:val="0"/>
                <w:sz w:val="20"/>
                <w:szCs w:val="20"/>
              </w:rPr>
              <w:t>(Samo če izberete DA pod točko 6.a.)</w:t>
            </w:r>
          </w:p>
        </w:tc>
      </w:tr>
      <w:tr w:rsidR="00CA678E" w:rsidRPr="00CA678E" w:rsidTr="00CA678E">
        <w:tc>
          <w:tcPr>
            <w:tcW w:w="9100" w:type="dxa"/>
            <w:gridSpan w:val="12"/>
            <w:tcBorders>
              <w:top w:val="single" w:sz="4" w:space="0" w:color="auto"/>
              <w:left w:val="single" w:sz="4" w:space="0" w:color="auto"/>
              <w:bottom w:val="single" w:sz="4" w:space="0" w:color="auto"/>
              <w:right w:val="single" w:sz="4" w:space="0" w:color="auto"/>
            </w:tcBorders>
          </w:tcPr>
          <w:p w:rsidR="00CA678E" w:rsidRPr="00CA678E" w:rsidRDefault="00CA678E" w:rsidP="00CA678E">
            <w:pPr>
              <w:pStyle w:val="Oddelek"/>
              <w:spacing w:line="260" w:lineRule="exact"/>
              <w:rPr>
                <w:sz w:val="20"/>
                <w:szCs w:val="20"/>
              </w:rPr>
            </w:pPr>
            <w:r w:rsidRPr="00CA678E">
              <w:rPr>
                <w:sz w:val="20"/>
                <w:szCs w:val="20"/>
              </w:rPr>
              <w:t>I. Ocena finančnih posledic, ki niso načrtovane v sprejetem proračunu</w:t>
            </w:r>
          </w:p>
        </w:tc>
      </w:tr>
      <w:tr w:rsidR="00CA678E" w:rsidRPr="00CA678E" w:rsidTr="00CA67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276"/>
        </w:trPr>
        <w:tc>
          <w:tcPr>
            <w:tcW w:w="2857" w:type="dxa"/>
            <w:gridSpan w:val="3"/>
            <w:tcBorders>
              <w:top w:val="single" w:sz="4" w:space="0" w:color="auto"/>
              <w:left w:val="single" w:sz="4" w:space="0" w:color="auto"/>
              <w:bottom w:val="single" w:sz="4" w:space="0" w:color="auto"/>
              <w:right w:val="single" w:sz="4" w:space="0" w:color="auto"/>
            </w:tcBorders>
            <w:vAlign w:val="center"/>
          </w:tcPr>
          <w:p w:rsidR="00CA678E" w:rsidRPr="00CA678E" w:rsidRDefault="00CA678E" w:rsidP="00416654">
            <w:pPr>
              <w:widowControl w:val="0"/>
              <w:ind w:left="-122" w:right="-112"/>
              <w:jc w:val="center"/>
              <w:rPr>
                <w:rFonts w:cs="Arial"/>
                <w:szCs w:val="20"/>
                <w:lang w:val="sl-SI"/>
              </w:rPr>
            </w:pPr>
          </w:p>
        </w:tc>
        <w:tc>
          <w:tcPr>
            <w:tcW w:w="1831" w:type="dxa"/>
            <w:gridSpan w:val="2"/>
            <w:tcBorders>
              <w:top w:val="single" w:sz="4" w:space="0" w:color="auto"/>
              <w:left w:val="single" w:sz="4" w:space="0" w:color="auto"/>
              <w:bottom w:val="single" w:sz="4" w:space="0" w:color="auto"/>
              <w:right w:val="single" w:sz="4" w:space="0" w:color="auto"/>
            </w:tcBorders>
            <w:vAlign w:val="center"/>
          </w:tcPr>
          <w:p w:rsidR="00CA678E" w:rsidRPr="00CA678E" w:rsidRDefault="00CA678E" w:rsidP="00416654">
            <w:pPr>
              <w:widowControl w:val="0"/>
              <w:jc w:val="center"/>
              <w:rPr>
                <w:rFonts w:cs="Arial"/>
                <w:szCs w:val="20"/>
                <w:lang w:val="sl-SI"/>
              </w:rPr>
            </w:pPr>
            <w:r w:rsidRPr="00CA678E">
              <w:rPr>
                <w:rFonts w:cs="Arial"/>
                <w:szCs w:val="20"/>
                <w:lang w:val="sl-SI"/>
              </w:rPr>
              <w:t>Tekoče leto (t)</w:t>
            </w:r>
          </w:p>
        </w:tc>
        <w:tc>
          <w:tcPr>
            <w:tcW w:w="913" w:type="dxa"/>
            <w:tcBorders>
              <w:top w:val="single" w:sz="4" w:space="0" w:color="auto"/>
              <w:left w:val="single" w:sz="4" w:space="0" w:color="auto"/>
              <w:bottom w:val="single" w:sz="4" w:space="0" w:color="auto"/>
              <w:right w:val="single" w:sz="4" w:space="0" w:color="auto"/>
            </w:tcBorders>
            <w:vAlign w:val="center"/>
          </w:tcPr>
          <w:p w:rsidR="00CA678E" w:rsidRPr="00CA678E" w:rsidRDefault="00CA678E" w:rsidP="00416654">
            <w:pPr>
              <w:widowControl w:val="0"/>
              <w:jc w:val="center"/>
              <w:rPr>
                <w:rFonts w:cs="Arial"/>
                <w:szCs w:val="20"/>
                <w:lang w:val="sl-SI"/>
              </w:rPr>
            </w:pPr>
            <w:r w:rsidRPr="00CA678E">
              <w:rPr>
                <w:rFonts w:cs="Arial"/>
                <w:szCs w:val="20"/>
                <w:lang w:val="sl-SI"/>
              </w:rPr>
              <w:t>t + 1</w:t>
            </w:r>
          </w:p>
        </w:tc>
        <w:tc>
          <w:tcPr>
            <w:tcW w:w="1371" w:type="dxa"/>
            <w:gridSpan w:val="5"/>
            <w:tcBorders>
              <w:top w:val="single" w:sz="4" w:space="0" w:color="auto"/>
              <w:left w:val="single" w:sz="4" w:space="0" w:color="auto"/>
              <w:bottom w:val="single" w:sz="4" w:space="0" w:color="auto"/>
              <w:right w:val="single" w:sz="4" w:space="0" w:color="auto"/>
            </w:tcBorders>
            <w:vAlign w:val="center"/>
          </w:tcPr>
          <w:p w:rsidR="00CA678E" w:rsidRPr="00CA678E" w:rsidRDefault="00CA678E" w:rsidP="00416654">
            <w:pPr>
              <w:widowControl w:val="0"/>
              <w:jc w:val="center"/>
              <w:rPr>
                <w:rFonts w:cs="Arial"/>
                <w:szCs w:val="20"/>
                <w:lang w:val="sl-SI"/>
              </w:rPr>
            </w:pPr>
            <w:r w:rsidRPr="00CA678E">
              <w:rPr>
                <w:rFonts w:cs="Arial"/>
                <w:szCs w:val="20"/>
                <w:lang w:val="sl-SI"/>
              </w:rPr>
              <w:t>t + 2</w:t>
            </w:r>
          </w:p>
        </w:tc>
        <w:tc>
          <w:tcPr>
            <w:tcW w:w="2128" w:type="dxa"/>
            <w:tcBorders>
              <w:top w:val="single" w:sz="4" w:space="0" w:color="auto"/>
              <w:left w:val="single" w:sz="4" w:space="0" w:color="auto"/>
              <w:bottom w:val="single" w:sz="4" w:space="0" w:color="auto"/>
              <w:right w:val="single" w:sz="4" w:space="0" w:color="auto"/>
            </w:tcBorders>
            <w:vAlign w:val="center"/>
          </w:tcPr>
          <w:p w:rsidR="00CA678E" w:rsidRPr="00CA678E" w:rsidRDefault="00CA678E" w:rsidP="00416654">
            <w:pPr>
              <w:widowControl w:val="0"/>
              <w:jc w:val="center"/>
              <w:rPr>
                <w:rFonts w:cs="Arial"/>
                <w:szCs w:val="20"/>
                <w:lang w:val="sl-SI"/>
              </w:rPr>
            </w:pPr>
            <w:r w:rsidRPr="00CA678E">
              <w:rPr>
                <w:rFonts w:cs="Arial"/>
                <w:szCs w:val="20"/>
                <w:lang w:val="sl-SI"/>
              </w:rPr>
              <w:t>t + 3</w:t>
            </w:r>
          </w:p>
        </w:tc>
      </w:tr>
      <w:tr w:rsidR="00CA678E" w:rsidRPr="00CA678E" w:rsidTr="00CA67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23"/>
        </w:trPr>
        <w:tc>
          <w:tcPr>
            <w:tcW w:w="2857" w:type="dxa"/>
            <w:gridSpan w:val="3"/>
            <w:tcBorders>
              <w:top w:val="single" w:sz="4" w:space="0" w:color="auto"/>
              <w:left w:val="single" w:sz="4" w:space="0" w:color="auto"/>
              <w:bottom w:val="single" w:sz="4" w:space="0" w:color="auto"/>
              <w:right w:val="single" w:sz="4" w:space="0" w:color="auto"/>
            </w:tcBorders>
            <w:vAlign w:val="center"/>
          </w:tcPr>
          <w:p w:rsidR="00CA678E" w:rsidRPr="00CA678E" w:rsidRDefault="00CA678E" w:rsidP="00416654">
            <w:pPr>
              <w:widowControl w:val="0"/>
              <w:rPr>
                <w:rFonts w:cs="Arial"/>
                <w:bCs/>
                <w:szCs w:val="20"/>
                <w:lang w:val="sl-SI"/>
              </w:rPr>
            </w:pPr>
            <w:r w:rsidRPr="00CA678E">
              <w:rPr>
                <w:rFonts w:cs="Arial"/>
                <w:bCs/>
                <w:szCs w:val="20"/>
                <w:lang w:val="sl-SI"/>
              </w:rPr>
              <w:t>Predvideno povečanje (+) ali zmanjšanje (</w:t>
            </w:r>
            <w:r w:rsidRPr="00CA678E">
              <w:rPr>
                <w:b/>
                <w:szCs w:val="20"/>
                <w:lang w:val="sl-SI"/>
              </w:rPr>
              <w:t>–</w:t>
            </w:r>
            <w:r w:rsidRPr="00CA678E">
              <w:rPr>
                <w:rFonts w:cs="Arial"/>
                <w:bCs/>
                <w:szCs w:val="20"/>
                <w:lang w:val="sl-SI"/>
              </w:rPr>
              <w:t xml:space="preserve">) prihodkov državnega proračuna </w:t>
            </w:r>
          </w:p>
        </w:tc>
        <w:tc>
          <w:tcPr>
            <w:tcW w:w="1831" w:type="dxa"/>
            <w:gridSpan w:val="2"/>
            <w:tcBorders>
              <w:top w:val="single" w:sz="4" w:space="0" w:color="auto"/>
              <w:left w:val="single" w:sz="4" w:space="0" w:color="auto"/>
              <w:bottom w:val="single" w:sz="4" w:space="0" w:color="auto"/>
              <w:right w:val="single" w:sz="4" w:space="0" w:color="auto"/>
            </w:tcBorders>
            <w:vAlign w:val="center"/>
          </w:tcPr>
          <w:p w:rsidR="00CA678E" w:rsidRPr="00CA678E" w:rsidRDefault="00CA678E" w:rsidP="00416654">
            <w:pPr>
              <w:pStyle w:val="Naslov1"/>
              <w:keepNext w:val="0"/>
              <w:widowControl w:val="0"/>
              <w:tabs>
                <w:tab w:val="left" w:pos="360"/>
              </w:tabs>
              <w:spacing w:before="0" w:after="0"/>
              <w:jc w:val="center"/>
              <w:rPr>
                <w:rFonts w:cs="Arial"/>
                <w:b w:val="0"/>
                <w:bCs/>
                <w:sz w:val="20"/>
                <w:szCs w:val="20"/>
              </w:rPr>
            </w:pPr>
          </w:p>
        </w:tc>
        <w:tc>
          <w:tcPr>
            <w:tcW w:w="913" w:type="dxa"/>
            <w:tcBorders>
              <w:top w:val="single" w:sz="4" w:space="0" w:color="auto"/>
              <w:left w:val="single" w:sz="4" w:space="0" w:color="auto"/>
              <w:bottom w:val="single" w:sz="4" w:space="0" w:color="auto"/>
              <w:right w:val="single" w:sz="4" w:space="0" w:color="auto"/>
            </w:tcBorders>
            <w:vAlign w:val="center"/>
          </w:tcPr>
          <w:p w:rsidR="00CA678E" w:rsidRPr="00CA678E" w:rsidRDefault="00CA678E" w:rsidP="00416654">
            <w:pPr>
              <w:pStyle w:val="Naslov1"/>
              <w:keepNext w:val="0"/>
              <w:widowControl w:val="0"/>
              <w:tabs>
                <w:tab w:val="left" w:pos="360"/>
              </w:tabs>
              <w:spacing w:before="0" w:after="0"/>
              <w:jc w:val="center"/>
              <w:rPr>
                <w:rFonts w:cs="Arial"/>
                <w:b w:val="0"/>
                <w:bCs/>
                <w:sz w:val="20"/>
                <w:szCs w:val="20"/>
              </w:rPr>
            </w:pPr>
          </w:p>
        </w:tc>
        <w:tc>
          <w:tcPr>
            <w:tcW w:w="1371" w:type="dxa"/>
            <w:gridSpan w:val="5"/>
            <w:tcBorders>
              <w:top w:val="single" w:sz="4" w:space="0" w:color="auto"/>
              <w:left w:val="single" w:sz="4" w:space="0" w:color="auto"/>
              <w:bottom w:val="single" w:sz="4" w:space="0" w:color="auto"/>
              <w:right w:val="single" w:sz="4" w:space="0" w:color="auto"/>
            </w:tcBorders>
            <w:vAlign w:val="center"/>
          </w:tcPr>
          <w:p w:rsidR="00CA678E" w:rsidRPr="00CA678E" w:rsidRDefault="00CA678E" w:rsidP="00416654">
            <w:pPr>
              <w:pStyle w:val="Naslov1"/>
              <w:keepNext w:val="0"/>
              <w:widowControl w:val="0"/>
              <w:tabs>
                <w:tab w:val="left" w:pos="360"/>
              </w:tabs>
              <w:spacing w:before="0" w:after="0"/>
              <w:jc w:val="center"/>
              <w:rPr>
                <w:rFonts w:cs="Arial"/>
                <w:b w:val="0"/>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rsidR="00CA678E" w:rsidRPr="00CA678E" w:rsidRDefault="00CA678E" w:rsidP="00416654">
            <w:pPr>
              <w:pStyle w:val="Naslov1"/>
              <w:keepNext w:val="0"/>
              <w:widowControl w:val="0"/>
              <w:tabs>
                <w:tab w:val="left" w:pos="360"/>
              </w:tabs>
              <w:spacing w:before="0" w:after="0"/>
              <w:jc w:val="center"/>
              <w:rPr>
                <w:rFonts w:cs="Arial"/>
                <w:b w:val="0"/>
                <w:sz w:val="20"/>
                <w:szCs w:val="20"/>
              </w:rPr>
            </w:pPr>
          </w:p>
        </w:tc>
      </w:tr>
      <w:tr w:rsidR="00CA678E" w:rsidRPr="00CA678E" w:rsidTr="00CA67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23"/>
        </w:trPr>
        <w:tc>
          <w:tcPr>
            <w:tcW w:w="2857" w:type="dxa"/>
            <w:gridSpan w:val="3"/>
            <w:tcBorders>
              <w:top w:val="single" w:sz="4" w:space="0" w:color="auto"/>
              <w:left w:val="single" w:sz="4" w:space="0" w:color="auto"/>
              <w:bottom w:val="single" w:sz="4" w:space="0" w:color="auto"/>
              <w:right w:val="single" w:sz="4" w:space="0" w:color="auto"/>
            </w:tcBorders>
            <w:vAlign w:val="center"/>
          </w:tcPr>
          <w:p w:rsidR="00CA678E" w:rsidRPr="00CA678E" w:rsidRDefault="00CA678E" w:rsidP="00416654">
            <w:pPr>
              <w:widowControl w:val="0"/>
              <w:rPr>
                <w:rFonts w:cs="Arial"/>
                <w:bCs/>
                <w:szCs w:val="20"/>
                <w:lang w:val="sl-SI"/>
              </w:rPr>
            </w:pPr>
            <w:r w:rsidRPr="00CA678E">
              <w:rPr>
                <w:rFonts w:cs="Arial"/>
                <w:bCs/>
                <w:szCs w:val="20"/>
                <w:lang w:val="sl-SI"/>
              </w:rPr>
              <w:t>Predvideno povečanje (+) ali zmanjšanje (</w:t>
            </w:r>
            <w:r w:rsidRPr="00CA678E">
              <w:rPr>
                <w:b/>
                <w:szCs w:val="20"/>
                <w:lang w:val="sl-SI"/>
              </w:rPr>
              <w:t>–</w:t>
            </w:r>
            <w:r w:rsidRPr="00CA678E">
              <w:rPr>
                <w:rFonts w:cs="Arial"/>
                <w:bCs/>
                <w:szCs w:val="20"/>
                <w:lang w:val="sl-SI"/>
              </w:rPr>
              <w:t xml:space="preserve">) prihodkov občinskih proračunov </w:t>
            </w:r>
          </w:p>
        </w:tc>
        <w:tc>
          <w:tcPr>
            <w:tcW w:w="1831" w:type="dxa"/>
            <w:gridSpan w:val="2"/>
            <w:tcBorders>
              <w:top w:val="single" w:sz="4" w:space="0" w:color="auto"/>
              <w:left w:val="single" w:sz="4" w:space="0" w:color="auto"/>
              <w:bottom w:val="single" w:sz="4" w:space="0" w:color="auto"/>
              <w:right w:val="single" w:sz="4" w:space="0" w:color="auto"/>
            </w:tcBorders>
            <w:vAlign w:val="center"/>
          </w:tcPr>
          <w:p w:rsidR="00CA678E" w:rsidRPr="00CA678E" w:rsidRDefault="00CA678E" w:rsidP="00416654">
            <w:pPr>
              <w:pStyle w:val="Naslov1"/>
              <w:keepNext w:val="0"/>
              <w:widowControl w:val="0"/>
              <w:tabs>
                <w:tab w:val="left" w:pos="360"/>
              </w:tabs>
              <w:spacing w:before="0" w:after="0"/>
              <w:jc w:val="center"/>
              <w:rPr>
                <w:rFonts w:cs="Arial"/>
                <w:b w:val="0"/>
                <w:bCs/>
                <w:sz w:val="20"/>
                <w:szCs w:val="20"/>
              </w:rPr>
            </w:pPr>
          </w:p>
        </w:tc>
        <w:tc>
          <w:tcPr>
            <w:tcW w:w="913" w:type="dxa"/>
            <w:tcBorders>
              <w:top w:val="single" w:sz="4" w:space="0" w:color="auto"/>
              <w:left w:val="single" w:sz="4" w:space="0" w:color="auto"/>
              <w:bottom w:val="single" w:sz="4" w:space="0" w:color="auto"/>
              <w:right w:val="single" w:sz="4" w:space="0" w:color="auto"/>
            </w:tcBorders>
            <w:vAlign w:val="center"/>
          </w:tcPr>
          <w:p w:rsidR="00CA678E" w:rsidRPr="00CA678E" w:rsidRDefault="00CA678E" w:rsidP="00416654">
            <w:pPr>
              <w:pStyle w:val="Naslov1"/>
              <w:keepNext w:val="0"/>
              <w:widowControl w:val="0"/>
              <w:tabs>
                <w:tab w:val="left" w:pos="360"/>
              </w:tabs>
              <w:spacing w:before="0" w:after="0"/>
              <w:jc w:val="center"/>
              <w:rPr>
                <w:rFonts w:cs="Arial"/>
                <w:b w:val="0"/>
                <w:bCs/>
                <w:sz w:val="20"/>
                <w:szCs w:val="20"/>
              </w:rPr>
            </w:pPr>
          </w:p>
        </w:tc>
        <w:tc>
          <w:tcPr>
            <w:tcW w:w="1371" w:type="dxa"/>
            <w:gridSpan w:val="5"/>
            <w:tcBorders>
              <w:top w:val="single" w:sz="4" w:space="0" w:color="auto"/>
              <w:left w:val="single" w:sz="4" w:space="0" w:color="auto"/>
              <w:bottom w:val="single" w:sz="4" w:space="0" w:color="auto"/>
              <w:right w:val="single" w:sz="4" w:space="0" w:color="auto"/>
            </w:tcBorders>
            <w:vAlign w:val="center"/>
          </w:tcPr>
          <w:p w:rsidR="00CA678E" w:rsidRPr="00CA678E" w:rsidRDefault="00CA678E" w:rsidP="00416654">
            <w:pPr>
              <w:pStyle w:val="Naslov1"/>
              <w:keepNext w:val="0"/>
              <w:widowControl w:val="0"/>
              <w:tabs>
                <w:tab w:val="left" w:pos="360"/>
              </w:tabs>
              <w:spacing w:before="0" w:after="0"/>
              <w:jc w:val="center"/>
              <w:rPr>
                <w:rFonts w:cs="Arial"/>
                <w:b w:val="0"/>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rsidR="00CA678E" w:rsidRPr="00CA678E" w:rsidRDefault="00CA678E" w:rsidP="00416654">
            <w:pPr>
              <w:pStyle w:val="Naslov1"/>
              <w:keepNext w:val="0"/>
              <w:widowControl w:val="0"/>
              <w:tabs>
                <w:tab w:val="left" w:pos="360"/>
              </w:tabs>
              <w:spacing w:before="0" w:after="0"/>
              <w:jc w:val="center"/>
              <w:rPr>
                <w:rFonts w:cs="Arial"/>
                <w:b w:val="0"/>
                <w:sz w:val="20"/>
                <w:szCs w:val="20"/>
              </w:rPr>
            </w:pPr>
          </w:p>
        </w:tc>
      </w:tr>
      <w:tr w:rsidR="00CA678E" w:rsidRPr="00CA678E" w:rsidTr="00CA67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23"/>
        </w:trPr>
        <w:tc>
          <w:tcPr>
            <w:tcW w:w="2857" w:type="dxa"/>
            <w:gridSpan w:val="3"/>
            <w:tcBorders>
              <w:top w:val="single" w:sz="4" w:space="0" w:color="auto"/>
              <w:left w:val="single" w:sz="4" w:space="0" w:color="auto"/>
              <w:bottom w:val="single" w:sz="4" w:space="0" w:color="auto"/>
              <w:right w:val="single" w:sz="4" w:space="0" w:color="auto"/>
            </w:tcBorders>
            <w:vAlign w:val="center"/>
          </w:tcPr>
          <w:p w:rsidR="00CA678E" w:rsidRPr="00CA678E" w:rsidRDefault="00CA678E" w:rsidP="00416654">
            <w:pPr>
              <w:widowControl w:val="0"/>
              <w:rPr>
                <w:rFonts w:cs="Arial"/>
                <w:bCs/>
                <w:szCs w:val="20"/>
                <w:lang w:val="sl-SI"/>
              </w:rPr>
            </w:pPr>
            <w:r w:rsidRPr="00CA678E">
              <w:rPr>
                <w:rFonts w:cs="Arial"/>
                <w:bCs/>
                <w:szCs w:val="20"/>
                <w:lang w:val="sl-SI"/>
              </w:rPr>
              <w:t>Predvideno povečanje (+) ali zmanjšanje (</w:t>
            </w:r>
            <w:r w:rsidRPr="00CA678E">
              <w:rPr>
                <w:b/>
                <w:szCs w:val="20"/>
                <w:lang w:val="sl-SI"/>
              </w:rPr>
              <w:t>–</w:t>
            </w:r>
            <w:r w:rsidRPr="00CA678E">
              <w:rPr>
                <w:rFonts w:cs="Arial"/>
                <w:bCs/>
                <w:szCs w:val="20"/>
                <w:lang w:val="sl-SI"/>
              </w:rPr>
              <w:t xml:space="preserve">) odhodkov državnega proračuna </w:t>
            </w:r>
          </w:p>
        </w:tc>
        <w:tc>
          <w:tcPr>
            <w:tcW w:w="1831" w:type="dxa"/>
            <w:gridSpan w:val="2"/>
            <w:tcBorders>
              <w:top w:val="single" w:sz="4" w:space="0" w:color="auto"/>
              <w:left w:val="single" w:sz="4" w:space="0" w:color="auto"/>
              <w:bottom w:val="single" w:sz="4" w:space="0" w:color="auto"/>
              <w:right w:val="single" w:sz="4" w:space="0" w:color="auto"/>
            </w:tcBorders>
            <w:vAlign w:val="center"/>
          </w:tcPr>
          <w:p w:rsidR="00CA678E" w:rsidRPr="00CA678E" w:rsidRDefault="00CA678E" w:rsidP="00416654">
            <w:pPr>
              <w:widowControl w:val="0"/>
              <w:jc w:val="center"/>
              <w:rPr>
                <w:rFonts w:cs="Arial"/>
                <w:szCs w:val="20"/>
                <w:lang w:val="sl-SI"/>
              </w:rPr>
            </w:pPr>
          </w:p>
        </w:tc>
        <w:tc>
          <w:tcPr>
            <w:tcW w:w="913" w:type="dxa"/>
            <w:tcBorders>
              <w:top w:val="single" w:sz="4" w:space="0" w:color="auto"/>
              <w:left w:val="single" w:sz="4" w:space="0" w:color="auto"/>
              <w:bottom w:val="single" w:sz="4" w:space="0" w:color="auto"/>
              <w:right w:val="single" w:sz="4" w:space="0" w:color="auto"/>
            </w:tcBorders>
            <w:vAlign w:val="center"/>
          </w:tcPr>
          <w:p w:rsidR="00CA678E" w:rsidRPr="00CA678E" w:rsidRDefault="00CA678E" w:rsidP="00416654">
            <w:pPr>
              <w:widowControl w:val="0"/>
              <w:jc w:val="center"/>
              <w:rPr>
                <w:rFonts w:cs="Arial"/>
                <w:szCs w:val="20"/>
                <w:lang w:val="sl-SI"/>
              </w:rPr>
            </w:pPr>
          </w:p>
        </w:tc>
        <w:tc>
          <w:tcPr>
            <w:tcW w:w="1371" w:type="dxa"/>
            <w:gridSpan w:val="5"/>
            <w:tcBorders>
              <w:top w:val="single" w:sz="4" w:space="0" w:color="auto"/>
              <w:left w:val="single" w:sz="4" w:space="0" w:color="auto"/>
              <w:bottom w:val="single" w:sz="4" w:space="0" w:color="auto"/>
              <w:right w:val="single" w:sz="4" w:space="0" w:color="auto"/>
            </w:tcBorders>
            <w:vAlign w:val="center"/>
          </w:tcPr>
          <w:p w:rsidR="00CA678E" w:rsidRPr="00CA678E" w:rsidRDefault="00CA678E" w:rsidP="00416654">
            <w:pPr>
              <w:widowControl w:val="0"/>
              <w:jc w:val="center"/>
              <w:rPr>
                <w:rFonts w:cs="Arial"/>
                <w:szCs w:val="20"/>
                <w:lang w:val="sl-SI"/>
              </w:rPr>
            </w:pPr>
          </w:p>
        </w:tc>
        <w:tc>
          <w:tcPr>
            <w:tcW w:w="2128" w:type="dxa"/>
            <w:tcBorders>
              <w:top w:val="single" w:sz="4" w:space="0" w:color="auto"/>
              <w:left w:val="single" w:sz="4" w:space="0" w:color="auto"/>
              <w:bottom w:val="single" w:sz="4" w:space="0" w:color="auto"/>
              <w:right w:val="single" w:sz="4" w:space="0" w:color="auto"/>
            </w:tcBorders>
            <w:vAlign w:val="center"/>
          </w:tcPr>
          <w:p w:rsidR="00CA678E" w:rsidRPr="00CA678E" w:rsidRDefault="00CA678E" w:rsidP="00416654">
            <w:pPr>
              <w:widowControl w:val="0"/>
              <w:jc w:val="center"/>
              <w:rPr>
                <w:rFonts w:cs="Arial"/>
                <w:szCs w:val="20"/>
                <w:lang w:val="sl-SI"/>
              </w:rPr>
            </w:pPr>
          </w:p>
        </w:tc>
      </w:tr>
      <w:tr w:rsidR="00CA678E" w:rsidRPr="00CA678E" w:rsidTr="00CA67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623"/>
        </w:trPr>
        <w:tc>
          <w:tcPr>
            <w:tcW w:w="2857" w:type="dxa"/>
            <w:gridSpan w:val="3"/>
            <w:tcBorders>
              <w:top w:val="single" w:sz="4" w:space="0" w:color="auto"/>
              <w:left w:val="single" w:sz="4" w:space="0" w:color="auto"/>
              <w:bottom w:val="single" w:sz="4" w:space="0" w:color="auto"/>
              <w:right w:val="single" w:sz="4" w:space="0" w:color="auto"/>
            </w:tcBorders>
            <w:vAlign w:val="center"/>
          </w:tcPr>
          <w:p w:rsidR="00CA678E" w:rsidRPr="00CA678E" w:rsidRDefault="00CA678E" w:rsidP="00416654">
            <w:pPr>
              <w:widowControl w:val="0"/>
              <w:rPr>
                <w:rFonts w:cs="Arial"/>
                <w:bCs/>
                <w:szCs w:val="20"/>
                <w:lang w:val="sl-SI"/>
              </w:rPr>
            </w:pPr>
            <w:r w:rsidRPr="00CA678E">
              <w:rPr>
                <w:rFonts w:cs="Arial"/>
                <w:bCs/>
                <w:szCs w:val="20"/>
                <w:lang w:val="sl-SI"/>
              </w:rPr>
              <w:t>Predvideno povečanje (+) ali zmanjšanje (</w:t>
            </w:r>
            <w:r w:rsidRPr="00CA678E">
              <w:rPr>
                <w:b/>
                <w:szCs w:val="20"/>
                <w:lang w:val="sl-SI"/>
              </w:rPr>
              <w:t>–</w:t>
            </w:r>
            <w:r w:rsidRPr="00CA678E">
              <w:rPr>
                <w:rFonts w:cs="Arial"/>
                <w:bCs/>
                <w:szCs w:val="20"/>
                <w:lang w:val="sl-SI"/>
              </w:rPr>
              <w:t>) odhodkov občinskih proračunov</w:t>
            </w:r>
          </w:p>
        </w:tc>
        <w:tc>
          <w:tcPr>
            <w:tcW w:w="1831" w:type="dxa"/>
            <w:gridSpan w:val="2"/>
            <w:tcBorders>
              <w:top w:val="single" w:sz="4" w:space="0" w:color="auto"/>
              <w:left w:val="single" w:sz="4" w:space="0" w:color="auto"/>
              <w:bottom w:val="single" w:sz="4" w:space="0" w:color="auto"/>
              <w:right w:val="single" w:sz="4" w:space="0" w:color="auto"/>
            </w:tcBorders>
            <w:vAlign w:val="center"/>
          </w:tcPr>
          <w:p w:rsidR="00CA678E" w:rsidRPr="00CA678E" w:rsidRDefault="00CA678E" w:rsidP="00416654">
            <w:pPr>
              <w:widowControl w:val="0"/>
              <w:jc w:val="center"/>
              <w:rPr>
                <w:rFonts w:cs="Arial"/>
                <w:szCs w:val="20"/>
                <w:lang w:val="sl-SI"/>
              </w:rPr>
            </w:pPr>
          </w:p>
        </w:tc>
        <w:tc>
          <w:tcPr>
            <w:tcW w:w="913" w:type="dxa"/>
            <w:tcBorders>
              <w:top w:val="single" w:sz="4" w:space="0" w:color="auto"/>
              <w:left w:val="single" w:sz="4" w:space="0" w:color="auto"/>
              <w:bottom w:val="single" w:sz="4" w:space="0" w:color="auto"/>
              <w:right w:val="single" w:sz="4" w:space="0" w:color="auto"/>
            </w:tcBorders>
            <w:vAlign w:val="center"/>
          </w:tcPr>
          <w:p w:rsidR="00CA678E" w:rsidRPr="00CA678E" w:rsidRDefault="00CA678E" w:rsidP="00416654">
            <w:pPr>
              <w:widowControl w:val="0"/>
              <w:jc w:val="center"/>
              <w:rPr>
                <w:rFonts w:cs="Arial"/>
                <w:szCs w:val="20"/>
                <w:lang w:val="sl-SI"/>
              </w:rPr>
            </w:pPr>
          </w:p>
        </w:tc>
        <w:tc>
          <w:tcPr>
            <w:tcW w:w="1371" w:type="dxa"/>
            <w:gridSpan w:val="5"/>
            <w:tcBorders>
              <w:top w:val="single" w:sz="4" w:space="0" w:color="auto"/>
              <w:left w:val="single" w:sz="4" w:space="0" w:color="auto"/>
              <w:bottom w:val="single" w:sz="4" w:space="0" w:color="auto"/>
              <w:right w:val="single" w:sz="4" w:space="0" w:color="auto"/>
            </w:tcBorders>
            <w:vAlign w:val="center"/>
          </w:tcPr>
          <w:p w:rsidR="00CA678E" w:rsidRPr="00CA678E" w:rsidRDefault="00CA678E" w:rsidP="00416654">
            <w:pPr>
              <w:widowControl w:val="0"/>
              <w:jc w:val="center"/>
              <w:rPr>
                <w:rFonts w:cs="Arial"/>
                <w:szCs w:val="20"/>
                <w:lang w:val="sl-SI"/>
              </w:rPr>
            </w:pPr>
          </w:p>
        </w:tc>
        <w:tc>
          <w:tcPr>
            <w:tcW w:w="2128" w:type="dxa"/>
            <w:tcBorders>
              <w:top w:val="single" w:sz="4" w:space="0" w:color="auto"/>
              <w:left w:val="single" w:sz="4" w:space="0" w:color="auto"/>
              <w:bottom w:val="single" w:sz="4" w:space="0" w:color="auto"/>
              <w:right w:val="single" w:sz="4" w:space="0" w:color="auto"/>
            </w:tcBorders>
            <w:vAlign w:val="center"/>
          </w:tcPr>
          <w:p w:rsidR="00CA678E" w:rsidRPr="00CA678E" w:rsidRDefault="00CA678E" w:rsidP="00416654">
            <w:pPr>
              <w:widowControl w:val="0"/>
              <w:jc w:val="center"/>
              <w:rPr>
                <w:rFonts w:cs="Arial"/>
                <w:szCs w:val="20"/>
                <w:lang w:val="sl-SI"/>
              </w:rPr>
            </w:pPr>
          </w:p>
        </w:tc>
      </w:tr>
      <w:tr w:rsidR="00CA678E" w:rsidRPr="00CA678E" w:rsidTr="00CA67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23"/>
        </w:trPr>
        <w:tc>
          <w:tcPr>
            <w:tcW w:w="2857" w:type="dxa"/>
            <w:gridSpan w:val="3"/>
            <w:tcBorders>
              <w:top w:val="single" w:sz="4" w:space="0" w:color="auto"/>
              <w:left w:val="single" w:sz="4" w:space="0" w:color="auto"/>
              <w:bottom w:val="single" w:sz="4" w:space="0" w:color="auto"/>
              <w:right w:val="single" w:sz="4" w:space="0" w:color="auto"/>
            </w:tcBorders>
            <w:vAlign w:val="center"/>
          </w:tcPr>
          <w:p w:rsidR="00CA678E" w:rsidRPr="00CA678E" w:rsidRDefault="00CA678E" w:rsidP="00416654">
            <w:pPr>
              <w:widowControl w:val="0"/>
              <w:rPr>
                <w:rFonts w:cs="Arial"/>
                <w:bCs/>
                <w:szCs w:val="20"/>
                <w:lang w:val="sl-SI"/>
              </w:rPr>
            </w:pPr>
            <w:r w:rsidRPr="00CA678E">
              <w:rPr>
                <w:rFonts w:cs="Arial"/>
                <w:bCs/>
                <w:szCs w:val="20"/>
                <w:lang w:val="sl-SI"/>
              </w:rPr>
              <w:t>Predvideno povečanje (+) ali zmanjšanje (</w:t>
            </w:r>
            <w:r w:rsidRPr="00CA678E">
              <w:rPr>
                <w:b/>
                <w:szCs w:val="20"/>
                <w:lang w:val="sl-SI"/>
              </w:rPr>
              <w:t>–</w:t>
            </w:r>
            <w:r w:rsidRPr="00CA678E">
              <w:rPr>
                <w:rFonts w:cs="Arial"/>
                <w:bCs/>
                <w:szCs w:val="20"/>
                <w:lang w:val="sl-SI"/>
              </w:rPr>
              <w:t>) obveznosti za druga javnofinančna sredstva</w:t>
            </w:r>
          </w:p>
        </w:tc>
        <w:tc>
          <w:tcPr>
            <w:tcW w:w="1831" w:type="dxa"/>
            <w:gridSpan w:val="2"/>
            <w:tcBorders>
              <w:top w:val="single" w:sz="4" w:space="0" w:color="auto"/>
              <w:left w:val="single" w:sz="4" w:space="0" w:color="auto"/>
              <w:bottom w:val="single" w:sz="4" w:space="0" w:color="auto"/>
              <w:right w:val="single" w:sz="4" w:space="0" w:color="auto"/>
            </w:tcBorders>
            <w:vAlign w:val="center"/>
          </w:tcPr>
          <w:p w:rsidR="00CA678E" w:rsidRPr="00CA678E" w:rsidRDefault="00CA678E" w:rsidP="00416654">
            <w:pPr>
              <w:pStyle w:val="Naslov1"/>
              <w:keepNext w:val="0"/>
              <w:widowControl w:val="0"/>
              <w:tabs>
                <w:tab w:val="left" w:pos="360"/>
              </w:tabs>
              <w:spacing w:before="0" w:after="0"/>
              <w:jc w:val="center"/>
              <w:rPr>
                <w:rFonts w:cs="Arial"/>
                <w:b w:val="0"/>
                <w:bCs/>
                <w:sz w:val="20"/>
                <w:szCs w:val="20"/>
              </w:rPr>
            </w:pPr>
          </w:p>
        </w:tc>
        <w:tc>
          <w:tcPr>
            <w:tcW w:w="913" w:type="dxa"/>
            <w:tcBorders>
              <w:top w:val="single" w:sz="4" w:space="0" w:color="auto"/>
              <w:left w:val="single" w:sz="4" w:space="0" w:color="auto"/>
              <w:bottom w:val="single" w:sz="4" w:space="0" w:color="auto"/>
              <w:right w:val="single" w:sz="4" w:space="0" w:color="auto"/>
            </w:tcBorders>
            <w:vAlign w:val="center"/>
          </w:tcPr>
          <w:p w:rsidR="00CA678E" w:rsidRPr="00CA678E" w:rsidRDefault="00CA678E" w:rsidP="00416654">
            <w:pPr>
              <w:pStyle w:val="Naslov1"/>
              <w:keepNext w:val="0"/>
              <w:widowControl w:val="0"/>
              <w:tabs>
                <w:tab w:val="left" w:pos="360"/>
              </w:tabs>
              <w:spacing w:before="0" w:after="0"/>
              <w:jc w:val="center"/>
              <w:rPr>
                <w:rFonts w:cs="Arial"/>
                <w:b w:val="0"/>
                <w:bCs/>
                <w:sz w:val="20"/>
                <w:szCs w:val="20"/>
              </w:rPr>
            </w:pPr>
          </w:p>
        </w:tc>
        <w:tc>
          <w:tcPr>
            <w:tcW w:w="1371" w:type="dxa"/>
            <w:gridSpan w:val="5"/>
            <w:tcBorders>
              <w:top w:val="single" w:sz="4" w:space="0" w:color="auto"/>
              <w:left w:val="single" w:sz="4" w:space="0" w:color="auto"/>
              <w:bottom w:val="single" w:sz="4" w:space="0" w:color="auto"/>
              <w:right w:val="single" w:sz="4" w:space="0" w:color="auto"/>
            </w:tcBorders>
            <w:vAlign w:val="center"/>
          </w:tcPr>
          <w:p w:rsidR="00CA678E" w:rsidRPr="00CA678E" w:rsidRDefault="00CA678E" w:rsidP="00416654">
            <w:pPr>
              <w:pStyle w:val="Naslov1"/>
              <w:keepNext w:val="0"/>
              <w:widowControl w:val="0"/>
              <w:tabs>
                <w:tab w:val="left" w:pos="360"/>
              </w:tabs>
              <w:spacing w:before="0" w:after="0"/>
              <w:jc w:val="center"/>
              <w:rPr>
                <w:rFonts w:cs="Arial"/>
                <w:b w:val="0"/>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rsidR="00CA678E" w:rsidRPr="00CA678E" w:rsidRDefault="00CA678E" w:rsidP="00416654">
            <w:pPr>
              <w:pStyle w:val="Naslov1"/>
              <w:keepNext w:val="0"/>
              <w:widowControl w:val="0"/>
              <w:tabs>
                <w:tab w:val="left" w:pos="360"/>
              </w:tabs>
              <w:spacing w:before="0" w:after="0"/>
              <w:jc w:val="center"/>
              <w:rPr>
                <w:rFonts w:cs="Arial"/>
                <w:b w:val="0"/>
                <w:sz w:val="20"/>
                <w:szCs w:val="20"/>
              </w:rPr>
            </w:pPr>
          </w:p>
        </w:tc>
      </w:tr>
      <w:tr w:rsidR="00CA678E" w:rsidRPr="00CA678E" w:rsidTr="00CA67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257"/>
        </w:trPr>
        <w:tc>
          <w:tcPr>
            <w:tcW w:w="9100" w:type="dxa"/>
            <w:gridSpan w:val="12"/>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rsidR="00CA678E" w:rsidRPr="00CA678E" w:rsidRDefault="00CA678E" w:rsidP="00416654">
            <w:pPr>
              <w:pStyle w:val="Naslov1"/>
              <w:keepNext w:val="0"/>
              <w:widowControl w:val="0"/>
              <w:tabs>
                <w:tab w:val="left" w:pos="2340"/>
              </w:tabs>
              <w:spacing w:before="0" w:after="0"/>
              <w:ind w:left="142" w:hanging="142"/>
              <w:rPr>
                <w:rFonts w:cs="Arial"/>
                <w:sz w:val="20"/>
                <w:szCs w:val="20"/>
              </w:rPr>
            </w:pPr>
            <w:r w:rsidRPr="00CA678E">
              <w:rPr>
                <w:rFonts w:cs="Arial"/>
                <w:sz w:val="20"/>
                <w:szCs w:val="20"/>
              </w:rPr>
              <w:t>II. Finančne posledice za državni proračun</w:t>
            </w:r>
          </w:p>
        </w:tc>
      </w:tr>
      <w:tr w:rsidR="00CA678E" w:rsidRPr="00CA678E" w:rsidTr="00CA67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257"/>
        </w:trPr>
        <w:tc>
          <w:tcPr>
            <w:tcW w:w="9100" w:type="dxa"/>
            <w:gridSpan w:val="12"/>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rsidR="00CA678E" w:rsidRPr="00CA678E" w:rsidRDefault="00CA678E" w:rsidP="00416654">
            <w:pPr>
              <w:pStyle w:val="Naslov1"/>
              <w:keepNext w:val="0"/>
              <w:widowControl w:val="0"/>
              <w:tabs>
                <w:tab w:val="left" w:pos="2340"/>
              </w:tabs>
              <w:spacing w:before="0" w:after="0"/>
              <w:ind w:left="142" w:hanging="142"/>
              <w:rPr>
                <w:rFonts w:cs="Arial"/>
                <w:sz w:val="20"/>
                <w:szCs w:val="20"/>
              </w:rPr>
            </w:pPr>
            <w:proofErr w:type="spellStart"/>
            <w:r w:rsidRPr="00CA678E">
              <w:rPr>
                <w:rFonts w:cs="Arial"/>
                <w:sz w:val="20"/>
                <w:szCs w:val="20"/>
              </w:rPr>
              <w:t>II.a</w:t>
            </w:r>
            <w:proofErr w:type="spellEnd"/>
            <w:r w:rsidRPr="00CA678E">
              <w:rPr>
                <w:rFonts w:cs="Arial"/>
                <w:sz w:val="20"/>
                <w:szCs w:val="20"/>
              </w:rPr>
              <w:t xml:space="preserve"> Pravice porabe za izvedbo predlaganih rešitev so zagotovljene:</w:t>
            </w:r>
          </w:p>
        </w:tc>
      </w:tr>
      <w:tr w:rsidR="00CA678E" w:rsidRPr="00CA678E" w:rsidTr="00CA67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100"/>
        </w:trPr>
        <w:tc>
          <w:tcPr>
            <w:tcW w:w="1965" w:type="dxa"/>
            <w:gridSpan w:val="2"/>
            <w:tcBorders>
              <w:top w:val="single" w:sz="4" w:space="0" w:color="auto"/>
              <w:left w:val="single" w:sz="4" w:space="0" w:color="auto"/>
              <w:bottom w:val="single" w:sz="4" w:space="0" w:color="auto"/>
              <w:right w:val="single" w:sz="4" w:space="0" w:color="auto"/>
            </w:tcBorders>
            <w:vAlign w:val="center"/>
          </w:tcPr>
          <w:p w:rsidR="00CA678E" w:rsidRPr="00CA678E" w:rsidRDefault="00CA678E" w:rsidP="00416654">
            <w:pPr>
              <w:widowControl w:val="0"/>
              <w:jc w:val="center"/>
              <w:rPr>
                <w:rFonts w:cs="Arial"/>
                <w:szCs w:val="20"/>
                <w:lang w:val="sl-SI"/>
              </w:rPr>
            </w:pPr>
            <w:r w:rsidRPr="00CA678E">
              <w:rPr>
                <w:rFonts w:cs="Arial"/>
                <w:szCs w:val="20"/>
                <w:lang w:val="sl-SI"/>
              </w:rPr>
              <w:t xml:space="preserve">Ime proračunskega uporabnika </w:t>
            </w:r>
          </w:p>
        </w:tc>
        <w:tc>
          <w:tcPr>
            <w:tcW w:w="2306" w:type="dxa"/>
            <w:gridSpan w:val="2"/>
            <w:tcBorders>
              <w:top w:val="single" w:sz="4" w:space="0" w:color="auto"/>
              <w:left w:val="single" w:sz="4" w:space="0" w:color="auto"/>
              <w:bottom w:val="single" w:sz="4" w:space="0" w:color="auto"/>
              <w:right w:val="single" w:sz="4" w:space="0" w:color="auto"/>
            </w:tcBorders>
            <w:vAlign w:val="center"/>
          </w:tcPr>
          <w:p w:rsidR="00CA678E" w:rsidRPr="00CA678E" w:rsidRDefault="00CA678E" w:rsidP="00416654">
            <w:pPr>
              <w:widowControl w:val="0"/>
              <w:jc w:val="center"/>
              <w:rPr>
                <w:rFonts w:cs="Arial"/>
                <w:szCs w:val="20"/>
                <w:lang w:val="sl-SI"/>
              </w:rPr>
            </w:pPr>
            <w:r w:rsidRPr="00CA678E">
              <w:rPr>
                <w:rFonts w:cs="Arial"/>
                <w:szCs w:val="20"/>
                <w:lang w:val="sl-SI"/>
              </w:rPr>
              <w:t>Šifra in naziv ukrepa, projekta</w:t>
            </w:r>
          </w:p>
        </w:tc>
        <w:tc>
          <w:tcPr>
            <w:tcW w:w="1330" w:type="dxa"/>
            <w:gridSpan w:val="2"/>
            <w:tcBorders>
              <w:top w:val="single" w:sz="4" w:space="0" w:color="auto"/>
              <w:left w:val="single" w:sz="4" w:space="0" w:color="auto"/>
              <w:bottom w:val="single" w:sz="4" w:space="0" w:color="auto"/>
              <w:right w:val="single" w:sz="4" w:space="0" w:color="auto"/>
            </w:tcBorders>
            <w:vAlign w:val="center"/>
          </w:tcPr>
          <w:p w:rsidR="00CA678E" w:rsidRPr="00CA678E" w:rsidRDefault="00CA678E" w:rsidP="00416654">
            <w:pPr>
              <w:widowControl w:val="0"/>
              <w:jc w:val="center"/>
              <w:rPr>
                <w:rFonts w:cs="Arial"/>
                <w:szCs w:val="20"/>
                <w:lang w:val="sl-SI"/>
              </w:rPr>
            </w:pPr>
            <w:r w:rsidRPr="00CA678E">
              <w:rPr>
                <w:rFonts w:cs="Arial"/>
                <w:szCs w:val="20"/>
                <w:lang w:val="sl-SI"/>
              </w:rPr>
              <w:t>Šifra in naziv proračunske postavke</w:t>
            </w:r>
          </w:p>
        </w:tc>
        <w:tc>
          <w:tcPr>
            <w:tcW w:w="1371" w:type="dxa"/>
            <w:gridSpan w:val="5"/>
            <w:tcBorders>
              <w:top w:val="single" w:sz="4" w:space="0" w:color="auto"/>
              <w:left w:val="single" w:sz="4" w:space="0" w:color="auto"/>
              <w:bottom w:val="single" w:sz="4" w:space="0" w:color="auto"/>
              <w:right w:val="single" w:sz="4" w:space="0" w:color="auto"/>
            </w:tcBorders>
            <w:vAlign w:val="center"/>
          </w:tcPr>
          <w:p w:rsidR="00CA678E" w:rsidRPr="00CA678E" w:rsidRDefault="00CA678E" w:rsidP="00416654">
            <w:pPr>
              <w:widowControl w:val="0"/>
              <w:jc w:val="center"/>
              <w:rPr>
                <w:rFonts w:cs="Arial"/>
                <w:szCs w:val="20"/>
                <w:lang w:val="sl-SI"/>
              </w:rPr>
            </w:pPr>
            <w:r w:rsidRPr="00CA678E">
              <w:rPr>
                <w:rFonts w:cs="Arial"/>
                <w:szCs w:val="20"/>
                <w:lang w:val="sl-SI"/>
              </w:rPr>
              <w:t>Znesek za tekoče leto (t)</w:t>
            </w:r>
          </w:p>
        </w:tc>
        <w:tc>
          <w:tcPr>
            <w:tcW w:w="2128" w:type="dxa"/>
            <w:tcBorders>
              <w:top w:val="single" w:sz="4" w:space="0" w:color="auto"/>
              <w:left w:val="single" w:sz="4" w:space="0" w:color="auto"/>
              <w:bottom w:val="single" w:sz="4" w:space="0" w:color="auto"/>
              <w:right w:val="single" w:sz="4" w:space="0" w:color="auto"/>
            </w:tcBorders>
            <w:vAlign w:val="center"/>
          </w:tcPr>
          <w:p w:rsidR="00CA678E" w:rsidRPr="00CA678E" w:rsidRDefault="00CA678E" w:rsidP="00416654">
            <w:pPr>
              <w:widowControl w:val="0"/>
              <w:jc w:val="center"/>
              <w:rPr>
                <w:rFonts w:cs="Arial"/>
                <w:szCs w:val="20"/>
                <w:lang w:val="sl-SI"/>
              </w:rPr>
            </w:pPr>
            <w:r w:rsidRPr="00CA678E">
              <w:rPr>
                <w:rFonts w:cs="Arial"/>
                <w:szCs w:val="20"/>
                <w:lang w:val="sl-SI"/>
              </w:rPr>
              <w:t>Znesek za t + 1</w:t>
            </w:r>
          </w:p>
        </w:tc>
      </w:tr>
      <w:tr w:rsidR="00CA678E" w:rsidRPr="00CA678E" w:rsidTr="00CA67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328"/>
        </w:trPr>
        <w:tc>
          <w:tcPr>
            <w:tcW w:w="1965" w:type="dxa"/>
            <w:gridSpan w:val="2"/>
            <w:tcBorders>
              <w:top w:val="single" w:sz="4" w:space="0" w:color="auto"/>
              <w:left w:val="single" w:sz="4" w:space="0" w:color="auto"/>
              <w:bottom w:val="single" w:sz="4" w:space="0" w:color="auto"/>
              <w:right w:val="single" w:sz="4" w:space="0" w:color="auto"/>
            </w:tcBorders>
            <w:vAlign w:val="center"/>
          </w:tcPr>
          <w:p w:rsidR="00CA678E" w:rsidRPr="00CA678E" w:rsidRDefault="00CA678E" w:rsidP="00416654">
            <w:pPr>
              <w:pStyle w:val="Naslov1"/>
              <w:keepNext w:val="0"/>
              <w:widowControl w:val="0"/>
              <w:tabs>
                <w:tab w:val="left" w:pos="360"/>
              </w:tabs>
              <w:spacing w:before="0" w:after="0"/>
              <w:rPr>
                <w:rFonts w:cs="Arial"/>
                <w:b w:val="0"/>
                <w:bCs/>
                <w:sz w:val="20"/>
                <w:szCs w:val="20"/>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rsidR="00CA678E" w:rsidRPr="00CA678E" w:rsidRDefault="00CA678E" w:rsidP="00416654">
            <w:pPr>
              <w:pStyle w:val="Naslov1"/>
              <w:keepNext w:val="0"/>
              <w:widowControl w:val="0"/>
              <w:tabs>
                <w:tab w:val="left" w:pos="360"/>
              </w:tabs>
              <w:spacing w:before="0" w:after="0"/>
              <w:rPr>
                <w:rFonts w:cs="Arial"/>
                <w:b w:val="0"/>
                <w:bCs/>
                <w:sz w:val="20"/>
                <w:szCs w:val="20"/>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rsidR="00CA678E" w:rsidRPr="00CA678E" w:rsidRDefault="00CA678E" w:rsidP="00416654">
            <w:pPr>
              <w:pStyle w:val="Naslov1"/>
              <w:keepNext w:val="0"/>
              <w:widowControl w:val="0"/>
              <w:tabs>
                <w:tab w:val="left" w:pos="360"/>
              </w:tabs>
              <w:spacing w:before="0" w:after="0"/>
              <w:rPr>
                <w:rFonts w:cs="Arial"/>
                <w:b w:val="0"/>
                <w:bCs/>
                <w:sz w:val="20"/>
                <w:szCs w:val="20"/>
              </w:rPr>
            </w:pPr>
          </w:p>
        </w:tc>
        <w:tc>
          <w:tcPr>
            <w:tcW w:w="1371" w:type="dxa"/>
            <w:gridSpan w:val="5"/>
            <w:tcBorders>
              <w:top w:val="single" w:sz="4" w:space="0" w:color="auto"/>
              <w:left w:val="single" w:sz="4" w:space="0" w:color="auto"/>
              <w:bottom w:val="single" w:sz="4" w:space="0" w:color="auto"/>
              <w:right w:val="single" w:sz="4" w:space="0" w:color="auto"/>
            </w:tcBorders>
            <w:vAlign w:val="center"/>
          </w:tcPr>
          <w:p w:rsidR="00CA678E" w:rsidRPr="00CA678E" w:rsidRDefault="00CA678E" w:rsidP="00416654">
            <w:pPr>
              <w:pStyle w:val="Naslov1"/>
              <w:keepNext w:val="0"/>
              <w:widowControl w:val="0"/>
              <w:tabs>
                <w:tab w:val="left" w:pos="360"/>
              </w:tabs>
              <w:spacing w:before="0" w:after="0"/>
              <w:rPr>
                <w:rFonts w:cs="Arial"/>
                <w:b w:val="0"/>
                <w:bCs/>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rsidR="00CA678E" w:rsidRPr="00CA678E" w:rsidRDefault="00CA678E" w:rsidP="00416654">
            <w:pPr>
              <w:pStyle w:val="Naslov1"/>
              <w:keepNext w:val="0"/>
              <w:widowControl w:val="0"/>
              <w:tabs>
                <w:tab w:val="left" w:pos="360"/>
              </w:tabs>
              <w:spacing w:before="0" w:after="0"/>
              <w:rPr>
                <w:rFonts w:cs="Arial"/>
                <w:b w:val="0"/>
                <w:bCs/>
                <w:sz w:val="20"/>
                <w:szCs w:val="20"/>
              </w:rPr>
            </w:pPr>
          </w:p>
        </w:tc>
      </w:tr>
      <w:tr w:rsidR="00CA678E" w:rsidRPr="00CA678E" w:rsidTr="00CA67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1965" w:type="dxa"/>
            <w:gridSpan w:val="2"/>
            <w:tcBorders>
              <w:top w:val="single" w:sz="4" w:space="0" w:color="auto"/>
              <w:left w:val="single" w:sz="4" w:space="0" w:color="auto"/>
              <w:bottom w:val="single" w:sz="4" w:space="0" w:color="auto"/>
              <w:right w:val="single" w:sz="4" w:space="0" w:color="auto"/>
            </w:tcBorders>
            <w:vAlign w:val="center"/>
          </w:tcPr>
          <w:p w:rsidR="00CA678E" w:rsidRPr="00CA678E" w:rsidRDefault="00CA678E" w:rsidP="00416654">
            <w:pPr>
              <w:pStyle w:val="Naslov1"/>
              <w:keepNext w:val="0"/>
              <w:widowControl w:val="0"/>
              <w:tabs>
                <w:tab w:val="left" w:pos="360"/>
              </w:tabs>
              <w:spacing w:before="0" w:after="0"/>
              <w:rPr>
                <w:rFonts w:cs="Arial"/>
                <w:b w:val="0"/>
                <w:bCs/>
                <w:sz w:val="20"/>
                <w:szCs w:val="20"/>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rsidR="00CA678E" w:rsidRPr="00CA678E" w:rsidRDefault="00CA678E" w:rsidP="00416654">
            <w:pPr>
              <w:pStyle w:val="Naslov1"/>
              <w:keepNext w:val="0"/>
              <w:widowControl w:val="0"/>
              <w:tabs>
                <w:tab w:val="left" w:pos="360"/>
              </w:tabs>
              <w:spacing w:before="0" w:after="0"/>
              <w:rPr>
                <w:rFonts w:cs="Arial"/>
                <w:b w:val="0"/>
                <w:bCs/>
                <w:sz w:val="20"/>
                <w:szCs w:val="20"/>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rsidR="00CA678E" w:rsidRPr="00CA678E" w:rsidRDefault="00CA678E" w:rsidP="00416654">
            <w:pPr>
              <w:pStyle w:val="Naslov1"/>
              <w:keepNext w:val="0"/>
              <w:widowControl w:val="0"/>
              <w:tabs>
                <w:tab w:val="left" w:pos="360"/>
              </w:tabs>
              <w:spacing w:before="0" w:after="0"/>
              <w:rPr>
                <w:rFonts w:cs="Arial"/>
                <w:b w:val="0"/>
                <w:bCs/>
                <w:sz w:val="20"/>
                <w:szCs w:val="20"/>
              </w:rPr>
            </w:pPr>
          </w:p>
        </w:tc>
        <w:tc>
          <w:tcPr>
            <w:tcW w:w="1371" w:type="dxa"/>
            <w:gridSpan w:val="5"/>
            <w:tcBorders>
              <w:top w:val="single" w:sz="4" w:space="0" w:color="auto"/>
              <w:left w:val="single" w:sz="4" w:space="0" w:color="auto"/>
              <w:bottom w:val="single" w:sz="4" w:space="0" w:color="auto"/>
              <w:right w:val="single" w:sz="4" w:space="0" w:color="auto"/>
            </w:tcBorders>
            <w:vAlign w:val="center"/>
          </w:tcPr>
          <w:p w:rsidR="00CA678E" w:rsidRPr="00CA678E" w:rsidRDefault="00CA678E" w:rsidP="00416654">
            <w:pPr>
              <w:pStyle w:val="Naslov1"/>
              <w:keepNext w:val="0"/>
              <w:widowControl w:val="0"/>
              <w:tabs>
                <w:tab w:val="left" w:pos="360"/>
              </w:tabs>
              <w:spacing w:before="0" w:after="0"/>
              <w:rPr>
                <w:rFonts w:cs="Arial"/>
                <w:b w:val="0"/>
                <w:bCs/>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rsidR="00CA678E" w:rsidRPr="00CA678E" w:rsidRDefault="00CA678E" w:rsidP="00416654">
            <w:pPr>
              <w:pStyle w:val="Naslov1"/>
              <w:keepNext w:val="0"/>
              <w:widowControl w:val="0"/>
              <w:tabs>
                <w:tab w:val="left" w:pos="360"/>
              </w:tabs>
              <w:spacing w:before="0" w:after="0"/>
              <w:rPr>
                <w:rFonts w:cs="Arial"/>
                <w:b w:val="0"/>
                <w:bCs/>
                <w:sz w:val="20"/>
                <w:szCs w:val="20"/>
              </w:rPr>
            </w:pPr>
          </w:p>
        </w:tc>
      </w:tr>
      <w:tr w:rsidR="00CA678E" w:rsidRPr="00CA678E" w:rsidTr="00CA67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5601" w:type="dxa"/>
            <w:gridSpan w:val="6"/>
            <w:tcBorders>
              <w:top w:val="single" w:sz="4" w:space="0" w:color="auto"/>
              <w:left w:val="single" w:sz="4" w:space="0" w:color="auto"/>
              <w:bottom w:val="single" w:sz="4" w:space="0" w:color="auto"/>
              <w:right w:val="single" w:sz="4" w:space="0" w:color="auto"/>
            </w:tcBorders>
            <w:vAlign w:val="center"/>
          </w:tcPr>
          <w:p w:rsidR="00CA678E" w:rsidRPr="00CA678E" w:rsidRDefault="00CA678E" w:rsidP="00416654">
            <w:pPr>
              <w:pStyle w:val="Naslov1"/>
              <w:keepNext w:val="0"/>
              <w:widowControl w:val="0"/>
              <w:tabs>
                <w:tab w:val="left" w:pos="360"/>
              </w:tabs>
              <w:spacing w:before="0" w:after="0"/>
              <w:rPr>
                <w:rFonts w:cs="Arial"/>
                <w:sz w:val="20"/>
                <w:szCs w:val="20"/>
              </w:rPr>
            </w:pPr>
            <w:r w:rsidRPr="00CA678E">
              <w:rPr>
                <w:rFonts w:cs="Arial"/>
                <w:sz w:val="20"/>
                <w:szCs w:val="20"/>
              </w:rPr>
              <w:t>SKUPAJ</w:t>
            </w:r>
          </w:p>
        </w:tc>
        <w:tc>
          <w:tcPr>
            <w:tcW w:w="1371" w:type="dxa"/>
            <w:gridSpan w:val="5"/>
            <w:tcBorders>
              <w:top w:val="single" w:sz="4" w:space="0" w:color="auto"/>
              <w:left w:val="single" w:sz="4" w:space="0" w:color="auto"/>
              <w:bottom w:val="single" w:sz="4" w:space="0" w:color="auto"/>
              <w:right w:val="single" w:sz="4" w:space="0" w:color="auto"/>
            </w:tcBorders>
            <w:vAlign w:val="center"/>
          </w:tcPr>
          <w:p w:rsidR="00CA678E" w:rsidRPr="00CA678E" w:rsidRDefault="00CA678E" w:rsidP="00416654">
            <w:pPr>
              <w:widowControl w:val="0"/>
              <w:jc w:val="center"/>
              <w:rPr>
                <w:rFonts w:cs="Arial"/>
                <w:b/>
                <w:szCs w:val="20"/>
                <w:lang w:val="sl-SI"/>
              </w:rPr>
            </w:pPr>
          </w:p>
        </w:tc>
        <w:tc>
          <w:tcPr>
            <w:tcW w:w="2128" w:type="dxa"/>
            <w:tcBorders>
              <w:top w:val="single" w:sz="4" w:space="0" w:color="auto"/>
              <w:left w:val="single" w:sz="4" w:space="0" w:color="auto"/>
              <w:bottom w:val="single" w:sz="4" w:space="0" w:color="auto"/>
              <w:right w:val="single" w:sz="4" w:space="0" w:color="auto"/>
            </w:tcBorders>
            <w:vAlign w:val="center"/>
          </w:tcPr>
          <w:p w:rsidR="00CA678E" w:rsidRPr="00CA678E" w:rsidRDefault="00CA678E" w:rsidP="00416654">
            <w:pPr>
              <w:pStyle w:val="Naslov1"/>
              <w:keepNext w:val="0"/>
              <w:widowControl w:val="0"/>
              <w:tabs>
                <w:tab w:val="left" w:pos="360"/>
              </w:tabs>
              <w:spacing w:before="0" w:after="0"/>
              <w:rPr>
                <w:rFonts w:cs="Arial"/>
                <w:sz w:val="20"/>
                <w:szCs w:val="20"/>
              </w:rPr>
            </w:pPr>
          </w:p>
        </w:tc>
      </w:tr>
      <w:tr w:rsidR="00CA678E" w:rsidRPr="00CA678E" w:rsidTr="00CA67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294"/>
        </w:trPr>
        <w:tc>
          <w:tcPr>
            <w:tcW w:w="9100" w:type="dxa"/>
            <w:gridSpan w:val="12"/>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rsidR="00CA678E" w:rsidRPr="00CA678E" w:rsidRDefault="00CA678E" w:rsidP="00416654">
            <w:pPr>
              <w:pStyle w:val="Naslov1"/>
              <w:keepNext w:val="0"/>
              <w:widowControl w:val="0"/>
              <w:tabs>
                <w:tab w:val="left" w:pos="2340"/>
              </w:tabs>
              <w:spacing w:before="0" w:after="0"/>
              <w:rPr>
                <w:rFonts w:cs="Arial"/>
                <w:sz w:val="20"/>
                <w:szCs w:val="20"/>
              </w:rPr>
            </w:pPr>
            <w:proofErr w:type="spellStart"/>
            <w:r w:rsidRPr="00CA678E">
              <w:rPr>
                <w:rFonts w:cs="Arial"/>
                <w:sz w:val="20"/>
                <w:szCs w:val="20"/>
              </w:rPr>
              <w:t>II.b</w:t>
            </w:r>
            <w:proofErr w:type="spellEnd"/>
            <w:r w:rsidRPr="00CA678E">
              <w:rPr>
                <w:rFonts w:cs="Arial"/>
                <w:sz w:val="20"/>
                <w:szCs w:val="20"/>
              </w:rPr>
              <w:t xml:space="preserve"> Manjkajoče pravice porabe bodo zagotovljene s prerazporeditvijo:</w:t>
            </w:r>
          </w:p>
        </w:tc>
      </w:tr>
      <w:tr w:rsidR="00CA678E" w:rsidRPr="00CA678E" w:rsidTr="00CA67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100"/>
        </w:trPr>
        <w:tc>
          <w:tcPr>
            <w:tcW w:w="1965" w:type="dxa"/>
            <w:gridSpan w:val="2"/>
            <w:tcBorders>
              <w:top w:val="single" w:sz="4" w:space="0" w:color="auto"/>
              <w:left w:val="single" w:sz="4" w:space="0" w:color="auto"/>
              <w:bottom w:val="single" w:sz="4" w:space="0" w:color="auto"/>
              <w:right w:val="single" w:sz="4" w:space="0" w:color="auto"/>
            </w:tcBorders>
            <w:vAlign w:val="center"/>
          </w:tcPr>
          <w:p w:rsidR="00CA678E" w:rsidRPr="00CA678E" w:rsidRDefault="00CA678E" w:rsidP="00416654">
            <w:pPr>
              <w:widowControl w:val="0"/>
              <w:jc w:val="center"/>
              <w:rPr>
                <w:rFonts w:cs="Arial"/>
                <w:szCs w:val="20"/>
                <w:lang w:val="sl-SI"/>
              </w:rPr>
            </w:pPr>
            <w:r w:rsidRPr="00CA678E">
              <w:rPr>
                <w:rFonts w:cs="Arial"/>
                <w:szCs w:val="20"/>
                <w:lang w:val="sl-SI"/>
              </w:rPr>
              <w:t xml:space="preserve">Ime proračunskega uporabnika </w:t>
            </w:r>
          </w:p>
        </w:tc>
        <w:tc>
          <w:tcPr>
            <w:tcW w:w="2306" w:type="dxa"/>
            <w:gridSpan w:val="2"/>
            <w:tcBorders>
              <w:top w:val="single" w:sz="4" w:space="0" w:color="auto"/>
              <w:left w:val="single" w:sz="4" w:space="0" w:color="auto"/>
              <w:bottom w:val="single" w:sz="4" w:space="0" w:color="auto"/>
              <w:right w:val="single" w:sz="4" w:space="0" w:color="auto"/>
            </w:tcBorders>
            <w:vAlign w:val="center"/>
          </w:tcPr>
          <w:p w:rsidR="00CA678E" w:rsidRPr="00CA678E" w:rsidRDefault="00CA678E" w:rsidP="00416654">
            <w:pPr>
              <w:widowControl w:val="0"/>
              <w:jc w:val="center"/>
              <w:rPr>
                <w:rFonts w:cs="Arial"/>
                <w:szCs w:val="20"/>
                <w:lang w:val="sl-SI"/>
              </w:rPr>
            </w:pPr>
            <w:r w:rsidRPr="00CA678E">
              <w:rPr>
                <w:rFonts w:cs="Arial"/>
                <w:szCs w:val="20"/>
                <w:lang w:val="sl-SI"/>
              </w:rPr>
              <w:t>Šifra in naziv ukrepa, projekta</w:t>
            </w:r>
          </w:p>
        </w:tc>
        <w:tc>
          <w:tcPr>
            <w:tcW w:w="1330" w:type="dxa"/>
            <w:gridSpan w:val="2"/>
            <w:tcBorders>
              <w:top w:val="single" w:sz="4" w:space="0" w:color="auto"/>
              <w:left w:val="single" w:sz="4" w:space="0" w:color="auto"/>
              <w:bottom w:val="single" w:sz="4" w:space="0" w:color="auto"/>
              <w:right w:val="single" w:sz="4" w:space="0" w:color="auto"/>
            </w:tcBorders>
            <w:vAlign w:val="center"/>
          </w:tcPr>
          <w:p w:rsidR="00CA678E" w:rsidRPr="00CA678E" w:rsidRDefault="00CA678E" w:rsidP="00416654">
            <w:pPr>
              <w:widowControl w:val="0"/>
              <w:jc w:val="center"/>
              <w:rPr>
                <w:rFonts w:cs="Arial"/>
                <w:szCs w:val="20"/>
                <w:lang w:val="sl-SI"/>
              </w:rPr>
            </w:pPr>
            <w:r w:rsidRPr="00CA678E">
              <w:rPr>
                <w:rFonts w:cs="Arial"/>
                <w:szCs w:val="20"/>
                <w:lang w:val="sl-SI"/>
              </w:rPr>
              <w:t xml:space="preserve">Šifra in naziv proračunske postavke </w:t>
            </w:r>
          </w:p>
        </w:tc>
        <w:tc>
          <w:tcPr>
            <w:tcW w:w="1371" w:type="dxa"/>
            <w:gridSpan w:val="5"/>
            <w:tcBorders>
              <w:top w:val="single" w:sz="4" w:space="0" w:color="auto"/>
              <w:left w:val="single" w:sz="4" w:space="0" w:color="auto"/>
              <w:bottom w:val="single" w:sz="4" w:space="0" w:color="auto"/>
              <w:right w:val="single" w:sz="4" w:space="0" w:color="auto"/>
            </w:tcBorders>
            <w:vAlign w:val="center"/>
          </w:tcPr>
          <w:p w:rsidR="00CA678E" w:rsidRPr="00CA678E" w:rsidRDefault="00CA678E" w:rsidP="00416654">
            <w:pPr>
              <w:widowControl w:val="0"/>
              <w:jc w:val="center"/>
              <w:rPr>
                <w:rFonts w:cs="Arial"/>
                <w:szCs w:val="20"/>
                <w:lang w:val="sl-SI"/>
              </w:rPr>
            </w:pPr>
            <w:r w:rsidRPr="00CA678E">
              <w:rPr>
                <w:rFonts w:cs="Arial"/>
                <w:szCs w:val="20"/>
                <w:lang w:val="sl-SI"/>
              </w:rPr>
              <w:t>Znesek za tekoče leto (t)</w:t>
            </w:r>
          </w:p>
        </w:tc>
        <w:tc>
          <w:tcPr>
            <w:tcW w:w="2128" w:type="dxa"/>
            <w:tcBorders>
              <w:top w:val="single" w:sz="4" w:space="0" w:color="auto"/>
              <w:left w:val="single" w:sz="4" w:space="0" w:color="auto"/>
              <w:bottom w:val="single" w:sz="4" w:space="0" w:color="auto"/>
              <w:right w:val="single" w:sz="4" w:space="0" w:color="auto"/>
            </w:tcBorders>
            <w:vAlign w:val="center"/>
          </w:tcPr>
          <w:p w:rsidR="00CA678E" w:rsidRPr="00CA678E" w:rsidRDefault="00CA678E" w:rsidP="00416654">
            <w:pPr>
              <w:widowControl w:val="0"/>
              <w:jc w:val="center"/>
              <w:rPr>
                <w:rFonts w:cs="Arial"/>
                <w:szCs w:val="20"/>
                <w:lang w:val="sl-SI"/>
              </w:rPr>
            </w:pPr>
            <w:r w:rsidRPr="00CA678E">
              <w:rPr>
                <w:rFonts w:cs="Arial"/>
                <w:szCs w:val="20"/>
                <w:lang w:val="sl-SI"/>
              </w:rPr>
              <w:t xml:space="preserve">Znesek za t + 1 </w:t>
            </w:r>
          </w:p>
        </w:tc>
      </w:tr>
      <w:tr w:rsidR="00CA678E" w:rsidRPr="00CA678E" w:rsidTr="00CA67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1965" w:type="dxa"/>
            <w:gridSpan w:val="2"/>
            <w:tcBorders>
              <w:top w:val="single" w:sz="4" w:space="0" w:color="auto"/>
              <w:left w:val="single" w:sz="4" w:space="0" w:color="auto"/>
              <w:bottom w:val="single" w:sz="4" w:space="0" w:color="auto"/>
              <w:right w:val="single" w:sz="4" w:space="0" w:color="auto"/>
            </w:tcBorders>
            <w:vAlign w:val="center"/>
          </w:tcPr>
          <w:p w:rsidR="00CA678E" w:rsidRPr="00CA678E" w:rsidRDefault="00CA678E" w:rsidP="00416654">
            <w:pPr>
              <w:pStyle w:val="Naslov1"/>
              <w:keepNext w:val="0"/>
              <w:widowControl w:val="0"/>
              <w:tabs>
                <w:tab w:val="left" w:pos="360"/>
              </w:tabs>
              <w:spacing w:before="0" w:after="0"/>
              <w:rPr>
                <w:rFonts w:cs="Arial"/>
                <w:b w:val="0"/>
                <w:bCs/>
                <w:sz w:val="20"/>
                <w:szCs w:val="20"/>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rsidR="00CA678E" w:rsidRPr="00CA678E" w:rsidRDefault="00CA678E" w:rsidP="00416654">
            <w:pPr>
              <w:pStyle w:val="Naslov1"/>
              <w:keepNext w:val="0"/>
              <w:widowControl w:val="0"/>
              <w:tabs>
                <w:tab w:val="left" w:pos="360"/>
              </w:tabs>
              <w:spacing w:before="0" w:after="0"/>
              <w:rPr>
                <w:rFonts w:cs="Arial"/>
                <w:b w:val="0"/>
                <w:bCs/>
                <w:sz w:val="20"/>
                <w:szCs w:val="20"/>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rsidR="00CA678E" w:rsidRPr="00CA678E" w:rsidRDefault="00CA678E" w:rsidP="00416654">
            <w:pPr>
              <w:pStyle w:val="Naslov1"/>
              <w:keepNext w:val="0"/>
              <w:widowControl w:val="0"/>
              <w:tabs>
                <w:tab w:val="left" w:pos="360"/>
              </w:tabs>
              <w:spacing w:before="0" w:after="0"/>
              <w:rPr>
                <w:rFonts w:cs="Arial"/>
                <w:b w:val="0"/>
                <w:bCs/>
                <w:sz w:val="20"/>
                <w:szCs w:val="20"/>
              </w:rPr>
            </w:pPr>
          </w:p>
        </w:tc>
        <w:tc>
          <w:tcPr>
            <w:tcW w:w="1371" w:type="dxa"/>
            <w:gridSpan w:val="5"/>
            <w:tcBorders>
              <w:top w:val="single" w:sz="4" w:space="0" w:color="auto"/>
              <w:left w:val="single" w:sz="4" w:space="0" w:color="auto"/>
              <w:bottom w:val="single" w:sz="4" w:space="0" w:color="auto"/>
              <w:right w:val="single" w:sz="4" w:space="0" w:color="auto"/>
            </w:tcBorders>
            <w:vAlign w:val="center"/>
          </w:tcPr>
          <w:p w:rsidR="00CA678E" w:rsidRPr="00CA678E" w:rsidRDefault="00CA678E" w:rsidP="00416654">
            <w:pPr>
              <w:pStyle w:val="Naslov1"/>
              <w:keepNext w:val="0"/>
              <w:widowControl w:val="0"/>
              <w:tabs>
                <w:tab w:val="left" w:pos="360"/>
              </w:tabs>
              <w:spacing w:before="0" w:after="0"/>
              <w:rPr>
                <w:rFonts w:cs="Arial"/>
                <w:b w:val="0"/>
                <w:bCs/>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rsidR="00CA678E" w:rsidRPr="00CA678E" w:rsidRDefault="00CA678E" w:rsidP="00416654">
            <w:pPr>
              <w:pStyle w:val="Naslov1"/>
              <w:keepNext w:val="0"/>
              <w:widowControl w:val="0"/>
              <w:tabs>
                <w:tab w:val="left" w:pos="360"/>
              </w:tabs>
              <w:spacing w:before="0" w:after="0"/>
              <w:rPr>
                <w:rFonts w:cs="Arial"/>
                <w:b w:val="0"/>
                <w:bCs/>
                <w:sz w:val="20"/>
                <w:szCs w:val="20"/>
              </w:rPr>
            </w:pPr>
          </w:p>
        </w:tc>
      </w:tr>
      <w:tr w:rsidR="00CA678E" w:rsidRPr="00CA678E" w:rsidTr="00CA67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1965" w:type="dxa"/>
            <w:gridSpan w:val="2"/>
            <w:tcBorders>
              <w:top w:val="single" w:sz="4" w:space="0" w:color="auto"/>
              <w:left w:val="single" w:sz="4" w:space="0" w:color="auto"/>
              <w:bottom w:val="single" w:sz="4" w:space="0" w:color="auto"/>
              <w:right w:val="single" w:sz="4" w:space="0" w:color="auto"/>
            </w:tcBorders>
            <w:vAlign w:val="center"/>
          </w:tcPr>
          <w:p w:rsidR="00CA678E" w:rsidRPr="00CA678E" w:rsidRDefault="00CA678E" w:rsidP="00416654">
            <w:pPr>
              <w:pStyle w:val="Naslov1"/>
              <w:keepNext w:val="0"/>
              <w:widowControl w:val="0"/>
              <w:tabs>
                <w:tab w:val="left" w:pos="360"/>
              </w:tabs>
              <w:spacing w:before="0" w:after="0"/>
              <w:rPr>
                <w:rFonts w:cs="Arial"/>
                <w:b w:val="0"/>
                <w:bCs/>
                <w:sz w:val="20"/>
                <w:szCs w:val="20"/>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rsidR="00CA678E" w:rsidRPr="00CA678E" w:rsidRDefault="00CA678E" w:rsidP="00416654">
            <w:pPr>
              <w:pStyle w:val="Naslov1"/>
              <w:keepNext w:val="0"/>
              <w:widowControl w:val="0"/>
              <w:tabs>
                <w:tab w:val="left" w:pos="360"/>
              </w:tabs>
              <w:spacing w:before="0" w:after="0"/>
              <w:rPr>
                <w:rFonts w:cs="Arial"/>
                <w:b w:val="0"/>
                <w:bCs/>
                <w:sz w:val="20"/>
                <w:szCs w:val="20"/>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rsidR="00CA678E" w:rsidRPr="00CA678E" w:rsidRDefault="00CA678E" w:rsidP="00416654">
            <w:pPr>
              <w:pStyle w:val="Naslov1"/>
              <w:keepNext w:val="0"/>
              <w:widowControl w:val="0"/>
              <w:tabs>
                <w:tab w:val="left" w:pos="360"/>
              </w:tabs>
              <w:spacing w:before="0" w:after="0"/>
              <w:rPr>
                <w:rFonts w:cs="Arial"/>
                <w:b w:val="0"/>
                <w:bCs/>
                <w:sz w:val="20"/>
                <w:szCs w:val="20"/>
              </w:rPr>
            </w:pPr>
          </w:p>
        </w:tc>
        <w:tc>
          <w:tcPr>
            <w:tcW w:w="1371" w:type="dxa"/>
            <w:gridSpan w:val="5"/>
            <w:tcBorders>
              <w:top w:val="single" w:sz="4" w:space="0" w:color="auto"/>
              <w:left w:val="single" w:sz="4" w:space="0" w:color="auto"/>
              <w:bottom w:val="single" w:sz="4" w:space="0" w:color="auto"/>
              <w:right w:val="single" w:sz="4" w:space="0" w:color="auto"/>
            </w:tcBorders>
            <w:vAlign w:val="center"/>
          </w:tcPr>
          <w:p w:rsidR="00CA678E" w:rsidRPr="00CA678E" w:rsidRDefault="00CA678E" w:rsidP="00416654">
            <w:pPr>
              <w:pStyle w:val="Naslov1"/>
              <w:keepNext w:val="0"/>
              <w:widowControl w:val="0"/>
              <w:tabs>
                <w:tab w:val="left" w:pos="360"/>
              </w:tabs>
              <w:spacing w:before="0" w:after="0"/>
              <w:rPr>
                <w:rFonts w:cs="Arial"/>
                <w:b w:val="0"/>
                <w:bCs/>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rsidR="00CA678E" w:rsidRPr="00CA678E" w:rsidRDefault="00CA678E" w:rsidP="00416654">
            <w:pPr>
              <w:pStyle w:val="Naslov1"/>
              <w:keepNext w:val="0"/>
              <w:widowControl w:val="0"/>
              <w:tabs>
                <w:tab w:val="left" w:pos="360"/>
              </w:tabs>
              <w:spacing w:before="0" w:after="0"/>
              <w:rPr>
                <w:rFonts w:cs="Arial"/>
                <w:b w:val="0"/>
                <w:bCs/>
                <w:sz w:val="20"/>
                <w:szCs w:val="20"/>
              </w:rPr>
            </w:pPr>
          </w:p>
        </w:tc>
      </w:tr>
      <w:tr w:rsidR="00CA678E" w:rsidRPr="00CA678E" w:rsidTr="00CA67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5601" w:type="dxa"/>
            <w:gridSpan w:val="6"/>
            <w:tcBorders>
              <w:top w:val="single" w:sz="4" w:space="0" w:color="auto"/>
              <w:left w:val="single" w:sz="4" w:space="0" w:color="auto"/>
              <w:bottom w:val="single" w:sz="4" w:space="0" w:color="auto"/>
              <w:right w:val="single" w:sz="4" w:space="0" w:color="auto"/>
            </w:tcBorders>
            <w:vAlign w:val="center"/>
          </w:tcPr>
          <w:p w:rsidR="00CA678E" w:rsidRPr="00CA678E" w:rsidRDefault="00CA678E" w:rsidP="00416654">
            <w:pPr>
              <w:pStyle w:val="Naslov1"/>
              <w:keepNext w:val="0"/>
              <w:widowControl w:val="0"/>
              <w:tabs>
                <w:tab w:val="left" w:pos="360"/>
              </w:tabs>
              <w:spacing w:before="0" w:after="0"/>
              <w:rPr>
                <w:rFonts w:cs="Arial"/>
                <w:sz w:val="20"/>
                <w:szCs w:val="20"/>
              </w:rPr>
            </w:pPr>
            <w:r w:rsidRPr="00CA678E">
              <w:rPr>
                <w:rFonts w:cs="Arial"/>
                <w:sz w:val="20"/>
                <w:szCs w:val="20"/>
              </w:rPr>
              <w:t>SKUPAJ</w:t>
            </w:r>
          </w:p>
        </w:tc>
        <w:tc>
          <w:tcPr>
            <w:tcW w:w="1371" w:type="dxa"/>
            <w:gridSpan w:val="5"/>
            <w:tcBorders>
              <w:top w:val="single" w:sz="4" w:space="0" w:color="auto"/>
              <w:left w:val="single" w:sz="4" w:space="0" w:color="auto"/>
              <w:bottom w:val="single" w:sz="4" w:space="0" w:color="auto"/>
              <w:right w:val="single" w:sz="4" w:space="0" w:color="auto"/>
            </w:tcBorders>
            <w:vAlign w:val="center"/>
          </w:tcPr>
          <w:p w:rsidR="00CA678E" w:rsidRPr="00CA678E" w:rsidRDefault="00CA678E" w:rsidP="00416654">
            <w:pPr>
              <w:pStyle w:val="Naslov1"/>
              <w:keepNext w:val="0"/>
              <w:widowControl w:val="0"/>
              <w:tabs>
                <w:tab w:val="left" w:pos="360"/>
              </w:tabs>
              <w:spacing w:before="0" w:after="0"/>
              <w:rPr>
                <w:rFonts w:cs="Arial"/>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rsidR="00CA678E" w:rsidRPr="00CA678E" w:rsidRDefault="00CA678E" w:rsidP="00416654">
            <w:pPr>
              <w:pStyle w:val="Naslov1"/>
              <w:keepNext w:val="0"/>
              <w:widowControl w:val="0"/>
              <w:tabs>
                <w:tab w:val="left" w:pos="360"/>
              </w:tabs>
              <w:spacing w:before="0" w:after="0"/>
              <w:rPr>
                <w:rFonts w:cs="Arial"/>
                <w:sz w:val="20"/>
                <w:szCs w:val="20"/>
              </w:rPr>
            </w:pPr>
          </w:p>
        </w:tc>
      </w:tr>
      <w:tr w:rsidR="00CA678E" w:rsidRPr="00CA678E" w:rsidTr="00CA67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207"/>
        </w:trPr>
        <w:tc>
          <w:tcPr>
            <w:tcW w:w="9100" w:type="dxa"/>
            <w:gridSpan w:val="12"/>
            <w:tcBorders>
              <w:top w:val="single" w:sz="4" w:space="0" w:color="auto"/>
              <w:left w:val="single" w:sz="4" w:space="0" w:color="auto"/>
              <w:bottom w:val="single" w:sz="4" w:space="0" w:color="auto"/>
              <w:right w:val="single" w:sz="4" w:space="0" w:color="auto"/>
            </w:tcBorders>
            <w:shd w:val="clear" w:color="auto" w:fill="E6E6E6"/>
            <w:tcMar>
              <w:top w:w="57" w:type="dxa"/>
              <w:left w:w="108" w:type="dxa"/>
              <w:bottom w:w="57" w:type="dxa"/>
              <w:right w:w="108" w:type="dxa"/>
            </w:tcMar>
            <w:vAlign w:val="center"/>
          </w:tcPr>
          <w:p w:rsidR="00CA678E" w:rsidRPr="00CA678E" w:rsidRDefault="00CA678E" w:rsidP="00416654">
            <w:pPr>
              <w:pStyle w:val="Naslov1"/>
              <w:keepNext w:val="0"/>
              <w:widowControl w:val="0"/>
              <w:tabs>
                <w:tab w:val="left" w:pos="2340"/>
              </w:tabs>
              <w:spacing w:before="0" w:after="0"/>
              <w:rPr>
                <w:rFonts w:cs="Arial"/>
                <w:sz w:val="20"/>
                <w:szCs w:val="20"/>
              </w:rPr>
            </w:pPr>
            <w:proofErr w:type="spellStart"/>
            <w:r w:rsidRPr="00CA678E">
              <w:rPr>
                <w:rFonts w:cs="Arial"/>
                <w:sz w:val="20"/>
                <w:szCs w:val="20"/>
              </w:rPr>
              <w:t>II.c</w:t>
            </w:r>
            <w:proofErr w:type="spellEnd"/>
            <w:r w:rsidRPr="00CA678E">
              <w:rPr>
                <w:rFonts w:cs="Arial"/>
                <w:sz w:val="20"/>
                <w:szCs w:val="20"/>
              </w:rPr>
              <w:t xml:space="preserve"> Načrtovana nadomestitev zmanjšanih prihodkov in povečanih odhodkov proračuna:</w:t>
            </w:r>
          </w:p>
        </w:tc>
      </w:tr>
      <w:tr w:rsidR="00CA678E" w:rsidRPr="00CA678E" w:rsidTr="00CA67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100"/>
        </w:trPr>
        <w:tc>
          <w:tcPr>
            <w:tcW w:w="4271" w:type="dxa"/>
            <w:gridSpan w:val="4"/>
            <w:tcBorders>
              <w:top w:val="single" w:sz="4" w:space="0" w:color="auto"/>
              <w:left w:val="single" w:sz="4" w:space="0" w:color="auto"/>
              <w:bottom w:val="single" w:sz="4" w:space="0" w:color="auto"/>
              <w:right w:val="single" w:sz="4" w:space="0" w:color="auto"/>
            </w:tcBorders>
            <w:vAlign w:val="center"/>
          </w:tcPr>
          <w:p w:rsidR="00CA678E" w:rsidRPr="00CA678E" w:rsidRDefault="00CA678E" w:rsidP="00416654">
            <w:pPr>
              <w:widowControl w:val="0"/>
              <w:ind w:left="-122" w:right="-112"/>
              <w:jc w:val="center"/>
              <w:rPr>
                <w:rFonts w:cs="Arial"/>
                <w:szCs w:val="20"/>
                <w:lang w:val="sl-SI"/>
              </w:rPr>
            </w:pPr>
            <w:r w:rsidRPr="00CA678E">
              <w:rPr>
                <w:rFonts w:cs="Arial"/>
                <w:szCs w:val="20"/>
                <w:lang w:val="sl-SI"/>
              </w:rPr>
              <w:t>Novi prihodki</w:t>
            </w:r>
          </w:p>
        </w:tc>
        <w:tc>
          <w:tcPr>
            <w:tcW w:w="2013" w:type="dxa"/>
            <w:gridSpan w:val="4"/>
            <w:tcBorders>
              <w:top w:val="single" w:sz="4" w:space="0" w:color="auto"/>
              <w:left w:val="single" w:sz="4" w:space="0" w:color="auto"/>
              <w:bottom w:val="single" w:sz="4" w:space="0" w:color="auto"/>
              <w:right w:val="single" w:sz="4" w:space="0" w:color="auto"/>
            </w:tcBorders>
            <w:vAlign w:val="center"/>
          </w:tcPr>
          <w:p w:rsidR="00CA678E" w:rsidRPr="00CA678E" w:rsidRDefault="00CA678E" w:rsidP="00416654">
            <w:pPr>
              <w:widowControl w:val="0"/>
              <w:ind w:left="-122" w:right="-112"/>
              <w:jc w:val="center"/>
              <w:rPr>
                <w:rFonts w:cs="Arial"/>
                <w:szCs w:val="20"/>
                <w:lang w:val="sl-SI"/>
              </w:rPr>
            </w:pPr>
            <w:r w:rsidRPr="00CA678E">
              <w:rPr>
                <w:rFonts w:cs="Arial"/>
                <w:szCs w:val="20"/>
                <w:lang w:val="sl-SI"/>
              </w:rPr>
              <w:t>Znesek za tekoče leto (t)</w:t>
            </w:r>
          </w:p>
        </w:tc>
        <w:tc>
          <w:tcPr>
            <w:tcW w:w="2816" w:type="dxa"/>
            <w:gridSpan w:val="4"/>
            <w:tcBorders>
              <w:top w:val="single" w:sz="4" w:space="0" w:color="auto"/>
              <w:left w:val="single" w:sz="4" w:space="0" w:color="auto"/>
              <w:bottom w:val="single" w:sz="4" w:space="0" w:color="auto"/>
              <w:right w:val="single" w:sz="4" w:space="0" w:color="auto"/>
            </w:tcBorders>
            <w:vAlign w:val="center"/>
          </w:tcPr>
          <w:p w:rsidR="00CA678E" w:rsidRPr="00CA678E" w:rsidRDefault="00CA678E" w:rsidP="00416654">
            <w:pPr>
              <w:widowControl w:val="0"/>
              <w:ind w:left="-122" w:right="-112"/>
              <w:jc w:val="center"/>
              <w:rPr>
                <w:rFonts w:cs="Arial"/>
                <w:szCs w:val="20"/>
                <w:lang w:val="sl-SI"/>
              </w:rPr>
            </w:pPr>
            <w:r w:rsidRPr="00CA678E">
              <w:rPr>
                <w:rFonts w:cs="Arial"/>
                <w:szCs w:val="20"/>
                <w:lang w:val="sl-SI"/>
              </w:rPr>
              <w:t>Znesek za t + 1</w:t>
            </w:r>
          </w:p>
        </w:tc>
      </w:tr>
      <w:tr w:rsidR="00CA678E" w:rsidRPr="00CA678E" w:rsidTr="00CA67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4271" w:type="dxa"/>
            <w:gridSpan w:val="4"/>
            <w:tcBorders>
              <w:top w:val="single" w:sz="4" w:space="0" w:color="auto"/>
              <w:left w:val="single" w:sz="4" w:space="0" w:color="auto"/>
              <w:bottom w:val="single" w:sz="4" w:space="0" w:color="auto"/>
              <w:right w:val="single" w:sz="4" w:space="0" w:color="auto"/>
            </w:tcBorders>
            <w:vAlign w:val="center"/>
          </w:tcPr>
          <w:p w:rsidR="00CA678E" w:rsidRPr="00CA678E" w:rsidRDefault="00CA678E" w:rsidP="00416654">
            <w:pPr>
              <w:pStyle w:val="Naslov1"/>
              <w:keepNext w:val="0"/>
              <w:widowControl w:val="0"/>
              <w:tabs>
                <w:tab w:val="left" w:pos="360"/>
              </w:tabs>
              <w:spacing w:before="0" w:after="0"/>
              <w:rPr>
                <w:rFonts w:cs="Arial"/>
                <w:b w:val="0"/>
                <w:bCs/>
                <w:sz w:val="20"/>
                <w:szCs w:val="20"/>
              </w:rPr>
            </w:pPr>
          </w:p>
        </w:tc>
        <w:tc>
          <w:tcPr>
            <w:tcW w:w="2013" w:type="dxa"/>
            <w:gridSpan w:val="4"/>
            <w:tcBorders>
              <w:top w:val="single" w:sz="4" w:space="0" w:color="auto"/>
              <w:left w:val="single" w:sz="4" w:space="0" w:color="auto"/>
              <w:bottom w:val="single" w:sz="4" w:space="0" w:color="auto"/>
              <w:right w:val="single" w:sz="4" w:space="0" w:color="auto"/>
            </w:tcBorders>
            <w:vAlign w:val="center"/>
          </w:tcPr>
          <w:p w:rsidR="00CA678E" w:rsidRPr="00CA678E" w:rsidRDefault="00CA678E" w:rsidP="00416654">
            <w:pPr>
              <w:pStyle w:val="Naslov1"/>
              <w:keepNext w:val="0"/>
              <w:widowControl w:val="0"/>
              <w:tabs>
                <w:tab w:val="left" w:pos="360"/>
              </w:tabs>
              <w:spacing w:before="0" w:after="0"/>
              <w:rPr>
                <w:rFonts w:cs="Arial"/>
                <w:b w:val="0"/>
                <w:bCs/>
                <w:sz w:val="20"/>
                <w:szCs w:val="20"/>
              </w:rPr>
            </w:pPr>
          </w:p>
        </w:tc>
        <w:tc>
          <w:tcPr>
            <w:tcW w:w="2816" w:type="dxa"/>
            <w:gridSpan w:val="4"/>
            <w:tcBorders>
              <w:top w:val="single" w:sz="4" w:space="0" w:color="auto"/>
              <w:left w:val="single" w:sz="4" w:space="0" w:color="auto"/>
              <w:bottom w:val="single" w:sz="4" w:space="0" w:color="auto"/>
              <w:right w:val="single" w:sz="4" w:space="0" w:color="auto"/>
            </w:tcBorders>
            <w:vAlign w:val="center"/>
          </w:tcPr>
          <w:p w:rsidR="00CA678E" w:rsidRPr="00CA678E" w:rsidRDefault="00CA678E" w:rsidP="00416654">
            <w:pPr>
              <w:pStyle w:val="Naslov1"/>
              <w:keepNext w:val="0"/>
              <w:widowControl w:val="0"/>
              <w:tabs>
                <w:tab w:val="left" w:pos="360"/>
              </w:tabs>
              <w:spacing w:before="0" w:after="0"/>
              <w:rPr>
                <w:rFonts w:cs="Arial"/>
                <w:b w:val="0"/>
                <w:bCs/>
                <w:sz w:val="20"/>
                <w:szCs w:val="20"/>
              </w:rPr>
            </w:pPr>
          </w:p>
        </w:tc>
      </w:tr>
      <w:tr w:rsidR="00CA678E" w:rsidRPr="00CA678E" w:rsidTr="00CA67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4271" w:type="dxa"/>
            <w:gridSpan w:val="4"/>
            <w:tcBorders>
              <w:top w:val="single" w:sz="4" w:space="0" w:color="auto"/>
              <w:left w:val="single" w:sz="4" w:space="0" w:color="auto"/>
              <w:bottom w:val="single" w:sz="4" w:space="0" w:color="auto"/>
              <w:right w:val="single" w:sz="4" w:space="0" w:color="auto"/>
            </w:tcBorders>
            <w:vAlign w:val="center"/>
          </w:tcPr>
          <w:p w:rsidR="00CA678E" w:rsidRPr="00CA678E" w:rsidRDefault="00CA678E" w:rsidP="00416654">
            <w:pPr>
              <w:pStyle w:val="Naslov1"/>
              <w:keepNext w:val="0"/>
              <w:widowControl w:val="0"/>
              <w:tabs>
                <w:tab w:val="left" w:pos="360"/>
              </w:tabs>
              <w:spacing w:before="0" w:after="0"/>
              <w:rPr>
                <w:rFonts w:cs="Arial"/>
                <w:b w:val="0"/>
                <w:bCs/>
                <w:sz w:val="20"/>
                <w:szCs w:val="20"/>
              </w:rPr>
            </w:pPr>
          </w:p>
        </w:tc>
        <w:tc>
          <w:tcPr>
            <w:tcW w:w="2013" w:type="dxa"/>
            <w:gridSpan w:val="4"/>
            <w:tcBorders>
              <w:top w:val="single" w:sz="4" w:space="0" w:color="auto"/>
              <w:left w:val="single" w:sz="4" w:space="0" w:color="auto"/>
              <w:bottom w:val="single" w:sz="4" w:space="0" w:color="auto"/>
              <w:right w:val="single" w:sz="4" w:space="0" w:color="auto"/>
            </w:tcBorders>
            <w:vAlign w:val="center"/>
          </w:tcPr>
          <w:p w:rsidR="00CA678E" w:rsidRPr="00CA678E" w:rsidRDefault="00CA678E" w:rsidP="00416654">
            <w:pPr>
              <w:pStyle w:val="Naslov1"/>
              <w:keepNext w:val="0"/>
              <w:widowControl w:val="0"/>
              <w:tabs>
                <w:tab w:val="left" w:pos="360"/>
              </w:tabs>
              <w:spacing w:before="0" w:after="0"/>
              <w:rPr>
                <w:rFonts w:cs="Arial"/>
                <w:b w:val="0"/>
                <w:bCs/>
                <w:sz w:val="20"/>
                <w:szCs w:val="20"/>
              </w:rPr>
            </w:pPr>
          </w:p>
        </w:tc>
        <w:tc>
          <w:tcPr>
            <w:tcW w:w="2816" w:type="dxa"/>
            <w:gridSpan w:val="4"/>
            <w:tcBorders>
              <w:top w:val="single" w:sz="4" w:space="0" w:color="auto"/>
              <w:left w:val="single" w:sz="4" w:space="0" w:color="auto"/>
              <w:bottom w:val="single" w:sz="4" w:space="0" w:color="auto"/>
              <w:right w:val="single" w:sz="4" w:space="0" w:color="auto"/>
            </w:tcBorders>
            <w:vAlign w:val="center"/>
          </w:tcPr>
          <w:p w:rsidR="00CA678E" w:rsidRPr="00CA678E" w:rsidRDefault="00CA678E" w:rsidP="00416654">
            <w:pPr>
              <w:pStyle w:val="Naslov1"/>
              <w:keepNext w:val="0"/>
              <w:widowControl w:val="0"/>
              <w:tabs>
                <w:tab w:val="left" w:pos="360"/>
              </w:tabs>
              <w:spacing w:before="0" w:after="0"/>
              <w:rPr>
                <w:rFonts w:cs="Arial"/>
                <w:b w:val="0"/>
                <w:bCs/>
                <w:sz w:val="20"/>
                <w:szCs w:val="20"/>
              </w:rPr>
            </w:pPr>
          </w:p>
        </w:tc>
      </w:tr>
      <w:tr w:rsidR="00CA678E" w:rsidRPr="00CA678E" w:rsidTr="00CA67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4271" w:type="dxa"/>
            <w:gridSpan w:val="4"/>
            <w:tcBorders>
              <w:top w:val="single" w:sz="4" w:space="0" w:color="auto"/>
              <w:left w:val="single" w:sz="4" w:space="0" w:color="auto"/>
              <w:bottom w:val="single" w:sz="4" w:space="0" w:color="auto"/>
              <w:right w:val="single" w:sz="4" w:space="0" w:color="auto"/>
            </w:tcBorders>
            <w:vAlign w:val="center"/>
          </w:tcPr>
          <w:p w:rsidR="00CA678E" w:rsidRPr="00CA678E" w:rsidRDefault="00CA678E" w:rsidP="00416654">
            <w:pPr>
              <w:pStyle w:val="Naslov1"/>
              <w:keepNext w:val="0"/>
              <w:widowControl w:val="0"/>
              <w:tabs>
                <w:tab w:val="left" w:pos="360"/>
              </w:tabs>
              <w:spacing w:before="0" w:after="0"/>
              <w:rPr>
                <w:rFonts w:cs="Arial"/>
                <w:b w:val="0"/>
                <w:bCs/>
                <w:sz w:val="20"/>
                <w:szCs w:val="20"/>
              </w:rPr>
            </w:pPr>
          </w:p>
        </w:tc>
        <w:tc>
          <w:tcPr>
            <w:tcW w:w="2013" w:type="dxa"/>
            <w:gridSpan w:val="4"/>
            <w:tcBorders>
              <w:top w:val="single" w:sz="4" w:space="0" w:color="auto"/>
              <w:left w:val="single" w:sz="4" w:space="0" w:color="auto"/>
              <w:bottom w:val="single" w:sz="4" w:space="0" w:color="auto"/>
              <w:right w:val="single" w:sz="4" w:space="0" w:color="auto"/>
            </w:tcBorders>
            <w:vAlign w:val="center"/>
          </w:tcPr>
          <w:p w:rsidR="00CA678E" w:rsidRPr="00CA678E" w:rsidRDefault="00CA678E" w:rsidP="00416654">
            <w:pPr>
              <w:pStyle w:val="Naslov1"/>
              <w:keepNext w:val="0"/>
              <w:widowControl w:val="0"/>
              <w:tabs>
                <w:tab w:val="left" w:pos="360"/>
              </w:tabs>
              <w:spacing w:before="0" w:after="0"/>
              <w:rPr>
                <w:rFonts w:cs="Arial"/>
                <w:b w:val="0"/>
                <w:bCs/>
                <w:sz w:val="20"/>
                <w:szCs w:val="20"/>
              </w:rPr>
            </w:pPr>
          </w:p>
        </w:tc>
        <w:tc>
          <w:tcPr>
            <w:tcW w:w="2816" w:type="dxa"/>
            <w:gridSpan w:val="4"/>
            <w:tcBorders>
              <w:top w:val="single" w:sz="4" w:space="0" w:color="auto"/>
              <w:left w:val="single" w:sz="4" w:space="0" w:color="auto"/>
              <w:bottom w:val="single" w:sz="4" w:space="0" w:color="auto"/>
              <w:right w:val="single" w:sz="4" w:space="0" w:color="auto"/>
            </w:tcBorders>
            <w:vAlign w:val="center"/>
          </w:tcPr>
          <w:p w:rsidR="00CA678E" w:rsidRPr="00CA678E" w:rsidRDefault="00CA678E" w:rsidP="00416654">
            <w:pPr>
              <w:pStyle w:val="Naslov1"/>
              <w:keepNext w:val="0"/>
              <w:widowControl w:val="0"/>
              <w:tabs>
                <w:tab w:val="left" w:pos="360"/>
              </w:tabs>
              <w:spacing w:before="0" w:after="0"/>
              <w:rPr>
                <w:rFonts w:cs="Arial"/>
                <w:b w:val="0"/>
                <w:bCs/>
                <w:sz w:val="20"/>
                <w:szCs w:val="20"/>
              </w:rPr>
            </w:pPr>
          </w:p>
        </w:tc>
      </w:tr>
      <w:tr w:rsidR="00CA678E" w:rsidRPr="00CA678E" w:rsidTr="00CA67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4271" w:type="dxa"/>
            <w:gridSpan w:val="4"/>
            <w:tcBorders>
              <w:top w:val="single" w:sz="4" w:space="0" w:color="auto"/>
              <w:left w:val="single" w:sz="4" w:space="0" w:color="auto"/>
              <w:bottom w:val="single" w:sz="4" w:space="0" w:color="auto"/>
              <w:right w:val="single" w:sz="4" w:space="0" w:color="auto"/>
            </w:tcBorders>
            <w:vAlign w:val="center"/>
          </w:tcPr>
          <w:p w:rsidR="00CA678E" w:rsidRPr="00CA678E" w:rsidRDefault="00CA678E" w:rsidP="00416654">
            <w:pPr>
              <w:pStyle w:val="Naslov1"/>
              <w:keepNext w:val="0"/>
              <w:widowControl w:val="0"/>
              <w:tabs>
                <w:tab w:val="left" w:pos="360"/>
              </w:tabs>
              <w:spacing w:before="0" w:after="0"/>
              <w:rPr>
                <w:rFonts w:cs="Arial"/>
                <w:sz w:val="20"/>
                <w:szCs w:val="20"/>
              </w:rPr>
            </w:pPr>
            <w:r w:rsidRPr="00CA678E">
              <w:rPr>
                <w:rFonts w:cs="Arial"/>
                <w:sz w:val="20"/>
                <w:szCs w:val="20"/>
              </w:rPr>
              <w:t>SKUPAJ</w:t>
            </w:r>
          </w:p>
        </w:tc>
        <w:tc>
          <w:tcPr>
            <w:tcW w:w="2013" w:type="dxa"/>
            <w:gridSpan w:val="4"/>
            <w:tcBorders>
              <w:top w:val="single" w:sz="4" w:space="0" w:color="auto"/>
              <w:left w:val="single" w:sz="4" w:space="0" w:color="auto"/>
              <w:bottom w:val="single" w:sz="4" w:space="0" w:color="auto"/>
              <w:right w:val="single" w:sz="4" w:space="0" w:color="auto"/>
            </w:tcBorders>
            <w:vAlign w:val="center"/>
          </w:tcPr>
          <w:p w:rsidR="00CA678E" w:rsidRPr="00CA678E" w:rsidRDefault="00CA678E" w:rsidP="00416654">
            <w:pPr>
              <w:pStyle w:val="Naslov1"/>
              <w:keepNext w:val="0"/>
              <w:widowControl w:val="0"/>
              <w:tabs>
                <w:tab w:val="left" w:pos="360"/>
              </w:tabs>
              <w:spacing w:before="0" w:after="0"/>
              <w:rPr>
                <w:rFonts w:cs="Arial"/>
                <w:sz w:val="20"/>
                <w:szCs w:val="20"/>
              </w:rPr>
            </w:pPr>
          </w:p>
        </w:tc>
        <w:tc>
          <w:tcPr>
            <w:tcW w:w="2816" w:type="dxa"/>
            <w:gridSpan w:val="4"/>
            <w:tcBorders>
              <w:top w:val="single" w:sz="4" w:space="0" w:color="auto"/>
              <w:left w:val="single" w:sz="4" w:space="0" w:color="auto"/>
              <w:bottom w:val="single" w:sz="4" w:space="0" w:color="auto"/>
              <w:right w:val="single" w:sz="4" w:space="0" w:color="auto"/>
            </w:tcBorders>
            <w:vAlign w:val="center"/>
          </w:tcPr>
          <w:p w:rsidR="00CA678E" w:rsidRPr="00CA678E" w:rsidRDefault="00CA678E" w:rsidP="00416654">
            <w:pPr>
              <w:pStyle w:val="Naslov1"/>
              <w:keepNext w:val="0"/>
              <w:widowControl w:val="0"/>
              <w:tabs>
                <w:tab w:val="left" w:pos="360"/>
              </w:tabs>
              <w:spacing w:before="0" w:after="0"/>
              <w:rPr>
                <w:rFonts w:cs="Arial"/>
                <w:sz w:val="20"/>
                <w:szCs w:val="20"/>
              </w:rPr>
            </w:pPr>
          </w:p>
        </w:tc>
      </w:tr>
      <w:tr w:rsidR="00CA678E" w:rsidRPr="00CA678E" w:rsidTr="00CA678E">
        <w:trPr>
          <w:trHeight w:val="1910"/>
        </w:trPr>
        <w:tc>
          <w:tcPr>
            <w:tcW w:w="9100" w:type="dxa"/>
            <w:gridSpan w:val="12"/>
          </w:tcPr>
          <w:p w:rsidR="00CA678E" w:rsidRPr="00CA678E" w:rsidRDefault="00CA678E" w:rsidP="00416654">
            <w:pPr>
              <w:widowControl w:val="0"/>
              <w:rPr>
                <w:rFonts w:cs="Arial"/>
                <w:b/>
                <w:szCs w:val="20"/>
                <w:lang w:val="sl-SI"/>
              </w:rPr>
            </w:pPr>
          </w:p>
          <w:p w:rsidR="00CA678E" w:rsidRPr="00CA678E" w:rsidRDefault="00CA678E" w:rsidP="00416654">
            <w:pPr>
              <w:widowControl w:val="0"/>
              <w:rPr>
                <w:rFonts w:cs="Arial"/>
                <w:b/>
                <w:szCs w:val="20"/>
                <w:lang w:val="sl-SI"/>
              </w:rPr>
            </w:pPr>
            <w:r w:rsidRPr="00CA678E">
              <w:rPr>
                <w:rFonts w:cs="Arial"/>
                <w:b/>
                <w:szCs w:val="20"/>
                <w:lang w:val="sl-SI"/>
              </w:rPr>
              <w:t>OBRAZLOŽITEV:</w:t>
            </w:r>
          </w:p>
          <w:p w:rsidR="00CA678E" w:rsidRPr="00CA678E" w:rsidRDefault="00CA678E" w:rsidP="0004134D">
            <w:pPr>
              <w:widowControl w:val="0"/>
              <w:numPr>
                <w:ilvl w:val="0"/>
                <w:numId w:val="5"/>
              </w:numPr>
              <w:suppressAutoHyphens/>
              <w:spacing w:line="260" w:lineRule="exact"/>
              <w:ind w:left="284" w:hanging="284"/>
              <w:jc w:val="both"/>
              <w:rPr>
                <w:rFonts w:cs="Arial"/>
                <w:b/>
                <w:szCs w:val="20"/>
                <w:lang w:val="sl-SI" w:eastAsia="sl-SI"/>
              </w:rPr>
            </w:pPr>
            <w:r w:rsidRPr="00CA678E">
              <w:rPr>
                <w:rFonts w:cs="Arial"/>
                <w:b/>
                <w:szCs w:val="20"/>
                <w:lang w:val="sl-SI" w:eastAsia="sl-SI"/>
              </w:rPr>
              <w:t>Ocena finančnih posledic, ki niso načrtovane v sprejetem proračunu</w:t>
            </w:r>
          </w:p>
          <w:p w:rsidR="00CA678E" w:rsidRPr="00CA678E" w:rsidRDefault="00CA678E" w:rsidP="00416654">
            <w:pPr>
              <w:widowControl w:val="0"/>
              <w:ind w:left="360" w:hanging="76"/>
              <w:jc w:val="both"/>
              <w:rPr>
                <w:rFonts w:cs="Arial"/>
                <w:szCs w:val="20"/>
                <w:lang w:val="sl-SI" w:eastAsia="sl-SI"/>
              </w:rPr>
            </w:pPr>
            <w:r w:rsidRPr="00CA678E">
              <w:rPr>
                <w:rFonts w:cs="Arial"/>
                <w:szCs w:val="20"/>
                <w:lang w:val="sl-SI" w:eastAsia="sl-SI"/>
              </w:rPr>
              <w:t>V zvezi s predlaganim vladnim gradivom se navedejo predvidene spremembe (povečanje, zmanjšanje):</w:t>
            </w:r>
          </w:p>
          <w:p w:rsidR="00CA678E" w:rsidRPr="00CA678E" w:rsidRDefault="00CA678E" w:rsidP="0004134D">
            <w:pPr>
              <w:widowControl w:val="0"/>
              <w:numPr>
                <w:ilvl w:val="0"/>
                <w:numId w:val="6"/>
              </w:numPr>
              <w:suppressAutoHyphens/>
              <w:spacing w:line="260" w:lineRule="exact"/>
              <w:jc w:val="both"/>
              <w:rPr>
                <w:rFonts w:cs="Arial"/>
                <w:szCs w:val="20"/>
                <w:lang w:val="sl-SI"/>
              </w:rPr>
            </w:pPr>
            <w:r w:rsidRPr="00CA678E">
              <w:rPr>
                <w:rFonts w:cs="Arial"/>
                <w:szCs w:val="20"/>
                <w:lang w:val="sl-SI" w:eastAsia="sl-SI"/>
              </w:rPr>
              <w:t>prihodkov državnega proračuna in občinskih proračunov,</w:t>
            </w:r>
          </w:p>
          <w:p w:rsidR="00CA678E" w:rsidRPr="00CA678E" w:rsidRDefault="00CA678E" w:rsidP="0004134D">
            <w:pPr>
              <w:widowControl w:val="0"/>
              <w:numPr>
                <w:ilvl w:val="0"/>
                <w:numId w:val="6"/>
              </w:numPr>
              <w:suppressAutoHyphens/>
              <w:spacing w:line="260" w:lineRule="exact"/>
              <w:jc w:val="both"/>
              <w:rPr>
                <w:rFonts w:cs="Arial"/>
                <w:szCs w:val="20"/>
                <w:lang w:val="sl-SI"/>
              </w:rPr>
            </w:pPr>
            <w:r w:rsidRPr="00CA678E">
              <w:rPr>
                <w:rFonts w:cs="Arial"/>
                <w:szCs w:val="20"/>
                <w:lang w:val="sl-SI" w:eastAsia="sl-SI"/>
              </w:rPr>
              <w:t>odhodkov državnega proračuna, ki niso načrtovani na ukrepih oziroma projektih sprejetih proračunov,</w:t>
            </w:r>
          </w:p>
          <w:p w:rsidR="00CA678E" w:rsidRPr="00CA678E" w:rsidRDefault="00CA678E" w:rsidP="0004134D">
            <w:pPr>
              <w:widowControl w:val="0"/>
              <w:numPr>
                <w:ilvl w:val="0"/>
                <w:numId w:val="6"/>
              </w:numPr>
              <w:suppressAutoHyphens/>
              <w:spacing w:line="260" w:lineRule="exact"/>
              <w:jc w:val="both"/>
              <w:rPr>
                <w:rFonts w:cs="Arial"/>
                <w:szCs w:val="20"/>
                <w:lang w:val="sl-SI"/>
              </w:rPr>
            </w:pPr>
            <w:r w:rsidRPr="00CA678E">
              <w:rPr>
                <w:rFonts w:cs="Arial"/>
                <w:szCs w:val="20"/>
                <w:lang w:val="sl-SI" w:eastAsia="sl-SI"/>
              </w:rPr>
              <w:t>obveznosti za druga javnofinančna sredstva (drugi viri), ki niso načrtovana na ukrepih oziroma projektih sprejetih proračunov.</w:t>
            </w:r>
          </w:p>
          <w:p w:rsidR="00CA678E" w:rsidRPr="00CA678E" w:rsidRDefault="00CA678E" w:rsidP="00416654">
            <w:pPr>
              <w:widowControl w:val="0"/>
              <w:ind w:left="284"/>
              <w:rPr>
                <w:rFonts w:cs="Arial"/>
                <w:szCs w:val="20"/>
                <w:lang w:val="sl-SI" w:eastAsia="sl-SI"/>
              </w:rPr>
            </w:pPr>
          </w:p>
          <w:p w:rsidR="00CA678E" w:rsidRPr="00CA678E" w:rsidRDefault="00CA678E" w:rsidP="0004134D">
            <w:pPr>
              <w:widowControl w:val="0"/>
              <w:numPr>
                <w:ilvl w:val="0"/>
                <w:numId w:val="5"/>
              </w:numPr>
              <w:suppressAutoHyphens/>
              <w:spacing w:line="260" w:lineRule="exact"/>
              <w:ind w:left="284" w:hanging="284"/>
              <w:jc w:val="both"/>
              <w:rPr>
                <w:rFonts w:cs="Arial"/>
                <w:b/>
                <w:szCs w:val="20"/>
                <w:lang w:val="sl-SI" w:eastAsia="sl-SI"/>
              </w:rPr>
            </w:pPr>
            <w:r w:rsidRPr="00CA678E">
              <w:rPr>
                <w:rFonts w:cs="Arial"/>
                <w:b/>
                <w:szCs w:val="20"/>
                <w:lang w:val="sl-SI" w:eastAsia="sl-SI"/>
              </w:rPr>
              <w:t>Finančne posledice za državni proračun</w:t>
            </w:r>
          </w:p>
          <w:p w:rsidR="00CA678E" w:rsidRPr="00CA678E" w:rsidRDefault="00CA678E" w:rsidP="00416654">
            <w:pPr>
              <w:widowControl w:val="0"/>
              <w:ind w:left="284"/>
              <w:jc w:val="both"/>
              <w:rPr>
                <w:rFonts w:cs="Arial"/>
                <w:szCs w:val="20"/>
                <w:lang w:val="sl-SI" w:eastAsia="sl-SI"/>
              </w:rPr>
            </w:pPr>
            <w:r w:rsidRPr="00CA678E">
              <w:rPr>
                <w:rFonts w:cs="Arial"/>
                <w:szCs w:val="20"/>
                <w:lang w:val="sl-SI" w:eastAsia="sl-SI"/>
              </w:rPr>
              <w:t>Prikazane morajo biti finančne posledice za državni proračun, ki so na proračunskih postavkah načrtovane v dinamiki projektov oziroma ukrepov:</w:t>
            </w:r>
          </w:p>
          <w:p w:rsidR="00CA678E" w:rsidRPr="00CA678E" w:rsidRDefault="00CA678E" w:rsidP="00416654">
            <w:pPr>
              <w:widowControl w:val="0"/>
              <w:suppressAutoHyphens/>
              <w:ind w:left="720"/>
              <w:jc w:val="both"/>
              <w:rPr>
                <w:rFonts w:cs="Arial"/>
                <w:b/>
                <w:szCs w:val="20"/>
                <w:lang w:val="sl-SI" w:eastAsia="sl-SI"/>
              </w:rPr>
            </w:pPr>
            <w:proofErr w:type="spellStart"/>
            <w:r w:rsidRPr="00CA678E">
              <w:rPr>
                <w:rFonts w:cs="Arial"/>
                <w:b/>
                <w:szCs w:val="20"/>
                <w:lang w:val="sl-SI" w:eastAsia="sl-SI"/>
              </w:rPr>
              <w:t>II.a</w:t>
            </w:r>
            <w:proofErr w:type="spellEnd"/>
            <w:r w:rsidRPr="00CA678E">
              <w:rPr>
                <w:rFonts w:cs="Arial"/>
                <w:b/>
                <w:szCs w:val="20"/>
                <w:lang w:val="sl-SI" w:eastAsia="sl-SI"/>
              </w:rPr>
              <w:t xml:space="preserve"> Pravice porabe za izvedbo predlaganih rešitev so zagotovljene:</w:t>
            </w:r>
          </w:p>
          <w:p w:rsidR="00CA678E" w:rsidRPr="00CA678E" w:rsidRDefault="00CA678E" w:rsidP="00416654">
            <w:pPr>
              <w:widowControl w:val="0"/>
              <w:ind w:left="284"/>
              <w:jc w:val="both"/>
              <w:rPr>
                <w:rFonts w:cs="Arial"/>
                <w:szCs w:val="20"/>
                <w:lang w:val="sl-SI" w:eastAsia="sl-SI"/>
              </w:rPr>
            </w:pPr>
            <w:r w:rsidRPr="00CA678E">
              <w:rPr>
                <w:rFonts w:cs="Arial"/>
                <w:szCs w:val="20"/>
                <w:lang w:val="sl-SI" w:eastAsia="sl-SI"/>
              </w:rPr>
              <w:t xml:space="preserve">Navedejo se proračunski uporabnik, ki financira projekt oziroma ukrep; projekt oziroma ukrep, s katerim se bodo dosegli cilji vladnega gradiva, in proračunske postavke (kot proračunski vir financiranja), na katerih so v celoti ali delno zagotovljene pravice porabe (v tem primeru je nujna povezava s točko </w:t>
            </w:r>
            <w:proofErr w:type="spellStart"/>
            <w:r w:rsidRPr="00CA678E">
              <w:rPr>
                <w:rFonts w:cs="Arial"/>
                <w:szCs w:val="20"/>
                <w:lang w:val="sl-SI" w:eastAsia="sl-SI"/>
              </w:rPr>
              <w:t>II.b</w:t>
            </w:r>
            <w:proofErr w:type="spellEnd"/>
            <w:r w:rsidRPr="00CA678E">
              <w:rPr>
                <w:rFonts w:cs="Arial"/>
                <w:szCs w:val="20"/>
                <w:lang w:val="sl-SI" w:eastAsia="sl-SI"/>
              </w:rPr>
              <w:t>). Pri uvrstitvi novega projekta oziroma ukrepa v načrt razvojnih programov se navedejo:</w:t>
            </w:r>
          </w:p>
          <w:p w:rsidR="00CA678E" w:rsidRPr="00CA678E" w:rsidRDefault="00CA678E" w:rsidP="0004134D">
            <w:pPr>
              <w:widowControl w:val="0"/>
              <w:numPr>
                <w:ilvl w:val="0"/>
                <w:numId w:val="7"/>
              </w:numPr>
              <w:suppressAutoHyphens/>
              <w:spacing w:line="260" w:lineRule="exact"/>
              <w:jc w:val="both"/>
              <w:rPr>
                <w:rFonts w:cs="Arial"/>
                <w:szCs w:val="20"/>
                <w:lang w:val="sl-SI" w:eastAsia="sl-SI"/>
              </w:rPr>
            </w:pPr>
            <w:r w:rsidRPr="00CA678E">
              <w:rPr>
                <w:rFonts w:cs="Arial"/>
                <w:szCs w:val="20"/>
                <w:lang w:val="sl-SI" w:eastAsia="sl-SI"/>
              </w:rPr>
              <w:t>proračunski uporabnik, ki bo financiral novi projekt oziroma ukrep,</w:t>
            </w:r>
          </w:p>
          <w:p w:rsidR="00CA678E" w:rsidRPr="00CA678E" w:rsidRDefault="00CA678E" w:rsidP="0004134D">
            <w:pPr>
              <w:widowControl w:val="0"/>
              <w:numPr>
                <w:ilvl w:val="0"/>
                <w:numId w:val="7"/>
              </w:numPr>
              <w:suppressAutoHyphens/>
              <w:spacing w:line="260" w:lineRule="exact"/>
              <w:jc w:val="both"/>
              <w:rPr>
                <w:rFonts w:cs="Arial"/>
                <w:szCs w:val="20"/>
                <w:lang w:val="sl-SI" w:eastAsia="sl-SI"/>
              </w:rPr>
            </w:pPr>
            <w:r w:rsidRPr="00CA678E">
              <w:rPr>
                <w:rFonts w:cs="Arial"/>
                <w:szCs w:val="20"/>
                <w:lang w:val="sl-SI" w:eastAsia="sl-SI"/>
              </w:rPr>
              <w:t xml:space="preserve">projekt oziroma ukrep, s katerim se bodo dosegli cilji vladnega gradiva, in </w:t>
            </w:r>
          </w:p>
          <w:p w:rsidR="00CA678E" w:rsidRPr="00CA678E" w:rsidRDefault="00CA678E" w:rsidP="0004134D">
            <w:pPr>
              <w:widowControl w:val="0"/>
              <w:numPr>
                <w:ilvl w:val="0"/>
                <w:numId w:val="7"/>
              </w:numPr>
              <w:suppressAutoHyphens/>
              <w:spacing w:line="260" w:lineRule="exact"/>
              <w:jc w:val="both"/>
              <w:rPr>
                <w:rFonts w:cs="Arial"/>
                <w:szCs w:val="20"/>
                <w:lang w:val="sl-SI" w:eastAsia="sl-SI"/>
              </w:rPr>
            </w:pPr>
            <w:r w:rsidRPr="00CA678E">
              <w:rPr>
                <w:rFonts w:cs="Arial"/>
                <w:szCs w:val="20"/>
                <w:lang w:val="sl-SI" w:eastAsia="sl-SI"/>
              </w:rPr>
              <w:t>proračunske postavke.</w:t>
            </w:r>
          </w:p>
          <w:p w:rsidR="00CA678E" w:rsidRPr="00CA678E" w:rsidRDefault="00CA678E" w:rsidP="00416654">
            <w:pPr>
              <w:widowControl w:val="0"/>
              <w:ind w:left="284"/>
              <w:jc w:val="both"/>
              <w:rPr>
                <w:rFonts w:cs="Arial"/>
                <w:szCs w:val="20"/>
                <w:lang w:val="sl-SI" w:eastAsia="sl-SI"/>
              </w:rPr>
            </w:pPr>
            <w:r w:rsidRPr="00CA678E">
              <w:rPr>
                <w:rFonts w:cs="Arial"/>
                <w:szCs w:val="20"/>
                <w:lang w:val="sl-SI" w:eastAsia="sl-SI"/>
              </w:rPr>
              <w:t xml:space="preserve">Za zagotovitev pravic porabe na proračunskih postavkah, s katerih se bo financiral novi projekt oziroma ukrep, je treba izpolniti tudi točko </w:t>
            </w:r>
            <w:proofErr w:type="spellStart"/>
            <w:r w:rsidRPr="00CA678E">
              <w:rPr>
                <w:rFonts w:cs="Arial"/>
                <w:szCs w:val="20"/>
                <w:lang w:val="sl-SI" w:eastAsia="sl-SI"/>
              </w:rPr>
              <w:t>II.b</w:t>
            </w:r>
            <w:proofErr w:type="spellEnd"/>
            <w:r w:rsidRPr="00CA678E">
              <w:rPr>
                <w:rFonts w:cs="Arial"/>
                <w:szCs w:val="20"/>
                <w:lang w:val="sl-SI" w:eastAsia="sl-SI"/>
              </w:rPr>
              <w:t>, saj je za novi projekt oziroma ukrep mogoče zagotoviti pravice porabe le s prerazporeditvijo s proračunskih postavk, s katerih se financirajo že sprejeti oziroma veljavni projekti in ukrepi.</w:t>
            </w:r>
          </w:p>
          <w:p w:rsidR="00CA678E" w:rsidRPr="00CA678E" w:rsidRDefault="00CA678E" w:rsidP="00416654">
            <w:pPr>
              <w:widowControl w:val="0"/>
              <w:suppressAutoHyphens/>
              <w:ind w:left="714"/>
              <w:jc w:val="both"/>
              <w:rPr>
                <w:rFonts w:cs="Arial"/>
                <w:b/>
                <w:szCs w:val="20"/>
                <w:lang w:val="sl-SI" w:eastAsia="sl-SI"/>
              </w:rPr>
            </w:pPr>
            <w:proofErr w:type="spellStart"/>
            <w:r w:rsidRPr="00CA678E">
              <w:rPr>
                <w:rFonts w:cs="Arial"/>
                <w:b/>
                <w:szCs w:val="20"/>
                <w:lang w:val="sl-SI" w:eastAsia="sl-SI"/>
              </w:rPr>
              <w:t>II.b</w:t>
            </w:r>
            <w:proofErr w:type="spellEnd"/>
            <w:r w:rsidRPr="00CA678E">
              <w:rPr>
                <w:rFonts w:cs="Arial"/>
                <w:b/>
                <w:szCs w:val="20"/>
                <w:lang w:val="sl-SI" w:eastAsia="sl-SI"/>
              </w:rPr>
              <w:t xml:space="preserve"> Manjkajoče pravice porabe bodo zagotovljene s prerazporeditvijo:</w:t>
            </w:r>
          </w:p>
          <w:p w:rsidR="00CA678E" w:rsidRPr="00CA678E" w:rsidRDefault="00CA678E" w:rsidP="00416654">
            <w:pPr>
              <w:widowControl w:val="0"/>
              <w:ind w:left="284"/>
              <w:jc w:val="both"/>
              <w:rPr>
                <w:rFonts w:cs="Arial"/>
                <w:szCs w:val="20"/>
                <w:lang w:val="sl-SI" w:eastAsia="sl-SI"/>
              </w:rPr>
            </w:pPr>
            <w:r w:rsidRPr="00CA678E">
              <w:rPr>
                <w:rFonts w:cs="Arial"/>
                <w:szCs w:val="20"/>
                <w:lang w:val="sl-SI" w:eastAsia="sl-SI"/>
              </w:rPr>
              <w:t xml:space="preserve">Navedejo se proračunski uporabniki, sprejeti (veljavni) ukrepi oziroma projekti, ki jih proračunski uporabnik izvaja, in proračunske postavke tega proračunskega uporabnika, ki so v dinamiki teh projektov oziroma ukrepov ter s katerih se bodo s prerazporeditvijo zagotovile pravice porabe za dodatne aktivnosti pri obstoječih projektih oziroma ukrepih ali novih projektih oziroma ukrepih, navedenih v točki </w:t>
            </w:r>
            <w:r w:rsidR="007F4617" w:rsidRPr="00CA678E">
              <w:rPr>
                <w:rFonts w:cs="Arial"/>
                <w:szCs w:val="20"/>
                <w:lang w:val="sl-SI" w:eastAsia="sl-SI"/>
              </w:rPr>
              <w:t xml:space="preserve">II. </w:t>
            </w:r>
            <w:r w:rsidRPr="00CA678E">
              <w:rPr>
                <w:rFonts w:cs="Arial"/>
                <w:szCs w:val="20"/>
                <w:lang w:val="sl-SI" w:eastAsia="sl-SI"/>
              </w:rPr>
              <w:t>a.</w:t>
            </w:r>
          </w:p>
          <w:p w:rsidR="00CA678E" w:rsidRPr="00CA678E" w:rsidRDefault="00CA678E" w:rsidP="00416654">
            <w:pPr>
              <w:widowControl w:val="0"/>
              <w:suppressAutoHyphens/>
              <w:ind w:left="714"/>
              <w:jc w:val="both"/>
              <w:rPr>
                <w:rFonts w:cs="Arial"/>
                <w:b/>
                <w:szCs w:val="20"/>
                <w:lang w:val="sl-SI" w:eastAsia="sl-SI"/>
              </w:rPr>
            </w:pPr>
            <w:proofErr w:type="spellStart"/>
            <w:r w:rsidRPr="00CA678E">
              <w:rPr>
                <w:rFonts w:cs="Arial"/>
                <w:b/>
                <w:szCs w:val="20"/>
                <w:lang w:val="sl-SI" w:eastAsia="sl-SI"/>
              </w:rPr>
              <w:t>II.c</w:t>
            </w:r>
            <w:proofErr w:type="spellEnd"/>
            <w:r w:rsidRPr="00CA678E">
              <w:rPr>
                <w:rFonts w:cs="Arial"/>
                <w:b/>
                <w:szCs w:val="20"/>
                <w:lang w:val="sl-SI" w:eastAsia="sl-SI"/>
              </w:rPr>
              <w:t xml:space="preserve"> Načrtovana nadomestitev zmanjšanih prihodkov in povečanih odhodkov proračuna:</w:t>
            </w:r>
          </w:p>
          <w:p w:rsidR="00CA678E" w:rsidRPr="00C20521" w:rsidRDefault="00CA678E" w:rsidP="00C20521">
            <w:pPr>
              <w:widowControl w:val="0"/>
              <w:ind w:left="284"/>
              <w:jc w:val="both"/>
              <w:rPr>
                <w:rFonts w:cs="Arial"/>
                <w:szCs w:val="20"/>
                <w:lang w:val="sl-SI" w:eastAsia="sl-SI"/>
              </w:rPr>
            </w:pPr>
            <w:r w:rsidRPr="00CA678E">
              <w:rPr>
                <w:rFonts w:cs="Arial"/>
                <w:szCs w:val="20"/>
                <w:lang w:val="sl-SI" w:eastAsia="sl-SI"/>
              </w:rPr>
              <w:t xml:space="preserve">Če se povečani odhodki (pravice porabe) ne bodo zagotovili tako, kot je določeno v točkah </w:t>
            </w:r>
            <w:proofErr w:type="spellStart"/>
            <w:r w:rsidRPr="00CA678E">
              <w:rPr>
                <w:rFonts w:cs="Arial"/>
                <w:szCs w:val="20"/>
                <w:lang w:val="sl-SI" w:eastAsia="sl-SI"/>
              </w:rPr>
              <w:t>II.a</w:t>
            </w:r>
            <w:proofErr w:type="spellEnd"/>
            <w:r w:rsidRPr="00CA678E">
              <w:rPr>
                <w:rFonts w:cs="Arial"/>
                <w:szCs w:val="20"/>
                <w:lang w:val="sl-SI" w:eastAsia="sl-SI"/>
              </w:rPr>
              <w:t xml:space="preserve"> in </w:t>
            </w:r>
            <w:proofErr w:type="spellStart"/>
            <w:r w:rsidRPr="00CA678E">
              <w:rPr>
                <w:rFonts w:cs="Arial"/>
                <w:szCs w:val="20"/>
                <w:lang w:val="sl-SI" w:eastAsia="sl-SI"/>
              </w:rPr>
              <w:t>II.b</w:t>
            </w:r>
            <w:proofErr w:type="spellEnd"/>
            <w:r w:rsidRPr="00CA678E">
              <w:rPr>
                <w:rFonts w:cs="Arial"/>
                <w:szCs w:val="20"/>
                <w:lang w:val="sl-SI" w:eastAsia="sl-SI"/>
              </w:rPr>
              <w:t>, je povečanje odhodkov in izdatkov proračuna mogoče na podlagi zakona, ki ureja izvrševanje državnega proračuna (npr. priliv namenskih sredstev EU). Ukrepanje ob zmanjšanju prihodkov in prejemkov proračuna je določeno z zakonom, ki ureja javne finance, in zakonom, ki ureja i</w:t>
            </w:r>
            <w:r w:rsidR="00C20521">
              <w:rPr>
                <w:rFonts w:cs="Arial"/>
                <w:szCs w:val="20"/>
                <w:lang w:val="sl-SI" w:eastAsia="sl-SI"/>
              </w:rPr>
              <w:t>zvrševanje državnega proračuna.</w:t>
            </w:r>
          </w:p>
        </w:tc>
      </w:tr>
      <w:tr w:rsidR="00CA678E" w:rsidRPr="00CA678E" w:rsidTr="00CA678E">
        <w:trPr>
          <w:trHeight w:val="1152"/>
        </w:trPr>
        <w:tc>
          <w:tcPr>
            <w:tcW w:w="9100" w:type="dxa"/>
            <w:gridSpan w:val="12"/>
            <w:tcBorders>
              <w:top w:val="single" w:sz="4" w:space="0" w:color="000000"/>
              <w:left w:val="single" w:sz="4" w:space="0" w:color="000000"/>
              <w:bottom w:val="single" w:sz="4" w:space="0" w:color="000000"/>
              <w:right w:val="single" w:sz="4" w:space="0" w:color="000000"/>
            </w:tcBorders>
          </w:tcPr>
          <w:p w:rsidR="00CA678E" w:rsidRPr="00CA678E" w:rsidRDefault="00CA678E" w:rsidP="00416654">
            <w:pPr>
              <w:rPr>
                <w:rFonts w:cs="Arial"/>
                <w:b/>
                <w:szCs w:val="20"/>
                <w:lang w:val="sl-SI"/>
              </w:rPr>
            </w:pPr>
            <w:proofErr w:type="spellStart"/>
            <w:r w:rsidRPr="00CA678E">
              <w:rPr>
                <w:rFonts w:cs="Arial"/>
                <w:b/>
                <w:szCs w:val="20"/>
                <w:lang w:val="sl-SI"/>
              </w:rPr>
              <w:t>7.b</w:t>
            </w:r>
            <w:proofErr w:type="spellEnd"/>
            <w:r w:rsidRPr="00CA678E">
              <w:rPr>
                <w:rFonts w:cs="Arial"/>
                <w:b/>
                <w:szCs w:val="20"/>
                <w:lang w:val="sl-SI"/>
              </w:rPr>
              <w:t xml:space="preserve"> Predstavitev ocene finančnih posledic pod 40.000 EUR:</w:t>
            </w:r>
          </w:p>
          <w:p w:rsidR="00CA678E" w:rsidRPr="00C20521" w:rsidRDefault="00214F71" w:rsidP="00416654">
            <w:pPr>
              <w:rPr>
                <w:rFonts w:cs="Arial"/>
                <w:szCs w:val="20"/>
                <w:lang w:val="sl-SI"/>
              </w:rPr>
            </w:pPr>
            <w:proofErr w:type="spellStart"/>
            <w:r w:rsidRPr="00E46919">
              <w:rPr>
                <w:rFonts w:cs="Arial"/>
                <w:bCs/>
                <w:szCs w:val="20"/>
                <w:lang w:eastAsia="sl-SI"/>
              </w:rPr>
              <w:t>Gradivo</w:t>
            </w:r>
            <w:proofErr w:type="spellEnd"/>
            <w:r w:rsidRPr="00E46919">
              <w:rPr>
                <w:rFonts w:cs="Arial"/>
                <w:bCs/>
                <w:szCs w:val="20"/>
                <w:lang w:eastAsia="sl-SI"/>
              </w:rPr>
              <w:t xml:space="preserve"> ne </w:t>
            </w:r>
            <w:proofErr w:type="spellStart"/>
            <w:r w:rsidRPr="00E46919">
              <w:rPr>
                <w:rFonts w:cs="Arial"/>
                <w:bCs/>
                <w:szCs w:val="20"/>
                <w:lang w:eastAsia="sl-SI"/>
              </w:rPr>
              <w:t>vpliva</w:t>
            </w:r>
            <w:proofErr w:type="spellEnd"/>
            <w:r w:rsidRPr="00E46919">
              <w:rPr>
                <w:rFonts w:cs="Arial"/>
                <w:bCs/>
                <w:szCs w:val="20"/>
                <w:lang w:eastAsia="sl-SI"/>
              </w:rPr>
              <w:t xml:space="preserve"> </w:t>
            </w:r>
            <w:proofErr w:type="spellStart"/>
            <w:r w:rsidRPr="00E46919">
              <w:rPr>
                <w:rFonts w:cs="Arial"/>
                <w:bCs/>
                <w:szCs w:val="20"/>
                <w:lang w:eastAsia="sl-SI"/>
              </w:rPr>
              <w:t>na</w:t>
            </w:r>
            <w:proofErr w:type="spellEnd"/>
            <w:r w:rsidRPr="00E46919">
              <w:rPr>
                <w:rFonts w:cs="Arial"/>
                <w:bCs/>
                <w:szCs w:val="20"/>
                <w:lang w:eastAsia="sl-SI"/>
              </w:rPr>
              <w:t xml:space="preserve"> </w:t>
            </w:r>
            <w:proofErr w:type="spellStart"/>
            <w:r w:rsidRPr="00E46919">
              <w:rPr>
                <w:rFonts w:cs="Arial"/>
                <w:bCs/>
                <w:szCs w:val="20"/>
                <w:lang w:eastAsia="sl-SI"/>
              </w:rPr>
              <w:t>prilive</w:t>
            </w:r>
            <w:proofErr w:type="spellEnd"/>
            <w:r w:rsidR="00272758">
              <w:rPr>
                <w:rFonts w:cs="Arial"/>
                <w:bCs/>
                <w:szCs w:val="20"/>
                <w:lang w:eastAsia="sl-SI"/>
              </w:rPr>
              <w:t xml:space="preserve"> v </w:t>
            </w:r>
            <w:proofErr w:type="spellStart"/>
            <w:r w:rsidR="00272758">
              <w:rPr>
                <w:rFonts w:cs="Arial"/>
                <w:bCs/>
                <w:szCs w:val="20"/>
                <w:lang w:eastAsia="sl-SI"/>
              </w:rPr>
              <w:t>državni</w:t>
            </w:r>
            <w:proofErr w:type="spellEnd"/>
            <w:r w:rsidR="00272758">
              <w:rPr>
                <w:rFonts w:cs="Arial"/>
                <w:bCs/>
                <w:szCs w:val="20"/>
                <w:lang w:eastAsia="sl-SI"/>
              </w:rPr>
              <w:t xml:space="preserve"> </w:t>
            </w:r>
            <w:proofErr w:type="spellStart"/>
            <w:r w:rsidR="00272758">
              <w:rPr>
                <w:rFonts w:cs="Arial"/>
                <w:bCs/>
                <w:szCs w:val="20"/>
                <w:lang w:eastAsia="sl-SI"/>
              </w:rPr>
              <w:t>proračun</w:t>
            </w:r>
            <w:proofErr w:type="spellEnd"/>
            <w:r w:rsidRPr="00E46919">
              <w:rPr>
                <w:rFonts w:cs="Arial"/>
                <w:bCs/>
                <w:szCs w:val="20"/>
                <w:lang w:eastAsia="sl-SI"/>
              </w:rPr>
              <w:t xml:space="preserve"> </w:t>
            </w:r>
            <w:proofErr w:type="spellStart"/>
            <w:r w:rsidRPr="00E46919">
              <w:rPr>
                <w:rFonts w:cs="Arial"/>
                <w:bCs/>
                <w:szCs w:val="20"/>
                <w:lang w:eastAsia="sl-SI"/>
              </w:rPr>
              <w:t>ali</w:t>
            </w:r>
            <w:proofErr w:type="spellEnd"/>
            <w:r w:rsidRPr="00E46919">
              <w:rPr>
                <w:rFonts w:cs="Arial"/>
                <w:bCs/>
                <w:szCs w:val="20"/>
                <w:lang w:eastAsia="sl-SI"/>
              </w:rPr>
              <w:t xml:space="preserve"> </w:t>
            </w:r>
            <w:proofErr w:type="spellStart"/>
            <w:r w:rsidRPr="00E46919">
              <w:rPr>
                <w:rFonts w:cs="Arial"/>
                <w:bCs/>
                <w:szCs w:val="20"/>
                <w:lang w:eastAsia="sl-SI"/>
              </w:rPr>
              <w:t>odlive</w:t>
            </w:r>
            <w:proofErr w:type="spellEnd"/>
            <w:r w:rsidRPr="00E46919">
              <w:rPr>
                <w:rFonts w:cs="Arial"/>
                <w:bCs/>
                <w:szCs w:val="20"/>
                <w:lang w:eastAsia="sl-SI"/>
              </w:rPr>
              <w:t xml:space="preserve"> </w:t>
            </w:r>
            <w:proofErr w:type="spellStart"/>
            <w:r w:rsidRPr="00E46919">
              <w:rPr>
                <w:rFonts w:cs="Arial"/>
                <w:bCs/>
                <w:szCs w:val="20"/>
                <w:lang w:eastAsia="sl-SI"/>
              </w:rPr>
              <w:t>iz</w:t>
            </w:r>
            <w:proofErr w:type="spellEnd"/>
            <w:r w:rsidRPr="00E46919">
              <w:rPr>
                <w:rFonts w:cs="Arial"/>
                <w:bCs/>
                <w:szCs w:val="20"/>
                <w:lang w:eastAsia="sl-SI"/>
              </w:rPr>
              <w:t xml:space="preserve"> </w:t>
            </w:r>
            <w:proofErr w:type="spellStart"/>
            <w:r w:rsidR="00272758">
              <w:rPr>
                <w:rFonts w:cs="Arial"/>
                <w:bCs/>
                <w:szCs w:val="20"/>
                <w:lang w:eastAsia="sl-SI"/>
              </w:rPr>
              <w:t>njega</w:t>
            </w:r>
            <w:proofErr w:type="spellEnd"/>
            <w:r w:rsidR="00C20521">
              <w:rPr>
                <w:rFonts w:cs="Arial"/>
                <w:szCs w:val="20"/>
                <w:lang w:val="sl-SI"/>
              </w:rPr>
              <w:t>.</w:t>
            </w:r>
          </w:p>
        </w:tc>
      </w:tr>
      <w:tr w:rsidR="00CA678E" w:rsidRPr="00CA678E" w:rsidTr="00CA678E">
        <w:trPr>
          <w:trHeight w:val="371"/>
        </w:trPr>
        <w:tc>
          <w:tcPr>
            <w:tcW w:w="9100" w:type="dxa"/>
            <w:gridSpan w:val="12"/>
            <w:tcBorders>
              <w:top w:val="single" w:sz="4" w:space="0" w:color="000000"/>
              <w:left w:val="single" w:sz="4" w:space="0" w:color="000000"/>
              <w:bottom w:val="single" w:sz="4" w:space="0" w:color="000000"/>
              <w:right w:val="single" w:sz="4" w:space="0" w:color="000000"/>
            </w:tcBorders>
          </w:tcPr>
          <w:p w:rsidR="00CA678E" w:rsidRPr="00CA678E" w:rsidRDefault="00CA678E" w:rsidP="00416654">
            <w:pPr>
              <w:rPr>
                <w:rFonts w:cs="Arial"/>
                <w:b/>
                <w:szCs w:val="20"/>
                <w:lang w:val="sl-SI"/>
              </w:rPr>
            </w:pPr>
            <w:r w:rsidRPr="00CA678E">
              <w:rPr>
                <w:rFonts w:cs="Arial"/>
                <w:b/>
                <w:szCs w:val="20"/>
                <w:lang w:val="sl-SI"/>
              </w:rPr>
              <w:t>8. Predstavitev sodelovanja z združenji občin:</w:t>
            </w:r>
          </w:p>
        </w:tc>
      </w:tr>
      <w:tr w:rsidR="00CA678E" w:rsidRPr="00CA678E" w:rsidTr="00CA678E">
        <w:tc>
          <w:tcPr>
            <w:tcW w:w="6669" w:type="dxa"/>
            <w:gridSpan w:val="9"/>
          </w:tcPr>
          <w:p w:rsidR="00CA678E" w:rsidRPr="00CA678E" w:rsidRDefault="00CA678E" w:rsidP="00416654">
            <w:pPr>
              <w:pStyle w:val="Neotevilenodstavek"/>
              <w:widowControl w:val="0"/>
              <w:spacing w:before="0" w:after="0" w:line="260" w:lineRule="exact"/>
              <w:rPr>
                <w:iCs/>
                <w:sz w:val="20"/>
                <w:szCs w:val="20"/>
              </w:rPr>
            </w:pPr>
            <w:r w:rsidRPr="00CA678E">
              <w:rPr>
                <w:iCs/>
                <w:sz w:val="20"/>
                <w:szCs w:val="20"/>
              </w:rPr>
              <w:t>Vsebina predloženega gradiva (predpisa) vpliva na:</w:t>
            </w:r>
          </w:p>
          <w:p w:rsidR="00CA678E" w:rsidRPr="00CA678E" w:rsidRDefault="00811CDB" w:rsidP="00E761E4">
            <w:pPr>
              <w:pStyle w:val="Neotevilenodstavek"/>
              <w:widowControl w:val="0"/>
              <w:spacing w:before="0" w:after="0" w:line="260" w:lineRule="exact"/>
              <w:rPr>
                <w:iCs/>
                <w:sz w:val="20"/>
                <w:szCs w:val="20"/>
              </w:rPr>
            </w:pPr>
            <w:r>
              <w:rPr>
                <w:iCs/>
                <w:sz w:val="20"/>
                <w:szCs w:val="20"/>
              </w:rPr>
              <w:t xml:space="preserve">– </w:t>
            </w:r>
            <w:r w:rsidR="00CA678E" w:rsidRPr="00CA678E">
              <w:rPr>
                <w:iCs/>
                <w:sz w:val="20"/>
                <w:szCs w:val="20"/>
              </w:rPr>
              <w:t>pristojnosti občin,</w:t>
            </w:r>
          </w:p>
          <w:p w:rsidR="00CA678E" w:rsidRPr="00CA678E" w:rsidRDefault="00811CDB" w:rsidP="00E761E4">
            <w:pPr>
              <w:pStyle w:val="Neotevilenodstavek"/>
              <w:widowControl w:val="0"/>
              <w:spacing w:before="0" w:after="0" w:line="260" w:lineRule="exact"/>
              <w:rPr>
                <w:iCs/>
                <w:sz w:val="20"/>
                <w:szCs w:val="20"/>
              </w:rPr>
            </w:pPr>
            <w:r>
              <w:rPr>
                <w:iCs/>
                <w:sz w:val="20"/>
                <w:szCs w:val="20"/>
              </w:rPr>
              <w:t xml:space="preserve">– </w:t>
            </w:r>
            <w:r w:rsidR="00CA678E" w:rsidRPr="00CA678E">
              <w:rPr>
                <w:iCs/>
                <w:sz w:val="20"/>
                <w:szCs w:val="20"/>
              </w:rPr>
              <w:t>delovanje občin,</w:t>
            </w:r>
          </w:p>
          <w:p w:rsidR="00CA678E" w:rsidRPr="00C20521" w:rsidRDefault="00811CDB" w:rsidP="00E761E4">
            <w:pPr>
              <w:pStyle w:val="Neotevilenodstavek"/>
              <w:widowControl w:val="0"/>
              <w:spacing w:before="0" w:after="0" w:line="260" w:lineRule="exact"/>
              <w:rPr>
                <w:iCs/>
                <w:sz w:val="20"/>
                <w:szCs w:val="20"/>
              </w:rPr>
            </w:pPr>
            <w:r>
              <w:rPr>
                <w:iCs/>
                <w:sz w:val="20"/>
                <w:szCs w:val="20"/>
              </w:rPr>
              <w:t xml:space="preserve">– </w:t>
            </w:r>
            <w:r w:rsidR="00CA678E" w:rsidRPr="00CA678E">
              <w:rPr>
                <w:iCs/>
                <w:sz w:val="20"/>
                <w:szCs w:val="20"/>
              </w:rPr>
              <w:t>financiranje občin.</w:t>
            </w:r>
          </w:p>
        </w:tc>
        <w:tc>
          <w:tcPr>
            <w:tcW w:w="2431" w:type="dxa"/>
            <w:gridSpan w:val="3"/>
          </w:tcPr>
          <w:p w:rsidR="00CA678E" w:rsidRPr="00CA678E" w:rsidRDefault="00CA678E" w:rsidP="00416654">
            <w:pPr>
              <w:pStyle w:val="Neotevilenodstavek"/>
              <w:widowControl w:val="0"/>
              <w:spacing w:before="0" w:after="0" w:line="260" w:lineRule="exact"/>
              <w:jc w:val="center"/>
              <w:rPr>
                <w:sz w:val="20"/>
                <w:szCs w:val="20"/>
              </w:rPr>
            </w:pPr>
            <w:r w:rsidRPr="00CA678E">
              <w:rPr>
                <w:sz w:val="20"/>
                <w:szCs w:val="20"/>
              </w:rPr>
              <w:t>NE</w:t>
            </w:r>
          </w:p>
        </w:tc>
      </w:tr>
      <w:tr w:rsidR="00CA678E" w:rsidRPr="00CA678E" w:rsidTr="00CA678E">
        <w:trPr>
          <w:trHeight w:val="274"/>
        </w:trPr>
        <w:tc>
          <w:tcPr>
            <w:tcW w:w="9100" w:type="dxa"/>
            <w:gridSpan w:val="12"/>
          </w:tcPr>
          <w:p w:rsidR="00CA678E" w:rsidRPr="00CA678E" w:rsidRDefault="00CA678E" w:rsidP="00416654">
            <w:pPr>
              <w:pStyle w:val="Neotevilenodstavek"/>
              <w:widowControl w:val="0"/>
              <w:spacing w:before="0" w:after="0" w:line="260" w:lineRule="exact"/>
              <w:rPr>
                <w:iCs/>
                <w:sz w:val="20"/>
                <w:szCs w:val="20"/>
              </w:rPr>
            </w:pPr>
            <w:r w:rsidRPr="00CA678E">
              <w:rPr>
                <w:iCs/>
                <w:sz w:val="20"/>
                <w:szCs w:val="20"/>
              </w:rPr>
              <w:lastRenderedPageBreak/>
              <w:t xml:space="preserve">Gradivo (predpis) je bilo poslano v mnenje: </w:t>
            </w:r>
          </w:p>
          <w:p w:rsidR="00CA678E" w:rsidRPr="00CA678E" w:rsidRDefault="00765638" w:rsidP="00E761E4">
            <w:pPr>
              <w:pStyle w:val="Neotevilenodstavek"/>
              <w:widowControl w:val="0"/>
              <w:spacing w:before="0" w:after="0" w:line="260" w:lineRule="exact"/>
              <w:rPr>
                <w:iCs/>
                <w:sz w:val="20"/>
                <w:szCs w:val="20"/>
              </w:rPr>
            </w:pPr>
            <w:r>
              <w:rPr>
                <w:iCs/>
                <w:sz w:val="20"/>
                <w:szCs w:val="20"/>
              </w:rPr>
              <w:t xml:space="preserve">– </w:t>
            </w:r>
            <w:r w:rsidR="00CA678E" w:rsidRPr="00CA678E">
              <w:rPr>
                <w:iCs/>
                <w:sz w:val="20"/>
                <w:szCs w:val="20"/>
              </w:rPr>
              <w:t>Skupnosti občin Slovenije SOS: NE</w:t>
            </w:r>
          </w:p>
          <w:p w:rsidR="00CA678E" w:rsidRPr="00CA678E" w:rsidRDefault="00765638" w:rsidP="00E761E4">
            <w:pPr>
              <w:pStyle w:val="Neotevilenodstavek"/>
              <w:widowControl w:val="0"/>
              <w:spacing w:before="0" w:after="0" w:line="260" w:lineRule="exact"/>
              <w:rPr>
                <w:iCs/>
                <w:sz w:val="20"/>
                <w:szCs w:val="20"/>
              </w:rPr>
            </w:pPr>
            <w:r>
              <w:rPr>
                <w:iCs/>
                <w:sz w:val="20"/>
                <w:szCs w:val="20"/>
              </w:rPr>
              <w:t xml:space="preserve">– </w:t>
            </w:r>
            <w:r w:rsidR="00CA678E" w:rsidRPr="00CA678E">
              <w:rPr>
                <w:iCs/>
                <w:sz w:val="20"/>
                <w:szCs w:val="20"/>
              </w:rPr>
              <w:t>Združenju občin Slovenije ZOS: NE</w:t>
            </w:r>
          </w:p>
          <w:p w:rsidR="00CA678E" w:rsidRPr="00CA678E" w:rsidRDefault="00765638" w:rsidP="00E761E4">
            <w:pPr>
              <w:pStyle w:val="Neotevilenodstavek"/>
              <w:widowControl w:val="0"/>
              <w:spacing w:before="0" w:after="0" w:line="260" w:lineRule="exact"/>
              <w:rPr>
                <w:iCs/>
                <w:sz w:val="20"/>
                <w:szCs w:val="20"/>
              </w:rPr>
            </w:pPr>
            <w:r>
              <w:rPr>
                <w:iCs/>
                <w:sz w:val="20"/>
                <w:szCs w:val="20"/>
              </w:rPr>
              <w:t xml:space="preserve">– </w:t>
            </w:r>
            <w:r w:rsidR="00CA678E" w:rsidRPr="00CA678E">
              <w:rPr>
                <w:iCs/>
                <w:sz w:val="20"/>
                <w:szCs w:val="20"/>
              </w:rPr>
              <w:t>Združenju mestnih občin Slovenije ZMOS: NE</w:t>
            </w:r>
          </w:p>
          <w:p w:rsidR="00CA678E" w:rsidRPr="00CA678E" w:rsidRDefault="00CA678E" w:rsidP="00416654">
            <w:pPr>
              <w:pStyle w:val="Neotevilenodstavek"/>
              <w:widowControl w:val="0"/>
              <w:spacing w:before="0" w:after="0" w:line="260" w:lineRule="exact"/>
              <w:rPr>
                <w:iCs/>
                <w:sz w:val="20"/>
                <w:szCs w:val="20"/>
              </w:rPr>
            </w:pPr>
          </w:p>
          <w:p w:rsidR="00CA678E" w:rsidRPr="00C20521" w:rsidRDefault="00C20521" w:rsidP="00C20521">
            <w:pPr>
              <w:autoSpaceDE w:val="0"/>
              <w:autoSpaceDN w:val="0"/>
              <w:adjustRightInd w:val="0"/>
              <w:spacing w:line="240" w:lineRule="auto"/>
              <w:jc w:val="both"/>
              <w:rPr>
                <w:rFonts w:cs="Arial"/>
                <w:color w:val="000000"/>
                <w:szCs w:val="20"/>
                <w:lang w:val="sl-SI" w:eastAsia="sl-SI"/>
              </w:rPr>
            </w:pPr>
            <w:r>
              <w:rPr>
                <w:rFonts w:cs="Arial"/>
                <w:color w:val="000000"/>
                <w:szCs w:val="20"/>
                <w:lang w:val="sl-SI" w:eastAsia="sl-SI"/>
              </w:rPr>
              <w:t>Gradivo ni tako, da bi ga bilo treba poslati združenjem občin.</w:t>
            </w:r>
          </w:p>
        </w:tc>
      </w:tr>
      <w:tr w:rsidR="00CA678E" w:rsidRPr="00CA678E" w:rsidTr="00CA678E">
        <w:tc>
          <w:tcPr>
            <w:tcW w:w="9100" w:type="dxa"/>
            <w:gridSpan w:val="12"/>
            <w:vAlign w:val="center"/>
          </w:tcPr>
          <w:p w:rsidR="00CA678E" w:rsidRPr="00CA678E" w:rsidRDefault="00CA678E" w:rsidP="00416654">
            <w:pPr>
              <w:pStyle w:val="Neotevilenodstavek"/>
              <w:widowControl w:val="0"/>
              <w:spacing w:before="0" w:after="0" w:line="260" w:lineRule="exact"/>
              <w:jc w:val="left"/>
              <w:rPr>
                <w:b/>
                <w:sz w:val="20"/>
                <w:szCs w:val="20"/>
              </w:rPr>
            </w:pPr>
            <w:r w:rsidRPr="00CA678E">
              <w:rPr>
                <w:b/>
                <w:sz w:val="20"/>
                <w:szCs w:val="20"/>
              </w:rPr>
              <w:t>9. Predstavitev sodelovanja javnosti:</w:t>
            </w:r>
          </w:p>
        </w:tc>
      </w:tr>
      <w:tr w:rsidR="00CA678E" w:rsidRPr="00CA678E" w:rsidTr="00CA678E">
        <w:tc>
          <w:tcPr>
            <w:tcW w:w="6669" w:type="dxa"/>
            <w:gridSpan w:val="9"/>
          </w:tcPr>
          <w:p w:rsidR="00CA678E" w:rsidRPr="00CA678E" w:rsidRDefault="00CA678E" w:rsidP="00416654">
            <w:pPr>
              <w:pStyle w:val="Neotevilenodstavek"/>
              <w:widowControl w:val="0"/>
              <w:spacing w:before="0" w:after="0" w:line="260" w:lineRule="exact"/>
              <w:rPr>
                <w:sz w:val="20"/>
                <w:szCs w:val="20"/>
              </w:rPr>
            </w:pPr>
            <w:r w:rsidRPr="00CA678E">
              <w:rPr>
                <w:iCs/>
                <w:sz w:val="20"/>
                <w:szCs w:val="20"/>
              </w:rPr>
              <w:t>Gradivo je bilo predhodno objavljeno na spletni strani predlagatelja:</w:t>
            </w:r>
          </w:p>
        </w:tc>
        <w:tc>
          <w:tcPr>
            <w:tcW w:w="2431" w:type="dxa"/>
            <w:gridSpan w:val="3"/>
          </w:tcPr>
          <w:p w:rsidR="00CA678E" w:rsidRPr="00CA678E" w:rsidRDefault="00C20521" w:rsidP="00E71DDB">
            <w:pPr>
              <w:pStyle w:val="Neotevilenodstavek"/>
              <w:widowControl w:val="0"/>
              <w:spacing w:before="0" w:after="0" w:line="260" w:lineRule="exact"/>
              <w:jc w:val="center"/>
              <w:rPr>
                <w:iCs/>
                <w:sz w:val="20"/>
                <w:szCs w:val="20"/>
              </w:rPr>
            </w:pPr>
            <w:r>
              <w:rPr>
                <w:sz w:val="20"/>
                <w:szCs w:val="20"/>
              </w:rPr>
              <w:t>NE</w:t>
            </w:r>
          </w:p>
        </w:tc>
      </w:tr>
      <w:tr w:rsidR="00CA678E" w:rsidRPr="00CA678E" w:rsidTr="00CA678E">
        <w:tc>
          <w:tcPr>
            <w:tcW w:w="9100" w:type="dxa"/>
            <w:gridSpan w:val="12"/>
          </w:tcPr>
          <w:p w:rsidR="00CA678E" w:rsidRPr="00CA678E" w:rsidRDefault="00C20521" w:rsidP="00416654">
            <w:pPr>
              <w:pStyle w:val="Neotevilenodstavek"/>
              <w:widowControl w:val="0"/>
              <w:spacing w:before="0" w:after="0" w:line="260" w:lineRule="exact"/>
              <w:rPr>
                <w:iCs/>
                <w:sz w:val="20"/>
                <w:szCs w:val="20"/>
              </w:rPr>
            </w:pPr>
            <w:r>
              <w:rPr>
                <w:iCs/>
                <w:sz w:val="20"/>
                <w:szCs w:val="20"/>
              </w:rPr>
              <w:t xml:space="preserve">Tovrstnega gradiva </w:t>
            </w:r>
            <w:r w:rsidRPr="000349D8">
              <w:rPr>
                <w:iCs/>
                <w:sz w:val="20"/>
                <w:szCs w:val="20"/>
              </w:rPr>
              <w:t xml:space="preserve">ni </w:t>
            </w:r>
            <w:r>
              <w:rPr>
                <w:iCs/>
                <w:sz w:val="20"/>
                <w:szCs w:val="20"/>
              </w:rPr>
              <w:t>treba</w:t>
            </w:r>
            <w:r w:rsidRPr="000349D8">
              <w:rPr>
                <w:iCs/>
                <w:sz w:val="20"/>
                <w:szCs w:val="20"/>
              </w:rPr>
              <w:t xml:space="preserve"> objaviti na spletni strani.</w:t>
            </w:r>
          </w:p>
        </w:tc>
      </w:tr>
      <w:tr w:rsidR="00CA678E" w:rsidRPr="00CA678E" w:rsidTr="00CA678E">
        <w:tc>
          <w:tcPr>
            <w:tcW w:w="9100" w:type="dxa"/>
            <w:gridSpan w:val="12"/>
          </w:tcPr>
          <w:p w:rsidR="00CA678E" w:rsidRPr="00C20521" w:rsidRDefault="00C20521" w:rsidP="00C20521">
            <w:pPr>
              <w:pStyle w:val="Neotevilenodstavek"/>
              <w:widowControl w:val="0"/>
              <w:spacing w:before="0" w:after="0" w:line="260" w:lineRule="exact"/>
              <w:rPr>
                <w:iCs/>
                <w:sz w:val="20"/>
                <w:szCs w:val="20"/>
              </w:rPr>
            </w:pPr>
            <w:r>
              <w:rPr>
                <w:iCs/>
                <w:sz w:val="20"/>
                <w:szCs w:val="20"/>
              </w:rPr>
              <w:t xml:space="preserve"> </w:t>
            </w:r>
          </w:p>
        </w:tc>
      </w:tr>
      <w:tr w:rsidR="00CA678E" w:rsidRPr="00CA678E" w:rsidTr="00CA678E">
        <w:tc>
          <w:tcPr>
            <w:tcW w:w="6669" w:type="dxa"/>
            <w:gridSpan w:val="9"/>
            <w:vAlign w:val="center"/>
          </w:tcPr>
          <w:p w:rsidR="00CA678E" w:rsidRPr="00CA678E" w:rsidRDefault="00CA678E" w:rsidP="00416654">
            <w:pPr>
              <w:pStyle w:val="Neotevilenodstavek"/>
              <w:widowControl w:val="0"/>
              <w:spacing w:before="0" w:after="0" w:line="260" w:lineRule="exact"/>
              <w:jc w:val="left"/>
              <w:rPr>
                <w:sz w:val="20"/>
                <w:szCs w:val="20"/>
              </w:rPr>
            </w:pPr>
            <w:r w:rsidRPr="00CA678E">
              <w:rPr>
                <w:b/>
                <w:sz w:val="20"/>
                <w:szCs w:val="20"/>
              </w:rPr>
              <w:t>10. Pri pripravi gradiva so bile upoštevane zahteve iz Resolucije o normativni dejavnosti:</w:t>
            </w:r>
          </w:p>
        </w:tc>
        <w:tc>
          <w:tcPr>
            <w:tcW w:w="2431" w:type="dxa"/>
            <w:gridSpan w:val="3"/>
            <w:vAlign w:val="center"/>
          </w:tcPr>
          <w:p w:rsidR="00CA678E" w:rsidRPr="00CA678E" w:rsidRDefault="00CA678E" w:rsidP="00C4429E">
            <w:pPr>
              <w:pStyle w:val="Neotevilenodstavek"/>
              <w:widowControl w:val="0"/>
              <w:spacing w:before="0" w:after="0" w:line="260" w:lineRule="exact"/>
              <w:jc w:val="center"/>
              <w:rPr>
                <w:iCs/>
                <w:sz w:val="20"/>
                <w:szCs w:val="20"/>
              </w:rPr>
            </w:pPr>
            <w:r w:rsidRPr="00CA678E">
              <w:rPr>
                <w:sz w:val="20"/>
                <w:szCs w:val="20"/>
              </w:rPr>
              <w:t>DA</w:t>
            </w:r>
          </w:p>
        </w:tc>
      </w:tr>
      <w:tr w:rsidR="00CA678E" w:rsidRPr="00CA678E" w:rsidTr="00CA678E">
        <w:tc>
          <w:tcPr>
            <w:tcW w:w="6669" w:type="dxa"/>
            <w:gridSpan w:val="9"/>
            <w:vAlign w:val="center"/>
          </w:tcPr>
          <w:p w:rsidR="00CA678E" w:rsidRPr="00CA678E" w:rsidRDefault="00CA678E" w:rsidP="00416654">
            <w:pPr>
              <w:pStyle w:val="Neotevilenodstavek"/>
              <w:widowControl w:val="0"/>
              <w:spacing w:before="0" w:after="0" w:line="260" w:lineRule="exact"/>
              <w:jc w:val="left"/>
              <w:rPr>
                <w:b/>
                <w:sz w:val="20"/>
                <w:szCs w:val="20"/>
              </w:rPr>
            </w:pPr>
            <w:r w:rsidRPr="00CA678E">
              <w:rPr>
                <w:b/>
                <w:sz w:val="20"/>
                <w:szCs w:val="20"/>
              </w:rPr>
              <w:t>11. Gradivo je uvrščeno v delovni program vlade:</w:t>
            </w:r>
          </w:p>
        </w:tc>
        <w:tc>
          <w:tcPr>
            <w:tcW w:w="2431" w:type="dxa"/>
            <w:gridSpan w:val="3"/>
            <w:vAlign w:val="center"/>
          </w:tcPr>
          <w:p w:rsidR="00CA678E" w:rsidRPr="00CA678E" w:rsidRDefault="00CA678E" w:rsidP="00416654">
            <w:pPr>
              <w:pStyle w:val="Neotevilenodstavek"/>
              <w:widowControl w:val="0"/>
              <w:spacing w:before="0" w:after="0" w:line="260" w:lineRule="exact"/>
              <w:jc w:val="center"/>
              <w:rPr>
                <w:sz w:val="20"/>
                <w:szCs w:val="20"/>
              </w:rPr>
            </w:pPr>
            <w:r w:rsidRPr="00CA678E">
              <w:rPr>
                <w:sz w:val="20"/>
                <w:szCs w:val="20"/>
              </w:rPr>
              <w:t>NE</w:t>
            </w:r>
          </w:p>
        </w:tc>
      </w:tr>
      <w:tr w:rsidR="00CA678E" w:rsidRPr="00CA678E" w:rsidTr="00CA678E">
        <w:tc>
          <w:tcPr>
            <w:tcW w:w="9100" w:type="dxa"/>
            <w:gridSpan w:val="12"/>
            <w:tcBorders>
              <w:top w:val="single" w:sz="4" w:space="0" w:color="000000"/>
              <w:left w:val="single" w:sz="4" w:space="0" w:color="000000"/>
              <w:bottom w:val="single" w:sz="4" w:space="0" w:color="000000"/>
              <w:right w:val="single" w:sz="4" w:space="0" w:color="000000"/>
            </w:tcBorders>
          </w:tcPr>
          <w:p w:rsidR="00CA678E" w:rsidRPr="00CA678E" w:rsidRDefault="00CA678E" w:rsidP="00416654">
            <w:pPr>
              <w:pStyle w:val="Poglavje"/>
              <w:widowControl w:val="0"/>
              <w:spacing w:before="0" w:after="0" w:line="260" w:lineRule="exact"/>
              <w:ind w:left="3400"/>
              <w:jc w:val="left"/>
              <w:rPr>
                <w:sz w:val="20"/>
                <w:szCs w:val="20"/>
              </w:rPr>
            </w:pPr>
          </w:p>
          <w:p w:rsidR="00CA678E" w:rsidRDefault="000B4708" w:rsidP="00416654">
            <w:pPr>
              <w:pStyle w:val="Poglavje"/>
              <w:widowControl w:val="0"/>
              <w:spacing w:before="0" w:after="0" w:line="260" w:lineRule="exact"/>
              <w:ind w:left="3400"/>
              <w:jc w:val="left"/>
              <w:rPr>
                <w:b w:val="0"/>
                <w:sz w:val="20"/>
                <w:szCs w:val="20"/>
              </w:rPr>
            </w:pPr>
            <w:r>
              <w:rPr>
                <w:b w:val="0"/>
                <w:sz w:val="20"/>
                <w:szCs w:val="20"/>
              </w:rPr>
              <w:t xml:space="preserve">                                                       </w:t>
            </w:r>
            <w:r w:rsidR="00C46EDF">
              <w:rPr>
                <w:b w:val="0"/>
                <w:sz w:val="20"/>
                <w:szCs w:val="20"/>
              </w:rPr>
              <w:t>M</w:t>
            </w:r>
            <w:r w:rsidR="00DE2CB5">
              <w:rPr>
                <w:b w:val="0"/>
                <w:sz w:val="20"/>
                <w:szCs w:val="20"/>
              </w:rPr>
              <w:t>ag. Andrej Vizjak</w:t>
            </w:r>
          </w:p>
          <w:p w:rsidR="000B4708" w:rsidRPr="00CA678E" w:rsidRDefault="000B4708" w:rsidP="00416654">
            <w:pPr>
              <w:pStyle w:val="Poglavje"/>
              <w:widowControl w:val="0"/>
              <w:spacing w:before="0" w:after="0" w:line="260" w:lineRule="exact"/>
              <w:ind w:left="3400"/>
              <w:jc w:val="left"/>
              <w:rPr>
                <w:b w:val="0"/>
                <w:sz w:val="20"/>
                <w:szCs w:val="20"/>
              </w:rPr>
            </w:pPr>
            <w:r>
              <w:rPr>
                <w:b w:val="0"/>
                <w:sz w:val="20"/>
                <w:szCs w:val="20"/>
              </w:rPr>
              <w:t xml:space="preserve">                                                          MIN</w:t>
            </w:r>
            <w:r w:rsidR="00F144FF">
              <w:rPr>
                <w:b w:val="0"/>
                <w:sz w:val="20"/>
                <w:szCs w:val="20"/>
              </w:rPr>
              <w:t>I</w:t>
            </w:r>
            <w:r>
              <w:rPr>
                <w:b w:val="0"/>
                <w:sz w:val="20"/>
                <w:szCs w:val="20"/>
              </w:rPr>
              <w:t>ST</w:t>
            </w:r>
            <w:r w:rsidR="00475024">
              <w:rPr>
                <w:b w:val="0"/>
                <w:sz w:val="20"/>
                <w:szCs w:val="20"/>
              </w:rPr>
              <w:t>ER</w:t>
            </w:r>
          </w:p>
          <w:p w:rsidR="00CA678E" w:rsidRPr="00CA678E" w:rsidRDefault="00CA678E" w:rsidP="00416654">
            <w:pPr>
              <w:pStyle w:val="Poglavje"/>
              <w:widowControl w:val="0"/>
              <w:spacing w:before="0" w:after="0" w:line="260" w:lineRule="exact"/>
              <w:ind w:left="3400"/>
              <w:jc w:val="left"/>
              <w:rPr>
                <w:sz w:val="20"/>
                <w:szCs w:val="20"/>
              </w:rPr>
            </w:pPr>
          </w:p>
        </w:tc>
      </w:tr>
    </w:tbl>
    <w:p w:rsidR="00976551" w:rsidRPr="00CA678E" w:rsidRDefault="00976551" w:rsidP="00976551">
      <w:pPr>
        <w:pStyle w:val="Telobesedila2"/>
        <w:ind w:left="4956" w:firstLine="708"/>
        <w:rPr>
          <w:rFonts w:ascii="Arial" w:hAnsi="Arial"/>
          <w:b w:val="0"/>
          <w:sz w:val="20"/>
        </w:rPr>
      </w:pPr>
    </w:p>
    <w:p w:rsidR="00CA678E" w:rsidRPr="00CA678E" w:rsidRDefault="00CA678E" w:rsidP="00976551">
      <w:pPr>
        <w:pStyle w:val="Telobesedila2"/>
        <w:ind w:left="4956" w:firstLine="708"/>
        <w:rPr>
          <w:rFonts w:ascii="Arial" w:hAnsi="Arial"/>
          <w:b w:val="0"/>
          <w:sz w:val="20"/>
        </w:rPr>
      </w:pPr>
    </w:p>
    <w:p w:rsidR="00CA678E" w:rsidRPr="00CA678E" w:rsidRDefault="00CA678E" w:rsidP="00976551">
      <w:pPr>
        <w:pStyle w:val="Telobesedila2"/>
        <w:ind w:left="4956" w:firstLine="708"/>
        <w:rPr>
          <w:rFonts w:ascii="Arial" w:hAnsi="Arial"/>
          <w:b w:val="0"/>
          <w:sz w:val="20"/>
        </w:rPr>
      </w:pPr>
    </w:p>
    <w:p w:rsidR="00CA678E" w:rsidRPr="00CA678E" w:rsidRDefault="00CA678E" w:rsidP="00976551">
      <w:pPr>
        <w:pStyle w:val="Telobesedila2"/>
        <w:ind w:left="4956" w:firstLine="708"/>
        <w:rPr>
          <w:rFonts w:ascii="Arial" w:hAnsi="Arial"/>
          <w:b w:val="0"/>
          <w:sz w:val="20"/>
        </w:rPr>
      </w:pPr>
    </w:p>
    <w:p w:rsidR="00CA678E" w:rsidRDefault="00CA678E" w:rsidP="00976551">
      <w:pPr>
        <w:pStyle w:val="Telobesedila2"/>
        <w:ind w:left="4956" w:firstLine="708"/>
        <w:rPr>
          <w:rFonts w:ascii="Arial" w:hAnsi="Arial"/>
          <w:b w:val="0"/>
          <w:sz w:val="20"/>
        </w:rPr>
      </w:pPr>
    </w:p>
    <w:p w:rsidR="008147B3" w:rsidRDefault="008147B3" w:rsidP="00976551">
      <w:pPr>
        <w:pStyle w:val="Telobesedila2"/>
        <w:ind w:left="4956" w:firstLine="708"/>
        <w:rPr>
          <w:rFonts w:ascii="Arial" w:hAnsi="Arial"/>
          <w:b w:val="0"/>
          <w:sz w:val="20"/>
        </w:rPr>
      </w:pPr>
    </w:p>
    <w:p w:rsidR="008147B3" w:rsidRDefault="008147B3" w:rsidP="00C20521">
      <w:pPr>
        <w:pStyle w:val="Telobesedila2"/>
        <w:rPr>
          <w:rFonts w:ascii="Arial" w:hAnsi="Arial"/>
          <w:b w:val="0"/>
          <w:sz w:val="20"/>
        </w:rPr>
      </w:pPr>
    </w:p>
    <w:p w:rsidR="008147B3" w:rsidRDefault="008147B3" w:rsidP="00976551">
      <w:pPr>
        <w:pStyle w:val="Telobesedila2"/>
        <w:ind w:left="4956" w:firstLine="708"/>
        <w:rPr>
          <w:rFonts w:ascii="Arial" w:hAnsi="Arial"/>
          <w:b w:val="0"/>
          <w:sz w:val="20"/>
        </w:rPr>
      </w:pPr>
    </w:p>
    <w:p w:rsidR="00721FA4" w:rsidRDefault="00721FA4" w:rsidP="00976551">
      <w:pPr>
        <w:pStyle w:val="Telobesedila2"/>
        <w:ind w:left="4956" w:firstLine="708"/>
        <w:rPr>
          <w:rFonts w:ascii="Arial" w:hAnsi="Arial"/>
          <w:b w:val="0"/>
          <w:sz w:val="20"/>
        </w:rPr>
      </w:pPr>
      <w:r>
        <w:rPr>
          <w:rFonts w:ascii="Arial" w:hAnsi="Arial"/>
          <w:b w:val="0"/>
          <w:sz w:val="20"/>
        </w:rPr>
        <w:br w:type="page"/>
      </w:r>
    </w:p>
    <w:p w:rsidR="008147B3" w:rsidRDefault="008147B3" w:rsidP="00976551">
      <w:pPr>
        <w:pStyle w:val="Telobesedila2"/>
        <w:ind w:left="4956" w:firstLine="708"/>
        <w:rPr>
          <w:rFonts w:ascii="Arial" w:hAnsi="Arial"/>
          <w:b w:val="0"/>
          <w:sz w:val="20"/>
        </w:rPr>
      </w:pPr>
    </w:p>
    <w:p w:rsidR="008147B3" w:rsidRDefault="008147B3" w:rsidP="00976551">
      <w:pPr>
        <w:pStyle w:val="Telobesedila2"/>
        <w:ind w:left="4956" w:firstLine="708"/>
        <w:rPr>
          <w:rFonts w:ascii="Arial" w:hAnsi="Arial"/>
          <w:b w:val="0"/>
          <w:sz w:val="20"/>
        </w:rPr>
      </w:pPr>
    </w:p>
    <w:p w:rsidR="008147B3" w:rsidRPr="00CA678E" w:rsidRDefault="00C4429E" w:rsidP="008147B3">
      <w:pPr>
        <w:tabs>
          <w:tab w:val="left" w:pos="708"/>
        </w:tabs>
        <w:ind w:left="6012"/>
        <w:rPr>
          <w:rFonts w:cs="Arial"/>
          <w:b/>
          <w:szCs w:val="20"/>
          <w:lang w:val="sl-SI"/>
        </w:rPr>
      </w:pPr>
      <w:r>
        <w:rPr>
          <w:rFonts w:cs="Arial"/>
          <w:b/>
          <w:szCs w:val="20"/>
          <w:lang w:val="sl-SI"/>
        </w:rPr>
        <w:t xml:space="preserve">        </w:t>
      </w:r>
      <w:r w:rsidR="008147B3" w:rsidRPr="00CA678E">
        <w:rPr>
          <w:rFonts w:cs="Arial"/>
          <w:b/>
          <w:szCs w:val="20"/>
          <w:lang w:val="sl-SI"/>
        </w:rPr>
        <w:t>PREDLOG</w:t>
      </w:r>
    </w:p>
    <w:p w:rsidR="008147B3" w:rsidRPr="00CA678E" w:rsidRDefault="008147B3" w:rsidP="008147B3">
      <w:pPr>
        <w:tabs>
          <w:tab w:val="left" w:pos="708"/>
        </w:tabs>
        <w:ind w:left="6012"/>
        <w:rPr>
          <w:rFonts w:cs="Arial"/>
          <w:b/>
          <w:szCs w:val="20"/>
          <w:lang w:val="sl-SI"/>
        </w:rPr>
      </w:pPr>
      <w:r w:rsidRPr="00CA678E">
        <w:rPr>
          <w:rFonts w:cs="Arial"/>
          <w:b/>
          <w:szCs w:val="20"/>
          <w:lang w:val="sl-SI"/>
        </w:rPr>
        <w:t xml:space="preserve">   </w:t>
      </w:r>
      <w:r w:rsidR="002D3FBC">
        <w:rPr>
          <w:rFonts w:cs="Arial"/>
          <w:b/>
          <w:szCs w:val="20"/>
          <w:lang w:val="sl-SI"/>
        </w:rPr>
        <w:t xml:space="preserve">     </w:t>
      </w:r>
      <w:r>
        <w:rPr>
          <w:rFonts w:cs="Arial"/>
          <w:b/>
          <w:szCs w:val="20"/>
          <w:lang w:val="sl-SI"/>
        </w:rPr>
        <w:t xml:space="preserve">EVA </w:t>
      </w:r>
      <w:r w:rsidR="007C0E7B">
        <w:rPr>
          <w:rFonts w:cs="Arial"/>
          <w:b/>
          <w:szCs w:val="20"/>
          <w:lang w:val="sl-SI"/>
        </w:rPr>
        <w:t>2020</w:t>
      </w:r>
      <w:r>
        <w:rPr>
          <w:rFonts w:cs="Arial"/>
          <w:b/>
          <w:szCs w:val="20"/>
          <w:lang w:val="sl-SI"/>
        </w:rPr>
        <w:t>-2550-0</w:t>
      </w:r>
      <w:r w:rsidR="00834CA1">
        <w:rPr>
          <w:rFonts w:cs="Arial"/>
          <w:b/>
          <w:szCs w:val="20"/>
          <w:lang w:val="sl-SI"/>
        </w:rPr>
        <w:t>0</w:t>
      </w:r>
      <w:r w:rsidR="00A62100">
        <w:rPr>
          <w:rFonts w:cs="Arial"/>
          <w:b/>
          <w:szCs w:val="20"/>
          <w:lang w:val="sl-SI"/>
        </w:rPr>
        <w:t>63</w:t>
      </w:r>
    </w:p>
    <w:p w:rsidR="008147B3" w:rsidRPr="00CA678E" w:rsidRDefault="008147B3" w:rsidP="008147B3">
      <w:pPr>
        <w:pStyle w:val="Telobesedila2"/>
        <w:ind w:left="4956" w:firstLine="708"/>
        <w:rPr>
          <w:rFonts w:ascii="Arial" w:hAnsi="Arial"/>
          <w:b w:val="0"/>
          <w:sz w:val="20"/>
        </w:rPr>
      </w:pPr>
    </w:p>
    <w:p w:rsidR="008147B3" w:rsidRPr="00CA678E" w:rsidRDefault="008147B3" w:rsidP="008147B3">
      <w:pPr>
        <w:pStyle w:val="Telobesedila2"/>
        <w:ind w:left="4956" w:firstLine="708"/>
        <w:rPr>
          <w:rFonts w:ascii="Arial" w:hAnsi="Arial"/>
          <w:b w:val="0"/>
          <w:sz w:val="20"/>
        </w:rPr>
      </w:pPr>
    </w:p>
    <w:p w:rsidR="002D3FBC" w:rsidRPr="003C6C5B" w:rsidRDefault="002D3FBC" w:rsidP="00721FA4">
      <w:pPr>
        <w:pStyle w:val="Pravnapodlaga"/>
        <w:ind w:firstLine="0"/>
      </w:pPr>
      <w:r w:rsidRPr="003C6C5B">
        <w:t xml:space="preserve">Na podlagi </w:t>
      </w:r>
      <w:r w:rsidR="0049193F">
        <w:t>prve</w:t>
      </w:r>
      <w:r w:rsidR="00C20521">
        <w:t xml:space="preserve"> alineje </w:t>
      </w:r>
      <w:r w:rsidRPr="003C6C5B">
        <w:t>drugega odstavka 19. člena</w:t>
      </w:r>
      <w:r w:rsidR="00C20521">
        <w:t xml:space="preserve"> Uredbe o odpadnih nagrobnih svečah</w:t>
      </w:r>
      <w:r w:rsidRPr="003C6C5B">
        <w:t xml:space="preserve"> (Uradni list RS, št. </w:t>
      </w:r>
      <w:r w:rsidR="00C20521">
        <w:t>25</w:t>
      </w:r>
      <w:r w:rsidRPr="003C6C5B">
        <w:t>/</w:t>
      </w:r>
      <w:r w:rsidR="00C20521">
        <w:t>19</w:t>
      </w:r>
      <w:r w:rsidRPr="003C6C5B">
        <w:t>) Vlada Republike Slovenije</w:t>
      </w:r>
      <w:r>
        <w:t xml:space="preserve"> </w:t>
      </w:r>
      <w:r w:rsidR="00C75177">
        <w:t>sprejme</w:t>
      </w:r>
    </w:p>
    <w:p w:rsidR="002D3FBC" w:rsidRDefault="00C20521" w:rsidP="002D3FBC">
      <w:pPr>
        <w:pStyle w:val="Vrstapredpisa"/>
      </w:pPr>
      <w:r>
        <w:t>SKLEP</w:t>
      </w:r>
    </w:p>
    <w:p w:rsidR="002D3FBC" w:rsidRPr="003C6C5B" w:rsidRDefault="00C20521" w:rsidP="002D3FBC">
      <w:pPr>
        <w:pStyle w:val="Naslovpredpisa"/>
      </w:pPr>
      <w:r>
        <w:rPr>
          <w:sz w:val="20"/>
          <w:szCs w:val="20"/>
        </w:rPr>
        <w:t xml:space="preserve">o </w:t>
      </w:r>
      <w:r w:rsidR="00721FA4">
        <w:rPr>
          <w:sz w:val="20"/>
          <w:szCs w:val="20"/>
        </w:rPr>
        <w:t>sprememb</w:t>
      </w:r>
      <w:r w:rsidR="00A903AD">
        <w:rPr>
          <w:sz w:val="20"/>
          <w:szCs w:val="20"/>
        </w:rPr>
        <w:t>i</w:t>
      </w:r>
      <w:r w:rsidR="00721FA4">
        <w:rPr>
          <w:sz w:val="20"/>
          <w:szCs w:val="20"/>
        </w:rPr>
        <w:t xml:space="preserve"> Sklepa o </w:t>
      </w:r>
      <w:r>
        <w:rPr>
          <w:sz w:val="20"/>
          <w:szCs w:val="20"/>
        </w:rPr>
        <w:t xml:space="preserve">določitvi deležev prevzemanja odpadnih nagrobnih sveč pri izvajalcih javne službe zbiranja in upravljavcih pokopališč za </w:t>
      </w:r>
      <w:r w:rsidR="00C75177">
        <w:rPr>
          <w:sz w:val="20"/>
          <w:szCs w:val="20"/>
        </w:rPr>
        <w:t>obdobje</w:t>
      </w:r>
      <w:r>
        <w:rPr>
          <w:sz w:val="20"/>
          <w:szCs w:val="20"/>
        </w:rPr>
        <w:t xml:space="preserve"> do 30. junija 202</w:t>
      </w:r>
      <w:r w:rsidR="00DE2CB5">
        <w:rPr>
          <w:sz w:val="20"/>
          <w:szCs w:val="20"/>
        </w:rPr>
        <w:t>1</w:t>
      </w:r>
    </w:p>
    <w:p w:rsidR="006934AB" w:rsidRDefault="00C20521" w:rsidP="00C20521">
      <w:pPr>
        <w:jc w:val="center"/>
      </w:pPr>
      <w:r>
        <w:t xml:space="preserve"> </w:t>
      </w:r>
    </w:p>
    <w:p w:rsidR="006934AB" w:rsidRDefault="006934AB" w:rsidP="00C20521">
      <w:pPr>
        <w:jc w:val="center"/>
      </w:pPr>
    </w:p>
    <w:p w:rsidR="00C20521" w:rsidRPr="000349D8" w:rsidRDefault="00C20521" w:rsidP="00C20521">
      <w:pPr>
        <w:jc w:val="center"/>
        <w:rPr>
          <w:rFonts w:cs="Arial"/>
          <w:b/>
          <w:szCs w:val="20"/>
          <w:lang w:val="sl-SI"/>
        </w:rPr>
      </w:pPr>
      <w:r>
        <w:rPr>
          <w:rFonts w:cs="Arial"/>
          <w:b/>
          <w:szCs w:val="20"/>
          <w:lang w:val="sl-SI"/>
        </w:rPr>
        <w:t>I</w:t>
      </w:r>
    </w:p>
    <w:p w:rsidR="00C20521" w:rsidRDefault="00721FA4" w:rsidP="00C20521">
      <w:pPr>
        <w:pStyle w:val="Neotevilenodstavek"/>
        <w:spacing w:line="260" w:lineRule="exact"/>
        <w:rPr>
          <w:iCs/>
          <w:sz w:val="20"/>
          <w:szCs w:val="20"/>
        </w:rPr>
      </w:pPr>
      <w:r>
        <w:rPr>
          <w:iCs/>
          <w:sz w:val="20"/>
          <w:szCs w:val="20"/>
        </w:rPr>
        <w:t xml:space="preserve">V Sklepu o določitvi deležev </w:t>
      </w:r>
      <w:r>
        <w:rPr>
          <w:sz w:val="20"/>
          <w:szCs w:val="20"/>
        </w:rPr>
        <w:t xml:space="preserve">prevzemanja odpadnih nagrobnih sveč pri izvajalcih javne službe zbiranja in upravljavcih pokopališč za obdobje do 30. junija 2021 (Uradni list RS, št. 93/20) se </w:t>
      </w:r>
      <w:r w:rsidR="00A903AD">
        <w:rPr>
          <w:sz w:val="20"/>
          <w:szCs w:val="20"/>
        </w:rPr>
        <w:t xml:space="preserve">točka </w:t>
      </w:r>
      <w:r>
        <w:rPr>
          <w:sz w:val="20"/>
          <w:szCs w:val="20"/>
        </w:rPr>
        <w:t>I spremeni tako, da se</w:t>
      </w:r>
      <w:r w:rsidR="006F7C40">
        <w:rPr>
          <w:sz w:val="20"/>
          <w:szCs w:val="20"/>
        </w:rPr>
        <w:t xml:space="preserve"> glasi</w:t>
      </w:r>
      <w:r w:rsidR="00C20521" w:rsidRPr="000349D8">
        <w:rPr>
          <w:iCs/>
          <w:sz w:val="20"/>
          <w:szCs w:val="20"/>
        </w:rPr>
        <w:t>:</w:t>
      </w:r>
    </w:p>
    <w:p w:rsidR="00A903AD" w:rsidRPr="000349D8" w:rsidRDefault="00A903AD" w:rsidP="00C20521">
      <w:pPr>
        <w:pStyle w:val="Neotevilenodstavek"/>
        <w:spacing w:line="260" w:lineRule="exact"/>
        <w:rPr>
          <w:iCs/>
          <w:sz w:val="20"/>
          <w:szCs w:val="20"/>
        </w:rPr>
      </w:pPr>
    </w:p>
    <w:p w:rsidR="00A903AD" w:rsidRDefault="00721FA4" w:rsidP="00FD27F4">
      <w:pPr>
        <w:pStyle w:val="Neotevilenodstavek"/>
        <w:spacing w:line="260" w:lineRule="exact"/>
        <w:jc w:val="center"/>
        <w:rPr>
          <w:iCs/>
          <w:sz w:val="20"/>
          <w:szCs w:val="20"/>
        </w:rPr>
      </w:pPr>
      <w:r>
        <w:rPr>
          <w:iCs/>
          <w:sz w:val="20"/>
          <w:szCs w:val="20"/>
        </w:rPr>
        <w:t>»</w:t>
      </w:r>
      <w:r w:rsidR="00A903AD">
        <w:rPr>
          <w:iCs/>
          <w:sz w:val="20"/>
          <w:szCs w:val="20"/>
        </w:rPr>
        <w:t>I</w:t>
      </w:r>
    </w:p>
    <w:p w:rsidR="00A903AD" w:rsidRDefault="00A903AD" w:rsidP="00FD27F4">
      <w:pPr>
        <w:pStyle w:val="Neotevilenodstavek"/>
        <w:spacing w:line="260" w:lineRule="exact"/>
        <w:jc w:val="center"/>
        <w:rPr>
          <w:iCs/>
          <w:sz w:val="20"/>
          <w:szCs w:val="20"/>
        </w:rPr>
      </w:pPr>
    </w:p>
    <w:p w:rsidR="00C20521" w:rsidRPr="000349D8" w:rsidRDefault="00ED776B" w:rsidP="00E761E4">
      <w:pPr>
        <w:pStyle w:val="Neotevilenodstavek"/>
        <w:spacing w:line="260" w:lineRule="exact"/>
        <w:rPr>
          <w:iCs/>
          <w:sz w:val="20"/>
          <w:szCs w:val="20"/>
        </w:rPr>
      </w:pPr>
      <w:r>
        <w:rPr>
          <w:iCs/>
          <w:sz w:val="20"/>
          <w:szCs w:val="20"/>
        </w:rPr>
        <w:t xml:space="preserve">– </w:t>
      </w:r>
      <w:r w:rsidR="00C20521" w:rsidRPr="000349D8">
        <w:rPr>
          <w:iCs/>
          <w:sz w:val="20"/>
          <w:szCs w:val="20"/>
        </w:rPr>
        <w:t xml:space="preserve">za družbo </w:t>
      </w:r>
      <w:r w:rsidR="00355E3D">
        <w:rPr>
          <w:iCs/>
          <w:sz w:val="20"/>
          <w:szCs w:val="20"/>
        </w:rPr>
        <w:t>PRONS</w:t>
      </w:r>
      <w:r w:rsidR="00721FA4">
        <w:rPr>
          <w:iCs/>
          <w:sz w:val="20"/>
          <w:szCs w:val="20"/>
        </w:rPr>
        <w:t>,</w:t>
      </w:r>
      <w:r w:rsidR="00C20521">
        <w:rPr>
          <w:iCs/>
          <w:sz w:val="20"/>
          <w:szCs w:val="20"/>
        </w:rPr>
        <w:t xml:space="preserve"> d.</w:t>
      </w:r>
      <w:r w:rsidR="0049193F">
        <w:rPr>
          <w:iCs/>
          <w:sz w:val="20"/>
          <w:szCs w:val="20"/>
        </w:rPr>
        <w:t xml:space="preserve"> </w:t>
      </w:r>
      <w:r w:rsidR="00355E3D">
        <w:rPr>
          <w:iCs/>
          <w:sz w:val="20"/>
          <w:szCs w:val="20"/>
        </w:rPr>
        <w:t>o.</w:t>
      </w:r>
      <w:r w:rsidR="0049193F">
        <w:rPr>
          <w:iCs/>
          <w:sz w:val="20"/>
          <w:szCs w:val="20"/>
        </w:rPr>
        <w:t xml:space="preserve"> </w:t>
      </w:r>
      <w:r w:rsidR="00355E3D">
        <w:rPr>
          <w:iCs/>
          <w:sz w:val="20"/>
          <w:szCs w:val="20"/>
        </w:rPr>
        <w:t>o.</w:t>
      </w:r>
      <w:r w:rsidR="00C20521" w:rsidRPr="000349D8">
        <w:rPr>
          <w:iCs/>
          <w:sz w:val="20"/>
          <w:szCs w:val="20"/>
        </w:rPr>
        <w:t xml:space="preserve"> </w:t>
      </w:r>
      <w:r w:rsidR="00355E3D">
        <w:rPr>
          <w:iCs/>
          <w:sz w:val="20"/>
          <w:szCs w:val="20"/>
        </w:rPr>
        <w:tab/>
      </w:r>
      <w:r w:rsidR="00355E3D">
        <w:rPr>
          <w:iCs/>
          <w:sz w:val="20"/>
          <w:szCs w:val="20"/>
        </w:rPr>
        <w:tab/>
      </w:r>
      <w:r w:rsidR="00721FA4">
        <w:rPr>
          <w:iCs/>
          <w:sz w:val="20"/>
          <w:szCs w:val="20"/>
        </w:rPr>
        <w:t>38</w:t>
      </w:r>
      <w:r w:rsidR="00C20521" w:rsidRPr="00C3548B">
        <w:rPr>
          <w:iCs/>
          <w:sz w:val="20"/>
          <w:szCs w:val="20"/>
        </w:rPr>
        <w:t>,</w:t>
      </w:r>
      <w:r w:rsidR="00721FA4">
        <w:rPr>
          <w:iCs/>
          <w:sz w:val="20"/>
          <w:szCs w:val="20"/>
        </w:rPr>
        <w:t>49</w:t>
      </w:r>
      <w:r w:rsidR="00C20521" w:rsidRPr="000349D8">
        <w:rPr>
          <w:iCs/>
          <w:sz w:val="20"/>
          <w:szCs w:val="20"/>
        </w:rPr>
        <w:t> </w:t>
      </w:r>
      <w:r w:rsidR="00721FA4">
        <w:rPr>
          <w:iCs/>
          <w:sz w:val="20"/>
          <w:szCs w:val="20"/>
        </w:rPr>
        <w:t>odstotka</w:t>
      </w:r>
      <w:r w:rsidR="00721FA4" w:rsidRPr="000349D8">
        <w:rPr>
          <w:iCs/>
          <w:sz w:val="20"/>
          <w:szCs w:val="20"/>
        </w:rPr>
        <w:t>,</w:t>
      </w:r>
    </w:p>
    <w:p w:rsidR="00C20521" w:rsidRPr="000349D8" w:rsidRDefault="00ED776B" w:rsidP="00E761E4">
      <w:pPr>
        <w:pStyle w:val="Neotevilenodstavek"/>
        <w:spacing w:line="260" w:lineRule="exact"/>
        <w:rPr>
          <w:iCs/>
          <w:sz w:val="20"/>
          <w:szCs w:val="20"/>
        </w:rPr>
      </w:pPr>
      <w:r>
        <w:rPr>
          <w:iCs/>
          <w:sz w:val="20"/>
          <w:szCs w:val="20"/>
        </w:rPr>
        <w:t xml:space="preserve">– </w:t>
      </w:r>
      <w:r w:rsidR="00C20521" w:rsidRPr="000349D8">
        <w:rPr>
          <w:iCs/>
          <w:sz w:val="20"/>
          <w:szCs w:val="20"/>
        </w:rPr>
        <w:t xml:space="preserve">za družbo </w:t>
      </w:r>
      <w:r w:rsidR="00DE2CB5">
        <w:rPr>
          <w:iCs/>
          <w:sz w:val="20"/>
          <w:szCs w:val="20"/>
        </w:rPr>
        <w:t>SVEKO</w:t>
      </w:r>
      <w:r w:rsidR="00721FA4">
        <w:rPr>
          <w:iCs/>
          <w:sz w:val="20"/>
          <w:szCs w:val="20"/>
        </w:rPr>
        <w:t>,</w:t>
      </w:r>
      <w:r w:rsidR="00C20521">
        <w:rPr>
          <w:iCs/>
          <w:sz w:val="20"/>
          <w:szCs w:val="20"/>
        </w:rPr>
        <w:t xml:space="preserve"> d.</w:t>
      </w:r>
      <w:r w:rsidR="0049193F">
        <w:rPr>
          <w:iCs/>
          <w:sz w:val="20"/>
          <w:szCs w:val="20"/>
        </w:rPr>
        <w:t xml:space="preserve"> </w:t>
      </w:r>
      <w:r w:rsidR="00C20521">
        <w:rPr>
          <w:iCs/>
          <w:sz w:val="20"/>
          <w:szCs w:val="20"/>
        </w:rPr>
        <w:t>o.</w:t>
      </w:r>
      <w:r w:rsidR="0049193F">
        <w:rPr>
          <w:iCs/>
          <w:sz w:val="20"/>
          <w:szCs w:val="20"/>
        </w:rPr>
        <w:t xml:space="preserve"> </w:t>
      </w:r>
      <w:r w:rsidR="00C20521">
        <w:rPr>
          <w:iCs/>
          <w:sz w:val="20"/>
          <w:szCs w:val="20"/>
        </w:rPr>
        <w:t>o.</w:t>
      </w:r>
      <w:r w:rsidR="00C20521" w:rsidRPr="000349D8">
        <w:rPr>
          <w:iCs/>
          <w:sz w:val="20"/>
          <w:szCs w:val="20"/>
        </w:rPr>
        <w:t xml:space="preserve"> </w:t>
      </w:r>
      <w:r w:rsidR="00355E3D">
        <w:rPr>
          <w:iCs/>
          <w:sz w:val="20"/>
          <w:szCs w:val="20"/>
        </w:rPr>
        <w:tab/>
      </w:r>
      <w:r w:rsidR="00DE2CB5">
        <w:rPr>
          <w:iCs/>
          <w:sz w:val="20"/>
          <w:szCs w:val="20"/>
        </w:rPr>
        <w:tab/>
      </w:r>
      <w:r w:rsidR="00721FA4">
        <w:rPr>
          <w:iCs/>
          <w:sz w:val="20"/>
          <w:szCs w:val="20"/>
        </w:rPr>
        <w:t>37,19</w:t>
      </w:r>
      <w:r w:rsidR="00C20521" w:rsidRPr="000349D8">
        <w:rPr>
          <w:iCs/>
          <w:sz w:val="20"/>
          <w:szCs w:val="20"/>
        </w:rPr>
        <w:t> </w:t>
      </w:r>
      <w:r w:rsidR="00721FA4">
        <w:rPr>
          <w:iCs/>
          <w:sz w:val="20"/>
          <w:szCs w:val="20"/>
        </w:rPr>
        <w:t>odstotka</w:t>
      </w:r>
      <w:r w:rsidR="00721FA4" w:rsidRPr="000349D8">
        <w:rPr>
          <w:iCs/>
          <w:sz w:val="20"/>
          <w:szCs w:val="20"/>
        </w:rPr>
        <w:t>,</w:t>
      </w:r>
    </w:p>
    <w:p w:rsidR="00C20521" w:rsidRPr="000349D8" w:rsidRDefault="00ED776B" w:rsidP="00E761E4">
      <w:pPr>
        <w:pStyle w:val="Neotevilenodstavek"/>
        <w:spacing w:line="260" w:lineRule="exact"/>
        <w:rPr>
          <w:iCs/>
          <w:sz w:val="20"/>
          <w:szCs w:val="20"/>
        </w:rPr>
      </w:pPr>
      <w:r>
        <w:rPr>
          <w:iCs/>
          <w:sz w:val="20"/>
          <w:szCs w:val="20"/>
        </w:rPr>
        <w:t xml:space="preserve">– </w:t>
      </w:r>
      <w:r w:rsidR="00C20521" w:rsidRPr="000349D8">
        <w:rPr>
          <w:iCs/>
          <w:sz w:val="20"/>
          <w:szCs w:val="20"/>
        </w:rPr>
        <w:t xml:space="preserve">za družbo </w:t>
      </w:r>
      <w:r w:rsidR="00DE2CB5">
        <w:rPr>
          <w:iCs/>
          <w:sz w:val="20"/>
          <w:szCs w:val="20"/>
        </w:rPr>
        <w:t>ZEOS</w:t>
      </w:r>
      <w:r w:rsidR="00721FA4">
        <w:rPr>
          <w:iCs/>
          <w:sz w:val="20"/>
          <w:szCs w:val="20"/>
        </w:rPr>
        <w:t>,</w:t>
      </w:r>
      <w:r w:rsidR="00C20521">
        <w:rPr>
          <w:iCs/>
          <w:sz w:val="20"/>
          <w:szCs w:val="20"/>
        </w:rPr>
        <w:t xml:space="preserve"> d.</w:t>
      </w:r>
      <w:r w:rsidR="0049193F">
        <w:rPr>
          <w:iCs/>
          <w:sz w:val="20"/>
          <w:szCs w:val="20"/>
        </w:rPr>
        <w:t xml:space="preserve"> </w:t>
      </w:r>
      <w:r w:rsidR="00C20521">
        <w:rPr>
          <w:iCs/>
          <w:sz w:val="20"/>
          <w:szCs w:val="20"/>
        </w:rPr>
        <w:t>o.</w:t>
      </w:r>
      <w:r w:rsidR="0049193F">
        <w:rPr>
          <w:iCs/>
          <w:sz w:val="20"/>
          <w:szCs w:val="20"/>
        </w:rPr>
        <w:t xml:space="preserve"> </w:t>
      </w:r>
      <w:r w:rsidR="00C20521">
        <w:rPr>
          <w:iCs/>
          <w:sz w:val="20"/>
          <w:szCs w:val="20"/>
        </w:rPr>
        <w:t>o.</w:t>
      </w:r>
      <w:r w:rsidR="00C20521" w:rsidRPr="000349D8">
        <w:rPr>
          <w:iCs/>
          <w:sz w:val="20"/>
          <w:szCs w:val="20"/>
        </w:rPr>
        <w:t xml:space="preserve"> </w:t>
      </w:r>
      <w:r w:rsidR="00355E3D">
        <w:rPr>
          <w:iCs/>
          <w:sz w:val="20"/>
          <w:szCs w:val="20"/>
        </w:rPr>
        <w:tab/>
      </w:r>
      <w:r w:rsidR="00355E3D">
        <w:rPr>
          <w:iCs/>
          <w:sz w:val="20"/>
          <w:szCs w:val="20"/>
        </w:rPr>
        <w:tab/>
      </w:r>
      <w:r w:rsidR="006527BB">
        <w:rPr>
          <w:iCs/>
          <w:sz w:val="20"/>
          <w:szCs w:val="20"/>
        </w:rPr>
        <w:t xml:space="preserve">  </w:t>
      </w:r>
      <w:r w:rsidR="00721FA4">
        <w:rPr>
          <w:iCs/>
          <w:sz w:val="20"/>
          <w:szCs w:val="20"/>
        </w:rPr>
        <w:t>9,13</w:t>
      </w:r>
      <w:r w:rsidR="00C20521" w:rsidRPr="000349D8">
        <w:rPr>
          <w:iCs/>
          <w:sz w:val="20"/>
          <w:szCs w:val="20"/>
        </w:rPr>
        <w:t> </w:t>
      </w:r>
      <w:r w:rsidR="00721FA4">
        <w:rPr>
          <w:iCs/>
          <w:sz w:val="20"/>
          <w:szCs w:val="20"/>
        </w:rPr>
        <w:t>odstotka</w:t>
      </w:r>
      <w:r w:rsidR="00721FA4" w:rsidRPr="000349D8">
        <w:rPr>
          <w:iCs/>
          <w:sz w:val="20"/>
          <w:szCs w:val="20"/>
        </w:rPr>
        <w:t>,</w:t>
      </w:r>
    </w:p>
    <w:p w:rsidR="00C20521" w:rsidRPr="000349D8" w:rsidRDefault="00ED776B" w:rsidP="00E761E4">
      <w:pPr>
        <w:pStyle w:val="Neotevilenodstavek"/>
        <w:spacing w:line="260" w:lineRule="exact"/>
        <w:rPr>
          <w:iCs/>
          <w:sz w:val="20"/>
          <w:szCs w:val="20"/>
        </w:rPr>
      </w:pPr>
      <w:r>
        <w:rPr>
          <w:iCs/>
          <w:sz w:val="20"/>
          <w:szCs w:val="20"/>
        </w:rPr>
        <w:t xml:space="preserve">– </w:t>
      </w:r>
      <w:r w:rsidR="00C20521" w:rsidRPr="000349D8">
        <w:rPr>
          <w:iCs/>
          <w:sz w:val="20"/>
          <w:szCs w:val="20"/>
        </w:rPr>
        <w:t xml:space="preserve">za družbo </w:t>
      </w:r>
      <w:r w:rsidR="00DE2CB5">
        <w:rPr>
          <w:iCs/>
          <w:sz w:val="20"/>
          <w:szCs w:val="20"/>
        </w:rPr>
        <w:t>INTERSEROH</w:t>
      </w:r>
      <w:r w:rsidR="00721FA4">
        <w:rPr>
          <w:iCs/>
          <w:sz w:val="20"/>
          <w:szCs w:val="20"/>
        </w:rPr>
        <w:t>,</w:t>
      </w:r>
      <w:r w:rsidR="00C20521">
        <w:rPr>
          <w:iCs/>
          <w:sz w:val="20"/>
          <w:szCs w:val="20"/>
        </w:rPr>
        <w:t xml:space="preserve"> d.</w:t>
      </w:r>
      <w:r w:rsidR="0049193F">
        <w:rPr>
          <w:iCs/>
          <w:sz w:val="20"/>
          <w:szCs w:val="20"/>
        </w:rPr>
        <w:t xml:space="preserve"> </w:t>
      </w:r>
      <w:r w:rsidR="00C20521">
        <w:rPr>
          <w:iCs/>
          <w:sz w:val="20"/>
          <w:szCs w:val="20"/>
        </w:rPr>
        <w:t>o.</w:t>
      </w:r>
      <w:r w:rsidR="0049193F">
        <w:rPr>
          <w:iCs/>
          <w:sz w:val="20"/>
          <w:szCs w:val="20"/>
        </w:rPr>
        <w:t xml:space="preserve"> </w:t>
      </w:r>
      <w:r w:rsidR="00C20521">
        <w:rPr>
          <w:iCs/>
          <w:sz w:val="20"/>
          <w:szCs w:val="20"/>
        </w:rPr>
        <w:t>o.</w:t>
      </w:r>
      <w:r w:rsidR="00C20521" w:rsidRPr="000349D8">
        <w:rPr>
          <w:iCs/>
          <w:sz w:val="20"/>
          <w:szCs w:val="20"/>
        </w:rPr>
        <w:t xml:space="preserve"> </w:t>
      </w:r>
      <w:r w:rsidR="00DE2CB5">
        <w:rPr>
          <w:iCs/>
          <w:sz w:val="20"/>
          <w:szCs w:val="20"/>
        </w:rPr>
        <w:tab/>
      </w:r>
      <w:r w:rsidR="00721FA4">
        <w:rPr>
          <w:iCs/>
          <w:sz w:val="20"/>
          <w:szCs w:val="20"/>
        </w:rPr>
        <w:t>15,19</w:t>
      </w:r>
      <w:r w:rsidR="00C20521" w:rsidRPr="000349D8">
        <w:rPr>
          <w:iCs/>
          <w:sz w:val="20"/>
          <w:szCs w:val="20"/>
        </w:rPr>
        <w:t> </w:t>
      </w:r>
      <w:r w:rsidR="00721FA4">
        <w:rPr>
          <w:iCs/>
          <w:sz w:val="20"/>
          <w:szCs w:val="20"/>
        </w:rPr>
        <w:t>odstotka.</w:t>
      </w:r>
      <w:r w:rsidR="006527BB">
        <w:rPr>
          <w:iCs/>
          <w:sz w:val="20"/>
          <w:szCs w:val="20"/>
        </w:rPr>
        <w:t>«.</w:t>
      </w:r>
    </w:p>
    <w:p w:rsidR="00C20521" w:rsidRDefault="00C20521" w:rsidP="00C20521">
      <w:pPr>
        <w:spacing w:line="240" w:lineRule="auto"/>
        <w:jc w:val="both"/>
        <w:rPr>
          <w:rFonts w:cs="Arial"/>
          <w:bCs/>
          <w:szCs w:val="20"/>
          <w:lang w:val="sl-SI"/>
        </w:rPr>
      </w:pPr>
    </w:p>
    <w:p w:rsidR="00355E3D" w:rsidRDefault="00355E3D" w:rsidP="00C20521">
      <w:pPr>
        <w:spacing w:line="240" w:lineRule="auto"/>
        <w:jc w:val="both"/>
        <w:rPr>
          <w:rFonts w:cs="Arial"/>
          <w:bCs/>
          <w:szCs w:val="20"/>
          <w:lang w:val="sl-SI"/>
        </w:rPr>
      </w:pPr>
    </w:p>
    <w:p w:rsidR="00355E3D" w:rsidRPr="000349D8" w:rsidRDefault="00355E3D" w:rsidP="00C20521">
      <w:pPr>
        <w:spacing w:line="240" w:lineRule="auto"/>
        <w:jc w:val="both"/>
        <w:rPr>
          <w:rFonts w:cs="Arial"/>
          <w:bCs/>
          <w:szCs w:val="20"/>
          <w:lang w:val="sl-SI"/>
        </w:rPr>
      </w:pPr>
    </w:p>
    <w:p w:rsidR="00C20521" w:rsidRDefault="00C20521" w:rsidP="00C20521">
      <w:pPr>
        <w:spacing w:line="240" w:lineRule="auto"/>
        <w:jc w:val="center"/>
        <w:rPr>
          <w:rFonts w:cs="Arial"/>
          <w:b/>
          <w:bCs/>
          <w:szCs w:val="20"/>
          <w:lang w:val="sl-SI"/>
        </w:rPr>
      </w:pPr>
      <w:r w:rsidRPr="00405DEC">
        <w:rPr>
          <w:rFonts w:cs="Arial"/>
          <w:b/>
          <w:bCs/>
          <w:szCs w:val="20"/>
          <w:lang w:val="sl-SI"/>
        </w:rPr>
        <w:t>II</w:t>
      </w:r>
    </w:p>
    <w:p w:rsidR="00C20521" w:rsidRPr="00405DEC" w:rsidRDefault="00C20521" w:rsidP="00C20521">
      <w:pPr>
        <w:spacing w:line="240" w:lineRule="auto"/>
        <w:jc w:val="center"/>
        <w:rPr>
          <w:rFonts w:cs="Arial"/>
          <w:b/>
          <w:bCs/>
          <w:szCs w:val="20"/>
          <w:lang w:val="sl-SI"/>
        </w:rPr>
      </w:pPr>
    </w:p>
    <w:p w:rsidR="00C20521" w:rsidRDefault="00C20521" w:rsidP="00C20521">
      <w:pPr>
        <w:spacing w:line="240" w:lineRule="auto"/>
        <w:jc w:val="both"/>
        <w:rPr>
          <w:rFonts w:cs="Arial"/>
          <w:bCs/>
          <w:szCs w:val="20"/>
          <w:lang w:val="sl-SI"/>
        </w:rPr>
      </w:pPr>
      <w:r>
        <w:rPr>
          <w:rFonts w:cs="Arial"/>
          <w:bCs/>
          <w:szCs w:val="20"/>
          <w:lang w:val="sl-SI"/>
        </w:rPr>
        <w:t>Ta sklep začne veljati naslednji dan po objavi v Uradnem listu Republike Slovenije.</w:t>
      </w:r>
    </w:p>
    <w:p w:rsidR="00C20521" w:rsidRDefault="00C20521" w:rsidP="00C20521">
      <w:pPr>
        <w:spacing w:line="240" w:lineRule="auto"/>
        <w:jc w:val="both"/>
        <w:rPr>
          <w:rFonts w:cs="Arial"/>
          <w:bCs/>
          <w:szCs w:val="20"/>
          <w:lang w:val="sl-SI"/>
        </w:rPr>
      </w:pPr>
    </w:p>
    <w:p w:rsidR="00C20521" w:rsidRDefault="00C20521" w:rsidP="00C20521">
      <w:pPr>
        <w:spacing w:line="240" w:lineRule="auto"/>
        <w:jc w:val="both"/>
        <w:rPr>
          <w:rFonts w:cs="Arial"/>
          <w:bCs/>
          <w:szCs w:val="20"/>
          <w:lang w:val="sl-SI"/>
        </w:rPr>
      </w:pPr>
    </w:p>
    <w:p w:rsidR="00C20521" w:rsidRPr="000349D8" w:rsidRDefault="00C20521" w:rsidP="00C20521">
      <w:pPr>
        <w:spacing w:line="240" w:lineRule="auto"/>
        <w:jc w:val="both"/>
        <w:rPr>
          <w:rFonts w:cs="Arial"/>
          <w:bCs/>
          <w:szCs w:val="20"/>
          <w:lang w:val="sl-SI"/>
        </w:rPr>
      </w:pPr>
    </w:p>
    <w:p w:rsidR="00C20521" w:rsidRPr="000349D8" w:rsidRDefault="00C20521" w:rsidP="00C20521">
      <w:pPr>
        <w:spacing w:line="240" w:lineRule="auto"/>
        <w:jc w:val="both"/>
        <w:rPr>
          <w:rFonts w:cs="Arial"/>
          <w:bCs/>
          <w:szCs w:val="20"/>
          <w:lang w:val="sl-SI"/>
        </w:rPr>
      </w:pPr>
      <w:r w:rsidRPr="000349D8">
        <w:rPr>
          <w:rFonts w:cs="Arial"/>
          <w:bCs/>
          <w:szCs w:val="20"/>
          <w:lang w:val="sl-SI"/>
        </w:rPr>
        <w:t xml:space="preserve">Št. </w:t>
      </w:r>
      <w:r>
        <w:rPr>
          <w:rFonts w:cs="Arial"/>
          <w:bCs/>
          <w:szCs w:val="20"/>
          <w:lang w:val="sl-SI"/>
        </w:rPr>
        <w:t>007-</w:t>
      </w:r>
      <w:r w:rsidR="00D90D4F">
        <w:rPr>
          <w:rFonts w:cs="Arial"/>
          <w:bCs/>
          <w:szCs w:val="20"/>
          <w:lang w:val="sl-SI"/>
        </w:rPr>
        <w:t>360</w:t>
      </w:r>
      <w:r>
        <w:rPr>
          <w:rFonts w:cs="Arial"/>
          <w:bCs/>
          <w:szCs w:val="20"/>
          <w:lang w:val="sl-SI"/>
        </w:rPr>
        <w:t>/20</w:t>
      </w:r>
      <w:r w:rsidR="007C0E7B">
        <w:rPr>
          <w:rFonts w:cs="Arial"/>
          <w:bCs/>
          <w:szCs w:val="20"/>
          <w:lang w:val="sl-SI"/>
        </w:rPr>
        <w:t>20</w:t>
      </w:r>
    </w:p>
    <w:p w:rsidR="00C20521" w:rsidRPr="000349D8" w:rsidRDefault="00C20521" w:rsidP="00C20521">
      <w:pPr>
        <w:spacing w:line="240" w:lineRule="auto"/>
        <w:jc w:val="both"/>
        <w:rPr>
          <w:rFonts w:cs="Arial"/>
          <w:bCs/>
          <w:szCs w:val="20"/>
          <w:lang w:val="sl-SI"/>
        </w:rPr>
      </w:pPr>
      <w:r w:rsidRPr="000349D8">
        <w:rPr>
          <w:rFonts w:cs="Arial"/>
          <w:bCs/>
          <w:szCs w:val="20"/>
          <w:lang w:val="sl-SI"/>
        </w:rPr>
        <w:t xml:space="preserve">Ljubljana, </w:t>
      </w:r>
      <w:proofErr w:type="spellStart"/>
      <w:r w:rsidRPr="00C75177">
        <w:rPr>
          <w:rFonts w:cs="Arial"/>
          <w:bCs/>
          <w:szCs w:val="20"/>
          <w:highlight w:val="cyan"/>
          <w:lang w:val="sl-SI"/>
        </w:rPr>
        <w:t>xx</w:t>
      </w:r>
      <w:proofErr w:type="spellEnd"/>
      <w:r w:rsidRPr="000349D8">
        <w:rPr>
          <w:rFonts w:cs="Arial"/>
          <w:bCs/>
          <w:szCs w:val="20"/>
          <w:lang w:val="sl-SI"/>
        </w:rPr>
        <w:t>.</w:t>
      </w:r>
      <w:r>
        <w:rPr>
          <w:rFonts w:cs="Arial"/>
          <w:bCs/>
          <w:szCs w:val="20"/>
          <w:lang w:val="sl-SI"/>
        </w:rPr>
        <w:t> </w:t>
      </w:r>
      <w:r w:rsidR="00721FA4">
        <w:rPr>
          <w:rFonts w:cs="Arial"/>
          <w:bCs/>
          <w:szCs w:val="20"/>
          <w:lang w:val="sl-SI"/>
        </w:rPr>
        <w:t>septemb</w:t>
      </w:r>
      <w:r w:rsidR="00D3108C">
        <w:rPr>
          <w:rFonts w:cs="Arial"/>
          <w:bCs/>
          <w:szCs w:val="20"/>
          <w:lang w:val="sl-SI"/>
        </w:rPr>
        <w:t>er</w:t>
      </w:r>
      <w:r w:rsidR="00721FA4">
        <w:rPr>
          <w:rFonts w:cs="Arial"/>
          <w:bCs/>
          <w:szCs w:val="20"/>
          <w:lang w:val="sl-SI"/>
        </w:rPr>
        <w:t> </w:t>
      </w:r>
      <w:r>
        <w:rPr>
          <w:rFonts w:cs="Arial"/>
          <w:bCs/>
          <w:szCs w:val="20"/>
          <w:lang w:val="sl-SI"/>
        </w:rPr>
        <w:t>20</w:t>
      </w:r>
      <w:r w:rsidR="007C0E7B">
        <w:rPr>
          <w:rFonts w:cs="Arial"/>
          <w:bCs/>
          <w:szCs w:val="20"/>
          <w:lang w:val="sl-SI"/>
        </w:rPr>
        <w:t>20</w:t>
      </w:r>
    </w:p>
    <w:p w:rsidR="00C20521" w:rsidRPr="000349D8" w:rsidRDefault="00C20521" w:rsidP="00C20521">
      <w:pPr>
        <w:spacing w:line="240" w:lineRule="auto"/>
        <w:jc w:val="both"/>
        <w:rPr>
          <w:rFonts w:cs="Arial"/>
          <w:bCs/>
          <w:szCs w:val="20"/>
          <w:lang w:val="sl-SI"/>
        </w:rPr>
      </w:pPr>
      <w:r>
        <w:rPr>
          <w:rFonts w:cs="Arial"/>
          <w:bCs/>
          <w:szCs w:val="20"/>
          <w:lang w:val="sl-SI"/>
        </w:rPr>
        <w:t xml:space="preserve">EVA </w:t>
      </w:r>
      <w:r w:rsidR="007C0E7B">
        <w:rPr>
          <w:rFonts w:cs="Arial"/>
          <w:bCs/>
          <w:szCs w:val="20"/>
          <w:lang w:val="sl-SI"/>
        </w:rPr>
        <w:t>2020</w:t>
      </w:r>
      <w:r w:rsidRPr="000349D8">
        <w:rPr>
          <w:rFonts w:cs="Arial"/>
          <w:bCs/>
          <w:szCs w:val="20"/>
          <w:lang w:val="sl-SI"/>
        </w:rPr>
        <w:t>-2550-</w:t>
      </w:r>
      <w:r>
        <w:rPr>
          <w:rFonts w:cs="Arial"/>
          <w:bCs/>
          <w:szCs w:val="20"/>
          <w:lang w:val="sl-SI"/>
        </w:rPr>
        <w:t>00</w:t>
      </w:r>
      <w:r w:rsidR="00A62100">
        <w:rPr>
          <w:rFonts w:cs="Arial"/>
          <w:bCs/>
          <w:szCs w:val="20"/>
          <w:lang w:val="sl-SI"/>
        </w:rPr>
        <w:t>63</w:t>
      </w:r>
    </w:p>
    <w:p w:rsidR="00C20521" w:rsidRPr="000349D8" w:rsidRDefault="00C20521" w:rsidP="00C20521">
      <w:pPr>
        <w:spacing w:line="240" w:lineRule="auto"/>
        <w:jc w:val="both"/>
        <w:rPr>
          <w:rFonts w:cs="Arial"/>
          <w:bCs/>
          <w:szCs w:val="20"/>
          <w:lang w:val="sl-SI"/>
        </w:rPr>
      </w:pPr>
    </w:p>
    <w:p w:rsidR="00C20521" w:rsidRPr="000349D8" w:rsidRDefault="00C20521" w:rsidP="00C20521">
      <w:pPr>
        <w:spacing w:line="240" w:lineRule="auto"/>
        <w:jc w:val="both"/>
        <w:rPr>
          <w:rFonts w:cs="Arial"/>
          <w:bCs/>
          <w:szCs w:val="20"/>
          <w:lang w:val="sl-SI"/>
        </w:rPr>
      </w:pPr>
    </w:p>
    <w:p w:rsidR="00C20521" w:rsidRPr="000349D8" w:rsidRDefault="00C20521" w:rsidP="00C20521">
      <w:pPr>
        <w:tabs>
          <w:tab w:val="center" w:pos="7088"/>
        </w:tabs>
        <w:spacing w:line="240" w:lineRule="auto"/>
        <w:jc w:val="both"/>
        <w:rPr>
          <w:rFonts w:cs="Arial"/>
          <w:bCs/>
          <w:szCs w:val="20"/>
          <w:lang w:val="sl-SI"/>
        </w:rPr>
      </w:pPr>
    </w:p>
    <w:p w:rsidR="00C20521" w:rsidRPr="000349D8" w:rsidRDefault="00C20521" w:rsidP="00C20521">
      <w:pPr>
        <w:tabs>
          <w:tab w:val="center" w:pos="7088"/>
        </w:tabs>
        <w:spacing w:line="240" w:lineRule="auto"/>
        <w:rPr>
          <w:rFonts w:cs="Arial"/>
          <w:b/>
          <w:bCs/>
          <w:szCs w:val="20"/>
          <w:lang w:val="sl-SI"/>
        </w:rPr>
      </w:pPr>
      <w:r>
        <w:rPr>
          <w:rFonts w:cs="Arial"/>
          <w:b/>
          <w:bCs/>
          <w:szCs w:val="20"/>
          <w:lang w:val="sl-SI"/>
        </w:rPr>
        <w:tab/>
      </w:r>
      <w:r w:rsidRPr="000349D8">
        <w:rPr>
          <w:rFonts w:cs="Arial"/>
          <w:b/>
          <w:bCs/>
          <w:szCs w:val="20"/>
          <w:lang w:val="sl-SI"/>
        </w:rPr>
        <w:t>Vlada Republike Slovenije</w:t>
      </w:r>
    </w:p>
    <w:p w:rsidR="00C20521" w:rsidRPr="000349D8" w:rsidRDefault="00C20521" w:rsidP="00C20521">
      <w:pPr>
        <w:tabs>
          <w:tab w:val="center" w:pos="7088"/>
        </w:tabs>
        <w:spacing w:line="240" w:lineRule="auto"/>
        <w:rPr>
          <w:rFonts w:cs="Arial"/>
          <w:b/>
          <w:bCs/>
          <w:szCs w:val="20"/>
          <w:lang w:val="sl-SI"/>
        </w:rPr>
      </w:pPr>
      <w:r>
        <w:rPr>
          <w:rFonts w:cs="Arial"/>
          <w:b/>
          <w:bCs/>
          <w:szCs w:val="20"/>
          <w:lang w:val="sl-SI"/>
        </w:rPr>
        <w:tab/>
      </w:r>
      <w:r w:rsidR="00DE2CB5">
        <w:rPr>
          <w:rFonts w:cs="Arial"/>
          <w:b/>
          <w:bCs/>
          <w:szCs w:val="20"/>
          <w:lang w:val="sl-SI"/>
        </w:rPr>
        <w:t>Janez</w:t>
      </w:r>
      <w:r w:rsidR="001C6F90">
        <w:rPr>
          <w:rFonts w:cs="Arial"/>
          <w:b/>
          <w:bCs/>
          <w:szCs w:val="20"/>
          <w:lang w:val="sl-SI"/>
        </w:rPr>
        <w:t xml:space="preserve"> </w:t>
      </w:r>
      <w:r w:rsidR="00DE2CB5">
        <w:rPr>
          <w:rFonts w:cs="Arial"/>
          <w:b/>
          <w:bCs/>
          <w:szCs w:val="20"/>
          <w:lang w:val="sl-SI"/>
        </w:rPr>
        <w:t>Janša</w:t>
      </w:r>
    </w:p>
    <w:p w:rsidR="00C20521" w:rsidRPr="000349D8" w:rsidRDefault="00C20521" w:rsidP="00C20521">
      <w:pPr>
        <w:tabs>
          <w:tab w:val="center" w:pos="7088"/>
        </w:tabs>
        <w:spacing w:line="240" w:lineRule="auto"/>
        <w:rPr>
          <w:rFonts w:cs="Arial"/>
          <w:b/>
          <w:bCs/>
          <w:szCs w:val="20"/>
          <w:lang w:val="sl-SI"/>
        </w:rPr>
      </w:pPr>
      <w:r>
        <w:rPr>
          <w:rFonts w:cs="Arial"/>
          <w:b/>
          <w:bCs/>
          <w:szCs w:val="20"/>
          <w:lang w:val="sl-SI"/>
        </w:rPr>
        <w:tab/>
      </w:r>
      <w:r w:rsidRPr="000349D8">
        <w:rPr>
          <w:rFonts w:cs="Arial"/>
          <w:b/>
          <w:bCs/>
          <w:szCs w:val="20"/>
          <w:lang w:val="sl-SI"/>
        </w:rPr>
        <w:t>predsednik</w:t>
      </w:r>
    </w:p>
    <w:p w:rsidR="00C20521" w:rsidRPr="000349D8" w:rsidRDefault="00C20521" w:rsidP="00C20521">
      <w:pPr>
        <w:tabs>
          <w:tab w:val="left" w:pos="708"/>
        </w:tabs>
        <w:rPr>
          <w:rFonts w:cs="Arial"/>
          <w:b/>
          <w:szCs w:val="20"/>
          <w:lang w:val="sl-SI"/>
        </w:rPr>
      </w:pPr>
      <w:r w:rsidRPr="000349D8">
        <w:rPr>
          <w:rFonts w:cs="Arial"/>
          <w:szCs w:val="20"/>
          <w:lang w:val="sl-SI"/>
        </w:rPr>
        <w:br w:type="page"/>
      </w:r>
      <w:r w:rsidRPr="000349D8">
        <w:rPr>
          <w:rFonts w:cs="Arial"/>
          <w:b/>
          <w:szCs w:val="20"/>
          <w:lang w:val="sl-SI"/>
        </w:rPr>
        <w:lastRenderedPageBreak/>
        <w:t>OBRAZLOŽITEV</w:t>
      </w:r>
    </w:p>
    <w:p w:rsidR="00C20521" w:rsidRPr="000349D8" w:rsidRDefault="00C20521" w:rsidP="00C20521">
      <w:pPr>
        <w:tabs>
          <w:tab w:val="left" w:pos="708"/>
        </w:tabs>
        <w:rPr>
          <w:rFonts w:cs="Arial"/>
          <w:b/>
          <w:szCs w:val="20"/>
          <w:lang w:val="sl-SI"/>
        </w:rPr>
      </w:pPr>
    </w:p>
    <w:p w:rsidR="00C20521" w:rsidRPr="000349D8" w:rsidRDefault="00C20521" w:rsidP="00C20521">
      <w:pPr>
        <w:tabs>
          <w:tab w:val="left" w:pos="708"/>
        </w:tabs>
        <w:rPr>
          <w:rFonts w:cs="Arial"/>
          <w:szCs w:val="20"/>
          <w:lang w:val="sl-SI"/>
        </w:rPr>
      </w:pPr>
      <w:r w:rsidRPr="000349D8">
        <w:rPr>
          <w:rFonts w:cs="Arial"/>
          <w:szCs w:val="20"/>
          <w:lang w:val="sl-SI"/>
        </w:rPr>
        <w:t>I. UVOD</w:t>
      </w:r>
    </w:p>
    <w:p w:rsidR="00C20521" w:rsidRPr="000349D8" w:rsidRDefault="00C20521" w:rsidP="00C20521">
      <w:pPr>
        <w:tabs>
          <w:tab w:val="left" w:pos="708"/>
        </w:tabs>
        <w:ind w:left="720"/>
        <w:rPr>
          <w:rFonts w:cs="Arial"/>
          <w:szCs w:val="20"/>
          <w:lang w:val="sl-SI"/>
        </w:rPr>
      </w:pPr>
    </w:p>
    <w:p w:rsidR="00C20521" w:rsidRPr="000349D8" w:rsidRDefault="00C20521" w:rsidP="00C20521">
      <w:pPr>
        <w:spacing w:line="240" w:lineRule="auto"/>
        <w:jc w:val="both"/>
        <w:rPr>
          <w:rFonts w:cs="Arial"/>
          <w:bCs/>
          <w:szCs w:val="20"/>
          <w:lang w:val="sl-SI"/>
        </w:rPr>
      </w:pPr>
      <w:r w:rsidRPr="000349D8">
        <w:rPr>
          <w:rFonts w:cs="Arial"/>
          <w:bCs/>
          <w:szCs w:val="20"/>
          <w:lang w:val="sl-SI"/>
        </w:rPr>
        <w:t>Pravna podlaga:</w:t>
      </w:r>
    </w:p>
    <w:p w:rsidR="00C20521" w:rsidRPr="000349D8" w:rsidRDefault="00C20521" w:rsidP="00C20521">
      <w:pPr>
        <w:spacing w:line="240" w:lineRule="auto"/>
        <w:jc w:val="both"/>
        <w:rPr>
          <w:rFonts w:cs="Arial"/>
          <w:bCs/>
          <w:szCs w:val="20"/>
          <w:lang w:val="sl-SI"/>
        </w:rPr>
      </w:pPr>
    </w:p>
    <w:p w:rsidR="00C20521" w:rsidRPr="000349D8" w:rsidRDefault="00C20521" w:rsidP="00C20521">
      <w:pPr>
        <w:spacing w:line="240" w:lineRule="auto"/>
        <w:jc w:val="both"/>
        <w:rPr>
          <w:rFonts w:cs="Arial"/>
          <w:bCs/>
          <w:szCs w:val="20"/>
          <w:lang w:val="sl-SI"/>
        </w:rPr>
      </w:pPr>
      <w:r w:rsidRPr="000349D8">
        <w:rPr>
          <w:rFonts w:cs="Arial"/>
          <w:bCs/>
          <w:szCs w:val="20"/>
          <w:lang w:val="sl-SI"/>
        </w:rPr>
        <w:t>Pravna podlaga za določitev deležev prevzemanja odpadn</w:t>
      </w:r>
      <w:r w:rsidR="00BC2FAA">
        <w:rPr>
          <w:rFonts w:cs="Arial"/>
          <w:bCs/>
          <w:szCs w:val="20"/>
          <w:lang w:val="sl-SI"/>
        </w:rPr>
        <w:t>ih</w:t>
      </w:r>
      <w:r w:rsidRPr="000349D8">
        <w:rPr>
          <w:rFonts w:cs="Arial"/>
          <w:bCs/>
          <w:szCs w:val="20"/>
          <w:lang w:val="sl-SI"/>
        </w:rPr>
        <w:t xml:space="preserve"> </w:t>
      </w:r>
      <w:r w:rsidR="00BC2FAA">
        <w:rPr>
          <w:rFonts w:cs="Arial"/>
          <w:bCs/>
          <w:szCs w:val="20"/>
          <w:lang w:val="sl-SI"/>
        </w:rPr>
        <w:t>nagrobnih sveč</w:t>
      </w:r>
      <w:r w:rsidRPr="000349D8">
        <w:rPr>
          <w:rFonts w:cs="Arial"/>
          <w:bCs/>
          <w:szCs w:val="20"/>
          <w:lang w:val="sl-SI"/>
        </w:rPr>
        <w:t xml:space="preserve"> pri izvajalcih javne službe </w:t>
      </w:r>
      <w:r w:rsidR="00BC2FAA">
        <w:rPr>
          <w:rFonts w:cs="Arial"/>
          <w:bCs/>
          <w:szCs w:val="20"/>
          <w:lang w:val="sl-SI"/>
        </w:rPr>
        <w:t xml:space="preserve">in upravljavcih pokopališč </w:t>
      </w:r>
      <w:r w:rsidRPr="000349D8">
        <w:rPr>
          <w:rFonts w:cs="Arial"/>
          <w:bCs/>
          <w:szCs w:val="20"/>
          <w:lang w:val="sl-SI"/>
        </w:rPr>
        <w:t xml:space="preserve">za </w:t>
      </w:r>
      <w:r w:rsidR="004C6FDA">
        <w:rPr>
          <w:rFonts w:cs="Arial"/>
          <w:bCs/>
          <w:szCs w:val="20"/>
          <w:lang w:val="sl-SI"/>
        </w:rPr>
        <w:t>obdobje</w:t>
      </w:r>
      <w:r w:rsidR="00834CA1">
        <w:rPr>
          <w:rFonts w:cs="Arial"/>
          <w:bCs/>
          <w:szCs w:val="20"/>
          <w:lang w:val="sl-SI"/>
        </w:rPr>
        <w:t xml:space="preserve"> do 30. junija 202</w:t>
      </w:r>
      <w:r w:rsidR="004C6FDA">
        <w:rPr>
          <w:rFonts w:cs="Arial"/>
          <w:bCs/>
          <w:szCs w:val="20"/>
          <w:lang w:val="sl-SI"/>
        </w:rPr>
        <w:t>1</w:t>
      </w:r>
      <w:r w:rsidRPr="000349D8">
        <w:rPr>
          <w:rFonts w:cs="Arial"/>
          <w:bCs/>
          <w:szCs w:val="20"/>
          <w:lang w:val="sl-SI"/>
        </w:rPr>
        <w:t xml:space="preserve"> je </w:t>
      </w:r>
      <w:r w:rsidR="00283EA5">
        <w:rPr>
          <w:rFonts w:cs="Arial"/>
          <w:bCs/>
          <w:szCs w:val="20"/>
          <w:lang w:val="sl-SI"/>
        </w:rPr>
        <w:t>prva</w:t>
      </w:r>
      <w:r w:rsidR="00834CA1">
        <w:rPr>
          <w:rFonts w:cs="Arial"/>
          <w:bCs/>
          <w:szCs w:val="20"/>
          <w:lang w:val="sl-SI"/>
        </w:rPr>
        <w:t xml:space="preserve"> alineja drugega</w:t>
      </w:r>
      <w:r w:rsidRPr="000349D8">
        <w:rPr>
          <w:rFonts w:cs="Arial"/>
          <w:bCs/>
          <w:szCs w:val="20"/>
          <w:lang w:val="sl-SI"/>
        </w:rPr>
        <w:t xml:space="preserve"> odstavk</w:t>
      </w:r>
      <w:r w:rsidR="00834CA1">
        <w:rPr>
          <w:rFonts w:cs="Arial"/>
          <w:bCs/>
          <w:szCs w:val="20"/>
          <w:lang w:val="sl-SI"/>
        </w:rPr>
        <w:t>a</w:t>
      </w:r>
      <w:r w:rsidRPr="000349D8">
        <w:rPr>
          <w:rFonts w:cs="Arial"/>
          <w:bCs/>
          <w:szCs w:val="20"/>
          <w:lang w:val="sl-SI"/>
        </w:rPr>
        <w:t xml:space="preserve"> 19. člena Uredbe o </w:t>
      </w:r>
      <w:r w:rsidR="00834CA1">
        <w:rPr>
          <w:rFonts w:cs="Arial"/>
          <w:bCs/>
          <w:szCs w:val="20"/>
          <w:lang w:val="sl-SI"/>
        </w:rPr>
        <w:t>odpadnih nagrobnih svečah</w:t>
      </w:r>
      <w:r w:rsidRPr="000349D8">
        <w:rPr>
          <w:rFonts w:cs="Arial"/>
          <w:bCs/>
          <w:szCs w:val="20"/>
          <w:lang w:val="sl-SI"/>
        </w:rPr>
        <w:t xml:space="preserve"> (</w:t>
      </w:r>
      <w:r w:rsidRPr="000349D8">
        <w:rPr>
          <w:rFonts w:cs="Arial"/>
          <w:iCs/>
          <w:szCs w:val="20"/>
          <w:lang w:val="sl-SI"/>
        </w:rPr>
        <w:t xml:space="preserve">Uradni list RS, št. </w:t>
      </w:r>
      <w:r w:rsidR="00834CA1">
        <w:rPr>
          <w:rFonts w:cs="Arial"/>
          <w:iCs/>
          <w:szCs w:val="20"/>
          <w:lang w:val="sl-SI"/>
        </w:rPr>
        <w:t>25</w:t>
      </w:r>
      <w:r w:rsidRPr="000349D8">
        <w:rPr>
          <w:rFonts w:cs="Arial"/>
          <w:iCs/>
          <w:szCs w:val="20"/>
          <w:lang w:val="sl-SI"/>
        </w:rPr>
        <w:t>/</w:t>
      </w:r>
      <w:r w:rsidR="00834CA1">
        <w:rPr>
          <w:rFonts w:cs="Arial"/>
          <w:iCs/>
          <w:szCs w:val="20"/>
          <w:lang w:val="sl-SI"/>
        </w:rPr>
        <w:t>19</w:t>
      </w:r>
      <w:r>
        <w:rPr>
          <w:rFonts w:cs="Arial"/>
          <w:iCs/>
          <w:szCs w:val="20"/>
          <w:lang w:val="sl-SI"/>
        </w:rPr>
        <w:t xml:space="preserve">; </w:t>
      </w:r>
      <w:r w:rsidRPr="000349D8">
        <w:rPr>
          <w:rFonts w:cs="Arial"/>
          <w:bCs/>
          <w:szCs w:val="20"/>
          <w:lang w:val="sl-SI"/>
        </w:rPr>
        <w:t xml:space="preserve">v nadaljnjem besedilu: </w:t>
      </w:r>
      <w:r>
        <w:rPr>
          <w:rFonts w:cs="Arial"/>
          <w:bCs/>
          <w:szCs w:val="20"/>
          <w:lang w:val="sl-SI"/>
        </w:rPr>
        <w:t>u</w:t>
      </w:r>
      <w:r w:rsidRPr="000349D8">
        <w:rPr>
          <w:rFonts w:cs="Arial"/>
          <w:bCs/>
          <w:szCs w:val="20"/>
          <w:lang w:val="sl-SI"/>
        </w:rPr>
        <w:t>redba).</w:t>
      </w:r>
    </w:p>
    <w:p w:rsidR="00C20521" w:rsidRPr="000349D8" w:rsidRDefault="00C20521" w:rsidP="00C20521">
      <w:pPr>
        <w:spacing w:line="240" w:lineRule="auto"/>
        <w:jc w:val="both"/>
        <w:rPr>
          <w:rFonts w:cs="Arial"/>
          <w:bCs/>
          <w:szCs w:val="20"/>
          <w:lang w:val="sl-SI"/>
        </w:rPr>
      </w:pPr>
    </w:p>
    <w:p w:rsidR="00C20521" w:rsidRPr="000349D8" w:rsidRDefault="00C20521" w:rsidP="00C20521">
      <w:pPr>
        <w:spacing w:line="240" w:lineRule="auto"/>
        <w:jc w:val="both"/>
        <w:rPr>
          <w:rFonts w:cs="Arial"/>
          <w:bCs/>
          <w:szCs w:val="20"/>
          <w:lang w:val="sl-SI"/>
        </w:rPr>
      </w:pPr>
      <w:r w:rsidRPr="000349D8">
        <w:rPr>
          <w:rFonts w:cs="Arial"/>
          <w:bCs/>
          <w:szCs w:val="20"/>
          <w:lang w:val="sl-SI"/>
        </w:rPr>
        <w:t>II. VSEBINSKA OBRAZLOŽITEV</w:t>
      </w:r>
    </w:p>
    <w:p w:rsidR="00C20521" w:rsidRPr="000349D8" w:rsidRDefault="00C20521" w:rsidP="00C20521">
      <w:pPr>
        <w:spacing w:line="240" w:lineRule="auto"/>
        <w:jc w:val="both"/>
        <w:rPr>
          <w:rFonts w:cs="Arial"/>
          <w:bCs/>
          <w:szCs w:val="20"/>
          <w:lang w:val="sl-SI"/>
        </w:rPr>
      </w:pPr>
    </w:p>
    <w:p w:rsidR="006527BB" w:rsidRDefault="006527BB" w:rsidP="006527BB">
      <w:pPr>
        <w:spacing w:line="240" w:lineRule="auto"/>
        <w:jc w:val="both"/>
        <w:rPr>
          <w:rFonts w:cs="Arial"/>
          <w:bCs/>
          <w:szCs w:val="20"/>
          <w:lang w:val="sl-SI"/>
        </w:rPr>
      </w:pPr>
      <w:r>
        <w:rPr>
          <w:rFonts w:cs="Arial"/>
          <w:bCs/>
          <w:szCs w:val="20"/>
          <w:lang w:val="sl-SI"/>
        </w:rPr>
        <w:t>Vlada Republike Slovenije je sprejela Sklep o določitvi deležev prevzemanja odpadnih nagrobnih sveč pri izvajalcih javne službe zbiranja in upravljavcih pokopališč za obdobje do 30. junija 2021, ki je bil objavljen v Uradnem listu RS, št. 93/20. Deleži se izračunajo na podlagi podatkov o količini nagrobnih sveč, danih v promet v Republiki Sloveniji (v nadaljnjem besedilu: RS) v prvem četrtletju 2020, pridobljenih iz evidence, ki se vodi v skladu s predpisom, ki ureja okoljsko dajatev za onesnaževanje okolja zaradi nastajanja odpadne embalaže.</w:t>
      </w:r>
    </w:p>
    <w:p w:rsidR="006527BB" w:rsidRDefault="006527BB" w:rsidP="006527BB">
      <w:pPr>
        <w:spacing w:line="240" w:lineRule="auto"/>
        <w:jc w:val="both"/>
        <w:rPr>
          <w:rFonts w:cs="Arial"/>
          <w:bCs/>
          <w:szCs w:val="20"/>
          <w:lang w:val="sl-SI"/>
        </w:rPr>
      </w:pPr>
    </w:p>
    <w:p w:rsidR="006527BB" w:rsidRDefault="00272758" w:rsidP="00D3108C">
      <w:pPr>
        <w:autoSpaceDE w:val="0"/>
        <w:autoSpaceDN w:val="0"/>
        <w:adjustRightInd w:val="0"/>
        <w:spacing w:line="260" w:lineRule="exact"/>
        <w:jc w:val="both"/>
        <w:rPr>
          <w:rFonts w:ascii="Helv" w:hAnsi="Helv" w:cs="Helv"/>
          <w:color w:val="000000"/>
          <w:szCs w:val="20"/>
          <w:lang w:val="sl-SI" w:eastAsia="sl-SI"/>
        </w:rPr>
      </w:pPr>
      <w:r>
        <w:rPr>
          <w:szCs w:val="20"/>
          <w:lang w:val="sl-SI"/>
        </w:rPr>
        <w:t>N</w:t>
      </w:r>
      <w:r w:rsidR="006527BB">
        <w:rPr>
          <w:szCs w:val="20"/>
          <w:lang w:val="sl-SI"/>
        </w:rPr>
        <w:t xml:space="preserve">ekateri </w:t>
      </w:r>
      <w:r w:rsidR="006527BB" w:rsidRPr="003D4CF6">
        <w:rPr>
          <w:szCs w:val="20"/>
          <w:lang w:val="sl-SI"/>
        </w:rPr>
        <w:t>nosilc</w:t>
      </w:r>
      <w:r>
        <w:rPr>
          <w:szCs w:val="20"/>
          <w:lang w:val="sl-SI"/>
        </w:rPr>
        <w:t>i</w:t>
      </w:r>
      <w:r w:rsidR="006527BB" w:rsidRPr="003D4CF6">
        <w:rPr>
          <w:szCs w:val="20"/>
          <w:lang w:val="sl-SI"/>
        </w:rPr>
        <w:t xml:space="preserve"> skupnih načrtov ravnanja z odpadnimi nagrobnimi svečami </w:t>
      </w:r>
      <w:r>
        <w:rPr>
          <w:szCs w:val="20"/>
          <w:lang w:val="sl-SI"/>
        </w:rPr>
        <w:t>so</w:t>
      </w:r>
      <w:r w:rsidR="006527BB">
        <w:rPr>
          <w:szCs w:val="20"/>
          <w:lang w:val="sl-SI"/>
        </w:rPr>
        <w:t xml:space="preserve"> Ministrstvo za okolje in prostor </w:t>
      </w:r>
      <w:r>
        <w:rPr>
          <w:szCs w:val="20"/>
          <w:lang w:val="sl-SI"/>
        </w:rPr>
        <w:t>obvestili</w:t>
      </w:r>
      <w:r w:rsidR="006527BB" w:rsidRPr="003D4CF6">
        <w:rPr>
          <w:szCs w:val="20"/>
          <w:lang w:val="sl-SI"/>
        </w:rPr>
        <w:t xml:space="preserve">, da so nekateri zavezanci </w:t>
      </w:r>
      <w:r w:rsidR="006527BB">
        <w:rPr>
          <w:szCs w:val="20"/>
          <w:lang w:val="sl-SI"/>
        </w:rPr>
        <w:t xml:space="preserve">(proizvajalci nagrobnih sveč) </w:t>
      </w:r>
      <w:r w:rsidR="006527BB" w:rsidRPr="003D4CF6">
        <w:rPr>
          <w:szCs w:val="20"/>
          <w:lang w:val="sl-SI"/>
        </w:rPr>
        <w:t xml:space="preserve">spremenili poročane količine embalaže nagrobnih sveč, danih v promet v </w:t>
      </w:r>
      <w:r w:rsidR="006527BB">
        <w:rPr>
          <w:szCs w:val="20"/>
          <w:lang w:val="sl-SI"/>
        </w:rPr>
        <w:t xml:space="preserve">prvem četrtletju </w:t>
      </w:r>
      <w:r w:rsidR="006527BB" w:rsidRPr="003D4CF6">
        <w:rPr>
          <w:szCs w:val="20"/>
          <w:lang w:val="sl-SI"/>
        </w:rPr>
        <w:t>20</w:t>
      </w:r>
      <w:r w:rsidR="006527BB">
        <w:rPr>
          <w:szCs w:val="20"/>
          <w:lang w:val="sl-SI"/>
        </w:rPr>
        <w:t>20</w:t>
      </w:r>
      <w:r w:rsidR="006527BB" w:rsidRPr="003D4CF6">
        <w:rPr>
          <w:szCs w:val="20"/>
          <w:lang w:val="sl-SI"/>
        </w:rPr>
        <w:t>, in te spremembe so zavezanci sporočili Finančni upravi R</w:t>
      </w:r>
      <w:r>
        <w:rPr>
          <w:szCs w:val="20"/>
          <w:lang w:val="sl-SI"/>
        </w:rPr>
        <w:t xml:space="preserve">epublike </w:t>
      </w:r>
      <w:r w:rsidR="006527BB" w:rsidRPr="003D4CF6">
        <w:rPr>
          <w:szCs w:val="20"/>
          <w:lang w:val="sl-SI"/>
        </w:rPr>
        <w:t>S</w:t>
      </w:r>
      <w:r>
        <w:rPr>
          <w:szCs w:val="20"/>
          <w:lang w:val="sl-SI"/>
        </w:rPr>
        <w:t>lovenije (FURS)</w:t>
      </w:r>
      <w:r w:rsidR="006527BB" w:rsidRPr="003D4CF6">
        <w:rPr>
          <w:szCs w:val="20"/>
          <w:lang w:val="sl-SI"/>
        </w:rPr>
        <w:t>.</w:t>
      </w:r>
      <w:r w:rsidR="00A62100">
        <w:rPr>
          <w:szCs w:val="20"/>
          <w:lang w:val="sl-SI"/>
        </w:rPr>
        <w:t xml:space="preserve"> Spremembe so bile na F</w:t>
      </w:r>
      <w:r>
        <w:rPr>
          <w:szCs w:val="20"/>
          <w:lang w:val="sl-SI"/>
        </w:rPr>
        <w:t>U</w:t>
      </w:r>
      <w:r w:rsidR="00A62100">
        <w:rPr>
          <w:szCs w:val="20"/>
          <w:lang w:val="sl-SI"/>
        </w:rPr>
        <w:t xml:space="preserve">RS evidentirane po objavi Uradnega lista RS, št. 93/20, v katerem je bil objavljen tudi Sklep </w:t>
      </w:r>
      <w:r w:rsidR="00A62100">
        <w:rPr>
          <w:rFonts w:cs="Arial"/>
          <w:bCs/>
          <w:szCs w:val="20"/>
          <w:lang w:val="sl-SI"/>
        </w:rPr>
        <w:t>o določitvi deležev prevzemanja odpadnih nagrobnih sveč pri izvajalcih javne službe zbiranja in upravljavcih pokopališč za obdobje do 30. junija 2021.</w:t>
      </w:r>
      <w:r w:rsidR="00D3108C">
        <w:rPr>
          <w:szCs w:val="20"/>
          <w:lang w:val="sl-SI"/>
        </w:rPr>
        <w:t xml:space="preserve"> </w:t>
      </w:r>
      <w:r w:rsidR="006527BB" w:rsidRPr="00B5547B">
        <w:rPr>
          <w:rFonts w:ascii="Helv" w:hAnsi="Helv" w:cs="Helv"/>
          <w:color w:val="000000"/>
          <w:szCs w:val="20"/>
          <w:lang w:val="sl-SI" w:eastAsia="sl-SI"/>
        </w:rPr>
        <w:t>Na zaprosilo Minis</w:t>
      </w:r>
      <w:r w:rsidR="006527BB">
        <w:rPr>
          <w:rFonts w:ascii="Helv" w:hAnsi="Helv" w:cs="Helv"/>
          <w:color w:val="000000"/>
          <w:szCs w:val="20"/>
          <w:lang w:val="sl-SI" w:eastAsia="sl-SI"/>
        </w:rPr>
        <w:t>trst</w:t>
      </w:r>
      <w:r w:rsidR="006527BB" w:rsidRPr="00B5547B">
        <w:rPr>
          <w:rFonts w:ascii="Helv" w:hAnsi="Helv" w:cs="Helv"/>
          <w:color w:val="000000"/>
          <w:szCs w:val="20"/>
          <w:lang w:val="sl-SI" w:eastAsia="sl-SI"/>
        </w:rPr>
        <w:t>va za okolje in prostor je F</w:t>
      </w:r>
      <w:r>
        <w:rPr>
          <w:rFonts w:ascii="Helv" w:hAnsi="Helv" w:cs="Helv"/>
          <w:color w:val="000000"/>
          <w:szCs w:val="20"/>
          <w:lang w:val="sl-SI" w:eastAsia="sl-SI"/>
        </w:rPr>
        <w:t>U</w:t>
      </w:r>
      <w:r w:rsidR="006527BB" w:rsidRPr="00B5547B">
        <w:rPr>
          <w:rFonts w:ascii="Helv" w:hAnsi="Helv" w:cs="Helv"/>
          <w:color w:val="000000"/>
          <w:szCs w:val="20"/>
          <w:lang w:val="sl-SI" w:eastAsia="sl-SI"/>
        </w:rPr>
        <w:t>RS</w:t>
      </w:r>
      <w:r w:rsidR="006527BB">
        <w:rPr>
          <w:rFonts w:ascii="Helv" w:hAnsi="Helv" w:cs="Helv"/>
          <w:color w:val="000000"/>
          <w:szCs w:val="20"/>
          <w:lang w:val="sl-SI" w:eastAsia="sl-SI"/>
        </w:rPr>
        <w:t xml:space="preserve"> 14. 8. 2020</w:t>
      </w:r>
      <w:r w:rsidR="006527BB" w:rsidRPr="00B5547B">
        <w:rPr>
          <w:rFonts w:ascii="Helv" w:hAnsi="Helv" w:cs="Helv"/>
          <w:color w:val="000000"/>
          <w:szCs w:val="20"/>
          <w:lang w:val="sl-SI" w:eastAsia="sl-SI"/>
        </w:rPr>
        <w:t xml:space="preserve"> pos</w:t>
      </w:r>
      <w:r>
        <w:rPr>
          <w:rFonts w:ascii="Helv" w:hAnsi="Helv" w:cs="Helv"/>
          <w:color w:val="000000"/>
          <w:szCs w:val="20"/>
          <w:lang w:val="sl-SI" w:eastAsia="sl-SI"/>
        </w:rPr>
        <w:t>lal</w:t>
      </w:r>
      <w:r w:rsidR="006527BB" w:rsidRPr="00B5547B">
        <w:rPr>
          <w:rFonts w:ascii="Helv" w:hAnsi="Helv" w:cs="Helv"/>
          <w:color w:val="000000"/>
          <w:szCs w:val="20"/>
          <w:lang w:val="sl-SI" w:eastAsia="sl-SI"/>
        </w:rPr>
        <w:t xml:space="preserve"> osvežene podatke iz obračunov okoljske dajatve za </w:t>
      </w:r>
      <w:r w:rsidR="006527BB">
        <w:rPr>
          <w:rFonts w:ascii="Helv" w:hAnsi="Helv" w:cs="Helv"/>
          <w:color w:val="000000"/>
          <w:szCs w:val="20"/>
          <w:lang w:val="sl-SI" w:eastAsia="sl-SI"/>
        </w:rPr>
        <w:t>prvo četrtletje 2020</w:t>
      </w:r>
      <w:r w:rsidR="006527BB" w:rsidRPr="00B5547B">
        <w:rPr>
          <w:rFonts w:ascii="Helv" w:hAnsi="Helv" w:cs="Helv"/>
          <w:color w:val="000000"/>
          <w:szCs w:val="20"/>
          <w:lang w:val="sl-SI" w:eastAsia="sl-SI"/>
        </w:rPr>
        <w:t>, ki jih vlagajo zavezanci za plačilo okoljske dajatve na podlagi Uredbe o okoljski dajatvi za onesnaževanje okolja zaradi nastajanja odpadne embalaže (Uradni list RS, št. 32/06, 65/06, 78/08, 19/10 in 68/17).</w:t>
      </w:r>
    </w:p>
    <w:p w:rsidR="006527BB" w:rsidRDefault="006527BB" w:rsidP="006527BB">
      <w:pPr>
        <w:spacing w:line="240" w:lineRule="auto"/>
        <w:jc w:val="both"/>
        <w:rPr>
          <w:rFonts w:cs="Arial"/>
          <w:bCs/>
          <w:szCs w:val="20"/>
          <w:lang w:val="sl-SI"/>
        </w:rPr>
      </w:pPr>
    </w:p>
    <w:p w:rsidR="00834CA1" w:rsidRPr="00C23880" w:rsidRDefault="00834CA1" w:rsidP="00834CA1">
      <w:pPr>
        <w:spacing w:line="240" w:lineRule="auto"/>
        <w:jc w:val="both"/>
        <w:rPr>
          <w:lang w:val="sl-SI"/>
        </w:rPr>
      </w:pPr>
      <w:r w:rsidRPr="00C23880">
        <w:rPr>
          <w:rFonts w:cs="Arial"/>
          <w:bCs/>
          <w:szCs w:val="20"/>
          <w:lang w:val="sl-SI"/>
        </w:rPr>
        <w:t xml:space="preserve">V skladu s prvim odstavkom 19. člena </w:t>
      </w:r>
      <w:r>
        <w:rPr>
          <w:rFonts w:cs="Arial"/>
          <w:bCs/>
          <w:szCs w:val="20"/>
          <w:lang w:val="sl-SI"/>
        </w:rPr>
        <w:t>uredbe</w:t>
      </w:r>
      <w:r w:rsidRPr="00C23880">
        <w:rPr>
          <w:rFonts w:cs="Arial"/>
          <w:iCs/>
          <w:szCs w:val="20"/>
          <w:lang w:val="sl-SI"/>
        </w:rPr>
        <w:t xml:space="preserve"> </w:t>
      </w:r>
      <w:r w:rsidRPr="00C23880">
        <w:rPr>
          <w:iCs/>
          <w:szCs w:val="20"/>
          <w:lang w:val="sl-SI"/>
        </w:rPr>
        <w:t>mora nosilec načrta ali nosilec skupnega načrta zagotoviti redno prevzemanje vseh odpadnih nagrobnih sveč od vseh i</w:t>
      </w:r>
      <w:r w:rsidRPr="00C23880">
        <w:rPr>
          <w:lang w:val="sl-SI"/>
        </w:rPr>
        <w:t xml:space="preserve">zvajalcev javnih služb zbiranja in upravljavcev pokopališč iz 5. člena te uredbe, tako da jih od vsakega </w:t>
      </w:r>
      <w:r w:rsidRPr="00C23880">
        <w:rPr>
          <w:iCs/>
          <w:szCs w:val="20"/>
          <w:lang w:val="sl-SI"/>
        </w:rPr>
        <w:t>i</w:t>
      </w:r>
      <w:r w:rsidRPr="00C23880">
        <w:rPr>
          <w:lang w:val="sl-SI"/>
        </w:rPr>
        <w:t xml:space="preserve">zvajalca javne službe zbiranja in upravljavca pokopališča iz 5. člena te uredbe prevzame najmanj enkrat mesečno, ob prejemu obvestila iz petega odstavka 5. člena te uredbe ali četrtega odstavka 6. člena te uredbe pa v treh delovnih dneh po prejemu obvestila. </w:t>
      </w:r>
    </w:p>
    <w:p w:rsidR="00834CA1" w:rsidRPr="00C23880" w:rsidRDefault="00834CA1" w:rsidP="00834CA1">
      <w:pPr>
        <w:jc w:val="both"/>
        <w:rPr>
          <w:rFonts w:cs="Arial"/>
          <w:szCs w:val="20"/>
          <w:lang w:val="sl-SI"/>
        </w:rPr>
      </w:pPr>
      <w:r w:rsidRPr="00C23880">
        <w:rPr>
          <w:rFonts w:cs="Arial"/>
          <w:szCs w:val="20"/>
          <w:lang w:val="sl-SI"/>
        </w:rPr>
        <w:t xml:space="preserve">Drugi odstavek 19. člena </w:t>
      </w:r>
      <w:r>
        <w:rPr>
          <w:rFonts w:cs="Arial"/>
          <w:szCs w:val="20"/>
          <w:lang w:val="sl-SI"/>
        </w:rPr>
        <w:t>u</w:t>
      </w:r>
      <w:r w:rsidRPr="00C23880">
        <w:rPr>
          <w:rFonts w:cs="Arial"/>
          <w:szCs w:val="20"/>
          <w:lang w:val="sl-SI"/>
        </w:rPr>
        <w:t>redbe določa, da če ravnanje z odpadnimi nagrobnimi svečami zagotavlja več nosilcev načrta ali več nosilcev skupnega načrta, deleže prevzemanja odpadnih nagrobnih sveč iz tretjega odstavka 10. člena te uredbe za nosilce načrta in deleže prevzemanja odpadnih nagrobnih sveč iz tretjega odstavka 13. člena te uredbe za nosilce skupnega načrta določi vlada s sklepom, ki se objavi v Uradnem listu Republike Slovenije:</w:t>
      </w:r>
    </w:p>
    <w:p w:rsidR="00834CA1" w:rsidRPr="00C23880" w:rsidRDefault="00834CA1" w:rsidP="00834CA1">
      <w:pPr>
        <w:jc w:val="both"/>
        <w:rPr>
          <w:rFonts w:cs="Arial"/>
          <w:szCs w:val="20"/>
          <w:lang w:val="sl-SI"/>
        </w:rPr>
      </w:pPr>
      <w:r w:rsidRPr="00C23880">
        <w:rPr>
          <w:rFonts w:cs="Arial"/>
          <w:szCs w:val="20"/>
          <w:lang w:val="sl-SI"/>
        </w:rPr>
        <w:t>– do 30. junija tekočega koledarskega leta deleže prevzemanja odpadnih nagrobnih sveč v tekočem letu in do 30. junija prihodnjega leta,</w:t>
      </w:r>
    </w:p>
    <w:p w:rsidR="00834CA1" w:rsidRPr="00C23880" w:rsidRDefault="00834CA1" w:rsidP="00834CA1">
      <w:pPr>
        <w:jc w:val="both"/>
        <w:rPr>
          <w:rFonts w:cs="Arial"/>
          <w:szCs w:val="20"/>
          <w:lang w:val="sl-SI"/>
        </w:rPr>
      </w:pPr>
      <w:r w:rsidRPr="00C23880">
        <w:rPr>
          <w:rFonts w:cs="Arial"/>
          <w:szCs w:val="20"/>
          <w:lang w:val="sl-SI"/>
        </w:rPr>
        <w:t>– do 31. marca prihodnjega koledarskega leta deleže izpolnitve celoletne obveznosti ravnanja z odpadnimi nagrobnimi svečami za preteklo koledarsko leto.</w:t>
      </w:r>
    </w:p>
    <w:p w:rsidR="00834CA1" w:rsidRPr="00C20521" w:rsidRDefault="00834CA1" w:rsidP="00834CA1">
      <w:pPr>
        <w:jc w:val="both"/>
        <w:rPr>
          <w:lang w:val="sl-SI"/>
        </w:rPr>
      </w:pPr>
      <w:r>
        <w:rPr>
          <w:lang w:val="sl-SI"/>
        </w:rPr>
        <w:t>V skladu s tretjim odstavkom 19. člena uredbe se d</w:t>
      </w:r>
      <w:r w:rsidRPr="00C20521">
        <w:rPr>
          <w:lang w:val="sl-SI"/>
        </w:rPr>
        <w:t>eleži iz prejšnjega odstavka izračunajo na podlagi podatkov o količini nagrobnih sveč, danih v promet v R</w:t>
      </w:r>
      <w:r w:rsidR="00A55BB7">
        <w:rPr>
          <w:lang w:val="sl-SI"/>
        </w:rPr>
        <w:t xml:space="preserve">epubliki </w:t>
      </w:r>
      <w:r w:rsidRPr="00C20521">
        <w:rPr>
          <w:lang w:val="sl-SI"/>
        </w:rPr>
        <w:t>S</w:t>
      </w:r>
      <w:r w:rsidR="00A55BB7">
        <w:rPr>
          <w:lang w:val="sl-SI"/>
        </w:rPr>
        <w:t>loveniji (v nadaljnjem besedilu: RS)</w:t>
      </w:r>
      <w:r w:rsidRPr="00C20521">
        <w:rPr>
          <w:lang w:val="sl-SI"/>
        </w:rPr>
        <w:t>, pridobljenih iz evidence, ki se vodi v skladu s predpisom, ki ureja okoljsko dajatev za onesnaževanje okolja zaradi nastajanja odpadne embalaže, in sicer:</w:t>
      </w:r>
    </w:p>
    <w:p w:rsidR="00834CA1" w:rsidRPr="00C20521" w:rsidRDefault="00834CA1" w:rsidP="00834CA1">
      <w:pPr>
        <w:jc w:val="both"/>
        <w:rPr>
          <w:lang w:val="sl-SI"/>
        </w:rPr>
      </w:pPr>
      <w:r w:rsidRPr="00C20521">
        <w:rPr>
          <w:lang w:val="sl-SI"/>
        </w:rPr>
        <w:t>– do 30. junija tekočega koledarskega leta na podlagi podatkov za obdobje od 1. januarja do 31. marca tekočega koledarskega leta,</w:t>
      </w:r>
    </w:p>
    <w:p w:rsidR="00834CA1" w:rsidRDefault="00834CA1" w:rsidP="00834CA1">
      <w:pPr>
        <w:jc w:val="both"/>
        <w:rPr>
          <w:lang w:val="sl-SI"/>
        </w:rPr>
      </w:pPr>
      <w:r w:rsidRPr="00C20521">
        <w:rPr>
          <w:lang w:val="sl-SI"/>
        </w:rPr>
        <w:t>– do 31. marca tekočega koledarskega leta na podlagi podatkov za obdobje od 1. januarja do 31. decembra preteklega koledarskega leta.</w:t>
      </w:r>
    </w:p>
    <w:p w:rsidR="00C20521" w:rsidRPr="000349D8" w:rsidRDefault="00834CA1" w:rsidP="00834CA1">
      <w:pPr>
        <w:spacing w:line="240" w:lineRule="auto"/>
        <w:jc w:val="both"/>
        <w:rPr>
          <w:lang w:val="sl-SI"/>
        </w:rPr>
      </w:pPr>
      <w:r>
        <w:rPr>
          <w:lang w:val="sl-SI"/>
        </w:rPr>
        <w:lastRenderedPageBreak/>
        <w:t>Četrti odstavek 19. člena uredbe določa enačbo za izračun deležev prevzemanja odpadnih nagrobnih sveč.</w:t>
      </w:r>
    </w:p>
    <w:p w:rsidR="00C20521" w:rsidRPr="000349D8" w:rsidRDefault="00C20521" w:rsidP="00C20521">
      <w:pPr>
        <w:spacing w:line="240" w:lineRule="auto"/>
        <w:jc w:val="both"/>
        <w:rPr>
          <w:lang w:val="sl-SI"/>
        </w:rPr>
      </w:pPr>
    </w:p>
    <w:p w:rsidR="00C20521" w:rsidRPr="000349D8" w:rsidRDefault="00C20521" w:rsidP="00C20521">
      <w:pPr>
        <w:spacing w:line="240" w:lineRule="auto"/>
        <w:jc w:val="both"/>
        <w:rPr>
          <w:lang w:val="sl-SI"/>
        </w:rPr>
      </w:pPr>
      <w:r w:rsidRPr="000349D8">
        <w:rPr>
          <w:lang w:val="sl-SI"/>
        </w:rPr>
        <w:t xml:space="preserve">V prvem četrtletju </w:t>
      </w:r>
      <w:r w:rsidR="004C70F1">
        <w:rPr>
          <w:lang w:val="sl-SI"/>
        </w:rPr>
        <w:t>2020</w:t>
      </w:r>
      <w:r w:rsidRPr="000349D8">
        <w:rPr>
          <w:lang w:val="sl-SI"/>
        </w:rPr>
        <w:t xml:space="preserve"> so ravnanje z odpadn</w:t>
      </w:r>
      <w:r w:rsidR="00834CA1">
        <w:rPr>
          <w:lang w:val="sl-SI"/>
        </w:rPr>
        <w:t>imi</w:t>
      </w:r>
      <w:r w:rsidRPr="000349D8">
        <w:rPr>
          <w:lang w:val="sl-SI"/>
        </w:rPr>
        <w:t xml:space="preserve"> </w:t>
      </w:r>
      <w:r w:rsidR="00834CA1">
        <w:rPr>
          <w:lang w:val="sl-SI"/>
        </w:rPr>
        <w:t>nagrobnimi svečami</w:t>
      </w:r>
      <w:r w:rsidRPr="000349D8">
        <w:rPr>
          <w:lang w:val="sl-SI"/>
        </w:rPr>
        <w:t xml:space="preserve"> zagotavljal</w:t>
      </w:r>
      <w:r w:rsidR="00BC2FAA">
        <w:rPr>
          <w:lang w:val="sl-SI"/>
        </w:rPr>
        <w:t>i</w:t>
      </w:r>
      <w:r w:rsidRPr="000349D8">
        <w:rPr>
          <w:lang w:val="sl-SI"/>
        </w:rPr>
        <w:t xml:space="preserve"> </w:t>
      </w:r>
      <w:r w:rsidR="00A55BB7">
        <w:rPr>
          <w:lang w:val="sl-SI"/>
        </w:rPr>
        <w:t xml:space="preserve">ti </w:t>
      </w:r>
      <w:r w:rsidR="00834CA1">
        <w:rPr>
          <w:lang w:val="sl-SI"/>
        </w:rPr>
        <w:t xml:space="preserve">nosilci skupnega načrta ravnanja z </w:t>
      </w:r>
      <w:r w:rsidRPr="000349D8">
        <w:rPr>
          <w:lang w:val="sl-SI"/>
        </w:rPr>
        <w:t>odpadn</w:t>
      </w:r>
      <w:r w:rsidR="00834CA1">
        <w:rPr>
          <w:lang w:val="sl-SI"/>
        </w:rPr>
        <w:t>imi nagrobnimi svečami</w:t>
      </w:r>
      <w:r w:rsidRPr="000349D8">
        <w:rPr>
          <w:lang w:val="sl-SI"/>
        </w:rPr>
        <w:t xml:space="preserve">: </w:t>
      </w:r>
    </w:p>
    <w:p w:rsidR="00C20521" w:rsidRPr="000349D8" w:rsidRDefault="00834CA1" w:rsidP="00C20521">
      <w:pPr>
        <w:numPr>
          <w:ilvl w:val="0"/>
          <w:numId w:val="46"/>
        </w:numPr>
        <w:spacing w:line="240" w:lineRule="auto"/>
        <w:ind w:left="426" w:hanging="426"/>
        <w:jc w:val="both"/>
        <w:rPr>
          <w:lang w:val="sl-SI"/>
        </w:rPr>
      </w:pPr>
      <w:r>
        <w:rPr>
          <w:lang w:val="sl-SI"/>
        </w:rPr>
        <w:t>PRONS</w:t>
      </w:r>
      <w:r w:rsidR="00C20521">
        <w:rPr>
          <w:lang w:val="sl-SI"/>
        </w:rPr>
        <w:t>, d.</w:t>
      </w:r>
      <w:r w:rsidR="00A55BB7">
        <w:rPr>
          <w:lang w:val="sl-SI"/>
        </w:rPr>
        <w:t xml:space="preserve"> </w:t>
      </w:r>
      <w:r>
        <w:rPr>
          <w:lang w:val="sl-SI"/>
        </w:rPr>
        <w:t>o.</w:t>
      </w:r>
      <w:r w:rsidR="00A55BB7">
        <w:rPr>
          <w:lang w:val="sl-SI"/>
        </w:rPr>
        <w:t xml:space="preserve"> </w:t>
      </w:r>
      <w:r>
        <w:rPr>
          <w:lang w:val="sl-SI"/>
        </w:rPr>
        <w:t>o</w:t>
      </w:r>
      <w:r w:rsidR="00C20521">
        <w:rPr>
          <w:lang w:val="sl-SI"/>
        </w:rPr>
        <w:t>.</w:t>
      </w:r>
      <w:r w:rsidR="00C20521" w:rsidRPr="000349D8">
        <w:rPr>
          <w:lang w:val="sl-SI"/>
        </w:rPr>
        <w:t xml:space="preserve">, </w:t>
      </w:r>
      <w:r>
        <w:rPr>
          <w:lang w:val="sl-SI"/>
        </w:rPr>
        <w:t>Tržaška cesta 40</w:t>
      </w:r>
      <w:r w:rsidR="00C20521" w:rsidRPr="000349D8">
        <w:rPr>
          <w:lang w:val="sl-SI"/>
        </w:rPr>
        <w:t>, 1000 Ljubljana,</w:t>
      </w:r>
    </w:p>
    <w:p w:rsidR="00C20521" w:rsidRPr="000349D8" w:rsidRDefault="00C20521" w:rsidP="00C20521">
      <w:pPr>
        <w:numPr>
          <w:ilvl w:val="0"/>
          <w:numId w:val="46"/>
        </w:numPr>
        <w:spacing w:line="240" w:lineRule="auto"/>
        <w:ind w:left="426" w:hanging="426"/>
        <w:jc w:val="both"/>
        <w:rPr>
          <w:lang w:val="sl-SI"/>
        </w:rPr>
      </w:pPr>
      <w:r w:rsidRPr="000349D8">
        <w:rPr>
          <w:lang w:val="sl-SI"/>
        </w:rPr>
        <w:t>INTERSEROH</w:t>
      </w:r>
      <w:r>
        <w:rPr>
          <w:lang w:val="sl-SI"/>
        </w:rPr>
        <w:t>, d.</w:t>
      </w:r>
      <w:r w:rsidR="00A55BB7">
        <w:rPr>
          <w:lang w:val="sl-SI"/>
        </w:rPr>
        <w:t xml:space="preserve"> </w:t>
      </w:r>
      <w:r>
        <w:rPr>
          <w:lang w:val="sl-SI"/>
        </w:rPr>
        <w:t>o.</w:t>
      </w:r>
      <w:r w:rsidR="00A55BB7">
        <w:rPr>
          <w:lang w:val="sl-SI"/>
        </w:rPr>
        <w:t xml:space="preserve"> </w:t>
      </w:r>
      <w:r>
        <w:rPr>
          <w:lang w:val="sl-SI"/>
        </w:rPr>
        <w:t>o.</w:t>
      </w:r>
      <w:r w:rsidRPr="000349D8">
        <w:rPr>
          <w:lang w:val="sl-SI"/>
        </w:rPr>
        <w:t>, Brn</w:t>
      </w:r>
      <w:r w:rsidR="00834CA1">
        <w:rPr>
          <w:lang w:val="sl-SI"/>
        </w:rPr>
        <w:t>čičeva ulica 45, 1231 Ljubljana</w:t>
      </w:r>
      <w:r w:rsidR="00A55BB7">
        <w:rPr>
          <w:lang w:val="sl-SI"/>
        </w:rPr>
        <w:t xml:space="preserve"> </w:t>
      </w:r>
      <w:r w:rsidRPr="000349D8">
        <w:rPr>
          <w:lang w:val="sl-SI"/>
        </w:rPr>
        <w:t>Črnuče,</w:t>
      </w:r>
    </w:p>
    <w:p w:rsidR="00C20521" w:rsidRPr="000349D8" w:rsidRDefault="00834CA1" w:rsidP="00C20521">
      <w:pPr>
        <w:numPr>
          <w:ilvl w:val="0"/>
          <w:numId w:val="46"/>
        </w:numPr>
        <w:spacing w:line="240" w:lineRule="auto"/>
        <w:ind w:left="426" w:hanging="426"/>
        <w:jc w:val="both"/>
        <w:rPr>
          <w:lang w:val="sl-SI"/>
        </w:rPr>
      </w:pPr>
      <w:r>
        <w:rPr>
          <w:lang w:val="sl-SI"/>
        </w:rPr>
        <w:t>SVEK</w:t>
      </w:r>
      <w:r w:rsidR="00BA55C9">
        <w:rPr>
          <w:lang w:val="sl-SI"/>
        </w:rPr>
        <w:t>O</w:t>
      </w:r>
      <w:r w:rsidR="00C20521">
        <w:rPr>
          <w:lang w:val="sl-SI"/>
        </w:rPr>
        <w:t>, d.</w:t>
      </w:r>
      <w:r w:rsidR="00A55BB7">
        <w:rPr>
          <w:lang w:val="sl-SI"/>
        </w:rPr>
        <w:t xml:space="preserve"> </w:t>
      </w:r>
      <w:r w:rsidR="00C20521">
        <w:rPr>
          <w:lang w:val="sl-SI"/>
        </w:rPr>
        <w:t>o.</w:t>
      </w:r>
      <w:r w:rsidR="00A55BB7">
        <w:rPr>
          <w:lang w:val="sl-SI"/>
        </w:rPr>
        <w:t xml:space="preserve"> </w:t>
      </w:r>
      <w:r w:rsidR="00C20521">
        <w:rPr>
          <w:lang w:val="sl-SI"/>
        </w:rPr>
        <w:t>o.</w:t>
      </w:r>
      <w:r w:rsidR="00C20521" w:rsidRPr="000349D8">
        <w:rPr>
          <w:lang w:val="sl-SI"/>
        </w:rPr>
        <w:t xml:space="preserve">, </w:t>
      </w:r>
      <w:r>
        <w:rPr>
          <w:lang w:val="sl-SI"/>
        </w:rPr>
        <w:t>U</w:t>
      </w:r>
      <w:r w:rsidR="00C20521" w:rsidRPr="000349D8">
        <w:rPr>
          <w:lang w:val="sl-SI"/>
        </w:rPr>
        <w:t>lica</w:t>
      </w:r>
      <w:r>
        <w:rPr>
          <w:lang w:val="sl-SI"/>
        </w:rPr>
        <w:t xml:space="preserve"> Nade Ovčakove</w:t>
      </w:r>
      <w:r w:rsidR="00C20521" w:rsidRPr="000349D8">
        <w:rPr>
          <w:lang w:val="sl-SI"/>
        </w:rPr>
        <w:t xml:space="preserve"> </w:t>
      </w:r>
      <w:r>
        <w:rPr>
          <w:lang w:val="sl-SI"/>
        </w:rPr>
        <w:t>13</w:t>
      </w:r>
      <w:r w:rsidR="00C20521" w:rsidRPr="000349D8">
        <w:rPr>
          <w:lang w:val="sl-SI"/>
        </w:rPr>
        <w:t>, 1</w:t>
      </w:r>
      <w:r>
        <w:rPr>
          <w:lang w:val="sl-SI"/>
        </w:rPr>
        <w:t>000</w:t>
      </w:r>
      <w:r w:rsidR="00C20521" w:rsidRPr="000349D8">
        <w:rPr>
          <w:lang w:val="sl-SI"/>
        </w:rPr>
        <w:t xml:space="preserve"> Ljubljana</w:t>
      </w:r>
      <w:r w:rsidR="00DA379D">
        <w:rPr>
          <w:lang w:val="sl-SI"/>
        </w:rPr>
        <w:t>,</w:t>
      </w:r>
      <w:r w:rsidR="00C20521" w:rsidRPr="000349D8" w:rsidDel="00695779">
        <w:rPr>
          <w:lang w:val="sl-SI"/>
        </w:rPr>
        <w:t xml:space="preserve"> </w:t>
      </w:r>
      <w:r w:rsidR="00C20521" w:rsidRPr="000349D8">
        <w:rPr>
          <w:lang w:val="sl-SI"/>
        </w:rPr>
        <w:t>in</w:t>
      </w:r>
    </w:p>
    <w:p w:rsidR="00C20521" w:rsidRPr="000349D8" w:rsidRDefault="00834CA1" w:rsidP="00C20521">
      <w:pPr>
        <w:numPr>
          <w:ilvl w:val="0"/>
          <w:numId w:val="46"/>
        </w:numPr>
        <w:spacing w:line="240" w:lineRule="auto"/>
        <w:ind w:left="426" w:hanging="426"/>
        <w:jc w:val="both"/>
        <w:rPr>
          <w:lang w:val="sl-SI"/>
        </w:rPr>
      </w:pPr>
      <w:r>
        <w:rPr>
          <w:lang w:val="sl-SI"/>
        </w:rPr>
        <w:t>ZEOS</w:t>
      </w:r>
      <w:r w:rsidR="00C20521">
        <w:rPr>
          <w:lang w:val="sl-SI"/>
        </w:rPr>
        <w:t>, d.</w:t>
      </w:r>
      <w:r w:rsidR="00A55BB7">
        <w:rPr>
          <w:lang w:val="sl-SI"/>
        </w:rPr>
        <w:t xml:space="preserve"> </w:t>
      </w:r>
      <w:r w:rsidR="00C20521">
        <w:rPr>
          <w:lang w:val="sl-SI"/>
        </w:rPr>
        <w:t>o.</w:t>
      </w:r>
      <w:r w:rsidR="00A55BB7">
        <w:rPr>
          <w:lang w:val="sl-SI"/>
        </w:rPr>
        <w:t xml:space="preserve"> </w:t>
      </w:r>
      <w:r w:rsidR="00C20521">
        <w:rPr>
          <w:lang w:val="sl-SI"/>
        </w:rPr>
        <w:t>o.</w:t>
      </w:r>
      <w:r w:rsidR="00C20521" w:rsidRPr="000349D8">
        <w:rPr>
          <w:lang w:val="sl-SI"/>
        </w:rPr>
        <w:t xml:space="preserve">, </w:t>
      </w:r>
      <w:r>
        <w:rPr>
          <w:lang w:val="sl-SI"/>
        </w:rPr>
        <w:t>Šlandrova ulica 4</w:t>
      </w:r>
      <w:r w:rsidR="00C20521" w:rsidRPr="000349D8">
        <w:rPr>
          <w:lang w:val="sl-SI"/>
        </w:rPr>
        <w:t>, 1</w:t>
      </w:r>
      <w:r>
        <w:rPr>
          <w:lang w:val="sl-SI"/>
        </w:rPr>
        <w:t>231</w:t>
      </w:r>
      <w:r w:rsidR="00C20521" w:rsidRPr="000349D8">
        <w:rPr>
          <w:lang w:val="sl-SI"/>
        </w:rPr>
        <w:t xml:space="preserve"> Ljubljana</w:t>
      </w:r>
      <w:r w:rsidR="00A55BB7">
        <w:rPr>
          <w:lang w:val="sl-SI"/>
        </w:rPr>
        <w:t xml:space="preserve"> </w:t>
      </w:r>
      <w:r>
        <w:rPr>
          <w:lang w:val="sl-SI"/>
        </w:rPr>
        <w:t>Črnuče</w:t>
      </w:r>
      <w:r w:rsidR="00C20521" w:rsidRPr="000349D8">
        <w:rPr>
          <w:lang w:val="sl-SI"/>
        </w:rPr>
        <w:t>.</w:t>
      </w:r>
    </w:p>
    <w:p w:rsidR="00C20521" w:rsidRPr="000349D8" w:rsidRDefault="00C20521" w:rsidP="00C20521">
      <w:pPr>
        <w:spacing w:line="240" w:lineRule="auto"/>
        <w:jc w:val="both"/>
        <w:rPr>
          <w:lang w:val="sl-SI"/>
        </w:rPr>
      </w:pPr>
    </w:p>
    <w:p w:rsidR="00C20521" w:rsidRPr="000349D8" w:rsidRDefault="00C20521" w:rsidP="00C20521">
      <w:pPr>
        <w:spacing w:line="240" w:lineRule="auto"/>
        <w:jc w:val="both"/>
        <w:rPr>
          <w:lang w:val="sl-SI"/>
        </w:rPr>
      </w:pPr>
      <w:r w:rsidRPr="000349D8">
        <w:rPr>
          <w:lang w:val="sl-SI"/>
        </w:rPr>
        <w:t xml:space="preserve">Podatki o </w:t>
      </w:r>
      <w:r w:rsidR="00834CA1">
        <w:rPr>
          <w:lang w:val="sl-SI"/>
        </w:rPr>
        <w:t>nosilcih skupnega načrta</w:t>
      </w:r>
      <w:r w:rsidRPr="000349D8">
        <w:rPr>
          <w:lang w:val="sl-SI"/>
        </w:rPr>
        <w:t xml:space="preserve"> ravnanj</w:t>
      </w:r>
      <w:r w:rsidR="00834CA1">
        <w:rPr>
          <w:lang w:val="sl-SI"/>
        </w:rPr>
        <w:t>a</w:t>
      </w:r>
      <w:r w:rsidRPr="000349D8">
        <w:rPr>
          <w:lang w:val="sl-SI"/>
        </w:rPr>
        <w:t xml:space="preserve"> z odpadn</w:t>
      </w:r>
      <w:r w:rsidR="00834CA1">
        <w:rPr>
          <w:lang w:val="sl-SI"/>
        </w:rPr>
        <w:t>imi nagrobnimi svečami</w:t>
      </w:r>
      <w:r w:rsidRPr="000349D8">
        <w:rPr>
          <w:lang w:val="sl-SI"/>
        </w:rPr>
        <w:t xml:space="preserve"> (</w:t>
      </w:r>
      <w:r w:rsidR="00834CA1">
        <w:rPr>
          <w:lang w:val="sl-SI"/>
        </w:rPr>
        <w:t>vpogled</w:t>
      </w:r>
      <w:r w:rsidRPr="000349D8">
        <w:rPr>
          <w:lang w:val="sl-SI"/>
        </w:rPr>
        <w:t xml:space="preserve"> </w:t>
      </w:r>
      <w:r w:rsidR="00CE0B58">
        <w:rPr>
          <w:lang w:val="sl-SI"/>
        </w:rPr>
        <w:t>24</w:t>
      </w:r>
      <w:r w:rsidRPr="000349D8">
        <w:rPr>
          <w:lang w:val="sl-SI"/>
        </w:rPr>
        <w:t>.</w:t>
      </w:r>
      <w:r w:rsidR="00D3108C">
        <w:rPr>
          <w:lang w:val="sl-SI"/>
        </w:rPr>
        <w:t xml:space="preserve"> </w:t>
      </w:r>
      <w:r w:rsidR="00CE0B58">
        <w:rPr>
          <w:lang w:val="sl-SI"/>
        </w:rPr>
        <w:t>avgust</w:t>
      </w:r>
      <w:r w:rsidR="00272758">
        <w:rPr>
          <w:lang w:val="sl-SI"/>
        </w:rPr>
        <w:t>a</w:t>
      </w:r>
      <w:r>
        <w:rPr>
          <w:lang w:val="sl-SI"/>
        </w:rPr>
        <w:t> </w:t>
      </w:r>
      <w:r w:rsidR="00CE0B58" w:rsidDel="00CE0B58">
        <w:rPr>
          <w:lang w:val="sl-SI"/>
        </w:rPr>
        <w:t xml:space="preserve"> </w:t>
      </w:r>
      <w:r w:rsidRPr="000349D8">
        <w:rPr>
          <w:lang w:val="sl-SI"/>
        </w:rPr>
        <w:t>20</w:t>
      </w:r>
      <w:r w:rsidR="004C70F1">
        <w:rPr>
          <w:lang w:val="sl-SI"/>
        </w:rPr>
        <w:t>20</w:t>
      </w:r>
      <w:r w:rsidRPr="000349D8">
        <w:rPr>
          <w:lang w:val="sl-SI"/>
        </w:rPr>
        <w:t>) so pridobljeni iz registra varstva okolja in dostopni na spletni strani Agencije R</w:t>
      </w:r>
      <w:r w:rsidR="00272758">
        <w:rPr>
          <w:lang w:val="sl-SI"/>
        </w:rPr>
        <w:t xml:space="preserve">epublike </w:t>
      </w:r>
      <w:r w:rsidRPr="000349D8">
        <w:rPr>
          <w:lang w:val="sl-SI"/>
        </w:rPr>
        <w:t>S</w:t>
      </w:r>
      <w:r w:rsidR="00272758">
        <w:rPr>
          <w:lang w:val="sl-SI"/>
        </w:rPr>
        <w:t>lovenije</w:t>
      </w:r>
      <w:r w:rsidRPr="000349D8">
        <w:rPr>
          <w:lang w:val="sl-SI"/>
        </w:rPr>
        <w:t xml:space="preserve"> za okolje: </w:t>
      </w:r>
      <w:hyperlink r:id="rId10" w:history="1">
        <w:r w:rsidR="004C70F1">
          <w:rPr>
            <w:rStyle w:val="Hiperpovezava"/>
          </w:rPr>
          <w:t>https://www.gov.si/assets/organi-v-sestavi/ARSO/Odpadki/Podatki/Evidenca-nacrtov-ravnanja-z-odpadnimi-nagrobnimi-svecami.pdf</w:t>
        </w:r>
      </w:hyperlink>
      <w:r w:rsidRPr="000349D8">
        <w:rPr>
          <w:lang w:val="sl-SI"/>
        </w:rPr>
        <w:t xml:space="preserve">. </w:t>
      </w:r>
    </w:p>
    <w:p w:rsidR="00834CA1" w:rsidRPr="00834CA1" w:rsidRDefault="00834CA1" w:rsidP="006934AB">
      <w:pPr>
        <w:pStyle w:val="Odstavek"/>
        <w:ind w:firstLine="0"/>
        <w:rPr>
          <w:sz w:val="20"/>
          <w:szCs w:val="20"/>
        </w:rPr>
      </w:pPr>
      <w:r>
        <w:rPr>
          <w:sz w:val="20"/>
          <w:szCs w:val="20"/>
        </w:rPr>
        <w:t>V skladu s četrtim odstavkom 19. člena uredbe se d</w:t>
      </w:r>
      <w:r w:rsidRPr="00834CA1">
        <w:rPr>
          <w:sz w:val="20"/>
          <w:szCs w:val="20"/>
        </w:rPr>
        <w:t>eleži prevzemanja odpadnih nagrobnih sveč iz tretjega odstavka tega člena izračunajo po naslednji enačbi:</w:t>
      </w:r>
    </w:p>
    <w:p w:rsidR="00834CA1" w:rsidRPr="005F30EF" w:rsidRDefault="00C21B5A" w:rsidP="00834CA1">
      <w:pPr>
        <w:pStyle w:val="Odstavek"/>
      </w:pPr>
      <m:oMath>
        <m:sSub>
          <m:sSubPr>
            <m:ctrlPr>
              <w:rPr>
                <w:rFonts w:ascii="Cambria Math" w:hAnsi="Cambria Math"/>
                <w:b/>
                <w:i/>
                <w:sz w:val="24"/>
              </w:rPr>
            </m:ctrlPr>
          </m:sSubPr>
          <m:e>
            <m:sSub>
              <m:sSubPr>
                <m:ctrlPr>
                  <w:rPr>
                    <w:rFonts w:ascii="Cambria Math" w:hAnsi="Cambria Math"/>
                    <w:b/>
                    <w:i/>
                    <w:sz w:val="24"/>
                  </w:rPr>
                </m:ctrlPr>
              </m:sSubPr>
              <m:e>
                <m:r>
                  <m:rPr>
                    <m:sty m:val="bi"/>
                  </m:rPr>
                  <w:rPr>
                    <w:rFonts w:ascii="Cambria Math" w:hAnsi="Cambria Math"/>
                    <w:sz w:val="24"/>
                  </w:rPr>
                  <m:t>D</m:t>
                </m:r>
              </m:e>
              <m:sub>
                <m:r>
                  <m:rPr>
                    <m:sty m:val="bi"/>
                  </m:rPr>
                  <w:rPr>
                    <w:rFonts w:ascii="Cambria Math" w:hAnsi="Cambria Math"/>
                    <w:sz w:val="24"/>
                  </w:rPr>
                  <m:t>ONS</m:t>
                </m:r>
              </m:sub>
            </m:sSub>
          </m:e>
          <m:sub>
            <m:r>
              <m:rPr>
                <m:sty m:val="bi"/>
              </m:rPr>
              <w:rPr>
                <w:rFonts w:ascii="Cambria Math" w:hAnsi="Cambria Math"/>
                <w:sz w:val="24"/>
              </w:rPr>
              <m:t>x</m:t>
            </m:r>
          </m:sub>
        </m:sSub>
        <m:r>
          <m:rPr>
            <m:sty m:val="bi"/>
          </m:rPr>
          <w:rPr>
            <w:rFonts w:ascii="Cambria Math" w:hAnsi="Cambria Math"/>
            <w:sz w:val="24"/>
          </w:rPr>
          <m:t>=</m:t>
        </m:r>
        <m:f>
          <m:fPr>
            <m:ctrlPr>
              <w:rPr>
                <w:rFonts w:ascii="Cambria Math" w:hAnsi="Cambria Math"/>
                <w:b/>
                <w:i/>
                <w:sz w:val="24"/>
              </w:rPr>
            </m:ctrlPr>
          </m:fPr>
          <m:num>
            <m:sSub>
              <m:sSubPr>
                <m:ctrlPr>
                  <w:rPr>
                    <w:rFonts w:ascii="Cambria Math" w:hAnsi="Cambria Math"/>
                    <w:b/>
                    <w:i/>
                    <w:sz w:val="24"/>
                  </w:rPr>
                </m:ctrlPr>
              </m:sSubPr>
              <m:e>
                <m:r>
                  <m:rPr>
                    <m:sty m:val="bi"/>
                  </m:rPr>
                  <w:rPr>
                    <w:rFonts w:ascii="Cambria Math" w:hAnsi="Cambria Math"/>
                    <w:sz w:val="24"/>
                  </w:rPr>
                  <m:t>mENS</m:t>
                </m:r>
              </m:e>
              <m:sub>
                <m:r>
                  <m:rPr>
                    <m:sty m:val="bi"/>
                  </m:rPr>
                  <w:rPr>
                    <w:rFonts w:ascii="Cambria Math" w:hAnsi="Cambria Math"/>
                    <w:sz w:val="24"/>
                  </w:rPr>
                  <m:t>x</m:t>
                </m:r>
              </m:sub>
            </m:sSub>
            <m:r>
              <m:rPr>
                <m:sty m:val="bi"/>
              </m:rPr>
              <w:rPr>
                <w:rFonts w:ascii="Cambria Math" w:hAnsi="Cambria Math"/>
                <w:sz w:val="24"/>
              </w:rPr>
              <m:t>+</m:t>
            </m:r>
            <m:sSub>
              <m:sSubPr>
                <m:ctrlPr>
                  <w:rPr>
                    <w:rFonts w:ascii="Cambria Math" w:hAnsi="Cambria Math"/>
                    <w:b/>
                    <w:i/>
                    <w:sz w:val="24"/>
                  </w:rPr>
                </m:ctrlPr>
              </m:sSubPr>
              <m:e>
                <m:r>
                  <m:rPr>
                    <m:sty m:val="bi"/>
                  </m:rPr>
                  <w:rPr>
                    <w:rFonts w:ascii="Cambria Math" w:hAnsi="Cambria Math"/>
                    <w:sz w:val="24"/>
                  </w:rPr>
                  <m:t>0,35*mPNS</m:t>
                </m:r>
              </m:e>
              <m:sub>
                <m:r>
                  <m:rPr>
                    <m:sty m:val="bi"/>
                  </m:rPr>
                  <w:rPr>
                    <w:rFonts w:ascii="Cambria Math" w:hAnsi="Cambria Math"/>
                    <w:sz w:val="24"/>
                  </w:rPr>
                  <m:t>x</m:t>
                </m:r>
              </m:sub>
            </m:sSub>
          </m:num>
          <m:den>
            <m:nary>
              <m:naryPr>
                <m:chr m:val="∑"/>
                <m:limLoc m:val="undOvr"/>
                <m:ctrlPr>
                  <w:rPr>
                    <w:rFonts w:ascii="Cambria Math" w:hAnsi="Cambria Math"/>
                    <w:b/>
                    <w:i/>
                    <w:sz w:val="24"/>
                  </w:rPr>
                </m:ctrlPr>
              </m:naryPr>
              <m:sub>
                <m:r>
                  <m:rPr>
                    <m:sty m:val="bi"/>
                  </m:rPr>
                  <w:rPr>
                    <w:rFonts w:ascii="Cambria Math" w:hAnsi="Cambria Math"/>
                    <w:sz w:val="24"/>
                  </w:rPr>
                  <m:t>x=1</m:t>
                </m:r>
              </m:sub>
              <m:sup>
                <m:r>
                  <m:rPr>
                    <m:sty m:val="bi"/>
                  </m:rPr>
                  <w:rPr>
                    <w:rFonts w:ascii="Cambria Math" w:hAnsi="Cambria Math"/>
                    <w:sz w:val="24"/>
                  </w:rPr>
                  <m:t>n</m:t>
                </m:r>
              </m:sup>
              <m:e>
                <m:r>
                  <m:rPr>
                    <m:sty m:val="bi"/>
                  </m:rPr>
                  <w:rPr>
                    <w:rFonts w:ascii="Cambria Math" w:hAnsi="Cambria Math"/>
                    <w:sz w:val="24"/>
                  </w:rPr>
                  <m:t>(</m:t>
                </m:r>
                <m:sSub>
                  <m:sSubPr>
                    <m:ctrlPr>
                      <w:rPr>
                        <w:rFonts w:ascii="Cambria Math" w:hAnsi="Cambria Math"/>
                        <w:b/>
                        <w:i/>
                        <w:sz w:val="24"/>
                      </w:rPr>
                    </m:ctrlPr>
                  </m:sSubPr>
                  <m:e>
                    <m:r>
                      <m:rPr>
                        <m:sty m:val="bi"/>
                      </m:rPr>
                      <w:rPr>
                        <w:rFonts w:ascii="Cambria Math" w:hAnsi="Cambria Math"/>
                        <w:sz w:val="24"/>
                      </w:rPr>
                      <m:t>mENS</m:t>
                    </m:r>
                  </m:e>
                  <m:sub>
                    <m:r>
                      <m:rPr>
                        <m:sty m:val="bi"/>
                      </m:rPr>
                      <w:rPr>
                        <w:rFonts w:ascii="Cambria Math" w:hAnsi="Cambria Math"/>
                        <w:sz w:val="24"/>
                      </w:rPr>
                      <m:t>x</m:t>
                    </m:r>
                  </m:sub>
                </m:sSub>
                <m:r>
                  <m:rPr>
                    <m:sty m:val="bi"/>
                  </m:rPr>
                  <w:rPr>
                    <w:rFonts w:ascii="Cambria Math" w:hAnsi="Cambria Math"/>
                    <w:sz w:val="24"/>
                  </w:rPr>
                  <m:t>+</m:t>
                </m:r>
                <m:sSub>
                  <m:sSubPr>
                    <m:ctrlPr>
                      <w:rPr>
                        <w:rFonts w:ascii="Cambria Math" w:hAnsi="Cambria Math"/>
                        <w:b/>
                        <w:i/>
                        <w:sz w:val="24"/>
                      </w:rPr>
                    </m:ctrlPr>
                  </m:sSubPr>
                  <m:e>
                    <m:r>
                      <m:rPr>
                        <m:sty m:val="bi"/>
                      </m:rPr>
                      <w:rPr>
                        <w:rFonts w:ascii="Cambria Math" w:hAnsi="Cambria Math"/>
                        <w:sz w:val="24"/>
                      </w:rPr>
                      <m:t>0,35*mPNS</m:t>
                    </m:r>
                  </m:e>
                  <m:sub>
                    <m:r>
                      <m:rPr>
                        <m:sty m:val="bi"/>
                      </m:rPr>
                      <w:rPr>
                        <w:rFonts w:ascii="Cambria Math" w:hAnsi="Cambria Math"/>
                        <w:sz w:val="24"/>
                      </w:rPr>
                      <m:t>x</m:t>
                    </m:r>
                  </m:sub>
                </m:sSub>
                <m:r>
                  <m:rPr>
                    <m:sty m:val="bi"/>
                  </m:rPr>
                  <w:rPr>
                    <w:rFonts w:ascii="Cambria Math" w:hAnsi="Cambria Math"/>
                    <w:sz w:val="24"/>
                  </w:rPr>
                  <m:t>)</m:t>
                </m:r>
              </m:e>
            </m:nary>
          </m:den>
        </m:f>
      </m:oMath>
      <w:r w:rsidR="00A55BB7">
        <w:t>,</w:t>
      </w:r>
    </w:p>
    <w:p w:rsidR="00834CA1" w:rsidRDefault="00834CA1" w:rsidP="00834CA1">
      <w:pPr>
        <w:rPr>
          <w:rFonts w:cs="Arial"/>
          <w:b/>
          <w:szCs w:val="22"/>
        </w:rPr>
      </w:pPr>
    </w:p>
    <w:p w:rsidR="00834CA1" w:rsidRPr="00E761E4" w:rsidRDefault="00834CA1" w:rsidP="00834CA1">
      <w:pPr>
        <w:rPr>
          <w:rFonts w:cs="Arial"/>
          <w:szCs w:val="20"/>
        </w:rPr>
      </w:pPr>
      <w:proofErr w:type="spellStart"/>
      <w:proofErr w:type="gramStart"/>
      <w:r w:rsidRPr="00E761E4">
        <w:rPr>
          <w:rFonts w:cs="Arial"/>
          <w:szCs w:val="20"/>
        </w:rPr>
        <w:t>pri</w:t>
      </w:r>
      <w:proofErr w:type="spellEnd"/>
      <w:proofErr w:type="gramEnd"/>
      <w:r w:rsidRPr="00E761E4">
        <w:rPr>
          <w:rFonts w:cs="Arial"/>
          <w:szCs w:val="20"/>
        </w:rPr>
        <w:t xml:space="preserve"> </w:t>
      </w:r>
      <w:proofErr w:type="spellStart"/>
      <w:r w:rsidRPr="00E761E4">
        <w:rPr>
          <w:rFonts w:cs="Arial"/>
          <w:szCs w:val="20"/>
        </w:rPr>
        <w:t>čemer</w:t>
      </w:r>
      <w:proofErr w:type="spellEnd"/>
      <w:r w:rsidRPr="00E761E4">
        <w:rPr>
          <w:rFonts w:cs="Arial"/>
          <w:szCs w:val="20"/>
        </w:rPr>
        <w:t xml:space="preserve"> je:</w:t>
      </w:r>
    </w:p>
    <w:p w:rsidR="00834CA1" w:rsidRPr="00834CA1" w:rsidRDefault="00A55BB7" w:rsidP="00E761E4">
      <w:pPr>
        <w:pStyle w:val="Alineazaodstavkom"/>
        <w:numPr>
          <w:ilvl w:val="0"/>
          <w:numId w:val="0"/>
        </w:numPr>
        <w:overflowPunct/>
        <w:autoSpaceDE/>
        <w:autoSpaceDN/>
        <w:adjustRightInd/>
        <w:spacing w:line="240" w:lineRule="auto"/>
        <w:ind w:left="709" w:hanging="284"/>
        <w:textAlignment w:val="auto"/>
        <w:rPr>
          <w:sz w:val="20"/>
          <w:szCs w:val="20"/>
        </w:rPr>
      </w:pPr>
      <w:r>
        <w:rPr>
          <w:sz w:val="20"/>
          <w:szCs w:val="20"/>
        </w:rPr>
        <w:t xml:space="preserve">– </w:t>
      </w:r>
      <w:proofErr w:type="spellStart"/>
      <w:r w:rsidR="00834CA1" w:rsidRPr="00834CA1">
        <w:rPr>
          <w:sz w:val="20"/>
          <w:szCs w:val="20"/>
        </w:rPr>
        <w:t>DONS</w:t>
      </w:r>
      <w:r w:rsidR="00834CA1" w:rsidRPr="00834CA1">
        <w:rPr>
          <w:sz w:val="20"/>
          <w:szCs w:val="20"/>
          <w:vertAlign w:val="subscript"/>
        </w:rPr>
        <w:t>x</w:t>
      </w:r>
      <w:proofErr w:type="spellEnd"/>
      <w:r w:rsidR="00834CA1" w:rsidRPr="00834CA1">
        <w:rPr>
          <w:sz w:val="20"/>
          <w:szCs w:val="20"/>
        </w:rPr>
        <w:t xml:space="preserve"> delež prevzemanja odpadnih nagrobnih sveč, za katerega mora nosilec načrta oziroma nosilec skupnega načrta zagotoviti prevzem od vsakega izvajalca javne službe in od vsakega upravljavca pokopališča iz 5. člena te uredbe v posameznem obdobju;</w:t>
      </w:r>
    </w:p>
    <w:p w:rsidR="00834CA1" w:rsidRPr="00834CA1" w:rsidRDefault="00A55BB7" w:rsidP="00E761E4">
      <w:pPr>
        <w:pStyle w:val="Alineazaodstavkom"/>
        <w:numPr>
          <w:ilvl w:val="0"/>
          <w:numId w:val="0"/>
        </w:numPr>
        <w:overflowPunct/>
        <w:autoSpaceDE/>
        <w:autoSpaceDN/>
        <w:adjustRightInd/>
        <w:spacing w:line="240" w:lineRule="auto"/>
        <w:ind w:left="709" w:hanging="284"/>
        <w:textAlignment w:val="auto"/>
        <w:rPr>
          <w:sz w:val="20"/>
          <w:szCs w:val="20"/>
        </w:rPr>
      </w:pPr>
      <w:r>
        <w:rPr>
          <w:sz w:val="20"/>
          <w:szCs w:val="20"/>
        </w:rPr>
        <w:t xml:space="preserve">– </w:t>
      </w:r>
      <w:proofErr w:type="spellStart"/>
      <w:r w:rsidR="00834CA1" w:rsidRPr="00834CA1">
        <w:rPr>
          <w:sz w:val="20"/>
          <w:szCs w:val="20"/>
        </w:rPr>
        <w:t>mENS</w:t>
      </w:r>
      <w:r w:rsidR="00834CA1" w:rsidRPr="00834CA1">
        <w:rPr>
          <w:sz w:val="20"/>
          <w:szCs w:val="20"/>
          <w:vertAlign w:val="subscript"/>
        </w:rPr>
        <w:t>x</w:t>
      </w:r>
      <w:proofErr w:type="spellEnd"/>
      <w:r w:rsidR="00834CA1" w:rsidRPr="00834CA1">
        <w:rPr>
          <w:sz w:val="20"/>
          <w:szCs w:val="20"/>
        </w:rPr>
        <w:t xml:space="preserve"> masa danih elektronskih nagrobnih sveč v promet od nosilca načrta oziroma nosilca skupnega načrta v posameznem obdobju; </w:t>
      </w:r>
    </w:p>
    <w:p w:rsidR="00834CA1" w:rsidRPr="00834CA1" w:rsidRDefault="00A55BB7" w:rsidP="00E761E4">
      <w:pPr>
        <w:pStyle w:val="Alineazaodstavkom"/>
        <w:numPr>
          <w:ilvl w:val="0"/>
          <w:numId w:val="0"/>
        </w:numPr>
        <w:overflowPunct/>
        <w:autoSpaceDE/>
        <w:autoSpaceDN/>
        <w:adjustRightInd/>
        <w:spacing w:line="240" w:lineRule="auto"/>
        <w:ind w:left="709" w:hanging="284"/>
        <w:textAlignment w:val="auto"/>
        <w:rPr>
          <w:sz w:val="20"/>
          <w:szCs w:val="20"/>
        </w:rPr>
      </w:pPr>
      <w:r>
        <w:rPr>
          <w:sz w:val="20"/>
          <w:szCs w:val="20"/>
        </w:rPr>
        <w:t xml:space="preserve">– </w:t>
      </w:r>
      <w:proofErr w:type="spellStart"/>
      <w:r w:rsidR="00834CA1" w:rsidRPr="00834CA1">
        <w:rPr>
          <w:sz w:val="20"/>
          <w:szCs w:val="20"/>
        </w:rPr>
        <w:t>mPNS</w:t>
      </w:r>
      <w:r w:rsidR="00834CA1" w:rsidRPr="00834CA1">
        <w:rPr>
          <w:sz w:val="20"/>
          <w:szCs w:val="20"/>
          <w:vertAlign w:val="subscript"/>
        </w:rPr>
        <w:t>x</w:t>
      </w:r>
      <w:proofErr w:type="spellEnd"/>
      <w:r w:rsidR="00834CA1" w:rsidRPr="00834CA1">
        <w:rPr>
          <w:sz w:val="20"/>
          <w:szCs w:val="20"/>
        </w:rPr>
        <w:t xml:space="preserve"> masa danih parafinskih nagrobnih sveč v promet od nosilca načrta oziroma nosilca skupnega načrta v posameznem obdobju;</w:t>
      </w:r>
    </w:p>
    <w:p w:rsidR="00834CA1" w:rsidRPr="00834CA1" w:rsidRDefault="00A55BB7" w:rsidP="00E761E4">
      <w:pPr>
        <w:pStyle w:val="Alineazaodstavkom"/>
        <w:numPr>
          <w:ilvl w:val="0"/>
          <w:numId w:val="0"/>
        </w:numPr>
        <w:overflowPunct/>
        <w:autoSpaceDE/>
        <w:autoSpaceDN/>
        <w:adjustRightInd/>
        <w:spacing w:line="240" w:lineRule="auto"/>
        <w:ind w:left="709" w:hanging="284"/>
        <w:textAlignment w:val="auto"/>
        <w:rPr>
          <w:sz w:val="20"/>
          <w:szCs w:val="20"/>
        </w:rPr>
      </w:pPr>
      <w:r>
        <w:rPr>
          <w:sz w:val="20"/>
          <w:szCs w:val="20"/>
        </w:rPr>
        <w:t xml:space="preserve">– </w:t>
      </w:r>
      <w:r w:rsidR="00834CA1" w:rsidRPr="00834CA1">
        <w:rPr>
          <w:sz w:val="20"/>
          <w:szCs w:val="20"/>
        </w:rPr>
        <w:t>n število nosilcev načrta oziroma nosilcev skupnega načrta;</w:t>
      </w:r>
    </w:p>
    <w:p w:rsidR="00834CA1" w:rsidRPr="00834CA1" w:rsidRDefault="00A55BB7" w:rsidP="00E761E4">
      <w:pPr>
        <w:pStyle w:val="Alineazaodstavkom"/>
        <w:numPr>
          <w:ilvl w:val="0"/>
          <w:numId w:val="0"/>
        </w:numPr>
        <w:overflowPunct/>
        <w:autoSpaceDE/>
        <w:autoSpaceDN/>
        <w:adjustRightInd/>
        <w:spacing w:line="240" w:lineRule="auto"/>
        <w:ind w:left="709" w:hanging="284"/>
        <w:textAlignment w:val="auto"/>
        <w:rPr>
          <w:sz w:val="20"/>
          <w:szCs w:val="20"/>
        </w:rPr>
      </w:pPr>
      <w:r>
        <w:rPr>
          <w:sz w:val="20"/>
          <w:szCs w:val="20"/>
        </w:rPr>
        <w:t xml:space="preserve">– </w:t>
      </w:r>
      <w:r w:rsidR="00834CA1" w:rsidRPr="00834CA1">
        <w:rPr>
          <w:sz w:val="20"/>
          <w:szCs w:val="20"/>
        </w:rPr>
        <w:t>številka 0,35 razmerje med maso parafinske nagrobne sveče in maso parafinske odpadne nagrobne sveče.</w:t>
      </w:r>
    </w:p>
    <w:p w:rsidR="00C20521" w:rsidRPr="000349D8" w:rsidRDefault="00C20521" w:rsidP="00C20521">
      <w:pPr>
        <w:spacing w:line="240" w:lineRule="auto"/>
        <w:jc w:val="both"/>
        <w:rPr>
          <w:lang w:val="sl-SI"/>
        </w:rPr>
      </w:pPr>
    </w:p>
    <w:p w:rsidR="00C20521" w:rsidRDefault="00C20521" w:rsidP="00C20521">
      <w:pPr>
        <w:spacing w:line="240" w:lineRule="auto"/>
        <w:jc w:val="both"/>
        <w:rPr>
          <w:lang w:val="sl-SI"/>
        </w:rPr>
      </w:pPr>
      <w:r w:rsidRPr="000349D8">
        <w:rPr>
          <w:lang w:val="sl-SI"/>
        </w:rPr>
        <w:t xml:space="preserve">Ministrstvo za okolje in prostor je </w:t>
      </w:r>
      <w:r w:rsidR="00DA379D">
        <w:rPr>
          <w:lang w:val="sl-SI"/>
        </w:rPr>
        <w:t xml:space="preserve">z </w:t>
      </w:r>
      <w:r w:rsidR="00DA379D" w:rsidRPr="00D3108C">
        <w:rPr>
          <w:lang w:val="sl-SI"/>
        </w:rPr>
        <w:t xml:space="preserve">dopisom </w:t>
      </w:r>
      <w:r w:rsidR="00D3108C" w:rsidRPr="00D3108C">
        <w:rPr>
          <w:lang w:val="sl-SI"/>
        </w:rPr>
        <w:t>7</w:t>
      </w:r>
      <w:r w:rsidR="00DA379D" w:rsidRPr="00D3108C">
        <w:rPr>
          <w:lang w:val="sl-SI"/>
        </w:rPr>
        <w:t xml:space="preserve">. </w:t>
      </w:r>
      <w:r w:rsidR="00D3108C" w:rsidRPr="00D3108C">
        <w:rPr>
          <w:lang w:val="sl-SI"/>
        </w:rPr>
        <w:t>avgusta</w:t>
      </w:r>
      <w:r w:rsidR="00DA379D" w:rsidRPr="00D3108C">
        <w:rPr>
          <w:lang w:val="sl-SI"/>
        </w:rPr>
        <w:t xml:space="preserve"> 2020</w:t>
      </w:r>
      <w:r w:rsidR="00DA379D" w:rsidRPr="000349D8">
        <w:rPr>
          <w:lang w:val="sl-SI"/>
        </w:rPr>
        <w:t xml:space="preserve"> </w:t>
      </w:r>
      <w:r w:rsidRPr="000349D8">
        <w:rPr>
          <w:lang w:val="sl-SI"/>
        </w:rPr>
        <w:t xml:space="preserve">zaprosilo </w:t>
      </w:r>
      <w:r w:rsidR="00272758">
        <w:rPr>
          <w:lang w:val="sl-SI"/>
        </w:rPr>
        <w:t>FU</w:t>
      </w:r>
      <w:r w:rsidRPr="000349D8">
        <w:rPr>
          <w:lang w:val="sl-SI"/>
        </w:rPr>
        <w:t>RS za</w:t>
      </w:r>
      <w:r w:rsidR="003F076D">
        <w:rPr>
          <w:lang w:val="sl-SI"/>
        </w:rPr>
        <w:t xml:space="preserve"> podatke za</w:t>
      </w:r>
      <w:r w:rsidRPr="000349D8">
        <w:rPr>
          <w:lang w:val="sl-SI"/>
        </w:rPr>
        <w:t xml:space="preserve"> </w:t>
      </w:r>
      <w:r w:rsidR="003F076D">
        <w:rPr>
          <w:lang w:val="sl-SI"/>
        </w:rPr>
        <w:t xml:space="preserve">izračun deležev prevzemanja odpadnih nagrobnih sveč </w:t>
      </w:r>
      <w:r w:rsidRPr="000349D8">
        <w:rPr>
          <w:lang w:val="sl-SI"/>
        </w:rPr>
        <w:t xml:space="preserve">in jih pridobilo </w:t>
      </w:r>
      <w:r w:rsidR="00D3108C">
        <w:rPr>
          <w:lang w:val="sl-SI"/>
        </w:rPr>
        <w:t>14</w:t>
      </w:r>
      <w:r w:rsidRPr="000349D8">
        <w:rPr>
          <w:lang w:val="sl-SI"/>
        </w:rPr>
        <w:t xml:space="preserve">. </w:t>
      </w:r>
      <w:r w:rsidR="00D3108C">
        <w:rPr>
          <w:lang w:val="sl-SI"/>
        </w:rPr>
        <w:t>avgusta</w:t>
      </w:r>
      <w:r w:rsidR="00D3108C" w:rsidRPr="000349D8">
        <w:rPr>
          <w:lang w:val="sl-SI"/>
        </w:rPr>
        <w:t xml:space="preserve"> </w:t>
      </w:r>
      <w:r w:rsidRPr="000349D8">
        <w:rPr>
          <w:lang w:val="sl-SI"/>
        </w:rPr>
        <w:t>20</w:t>
      </w:r>
      <w:r w:rsidR="004C70F1">
        <w:rPr>
          <w:lang w:val="sl-SI"/>
        </w:rPr>
        <w:t>20</w:t>
      </w:r>
      <w:r w:rsidRPr="000349D8">
        <w:rPr>
          <w:lang w:val="sl-SI"/>
        </w:rPr>
        <w:t>.</w:t>
      </w:r>
    </w:p>
    <w:p w:rsidR="00C20521" w:rsidRPr="000349D8" w:rsidRDefault="00C20521" w:rsidP="00C20521">
      <w:pPr>
        <w:spacing w:line="240" w:lineRule="auto"/>
        <w:jc w:val="both"/>
        <w:rPr>
          <w:lang w:val="sl-SI"/>
        </w:rPr>
      </w:pPr>
    </w:p>
    <w:p w:rsidR="00C20521" w:rsidRPr="000349D8" w:rsidRDefault="00C20521" w:rsidP="00C20521">
      <w:pPr>
        <w:spacing w:line="240" w:lineRule="auto"/>
        <w:jc w:val="both"/>
        <w:rPr>
          <w:lang w:val="sl-SI"/>
        </w:rPr>
      </w:pPr>
      <w:r w:rsidRPr="000349D8">
        <w:rPr>
          <w:lang w:val="sl-SI"/>
        </w:rPr>
        <w:t>Za določitev deležev prevzemanja odpadn</w:t>
      </w:r>
      <w:r w:rsidR="006934AB">
        <w:rPr>
          <w:lang w:val="sl-SI"/>
        </w:rPr>
        <w:t>ih</w:t>
      </w:r>
      <w:r w:rsidRPr="000349D8">
        <w:rPr>
          <w:lang w:val="sl-SI"/>
        </w:rPr>
        <w:t xml:space="preserve"> </w:t>
      </w:r>
      <w:r w:rsidR="006934AB">
        <w:rPr>
          <w:lang w:val="sl-SI"/>
        </w:rPr>
        <w:t>nagrobnih sveč</w:t>
      </w:r>
      <w:r w:rsidRPr="000349D8">
        <w:rPr>
          <w:lang w:val="sl-SI"/>
        </w:rPr>
        <w:t xml:space="preserve"> za </w:t>
      </w:r>
      <w:r w:rsidR="004C6FDA">
        <w:rPr>
          <w:lang w:val="sl-SI"/>
        </w:rPr>
        <w:t>obdobje</w:t>
      </w:r>
      <w:r w:rsidR="006934AB">
        <w:rPr>
          <w:lang w:val="sl-SI"/>
        </w:rPr>
        <w:t xml:space="preserve"> do 30. junija 202</w:t>
      </w:r>
      <w:r w:rsidR="004C6FDA">
        <w:rPr>
          <w:lang w:val="sl-SI"/>
        </w:rPr>
        <w:t>1</w:t>
      </w:r>
      <w:r w:rsidRPr="000349D8">
        <w:rPr>
          <w:lang w:val="sl-SI"/>
        </w:rPr>
        <w:t xml:space="preserve"> so tako uporabljeni podatki o masi </w:t>
      </w:r>
      <w:r w:rsidR="006934AB">
        <w:rPr>
          <w:lang w:val="sl-SI"/>
        </w:rPr>
        <w:t>nagrobnih sveč</w:t>
      </w:r>
      <w:r w:rsidRPr="000349D8">
        <w:rPr>
          <w:lang w:val="sl-SI"/>
        </w:rPr>
        <w:t>, dan</w:t>
      </w:r>
      <w:r w:rsidR="006934AB">
        <w:rPr>
          <w:lang w:val="sl-SI"/>
        </w:rPr>
        <w:t>ih</w:t>
      </w:r>
      <w:r w:rsidRPr="000349D8">
        <w:rPr>
          <w:lang w:val="sl-SI"/>
        </w:rPr>
        <w:t xml:space="preserve"> v promet v prvem četrtletju 20</w:t>
      </w:r>
      <w:r w:rsidR="004C6FDA">
        <w:rPr>
          <w:lang w:val="sl-SI"/>
        </w:rPr>
        <w:t>20</w:t>
      </w:r>
      <w:r w:rsidRPr="000349D8">
        <w:rPr>
          <w:lang w:val="sl-SI"/>
        </w:rPr>
        <w:t xml:space="preserve">, na </w:t>
      </w:r>
      <w:r w:rsidRPr="00D3108C">
        <w:rPr>
          <w:lang w:val="sl-SI"/>
        </w:rPr>
        <w:t xml:space="preserve">dan </w:t>
      </w:r>
      <w:r w:rsidR="00D3108C" w:rsidRPr="00D3108C">
        <w:rPr>
          <w:lang w:val="sl-SI"/>
        </w:rPr>
        <w:t>14</w:t>
      </w:r>
      <w:r w:rsidRPr="00D3108C">
        <w:rPr>
          <w:lang w:val="sl-SI"/>
        </w:rPr>
        <w:t xml:space="preserve">. </w:t>
      </w:r>
      <w:r w:rsidR="00D3108C" w:rsidRPr="00D3108C">
        <w:rPr>
          <w:lang w:val="sl-SI"/>
        </w:rPr>
        <w:t>avgusta</w:t>
      </w:r>
      <w:r w:rsidRPr="00D3108C">
        <w:rPr>
          <w:lang w:val="sl-SI"/>
        </w:rPr>
        <w:t xml:space="preserve"> 20</w:t>
      </w:r>
      <w:r w:rsidR="004C70F1" w:rsidRPr="00D3108C">
        <w:rPr>
          <w:lang w:val="sl-SI"/>
        </w:rPr>
        <w:t>20</w:t>
      </w:r>
      <w:r w:rsidRPr="000349D8">
        <w:rPr>
          <w:lang w:val="sl-SI"/>
        </w:rPr>
        <w:t xml:space="preserve">, za katero je bila obračunana okoljska dajatev za onesnaževanje okolja zaradi nastajanja odpadne </w:t>
      </w:r>
      <w:r>
        <w:rPr>
          <w:lang w:val="sl-SI"/>
        </w:rPr>
        <w:t xml:space="preserve">embalaže </w:t>
      </w:r>
      <w:r w:rsidRPr="000349D8">
        <w:rPr>
          <w:lang w:val="sl-SI"/>
        </w:rPr>
        <w:t>in za katero so zavezanci za plačilo okoljske dajatve v obrazcu za njen obračun navedli, da so vključeni v sistem ravnanja z odpadn</w:t>
      </w:r>
      <w:r w:rsidR="003F076D">
        <w:rPr>
          <w:lang w:val="sl-SI"/>
        </w:rPr>
        <w:t>imi</w:t>
      </w:r>
      <w:r w:rsidRPr="000349D8">
        <w:rPr>
          <w:lang w:val="sl-SI"/>
        </w:rPr>
        <w:t xml:space="preserve"> </w:t>
      </w:r>
      <w:r w:rsidR="003F076D">
        <w:rPr>
          <w:lang w:val="sl-SI"/>
        </w:rPr>
        <w:t>nagrobnimi svečami pri</w:t>
      </w:r>
      <w:r w:rsidRPr="000349D8">
        <w:rPr>
          <w:lang w:val="sl-SI"/>
        </w:rPr>
        <w:t xml:space="preserve"> ene</w:t>
      </w:r>
      <w:r w:rsidR="003F076D">
        <w:rPr>
          <w:lang w:val="sl-SI"/>
        </w:rPr>
        <w:t>m</w:t>
      </w:r>
      <w:r w:rsidRPr="000349D8">
        <w:rPr>
          <w:lang w:val="sl-SI"/>
        </w:rPr>
        <w:t xml:space="preserve"> od </w:t>
      </w:r>
      <w:r w:rsidR="003F076D">
        <w:rPr>
          <w:lang w:val="sl-SI"/>
        </w:rPr>
        <w:t>nosilcev skupnega načrta</w:t>
      </w:r>
      <w:r w:rsidRPr="000349D8">
        <w:rPr>
          <w:lang w:val="sl-SI"/>
        </w:rPr>
        <w:t xml:space="preserve"> ravnanj</w:t>
      </w:r>
      <w:r w:rsidR="003F076D">
        <w:rPr>
          <w:lang w:val="sl-SI"/>
        </w:rPr>
        <w:t>a</w:t>
      </w:r>
      <w:r w:rsidRPr="000349D8">
        <w:rPr>
          <w:lang w:val="sl-SI"/>
        </w:rPr>
        <w:t xml:space="preserve"> z odpadn</w:t>
      </w:r>
      <w:r w:rsidR="003F076D">
        <w:rPr>
          <w:lang w:val="sl-SI"/>
        </w:rPr>
        <w:t>imi nagrobnimi svečami</w:t>
      </w:r>
      <w:r w:rsidRPr="000349D8">
        <w:rPr>
          <w:lang w:val="sl-SI"/>
        </w:rPr>
        <w:t>.</w:t>
      </w:r>
    </w:p>
    <w:p w:rsidR="00C20521" w:rsidRPr="000349D8" w:rsidRDefault="00C20521" w:rsidP="00C20521">
      <w:pPr>
        <w:spacing w:line="240" w:lineRule="auto"/>
        <w:jc w:val="both"/>
        <w:rPr>
          <w:lang w:val="sl-SI"/>
        </w:rPr>
      </w:pPr>
    </w:p>
    <w:p w:rsidR="00C20521" w:rsidRPr="000349D8" w:rsidRDefault="00C20521" w:rsidP="00C20521">
      <w:pPr>
        <w:spacing w:line="240" w:lineRule="auto"/>
        <w:jc w:val="both"/>
        <w:rPr>
          <w:rFonts w:cs="Arial"/>
          <w:szCs w:val="20"/>
          <w:lang w:val="sl-SI"/>
        </w:rPr>
      </w:pPr>
      <w:r w:rsidRPr="000349D8">
        <w:rPr>
          <w:rFonts w:cs="Arial"/>
          <w:szCs w:val="20"/>
          <w:lang w:val="sl-SI"/>
        </w:rPr>
        <w:t>V prvem četrtletju 20</w:t>
      </w:r>
      <w:r w:rsidR="004C6FDA">
        <w:rPr>
          <w:rFonts w:cs="Arial"/>
          <w:szCs w:val="20"/>
          <w:lang w:val="sl-SI"/>
        </w:rPr>
        <w:t>20</w:t>
      </w:r>
      <w:r w:rsidRPr="000349D8">
        <w:rPr>
          <w:rFonts w:cs="Arial"/>
          <w:szCs w:val="20"/>
          <w:lang w:val="sl-SI"/>
        </w:rPr>
        <w:t xml:space="preserve"> je bilo dan</w:t>
      </w:r>
      <w:r w:rsidR="00AD6839">
        <w:rPr>
          <w:rFonts w:cs="Arial"/>
          <w:szCs w:val="20"/>
          <w:lang w:val="sl-SI"/>
        </w:rPr>
        <w:t>ih</w:t>
      </w:r>
      <w:r w:rsidRPr="000349D8">
        <w:rPr>
          <w:rFonts w:cs="Arial"/>
          <w:szCs w:val="20"/>
          <w:lang w:val="sl-SI"/>
        </w:rPr>
        <w:t xml:space="preserve"> v promet </w:t>
      </w:r>
      <w:r w:rsidR="00933964">
        <w:rPr>
          <w:b/>
          <w:lang w:val="sl-SI"/>
        </w:rPr>
        <w:t>715.949,54</w:t>
      </w:r>
      <w:r w:rsidRPr="000349D8">
        <w:rPr>
          <w:rFonts w:cs="Arial"/>
          <w:b/>
          <w:szCs w:val="20"/>
          <w:lang w:val="sl-SI"/>
        </w:rPr>
        <w:t xml:space="preserve"> kg</w:t>
      </w:r>
      <w:r w:rsidRPr="000349D8">
        <w:rPr>
          <w:rFonts w:cs="Arial"/>
          <w:szCs w:val="20"/>
          <w:lang w:val="sl-SI"/>
        </w:rPr>
        <w:t xml:space="preserve"> </w:t>
      </w:r>
      <w:r w:rsidR="006934AB">
        <w:rPr>
          <w:rFonts w:cs="Arial"/>
          <w:szCs w:val="20"/>
          <w:lang w:val="sl-SI"/>
        </w:rPr>
        <w:t>nagrobnih sveč</w:t>
      </w:r>
      <w:r w:rsidRPr="000349D8">
        <w:rPr>
          <w:rFonts w:cs="Arial"/>
          <w:szCs w:val="20"/>
          <w:lang w:val="sl-SI"/>
        </w:rPr>
        <w:t>, za kater</w:t>
      </w:r>
      <w:r w:rsidR="00012247">
        <w:rPr>
          <w:rFonts w:cs="Arial"/>
          <w:szCs w:val="20"/>
          <w:lang w:val="sl-SI"/>
        </w:rPr>
        <w:t>e</w:t>
      </w:r>
      <w:r w:rsidRPr="000349D8">
        <w:rPr>
          <w:rFonts w:cs="Arial"/>
          <w:szCs w:val="20"/>
          <w:lang w:val="sl-SI"/>
        </w:rPr>
        <w:t xml:space="preserve"> je bila plačana okoljska dajatev</w:t>
      </w:r>
      <w:r w:rsidR="00ED776B">
        <w:rPr>
          <w:rFonts w:cs="Arial"/>
          <w:szCs w:val="20"/>
          <w:lang w:val="sl-SI"/>
        </w:rPr>
        <w:t xml:space="preserve"> –</w:t>
      </w:r>
      <w:r w:rsidRPr="000349D8">
        <w:rPr>
          <w:rFonts w:cs="Arial"/>
          <w:szCs w:val="20"/>
          <w:lang w:val="sl-SI"/>
        </w:rPr>
        <w:t xml:space="preserve"> od tega </w:t>
      </w:r>
      <w:r w:rsidR="00933964">
        <w:rPr>
          <w:b/>
          <w:lang w:val="sl-SI"/>
        </w:rPr>
        <w:t>42.610,56</w:t>
      </w:r>
      <w:r w:rsidRPr="000349D8">
        <w:rPr>
          <w:rFonts w:cs="Arial"/>
          <w:b/>
          <w:szCs w:val="20"/>
          <w:lang w:val="sl-SI"/>
        </w:rPr>
        <w:t xml:space="preserve"> kg</w:t>
      </w:r>
      <w:r w:rsidRPr="000349D8">
        <w:rPr>
          <w:rFonts w:cs="Arial"/>
          <w:szCs w:val="20"/>
          <w:lang w:val="sl-SI"/>
        </w:rPr>
        <w:t xml:space="preserve"> </w:t>
      </w:r>
      <w:r w:rsidR="006934AB">
        <w:rPr>
          <w:rFonts w:cs="Arial"/>
          <w:szCs w:val="20"/>
          <w:lang w:val="sl-SI"/>
        </w:rPr>
        <w:t>elektronskih nagrobnih sveč</w:t>
      </w:r>
      <w:r w:rsidR="00012247">
        <w:rPr>
          <w:rFonts w:cs="Arial"/>
          <w:szCs w:val="20"/>
          <w:lang w:val="sl-SI"/>
        </w:rPr>
        <w:t xml:space="preserve"> (C1)</w:t>
      </w:r>
      <w:r w:rsidR="006934AB">
        <w:rPr>
          <w:rFonts w:cs="Arial"/>
          <w:szCs w:val="20"/>
          <w:lang w:val="sl-SI"/>
        </w:rPr>
        <w:t xml:space="preserve"> in </w:t>
      </w:r>
      <w:r w:rsidR="00933964">
        <w:rPr>
          <w:b/>
          <w:lang w:val="sl-SI"/>
        </w:rPr>
        <w:t>673.338,98</w:t>
      </w:r>
      <w:r w:rsidR="006934AB" w:rsidRPr="000349D8">
        <w:rPr>
          <w:rFonts w:cs="Arial"/>
          <w:b/>
          <w:szCs w:val="20"/>
          <w:lang w:val="sl-SI"/>
        </w:rPr>
        <w:t xml:space="preserve"> kg</w:t>
      </w:r>
      <w:r w:rsidR="006934AB">
        <w:rPr>
          <w:rFonts w:cs="Arial"/>
          <w:szCs w:val="20"/>
          <w:lang w:val="sl-SI"/>
        </w:rPr>
        <w:t xml:space="preserve"> nagrobnih sveč</w:t>
      </w:r>
      <w:r w:rsidR="00012247">
        <w:rPr>
          <w:rFonts w:cs="Arial"/>
          <w:szCs w:val="20"/>
          <w:lang w:val="sl-SI"/>
        </w:rPr>
        <w:t>, ki svetlobo ustvarjajo z gorenjem vložka (C2)</w:t>
      </w:r>
      <w:r w:rsidR="00272758">
        <w:rPr>
          <w:rFonts w:cs="Arial"/>
          <w:szCs w:val="20"/>
          <w:lang w:val="sl-SI"/>
        </w:rPr>
        <w:t xml:space="preserve">, </w:t>
      </w:r>
      <w:r w:rsidRPr="000349D8">
        <w:rPr>
          <w:rFonts w:cs="Arial"/>
          <w:szCs w:val="20"/>
          <w:lang w:val="sl-SI"/>
        </w:rPr>
        <w:t>za kater</w:t>
      </w:r>
      <w:r w:rsidR="00012247">
        <w:rPr>
          <w:rFonts w:cs="Arial"/>
          <w:szCs w:val="20"/>
          <w:lang w:val="sl-SI"/>
        </w:rPr>
        <w:t>e</w:t>
      </w:r>
      <w:r w:rsidRPr="000349D8">
        <w:rPr>
          <w:rFonts w:cs="Arial"/>
          <w:szCs w:val="20"/>
          <w:lang w:val="sl-SI"/>
        </w:rPr>
        <w:t xml:space="preserve"> so bili </w:t>
      </w:r>
      <w:r w:rsidRPr="000349D8">
        <w:rPr>
          <w:lang w:val="sl-SI"/>
        </w:rPr>
        <w:t xml:space="preserve">zavezanci za plačilo okoljske </w:t>
      </w:r>
      <w:r w:rsidR="00012247">
        <w:rPr>
          <w:lang w:val="sl-SI"/>
        </w:rPr>
        <w:t xml:space="preserve">dajatve </w:t>
      </w:r>
      <w:r w:rsidRPr="000349D8">
        <w:rPr>
          <w:lang w:val="sl-SI"/>
        </w:rPr>
        <w:t xml:space="preserve">vključeni v </w:t>
      </w:r>
      <w:r w:rsidR="00012247">
        <w:rPr>
          <w:lang w:val="sl-SI"/>
        </w:rPr>
        <w:t>skupni načrt</w:t>
      </w:r>
      <w:r w:rsidRPr="000349D8">
        <w:rPr>
          <w:lang w:val="sl-SI"/>
        </w:rPr>
        <w:t xml:space="preserve"> ravnanja z odpadn</w:t>
      </w:r>
      <w:r w:rsidR="00012247">
        <w:rPr>
          <w:lang w:val="sl-SI"/>
        </w:rPr>
        <w:t>imi nagrobnimi svečami</w:t>
      </w:r>
      <w:r w:rsidRPr="000349D8">
        <w:rPr>
          <w:lang w:val="sl-SI"/>
        </w:rPr>
        <w:t xml:space="preserve"> </w:t>
      </w:r>
      <w:r w:rsidR="00012247">
        <w:rPr>
          <w:lang w:val="sl-SI"/>
        </w:rPr>
        <w:t xml:space="preserve">pri </w:t>
      </w:r>
      <w:r w:rsidRPr="000349D8">
        <w:rPr>
          <w:lang w:val="sl-SI"/>
        </w:rPr>
        <w:t>ene</w:t>
      </w:r>
      <w:r w:rsidR="00012247">
        <w:rPr>
          <w:lang w:val="sl-SI"/>
        </w:rPr>
        <w:t>m</w:t>
      </w:r>
      <w:r w:rsidRPr="000349D8">
        <w:rPr>
          <w:lang w:val="sl-SI"/>
        </w:rPr>
        <w:t xml:space="preserve"> od </w:t>
      </w:r>
      <w:r w:rsidR="00012247">
        <w:rPr>
          <w:lang w:val="sl-SI"/>
        </w:rPr>
        <w:t>nosilcev skupnega načrta.</w:t>
      </w:r>
      <w:r w:rsidRPr="000349D8">
        <w:rPr>
          <w:lang w:val="sl-SI"/>
        </w:rPr>
        <w:t xml:space="preserve"> </w:t>
      </w:r>
    </w:p>
    <w:p w:rsidR="00C20521" w:rsidRPr="000349D8" w:rsidRDefault="00C20521" w:rsidP="00C20521">
      <w:pPr>
        <w:spacing w:line="240" w:lineRule="auto"/>
        <w:jc w:val="both"/>
        <w:rPr>
          <w:lang w:val="sl-SI"/>
        </w:rPr>
      </w:pPr>
    </w:p>
    <w:p w:rsidR="00C20521" w:rsidRPr="000349D8" w:rsidRDefault="00C20521" w:rsidP="00C20521">
      <w:pPr>
        <w:spacing w:line="240" w:lineRule="auto"/>
        <w:jc w:val="both"/>
        <w:rPr>
          <w:lang w:val="sl-SI"/>
        </w:rPr>
      </w:pPr>
      <w:r w:rsidRPr="000349D8">
        <w:rPr>
          <w:lang w:val="sl-SI"/>
        </w:rPr>
        <w:t xml:space="preserve">Porazdelitev mase </w:t>
      </w:r>
      <w:r w:rsidR="00012247">
        <w:rPr>
          <w:lang w:val="sl-SI"/>
        </w:rPr>
        <w:t>nagrobnih sveč</w:t>
      </w:r>
      <w:r w:rsidRPr="000349D8">
        <w:rPr>
          <w:lang w:val="sl-SI"/>
        </w:rPr>
        <w:t xml:space="preserve"> med posamezne </w:t>
      </w:r>
      <w:r w:rsidR="00012247">
        <w:rPr>
          <w:lang w:val="sl-SI"/>
        </w:rPr>
        <w:t>nosilce skupnega načrta</w:t>
      </w:r>
      <w:r w:rsidRPr="000349D8">
        <w:rPr>
          <w:lang w:val="sl-SI"/>
        </w:rPr>
        <w:t xml:space="preserve"> in po posameznih embalažnih materialih:</w:t>
      </w:r>
    </w:p>
    <w:p w:rsidR="00C20521" w:rsidRPr="000349D8" w:rsidRDefault="00C20521" w:rsidP="00C20521">
      <w:pPr>
        <w:spacing w:line="240" w:lineRule="auto"/>
        <w:jc w:val="both"/>
        <w:rPr>
          <w:lang w:val="sl-SI"/>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27"/>
        <w:gridCol w:w="3343"/>
        <w:gridCol w:w="3568"/>
      </w:tblGrid>
      <w:tr w:rsidR="00C20521" w:rsidRPr="000349D8" w:rsidTr="00B71F28">
        <w:tc>
          <w:tcPr>
            <w:tcW w:w="1727" w:type="dxa"/>
            <w:vMerge w:val="restart"/>
            <w:tcBorders>
              <w:top w:val="single" w:sz="12" w:space="0" w:color="auto"/>
              <w:left w:val="single" w:sz="12" w:space="0" w:color="auto"/>
              <w:right w:val="single" w:sz="12" w:space="0" w:color="auto"/>
            </w:tcBorders>
            <w:shd w:val="clear" w:color="auto" w:fill="auto"/>
            <w:vAlign w:val="center"/>
          </w:tcPr>
          <w:p w:rsidR="00C20521" w:rsidRPr="000349D8" w:rsidRDefault="00C20521" w:rsidP="00B71F28">
            <w:pPr>
              <w:spacing w:line="240" w:lineRule="auto"/>
              <w:jc w:val="center"/>
              <w:rPr>
                <w:lang w:val="sl-SI"/>
              </w:rPr>
            </w:pPr>
            <w:r w:rsidRPr="000349D8">
              <w:rPr>
                <w:lang w:val="sl-SI"/>
              </w:rPr>
              <w:t>DROE</w:t>
            </w:r>
          </w:p>
        </w:tc>
        <w:tc>
          <w:tcPr>
            <w:tcW w:w="6911" w:type="dxa"/>
            <w:gridSpan w:val="2"/>
            <w:tcBorders>
              <w:top w:val="single" w:sz="12" w:space="0" w:color="auto"/>
              <w:left w:val="single" w:sz="12" w:space="0" w:color="auto"/>
              <w:bottom w:val="single" w:sz="12" w:space="0" w:color="auto"/>
              <w:right w:val="single" w:sz="12" w:space="0" w:color="auto"/>
            </w:tcBorders>
            <w:shd w:val="clear" w:color="auto" w:fill="auto"/>
            <w:vAlign w:val="center"/>
          </w:tcPr>
          <w:p w:rsidR="00C20521" w:rsidRPr="000349D8" w:rsidRDefault="003B1960" w:rsidP="006934AB">
            <w:pPr>
              <w:spacing w:line="240" w:lineRule="auto"/>
              <w:jc w:val="center"/>
              <w:rPr>
                <w:lang w:val="sl-SI"/>
              </w:rPr>
            </w:pPr>
            <w:r>
              <w:rPr>
                <w:lang w:val="sl-SI"/>
              </w:rPr>
              <w:t>M</w:t>
            </w:r>
            <w:r w:rsidR="00C20521" w:rsidRPr="000349D8">
              <w:rPr>
                <w:lang w:val="sl-SI"/>
              </w:rPr>
              <w:t xml:space="preserve">asa </w:t>
            </w:r>
            <w:r w:rsidR="006934AB">
              <w:rPr>
                <w:lang w:val="sl-SI"/>
              </w:rPr>
              <w:t>nagrobnih sveč</w:t>
            </w:r>
            <w:r w:rsidR="00C20521" w:rsidRPr="000349D8">
              <w:rPr>
                <w:lang w:val="sl-SI"/>
              </w:rPr>
              <w:t xml:space="preserve"> po vrsti embalaže (kg)</w:t>
            </w:r>
          </w:p>
        </w:tc>
      </w:tr>
      <w:tr w:rsidR="00327C58" w:rsidRPr="000349D8" w:rsidTr="00327C58">
        <w:tc>
          <w:tcPr>
            <w:tcW w:w="1727" w:type="dxa"/>
            <w:vMerge/>
            <w:tcBorders>
              <w:left w:val="single" w:sz="12" w:space="0" w:color="auto"/>
              <w:bottom w:val="single" w:sz="12" w:space="0" w:color="auto"/>
              <w:right w:val="single" w:sz="12" w:space="0" w:color="auto"/>
            </w:tcBorders>
            <w:shd w:val="clear" w:color="auto" w:fill="auto"/>
          </w:tcPr>
          <w:p w:rsidR="00327C58" w:rsidRPr="000349D8" w:rsidRDefault="00327C58" w:rsidP="00B71F28">
            <w:pPr>
              <w:spacing w:line="240" w:lineRule="auto"/>
              <w:jc w:val="both"/>
              <w:rPr>
                <w:lang w:val="sl-SI"/>
              </w:rPr>
            </w:pPr>
          </w:p>
        </w:tc>
        <w:tc>
          <w:tcPr>
            <w:tcW w:w="3343" w:type="dxa"/>
            <w:tcBorders>
              <w:top w:val="single" w:sz="12" w:space="0" w:color="auto"/>
              <w:left w:val="single" w:sz="12" w:space="0" w:color="auto"/>
              <w:bottom w:val="single" w:sz="12" w:space="0" w:color="auto"/>
              <w:right w:val="single" w:sz="12" w:space="0" w:color="auto"/>
            </w:tcBorders>
            <w:shd w:val="clear" w:color="auto" w:fill="auto"/>
            <w:vAlign w:val="center"/>
          </w:tcPr>
          <w:p w:rsidR="00327C58" w:rsidRPr="000349D8" w:rsidRDefault="00327C58" w:rsidP="00B71F28">
            <w:pPr>
              <w:spacing w:line="240" w:lineRule="auto"/>
              <w:jc w:val="center"/>
              <w:rPr>
                <w:lang w:val="sl-SI"/>
              </w:rPr>
            </w:pPr>
            <w:r>
              <w:rPr>
                <w:lang w:val="sl-SI"/>
              </w:rPr>
              <w:t>C</w:t>
            </w:r>
            <w:r w:rsidRPr="000349D8">
              <w:rPr>
                <w:lang w:val="sl-SI"/>
              </w:rPr>
              <w:t>1</w:t>
            </w:r>
          </w:p>
        </w:tc>
        <w:tc>
          <w:tcPr>
            <w:tcW w:w="3568" w:type="dxa"/>
            <w:tcBorders>
              <w:top w:val="single" w:sz="12" w:space="0" w:color="auto"/>
              <w:left w:val="single" w:sz="12" w:space="0" w:color="auto"/>
              <w:bottom w:val="single" w:sz="12" w:space="0" w:color="auto"/>
              <w:right w:val="single" w:sz="12" w:space="0" w:color="auto"/>
            </w:tcBorders>
            <w:shd w:val="clear" w:color="auto" w:fill="auto"/>
            <w:vAlign w:val="center"/>
          </w:tcPr>
          <w:p w:rsidR="00327C58" w:rsidRPr="000349D8" w:rsidRDefault="00327C58" w:rsidP="00327C58">
            <w:pPr>
              <w:spacing w:line="240" w:lineRule="auto"/>
              <w:jc w:val="center"/>
              <w:rPr>
                <w:lang w:val="sl-SI"/>
              </w:rPr>
            </w:pPr>
            <w:r>
              <w:rPr>
                <w:lang w:val="sl-SI"/>
              </w:rPr>
              <w:t>C2</w:t>
            </w:r>
          </w:p>
        </w:tc>
      </w:tr>
      <w:tr w:rsidR="00327C58" w:rsidRPr="000349D8" w:rsidTr="00327C58">
        <w:tc>
          <w:tcPr>
            <w:tcW w:w="1727" w:type="dxa"/>
            <w:tcBorders>
              <w:top w:val="single" w:sz="12" w:space="0" w:color="auto"/>
              <w:left w:val="single" w:sz="12" w:space="0" w:color="auto"/>
              <w:right w:val="single" w:sz="12" w:space="0" w:color="auto"/>
            </w:tcBorders>
            <w:shd w:val="clear" w:color="auto" w:fill="auto"/>
            <w:vAlign w:val="center"/>
          </w:tcPr>
          <w:p w:rsidR="00327C58" w:rsidRPr="000349D8" w:rsidRDefault="00327C58" w:rsidP="00B71F28">
            <w:pPr>
              <w:spacing w:line="240" w:lineRule="auto"/>
              <w:rPr>
                <w:lang w:val="sl-SI"/>
              </w:rPr>
            </w:pPr>
            <w:r>
              <w:rPr>
                <w:lang w:val="sl-SI"/>
              </w:rPr>
              <w:t>PRONS</w:t>
            </w:r>
          </w:p>
        </w:tc>
        <w:tc>
          <w:tcPr>
            <w:tcW w:w="3343" w:type="dxa"/>
            <w:tcBorders>
              <w:top w:val="single" w:sz="12" w:space="0" w:color="auto"/>
              <w:left w:val="single" w:sz="12" w:space="0" w:color="auto"/>
              <w:right w:val="single" w:sz="12" w:space="0" w:color="auto"/>
            </w:tcBorders>
            <w:shd w:val="clear" w:color="auto" w:fill="auto"/>
            <w:vAlign w:val="center"/>
          </w:tcPr>
          <w:p w:rsidR="00327C58" w:rsidRPr="000349D8" w:rsidRDefault="004B5551" w:rsidP="004B5551">
            <w:pPr>
              <w:spacing w:line="240" w:lineRule="auto"/>
              <w:jc w:val="right"/>
              <w:rPr>
                <w:lang w:val="sl-SI"/>
              </w:rPr>
            </w:pPr>
            <w:r>
              <w:rPr>
                <w:lang w:val="sl-SI"/>
              </w:rPr>
              <w:t>15</w:t>
            </w:r>
            <w:r w:rsidR="00327C58">
              <w:rPr>
                <w:lang w:val="sl-SI"/>
              </w:rPr>
              <w:t>.</w:t>
            </w:r>
            <w:r>
              <w:rPr>
                <w:lang w:val="sl-SI"/>
              </w:rPr>
              <w:t>66</w:t>
            </w:r>
            <w:r w:rsidR="00327C58">
              <w:rPr>
                <w:lang w:val="sl-SI"/>
              </w:rPr>
              <w:t>3,</w:t>
            </w:r>
            <w:r>
              <w:rPr>
                <w:lang w:val="sl-SI"/>
              </w:rPr>
              <w:t>01</w:t>
            </w:r>
          </w:p>
        </w:tc>
        <w:tc>
          <w:tcPr>
            <w:tcW w:w="3568" w:type="dxa"/>
            <w:tcBorders>
              <w:top w:val="single" w:sz="12" w:space="0" w:color="auto"/>
              <w:left w:val="single" w:sz="12" w:space="0" w:color="auto"/>
              <w:right w:val="single" w:sz="12" w:space="0" w:color="auto"/>
            </w:tcBorders>
            <w:shd w:val="clear" w:color="auto" w:fill="auto"/>
            <w:vAlign w:val="center"/>
          </w:tcPr>
          <w:p w:rsidR="00327C58" w:rsidRPr="000349D8" w:rsidRDefault="004B5551" w:rsidP="004B5551">
            <w:pPr>
              <w:spacing w:line="240" w:lineRule="auto"/>
              <w:jc w:val="right"/>
              <w:rPr>
                <w:lang w:val="sl-SI"/>
              </w:rPr>
            </w:pPr>
            <w:r>
              <w:rPr>
                <w:lang w:val="sl-SI"/>
              </w:rPr>
              <w:t>261</w:t>
            </w:r>
            <w:r w:rsidR="00327C58">
              <w:rPr>
                <w:lang w:val="sl-SI"/>
              </w:rPr>
              <w:t>.</w:t>
            </w:r>
            <w:r>
              <w:rPr>
                <w:lang w:val="sl-SI"/>
              </w:rPr>
              <w:t>239</w:t>
            </w:r>
            <w:r w:rsidR="00327C58">
              <w:rPr>
                <w:lang w:val="sl-SI"/>
              </w:rPr>
              <w:t>,</w:t>
            </w:r>
            <w:r>
              <w:rPr>
                <w:lang w:val="sl-SI"/>
              </w:rPr>
              <w:t>18</w:t>
            </w:r>
          </w:p>
        </w:tc>
      </w:tr>
      <w:tr w:rsidR="00327C58" w:rsidRPr="000349D8" w:rsidTr="00327C58">
        <w:tc>
          <w:tcPr>
            <w:tcW w:w="1727" w:type="dxa"/>
            <w:tcBorders>
              <w:left w:val="single" w:sz="12" w:space="0" w:color="auto"/>
              <w:right w:val="single" w:sz="12" w:space="0" w:color="auto"/>
            </w:tcBorders>
            <w:shd w:val="clear" w:color="auto" w:fill="auto"/>
            <w:vAlign w:val="center"/>
          </w:tcPr>
          <w:p w:rsidR="00327C58" w:rsidRPr="000349D8" w:rsidRDefault="004B5551" w:rsidP="00B71F28">
            <w:pPr>
              <w:spacing w:line="240" w:lineRule="auto"/>
              <w:rPr>
                <w:lang w:val="sl-SI"/>
              </w:rPr>
            </w:pPr>
            <w:r>
              <w:rPr>
                <w:lang w:val="sl-SI"/>
              </w:rPr>
              <w:t>SVEKO</w:t>
            </w:r>
          </w:p>
        </w:tc>
        <w:tc>
          <w:tcPr>
            <w:tcW w:w="3343" w:type="dxa"/>
            <w:tcBorders>
              <w:left w:val="single" w:sz="12" w:space="0" w:color="auto"/>
              <w:right w:val="single" w:sz="12" w:space="0" w:color="auto"/>
            </w:tcBorders>
            <w:shd w:val="clear" w:color="auto" w:fill="auto"/>
            <w:vAlign w:val="center"/>
          </w:tcPr>
          <w:p w:rsidR="00327C58" w:rsidRPr="000349D8" w:rsidRDefault="00721FA4" w:rsidP="004B5551">
            <w:pPr>
              <w:spacing w:line="240" w:lineRule="auto"/>
              <w:jc w:val="right"/>
              <w:rPr>
                <w:lang w:val="sl-SI"/>
              </w:rPr>
            </w:pPr>
            <w:r>
              <w:rPr>
                <w:lang w:val="sl-SI"/>
              </w:rPr>
              <w:t>5.107,17</w:t>
            </w:r>
          </w:p>
        </w:tc>
        <w:tc>
          <w:tcPr>
            <w:tcW w:w="3568" w:type="dxa"/>
            <w:tcBorders>
              <w:left w:val="single" w:sz="12" w:space="0" w:color="auto"/>
              <w:right w:val="single" w:sz="12" w:space="0" w:color="auto"/>
            </w:tcBorders>
            <w:shd w:val="clear" w:color="auto" w:fill="auto"/>
            <w:vAlign w:val="center"/>
          </w:tcPr>
          <w:p w:rsidR="00327C58" w:rsidRPr="000349D8" w:rsidRDefault="00721FA4" w:rsidP="004B5551">
            <w:pPr>
              <w:spacing w:line="240" w:lineRule="auto"/>
              <w:jc w:val="right"/>
              <w:rPr>
                <w:lang w:val="sl-SI"/>
              </w:rPr>
            </w:pPr>
            <w:r>
              <w:rPr>
                <w:lang w:val="sl-SI"/>
              </w:rPr>
              <w:t>281.131,59</w:t>
            </w:r>
          </w:p>
        </w:tc>
      </w:tr>
      <w:tr w:rsidR="00327C58" w:rsidRPr="000349D8" w:rsidTr="00327C58">
        <w:tc>
          <w:tcPr>
            <w:tcW w:w="1727" w:type="dxa"/>
            <w:tcBorders>
              <w:left w:val="single" w:sz="12" w:space="0" w:color="auto"/>
              <w:right w:val="single" w:sz="12" w:space="0" w:color="auto"/>
            </w:tcBorders>
            <w:shd w:val="clear" w:color="auto" w:fill="auto"/>
            <w:vAlign w:val="center"/>
          </w:tcPr>
          <w:p w:rsidR="00327C58" w:rsidRPr="000349D8" w:rsidRDefault="004B5551" w:rsidP="00B71F28">
            <w:pPr>
              <w:spacing w:line="240" w:lineRule="auto"/>
              <w:rPr>
                <w:lang w:val="sl-SI"/>
              </w:rPr>
            </w:pPr>
            <w:r>
              <w:rPr>
                <w:lang w:val="sl-SI"/>
              </w:rPr>
              <w:t>ZEOS</w:t>
            </w:r>
          </w:p>
        </w:tc>
        <w:tc>
          <w:tcPr>
            <w:tcW w:w="3343" w:type="dxa"/>
            <w:tcBorders>
              <w:left w:val="single" w:sz="12" w:space="0" w:color="auto"/>
              <w:right w:val="single" w:sz="12" w:space="0" w:color="auto"/>
            </w:tcBorders>
            <w:shd w:val="clear" w:color="auto" w:fill="auto"/>
            <w:vAlign w:val="center"/>
          </w:tcPr>
          <w:p w:rsidR="00327C58" w:rsidRPr="000349D8" w:rsidRDefault="004B5551" w:rsidP="004B5551">
            <w:pPr>
              <w:spacing w:line="240" w:lineRule="auto"/>
              <w:jc w:val="right"/>
              <w:rPr>
                <w:lang w:val="sl-SI"/>
              </w:rPr>
            </w:pPr>
            <w:r>
              <w:rPr>
                <w:lang w:val="sl-SI"/>
              </w:rPr>
              <w:t>12</w:t>
            </w:r>
            <w:r w:rsidR="00327C58">
              <w:rPr>
                <w:lang w:val="sl-SI"/>
              </w:rPr>
              <w:t>.</w:t>
            </w:r>
            <w:r>
              <w:rPr>
                <w:lang w:val="sl-SI"/>
              </w:rPr>
              <w:t>325</w:t>
            </w:r>
            <w:r w:rsidR="00327C58">
              <w:rPr>
                <w:lang w:val="sl-SI"/>
              </w:rPr>
              <w:t>,</w:t>
            </w:r>
            <w:r>
              <w:rPr>
                <w:lang w:val="sl-SI"/>
              </w:rPr>
              <w:t>53</w:t>
            </w:r>
          </w:p>
        </w:tc>
        <w:tc>
          <w:tcPr>
            <w:tcW w:w="3568" w:type="dxa"/>
            <w:tcBorders>
              <w:left w:val="single" w:sz="12" w:space="0" w:color="auto"/>
              <w:right w:val="single" w:sz="12" w:space="0" w:color="auto"/>
            </w:tcBorders>
            <w:shd w:val="clear" w:color="auto" w:fill="auto"/>
            <w:vAlign w:val="center"/>
          </w:tcPr>
          <w:p w:rsidR="00327C58" w:rsidRPr="000349D8" w:rsidRDefault="00721FA4" w:rsidP="004B5551">
            <w:pPr>
              <w:spacing w:line="240" w:lineRule="auto"/>
              <w:jc w:val="right"/>
              <w:rPr>
                <w:lang w:val="sl-SI"/>
              </w:rPr>
            </w:pPr>
            <w:r>
              <w:rPr>
                <w:lang w:val="sl-SI"/>
              </w:rPr>
              <w:t>37.389,44</w:t>
            </w:r>
          </w:p>
        </w:tc>
      </w:tr>
      <w:tr w:rsidR="00327C58" w:rsidRPr="000349D8" w:rsidTr="00327C58">
        <w:tc>
          <w:tcPr>
            <w:tcW w:w="1727" w:type="dxa"/>
            <w:tcBorders>
              <w:left w:val="single" w:sz="12" w:space="0" w:color="auto"/>
              <w:right w:val="single" w:sz="12" w:space="0" w:color="auto"/>
            </w:tcBorders>
            <w:shd w:val="clear" w:color="auto" w:fill="auto"/>
            <w:vAlign w:val="center"/>
          </w:tcPr>
          <w:p w:rsidR="00327C58" w:rsidRPr="000349D8" w:rsidRDefault="004B5551" w:rsidP="00B71F28">
            <w:pPr>
              <w:spacing w:line="240" w:lineRule="auto"/>
              <w:rPr>
                <w:lang w:val="sl-SI"/>
              </w:rPr>
            </w:pPr>
            <w:r>
              <w:rPr>
                <w:lang w:val="sl-SI"/>
              </w:rPr>
              <w:t>INTERSEROH</w:t>
            </w:r>
          </w:p>
        </w:tc>
        <w:tc>
          <w:tcPr>
            <w:tcW w:w="3343" w:type="dxa"/>
            <w:tcBorders>
              <w:left w:val="single" w:sz="12" w:space="0" w:color="auto"/>
              <w:right w:val="single" w:sz="12" w:space="0" w:color="auto"/>
            </w:tcBorders>
            <w:shd w:val="clear" w:color="auto" w:fill="auto"/>
            <w:vAlign w:val="center"/>
          </w:tcPr>
          <w:p w:rsidR="00327C58" w:rsidRPr="000349D8" w:rsidRDefault="00721FA4" w:rsidP="004B5551">
            <w:pPr>
              <w:spacing w:line="240" w:lineRule="auto"/>
              <w:jc w:val="right"/>
              <w:rPr>
                <w:lang w:val="sl-SI"/>
              </w:rPr>
            </w:pPr>
            <w:r>
              <w:rPr>
                <w:lang w:val="sl-SI"/>
              </w:rPr>
              <w:t>9.514,85</w:t>
            </w:r>
          </w:p>
        </w:tc>
        <w:tc>
          <w:tcPr>
            <w:tcW w:w="3568" w:type="dxa"/>
            <w:tcBorders>
              <w:left w:val="single" w:sz="12" w:space="0" w:color="auto"/>
              <w:right w:val="single" w:sz="12" w:space="0" w:color="auto"/>
            </w:tcBorders>
            <w:shd w:val="clear" w:color="auto" w:fill="auto"/>
            <w:vAlign w:val="center"/>
          </w:tcPr>
          <w:p w:rsidR="00327C58" w:rsidRPr="000349D8" w:rsidRDefault="00721FA4" w:rsidP="004B5551">
            <w:pPr>
              <w:spacing w:line="240" w:lineRule="auto"/>
              <w:jc w:val="right"/>
              <w:rPr>
                <w:lang w:val="sl-SI"/>
              </w:rPr>
            </w:pPr>
            <w:r>
              <w:rPr>
                <w:lang w:val="sl-SI"/>
              </w:rPr>
              <w:t>93.578,77</w:t>
            </w:r>
          </w:p>
        </w:tc>
      </w:tr>
      <w:tr w:rsidR="00327C58" w:rsidRPr="000349D8" w:rsidTr="00327C58">
        <w:tc>
          <w:tcPr>
            <w:tcW w:w="1727" w:type="dxa"/>
            <w:tcBorders>
              <w:top w:val="single" w:sz="12" w:space="0" w:color="auto"/>
              <w:left w:val="single" w:sz="12" w:space="0" w:color="auto"/>
              <w:bottom w:val="single" w:sz="12" w:space="0" w:color="auto"/>
              <w:right w:val="single" w:sz="12" w:space="0" w:color="auto"/>
            </w:tcBorders>
            <w:shd w:val="clear" w:color="auto" w:fill="auto"/>
            <w:vAlign w:val="center"/>
          </w:tcPr>
          <w:p w:rsidR="00327C58" w:rsidRPr="000349D8" w:rsidRDefault="00327C58" w:rsidP="00B71F28">
            <w:pPr>
              <w:spacing w:line="240" w:lineRule="auto"/>
              <w:rPr>
                <w:lang w:val="sl-SI"/>
              </w:rPr>
            </w:pPr>
            <w:r w:rsidRPr="000349D8">
              <w:rPr>
                <w:lang w:val="sl-SI"/>
              </w:rPr>
              <w:lastRenderedPageBreak/>
              <w:t>skupaj</w:t>
            </w:r>
          </w:p>
        </w:tc>
        <w:tc>
          <w:tcPr>
            <w:tcW w:w="3343" w:type="dxa"/>
            <w:tcBorders>
              <w:top w:val="single" w:sz="12" w:space="0" w:color="auto"/>
              <w:left w:val="single" w:sz="12" w:space="0" w:color="auto"/>
              <w:bottom w:val="single" w:sz="12" w:space="0" w:color="auto"/>
              <w:right w:val="single" w:sz="12" w:space="0" w:color="auto"/>
            </w:tcBorders>
            <w:shd w:val="clear" w:color="auto" w:fill="auto"/>
            <w:vAlign w:val="center"/>
          </w:tcPr>
          <w:p w:rsidR="00327C58" w:rsidRPr="00784C3B" w:rsidRDefault="00721FA4" w:rsidP="004B5551">
            <w:pPr>
              <w:spacing w:line="240" w:lineRule="auto"/>
              <w:jc w:val="right"/>
              <w:rPr>
                <w:lang w:val="sl-SI"/>
              </w:rPr>
            </w:pPr>
            <w:r>
              <w:rPr>
                <w:lang w:val="sl-SI"/>
              </w:rPr>
              <w:t>42.610,56</w:t>
            </w:r>
          </w:p>
        </w:tc>
        <w:tc>
          <w:tcPr>
            <w:tcW w:w="3568" w:type="dxa"/>
            <w:tcBorders>
              <w:top w:val="single" w:sz="12" w:space="0" w:color="auto"/>
              <w:left w:val="single" w:sz="12" w:space="0" w:color="auto"/>
              <w:bottom w:val="single" w:sz="12" w:space="0" w:color="auto"/>
              <w:right w:val="single" w:sz="12" w:space="0" w:color="auto"/>
            </w:tcBorders>
            <w:shd w:val="clear" w:color="auto" w:fill="auto"/>
            <w:vAlign w:val="center"/>
          </w:tcPr>
          <w:p w:rsidR="00327C58" w:rsidRPr="00784C3B" w:rsidRDefault="00721FA4" w:rsidP="004B5551">
            <w:pPr>
              <w:spacing w:line="240" w:lineRule="auto"/>
              <w:jc w:val="right"/>
              <w:rPr>
                <w:lang w:val="sl-SI"/>
              </w:rPr>
            </w:pPr>
            <w:r>
              <w:rPr>
                <w:lang w:val="sl-SI"/>
              </w:rPr>
              <w:t>673.338,98</w:t>
            </w:r>
          </w:p>
        </w:tc>
      </w:tr>
    </w:tbl>
    <w:p w:rsidR="00C20521" w:rsidRPr="000349D8" w:rsidRDefault="00C20521" w:rsidP="00C20521">
      <w:pPr>
        <w:spacing w:line="240" w:lineRule="auto"/>
        <w:jc w:val="both"/>
        <w:rPr>
          <w:lang w:val="sl-SI"/>
        </w:rPr>
      </w:pPr>
    </w:p>
    <w:p w:rsidR="00C20521" w:rsidRPr="000349D8" w:rsidRDefault="00C20521" w:rsidP="00C20521">
      <w:pPr>
        <w:spacing w:line="240" w:lineRule="auto"/>
        <w:jc w:val="both"/>
        <w:rPr>
          <w:rFonts w:cs="Arial"/>
          <w:bCs/>
          <w:szCs w:val="20"/>
          <w:lang w:val="sl-SI"/>
        </w:rPr>
      </w:pPr>
      <w:r w:rsidRPr="000349D8">
        <w:rPr>
          <w:rFonts w:cs="Arial"/>
          <w:bCs/>
          <w:szCs w:val="20"/>
          <w:lang w:val="sl-SI"/>
        </w:rPr>
        <w:t>Na podlagi teh podatkov je za posamezn</w:t>
      </w:r>
      <w:r w:rsidR="00327C58">
        <w:rPr>
          <w:rFonts w:cs="Arial"/>
          <w:bCs/>
          <w:szCs w:val="20"/>
          <w:lang w:val="sl-SI"/>
        </w:rPr>
        <w:t>ega nosilca skupnega načrta</w:t>
      </w:r>
      <w:r w:rsidRPr="000349D8">
        <w:rPr>
          <w:rFonts w:cs="Arial"/>
          <w:bCs/>
          <w:szCs w:val="20"/>
          <w:lang w:val="sl-SI"/>
        </w:rPr>
        <w:t xml:space="preserve"> določen delež prevzemanja odpadn</w:t>
      </w:r>
      <w:r w:rsidR="00327C58">
        <w:rPr>
          <w:rFonts w:cs="Arial"/>
          <w:bCs/>
          <w:szCs w:val="20"/>
          <w:lang w:val="sl-SI"/>
        </w:rPr>
        <w:t>ih</w:t>
      </w:r>
      <w:r w:rsidRPr="000349D8">
        <w:rPr>
          <w:rFonts w:cs="Arial"/>
          <w:bCs/>
          <w:szCs w:val="20"/>
          <w:lang w:val="sl-SI"/>
        </w:rPr>
        <w:t xml:space="preserve"> </w:t>
      </w:r>
      <w:r w:rsidR="00327C58">
        <w:rPr>
          <w:rFonts w:cs="Arial"/>
          <w:bCs/>
          <w:szCs w:val="20"/>
          <w:lang w:val="sl-SI"/>
        </w:rPr>
        <w:t>nagrobnih sveč</w:t>
      </w:r>
      <w:r w:rsidRPr="000349D8">
        <w:rPr>
          <w:rFonts w:cs="Arial"/>
          <w:bCs/>
          <w:szCs w:val="20"/>
          <w:lang w:val="sl-SI"/>
        </w:rPr>
        <w:t xml:space="preserve"> od izvajalcev javne službe </w:t>
      </w:r>
      <w:r w:rsidR="00327C58">
        <w:rPr>
          <w:rFonts w:cs="Arial"/>
          <w:bCs/>
          <w:szCs w:val="20"/>
          <w:lang w:val="sl-SI"/>
        </w:rPr>
        <w:t xml:space="preserve">in upravljavcev pokopališč </w:t>
      </w:r>
      <w:r w:rsidRPr="000349D8">
        <w:rPr>
          <w:rFonts w:cs="Arial"/>
          <w:bCs/>
          <w:szCs w:val="20"/>
          <w:lang w:val="sl-SI"/>
        </w:rPr>
        <w:t xml:space="preserve">za </w:t>
      </w:r>
      <w:r w:rsidR="004C6FDA">
        <w:rPr>
          <w:rFonts w:cs="Arial"/>
          <w:bCs/>
          <w:szCs w:val="20"/>
          <w:lang w:val="sl-SI"/>
        </w:rPr>
        <w:t>obdobje</w:t>
      </w:r>
      <w:r w:rsidR="00327C58">
        <w:rPr>
          <w:rFonts w:cs="Arial"/>
          <w:bCs/>
          <w:szCs w:val="20"/>
          <w:lang w:val="sl-SI"/>
        </w:rPr>
        <w:t xml:space="preserve"> do 30. junija 202</w:t>
      </w:r>
      <w:r w:rsidR="004C70F1">
        <w:rPr>
          <w:rFonts w:cs="Arial"/>
          <w:bCs/>
          <w:szCs w:val="20"/>
          <w:lang w:val="sl-SI"/>
        </w:rPr>
        <w:t>1</w:t>
      </w:r>
      <w:r w:rsidRPr="000349D8">
        <w:rPr>
          <w:rFonts w:cs="Arial"/>
          <w:bCs/>
          <w:szCs w:val="20"/>
          <w:lang w:val="sl-SI"/>
        </w:rPr>
        <w:t xml:space="preserve"> z uporabo enačbe iz </w:t>
      </w:r>
      <w:r w:rsidR="00327C58">
        <w:rPr>
          <w:rFonts w:cs="Arial"/>
          <w:bCs/>
          <w:szCs w:val="20"/>
          <w:lang w:val="sl-SI"/>
        </w:rPr>
        <w:t>četrtega odstavka 19. člena uredbe</w:t>
      </w:r>
      <w:r w:rsidRPr="000349D8">
        <w:rPr>
          <w:rFonts w:cs="Arial"/>
          <w:bCs/>
          <w:szCs w:val="20"/>
          <w:lang w:val="sl-SI"/>
        </w:rPr>
        <w:t>:</w:t>
      </w:r>
    </w:p>
    <w:p w:rsidR="00C20521" w:rsidRPr="000349D8" w:rsidRDefault="00C20521" w:rsidP="00C20521">
      <w:pPr>
        <w:spacing w:line="240" w:lineRule="auto"/>
        <w:jc w:val="both"/>
        <w:rPr>
          <w:rFonts w:cs="Arial"/>
          <w:bCs/>
          <w:szCs w:val="20"/>
          <w:lang w:val="sl-SI"/>
        </w:rPr>
      </w:pPr>
    </w:p>
    <w:p w:rsidR="00327C58" w:rsidRPr="005F30EF" w:rsidRDefault="00C21B5A" w:rsidP="00327C58">
      <w:pPr>
        <w:pStyle w:val="Odstavek"/>
      </w:pPr>
      <m:oMath>
        <m:sSub>
          <m:sSubPr>
            <m:ctrlPr>
              <w:rPr>
                <w:rFonts w:ascii="Cambria Math" w:hAnsi="Cambria Math"/>
                <w:b/>
                <w:i/>
                <w:sz w:val="24"/>
              </w:rPr>
            </m:ctrlPr>
          </m:sSubPr>
          <m:e>
            <m:sSub>
              <m:sSubPr>
                <m:ctrlPr>
                  <w:rPr>
                    <w:rFonts w:ascii="Cambria Math" w:hAnsi="Cambria Math"/>
                    <w:b/>
                    <w:i/>
                    <w:sz w:val="24"/>
                  </w:rPr>
                </m:ctrlPr>
              </m:sSubPr>
              <m:e>
                <m:r>
                  <m:rPr>
                    <m:sty m:val="bi"/>
                  </m:rPr>
                  <w:rPr>
                    <w:rFonts w:ascii="Cambria Math" w:hAnsi="Cambria Math"/>
                    <w:sz w:val="24"/>
                  </w:rPr>
                  <m:t>D</m:t>
                </m:r>
              </m:e>
              <m:sub>
                <m:r>
                  <m:rPr>
                    <m:sty m:val="bi"/>
                  </m:rPr>
                  <w:rPr>
                    <w:rFonts w:ascii="Cambria Math" w:hAnsi="Cambria Math"/>
                    <w:sz w:val="24"/>
                  </w:rPr>
                  <m:t>ONS</m:t>
                </m:r>
              </m:sub>
            </m:sSub>
          </m:e>
          <m:sub>
            <m:r>
              <m:rPr>
                <m:sty m:val="bi"/>
              </m:rPr>
              <w:rPr>
                <w:rFonts w:ascii="Cambria Math" w:hAnsi="Cambria Math"/>
                <w:sz w:val="24"/>
              </w:rPr>
              <m:t>x</m:t>
            </m:r>
          </m:sub>
        </m:sSub>
        <m:r>
          <m:rPr>
            <m:sty m:val="bi"/>
          </m:rPr>
          <w:rPr>
            <w:rFonts w:ascii="Cambria Math" w:hAnsi="Cambria Math"/>
            <w:sz w:val="24"/>
          </w:rPr>
          <m:t>=</m:t>
        </m:r>
        <m:f>
          <m:fPr>
            <m:ctrlPr>
              <w:rPr>
                <w:rFonts w:ascii="Cambria Math" w:hAnsi="Cambria Math"/>
                <w:b/>
                <w:i/>
                <w:sz w:val="24"/>
              </w:rPr>
            </m:ctrlPr>
          </m:fPr>
          <m:num>
            <m:sSub>
              <m:sSubPr>
                <m:ctrlPr>
                  <w:rPr>
                    <w:rFonts w:ascii="Cambria Math" w:hAnsi="Cambria Math"/>
                    <w:b/>
                    <w:i/>
                    <w:sz w:val="24"/>
                  </w:rPr>
                </m:ctrlPr>
              </m:sSubPr>
              <m:e>
                <m:r>
                  <m:rPr>
                    <m:sty m:val="bi"/>
                  </m:rPr>
                  <w:rPr>
                    <w:rFonts w:ascii="Cambria Math" w:hAnsi="Cambria Math"/>
                    <w:sz w:val="24"/>
                  </w:rPr>
                  <m:t>mENS</m:t>
                </m:r>
              </m:e>
              <m:sub>
                <m:r>
                  <m:rPr>
                    <m:sty m:val="bi"/>
                  </m:rPr>
                  <w:rPr>
                    <w:rFonts w:ascii="Cambria Math" w:hAnsi="Cambria Math"/>
                    <w:sz w:val="24"/>
                  </w:rPr>
                  <m:t>x</m:t>
                </m:r>
              </m:sub>
            </m:sSub>
            <m:r>
              <m:rPr>
                <m:sty m:val="bi"/>
              </m:rPr>
              <w:rPr>
                <w:rFonts w:ascii="Cambria Math" w:hAnsi="Cambria Math"/>
                <w:sz w:val="24"/>
              </w:rPr>
              <m:t>+</m:t>
            </m:r>
            <m:sSub>
              <m:sSubPr>
                <m:ctrlPr>
                  <w:rPr>
                    <w:rFonts w:ascii="Cambria Math" w:hAnsi="Cambria Math"/>
                    <w:b/>
                    <w:i/>
                    <w:sz w:val="24"/>
                  </w:rPr>
                </m:ctrlPr>
              </m:sSubPr>
              <m:e>
                <m:r>
                  <m:rPr>
                    <m:sty m:val="bi"/>
                  </m:rPr>
                  <w:rPr>
                    <w:rFonts w:ascii="Cambria Math" w:hAnsi="Cambria Math"/>
                    <w:sz w:val="24"/>
                  </w:rPr>
                  <m:t>0,35*mPNS</m:t>
                </m:r>
              </m:e>
              <m:sub>
                <m:r>
                  <m:rPr>
                    <m:sty m:val="bi"/>
                  </m:rPr>
                  <w:rPr>
                    <w:rFonts w:ascii="Cambria Math" w:hAnsi="Cambria Math"/>
                    <w:sz w:val="24"/>
                  </w:rPr>
                  <m:t>x</m:t>
                </m:r>
              </m:sub>
            </m:sSub>
          </m:num>
          <m:den>
            <m:nary>
              <m:naryPr>
                <m:chr m:val="∑"/>
                <m:limLoc m:val="undOvr"/>
                <m:ctrlPr>
                  <w:rPr>
                    <w:rFonts w:ascii="Cambria Math" w:hAnsi="Cambria Math"/>
                    <w:b/>
                    <w:i/>
                    <w:sz w:val="24"/>
                  </w:rPr>
                </m:ctrlPr>
              </m:naryPr>
              <m:sub>
                <m:r>
                  <m:rPr>
                    <m:sty m:val="bi"/>
                  </m:rPr>
                  <w:rPr>
                    <w:rFonts w:ascii="Cambria Math" w:hAnsi="Cambria Math"/>
                    <w:sz w:val="24"/>
                  </w:rPr>
                  <m:t>x=1</m:t>
                </m:r>
              </m:sub>
              <m:sup>
                <m:r>
                  <m:rPr>
                    <m:sty m:val="bi"/>
                  </m:rPr>
                  <w:rPr>
                    <w:rFonts w:ascii="Cambria Math" w:hAnsi="Cambria Math"/>
                    <w:sz w:val="24"/>
                  </w:rPr>
                  <m:t>n</m:t>
                </m:r>
              </m:sup>
              <m:e>
                <m:r>
                  <m:rPr>
                    <m:sty m:val="bi"/>
                  </m:rPr>
                  <w:rPr>
                    <w:rFonts w:ascii="Cambria Math" w:hAnsi="Cambria Math"/>
                    <w:sz w:val="24"/>
                  </w:rPr>
                  <m:t>(</m:t>
                </m:r>
                <m:sSub>
                  <m:sSubPr>
                    <m:ctrlPr>
                      <w:rPr>
                        <w:rFonts w:ascii="Cambria Math" w:hAnsi="Cambria Math"/>
                        <w:b/>
                        <w:i/>
                        <w:sz w:val="24"/>
                      </w:rPr>
                    </m:ctrlPr>
                  </m:sSubPr>
                  <m:e>
                    <m:r>
                      <m:rPr>
                        <m:sty m:val="bi"/>
                      </m:rPr>
                      <w:rPr>
                        <w:rFonts w:ascii="Cambria Math" w:hAnsi="Cambria Math"/>
                        <w:sz w:val="24"/>
                      </w:rPr>
                      <m:t>mENS</m:t>
                    </m:r>
                  </m:e>
                  <m:sub>
                    <m:r>
                      <m:rPr>
                        <m:sty m:val="bi"/>
                      </m:rPr>
                      <w:rPr>
                        <w:rFonts w:ascii="Cambria Math" w:hAnsi="Cambria Math"/>
                        <w:sz w:val="24"/>
                      </w:rPr>
                      <m:t>x</m:t>
                    </m:r>
                  </m:sub>
                </m:sSub>
                <m:r>
                  <m:rPr>
                    <m:sty m:val="bi"/>
                  </m:rPr>
                  <w:rPr>
                    <w:rFonts w:ascii="Cambria Math" w:hAnsi="Cambria Math"/>
                    <w:sz w:val="24"/>
                  </w:rPr>
                  <m:t>+</m:t>
                </m:r>
                <m:sSub>
                  <m:sSubPr>
                    <m:ctrlPr>
                      <w:rPr>
                        <w:rFonts w:ascii="Cambria Math" w:hAnsi="Cambria Math"/>
                        <w:b/>
                        <w:i/>
                        <w:sz w:val="24"/>
                      </w:rPr>
                    </m:ctrlPr>
                  </m:sSubPr>
                  <m:e>
                    <m:r>
                      <m:rPr>
                        <m:sty m:val="bi"/>
                      </m:rPr>
                      <w:rPr>
                        <w:rFonts w:ascii="Cambria Math" w:hAnsi="Cambria Math"/>
                        <w:sz w:val="24"/>
                      </w:rPr>
                      <m:t>0,35*mPNS</m:t>
                    </m:r>
                  </m:e>
                  <m:sub>
                    <m:r>
                      <m:rPr>
                        <m:sty m:val="bi"/>
                      </m:rPr>
                      <w:rPr>
                        <w:rFonts w:ascii="Cambria Math" w:hAnsi="Cambria Math"/>
                        <w:sz w:val="24"/>
                      </w:rPr>
                      <m:t>x</m:t>
                    </m:r>
                  </m:sub>
                </m:sSub>
                <m:r>
                  <m:rPr>
                    <m:sty m:val="bi"/>
                  </m:rPr>
                  <w:rPr>
                    <w:rFonts w:ascii="Cambria Math" w:hAnsi="Cambria Math"/>
                    <w:sz w:val="24"/>
                  </w:rPr>
                  <m:t>)</m:t>
                </m:r>
              </m:e>
            </m:nary>
          </m:den>
        </m:f>
      </m:oMath>
      <w:r w:rsidR="00811CDB">
        <w:t>,</w:t>
      </w:r>
    </w:p>
    <w:p w:rsidR="00327C58" w:rsidRDefault="00327C58" w:rsidP="00C20521">
      <w:pPr>
        <w:suppressAutoHyphens/>
        <w:overflowPunct w:val="0"/>
        <w:autoSpaceDE w:val="0"/>
        <w:autoSpaceDN w:val="0"/>
        <w:adjustRightInd w:val="0"/>
        <w:textAlignment w:val="baseline"/>
        <w:outlineLvl w:val="3"/>
        <w:rPr>
          <w:rFonts w:cs="Arial"/>
          <w:szCs w:val="20"/>
          <w:lang w:val="sl-SI" w:eastAsia="sl-SI"/>
        </w:rPr>
      </w:pPr>
    </w:p>
    <w:p w:rsidR="00327C58" w:rsidRDefault="00327C58" w:rsidP="00C20521">
      <w:pPr>
        <w:suppressAutoHyphens/>
        <w:overflowPunct w:val="0"/>
        <w:autoSpaceDE w:val="0"/>
        <w:autoSpaceDN w:val="0"/>
        <w:adjustRightInd w:val="0"/>
        <w:textAlignment w:val="baseline"/>
        <w:outlineLvl w:val="3"/>
        <w:rPr>
          <w:rFonts w:cs="Arial"/>
          <w:szCs w:val="20"/>
          <w:lang w:val="sl-SI" w:eastAsia="sl-SI"/>
        </w:rPr>
      </w:pPr>
    </w:p>
    <w:p w:rsidR="00327C58" w:rsidRPr="00E761E4" w:rsidRDefault="00327C58" w:rsidP="00327C58">
      <w:pPr>
        <w:rPr>
          <w:rFonts w:cs="Arial"/>
          <w:szCs w:val="20"/>
        </w:rPr>
      </w:pPr>
      <w:proofErr w:type="spellStart"/>
      <w:proofErr w:type="gramStart"/>
      <w:r w:rsidRPr="00E761E4">
        <w:rPr>
          <w:rFonts w:cs="Arial"/>
          <w:szCs w:val="20"/>
        </w:rPr>
        <w:t>pri</w:t>
      </w:r>
      <w:proofErr w:type="spellEnd"/>
      <w:proofErr w:type="gramEnd"/>
      <w:r w:rsidRPr="00E761E4">
        <w:rPr>
          <w:rFonts w:cs="Arial"/>
          <w:szCs w:val="20"/>
        </w:rPr>
        <w:t xml:space="preserve"> </w:t>
      </w:r>
      <w:proofErr w:type="spellStart"/>
      <w:r w:rsidRPr="00E761E4">
        <w:rPr>
          <w:rFonts w:cs="Arial"/>
          <w:szCs w:val="20"/>
        </w:rPr>
        <w:t>čemer</w:t>
      </w:r>
      <w:proofErr w:type="spellEnd"/>
      <w:r w:rsidRPr="00E761E4">
        <w:rPr>
          <w:rFonts w:cs="Arial"/>
          <w:szCs w:val="20"/>
        </w:rPr>
        <w:t xml:space="preserve"> je:</w:t>
      </w:r>
    </w:p>
    <w:p w:rsidR="00327C58" w:rsidRPr="00834CA1" w:rsidRDefault="00811CDB" w:rsidP="00E761E4">
      <w:pPr>
        <w:pStyle w:val="Alineazaodstavkom"/>
        <w:numPr>
          <w:ilvl w:val="0"/>
          <w:numId w:val="0"/>
        </w:numPr>
        <w:overflowPunct/>
        <w:autoSpaceDE/>
        <w:autoSpaceDN/>
        <w:adjustRightInd/>
        <w:spacing w:line="240" w:lineRule="auto"/>
        <w:ind w:left="709" w:hanging="284"/>
        <w:textAlignment w:val="auto"/>
        <w:rPr>
          <w:sz w:val="20"/>
          <w:szCs w:val="20"/>
        </w:rPr>
      </w:pPr>
      <w:r>
        <w:rPr>
          <w:sz w:val="20"/>
          <w:szCs w:val="20"/>
        </w:rPr>
        <w:t xml:space="preserve">– </w:t>
      </w:r>
      <w:proofErr w:type="spellStart"/>
      <w:r w:rsidR="00327C58" w:rsidRPr="00834CA1">
        <w:rPr>
          <w:sz w:val="20"/>
          <w:szCs w:val="20"/>
        </w:rPr>
        <w:t>DONS</w:t>
      </w:r>
      <w:r w:rsidR="00327C58" w:rsidRPr="00834CA1">
        <w:rPr>
          <w:sz w:val="20"/>
          <w:szCs w:val="20"/>
          <w:vertAlign w:val="subscript"/>
        </w:rPr>
        <w:t>x</w:t>
      </w:r>
      <w:proofErr w:type="spellEnd"/>
      <w:r w:rsidR="00327C58" w:rsidRPr="00834CA1">
        <w:rPr>
          <w:sz w:val="20"/>
          <w:szCs w:val="20"/>
        </w:rPr>
        <w:t xml:space="preserve"> delež prevzemanja odpadnih nagrobnih sveč, za katerega mora nosilec načrta oziroma nosilec skupnega načrta zagotoviti prevzem od vsakega izvajalca javne službe in od vsakega upravljavca pokopališča iz 5. člena te uredbe v posameznem obdobju;</w:t>
      </w:r>
    </w:p>
    <w:p w:rsidR="00327C58" w:rsidRPr="00834CA1" w:rsidRDefault="00811CDB" w:rsidP="00E761E4">
      <w:pPr>
        <w:pStyle w:val="Alineazaodstavkom"/>
        <w:numPr>
          <w:ilvl w:val="0"/>
          <w:numId w:val="0"/>
        </w:numPr>
        <w:overflowPunct/>
        <w:autoSpaceDE/>
        <w:autoSpaceDN/>
        <w:adjustRightInd/>
        <w:spacing w:line="240" w:lineRule="auto"/>
        <w:ind w:left="709" w:hanging="284"/>
        <w:textAlignment w:val="auto"/>
        <w:rPr>
          <w:sz w:val="20"/>
          <w:szCs w:val="20"/>
        </w:rPr>
      </w:pPr>
      <w:r>
        <w:rPr>
          <w:sz w:val="20"/>
          <w:szCs w:val="20"/>
        </w:rPr>
        <w:t xml:space="preserve">– </w:t>
      </w:r>
      <w:proofErr w:type="spellStart"/>
      <w:r w:rsidR="00327C58" w:rsidRPr="00834CA1">
        <w:rPr>
          <w:sz w:val="20"/>
          <w:szCs w:val="20"/>
        </w:rPr>
        <w:t>mENS</w:t>
      </w:r>
      <w:r w:rsidR="00327C58" w:rsidRPr="00834CA1">
        <w:rPr>
          <w:sz w:val="20"/>
          <w:szCs w:val="20"/>
          <w:vertAlign w:val="subscript"/>
        </w:rPr>
        <w:t>x</w:t>
      </w:r>
      <w:proofErr w:type="spellEnd"/>
      <w:r w:rsidR="00327C58" w:rsidRPr="00834CA1">
        <w:rPr>
          <w:sz w:val="20"/>
          <w:szCs w:val="20"/>
        </w:rPr>
        <w:t xml:space="preserve"> masa danih elektronskih nagrobnih sveč v promet od nosilca načrta oziroma nosilca skupnega načrta v posameznem obdobju; </w:t>
      </w:r>
    </w:p>
    <w:p w:rsidR="00327C58" w:rsidRPr="00834CA1" w:rsidRDefault="00811CDB" w:rsidP="00E761E4">
      <w:pPr>
        <w:pStyle w:val="Alineazaodstavkom"/>
        <w:numPr>
          <w:ilvl w:val="0"/>
          <w:numId w:val="0"/>
        </w:numPr>
        <w:overflowPunct/>
        <w:autoSpaceDE/>
        <w:autoSpaceDN/>
        <w:adjustRightInd/>
        <w:spacing w:line="240" w:lineRule="auto"/>
        <w:ind w:left="709" w:hanging="284"/>
        <w:textAlignment w:val="auto"/>
        <w:rPr>
          <w:sz w:val="20"/>
          <w:szCs w:val="20"/>
        </w:rPr>
      </w:pPr>
      <w:r>
        <w:rPr>
          <w:sz w:val="20"/>
          <w:szCs w:val="20"/>
        </w:rPr>
        <w:t xml:space="preserve">– </w:t>
      </w:r>
      <w:proofErr w:type="spellStart"/>
      <w:r w:rsidR="00327C58" w:rsidRPr="00834CA1">
        <w:rPr>
          <w:sz w:val="20"/>
          <w:szCs w:val="20"/>
        </w:rPr>
        <w:t>mPNS</w:t>
      </w:r>
      <w:r w:rsidR="00327C58" w:rsidRPr="00834CA1">
        <w:rPr>
          <w:sz w:val="20"/>
          <w:szCs w:val="20"/>
          <w:vertAlign w:val="subscript"/>
        </w:rPr>
        <w:t>x</w:t>
      </w:r>
      <w:proofErr w:type="spellEnd"/>
      <w:r w:rsidR="00327C58" w:rsidRPr="00834CA1">
        <w:rPr>
          <w:sz w:val="20"/>
          <w:szCs w:val="20"/>
        </w:rPr>
        <w:t xml:space="preserve"> masa danih parafinskih nagrobnih sveč v promet od nosilca načrta oziroma nosilca skupnega načrta v posameznem obdobju;</w:t>
      </w:r>
    </w:p>
    <w:p w:rsidR="00327C58" w:rsidRPr="00834CA1" w:rsidRDefault="00811CDB" w:rsidP="00E761E4">
      <w:pPr>
        <w:pStyle w:val="Alineazaodstavkom"/>
        <w:numPr>
          <w:ilvl w:val="0"/>
          <w:numId w:val="0"/>
        </w:numPr>
        <w:overflowPunct/>
        <w:autoSpaceDE/>
        <w:autoSpaceDN/>
        <w:adjustRightInd/>
        <w:spacing w:line="240" w:lineRule="auto"/>
        <w:ind w:left="709" w:hanging="284"/>
        <w:textAlignment w:val="auto"/>
        <w:rPr>
          <w:sz w:val="20"/>
          <w:szCs w:val="20"/>
        </w:rPr>
      </w:pPr>
      <w:r>
        <w:rPr>
          <w:sz w:val="20"/>
          <w:szCs w:val="20"/>
        </w:rPr>
        <w:t xml:space="preserve">– </w:t>
      </w:r>
      <w:r w:rsidR="00327C58" w:rsidRPr="00834CA1">
        <w:rPr>
          <w:sz w:val="20"/>
          <w:szCs w:val="20"/>
        </w:rPr>
        <w:t>n število nosilcev načrta oziroma nosilcev skupnega načrta;</w:t>
      </w:r>
    </w:p>
    <w:p w:rsidR="00327C58" w:rsidRPr="00834CA1" w:rsidRDefault="00811CDB" w:rsidP="00E761E4">
      <w:pPr>
        <w:pStyle w:val="Alineazaodstavkom"/>
        <w:numPr>
          <w:ilvl w:val="0"/>
          <w:numId w:val="0"/>
        </w:numPr>
        <w:overflowPunct/>
        <w:autoSpaceDE/>
        <w:autoSpaceDN/>
        <w:adjustRightInd/>
        <w:spacing w:line="240" w:lineRule="auto"/>
        <w:ind w:left="709" w:hanging="284"/>
        <w:textAlignment w:val="auto"/>
        <w:rPr>
          <w:sz w:val="20"/>
          <w:szCs w:val="20"/>
        </w:rPr>
      </w:pPr>
      <w:r>
        <w:rPr>
          <w:sz w:val="20"/>
          <w:szCs w:val="20"/>
        </w:rPr>
        <w:t xml:space="preserve">– </w:t>
      </w:r>
      <w:r w:rsidR="00327C58" w:rsidRPr="00834CA1">
        <w:rPr>
          <w:sz w:val="20"/>
          <w:szCs w:val="20"/>
        </w:rPr>
        <w:t>številka 0,35 razmerje med maso parafinske nagrobne sveče in maso parafinske odpadne nagrobne sveče.</w:t>
      </w:r>
    </w:p>
    <w:p w:rsidR="00C20521" w:rsidRPr="000349D8" w:rsidRDefault="00C20521" w:rsidP="00C20521">
      <w:pPr>
        <w:spacing w:line="240" w:lineRule="auto"/>
        <w:jc w:val="both"/>
        <w:rPr>
          <w:rFonts w:cs="Arial"/>
          <w:bCs/>
          <w:szCs w:val="20"/>
          <w:lang w:val="sl-SI"/>
        </w:rPr>
      </w:pPr>
    </w:p>
    <w:p w:rsidR="00C20521" w:rsidRDefault="00C20521" w:rsidP="00C20521">
      <w:pPr>
        <w:spacing w:line="240" w:lineRule="auto"/>
        <w:jc w:val="both"/>
        <w:rPr>
          <w:rFonts w:cs="Arial"/>
          <w:bCs/>
          <w:szCs w:val="20"/>
          <w:lang w:val="sl-SI"/>
        </w:rPr>
      </w:pPr>
      <w:r w:rsidRPr="000349D8">
        <w:rPr>
          <w:rFonts w:cs="Arial"/>
          <w:bCs/>
          <w:szCs w:val="20"/>
          <w:lang w:val="sl-SI"/>
        </w:rPr>
        <w:t>Primer izračuna</w:t>
      </w:r>
      <w:r w:rsidR="00721FA4">
        <w:rPr>
          <w:rFonts w:cs="Arial"/>
          <w:bCs/>
          <w:szCs w:val="20"/>
          <w:lang w:val="sl-SI"/>
        </w:rPr>
        <w:t xml:space="preserve"> (za posameznega nosilca skupnega načrta)</w:t>
      </w:r>
      <w:r w:rsidRPr="000349D8">
        <w:rPr>
          <w:rFonts w:cs="Arial"/>
          <w:bCs/>
          <w:szCs w:val="20"/>
          <w:lang w:val="sl-SI"/>
        </w:rPr>
        <w:t>:</w:t>
      </w:r>
    </w:p>
    <w:p w:rsidR="00EB264E" w:rsidRDefault="00EB264E" w:rsidP="00C20521">
      <w:pPr>
        <w:spacing w:line="240" w:lineRule="auto"/>
        <w:jc w:val="both"/>
        <w:rPr>
          <w:rFonts w:cs="Arial"/>
          <w:bCs/>
          <w:szCs w:val="20"/>
          <w:lang w:val="sl-SI"/>
        </w:rPr>
      </w:pPr>
    </w:p>
    <w:p w:rsidR="00721FA4" w:rsidRPr="000B7E0B" w:rsidRDefault="00721FA4" w:rsidP="00721FA4">
      <w:pPr>
        <w:spacing w:line="240" w:lineRule="auto"/>
        <w:jc w:val="both"/>
        <w:rPr>
          <w:sz w:val="18"/>
          <w:szCs w:val="18"/>
          <w:u w:val="single"/>
          <w:lang w:val="sl-SI"/>
        </w:rPr>
      </w:pPr>
      <w:r w:rsidRPr="000B7E0B">
        <w:rPr>
          <w:rFonts w:cs="Arial"/>
          <w:bCs/>
          <w:sz w:val="18"/>
          <w:szCs w:val="18"/>
          <w:u w:val="single"/>
          <w:lang w:val="sl-SI"/>
        </w:rPr>
        <w:t>D</w:t>
      </w:r>
      <w:r w:rsidRPr="000B7E0B">
        <w:rPr>
          <w:rFonts w:cs="Arial"/>
          <w:bCs/>
          <w:sz w:val="18"/>
          <w:szCs w:val="18"/>
          <w:u w:val="single"/>
          <w:vertAlign w:val="subscript"/>
          <w:lang w:val="sl-SI"/>
        </w:rPr>
        <w:t xml:space="preserve">ONS(PRONS) </w:t>
      </w:r>
      <w:r w:rsidRPr="000B7E0B">
        <w:rPr>
          <w:rFonts w:cs="Arial"/>
          <w:bCs/>
          <w:sz w:val="18"/>
          <w:szCs w:val="18"/>
          <w:u w:val="single"/>
          <w:lang w:val="sl-SI"/>
        </w:rPr>
        <w:t>= 15</w:t>
      </w:r>
      <w:r w:rsidRPr="000B7E0B">
        <w:rPr>
          <w:sz w:val="18"/>
          <w:szCs w:val="18"/>
          <w:u w:val="single"/>
          <w:lang w:val="sl-SI"/>
        </w:rPr>
        <w:t xml:space="preserve">.663,01 kg + (0,35 </w:t>
      </w:r>
      <w:r w:rsidRPr="000B7E0B">
        <w:rPr>
          <w:rFonts w:ascii="Times New Roman" w:hAnsi="Times New Roman"/>
          <w:sz w:val="18"/>
          <w:szCs w:val="18"/>
          <w:u w:val="single"/>
          <w:lang w:val="sl-SI"/>
        </w:rPr>
        <w:t>∙</w:t>
      </w:r>
      <w:r w:rsidRPr="000B7E0B">
        <w:rPr>
          <w:sz w:val="18"/>
          <w:szCs w:val="18"/>
          <w:u w:val="single"/>
          <w:lang w:val="sl-SI"/>
        </w:rPr>
        <w:t xml:space="preserve"> 261.239,18 kg)/</w:t>
      </w:r>
      <w:r>
        <w:rPr>
          <w:sz w:val="18"/>
          <w:szCs w:val="18"/>
          <w:u w:val="single"/>
          <w:lang w:val="sl-SI"/>
        </w:rPr>
        <w:t>42</w:t>
      </w:r>
      <w:r w:rsidRPr="000B7E0B">
        <w:rPr>
          <w:sz w:val="18"/>
          <w:szCs w:val="18"/>
          <w:u w:val="single"/>
          <w:lang w:val="sl-SI"/>
        </w:rPr>
        <w:t>.</w:t>
      </w:r>
      <w:r>
        <w:rPr>
          <w:sz w:val="18"/>
          <w:szCs w:val="18"/>
          <w:u w:val="single"/>
          <w:lang w:val="sl-SI"/>
        </w:rPr>
        <w:t>610</w:t>
      </w:r>
      <w:r w:rsidRPr="000B7E0B">
        <w:rPr>
          <w:sz w:val="18"/>
          <w:szCs w:val="18"/>
          <w:u w:val="single"/>
          <w:lang w:val="sl-SI"/>
        </w:rPr>
        <w:t>,</w:t>
      </w:r>
      <w:r>
        <w:rPr>
          <w:sz w:val="18"/>
          <w:szCs w:val="18"/>
          <w:u w:val="single"/>
          <w:lang w:val="sl-SI"/>
        </w:rPr>
        <w:t>56</w:t>
      </w:r>
      <w:r w:rsidRPr="000B7E0B">
        <w:rPr>
          <w:sz w:val="18"/>
          <w:szCs w:val="18"/>
          <w:u w:val="single"/>
          <w:lang w:val="sl-SI"/>
        </w:rPr>
        <w:t xml:space="preserve"> kg + (0,35 </w:t>
      </w:r>
      <w:r w:rsidRPr="000B7E0B">
        <w:rPr>
          <w:rFonts w:ascii="Times New Roman" w:hAnsi="Times New Roman"/>
          <w:sz w:val="18"/>
          <w:szCs w:val="18"/>
          <w:u w:val="single"/>
          <w:lang w:val="sl-SI"/>
        </w:rPr>
        <w:t>∙</w:t>
      </w:r>
      <w:r w:rsidRPr="000B7E0B">
        <w:rPr>
          <w:sz w:val="18"/>
          <w:szCs w:val="18"/>
          <w:u w:val="single"/>
          <w:lang w:val="sl-SI"/>
        </w:rPr>
        <w:t xml:space="preserve"> </w:t>
      </w:r>
      <w:r>
        <w:rPr>
          <w:sz w:val="18"/>
          <w:szCs w:val="18"/>
          <w:u w:val="single"/>
          <w:lang w:val="sl-SI"/>
        </w:rPr>
        <w:t>673</w:t>
      </w:r>
      <w:r w:rsidRPr="000B7E0B">
        <w:rPr>
          <w:sz w:val="18"/>
          <w:szCs w:val="18"/>
          <w:u w:val="single"/>
          <w:lang w:val="sl-SI"/>
        </w:rPr>
        <w:t>.</w:t>
      </w:r>
      <w:r>
        <w:rPr>
          <w:sz w:val="18"/>
          <w:szCs w:val="18"/>
          <w:u w:val="single"/>
          <w:lang w:val="sl-SI"/>
        </w:rPr>
        <w:t>338</w:t>
      </w:r>
      <w:r w:rsidRPr="000B7E0B">
        <w:rPr>
          <w:sz w:val="18"/>
          <w:szCs w:val="18"/>
          <w:u w:val="single"/>
          <w:lang w:val="sl-SI"/>
        </w:rPr>
        <w:t>,</w:t>
      </w:r>
      <w:r>
        <w:rPr>
          <w:sz w:val="18"/>
          <w:szCs w:val="18"/>
          <w:u w:val="single"/>
          <w:lang w:val="sl-SI"/>
        </w:rPr>
        <w:t>98</w:t>
      </w:r>
      <w:r w:rsidRPr="000B7E0B">
        <w:rPr>
          <w:sz w:val="18"/>
          <w:szCs w:val="18"/>
          <w:u w:val="single"/>
          <w:lang w:val="sl-SI"/>
        </w:rPr>
        <w:t xml:space="preserve"> kg) = </w:t>
      </w:r>
      <w:r>
        <w:rPr>
          <w:sz w:val="18"/>
          <w:szCs w:val="18"/>
          <w:u w:val="single"/>
          <w:lang w:val="sl-SI"/>
        </w:rPr>
        <w:t>38</w:t>
      </w:r>
      <w:r w:rsidRPr="000B7E0B">
        <w:rPr>
          <w:sz w:val="18"/>
          <w:szCs w:val="18"/>
          <w:u w:val="single"/>
          <w:lang w:val="sl-SI"/>
        </w:rPr>
        <w:t>,</w:t>
      </w:r>
      <w:r>
        <w:rPr>
          <w:sz w:val="18"/>
          <w:szCs w:val="18"/>
          <w:u w:val="single"/>
          <w:lang w:val="sl-SI"/>
        </w:rPr>
        <w:t>49</w:t>
      </w:r>
      <w:r w:rsidRPr="000B7E0B">
        <w:rPr>
          <w:sz w:val="18"/>
          <w:szCs w:val="18"/>
          <w:u w:val="single"/>
          <w:lang w:val="sl-SI"/>
        </w:rPr>
        <w:t xml:space="preserve"> %</w:t>
      </w:r>
    </w:p>
    <w:p w:rsidR="00721FA4" w:rsidRPr="000B7E0B" w:rsidRDefault="00721FA4" w:rsidP="00721FA4">
      <w:pPr>
        <w:spacing w:line="240" w:lineRule="auto"/>
        <w:jc w:val="both"/>
        <w:rPr>
          <w:sz w:val="18"/>
          <w:szCs w:val="18"/>
          <w:u w:val="single"/>
          <w:lang w:val="sl-SI"/>
        </w:rPr>
      </w:pPr>
      <w:r w:rsidRPr="000B7E0B">
        <w:rPr>
          <w:rFonts w:cs="Arial"/>
          <w:bCs/>
          <w:sz w:val="18"/>
          <w:szCs w:val="18"/>
          <w:u w:val="single"/>
          <w:lang w:val="sl-SI"/>
        </w:rPr>
        <w:t>D</w:t>
      </w:r>
      <w:r w:rsidRPr="000B7E0B">
        <w:rPr>
          <w:rFonts w:cs="Arial"/>
          <w:bCs/>
          <w:sz w:val="18"/>
          <w:szCs w:val="18"/>
          <w:u w:val="single"/>
          <w:vertAlign w:val="subscript"/>
          <w:lang w:val="sl-SI"/>
        </w:rPr>
        <w:t xml:space="preserve">ONS(SVEKO) </w:t>
      </w:r>
      <w:r w:rsidRPr="000B7E0B">
        <w:rPr>
          <w:rFonts w:cs="Arial"/>
          <w:bCs/>
          <w:sz w:val="18"/>
          <w:szCs w:val="18"/>
          <w:u w:val="single"/>
          <w:lang w:val="sl-SI"/>
        </w:rPr>
        <w:t xml:space="preserve">= </w:t>
      </w:r>
      <w:r>
        <w:rPr>
          <w:rFonts w:cs="Arial"/>
          <w:bCs/>
          <w:sz w:val="18"/>
          <w:szCs w:val="18"/>
          <w:u w:val="single"/>
          <w:lang w:val="sl-SI"/>
        </w:rPr>
        <w:t>5</w:t>
      </w:r>
      <w:r w:rsidRPr="000B7E0B">
        <w:rPr>
          <w:sz w:val="18"/>
          <w:szCs w:val="18"/>
          <w:u w:val="single"/>
          <w:lang w:val="sl-SI"/>
        </w:rPr>
        <w:t>.</w:t>
      </w:r>
      <w:r>
        <w:rPr>
          <w:sz w:val="18"/>
          <w:szCs w:val="18"/>
          <w:u w:val="single"/>
          <w:lang w:val="sl-SI"/>
        </w:rPr>
        <w:t>107</w:t>
      </w:r>
      <w:r w:rsidRPr="000B7E0B">
        <w:rPr>
          <w:sz w:val="18"/>
          <w:szCs w:val="18"/>
          <w:u w:val="single"/>
          <w:lang w:val="sl-SI"/>
        </w:rPr>
        <w:t xml:space="preserve">,17 kg + (0,35 </w:t>
      </w:r>
      <w:r w:rsidRPr="000B7E0B">
        <w:rPr>
          <w:rFonts w:ascii="Times New Roman" w:hAnsi="Times New Roman"/>
          <w:sz w:val="18"/>
          <w:szCs w:val="18"/>
          <w:u w:val="single"/>
          <w:lang w:val="sl-SI"/>
        </w:rPr>
        <w:t>∙</w:t>
      </w:r>
      <w:r w:rsidRPr="000B7E0B">
        <w:rPr>
          <w:sz w:val="18"/>
          <w:szCs w:val="18"/>
          <w:u w:val="single"/>
          <w:lang w:val="sl-SI"/>
        </w:rPr>
        <w:t xml:space="preserve"> </w:t>
      </w:r>
      <w:r>
        <w:rPr>
          <w:sz w:val="18"/>
          <w:szCs w:val="18"/>
          <w:u w:val="single"/>
          <w:lang w:val="sl-SI"/>
        </w:rPr>
        <w:t>281</w:t>
      </w:r>
      <w:r w:rsidRPr="000B7E0B">
        <w:rPr>
          <w:sz w:val="18"/>
          <w:szCs w:val="18"/>
          <w:u w:val="single"/>
          <w:lang w:val="sl-SI"/>
        </w:rPr>
        <w:t>.</w:t>
      </w:r>
      <w:r>
        <w:rPr>
          <w:sz w:val="18"/>
          <w:szCs w:val="18"/>
          <w:u w:val="single"/>
          <w:lang w:val="sl-SI"/>
        </w:rPr>
        <w:t>131</w:t>
      </w:r>
      <w:r w:rsidRPr="000B7E0B">
        <w:rPr>
          <w:sz w:val="18"/>
          <w:szCs w:val="18"/>
          <w:u w:val="single"/>
          <w:lang w:val="sl-SI"/>
        </w:rPr>
        <w:t>,59 kg)/</w:t>
      </w:r>
      <w:r w:rsidRPr="006B64CC">
        <w:rPr>
          <w:sz w:val="18"/>
          <w:szCs w:val="18"/>
          <w:u w:val="single"/>
          <w:lang w:val="sl-SI"/>
        </w:rPr>
        <w:t xml:space="preserve"> </w:t>
      </w:r>
      <w:r>
        <w:rPr>
          <w:sz w:val="18"/>
          <w:szCs w:val="18"/>
          <w:u w:val="single"/>
          <w:lang w:val="sl-SI"/>
        </w:rPr>
        <w:t>42</w:t>
      </w:r>
      <w:r w:rsidRPr="000B7E0B">
        <w:rPr>
          <w:sz w:val="18"/>
          <w:szCs w:val="18"/>
          <w:u w:val="single"/>
          <w:lang w:val="sl-SI"/>
        </w:rPr>
        <w:t>.</w:t>
      </w:r>
      <w:r>
        <w:rPr>
          <w:sz w:val="18"/>
          <w:szCs w:val="18"/>
          <w:u w:val="single"/>
          <w:lang w:val="sl-SI"/>
        </w:rPr>
        <w:t>610</w:t>
      </w:r>
      <w:r w:rsidRPr="000B7E0B">
        <w:rPr>
          <w:sz w:val="18"/>
          <w:szCs w:val="18"/>
          <w:u w:val="single"/>
          <w:lang w:val="sl-SI"/>
        </w:rPr>
        <w:t>,</w:t>
      </w:r>
      <w:r>
        <w:rPr>
          <w:sz w:val="18"/>
          <w:szCs w:val="18"/>
          <w:u w:val="single"/>
          <w:lang w:val="sl-SI"/>
        </w:rPr>
        <w:t>56</w:t>
      </w:r>
      <w:r w:rsidRPr="000B7E0B">
        <w:rPr>
          <w:sz w:val="18"/>
          <w:szCs w:val="18"/>
          <w:u w:val="single"/>
          <w:lang w:val="sl-SI"/>
        </w:rPr>
        <w:t xml:space="preserve"> kg + (0,35 </w:t>
      </w:r>
      <w:r w:rsidRPr="000B7E0B">
        <w:rPr>
          <w:rFonts w:ascii="Times New Roman" w:hAnsi="Times New Roman"/>
          <w:sz w:val="18"/>
          <w:szCs w:val="18"/>
          <w:u w:val="single"/>
          <w:lang w:val="sl-SI"/>
        </w:rPr>
        <w:t>∙</w:t>
      </w:r>
      <w:r w:rsidRPr="000B7E0B">
        <w:rPr>
          <w:sz w:val="18"/>
          <w:szCs w:val="18"/>
          <w:u w:val="single"/>
          <w:lang w:val="sl-SI"/>
        </w:rPr>
        <w:t xml:space="preserve"> </w:t>
      </w:r>
      <w:r>
        <w:rPr>
          <w:sz w:val="18"/>
          <w:szCs w:val="18"/>
          <w:u w:val="single"/>
          <w:lang w:val="sl-SI"/>
        </w:rPr>
        <w:t>673</w:t>
      </w:r>
      <w:r w:rsidRPr="000B7E0B">
        <w:rPr>
          <w:sz w:val="18"/>
          <w:szCs w:val="18"/>
          <w:u w:val="single"/>
          <w:lang w:val="sl-SI"/>
        </w:rPr>
        <w:t>.</w:t>
      </w:r>
      <w:r>
        <w:rPr>
          <w:sz w:val="18"/>
          <w:szCs w:val="18"/>
          <w:u w:val="single"/>
          <w:lang w:val="sl-SI"/>
        </w:rPr>
        <w:t>338</w:t>
      </w:r>
      <w:r w:rsidRPr="000B7E0B">
        <w:rPr>
          <w:sz w:val="18"/>
          <w:szCs w:val="18"/>
          <w:u w:val="single"/>
          <w:lang w:val="sl-SI"/>
        </w:rPr>
        <w:t>,</w:t>
      </w:r>
      <w:r>
        <w:rPr>
          <w:sz w:val="18"/>
          <w:szCs w:val="18"/>
          <w:u w:val="single"/>
          <w:lang w:val="sl-SI"/>
        </w:rPr>
        <w:t>98</w:t>
      </w:r>
      <w:r w:rsidRPr="000B7E0B">
        <w:rPr>
          <w:sz w:val="18"/>
          <w:szCs w:val="18"/>
          <w:u w:val="single"/>
          <w:lang w:val="sl-SI"/>
        </w:rPr>
        <w:t xml:space="preserve"> kg) = </w:t>
      </w:r>
      <w:r>
        <w:rPr>
          <w:sz w:val="18"/>
          <w:szCs w:val="18"/>
          <w:u w:val="single"/>
          <w:lang w:val="sl-SI"/>
        </w:rPr>
        <w:t>37</w:t>
      </w:r>
      <w:r w:rsidRPr="000B7E0B">
        <w:rPr>
          <w:sz w:val="18"/>
          <w:szCs w:val="18"/>
          <w:u w:val="single"/>
          <w:lang w:val="sl-SI"/>
        </w:rPr>
        <w:t>,</w:t>
      </w:r>
      <w:r>
        <w:rPr>
          <w:sz w:val="18"/>
          <w:szCs w:val="18"/>
          <w:u w:val="single"/>
          <w:lang w:val="sl-SI"/>
        </w:rPr>
        <w:t>19</w:t>
      </w:r>
      <w:r w:rsidRPr="000B7E0B">
        <w:rPr>
          <w:sz w:val="18"/>
          <w:szCs w:val="18"/>
          <w:u w:val="single"/>
          <w:lang w:val="sl-SI"/>
        </w:rPr>
        <w:t xml:space="preserve"> %</w:t>
      </w:r>
    </w:p>
    <w:p w:rsidR="00721FA4" w:rsidRPr="000B7E0B" w:rsidRDefault="00721FA4" w:rsidP="00721FA4">
      <w:pPr>
        <w:spacing w:line="240" w:lineRule="auto"/>
        <w:jc w:val="both"/>
        <w:rPr>
          <w:sz w:val="18"/>
          <w:szCs w:val="18"/>
          <w:u w:val="single"/>
          <w:lang w:val="sl-SI"/>
        </w:rPr>
      </w:pPr>
      <w:r w:rsidRPr="000B7E0B">
        <w:rPr>
          <w:rFonts w:cs="Arial"/>
          <w:bCs/>
          <w:sz w:val="18"/>
          <w:szCs w:val="18"/>
          <w:u w:val="single"/>
          <w:lang w:val="sl-SI"/>
        </w:rPr>
        <w:t>D</w:t>
      </w:r>
      <w:r w:rsidRPr="000B7E0B">
        <w:rPr>
          <w:rFonts w:cs="Arial"/>
          <w:bCs/>
          <w:sz w:val="18"/>
          <w:szCs w:val="18"/>
          <w:u w:val="single"/>
          <w:vertAlign w:val="subscript"/>
          <w:lang w:val="sl-SI"/>
        </w:rPr>
        <w:t xml:space="preserve">ONS(ZEOS) </w:t>
      </w:r>
      <w:r w:rsidRPr="000B7E0B">
        <w:rPr>
          <w:rFonts w:cs="Arial"/>
          <w:bCs/>
          <w:sz w:val="18"/>
          <w:szCs w:val="18"/>
          <w:u w:val="single"/>
          <w:lang w:val="sl-SI"/>
        </w:rPr>
        <w:t>= 12</w:t>
      </w:r>
      <w:r w:rsidRPr="000B7E0B">
        <w:rPr>
          <w:sz w:val="18"/>
          <w:szCs w:val="18"/>
          <w:u w:val="single"/>
          <w:lang w:val="sl-SI"/>
        </w:rPr>
        <w:t xml:space="preserve">.325,53 kg + (0,35 </w:t>
      </w:r>
      <w:r w:rsidRPr="000B7E0B">
        <w:rPr>
          <w:rFonts w:ascii="Times New Roman" w:hAnsi="Times New Roman"/>
          <w:sz w:val="18"/>
          <w:szCs w:val="18"/>
          <w:u w:val="single"/>
          <w:lang w:val="sl-SI"/>
        </w:rPr>
        <w:t>∙</w:t>
      </w:r>
      <w:r w:rsidRPr="000B7E0B">
        <w:rPr>
          <w:sz w:val="18"/>
          <w:szCs w:val="18"/>
          <w:u w:val="single"/>
          <w:lang w:val="sl-SI"/>
        </w:rPr>
        <w:t xml:space="preserve"> 3</w:t>
      </w:r>
      <w:r>
        <w:rPr>
          <w:sz w:val="18"/>
          <w:szCs w:val="18"/>
          <w:u w:val="single"/>
          <w:lang w:val="sl-SI"/>
        </w:rPr>
        <w:t>7</w:t>
      </w:r>
      <w:r w:rsidRPr="000B7E0B">
        <w:rPr>
          <w:sz w:val="18"/>
          <w:szCs w:val="18"/>
          <w:u w:val="single"/>
          <w:lang w:val="sl-SI"/>
        </w:rPr>
        <w:t>.</w:t>
      </w:r>
      <w:r>
        <w:rPr>
          <w:sz w:val="18"/>
          <w:szCs w:val="18"/>
          <w:u w:val="single"/>
          <w:lang w:val="sl-SI"/>
        </w:rPr>
        <w:t>389</w:t>
      </w:r>
      <w:r w:rsidRPr="000B7E0B">
        <w:rPr>
          <w:sz w:val="18"/>
          <w:szCs w:val="18"/>
          <w:u w:val="single"/>
          <w:lang w:val="sl-SI"/>
        </w:rPr>
        <w:t>,44 kg)/</w:t>
      </w:r>
      <w:r w:rsidRPr="006B64CC">
        <w:rPr>
          <w:sz w:val="18"/>
          <w:szCs w:val="18"/>
          <w:u w:val="single"/>
          <w:lang w:val="sl-SI"/>
        </w:rPr>
        <w:t xml:space="preserve"> </w:t>
      </w:r>
      <w:r>
        <w:rPr>
          <w:sz w:val="18"/>
          <w:szCs w:val="18"/>
          <w:u w:val="single"/>
          <w:lang w:val="sl-SI"/>
        </w:rPr>
        <w:t>42</w:t>
      </w:r>
      <w:r w:rsidRPr="000B7E0B">
        <w:rPr>
          <w:sz w:val="18"/>
          <w:szCs w:val="18"/>
          <w:u w:val="single"/>
          <w:lang w:val="sl-SI"/>
        </w:rPr>
        <w:t>.</w:t>
      </w:r>
      <w:r>
        <w:rPr>
          <w:sz w:val="18"/>
          <w:szCs w:val="18"/>
          <w:u w:val="single"/>
          <w:lang w:val="sl-SI"/>
        </w:rPr>
        <w:t>610</w:t>
      </w:r>
      <w:r w:rsidRPr="000B7E0B">
        <w:rPr>
          <w:sz w:val="18"/>
          <w:szCs w:val="18"/>
          <w:u w:val="single"/>
          <w:lang w:val="sl-SI"/>
        </w:rPr>
        <w:t>,</w:t>
      </w:r>
      <w:r>
        <w:rPr>
          <w:sz w:val="18"/>
          <w:szCs w:val="18"/>
          <w:u w:val="single"/>
          <w:lang w:val="sl-SI"/>
        </w:rPr>
        <w:t>56</w:t>
      </w:r>
      <w:r w:rsidRPr="000B7E0B">
        <w:rPr>
          <w:sz w:val="18"/>
          <w:szCs w:val="18"/>
          <w:u w:val="single"/>
          <w:lang w:val="sl-SI"/>
        </w:rPr>
        <w:t xml:space="preserve"> kg + (0,35 </w:t>
      </w:r>
      <w:r w:rsidRPr="000B7E0B">
        <w:rPr>
          <w:rFonts w:ascii="Times New Roman" w:hAnsi="Times New Roman"/>
          <w:sz w:val="18"/>
          <w:szCs w:val="18"/>
          <w:u w:val="single"/>
          <w:lang w:val="sl-SI"/>
        </w:rPr>
        <w:t>∙</w:t>
      </w:r>
      <w:r w:rsidRPr="000B7E0B">
        <w:rPr>
          <w:sz w:val="18"/>
          <w:szCs w:val="18"/>
          <w:u w:val="single"/>
          <w:lang w:val="sl-SI"/>
        </w:rPr>
        <w:t xml:space="preserve"> </w:t>
      </w:r>
      <w:r>
        <w:rPr>
          <w:sz w:val="18"/>
          <w:szCs w:val="18"/>
          <w:u w:val="single"/>
          <w:lang w:val="sl-SI"/>
        </w:rPr>
        <w:t>673</w:t>
      </w:r>
      <w:r w:rsidRPr="000B7E0B">
        <w:rPr>
          <w:sz w:val="18"/>
          <w:szCs w:val="18"/>
          <w:u w:val="single"/>
          <w:lang w:val="sl-SI"/>
        </w:rPr>
        <w:t>.</w:t>
      </w:r>
      <w:r>
        <w:rPr>
          <w:sz w:val="18"/>
          <w:szCs w:val="18"/>
          <w:u w:val="single"/>
          <w:lang w:val="sl-SI"/>
        </w:rPr>
        <w:t>338</w:t>
      </w:r>
      <w:r w:rsidRPr="000B7E0B">
        <w:rPr>
          <w:sz w:val="18"/>
          <w:szCs w:val="18"/>
          <w:u w:val="single"/>
          <w:lang w:val="sl-SI"/>
        </w:rPr>
        <w:t>,</w:t>
      </w:r>
      <w:r>
        <w:rPr>
          <w:sz w:val="18"/>
          <w:szCs w:val="18"/>
          <w:u w:val="single"/>
          <w:lang w:val="sl-SI"/>
        </w:rPr>
        <w:t>98</w:t>
      </w:r>
      <w:r w:rsidRPr="000B7E0B">
        <w:rPr>
          <w:sz w:val="18"/>
          <w:szCs w:val="18"/>
          <w:u w:val="single"/>
          <w:lang w:val="sl-SI"/>
        </w:rPr>
        <w:t xml:space="preserve"> kg) = </w:t>
      </w:r>
      <w:r>
        <w:rPr>
          <w:sz w:val="18"/>
          <w:szCs w:val="18"/>
          <w:u w:val="single"/>
          <w:lang w:val="sl-SI"/>
        </w:rPr>
        <w:t>9</w:t>
      </w:r>
      <w:r w:rsidRPr="000B7E0B">
        <w:rPr>
          <w:sz w:val="18"/>
          <w:szCs w:val="18"/>
          <w:u w:val="single"/>
          <w:lang w:val="sl-SI"/>
        </w:rPr>
        <w:t>,</w:t>
      </w:r>
      <w:r>
        <w:rPr>
          <w:sz w:val="18"/>
          <w:szCs w:val="18"/>
          <w:u w:val="single"/>
          <w:lang w:val="sl-SI"/>
        </w:rPr>
        <w:t>13</w:t>
      </w:r>
      <w:r w:rsidRPr="000B7E0B">
        <w:rPr>
          <w:sz w:val="18"/>
          <w:szCs w:val="18"/>
          <w:u w:val="single"/>
          <w:lang w:val="sl-SI"/>
        </w:rPr>
        <w:t xml:space="preserve"> %</w:t>
      </w:r>
    </w:p>
    <w:p w:rsidR="00721FA4" w:rsidRPr="000B7E0B" w:rsidRDefault="00721FA4" w:rsidP="00721FA4">
      <w:pPr>
        <w:spacing w:line="240" w:lineRule="auto"/>
        <w:jc w:val="both"/>
        <w:rPr>
          <w:rFonts w:cs="Arial"/>
          <w:bCs/>
          <w:sz w:val="18"/>
          <w:szCs w:val="18"/>
          <w:u w:val="single"/>
          <w:lang w:val="sl-SI"/>
        </w:rPr>
      </w:pPr>
      <w:r w:rsidRPr="000B7E0B">
        <w:rPr>
          <w:rFonts w:cs="Arial"/>
          <w:bCs/>
          <w:sz w:val="18"/>
          <w:szCs w:val="18"/>
          <w:u w:val="single"/>
          <w:lang w:val="sl-SI"/>
        </w:rPr>
        <w:t>D</w:t>
      </w:r>
      <w:r w:rsidRPr="000B7E0B">
        <w:rPr>
          <w:rFonts w:cs="Arial"/>
          <w:bCs/>
          <w:sz w:val="18"/>
          <w:szCs w:val="18"/>
          <w:u w:val="single"/>
          <w:vertAlign w:val="subscript"/>
          <w:lang w:val="sl-SI"/>
        </w:rPr>
        <w:t xml:space="preserve">ONS(INTERSEROH) </w:t>
      </w:r>
      <w:r w:rsidRPr="000B7E0B">
        <w:rPr>
          <w:rFonts w:cs="Arial"/>
          <w:bCs/>
          <w:sz w:val="18"/>
          <w:szCs w:val="18"/>
          <w:u w:val="single"/>
          <w:lang w:val="sl-SI"/>
        </w:rPr>
        <w:t xml:space="preserve">= </w:t>
      </w:r>
      <w:r>
        <w:rPr>
          <w:rFonts w:cs="Arial"/>
          <w:bCs/>
          <w:sz w:val="18"/>
          <w:szCs w:val="18"/>
          <w:u w:val="single"/>
          <w:lang w:val="sl-SI"/>
        </w:rPr>
        <w:t>9</w:t>
      </w:r>
      <w:r w:rsidRPr="000B7E0B">
        <w:rPr>
          <w:sz w:val="18"/>
          <w:szCs w:val="18"/>
          <w:u w:val="single"/>
          <w:lang w:val="sl-SI"/>
        </w:rPr>
        <w:t>.</w:t>
      </w:r>
      <w:r>
        <w:rPr>
          <w:sz w:val="18"/>
          <w:szCs w:val="18"/>
          <w:u w:val="single"/>
          <w:lang w:val="sl-SI"/>
        </w:rPr>
        <w:t>514</w:t>
      </w:r>
      <w:r w:rsidRPr="000B7E0B">
        <w:rPr>
          <w:sz w:val="18"/>
          <w:szCs w:val="18"/>
          <w:u w:val="single"/>
          <w:lang w:val="sl-SI"/>
        </w:rPr>
        <w:t>,</w:t>
      </w:r>
      <w:r>
        <w:rPr>
          <w:sz w:val="18"/>
          <w:szCs w:val="18"/>
          <w:u w:val="single"/>
          <w:lang w:val="sl-SI"/>
        </w:rPr>
        <w:t>85</w:t>
      </w:r>
      <w:r w:rsidRPr="000B7E0B">
        <w:rPr>
          <w:sz w:val="18"/>
          <w:szCs w:val="18"/>
          <w:u w:val="single"/>
          <w:lang w:val="sl-SI"/>
        </w:rPr>
        <w:t xml:space="preserve"> kg + (0,35 </w:t>
      </w:r>
      <w:r w:rsidRPr="000B7E0B">
        <w:rPr>
          <w:rFonts w:ascii="Times New Roman" w:hAnsi="Times New Roman"/>
          <w:sz w:val="18"/>
          <w:szCs w:val="18"/>
          <w:u w:val="single"/>
          <w:lang w:val="sl-SI"/>
        </w:rPr>
        <w:t>∙</w:t>
      </w:r>
      <w:r w:rsidRPr="000B7E0B">
        <w:rPr>
          <w:sz w:val="18"/>
          <w:szCs w:val="18"/>
          <w:u w:val="single"/>
          <w:lang w:val="sl-SI"/>
        </w:rPr>
        <w:t xml:space="preserve"> </w:t>
      </w:r>
      <w:r>
        <w:rPr>
          <w:sz w:val="18"/>
          <w:szCs w:val="18"/>
          <w:u w:val="single"/>
          <w:lang w:val="sl-SI"/>
        </w:rPr>
        <w:t>93</w:t>
      </w:r>
      <w:r w:rsidRPr="000B7E0B">
        <w:rPr>
          <w:sz w:val="18"/>
          <w:szCs w:val="18"/>
          <w:u w:val="single"/>
          <w:lang w:val="sl-SI"/>
        </w:rPr>
        <w:t>.</w:t>
      </w:r>
      <w:r>
        <w:rPr>
          <w:sz w:val="18"/>
          <w:szCs w:val="18"/>
          <w:u w:val="single"/>
          <w:lang w:val="sl-SI"/>
        </w:rPr>
        <w:t>578</w:t>
      </w:r>
      <w:r w:rsidRPr="000B7E0B">
        <w:rPr>
          <w:sz w:val="18"/>
          <w:szCs w:val="18"/>
          <w:u w:val="single"/>
          <w:lang w:val="sl-SI"/>
        </w:rPr>
        <w:t>,</w:t>
      </w:r>
      <w:r>
        <w:rPr>
          <w:sz w:val="18"/>
          <w:szCs w:val="18"/>
          <w:u w:val="single"/>
          <w:lang w:val="sl-SI"/>
        </w:rPr>
        <w:t>77</w:t>
      </w:r>
      <w:r w:rsidRPr="000B7E0B">
        <w:rPr>
          <w:sz w:val="18"/>
          <w:szCs w:val="18"/>
          <w:u w:val="single"/>
          <w:lang w:val="sl-SI"/>
        </w:rPr>
        <w:t xml:space="preserve"> kg)/</w:t>
      </w:r>
      <w:r w:rsidRPr="006B64CC">
        <w:rPr>
          <w:sz w:val="18"/>
          <w:szCs w:val="18"/>
          <w:u w:val="single"/>
          <w:lang w:val="sl-SI"/>
        </w:rPr>
        <w:t xml:space="preserve"> </w:t>
      </w:r>
      <w:r>
        <w:rPr>
          <w:sz w:val="18"/>
          <w:szCs w:val="18"/>
          <w:u w:val="single"/>
          <w:lang w:val="sl-SI"/>
        </w:rPr>
        <w:t>42</w:t>
      </w:r>
      <w:r w:rsidRPr="000B7E0B">
        <w:rPr>
          <w:sz w:val="18"/>
          <w:szCs w:val="18"/>
          <w:u w:val="single"/>
          <w:lang w:val="sl-SI"/>
        </w:rPr>
        <w:t>.</w:t>
      </w:r>
      <w:r>
        <w:rPr>
          <w:sz w:val="18"/>
          <w:szCs w:val="18"/>
          <w:u w:val="single"/>
          <w:lang w:val="sl-SI"/>
        </w:rPr>
        <w:t>610</w:t>
      </w:r>
      <w:r w:rsidRPr="000B7E0B">
        <w:rPr>
          <w:sz w:val="18"/>
          <w:szCs w:val="18"/>
          <w:u w:val="single"/>
          <w:lang w:val="sl-SI"/>
        </w:rPr>
        <w:t>,</w:t>
      </w:r>
      <w:r>
        <w:rPr>
          <w:sz w:val="18"/>
          <w:szCs w:val="18"/>
          <w:u w:val="single"/>
          <w:lang w:val="sl-SI"/>
        </w:rPr>
        <w:t>56</w:t>
      </w:r>
      <w:r w:rsidRPr="000B7E0B">
        <w:rPr>
          <w:sz w:val="18"/>
          <w:szCs w:val="18"/>
          <w:u w:val="single"/>
          <w:lang w:val="sl-SI"/>
        </w:rPr>
        <w:t xml:space="preserve"> kg + (0,35 </w:t>
      </w:r>
      <w:r w:rsidRPr="000B7E0B">
        <w:rPr>
          <w:rFonts w:ascii="Times New Roman" w:hAnsi="Times New Roman"/>
          <w:sz w:val="18"/>
          <w:szCs w:val="18"/>
          <w:u w:val="single"/>
          <w:lang w:val="sl-SI"/>
        </w:rPr>
        <w:t>∙</w:t>
      </w:r>
      <w:r w:rsidRPr="000B7E0B">
        <w:rPr>
          <w:sz w:val="18"/>
          <w:szCs w:val="18"/>
          <w:u w:val="single"/>
          <w:lang w:val="sl-SI"/>
        </w:rPr>
        <w:t xml:space="preserve"> </w:t>
      </w:r>
      <w:r>
        <w:rPr>
          <w:sz w:val="18"/>
          <w:szCs w:val="18"/>
          <w:u w:val="single"/>
          <w:lang w:val="sl-SI"/>
        </w:rPr>
        <w:t>673</w:t>
      </w:r>
      <w:r w:rsidRPr="000B7E0B">
        <w:rPr>
          <w:sz w:val="18"/>
          <w:szCs w:val="18"/>
          <w:u w:val="single"/>
          <w:lang w:val="sl-SI"/>
        </w:rPr>
        <w:t>.</w:t>
      </w:r>
      <w:r>
        <w:rPr>
          <w:sz w:val="18"/>
          <w:szCs w:val="18"/>
          <w:u w:val="single"/>
          <w:lang w:val="sl-SI"/>
        </w:rPr>
        <w:t>338</w:t>
      </w:r>
      <w:r w:rsidRPr="000B7E0B">
        <w:rPr>
          <w:sz w:val="18"/>
          <w:szCs w:val="18"/>
          <w:u w:val="single"/>
          <w:lang w:val="sl-SI"/>
        </w:rPr>
        <w:t>,</w:t>
      </w:r>
      <w:r>
        <w:rPr>
          <w:sz w:val="18"/>
          <w:szCs w:val="18"/>
          <w:u w:val="single"/>
          <w:lang w:val="sl-SI"/>
        </w:rPr>
        <w:t>98</w:t>
      </w:r>
      <w:r w:rsidRPr="000B7E0B">
        <w:rPr>
          <w:sz w:val="18"/>
          <w:szCs w:val="18"/>
          <w:u w:val="single"/>
          <w:lang w:val="sl-SI"/>
        </w:rPr>
        <w:t xml:space="preserve"> kg) = </w:t>
      </w:r>
      <w:r>
        <w:rPr>
          <w:sz w:val="18"/>
          <w:szCs w:val="18"/>
          <w:u w:val="single"/>
          <w:lang w:val="sl-SI"/>
        </w:rPr>
        <w:t>15</w:t>
      </w:r>
      <w:r w:rsidRPr="000B7E0B">
        <w:rPr>
          <w:sz w:val="18"/>
          <w:szCs w:val="18"/>
          <w:u w:val="single"/>
          <w:lang w:val="sl-SI"/>
        </w:rPr>
        <w:t>,</w:t>
      </w:r>
      <w:r>
        <w:rPr>
          <w:sz w:val="18"/>
          <w:szCs w:val="18"/>
          <w:u w:val="single"/>
          <w:lang w:val="sl-SI"/>
        </w:rPr>
        <w:t>19</w:t>
      </w:r>
      <w:r w:rsidRPr="000B7E0B">
        <w:rPr>
          <w:sz w:val="18"/>
          <w:szCs w:val="18"/>
          <w:u w:val="single"/>
          <w:lang w:val="sl-SI"/>
        </w:rPr>
        <w:t xml:space="preserve"> %</w:t>
      </w:r>
    </w:p>
    <w:p w:rsidR="00327C58" w:rsidRDefault="00327C58" w:rsidP="00C20521">
      <w:pPr>
        <w:spacing w:line="240" w:lineRule="auto"/>
        <w:jc w:val="both"/>
        <w:rPr>
          <w:rFonts w:cs="Arial"/>
          <w:szCs w:val="20"/>
          <w:lang w:val="sl-SI" w:eastAsia="sl-SI"/>
        </w:rPr>
      </w:pPr>
    </w:p>
    <w:p w:rsidR="00255A81" w:rsidRPr="00255A81" w:rsidRDefault="00255A81" w:rsidP="00C20521">
      <w:pPr>
        <w:spacing w:line="240" w:lineRule="auto"/>
        <w:jc w:val="both"/>
        <w:rPr>
          <w:rFonts w:cs="Arial"/>
          <w:szCs w:val="20"/>
          <w:lang w:val="sl-SI" w:eastAsia="sl-SI"/>
        </w:rPr>
      </w:pPr>
    </w:p>
    <w:p w:rsidR="00C20521" w:rsidRPr="000349D8" w:rsidRDefault="00C20521" w:rsidP="00C20521">
      <w:pPr>
        <w:spacing w:line="240" w:lineRule="auto"/>
        <w:rPr>
          <w:rFonts w:ascii="Calibri" w:hAnsi="Calibri"/>
          <w:color w:val="000000"/>
          <w:sz w:val="22"/>
          <w:szCs w:val="22"/>
          <w:lang w:val="sl-SI"/>
        </w:rPr>
      </w:pPr>
    </w:p>
    <w:p w:rsidR="00C20521" w:rsidRPr="000349D8" w:rsidRDefault="00C20521" w:rsidP="00C20521">
      <w:pPr>
        <w:spacing w:line="240" w:lineRule="auto"/>
        <w:rPr>
          <w:b/>
          <w:lang w:val="sl-SI"/>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27"/>
        <w:gridCol w:w="6911"/>
      </w:tblGrid>
      <w:tr w:rsidR="00C20521" w:rsidRPr="000349D8" w:rsidTr="00B71F28">
        <w:tc>
          <w:tcPr>
            <w:tcW w:w="1727" w:type="dxa"/>
            <w:tcBorders>
              <w:top w:val="single" w:sz="12" w:space="0" w:color="auto"/>
              <w:left w:val="single" w:sz="12" w:space="0" w:color="auto"/>
              <w:bottom w:val="single" w:sz="12" w:space="0" w:color="auto"/>
              <w:right w:val="single" w:sz="12" w:space="0" w:color="auto"/>
            </w:tcBorders>
            <w:shd w:val="clear" w:color="auto" w:fill="auto"/>
          </w:tcPr>
          <w:p w:rsidR="00C20521" w:rsidRPr="000349D8" w:rsidRDefault="00C20521" w:rsidP="00B71F28">
            <w:pPr>
              <w:spacing w:line="240" w:lineRule="auto"/>
              <w:jc w:val="both"/>
              <w:rPr>
                <w:lang w:val="sl-SI"/>
              </w:rPr>
            </w:pPr>
          </w:p>
        </w:tc>
        <w:tc>
          <w:tcPr>
            <w:tcW w:w="6911" w:type="dxa"/>
            <w:tcBorders>
              <w:top w:val="single" w:sz="12" w:space="0" w:color="auto"/>
              <w:left w:val="single" w:sz="12" w:space="0" w:color="auto"/>
              <w:bottom w:val="single" w:sz="12" w:space="0" w:color="auto"/>
              <w:right w:val="single" w:sz="12" w:space="0" w:color="auto"/>
            </w:tcBorders>
            <w:shd w:val="clear" w:color="auto" w:fill="auto"/>
          </w:tcPr>
          <w:p w:rsidR="00C20521" w:rsidRPr="000349D8" w:rsidRDefault="003B1960" w:rsidP="004C70F1">
            <w:pPr>
              <w:spacing w:line="240" w:lineRule="auto"/>
              <w:jc w:val="both"/>
              <w:rPr>
                <w:lang w:val="sl-SI"/>
              </w:rPr>
            </w:pPr>
            <w:r>
              <w:rPr>
                <w:rFonts w:cs="Arial"/>
                <w:bCs/>
                <w:szCs w:val="20"/>
                <w:lang w:val="sl-SI"/>
              </w:rPr>
              <w:t>D</w:t>
            </w:r>
            <w:r w:rsidR="00C20521" w:rsidRPr="000349D8">
              <w:rPr>
                <w:rFonts w:cs="Arial"/>
                <w:bCs/>
                <w:szCs w:val="20"/>
                <w:lang w:val="sl-SI"/>
              </w:rPr>
              <w:t>elež prevzemanja odpadn</w:t>
            </w:r>
            <w:r w:rsidR="00012247">
              <w:rPr>
                <w:rFonts w:cs="Arial"/>
                <w:bCs/>
                <w:szCs w:val="20"/>
                <w:lang w:val="sl-SI"/>
              </w:rPr>
              <w:t>ih</w:t>
            </w:r>
            <w:r w:rsidR="00C20521" w:rsidRPr="000349D8">
              <w:rPr>
                <w:rFonts w:cs="Arial"/>
                <w:bCs/>
                <w:szCs w:val="20"/>
                <w:lang w:val="sl-SI"/>
              </w:rPr>
              <w:t xml:space="preserve"> </w:t>
            </w:r>
            <w:r w:rsidR="00012247">
              <w:rPr>
                <w:rFonts w:cs="Arial"/>
                <w:bCs/>
                <w:szCs w:val="20"/>
                <w:lang w:val="sl-SI"/>
              </w:rPr>
              <w:t>nagrobnih sveč</w:t>
            </w:r>
            <w:r w:rsidR="00C20521" w:rsidRPr="000349D8">
              <w:rPr>
                <w:rFonts w:cs="Arial"/>
                <w:bCs/>
                <w:szCs w:val="20"/>
                <w:lang w:val="sl-SI"/>
              </w:rPr>
              <w:t xml:space="preserve"> od izvajalcev javne službe </w:t>
            </w:r>
            <w:r w:rsidR="00012247">
              <w:rPr>
                <w:rFonts w:cs="Arial"/>
                <w:bCs/>
                <w:szCs w:val="20"/>
                <w:lang w:val="sl-SI"/>
              </w:rPr>
              <w:t xml:space="preserve">in upravljavcev pokopališč </w:t>
            </w:r>
            <w:r w:rsidR="00C20521" w:rsidRPr="000349D8">
              <w:rPr>
                <w:rFonts w:cs="Arial"/>
                <w:bCs/>
                <w:szCs w:val="20"/>
                <w:lang w:val="sl-SI"/>
              </w:rPr>
              <w:t xml:space="preserve">za </w:t>
            </w:r>
            <w:r w:rsidR="004C6FDA">
              <w:rPr>
                <w:rFonts w:cs="Arial"/>
                <w:bCs/>
                <w:szCs w:val="20"/>
                <w:lang w:val="sl-SI"/>
              </w:rPr>
              <w:t>obdobje</w:t>
            </w:r>
            <w:r w:rsidR="00012247">
              <w:rPr>
                <w:rFonts w:cs="Arial"/>
                <w:bCs/>
                <w:szCs w:val="20"/>
                <w:lang w:val="sl-SI"/>
              </w:rPr>
              <w:t xml:space="preserve"> do 30. junija 202</w:t>
            </w:r>
            <w:r w:rsidR="004C70F1">
              <w:rPr>
                <w:rFonts w:cs="Arial"/>
                <w:bCs/>
                <w:szCs w:val="20"/>
                <w:lang w:val="sl-SI"/>
              </w:rPr>
              <w:t>1</w:t>
            </w:r>
            <w:r w:rsidR="00012247">
              <w:rPr>
                <w:rFonts w:cs="Arial"/>
                <w:bCs/>
                <w:szCs w:val="20"/>
                <w:lang w:val="sl-SI"/>
              </w:rPr>
              <w:t xml:space="preserve"> </w:t>
            </w:r>
            <w:r w:rsidR="00C20521" w:rsidRPr="000349D8">
              <w:rPr>
                <w:rFonts w:cs="Arial"/>
                <w:bCs/>
                <w:szCs w:val="20"/>
                <w:lang w:val="sl-SI"/>
              </w:rPr>
              <w:t>(%)</w:t>
            </w:r>
          </w:p>
        </w:tc>
      </w:tr>
      <w:tr w:rsidR="00B360C9" w:rsidRPr="000349D8" w:rsidTr="00B360C9">
        <w:tc>
          <w:tcPr>
            <w:tcW w:w="1727" w:type="dxa"/>
            <w:tcBorders>
              <w:top w:val="single" w:sz="12" w:space="0" w:color="auto"/>
              <w:left w:val="single" w:sz="12" w:space="0" w:color="auto"/>
              <w:bottom w:val="single" w:sz="12" w:space="0" w:color="auto"/>
              <w:right w:val="single" w:sz="12" w:space="0" w:color="auto"/>
            </w:tcBorders>
            <w:shd w:val="clear" w:color="auto" w:fill="auto"/>
          </w:tcPr>
          <w:p w:rsidR="00B360C9" w:rsidRPr="000349D8" w:rsidRDefault="00B360C9" w:rsidP="00B71F28">
            <w:pPr>
              <w:spacing w:line="240" w:lineRule="auto"/>
              <w:jc w:val="both"/>
              <w:rPr>
                <w:lang w:val="sl-SI"/>
              </w:rPr>
            </w:pPr>
            <w:r>
              <w:rPr>
                <w:lang w:val="sl-SI"/>
              </w:rPr>
              <w:t>Nosilec skupnega načrta</w:t>
            </w:r>
          </w:p>
        </w:tc>
        <w:tc>
          <w:tcPr>
            <w:tcW w:w="6911" w:type="dxa"/>
            <w:tcBorders>
              <w:top w:val="single" w:sz="12" w:space="0" w:color="auto"/>
              <w:left w:val="single" w:sz="12" w:space="0" w:color="auto"/>
              <w:bottom w:val="single" w:sz="12" w:space="0" w:color="auto"/>
              <w:right w:val="single" w:sz="12" w:space="0" w:color="auto"/>
            </w:tcBorders>
            <w:shd w:val="clear" w:color="auto" w:fill="auto"/>
          </w:tcPr>
          <w:p w:rsidR="00B360C9" w:rsidRPr="000349D8" w:rsidRDefault="00B360C9" w:rsidP="00B360C9">
            <w:pPr>
              <w:spacing w:line="240" w:lineRule="auto"/>
              <w:jc w:val="center"/>
              <w:rPr>
                <w:lang w:val="sl-SI"/>
              </w:rPr>
            </w:pPr>
            <w:r>
              <w:rPr>
                <w:lang w:val="sl-SI"/>
              </w:rPr>
              <w:t>C1</w:t>
            </w:r>
            <w:r w:rsidR="00811CDB">
              <w:rPr>
                <w:lang w:val="sl-SI"/>
              </w:rPr>
              <w:t xml:space="preserve"> </w:t>
            </w:r>
            <w:r>
              <w:rPr>
                <w:lang w:val="sl-SI"/>
              </w:rPr>
              <w:t>+</w:t>
            </w:r>
            <w:r w:rsidR="00811CDB">
              <w:rPr>
                <w:lang w:val="sl-SI"/>
              </w:rPr>
              <w:t xml:space="preserve"> </w:t>
            </w:r>
            <w:r>
              <w:rPr>
                <w:lang w:val="sl-SI"/>
              </w:rPr>
              <w:t>C2</w:t>
            </w:r>
          </w:p>
        </w:tc>
      </w:tr>
      <w:tr w:rsidR="00B360C9" w:rsidRPr="000349D8" w:rsidTr="00B360C9">
        <w:tc>
          <w:tcPr>
            <w:tcW w:w="1727" w:type="dxa"/>
            <w:tcBorders>
              <w:top w:val="single" w:sz="12" w:space="0" w:color="auto"/>
              <w:left w:val="single" w:sz="12" w:space="0" w:color="auto"/>
              <w:right w:val="single" w:sz="12" w:space="0" w:color="auto"/>
            </w:tcBorders>
            <w:shd w:val="clear" w:color="auto" w:fill="auto"/>
          </w:tcPr>
          <w:p w:rsidR="00B360C9" w:rsidRPr="000349D8" w:rsidRDefault="00B360C9" w:rsidP="00B71F28">
            <w:pPr>
              <w:spacing w:line="240" w:lineRule="auto"/>
              <w:jc w:val="both"/>
              <w:rPr>
                <w:lang w:val="sl-SI"/>
              </w:rPr>
            </w:pPr>
            <w:r>
              <w:rPr>
                <w:lang w:val="sl-SI"/>
              </w:rPr>
              <w:t>PRONS</w:t>
            </w:r>
          </w:p>
        </w:tc>
        <w:tc>
          <w:tcPr>
            <w:tcW w:w="6911" w:type="dxa"/>
            <w:tcBorders>
              <w:top w:val="single" w:sz="12" w:space="0" w:color="auto"/>
              <w:left w:val="single" w:sz="12" w:space="0" w:color="auto"/>
              <w:right w:val="single" w:sz="12" w:space="0" w:color="auto"/>
            </w:tcBorders>
            <w:shd w:val="clear" w:color="auto" w:fill="auto"/>
            <w:vAlign w:val="center"/>
          </w:tcPr>
          <w:p w:rsidR="00B360C9" w:rsidRPr="00C3548B" w:rsidRDefault="006527BB" w:rsidP="00DE2CB5">
            <w:pPr>
              <w:spacing w:line="240" w:lineRule="auto"/>
              <w:jc w:val="center"/>
              <w:rPr>
                <w:rFonts w:ascii="Calibri" w:hAnsi="Calibri"/>
                <w:color w:val="000000"/>
                <w:sz w:val="22"/>
                <w:szCs w:val="22"/>
                <w:lang w:val="sl-SI" w:eastAsia="sl-SI"/>
              </w:rPr>
            </w:pPr>
            <w:r>
              <w:rPr>
                <w:rFonts w:ascii="Calibri" w:hAnsi="Calibri"/>
                <w:color w:val="000000"/>
                <w:sz w:val="22"/>
                <w:szCs w:val="22"/>
                <w:lang w:val="sl-SI" w:eastAsia="sl-SI"/>
              </w:rPr>
              <w:t>38,49</w:t>
            </w:r>
          </w:p>
        </w:tc>
      </w:tr>
      <w:tr w:rsidR="00B360C9" w:rsidRPr="000349D8" w:rsidTr="00B360C9">
        <w:tc>
          <w:tcPr>
            <w:tcW w:w="1727" w:type="dxa"/>
            <w:tcBorders>
              <w:left w:val="single" w:sz="12" w:space="0" w:color="auto"/>
              <w:right w:val="single" w:sz="12" w:space="0" w:color="auto"/>
            </w:tcBorders>
            <w:shd w:val="clear" w:color="auto" w:fill="auto"/>
          </w:tcPr>
          <w:p w:rsidR="00B360C9" w:rsidRPr="000349D8" w:rsidRDefault="00DE2CB5" w:rsidP="00B71F28">
            <w:pPr>
              <w:spacing w:line="240" w:lineRule="auto"/>
              <w:jc w:val="both"/>
              <w:rPr>
                <w:lang w:val="sl-SI"/>
              </w:rPr>
            </w:pPr>
            <w:r>
              <w:rPr>
                <w:lang w:val="sl-SI"/>
              </w:rPr>
              <w:t>SVEKO</w:t>
            </w:r>
          </w:p>
        </w:tc>
        <w:tc>
          <w:tcPr>
            <w:tcW w:w="6911" w:type="dxa"/>
            <w:tcBorders>
              <w:left w:val="single" w:sz="12" w:space="0" w:color="auto"/>
              <w:right w:val="single" w:sz="12" w:space="0" w:color="auto"/>
            </w:tcBorders>
            <w:shd w:val="clear" w:color="auto" w:fill="auto"/>
            <w:vAlign w:val="center"/>
          </w:tcPr>
          <w:p w:rsidR="00B360C9" w:rsidRPr="00C3548B" w:rsidRDefault="006527BB" w:rsidP="00DE2CB5">
            <w:pPr>
              <w:spacing w:line="240" w:lineRule="auto"/>
              <w:jc w:val="center"/>
              <w:rPr>
                <w:rFonts w:ascii="Calibri" w:hAnsi="Calibri"/>
                <w:color w:val="000000"/>
                <w:sz w:val="22"/>
                <w:szCs w:val="22"/>
                <w:lang w:val="sl-SI" w:eastAsia="sl-SI"/>
              </w:rPr>
            </w:pPr>
            <w:r>
              <w:rPr>
                <w:rFonts w:ascii="Calibri" w:hAnsi="Calibri"/>
                <w:color w:val="000000"/>
                <w:sz w:val="22"/>
                <w:szCs w:val="22"/>
                <w:lang w:val="sl-SI" w:eastAsia="sl-SI"/>
              </w:rPr>
              <w:t>37,19</w:t>
            </w:r>
          </w:p>
        </w:tc>
      </w:tr>
      <w:tr w:rsidR="00B360C9" w:rsidRPr="000349D8" w:rsidTr="00B360C9">
        <w:tc>
          <w:tcPr>
            <w:tcW w:w="1727" w:type="dxa"/>
            <w:tcBorders>
              <w:left w:val="single" w:sz="12" w:space="0" w:color="auto"/>
              <w:right w:val="single" w:sz="12" w:space="0" w:color="auto"/>
            </w:tcBorders>
            <w:shd w:val="clear" w:color="auto" w:fill="auto"/>
          </w:tcPr>
          <w:p w:rsidR="00B360C9" w:rsidRPr="000349D8" w:rsidRDefault="00DE2CB5" w:rsidP="00B71F28">
            <w:pPr>
              <w:spacing w:line="240" w:lineRule="auto"/>
              <w:jc w:val="both"/>
              <w:rPr>
                <w:lang w:val="sl-SI"/>
              </w:rPr>
            </w:pPr>
            <w:r>
              <w:rPr>
                <w:lang w:val="sl-SI"/>
              </w:rPr>
              <w:t>ZEOS</w:t>
            </w:r>
          </w:p>
        </w:tc>
        <w:tc>
          <w:tcPr>
            <w:tcW w:w="6911" w:type="dxa"/>
            <w:tcBorders>
              <w:left w:val="single" w:sz="12" w:space="0" w:color="auto"/>
              <w:right w:val="single" w:sz="12" w:space="0" w:color="auto"/>
            </w:tcBorders>
            <w:shd w:val="clear" w:color="auto" w:fill="auto"/>
            <w:vAlign w:val="center"/>
          </w:tcPr>
          <w:p w:rsidR="00B360C9" w:rsidRPr="00C3548B" w:rsidRDefault="006527BB" w:rsidP="00DE2CB5">
            <w:pPr>
              <w:spacing w:line="240" w:lineRule="auto"/>
              <w:jc w:val="center"/>
              <w:rPr>
                <w:rFonts w:ascii="Calibri" w:hAnsi="Calibri"/>
                <w:color w:val="000000"/>
                <w:sz w:val="22"/>
                <w:szCs w:val="22"/>
                <w:lang w:val="sl-SI" w:eastAsia="sl-SI"/>
              </w:rPr>
            </w:pPr>
            <w:r>
              <w:rPr>
                <w:rFonts w:ascii="Calibri" w:hAnsi="Calibri"/>
                <w:color w:val="000000"/>
                <w:sz w:val="22"/>
                <w:szCs w:val="22"/>
                <w:lang w:val="sl-SI" w:eastAsia="sl-SI"/>
              </w:rPr>
              <w:t>9,13</w:t>
            </w:r>
          </w:p>
        </w:tc>
      </w:tr>
      <w:tr w:rsidR="00B360C9" w:rsidRPr="000349D8" w:rsidTr="00B360C9">
        <w:tc>
          <w:tcPr>
            <w:tcW w:w="1727" w:type="dxa"/>
            <w:tcBorders>
              <w:left w:val="single" w:sz="12" w:space="0" w:color="auto"/>
              <w:right w:val="single" w:sz="12" w:space="0" w:color="auto"/>
            </w:tcBorders>
            <w:shd w:val="clear" w:color="auto" w:fill="auto"/>
          </w:tcPr>
          <w:p w:rsidR="00B360C9" w:rsidRPr="000349D8" w:rsidRDefault="00DE2CB5" w:rsidP="00B71F28">
            <w:pPr>
              <w:spacing w:line="240" w:lineRule="auto"/>
              <w:jc w:val="both"/>
              <w:rPr>
                <w:lang w:val="sl-SI"/>
              </w:rPr>
            </w:pPr>
            <w:r>
              <w:rPr>
                <w:lang w:val="sl-SI"/>
              </w:rPr>
              <w:t>INTERSEROH</w:t>
            </w:r>
          </w:p>
        </w:tc>
        <w:tc>
          <w:tcPr>
            <w:tcW w:w="6911" w:type="dxa"/>
            <w:tcBorders>
              <w:left w:val="single" w:sz="12" w:space="0" w:color="auto"/>
              <w:right w:val="single" w:sz="12" w:space="0" w:color="auto"/>
            </w:tcBorders>
            <w:shd w:val="clear" w:color="auto" w:fill="auto"/>
            <w:vAlign w:val="center"/>
          </w:tcPr>
          <w:p w:rsidR="00B360C9" w:rsidRPr="00C3548B" w:rsidRDefault="006527BB" w:rsidP="00DE2CB5">
            <w:pPr>
              <w:spacing w:line="240" w:lineRule="auto"/>
              <w:jc w:val="center"/>
              <w:rPr>
                <w:rFonts w:ascii="Calibri" w:hAnsi="Calibri"/>
                <w:color w:val="000000"/>
                <w:sz w:val="22"/>
                <w:szCs w:val="22"/>
                <w:lang w:val="sl-SI" w:eastAsia="sl-SI"/>
              </w:rPr>
            </w:pPr>
            <w:r>
              <w:rPr>
                <w:rFonts w:ascii="Calibri" w:hAnsi="Calibri"/>
                <w:color w:val="000000"/>
                <w:sz w:val="22"/>
                <w:szCs w:val="22"/>
                <w:lang w:val="sl-SI" w:eastAsia="sl-SI"/>
              </w:rPr>
              <w:t>15,19</w:t>
            </w:r>
          </w:p>
        </w:tc>
      </w:tr>
      <w:tr w:rsidR="00B360C9" w:rsidRPr="000349D8" w:rsidTr="00B360C9">
        <w:tc>
          <w:tcPr>
            <w:tcW w:w="1727" w:type="dxa"/>
            <w:tcBorders>
              <w:top w:val="single" w:sz="12" w:space="0" w:color="auto"/>
              <w:left w:val="single" w:sz="12" w:space="0" w:color="auto"/>
              <w:bottom w:val="single" w:sz="12" w:space="0" w:color="auto"/>
              <w:right w:val="single" w:sz="12" w:space="0" w:color="auto"/>
            </w:tcBorders>
            <w:shd w:val="clear" w:color="auto" w:fill="auto"/>
          </w:tcPr>
          <w:p w:rsidR="00B360C9" w:rsidRPr="000349D8" w:rsidRDefault="00B360C9" w:rsidP="00B71F28">
            <w:pPr>
              <w:spacing w:line="240" w:lineRule="auto"/>
              <w:jc w:val="both"/>
              <w:rPr>
                <w:lang w:val="sl-SI"/>
              </w:rPr>
            </w:pPr>
            <w:r w:rsidRPr="000349D8">
              <w:rPr>
                <w:lang w:val="sl-SI"/>
              </w:rPr>
              <w:t>skupaj</w:t>
            </w:r>
          </w:p>
        </w:tc>
        <w:tc>
          <w:tcPr>
            <w:tcW w:w="6911" w:type="dxa"/>
            <w:tcBorders>
              <w:top w:val="single" w:sz="12" w:space="0" w:color="auto"/>
              <w:left w:val="single" w:sz="12" w:space="0" w:color="auto"/>
              <w:bottom w:val="single" w:sz="12" w:space="0" w:color="auto"/>
              <w:right w:val="single" w:sz="12" w:space="0" w:color="auto"/>
            </w:tcBorders>
            <w:shd w:val="clear" w:color="auto" w:fill="auto"/>
            <w:vAlign w:val="bottom"/>
          </w:tcPr>
          <w:p w:rsidR="00B360C9" w:rsidRPr="000349D8" w:rsidRDefault="00B360C9" w:rsidP="00B360C9">
            <w:pPr>
              <w:jc w:val="center"/>
              <w:rPr>
                <w:rFonts w:ascii="Calibri" w:hAnsi="Calibri"/>
                <w:color w:val="000000"/>
                <w:sz w:val="22"/>
                <w:szCs w:val="22"/>
                <w:lang w:val="sl-SI"/>
              </w:rPr>
            </w:pPr>
            <w:r w:rsidRPr="000349D8">
              <w:rPr>
                <w:rFonts w:ascii="Calibri" w:hAnsi="Calibri"/>
                <w:color w:val="000000"/>
                <w:sz w:val="22"/>
                <w:szCs w:val="22"/>
                <w:lang w:val="sl-SI"/>
              </w:rPr>
              <w:t>100,00</w:t>
            </w:r>
          </w:p>
        </w:tc>
      </w:tr>
    </w:tbl>
    <w:p w:rsidR="00C20521" w:rsidRDefault="00C20521" w:rsidP="00C20521">
      <w:pPr>
        <w:spacing w:line="240" w:lineRule="auto"/>
        <w:rPr>
          <w:b/>
          <w:lang w:val="sl-SI"/>
        </w:rPr>
      </w:pPr>
    </w:p>
    <w:p w:rsidR="0071191B" w:rsidRPr="00CA678E" w:rsidRDefault="0071191B" w:rsidP="00C20521">
      <w:pPr>
        <w:pStyle w:val="len0"/>
        <w:rPr>
          <w:b w:val="0"/>
          <w:sz w:val="20"/>
        </w:rPr>
      </w:pPr>
    </w:p>
    <w:sectPr w:rsidR="0071191B" w:rsidRPr="00CA678E" w:rsidSect="00475926">
      <w:headerReference w:type="default" r:id="rId11"/>
      <w:footerReference w:type="default" r:id="rId12"/>
      <w:headerReference w:type="first" r:id="rId13"/>
      <w:pgSz w:w="11900" w:h="16840" w:code="9"/>
      <w:pgMar w:top="1701" w:right="1701" w:bottom="1134" w:left="1701" w:header="964" w:footer="794" w:gutter="0"/>
      <w:pgNumType w:start="1"/>
      <w:cols w:space="708"/>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95577" w:rsidRDefault="00895577">
      <w:r>
        <w:separator/>
      </w:r>
    </w:p>
  </w:endnote>
  <w:endnote w:type="continuationSeparator" w:id="0">
    <w:p w:rsidR="00895577" w:rsidRDefault="008955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embedRegular r:id="rId1" w:subsetted="1" w:fontKey="{46442D74-7E73-49C8-A69C-ABAD0E9F0B5F}"/>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EUAlbertina">
    <w:altName w:val="Arial"/>
    <w:panose1 w:val="00000000000000000000"/>
    <w:charset w:val="00"/>
    <w:family w:val="swiss"/>
    <w:notTrueType/>
    <w:pitch w:val="default"/>
    <w:sig w:usb0="00000003" w:usb1="00000000" w:usb2="00000000" w:usb3="00000000" w:csb0="00000001" w:csb1="00000000"/>
  </w:font>
  <w:font w:name="Helv">
    <w:altName w:val="Arial"/>
    <w:panose1 w:val="020B0604020202030204"/>
    <w:charset w:val="00"/>
    <w:family w:val="swiss"/>
    <w:notTrueType/>
    <w:pitch w:val="variable"/>
    <w:sig w:usb0="00000003" w:usb1="00000000" w:usb2="00000000" w:usb3="00000000" w:csb0="00000001" w:csb1="00000000"/>
  </w:font>
  <w:font w:name="Cambria Math">
    <w:panose1 w:val="02040503050406030204"/>
    <w:charset w:val="EE"/>
    <w:family w:val="roman"/>
    <w:pitch w:val="variable"/>
    <w:sig w:usb0="E00002FF" w:usb1="420024FF" w:usb2="00000000" w:usb3="00000000" w:csb0="0000019F" w:csb1="00000000"/>
    <w:embedBoldItalic r:id="rId2" w:subsetted="1" w:fontKey="{BCD65B52-EB07-47C4-9631-4F7CE70B3929}"/>
  </w:font>
  <w:font w:name="Republika">
    <w:panose1 w:val="02000506040000020004"/>
    <w:charset w:val="EE"/>
    <w:family w:val="auto"/>
    <w:pitch w:val="variable"/>
    <w:sig w:usb0="A00000FF" w:usb1="4000205B" w:usb2="00000000" w:usb3="00000000" w:csb0="00000093" w:csb1="00000000"/>
    <w:embedRegular r:id="rId3" w:subsetted="1" w:fontKey="{3D578674-ED38-4C20-97A8-33452C468668}"/>
    <w:embedBold r:id="rId4" w:subsetted="1" w:fontKey="{6CF09549-3E19-4A43-990E-DB90871159B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5926" w:rsidRDefault="005D59FD">
    <w:pPr>
      <w:pStyle w:val="Noga"/>
      <w:jc w:val="right"/>
    </w:pPr>
    <w:r>
      <w:fldChar w:fldCharType="begin"/>
    </w:r>
    <w:r w:rsidR="00475926">
      <w:instrText>PAGE   \* MERGEFORMAT</w:instrText>
    </w:r>
    <w:r>
      <w:fldChar w:fldCharType="separate"/>
    </w:r>
    <w:r w:rsidR="00C21B5A" w:rsidRPr="00C21B5A">
      <w:rPr>
        <w:noProof/>
        <w:lang w:val="sl-SI"/>
      </w:rPr>
      <w:t>3</w:t>
    </w:r>
    <w:r>
      <w:fldChar w:fldCharType="end"/>
    </w:r>
  </w:p>
  <w:p w:rsidR="00475926" w:rsidRDefault="00475926">
    <w:pPr>
      <w:pStyle w:val="Nog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95577" w:rsidRDefault="00895577">
      <w:r>
        <w:separator/>
      </w:r>
    </w:p>
  </w:footnote>
  <w:footnote w:type="continuationSeparator" w:id="0">
    <w:p w:rsidR="00895577" w:rsidRDefault="0089557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36C6" w:rsidRPr="00110CBD" w:rsidRDefault="00AA36C6" w:rsidP="007D75CF">
    <w:pPr>
      <w:pStyle w:val="Glava"/>
      <w:spacing w:line="240" w:lineRule="exact"/>
      <w:rPr>
        <w:rFonts w:ascii="Republika" w:hAnsi="Republika"/>
        <w:sz w:val="16"/>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42" w:rightFromText="142" w:bottomFromText="6005" w:vertAnchor="page" w:horzAnchor="page" w:tblpX="925" w:tblpY="869"/>
      <w:tblW w:w="0" w:type="auto"/>
      <w:tblLook w:val="04A0" w:firstRow="1" w:lastRow="0" w:firstColumn="1" w:lastColumn="0" w:noHBand="0" w:noVBand="1"/>
    </w:tblPr>
    <w:tblGrid>
      <w:gridCol w:w="649"/>
    </w:tblGrid>
    <w:tr w:rsidR="00AA36C6" w:rsidRPr="008F3500" w:rsidTr="00B77473">
      <w:trPr>
        <w:cantSplit/>
        <w:trHeight w:hRule="exact" w:val="847"/>
      </w:trPr>
      <w:tc>
        <w:tcPr>
          <w:tcW w:w="649" w:type="dxa"/>
        </w:tcPr>
        <w:p w:rsidR="00AA36C6" w:rsidRDefault="00AA36C6" w:rsidP="00D248DE">
          <w:pPr>
            <w:autoSpaceDE w:val="0"/>
            <w:autoSpaceDN w:val="0"/>
            <w:adjustRightInd w:val="0"/>
            <w:spacing w:line="240" w:lineRule="auto"/>
            <w:rPr>
              <w:rFonts w:ascii="Republika" w:hAnsi="Republika"/>
              <w:color w:val="529DBA"/>
              <w:sz w:val="60"/>
              <w:szCs w:val="60"/>
              <w:lang w:val="sl-SI"/>
            </w:rPr>
          </w:pPr>
          <w:r w:rsidRPr="008F3500">
            <w:rPr>
              <w:rFonts w:ascii="Republika" w:hAnsi="Republika" w:cs="Republika"/>
              <w:color w:val="529DBA"/>
              <w:sz w:val="60"/>
              <w:szCs w:val="60"/>
              <w:lang w:val="sl-SI" w:eastAsia="sl-SI"/>
            </w:rPr>
            <w:t></w:t>
          </w:r>
        </w:p>
        <w:p w:rsidR="00AA36C6" w:rsidRPr="006D42D9" w:rsidRDefault="00AA36C6" w:rsidP="006D42D9">
          <w:pPr>
            <w:rPr>
              <w:rFonts w:ascii="Republika" w:hAnsi="Republika"/>
              <w:sz w:val="60"/>
              <w:szCs w:val="60"/>
              <w:lang w:val="sl-SI"/>
            </w:rPr>
          </w:pPr>
        </w:p>
        <w:p w:rsidR="00AA36C6" w:rsidRPr="006D42D9" w:rsidRDefault="00AA36C6" w:rsidP="006D42D9">
          <w:pPr>
            <w:rPr>
              <w:rFonts w:ascii="Republika" w:hAnsi="Republika"/>
              <w:sz w:val="60"/>
              <w:szCs w:val="60"/>
              <w:lang w:val="sl-SI"/>
            </w:rPr>
          </w:pPr>
        </w:p>
        <w:p w:rsidR="00AA36C6" w:rsidRPr="006D42D9" w:rsidRDefault="00AA36C6" w:rsidP="006D42D9">
          <w:pPr>
            <w:rPr>
              <w:rFonts w:ascii="Republika" w:hAnsi="Republika"/>
              <w:sz w:val="60"/>
              <w:szCs w:val="60"/>
              <w:lang w:val="sl-SI"/>
            </w:rPr>
          </w:pPr>
        </w:p>
        <w:p w:rsidR="00AA36C6" w:rsidRPr="006D42D9" w:rsidRDefault="00AA36C6" w:rsidP="006D42D9">
          <w:pPr>
            <w:rPr>
              <w:rFonts w:ascii="Republika" w:hAnsi="Republika"/>
              <w:sz w:val="60"/>
              <w:szCs w:val="60"/>
              <w:lang w:val="sl-SI"/>
            </w:rPr>
          </w:pPr>
        </w:p>
        <w:p w:rsidR="00AA36C6" w:rsidRPr="006D42D9" w:rsidRDefault="00AA36C6" w:rsidP="006D42D9">
          <w:pPr>
            <w:rPr>
              <w:rFonts w:ascii="Republika" w:hAnsi="Republika"/>
              <w:sz w:val="60"/>
              <w:szCs w:val="60"/>
              <w:lang w:val="sl-SI"/>
            </w:rPr>
          </w:pPr>
        </w:p>
        <w:p w:rsidR="00AA36C6" w:rsidRPr="006D42D9" w:rsidRDefault="00AA36C6" w:rsidP="006D42D9">
          <w:pPr>
            <w:rPr>
              <w:rFonts w:ascii="Republika" w:hAnsi="Republika"/>
              <w:sz w:val="60"/>
              <w:szCs w:val="60"/>
              <w:lang w:val="sl-SI"/>
            </w:rPr>
          </w:pPr>
        </w:p>
        <w:p w:rsidR="00AA36C6" w:rsidRPr="006D42D9" w:rsidRDefault="00AA36C6" w:rsidP="006D42D9">
          <w:pPr>
            <w:rPr>
              <w:rFonts w:ascii="Republika" w:hAnsi="Republika"/>
              <w:sz w:val="60"/>
              <w:szCs w:val="60"/>
              <w:lang w:val="sl-SI"/>
            </w:rPr>
          </w:pPr>
        </w:p>
        <w:p w:rsidR="00AA36C6" w:rsidRPr="006D42D9" w:rsidRDefault="00AA36C6" w:rsidP="006D42D9">
          <w:pPr>
            <w:rPr>
              <w:rFonts w:ascii="Republika" w:hAnsi="Republika"/>
              <w:sz w:val="60"/>
              <w:szCs w:val="60"/>
              <w:lang w:val="sl-SI"/>
            </w:rPr>
          </w:pPr>
        </w:p>
        <w:p w:rsidR="00AA36C6" w:rsidRPr="006D42D9" w:rsidRDefault="00AA36C6" w:rsidP="006D42D9">
          <w:pPr>
            <w:rPr>
              <w:rFonts w:ascii="Republika" w:hAnsi="Republika"/>
              <w:sz w:val="60"/>
              <w:szCs w:val="60"/>
              <w:lang w:val="sl-SI"/>
            </w:rPr>
          </w:pPr>
        </w:p>
        <w:p w:rsidR="00AA36C6" w:rsidRPr="006D42D9" w:rsidRDefault="00AA36C6" w:rsidP="006D42D9">
          <w:pPr>
            <w:rPr>
              <w:rFonts w:ascii="Republika" w:hAnsi="Republika"/>
              <w:sz w:val="60"/>
              <w:szCs w:val="60"/>
              <w:lang w:val="sl-SI"/>
            </w:rPr>
          </w:pPr>
        </w:p>
        <w:p w:rsidR="00AA36C6" w:rsidRPr="006D42D9" w:rsidRDefault="00AA36C6" w:rsidP="006D42D9">
          <w:pPr>
            <w:rPr>
              <w:rFonts w:ascii="Republika" w:hAnsi="Republika"/>
              <w:sz w:val="60"/>
              <w:szCs w:val="60"/>
              <w:lang w:val="sl-SI"/>
            </w:rPr>
          </w:pPr>
        </w:p>
        <w:p w:rsidR="00AA36C6" w:rsidRPr="006D42D9" w:rsidRDefault="00AA36C6" w:rsidP="006D42D9">
          <w:pPr>
            <w:rPr>
              <w:rFonts w:ascii="Republika" w:hAnsi="Republika"/>
              <w:sz w:val="60"/>
              <w:szCs w:val="60"/>
              <w:lang w:val="sl-SI"/>
            </w:rPr>
          </w:pPr>
        </w:p>
        <w:p w:rsidR="00AA36C6" w:rsidRPr="006D42D9" w:rsidRDefault="00AA36C6" w:rsidP="006D42D9">
          <w:pPr>
            <w:rPr>
              <w:rFonts w:ascii="Republika" w:hAnsi="Republika"/>
              <w:sz w:val="60"/>
              <w:szCs w:val="60"/>
              <w:lang w:val="sl-SI"/>
            </w:rPr>
          </w:pPr>
        </w:p>
        <w:p w:rsidR="00AA36C6" w:rsidRPr="006D42D9" w:rsidRDefault="00AA36C6" w:rsidP="006D42D9">
          <w:pPr>
            <w:rPr>
              <w:rFonts w:ascii="Republika" w:hAnsi="Republika"/>
              <w:sz w:val="60"/>
              <w:szCs w:val="60"/>
              <w:lang w:val="sl-SI"/>
            </w:rPr>
          </w:pPr>
        </w:p>
        <w:p w:rsidR="00AA36C6" w:rsidRPr="006D42D9" w:rsidRDefault="00AA36C6" w:rsidP="006D42D9">
          <w:pPr>
            <w:rPr>
              <w:rFonts w:ascii="Republika" w:hAnsi="Republika"/>
              <w:sz w:val="60"/>
              <w:szCs w:val="60"/>
              <w:lang w:val="sl-SI"/>
            </w:rPr>
          </w:pPr>
        </w:p>
        <w:p w:rsidR="00AA36C6" w:rsidRPr="006D42D9" w:rsidRDefault="00AA36C6" w:rsidP="006D42D9">
          <w:pPr>
            <w:rPr>
              <w:rFonts w:ascii="Republika" w:hAnsi="Republika"/>
              <w:sz w:val="60"/>
              <w:szCs w:val="60"/>
              <w:lang w:val="sl-SI"/>
            </w:rPr>
          </w:pPr>
        </w:p>
      </w:tc>
    </w:tr>
  </w:tbl>
  <w:p w:rsidR="00B77473" w:rsidRPr="00B95595" w:rsidRDefault="00C21B5A" w:rsidP="00B77473">
    <w:pPr>
      <w:autoSpaceDE w:val="0"/>
      <w:autoSpaceDN w:val="0"/>
      <w:adjustRightInd w:val="0"/>
      <w:spacing w:line="240" w:lineRule="auto"/>
      <w:rPr>
        <w:rFonts w:ascii="Republika" w:hAnsi="Republika"/>
        <w:lang w:val="sl-SI"/>
      </w:rPr>
    </w:pPr>
    <w:r>
      <w:rPr>
        <w:rFonts w:ascii="Republika" w:hAnsi="Republika"/>
        <w:noProof/>
        <w:szCs w:val="20"/>
        <w:lang w:val="sl-SI" w:eastAsia="sl-SI"/>
      </w:rPr>
      <w:pict>
        <v:line id="Line 6" o:spid="_x0000_s2049"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34pt,283.5pt" to="-14.1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" o:allowincell="f" strokecolor="#428299" strokeweight=".5pt">
          <w10:wrap anchory="page"/>
        </v:line>
      </w:pict>
    </w:r>
    <w:r w:rsidR="00B77473" w:rsidRPr="00B95595">
      <w:rPr>
        <w:rFonts w:ascii="Republika" w:hAnsi="Republika"/>
        <w:lang w:val="sl-SI"/>
      </w:rPr>
      <w:t>REPUBLIKA SLOVENIJA</w:t>
    </w:r>
  </w:p>
  <w:p w:rsidR="00B77473" w:rsidRPr="00B95595" w:rsidRDefault="00B77473" w:rsidP="00B77473">
    <w:pPr>
      <w:pStyle w:val="Glava"/>
      <w:tabs>
        <w:tab w:val="clear" w:pos="4320"/>
        <w:tab w:val="clear" w:pos="8640"/>
        <w:tab w:val="left" w:pos="5112"/>
      </w:tabs>
      <w:spacing w:after="120" w:line="240" w:lineRule="exact"/>
      <w:rPr>
        <w:rFonts w:ascii="Republika" w:hAnsi="Republika"/>
        <w:b/>
        <w:caps/>
        <w:lang w:val="sl-SI"/>
      </w:rPr>
    </w:pPr>
    <w:r w:rsidRPr="00B95595">
      <w:rPr>
        <w:rFonts w:ascii="Republika" w:hAnsi="Republika"/>
        <w:b/>
        <w:caps/>
        <w:lang w:val="sl-SI"/>
      </w:rPr>
      <w:t xml:space="preserve">Ministrstvo za </w:t>
    </w:r>
    <w:r>
      <w:rPr>
        <w:rFonts w:ascii="Republika" w:hAnsi="Republika"/>
        <w:b/>
        <w:caps/>
        <w:lang w:val="sl-SI"/>
      </w:rPr>
      <w:t>OKOLJE IN PROSTOR</w:t>
    </w:r>
  </w:p>
  <w:p w:rsidR="00B77473" w:rsidRDefault="00B77473" w:rsidP="00B77473">
    <w:pPr>
      <w:pStyle w:val="Glava"/>
      <w:tabs>
        <w:tab w:val="clear" w:pos="4320"/>
        <w:tab w:val="left" w:pos="5112"/>
      </w:tabs>
      <w:spacing w:before="240" w:line="240" w:lineRule="exact"/>
      <w:rPr>
        <w:rFonts w:cs="Arial"/>
        <w:sz w:val="16"/>
        <w:lang w:val="sl-SI"/>
      </w:rPr>
    </w:pPr>
    <w:r>
      <w:rPr>
        <w:rFonts w:cs="Arial"/>
        <w:sz w:val="16"/>
        <w:lang w:val="sl-SI"/>
      </w:rPr>
      <w:t>Dunajska cesta 4</w:t>
    </w:r>
    <w:r w:rsidR="00A05BC2">
      <w:rPr>
        <w:rFonts w:cs="Arial"/>
        <w:sz w:val="16"/>
        <w:lang w:val="sl-SI"/>
      </w:rPr>
      <w:t>8</w:t>
    </w:r>
    <w:r>
      <w:rPr>
        <w:rFonts w:cs="Arial"/>
        <w:sz w:val="16"/>
        <w:lang w:val="sl-SI"/>
      </w:rPr>
      <w:t>, 1000 Ljubljana</w:t>
    </w:r>
    <w:r>
      <w:rPr>
        <w:rFonts w:cs="Arial"/>
        <w:sz w:val="16"/>
        <w:lang w:val="sl-SI"/>
      </w:rPr>
      <w:tab/>
      <w:t>T: 01 478 7</w:t>
    </w:r>
    <w:r w:rsidR="00A05BC2">
      <w:rPr>
        <w:rFonts w:cs="Arial"/>
        <w:sz w:val="16"/>
        <w:lang w:val="sl-SI"/>
      </w:rPr>
      <w:t>0</w:t>
    </w:r>
    <w:r>
      <w:rPr>
        <w:rFonts w:cs="Arial"/>
        <w:sz w:val="16"/>
        <w:lang w:val="sl-SI"/>
      </w:rPr>
      <w:t xml:space="preserve"> 00</w:t>
    </w:r>
  </w:p>
  <w:p w:rsidR="00B77473" w:rsidRDefault="00B77473" w:rsidP="00B77473">
    <w:pPr>
      <w:pStyle w:val="Glava"/>
      <w:tabs>
        <w:tab w:val="clear" w:pos="4320"/>
        <w:tab w:val="left" w:pos="5112"/>
      </w:tabs>
      <w:spacing w:line="240" w:lineRule="exact"/>
      <w:rPr>
        <w:rFonts w:cs="Arial"/>
        <w:sz w:val="16"/>
        <w:lang w:val="sl-SI"/>
      </w:rPr>
    </w:pPr>
    <w:r>
      <w:rPr>
        <w:rFonts w:cs="Arial"/>
        <w:sz w:val="16"/>
        <w:lang w:val="sl-SI"/>
      </w:rPr>
      <w:tab/>
      <w:t xml:space="preserve">F: 01 478 74 25 </w:t>
    </w:r>
  </w:p>
  <w:p w:rsidR="00B77473" w:rsidRDefault="00B77473" w:rsidP="00B77473">
    <w:pPr>
      <w:pStyle w:val="Glava"/>
      <w:tabs>
        <w:tab w:val="clear" w:pos="4320"/>
        <w:tab w:val="left" w:pos="5112"/>
      </w:tabs>
      <w:spacing w:line="240" w:lineRule="exact"/>
      <w:rPr>
        <w:rFonts w:cs="Arial"/>
        <w:sz w:val="16"/>
        <w:lang w:val="sl-SI"/>
      </w:rPr>
    </w:pPr>
    <w:r>
      <w:rPr>
        <w:rFonts w:cs="Arial"/>
        <w:sz w:val="16"/>
        <w:lang w:val="sl-SI"/>
      </w:rPr>
      <w:tab/>
      <w:t>E: gp.mop@gov.si</w:t>
    </w:r>
  </w:p>
  <w:p w:rsidR="00B77473" w:rsidRDefault="00B77473" w:rsidP="00B77473">
    <w:pPr>
      <w:pStyle w:val="Glava"/>
      <w:tabs>
        <w:tab w:val="clear" w:pos="4320"/>
        <w:tab w:val="left" w:pos="5112"/>
      </w:tabs>
      <w:spacing w:line="240" w:lineRule="exact"/>
      <w:rPr>
        <w:rFonts w:cs="Arial"/>
        <w:sz w:val="16"/>
        <w:lang w:val="sl-SI"/>
      </w:rPr>
    </w:pPr>
    <w:r>
      <w:rPr>
        <w:rFonts w:cs="Arial"/>
        <w:sz w:val="16"/>
        <w:lang w:val="sl-SI"/>
      </w:rPr>
      <w:tab/>
    </w:r>
    <w:proofErr w:type="spellStart"/>
    <w:r>
      <w:rPr>
        <w:rFonts w:cs="Arial"/>
        <w:sz w:val="16"/>
        <w:lang w:val="sl-SI"/>
      </w:rPr>
      <w:t>www.mop.gov.si</w:t>
    </w:r>
    <w:proofErr w:type="spellEnd"/>
  </w:p>
  <w:p w:rsidR="00231EB5" w:rsidRPr="008F3500" w:rsidRDefault="00231EB5" w:rsidP="00B77473">
    <w:pPr>
      <w:autoSpaceDE w:val="0"/>
      <w:autoSpaceDN w:val="0"/>
      <w:adjustRightInd w:val="0"/>
      <w:spacing w:line="240" w:lineRule="auto"/>
      <w:rPr>
        <w:rFonts w:cs="Arial"/>
        <w:sz w:val="16"/>
        <w:lang w:val="sl-SI"/>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DD00DAD4"/>
    <w:name w:val="0,5689704"/>
    <w:lvl w:ilvl="0">
      <w:start w:val="1"/>
      <w:numFmt w:val="bullet"/>
      <w:pStyle w:val="Oznaenseznam"/>
      <w:lvlText w:val=""/>
      <w:lvlJc w:val="left"/>
      <w:pPr>
        <w:tabs>
          <w:tab w:val="num" w:pos="360"/>
        </w:tabs>
        <w:ind w:left="360" w:hanging="360"/>
      </w:pPr>
      <w:rPr>
        <w:rFonts w:ascii="Symbol" w:hAnsi="Symbol" w:hint="default"/>
      </w:rPr>
    </w:lvl>
  </w:abstractNum>
  <w:abstractNum w:abstractNumId="1">
    <w:nsid w:val="0C0A7E68"/>
    <w:multiLevelType w:val="hybridMultilevel"/>
    <w:tmpl w:val="3F16A0EC"/>
    <w:lvl w:ilvl="0" w:tplc="4DB4529A">
      <w:start w:val="1"/>
      <w:numFmt w:val="decimal"/>
      <w:lvlText w:val="%1."/>
      <w:lvlJc w:val="left"/>
      <w:pPr>
        <w:ind w:left="1440" w:hanging="360"/>
      </w:pPr>
      <w:rPr>
        <w:rFonts w:hint="default"/>
      </w:r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2">
    <w:nsid w:val="144666BD"/>
    <w:multiLevelType w:val="hybridMultilevel"/>
    <w:tmpl w:val="00D67262"/>
    <w:lvl w:ilvl="0" w:tplc="D624CCE4">
      <w:start w:val="1"/>
      <w:numFmt w:val="decimal"/>
      <w:lvlText w:val="%1."/>
      <w:lvlJc w:val="left"/>
      <w:pPr>
        <w:ind w:left="720" w:hanging="360"/>
      </w:pPr>
      <w:rPr>
        <w:rFonts w:ascii="Arial" w:hAnsi="Arial" w:hint="default"/>
        <w:sz w:val="22"/>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nsid w:val="1B536CE3"/>
    <w:multiLevelType w:val="hybridMultilevel"/>
    <w:tmpl w:val="874A85DC"/>
    <w:lvl w:ilvl="0" w:tplc="EF5884FA">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nsid w:val="1B722A1B"/>
    <w:multiLevelType w:val="hybridMultilevel"/>
    <w:tmpl w:val="02967420"/>
    <w:lvl w:ilvl="0" w:tplc="76865996">
      <w:start w:val="1"/>
      <w:numFmt w:val="lowerLetter"/>
      <w:pStyle w:val="rkovnatokazatevilnotokoa"/>
      <w:lvlText w:val="%1."/>
      <w:lvlJc w:val="left"/>
      <w:pPr>
        <w:ind w:left="757" w:hanging="360"/>
      </w:pPr>
    </w:lvl>
    <w:lvl w:ilvl="1" w:tplc="04240019" w:tentative="1">
      <w:start w:val="1"/>
      <w:numFmt w:val="lowerLetter"/>
      <w:lvlText w:val="%2."/>
      <w:lvlJc w:val="left"/>
      <w:pPr>
        <w:ind w:left="2234" w:hanging="360"/>
      </w:pPr>
    </w:lvl>
    <w:lvl w:ilvl="2" w:tplc="0424001B" w:tentative="1">
      <w:start w:val="1"/>
      <w:numFmt w:val="lowerRoman"/>
      <w:lvlText w:val="%3."/>
      <w:lvlJc w:val="right"/>
      <w:pPr>
        <w:ind w:left="2954" w:hanging="180"/>
      </w:pPr>
    </w:lvl>
    <w:lvl w:ilvl="3" w:tplc="0424000F" w:tentative="1">
      <w:start w:val="1"/>
      <w:numFmt w:val="decimal"/>
      <w:lvlText w:val="%4."/>
      <w:lvlJc w:val="left"/>
      <w:pPr>
        <w:ind w:left="3674" w:hanging="360"/>
      </w:pPr>
    </w:lvl>
    <w:lvl w:ilvl="4" w:tplc="04240019" w:tentative="1">
      <w:start w:val="1"/>
      <w:numFmt w:val="lowerLetter"/>
      <w:lvlText w:val="%5."/>
      <w:lvlJc w:val="left"/>
      <w:pPr>
        <w:ind w:left="4394" w:hanging="360"/>
      </w:pPr>
    </w:lvl>
    <w:lvl w:ilvl="5" w:tplc="0424001B" w:tentative="1">
      <w:start w:val="1"/>
      <w:numFmt w:val="lowerRoman"/>
      <w:lvlText w:val="%6."/>
      <w:lvlJc w:val="right"/>
      <w:pPr>
        <w:ind w:left="5114" w:hanging="180"/>
      </w:pPr>
    </w:lvl>
    <w:lvl w:ilvl="6" w:tplc="0424000F" w:tentative="1">
      <w:start w:val="1"/>
      <w:numFmt w:val="decimal"/>
      <w:lvlText w:val="%7."/>
      <w:lvlJc w:val="left"/>
      <w:pPr>
        <w:ind w:left="5834" w:hanging="360"/>
      </w:pPr>
    </w:lvl>
    <w:lvl w:ilvl="7" w:tplc="04240019" w:tentative="1">
      <w:start w:val="1"/>
      <w:numFmt w:val="lowerLetter"/>
      <w:lvlText w:val="%8."/>
      <w:lvlJc w:val="left"/>
      <w:pPr>
        <w:ind w:left="6554" w:hanging="360"/>
      </w:pPr>
    </w:lvl>
    <w:lvl w:ilvl="8" w:tplc="0424001B" w:tentative="1">
      <w:start w:val="1"/>
      <w:numFmt w:val="lowerRoman"/>
      <w:lvlText w:val="%9."/>
      <w:lvlJc w:val="right"/>
      <w:pPr>
        <w:ind w:left="7274" w:hanging="180"/>
      </w:pPr>
    </w:lvl>
  </w:abstractNum>
  <w:abstractNum w:abstractNumId="5">
    <w:nsid w:val="1C3C5682"/>
    <w:multiLevelType w:val="hybridMultilevel"/>
    <w:tmpl w:val="760C1568"/>
    <w:lvl w:ilvl="0" w:tplc="52DA0AB0">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nsid w:val="1F1F14FB"/>
    <w:multiLevelType w:val="hybridMultilevel"/>
    <w:tmpl w:val="057E36F8"/>
    <w:lvl w:ilvl="0" w:tplc="BC2A4482">
      <w:start w:val="1"/>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7">
    <w:nsid w:val="239846E7"/>
    <w:multiLevelType w:val="multilevel"/>
    <w:tmpl w:val="B7AE1C64"/>
    <w:styleLink w:val="Alinejazaodstavkom"/>
    <w:lvl w:ilvl="0">
      <w:start w:val="1"/>
      <w:numFmt w:val="bullet"/>
      <w:lvlText w:val="-"/>
      <w:lvlJc w:val="left"/>
      <w:pPr>
        <w:ind w:left="720" w:hanging="360"/>
      </w:pPr>
      <w:rPr>
        <w:rFonts w:ascii="Arial" w:eastAsia="Times New Roman" w:hAnsi="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nsid w:val="2A123E6A"/>
    <w:multiLevelType w:val="hybridMultilevel"/>
    <w:tmpl w:val="A6882FA8"/>
    <w:lvl w:ilvl="0" w:tplc="A9AE070C">
      <w:start w:val="1"/>
      <w:numFmt w:val="lowerLetter"/>
      <w:pStyle w:val="rkovnatokazaodstavkoma"/>
      <w:lvlText w:val="(%1)"/>
      <w:lvlJc w:val="left"/>
      <w:pPr>
        <w:tabs>
          <w:tab w:val="num" w:pos="425"/>
        </w:tabs>
        <w:ind w:left="425" w:hanging="425"/>
      </w:pPr>
      <w:rPr>
        <w:rFonts w:ascii="Arial" w:hAnsi="Arial" w:hint="default"/>
        <w:caps w:val="0"/>
        <w:strike w:val="0"/>
        <w:dstrike w:val="0"/>
        <w:vanish w:val="0"/>
        <w:color w:val="000000"/>
        <w:sz w:val="22"/>
        <w:vertAlign w:val="base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nsid w:val="2AA6612B"/>
    <w:multiLevelType w:val="hybridMultilevel"/>
    <w:tmpl w:val="0E60D618"/>
    <w:lvl w:ilvl="0" w:tplc="16480D3E">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nsid w:val="2AC20D50"/>
    <w:multiLevelType w:val="hybridMultilevel"/>
    <w:tmpl w:val="DE10B902"/>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1">
    <w:nsid w:val="2C74180C"/>
    <w:multiLevelType w:val="hybridMultilevel"/>
    <w:tmpl w:val="0C7C3D5A"/>
    <w:lvl w:ilvl="0" w:tplc="F71A5A7C">
      <w:start w:val="1"/>
      <w:numFmt w:val="upperLetter"/>
      <w:pStyle w:val="rkovnatokazaodstavkomA0"/>
      <w:lvlText w:val="(%1)"/>
      <w:lvlJc w:val="left"/>
      <w:pPr>
        <w:tabs>
          <w:tab w:val="num" w:pos="425"/>
        </w:tabs>
        <w:ind w:left="425" w:hanging="425"/>
      </w:pPr>
      <w:rPr>
        <w:rFonts w:cs="Times New Roman" w:hint="default"/>
        <w:b w:val="0"/>
        <w:bCs w:val="0"/>
        <w:i w:val="0"/>
        <w:iCs w:val="0"/>
        <w:caps w:val="0"/>
        <w:smallCaps w:val="0"/>
        <w:strike w:val="0"/>
        <w:dstrike w:val="0"/>
        <w:vanish w:val="0"/>
        <w:color w:val="000000"/>
        <w:spacing w:val="0"/>
        <w:kern w:val="0"/>
        <w:position w:val="0"/>
        <w:u w:val="none"/>
        <w:vertAlign w:val="baseline"/>
        <w:em w:val="no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nsid w:val="2F076C74"/>
    <w:multiLevelType w:val="multilevel"/>
    <w:tmpl w:val="CC8EDB14"/>
    <w:name w:val="0,61351572"/>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3">
    <w:nsid w:val="330C1F28"/>
    <w:multiLevelType w:val="hybridMultilevel"/>
    <w:tmpl w:val="06B82EB6"/>
    <w:lvl w:ilvl="0" w:tplc="56F68B84">
      <w:start w:val="1"/>
      <w:numFmt w:val="upperLetter"/>
      <w:pStyle w:val="rkovnatokazatevilnotokoA0"/>
      <w:lvlText w:val="%1)"/>
      <w:lvlJc w:val="left"/>
      <w:pPr>
        <w:tabs>
          <w:tab w:val="num" w:pos="782"/>
        </w:tabs>
        <w:ind w:left="782" w:hanging="357"/>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240019" w:tentative="1">
      <w:start w:val="1"/>
      <w:numFmt w:val="lowerLetter"/>
      <w:lvlText w:val="%2."/>
      <w:lvlJc w:val="left"/>
      <w:pPr>
        <w:ind w:left="2222" w:hanging="360"/>
      </w:pPr>
    </w:lvl>
    <w:lvl w:ilvl="2" w:tplc="0424001B" w:tentative="1">
      <w:start w:val="1"/>
      <w:numFmt w:val="lowerRoman"/>
      <w:lvlText w:val="%3."/>
      <w:lvlJc w:val="right"/>
      <w:pPr>
        <w:ind w:left="2942" w:hanging="180"/>
      </w:pPr>
    </w:lvl>
    <w:lvl w:ilvl="3" w:tplc="0424000F" w:tentative="1">
      <w:start w:val="1"/>
      <w:numFmt w:val="decimal"/>
      <w:lvlText w:val="%4."/>
      <w:lvlJc w:val="left"/>
      <w:pPr>
        <w:ind w:left="3662" w:hanging="360"/>
      </w:pPr>
    </w:lvl>
    <w:lvl w:ilvl="4" w:tplc="04240019" w:tentative="1">
      <w:start w:val="1"/>
      <w:numFmt w:val="lowerLetter"/>
      <w:lvlText w:val="%5."/>
      <w:lvlJc w:val="left"/>
      <w:pPr>
        <w:ind w:left="4382" w:hanging="360"/>
      </w:pPr>
    </w:lvl>
    <w:lvl w:ilvl="5" w:tplc="0424001B" w:tentative="1">
      <w:start w:val="1"/>
      <w:numFmt w:val="lowerRoman"/>
      <w:lvlText w:val="%6."/>
      <w:lvlJc w:val="right"/>
      <w:pPr>
        <w:ind w:left="5102" w:hanging="180"/>
      </w:pPr>
    </w:lvl>
    <w:lvl w:ilvl="6" w:tplc="0424000F" w:tentative="1">
      <w:start w:val="1"/>
      <w:numFmt w:val="decimal"/>
      <w:lvlText w:val="%7."/>
      <w:lvlJc w:val="left"/>
      <w:pPr>
        <w:ind w:left="5822" w:hanging="360"/>
      </w:pPr>
    </w:lvl>
    <w:lvl w:ilvl="7" w:tplc="04240019" w:tentative="1">
      <w:start w:val="1"/>
      <w:numFmt w:val="lowerLetter"/>
      <w:lvlText w:val="%8."/>
      <w:lvlJc w:val="left"/>
      <w:pPr>
        <w:ind w:left="6542" w:hanging="360"/>
      </w:pPr>
    </w:lvl>
    <w:lvl w:ilvl="8" w:tplc="0424001B" w:tentative="1">
      <w:start w:val="1"/>
      <w:numFmt w:val="lowerRoman"/>
      <w:lvlText w:val="%9."/>
      <w:lvlJc w:val="right"/>
      <w:pPr>
        <w:ind w:left="7262" w:hanging="180"/>
      </w:pPr>
    </w:lvl>
  </w:abstractNum>
  <w:abstractNum w:abstractNumId="14">
    <w:nsid w:val="3790577F"/>
    <w:multiLevelType w:val="hybridMultilevel"/>
    <w:tmpl w:val="15F22F7A"/>
    <w:lvl w:ilvl="0" w:tplc="E6888A80">
      <w:start w:val="1"/>
      <w:numFmt w:val="lowerRoman"/>
      <w:pStyle w:val="rkovnatokazaodstavkomi"/>
      <w:lvlText w:val="(%1)"/>
      <w:lvlJc w:val="left"/>
      <w:pPr>
        <w:tabs>
          <w:tab w:val="num" w:pos="425"/>
        </w:tabs>
        <w:ind w:left="425" w:hanging="425"/>
      </w:pPr>
      <w:rPr>
        <w:rFonts w:hint="default"/>
        <w:caps w:val="0"/>
        <w:strike w:val="0"/>
        <w:dstrike w:val="0"/>
        <w:vanish w:val="0"/>
        <w:color w:val="000000"/>
        <w:spacing w:val="0"/>
        <w:sz w:val="22"/>
        <w:vertAlign w:val="base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
    <w:nsid w:val="38431B8D"/>
    <w:multiLevelType w:val="hybridMultilevel"/>
    <w:tmpl w:val="66122996"/>
    <w:lvl w:ilvl="0" w:tplc="2356FABE">
      <w:start w:val="1"/>
      <w:numFmt w:val="bullet"/>
      <w:pStyle w:val="Alineazaodstavkom"/>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nsid w:val="38635FD6"/>
    <w:multiLevelType w:val="hybridMultilevel"/>
    <w:tmpl w:val="7A4AF212"/>
    <w:lvl w:ilvl="0" w:tplc="5D04C1F6">
      <w:start w:val="1"/>
      <w:numFmt w:val="bullet"/>
      <w:pStyle w:val="Oddelek"/>
      <w:lvlText w:val="–"/>
      <w:lvlJc w:val="left"/>
      <w:pPr>
        <w:ind w:left="1428" w:hanging="360"/>
      </w:pPr>
      <w:rPr>
        <w:rFonts w:ascii="Arial" w:eastAsia="Times New Roman" w:hAnsi="Arial" w:cs="Arial" w:hint="default"/>
      </w:rPr>
    </w:lvl>
    <w:lvl w:ilvl="1" w:tplc="04240003" w:tentative="1">
      <w:start w:val="1"/>
      <w:numFmt w:val="bullet"/>
      <w:lvlText w:val="o"/>
      <w:lvlJc w:val="left"/>
      <w:pPr>
        <w:ind w:left="2148" w:hanging="360"/>
      </w:pPr>
      <w:rPr>
        <w:rFonts w:ascii="Courier New" w:hAnsi="Courier New" w:cs="Courier New" w:hint="default"/>
      </w:rPr>
    </w:lvl>
    <w:lvl w:ilvl="2" w:tplc="04240005" w:tentative="1">
      <w:start w:val="1"/>
      <w:numFmt w:val="bullet"/>
      <w:lvlText w:val=""/>
      <w:lvlJc w:val="left"/>
      <w:pPr>
        <w:ind w:left="2868" w:hanging="360"/>
      </w:pPr>
      <w:rPr>
        <w:rFonts w:ascii="Wingdings" w:hAnsi="Wingdings" w:hint="default"/>
      </w:rPr>
    </w:lvl>
    <w:lvl w:ilvl="3" w:tplc="04240001" w:tentative="1">
      <w:start w:val="1"/>
      <w:numFmt w:val="bullet"/>
      <w:lvlText w:val=""/>
      <w:lvlJc w:val="left"/>
      <w:pPr>
        <w:ind w:left="3588" w:hanging="360"/>
      </w:pPr>
      <w:rPr>
        <w:rFonts w:ascii="Symbol" w:hAnsi="Symbol" w:hint="default"/>
      </w:rPr>
    </w:lvl>
    <w:lvl w:ilvl="4" w:tplc="04240003" w:tentative="1">
      <w:start w:val="1"/>
      <w:numFmt w:val="bullet"/>
      <w:lvlText w:val="o"/>
      <w:lvlJc w:val="left"/>
      <w:pPr>
        <w:ind w:left="4308" w:hanging="360"/>
      </w:pPr>
      <w:rPr>
        <w:rFonts w:ascii="Courier New" w:hAnsi="Courier New" w:cs="Courier New" w:hint="default"/>
      </w:rPr>
    </w:lvl>
    <w:lvl w:ilvl="5" w:tplc="04240005" w:tentative="1">
      <w:start w:val="1"/>
      <w:numFmt w:val="bullet"/>
      <w:lvlText w:val=""/>
      <w:lvlJc w:val="left"/>
      <w:pPr>
        <w:ind w:left="5028" w:hanging="360"/>
      </w:pPr>
      <w:rPr>
        <w:rFonts w:ascii="Wingdings" w:hAnsi="Wingdings" w:hint="default"/>
      </w:rPr>
    </w:lvl>
    <w:lvl w:ilvl="6" w:tplc="04240001" w:tentative="1">
      <w:start w:val="1"/>
      <w:numFmt w:val="bullet"/>
      <w:lvlText w:val=""/>
      <w:lvlJc w:val="left"/>
      <w:pPr>
        <w:ind w:left="5748" w:hanging="360"/>
      </w:pPr>
      <w:rPr>
        <w:rFonts w:ascii="Symbol" w:hAnsi="Symbol" w:hint="default"/>
      </w:rPr>
    </w:lvl>
    <w:lvl w:ilvl="7" w:tplc="04240003" w:tentative="1">
      <w:start w:val="1"/>
      <w:numFmt w:val="bullet"/>
      <w:lvlText w:val="o"/>
      <w:lvlJc w:val="left"/>
      <w:pPr>
        <w:ind w:left="6468" w:hanging="360"/>
      </w:pPr>
      <w:rPr>
        <w:rFonts w:ascii="Courier New" w:hAnsi="Courier New" w:cs="Courier New" w:hint="default"/>
      </w:rPr>
    </w:lvl>
    <w:lvl w:ilvl="8" w:tplc="04240005" w:tentative="1">
      <w:start w:val="1"/>
      <w:numFmt w:val="bullet"/>
      <w:lvlText w:val=""/>
      <w:lvlJc w:val="left"/>
      <w:pPr>
        <w:ind w:left="7188" w:hanging="360"/>
      </w:pPr>
      <w:rPr>
        <w:rFonts w:ascii="Wingdings" w:hAnsi="Wingdings" w:hint="default"/>
      </w:rPr>
    </w:lvl>
  </w:abstractNum>
  <w:abstractNum w:abstractNumId="17">
    <w:nsid w:val="38FD7649"/>
    <w:multiLevelType w:val="hybridMultilevel"/>
    <w:tmpl w:val="9DF0875E"/>
    <w:lvl w:ilvl="0" w:tplc="8D08FA1E">
      <w:start w:val="1"/>
      <w:numFmt w:val="lowerLetter"/>
      <w:pStyle w:val="rkovnatokazatevilnotoko"/>
      <w:lvlText w:val="%1)"/>
      <w:lvlJc w:val="left"/>
      <w:pPr>
        <w:tabs>
          <w:tab w:val="num" w:pos="782"/>
        </w:tabs>
        <w:ind w:left="782" w:hanging="356"/>
      </w:pPr>
      <w:rPr>
        <w:rFonts w:hint="default"/>
        <w:caps w:val="0"/>
        <w:strike w:val="0"/>
        <w:dstrike w:val="0"/>
        <w:vanish w:val="0"/>
        <w:color w:val="000000"/>
        <w:sz w:val="22"/>
        <w:vertAlign w:val="baseline"/>
      </w:rPr>
    </w:lvl>
    <w:lvl w:ilvl="1" w:tplc="04240019">
      <w:start w:val="1"/>
      <w:numFmt w:val="lowerLetter"/>
      <w:lvlText w:val="%2."/>
      <w:lvlJc w:val="left"/>
      <w:pPr>
        <w:ind w:left="1837" w:hanging="360"/>
      </w:pPr>
    </w:lvl>
    <w:lvl w:ilvl="2" w:tplc="0424001B" w:tentative="1">
      <w:start w:val="1"/>
      <w:numFmt w:val="lowerRoman"/>
      <w:lvlText w:val="%3."/>
      <w:lvlJc w:val="right"/>
      <w:pPr>
        <w:ind w:left="2557" w:hanging="180"/>
      </w:pPr>
    </w:lvl>
    <w:lvl w:ilvl="3" w:tplc="0424000F" w:tentative="1">
      <w:start w:val="1"/>
      <w:numFmt w:val="decimal"/>
      <w:lvlText w:val="%4."/>
      <w:lvlJc w:val="left"/>
      <w:pPr>
        <w:ind w:left="3277" w:hanging="360"/>
      </w:pPr>
    </w:lvl>
    <w:lvl w:ilvl="4" w:tplc="04240019" w:tentative="1">
      <w:start w:val="1"/>
      <w:numFmt w:val="lowerLetter"/>
      <w:lvlText w:val="%5."/>
      <w:lvlJc w:val="left"/>
      <w:pPr>
        <w:ind w:left="3997" w:hanging="360"/>
      </w:pPr>
    </w:lvl>
    <w:lvl w:ilvl="5" w:tplc="0424001B" w:tentative="1">
      <w:start w:val="1"/>
      <w:numFmt w:val="lowerRoman"/>
      <w:lvlText w:val="%6."/>
      <w:lvlJc w:val="right"/>
      <w:pPr>
        <w:ind w:left="4717" w:hanging="180"/>
      </w:pPr>
    </w:lvl>
    <w:lvl w:ilvl="6" w:tplc="0424000F" w:tentative="1">
      <w:start w:val="1"/>
      <w:numFmt w:val="decimal"/>
      <w:lvlText w:val="%7."/>
      <w:lvlJc w:val="left"/>
      <w:pPr>
        <w:ind w:left="5437" w:hanging="360"/>
      </w:pPr>
    </w:lvl>
    <w:lvl w:ilvl="7" w:tplc="04240019" w:tentative="1">
      <w:start w:val="1"/>
      <w:numFmt w:val="lowerLetter"/>
      <w:lvlText w:val="%8."/>
      <w:lvlJc w:val="left"/>
      <w:pPr>
        <w:ind w:left="6157" w:hanging="360"/>
      </w:pPr>
    </w:lvl>
    <w:lvl w:ilvl="8" w:tplc="0424001B" w:tentative="1">
      <w:start w:val="1"/>
      <w:numFmt w:val="lowerRoman"/>
      <w:lvlText w:val="%9."/>
      <w:lvlJc w:val="right"/>
      <w:pPr>
        <w:ind w:left="6877" w:hanging="180"/>
      </w:pPr>
    </w:lvl>
  </w:abstractNum>
  <w:abstractNum w:abstractNumId="18">
    <w:nsid w:val="39745F03"/>
    <w:multiLevelType w:val="hybridMultilevel"/>
    <w:tmpl w:val="4D1A77E2"/>
    <w:lvl w:ilvl="0" w:tplc="85E2B9C4">
      <w:start w:val="1"/>
      <w:numFmt w:val="lowerLetter"/>
      <w:pStyle w:val="rkovnatokazaodstavkom"/>
      <w:lvlText w:val="%1)"/>
      <w:lvlJc w:val="left"/>
      <w:pPr>
        <w:ind w:left="1068" w:hanging="360"/>
      </w:pPr>
      <w:rPr>
        <w:rFonts w:hint="default"/>
      </w:rPr>
    </w:lvl>
    <w:lvl w:ilvl="1" w:tplc="04240019">
      <w:start w:val="1"/>
      <w:numFmt w:val="lowerLetter"/>
      <w:lvlText w:val="%2."/>
      <w:lvlJc w:val="left"/>
      <w:pPr>
        <w:ind w:left="1788" w:hanging="360"/>
      </w:p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19">
    <w:nsid w:val="3EBC7A4C"/>
    <w:multiLevelType w:val="hybridMultilevel"/>
    <w:tmpl w:val="9AE01DE2"/>
    <w:lvl w:ilvl="0" w:tplc="22B267B6">
      <w:start w:val="1"/>
      <w:numFmt w:val="upperRoman"/>
      <w:pStyle w:val="Rimskatevilnatoka"/>
      <w:lvlText w:val="%1."/>
      <w:lvlJc w:val="left"/>
      <w:pPr>
        <w:tabs>
          <w:tab w:val="num" w:pos="425"/>
        </w:tabs>
        <w:ind w:left="425" w:hanging="425"/>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240019" w:tentative="1">
      <w:start w:val="1"/>
      <w:numFmt w:val="lowerLetter"/>
      <w:lvlText w:val="%2."/>
      <w:lvlJc w:val="left"/>
      <w:pPr>
        <w:ind w:left="1270" w:hanging="360"/>
      </w:pPr>
    </w:lvl>
    <w:lvl w:ilvl="2" w:tplc="0424001B" w:tentative="1">
      <w:start w:val="1"/>
      <w:numFmt w:val="lowerRoman"/>
      <w:lvlText w:val="%3."/>
      <w:lvlJc w:val="right"/>
      <w:pPr>
        <w:ind w:left="1990" w:hanging="180"/>
      </w:pPr>
    </w:lvl>
    <w:lvl w:ilvl="3" w:tplc="0424000F" w:tentative="1">
      <w:start w:val="1"/>
      <w:numFmt w:val="decimal"/>
      <w:lvlText w:val="%4."/>
      <w:lvlJc w:val="left"/>
      <w:pPr>
        <w:ind w:left="2710" w:hanging="360"/>
      </w:pPr>
    </w:lvl>
    <w:lvl w:ilvl="4" w:tplc="04240019" w:tentative="1">
      <w:start w:val="1"/>
      <w:numFmt w:val="lowerLetter"/>
      <w:lvlText w:val="%5."/>
      <w:lvlJc w:val="left"/>
      <w:pPr>
        <w:ind w:left="3430" w:hanging="360"/>
      </w:pPr>
    </w:lvl>
    <w:lvl w:ilvl="5" w:tplc="0424001B" w:tentative="1">
      <w:start w:val="1"/>
      <w:numFmt w:val="lowerRoman"/>
      <w:lvlText w:val="%6."/>
      <w:lvlJc w:val="right"/>
      <w:pPr>
        <w:ind w:left="4150" w:hanging="180"/>
      </w:pPr>
    </w:lvl>
    <w:lvl w:ilvl="6" w:tplc="0424000F" w:tentative="1">
      <w:start w:val="1"/>
      <w:numFmt w:val="decimal"/>
      <w:lvlText w:val="%7."/>
      <w:lvlJc w:val="left"/>
      <w:pPr>
        <w:ind w:left="4870" w:hanging="360"/>
      </w:pPr>
    </w:lvl>
    <w:lvl w:ilvl="7" w:tplc="04240019" w:tentative="1">
      <w:start w:val="1"/>
      <w:numFmt w:val="lowerLetter"/>
      <w:lvlText w:val="%8."/>
      <w:lvlJc w:val="left"/>
      <w:pPr>
        <w:ind w:left="5590" w:hanging="360"/>
      </w:pPr>
    </w:lvl>
    <w:lvl w:ilvl="8" w:tplc="0424001B" w:tentative="1">
      <w:start w:val="1"/>
      <w:numFmt w:val="lowerRoman"/>
      <w:lvlText w:val="%9."/>
      <w:lvlJc w:val="right"/>
      <w:pPr>
        <w:ind w:left="6310" w:hanging="180"/>
      </w:pPr>
    </w:lvl>
  </w:abstractNum>
  <w:abstractNum w:abstractNumId="20">
    <w:nsid w:val="3EDD5D1F"/>
    <w:multiLevelType w:val="hybridMultilevel"/>
    <w:tmpl w:val="0A14101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nsid w:val="3F211C7E"/>
    <w:multiLevelType w:val="hybridMultilevel"/>
    <w:tmpl w:val="C9DCA85A"/>
    <w:lvl w:ilvl="0" w:tplc="D36A316E">
      <w:start w:val="1"/>
      <w:numFmt w:val="upperLetter"/>
      <w:pStyle w:val="rkovnatokazaodstavkomA1"/>
      <w:lvlText w:val="%1."/>
      <w:lvlJc w:val="left"/>
      <w:pPr>
        <w:tabs>
          <w:tab w:val="num" w:pos="425"/>
        </w:tabs>
        <w:ind w:left="425" w:hanging="425"/>
      </w:pPr>
      <w:rPr>
        <w:rFonts w:ascii="Arial" w:hAnsi="Arial" w:hint="default"/>
        <w:caps w:val="0"/>
        <w:strike w:val="0"/>
        <w:dstrike w:val="0"/>
        <w:vanish w:val="0"/>
        <w:color w:val="000000"/>
        <w:sz w:val="22"/>
        <w:vertAlign w:val="base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3">
    <w:nsid w:val="42D53A9B"/>
    <w:multiLevelType w:val="multilevel"/>
    <w:tmpl w:val="C3B46078"/>
    <w:lvl w:ilvl="0">
      <w:start w:val="1"/>
      <w:numFmt w:val="decimal"/>
      <w:pStyle w:val="Odsek"/>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4">
    <w:nsid w:val="499E685F"/>
    <w:multiLevelType w:val="hybridMultilevel"/>
    <w:tmpl w:val="0EFC16E8"/>
    <w:lvl w:ilvl="0" w:tplc="13C6FC94">
      <w:start w:val="1"/>
      <w:numFmt w:val="lowerRoman"/>
      <w:pStyle w:val="rkovnatokazatevilnotokoi"/>
      <w:lvlText w:val="(%1)"/>
      <w:lvlJc w:val="left"/>
      <w:pPr>
        <w:tabs>
          <w:tab w:val="num" w:pos="782"/>
        </w:tabs>
        <w:ind w:left="782" w:hanging="357"/>
      </w:pPr>
      <w:rPr>
        <w:rFonts w:ascii="Arial" w:hAnsi="Arial" w:hint="default"/>
        <w:caps w:val="0"/>
        <w:strike w:val="0"/>
        <w:dstrike w:val="0"/>
        <w:vanish w:val="0"/>
        <w:color w:val="000000"/>
        <w:sz w:val="22"/>
        <w:vertAlign w:val="base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5">
    <w:nsid w:val="4E01485E"/>
    <w:multiLevelType w:val="hybridMultilevel"/>
    <w:tmpl w:val="1D443F3E"/>
    <w:lvl w:ilvl="0" w:tplc="20500178">
      <w:numFmt w:val="bullet"/>
      <w:lvlText w:val="-"/>
      <w:lvlJc w:val="left"/>
      <w:pPr>
        <w:ind w:left="720" w:hanging="360"/>
      </w:pPr>
      <w:rPr>
        <w:rFonts w:ascii="Calibri" w:eastAsia="Calibri" w:hAnsi="Calibri"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nsid w:val="4EAE2167"/>
    <w:multiLevelType w:val="multilevel"/>
    <w:tmpl w:val="AFA8452C"/>
    <w:lvl w:ilvl="0">
      <w:start w:val="1"/>
      <w:numFmt w:val="decimal"/>
      <w:lvlText w:val="%1."/>
      <w:lvlJc w:val="left"/>
      <w:pPr>
        <w:tabs>
          <w:tab w:val="num" w:pos="425"/>
        </w:tabs>
        <w:ind w:left="425" w:hanging="425"/>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lvlRestart w:val="0"/>
      <w:isLgl/>
      <w:lvlText w:val="%1.%2"/>
      <w:lvlJc w:val="left"/>
      <w:pPr>
        <w:tabs>
          <w:tab w:val="num" w:pos="425"/>
        </w:tabs>
        <w:ind w:left="425" w:hanging="425"/>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lvlRestart w:val="0"/>
      <w:isLgl/>
      <w:lvlText w:val="%1.%2.%3"/>
      <w:lvlJc w:val="left"/>
      <w:pPr>
        <w:tabs>
          <w:tab w:val="num" w:pos="454"/>
        </w:tabs>
        <w:ind w:left="454" w:hanging="454"/>
      </w:pPr>
      <w:rPr>
        <w:rFonts w:cs="Times New Roman" w:hint="default"/>
        <w:b w:val="0"/>
        <w:bCs w:val="0"/>
        <w:i w:val="0"/>
        <w:iCs w:val="0"/>
        <w:caps w:val="0"/>
        <w:smallCaps w:val="0"/>
        <w:strike w:val="0"/>
        <w:dstrike w:val="0"/>
        <w:noProof w:val="0"/>
        <w:vanish w:val="0"/>
        <w:color w:val="000000"/>
        <w:spacing w:val="-20"/>
        <w:kern w:val="0"/>
        <w:position w:val="0"/>
        <w:u w:val="none"/>
        <w:effect w:val="none"/>
        <w:vertAlign w:val="baseline"/>
        <w:em w:val="none"/>
        <w:specVanish w:val="0"/>
      </w:rPr>
    </w:lvl>
    <w:lvl w:ilvl="3">
      <w:start w:val="1"/>
      <w:numFmt w:val="decimal"/>
      <w:isLgl/>
      <w:lvlText w:val="%1.%2.%3.%4"/>
      <w:lvlJc w:val="left"/>
      <w:pPr>
        <w:ind w:left="876" w:hanging="876"/>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7">
    <w:nsid w:val="552B1386"/>
    <w:multiLevelType w:val="hybridMultilevel"/>
    <w:tmpl w:val="62F24C3A"/>
    <w:lvl w:ilvl="0" w:tplc="AC66519C">
      <w:start w:val="1"/>
      <w:numFmt w:val="upperRoman"/>
      <w:lvlText w:val="%1."/>
      <w:lvlJc w:val="left"/>
      <w:pPr>
        <w:ind w:left="862" w:hanging="720"/>
      </w:pPr>
      <w:rPr>
        <w:rFonts w:hint="default"/>
      </w:rPr>
    </w:lvl>
    <w:lvl w:ilvl="1" w:tplc="04240019" w:tentative="1">
      <w:start w:val="1"/>
      <w:numFmt w:val="lowerLetter"/>
      <w:lvlText w:val="%2."/>
      <w:lvlJc w:val="left"/>
      <w:pPr>
        <w:ind w:left="1222" w:hanging="360"/>
      </w:pPr>
    </w:lvl>
    <w:lvl w:ilvl="2" w:tplc="0424001B" w:tentative="1">
      <w:start w:val="1"/>
      <w:numFmt w:val="lowerRoman"/>
      <w:lvlText w:val="%3."/>
      <w:lvlJc w:val="right"/>
      <w:pPr>
        <w:ind w:left="1942" w:hanging="180"/>
      </w:pPr>
    </w:lvl>
    <w:lvl w:ilvl="3" w:tplc="0424000F" w:tentative="1">
      <w:start w:val="1"/>
      <w:numFmt w:val="decimal"/>
      <w:lvlText w:val="%4."/>
      <w:lvlJc w:val="left"/>
      <w:pPr>
        <w:ind w:left="2662" w:hanging="360"/>
      </w:pPr>
    </w:lvl>
    <w:lvl w:ilvl="4" w:tplc="04240019" w:tentative="1">
      <w:start w:val="1"/>
      <w:numFmt w:val="lowerLetter"/>
      <w:lvlText w:val="%5."/>
      <w:lvlJc w:val="left"/>
      <w:pPr>
        <w:ind w:left="3382" w:hanging="360"/>
      </w:pPr>
    </w:lvl>
    <w:lvl w:ilvl="5" w:tplc="0424001B" w:tentative="1">
      <w:start w:val="1"/>
      <w:numFmt w:val="lowerRoman"/>
      <w:lvlText w:val="%6."/>
      <w:lvlJc w:val="right"/>
      <w:pPr>
        <w:ind w:left="4102" w:hanging="180"/>
      </w:pPr>
    </w:lvl>
    <w:lvl w:ilvl="6" w:tplc="0424000F" w:tentative="1">
      <w:start w:val="1"/>
      <w:numFmt w:val="decimal"/>
      <w:lvlText w:val="%7."/>
      <w:lvlJc w:val="left"/>
      <w:pPr>
        <w:ind w:left="4822" w:hanging="360"/>
      </w:pPr>
    </w:lvl>
    <w:lvl w:ilvl="7" w:tplc="04240019" w:tentative="1">
      <w:start w:val="1"/>
      <w:numFmt w:val="lowerLetter"/>
      <w:lvlText w:val="%8."/>
      <w:lvlJc w:val="left"/>
      <w:pPr>
        <w:ind w:left="5542" w:hanging="360"/>
      </w:pPr>
    </w:lvl>
    <w:lvl w:ilvl="8" w:tplc="0424001B" w:tentative="1">
      <w:start w:val="1"/>
      <w:numFmt w:val="lowerRoman"/>
      <w:lvlText w:val="%9."/>
      <w:lvlJc w:val="right"/>
      <w:pPr>
        <w:ind w:left="6262" w:hanging="180"/>
      </w:pPr>
    </w:lvl>
  </w:abstractNum>
  <w:abstractNum w:abstractNumId="28">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9">
    <w:nsid w:val="5DD16076"/>
    <w:multiLevelType w:val="multilevel"/>
    <w:tmpl w:val="9B164AAE"/>
    <w:lvl w:ilvl="0">
      <w:numFmt w:val="bullet"/>
      <w:lvlText w:val="-"/>
      <w:lvlJc w:val="left"/>
      <w:pPr>
        <w:tabs>
          <w:tab w:val="num" w:pos="1418"/>
        </w:tabs>
        <w:ind w:left="1418" w:hanging="425"/>
      </w:pPr>
      <w:rPr>
        <w:rFonts w:ascii="Calibri" w:eastAsia="Calibri" w:hAnsi="Calibri" w:cs="Times New Roman" w:hint="default"/>
        <w:b w:val="0"/>
        <w:bCs w:val="0"/>
        <w:i w:val="0"/>
        <w:iCs w:val="0"/>
        <w:caps w:val="0"/>
        <w:smallCaps w:val="0"/>
        <w:strike w:val="0"/>
        <w:dstrike w:val="0"/>
        <w:vanish w:val="0"/>
        <w:color w:val="000000"/>
        <w:spacing w:val="0"/>
        <w:kern w:val="0"/>
        <w:position w:val="0"/>
        <w:u w:val="none"/>
        <w:effect w:val="none"/>
        <w:vertAlign w:val="baseline"/>
        <w:em w:val="none"/>
      </w:rPr>
    </w:lvl>
    <w:lvl w:ilvl="1">
      <w:start w:val="1"/>
      <w:numFmt w:val="decimal"/>
      <w:lvlRestart w:val="0"/>
      <w:isLgl/>
      <w:lvlText w:val="%1.%2"/>
      <w:lvlJc w:val="left"/>
      <w:pPr>
        <w:tabs>
          <w:tab w:val="num" w:pos="1418"/>
        </w:tabs>
        <w:ind w:left="1418" w:hanging="425"/>
      </w:pPr>
      <w:rPr>
        <w:rFonts w:cs="Times New Roman" w:hint="default"/>
        <w:b w:val="0"/>
        <w:bCs w:val="0"/>
        <w:i w:val="0"/>
        <w:iCs w:val="0"/>
        <w:caps w:val="0"/>
        <w:smallCaps w:val="0"/>
        <w:strike w:val="0"/>
        <w:dstrike w:val="0"/>
        <w:vanish w:val="0"/>
        <w:color w:val="000000"/>
        <w:spacing w:val="0"/>
        <w:kern w:val="0"/>
        <w:position w:val="0"/>
        <w:u w:val="none"/>
        <w:effect w:val="none"/>
        <w:vertAlign w:val="baseline"/>
        <w:em w:val="none"/>
      </w:rPr>
    </w:lvl>
    <w:lvl w:ilvl="2">
      <w:start w:val="1"/>
      <w:numFmt w:val="decimal"/>
      <w:lvlRestart w:val="0"/>
      <w:isLgl/>
      <w:lvlText w:val="%1.%2.%3"/>
      <w:lvlJc w:val="left"/>
      <w:pPr>
        <w:tabs>
          <w:tab w:val="num" w:pos="1447"/>
        </w:tabs>
        <w:ind w:left="1447" w:hanging="454"/>
      </w:pPr>
      <w:rPr>
        <w:rFonts w:cs="Times New Roman" w:hint="default"/>
        <w:b w:val="0"/>
        <w:bCs w:val="0"/>
        <w:i w:val="0"/>
        <w:iCs w:val="0"/>
        <w:caps w:val="0"/>
        <w:smallCaps w:val="0"/>
        <w:strike w:val="0"/>
        <w:dstrike w:val="0"/>
        <w:vanish w:val="0"/>
        <w:color w:val="000000"/>
        <w:spacing w:val="-20"/>
        <w:kern w:val="0"/>
        <w:position w:val="0"/>
        <w:u w:val="none"/>
        <w:effect w:val="none"/>
        <w:vertAlign w:val="baseline"/>
        <w:em w:val="none"/>
      </w:rPr>
    </w:lvl>
    <w:lvl w:ilvl="3">
      <w:start w:val="1"/>
      <w:numFmt w:val="decimal"/>
      <w:isLgl/>
      <w:lvlText w:val="%1.%2.%3.%4"/>
      <w:lvlJc w:val="left"/>
      <w:pPr>
        <w:ind w:left="1869" w:hanging="876"/>
      </w:pPr>
      <w:rPr>
        <w:rFonts w:hint="default"/>
      </w:rPr>
    </w:lvl>
    <w:lvl w:ilvl="4">
      <w:start w:val="1"/>
      <w:numFmt w:val="decimal"/>
      <w:isLgl/>
      <w:lvlText w:val="%1.%2.%3.%4.%5"/>
      <w:lvlJc w:val="left"/>
      <w:pPr>
        <w:ind w:left="2073" w:hanging="1080"/>
      </w:pPr>
      <w:rPr>
        <w:rFonts w:hint="default"/>
      </w:rPr>
    </w:lvl>
    <w:lvl w:ilvl="5">
      <w:start w:val="1"/>
      <w:numFmt w:val="decimal"/>
      <w:isLgl/>
      <w:lvlText w:val="%1.%2.%3.%4.%5.%6"/>
      <w:lvlJc w:val="left"/>
      <w:pPr>
        <w:ind w:left="2073" w:hanging="1080"/>
      </w:pPr>
      <w:rPr>
        <w:rFonts w:hint="default"/>
      </w:rPr>
    </w:lvl>
    <w:lvl w:ilvl="6">
      <w:start w:val="1"/>
      <w:numFmt w:val="decimal"/>
      <w:isLgl/>
      <w:lvlText w:val="%1.%2.%3.%4.%5.%6.%7"/>
      <w:lvlJc w:val="left"/>
      <w:pPr>
        <w:ind w:left="2433" w:hanging="1440"/>
      </w:pPr>
      <w:rPr>
        <w:rFonts w:hint="default"/>
      </w:rPr>
    </w:lvl>
    <w:lvl w:ilvl="7">
      <w:start w:val="1"/>
      <w:numFmt w:val="decimal"/>
      <w:isLgl/>
      <w:lvlText w:val="%1.%2.%3.%4.%5.%6.%7.%8"/>
      <w:lvlJc w:val="left"/>
      <w:pPr>
        <w:ind w:left="2433" w:hanging="1440"/>
      </w:pPr>
      <w:rPr>
        <w:rFonts w:hint="default"/>
      </w:rPr>
    </w:lvl>
    <w:lvl w:ilvl="8">
      <w:start w:val="1"/>
      <w:numFmt w:val="decimal"/>
      <w:isLgl/>
      <w:lvlText w:val="%1.%2.%3.%4.%5.%6.%7.%8.%9"/>
      <w:lvlJc w:val="left"/>
      <w:pPr>
        <w:ind w:left="2793" w:hanging="1800"/>
      </w:pPr>
      <w:rPr>
        <w:rFonts w:hint="default"/>
      </w:rPr>
    </w:lvl>
  </w:abstractNum>
  <w:abstractNum w:abstractNumId="30">
    <w:nsid w:val="6090355E"/>
    <w:multiLevelType w:val="hybridMultilevel"/>
    <w:tmpl w:val="1A326EB2"/>
    <w:lvl w:ilvl="0" w:tplc="16480D3E">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1">
    <w:nsid w:val="60F72CD4"/>
    <w:multiLevelType w:val="multilevel"/>
    <w:tmpl w:val="B4B29C94"/>
    <w:name w:val="0,9298321"/>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nsid w:val="62094904"/>
    <w:multiLevelType w:val="hybridMultilevel"/>
    <w:tmpl w:val="AE8EEABC"/>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3">
    <w:nsid w:val="67C300D9"/>
    <w:multiLevelType w:val="hybridMultilevel"/>
    <w:tmpl w:val="26D404DC"/>
    <w:lvl w:ilvl="0" w:tplc="76AC1A70">
      <w:start w:val="49"/>
      <w:numFmt w:val="bullet"/>
      <w:lvlText w:val=""/>
      <w:lvlJc w:val="left"/>
      <w:pPr>
        <w:ind w:left="720" w:hanging="360"/>
      </w:pPr>
      <w:rPr>
        <w:rFonts w:ascii="Symbol" w:eastAsia="Times New Roman" w:hAnsi="Symbol" w:cs="Times New Roman" w:hint="default"/>
      </w:rPr>
    </w:lvl>
    <w:lvl w:ilvl="1" w:tplc="E33AA7CE">
      <w:numFmt w:val="bullet"/>
      <w:lvlText w:val="-"/>
      <w:lvlJc w:val="left"/>
      <w:pPr>
        <w:ind w:left="1440" w:hanging="360"/>
      </w:pPr>
      <w:rPr>
        <w:rFonts w:ascii="Arial" w:eastAsia="Times New Roman" w:hAnsi="Arial" w:cs="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4">
    <w:nsid w:val="69372297"/>
    <w:multiLevelType w:val="hybridMultilevel"/>
    <w:tmpl w:val="44165112"/>
    <w:lvl w:ilvl="0" w:tplc="16480D3E">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5">
    <w:nsid w:val="69791463"/>
    <w:multiLevelType w:val="hybridMultilevel"/>
    <w:tmpl w:val="9C864EFC"/>
    <w:lvl w:ilvl="0" w:tplc="8F52D806">
      <w:start w:val="1"/>
      <w:numFmt w:val="upperLetter"/>
      <w:pStyle w:val="rkovnatokazaodstavkomA2"/>
      <w:lvlText w:val="%1)"/>
      <w:lvlJc w:val="left"/>
      <w:pPr>
        <w:tabs>
          <w:tab w:val="num" w:pos="425"/>
        </w:tabs>
        <w:ind w:left="425" w:hanging="425"/>
      </w:pPr>
      <w:rPr>
        <w:rFonts w:cs="Times New Roman" w:hint="default"/>
        <w:b w:val="0"/>
        <w:bCs w:val="0"/>
        <w:i w:val="0"/>
        <w:iCs w:val="0"/>
        <w:caps w:val="0"/>
        <w:smallCaps w:val="0"/>
        <w:strike w:val="0"/>
        <w:dstrike w:val="0"/>
        <w:vanish w:val="0"/>
        <w:color w:val="000000"/>
        <w:spacing w:val="0"/>
        <w:kern w:val="0"/>
        <w:position w:val="0"/>
        <w:u w:val="none"/>
        <w:vertAlign w:val="baseline"/>
        <w:em w:val="no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6">
    <w:nsid w:val="6A870AC5"/>
    <w:multiLevelType w:val="hybridMultilevel"/>
    <w:tmpl w:val="DF845F98"/>
    <w:lvl w:ilvl="0" w:tplc="C5B8A3A0">
      <w:start w:val="1"/>
      <w:numFmt w:val="bullet"/>
      <w:lvlText w:val="-"/>
      <w:lvlJc w:val="left"/>
      <w:pPr>
        <w:tabs>
          <w:tab w:val="num" w:pos="425"/>
        </w:tabs>
        <w:ind w:left="425" w:hanging="425"/>
      </w:pPr>
      <w:rPr>
        <w:rFonts w:ascii="Arial" w:hAnsi="Aria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nsid w:val="6EA46BF4"/>
    <w:multiLevelType w:val="hybridMultilevel"/>
    <w:tmpl w:val="9ECA20AC"/>
    <w:lvl w:ilvl="0" w:tplc="0278F7E6">
      <w:start w:val="2"/>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8">
    <w:nsid w:val="6FB6757E"/>
    <w:multiLevelType w:val="multilevel"/>
    <w:tmpl w:val="48984712"/>
    <w:lvl w:ilvl="0">
      <w:start w:val="1"/>
      <w:numFmt w:val="decimal"/>
      <w:pStyle w:val="tevilnatoka"/>
      <w:lvlText w:val="%1."/>
      <w:lvlJc w:val="left"/>
      <w:pPr>
        <w:tabs>
          <w:tab w:val="num" w:pos="425"/>
        </w:tabs>
        <w:ind w:left="425" w:hanging="425"/>
      </w:pPr>
      <w:rPr>
        <w:rFonts w:cs="Times New Roman" w:hint="default"/>
        <w:b w:val="0"/>
        <w:bCs w:val="0"/>
        <w:i w:val="0"/>
        <w:iCs w:val="0"/>
        <w:caps w:val="0"/>
        <w:smallCaps w:val="0"/>
        <w:strike w:val="0"/>
        <w:dstrike w:val="0"/>
        <w:vanish w:val="0"/>
        <w:color w:val="000000"/>
        <w:spacing w:val="0"/>
        <w:kern w:val="0"/>
        <w:position w:val="0"/>
        <w:u w:val="none"/>
        <w:effect w:val="none"/>
        <w:vertAlign w:val="baseline"/>
        <w:em w:val="none"/>
      </w:rPr>
    </w:lvl>
    <w:lvl w:ilvl="1">
      <w:start w:val="1"/>
      <w:numFmt w:val="decimal"/>
      <w:lvlRestart w:val="0"/>
      <w:pStyle w:val="tevilnatoka11Nova"/>
      <w:isLgl/>
      <w:lvlText w:val="%1.%2"/>
      <w:lvlJc w:val="left"/>
      <w:pPr>
        <w:tabs>
          <w:tab w:val="num" w:pos="425"/>
        </w:tabs>
        <w:ind w:left="425" w:hanging="425"/>
      </w:pPr>
      <w:rPr>
        <w:rFonts w:cs="Times New Roman" w:hint="default"/>
        <w:b w:val="0"/>
        <w:bCs w:val="0"/>
        <w:i w:val="0"/>
        <w:iCs w:val="0"/>
        <w:caps w:val="0"/>
        <w:smallCaps w:val="0"/>
        <w:strike w:val="0"/>
        <w:dstrike w:val="0"/>
        <w:vanish w:val="0"/>
        <w:color w:val="000000"/>
        <w:spacing w:val="0"/>
        <w:kern w:val="0"/>
        <w:position w:val="0"/>
        <w:u w:val="none"/>
        <w:effect w:val="none"/>
        <w:vertAlign w:val="baseline"/>
        <w:em w:val="none"/>
      </w:rPr>
    </w:lvl>
    <w:lvl w:ilvl="2">
      <w:start w:val="1"/>
      <w:numFmt w:val="decimal"/>
      <w:lvlRestart w:val="0"/>
      <w:pStyle w:val="tevilnatoka111"/>
      <w:isLgl/>
      <w:lvlText w:val="%1.%2.%3"/>
      <w:lvlJc w:val="left"/>
      <w:pPr>
        <w:tabs>
          <w:tab w:val="num" w:pos="454"/>
        </w:tabs>
        <w:ind w:left="454" w:hanging="454"/>
      </w:pPr>
      <w:rPr>
        <w:rFonts w:cs="Times New Roman" w:hint="default"/>
        <w:b w:val="0"/>
        <w:bCs w:val="0"/>
        <w:i w:val="0"/>
        <w:iCs w:val="0"/>
        <w:caps w:val="0"/>
        <w:smallCaps w:val="0"/>
        <w:strike w:val="0"/>
        <w:dstrike w:val="0"/>
        <w:vanish w:val="0"/>
        <w:color w:val="000000"/>
        <w:spacing w:val="-20"/>
        <w:kern w:val="0"/>
        <w:position w:val="0"/>
        <w:u w:val="none"/>
        <w:effect w:val="none"/>
        <w:vertAlign w:val="baseline"/>
        <w:em w:val="none"/>
      </w:rPr>
    </w:lvl>
    <w:lvl w:ilvl="3">
      <w:start w:val="1"/>
      <w:numFmt w:val="decimal"/>
      <w:isLgl/>
      <w:lvlText w:val="%1.%2.%3.%4"/>
      <w:lvlJc w:val="left"/>
      <w:pPr>
        <w:ind w:left="876" w:hanging="876"/>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9">
    <w:nsid w:val="707B7CBA"/>
    <w:multiLevelType w:val="hybridMultilevel"/>
    <w:tmpl w:val="DE0E70AC"/>
    <w:lvl w:ilvl="0" w:tplc="F4AE5FB4">
      <w:start w:val="1"/>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0">
    <w:nsid w:val="7AC36C4E"/>
    <w:multiLevelType w:val="hybridMultilevel"/>
    <w:tmpl w:val="6C6CFB76"/>
    <w:lvl w:ilvl="0" w:tplc="02BC5AB6">
      <w:start w:val="1"/>
      <w:numFmt w:val="upperLetter"/>
      <w:pStyle w:val="rkovnatokazatevilnotokoA1"/>
      <w:lvlText w:val="(%1)"/>
      <w:lvlJc w:val="left"/>
      <w:pPr>
        <w:ind w:left="785" w:hanging="360"/>
      </w:pPr>
      <w:rPr>
        <w:rFonts w:cs="Times New Roman" w:hint="default"/>
        <w:b w:val="0"/>
        <w:bCs w:val="0"/>
        <w:i w:val="0"/>
        <w:iCs w:val="0"/>
        <w:caps w:val="0"/>
        <w:smallCaps w:val="0"/>
        <w:strike w:val="0"/>
        <w:dstrike w:val="0"/>
        <w:vanish w:val="0"/>
        <w:color w:val="000000"/>
        <w:spacing w:val="0"/>
        <w:kern w:val="0"/>
        <w:position w:val="0"/>
        <w:u w:val="none"/>
        <w:vertAlign w:val="baseline"/>
        <w:em w:val="none"/>
      </w:rPr>
    </w:lvl>
    <w:lvl w:ilvl="1" w:tplc="04240019" w:tentative="1">
      <w:start w:val="1"/>
      <w:numFmt w:val="lowerLetter"/>
      <w:lvlText w:val="%2."/>
      <w:lvlJc w:val="left"/>
      <w:pPr>
        <w:ind w:left="2222" w:hanging="360"/>
      </w:pPr>
    </w:lvl>
    <w:lvl w:ilvl="2" w:tplc="0424001B" w:tentative="1">
      <w:start w:val="1"/>
      <w:numFmt w:val="lowerRoman"/>
      <w:lvlText w:val="%3."/>
      <w:lvlJc w:val="right"/>
      <w:pPr>
        <w:ind w:left="2942" w:hanging="180"/>
      </w:pPr>
    </w:lvl>
    <w:lvl w:ilvl="3" w:tplc="0424000F" w:tentative="1">
      <w:start w:val="1"/>
      <w:numFmt w:val="decimal"/>
      <w:lvlText w:val="%4."/>
      <w:lvlJc w:val="left"/>
      <w:pPr>
        <w:ind w:left="3662" w:hanging="360"/>
      </w:pPr>
    </w:lvl>
    <w:lvl w:ilvl="4" w:tplc="04240019" w:tentative="1">
      <w:start w:val="1"/>
      <w:numFmt w:val="lowerLetter"/>
      <w:lvlText w:val="%5."/>
      <w:lvlJc w:val="left"/>
      <w:pPr>
        <w:ind w:left="4382" w:hanging="360"/>
      </w:pPr>
    </w:lvl>
    <w:lvl w:ilvl="5" w:tplc="0424001B" w:tentative="1">
      <w:start w:val="1"/>
      <w:numFmt w:val="lowerRoman"/>
      <w:lvlText w:val="%6."/>
      <w:lvlJc w:val="right"/>
      <w:pPr>
        <w:ind w:left="5102" w:hanging="180"/>
      </w:pPr>
    </w:lvl>
    <w:lvl w:ilvl="6" w:tplc="0424000F" w:tentative="1">
      <w:start w:val="1"/>
      <w:numFmt w:val="decimal"/>
      <w:lvlText w:val="%7."/>
      <w:lvlJc w:val="left"/>
      <w:pPr>
        <w:ind w:left="5822" w:hanging="360"/>
      </w:pPr>
    </w:lvl>
    <w:lvl w:ilvl="7" w:tplc="04240019" w:tentative="1">
      <w:start w:val="1"/>
      <w:numFmt w:val="lowerLetter"/>
      <w:lvlText w:val="%8."/>
      <w:lvlJc w:val="left"/>
      <w:pPr>
        <w:ind w:left="6542" w:hanging="360"/>
      </w:pPr>
    </w:lvl>
    <w:lvl w:ilvl="8" w:tplc="0424001B" w:tentative="1">
      <w:start w:val="1"/>
      <w:numFmt w:val="lowerRoman"/>
      <w:lvlText w:val="%9."/>
      <w:lvlJc w:val="right"/>
      <w:pPr>
        <w:ind w:left="7262" w:hanging="180"/>
      </w:pPr>
    </w:lvl>
  </w:abstractNum>
  <w:abstractNum w:abstractNumId="41">
    <w:nsid w:val="7D713D59"/>
    <w:multiLevelType w:val="hybridMultilevel"/>
    <w:tmpl w:val="691A927C"/>
    <w:lvl w:ilvl="0" w:tplc="888AB6B8">
      <w:numFmt w:val="bullet"/>
      <w:lvlText w:val="-"/>
      <w:lvlJc w:val="left"/>
      <w:pPr>
        <w:ind w:left="720" w:hanging="360"/>
      </w:pPr>
      <w:rPr>
        <w:rFonts w:ascii="Times New Roman" w:eastAsia="Times New Roman" w:hAnsi="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2">
    <w:nsid w:val="7DD5290C"/>
    <w:multiLevelType w:val="hybridMultilevel"/>
    <w:tmpl w:val="1D68A3F6"/>
    <w:lvl w:ilvl="0" w:tplc="1E8E7490">
      <w:start w:val="1"/>
      <w:numFmt w:val="lowerLetter"/>
      <w:pStyle w:val="rkovnatokazatevilnotokoa2"/>
      <w:lvlText w:val="(%1)"/>
      <w:lvlJc w:val="left"/>
      <w:pPr>
        <w:tabs>
          <w:tab w:val="num" w:pos="782"/>
        </w:tabs>
        <w:ind w:left="782" w:hanging="357"/>
      </w:pPr>
      <w:rPr>
        <w:rFonts w:hint="default"/>
      </w:rPr>
    </w:lvl>
    <w:lvl w:ilvl="1" w:tplc="04240019" w:tentative="1">
      <w:start w:val="1"/>
      <w:numFmt w:val="lowerLetter"/>
      <w:lvlText w:val="%2."/>
      <w:lvlJc w:val="left"/>
      <w:pPr>
        <w:ind w:left="1477" w:hanging="360"/>
      </w:pPr>
    </w:lvl>
    <w:lvl w:ilvl="2" w:tplc="0424001B" w:tentative="1">
      <w:start w:val="1"/>
      <w:numFmt w:val="lowerRoman"/>
      <w:lvlText w:val="%3."/>
      <w:lvlJc w:val="right"/>
      <w:pPr>
        <w:ind w:left="2197" w:hanging="180"/>
      </w:pPr>
    </w:lvl>
    <w:lvl w:ilvl="3" w:tplc="0424000F" w:tentative="1">
      <w:start w:val="1"/>
      <w:numFmt w:val="decimal"/>
      <w:lvlText w:val="%4."/>
      <w:lvlJc w:val="left"/>
      <w:pPr>
        <w:ind w:left="2917" w:hanging="360"/>
      </w:pPr>
    </w:lvl>
    <w:lvl w:ilvl="4" w:tplc="04240019" w:tentative="1">
      <w:start w:val="1"/>
      <w:numFmt w:val="lowerLetter"/>
      <w:lvlText w:val="%5."/>
      <w:lvlJc w:val="left"/>
      <w:pPr>
        <w:ind w:left="3637" w:hanging="360"/>
      </w:pPr>
    </w:lvl>
    <w:lvl w:ilvl="5" w:tplc="0424001B" w:tentative="1">
      <w:start w:val="1"/>
      <w:numFmt w:val="lowerRoman"/>
      <w:lvlText w:val="%6."/>
      <w:lvlJc w:val="right"/>
      <w:pPr>
        <w:ind w:left="4357" w:hanging="180"/>
      </w:pPr>
    </w:lvl>
    <w:lvl w:ilvl="6" w:tplc="0424000F" w:tentative="1">
      <w:start w:val="1"/>
      <w:numFmt w:val="decimal"/>
      <w:lvlText w:val="%7."/>
      <w:lvlJc w:val="left"/>
      <w:pPr>
        <w:ind w:left="5077" w:hanging="360"/>
      </w:pPr>
    </w:lvl>
    <w:lvl w:ilvl="7" w:tplc="04240019" w:tentative="1">
      <w:start w:val="1"/>
      <w:numFmt w:val="lowerLetter"/>
      <w:lvlText w:val="%8."/>
      <w:lvlJc w:val="left"/>
      <w:pPr>
        <w:ind w:left="5797" w:hanging="360"/>
      </w:pPr>
    </w:lvl>
    <w:lvl w:ilvl="8" w:tplc="0424001B" w:tentative="1">
      <w:start w:val="1"/>
      <w:numFmt w:val="lowerRoman"/>
      <w:lvlText w:val="%9."/>
      <w:lvlJc w:val="right"/>
      <w:pPr>
        <w:ind w:left="6517" w:hanging="180"/>
      </w:pPr>
    </w:lvl>
  </w:abstractNum>
  <w:abstractNum w:abstractNumId="43">
    <w:nsid w:val="7F390DA8"/>
    <w:multiLevelType w:val="hybridMultilevel"/>
    <w:tmpl w:val="13A622E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23"/>
  </w:num>
  <w:num w:numId="2">
    <w:abstractNumId w:val="16"/>
  </w:num>
  <w:num w:numId="3">
    <w:abstractNumId w:val="32"/>
  </w:num>
  <w:num w:numId="4">
    <w:abstractNumId w:val="28"/>
  </w:num>
  <w:num w:numId="5">
    <w:abstractNumId w:val="5"/>
  </w:num>
  <w:num w:numId="6">
    <w:abstractNumId w:val="33"/>
  </w:num>
  <w:num w:numId="7">
    <w:abstractNumId w:val="43"/>
  </w:num>
  <w:num w:numId="8">
    <w:abstractNumId w:val="22"/>
  </w:num>
  <w:num w:numId="9">
    <w:abstractNumId w:val="10"/>
  </w:num>
  <w:num w:numId="10">
    <w:abstractNumId w:val="18"/>
    <w:lvlOverride w:ilvl="0">
      <w:startOverride w:val="1"/>
    </w:lvlOverride>
  </w:num>
  <w:num w:numId="11">
    <w:abstractNumId w:val="15"/>
  </w:num>
  <w:num w:numId="12">
    <w:abstractNumId w:val="39"/>
  </w:num>
  <w:num w:numId="13">
    <w:abstractNumId w:val="0"/>
  </w:num>
  <w:num w:numId="14">
    <w:abstractNumId w:val="31"/>
  </w:num>
  <w:num w:numId="15">
    <w:abstractNumId w:val="12"/>
  </w:num>
  <w:num w:numId="16">
    <w:abstractNumId w:val="36"/>
  </w:num>
  <w:num w:numId="17">
    <w:abstractNumId w:val="7"/>
  </w:num>
  <w:num w:numId="18">
    <w:abstractNumId w:val="8"/>
  </w:num>
  <w:num w:numId="19">
    <w:abstractNumId w:val="21"/>
  </w:num>
  <w:num w:numId="20">
    <w:abstractNumId w:val="42"/>
  </w:num>
  <w:num w:numId="21">
    <w:abstractNumId w:val="17"/>
  </w:num>
  <w:num w:numId="22">
    <w:abstractNumId w:val="4"/>
  </w:num>
  <w:num w:numId="23">
    <w:abstractNumId w:val="19"/>
  </w:num>
  <w:num w:numId="24">
    <w:abstractNumId w:val="24"/>
  </w:num>
  <w:num w:numId="25">
    <w:abstractNumId w:val="14"/>
    <w:lvlOverride w:ilvl="0">
      <w:lvl w:ilvl="0" w:tplc="E6888A80">
        <w:start w:val="1"/>
        <w:numFmt w:val="lowerRoman"/>
        <w:pStyle w:val="rkovnatokazaodstavkomi"/>
        <w:lvlText w:val="(%1)"/>
        <w:lvlJc w:val="left"/>
        <w:pPr>
          <w:tabs>
            <w:tab w:val="num" w:pos="425"/>
          </w:tabs>
          <w:ind w:left="425" w:hanging="425"/>
        </w:pPr>
        <w:rPr>
          <w:rFonts w:hint="default"/>
          <w:caps w:val="0"/>
          <w:strike w:val="0"/>
          <w:dstrike w:val="0"/>
          <w:outline w:val="0"/>
          <w:shadow w:val="0"/>
          <w:emboss w:val="0"/>
          <w:imprint w:val="0"/>
          <w:vanish w:val="0"/>
          <w:color w:val="000000"/>
          <w:spacing w:val="0"/>
          <w:sz w:val="22"/>
          <w:vertAlign w:val="baseline"/>
        </w:rPr>
      </w:lvl>
    </w:lvlOverride>
    <w:lvlOverride w:ilvl="1">
      <w:lvl w:ilvl="1" w:tplc="04240019" w:tentative="1">
        <w:start w:val="1"/>
        <w:numFmt w:val="lowerLetter"/>
        <w:lvlText w:val="%2."/>
        <w:lvlJc w:val="left"/>
        <w:pPr>
          <w:ind w:left="1440" w:hanging="360"/>
        </w:pPr>
      </w:lvl>
    </w:lvlOverride>
    <w:lvlOverride w:ilvl="2">
      <w:lvl w:ilvl="2" w:tplc="0424001B" w:tentative="1">
        <w:start w:val="1"/>
        <w:numFmt w:val="lowerRoman"/>
        <w:lvlText w:val="%3."/>
        <w:lvlJc w:val="right"/>
        <w:pPr>
          <w:ind w:left="2160" w:hanging="180"/>
        </w:pPr>
      </w:lvl>
    </w:lvlOverride>
    <w:lvlOverride w:ilvl="3">
      <w:lvl w:ilvl="3" w:tplc="0424000F" w:tentative="1">
        <w:start w:val="1"/>
        <w:numFmt w:val="decimal"/>
        <w:lvlText w:val="%4."/>
        <w:lvlJc w:val="left"/>
        <w:pPr>
          <w:ind w:left="2880" w:hanging="360"/>
        </w:pPr>
      </w:lvl>
    </w:lvlOverride>
    <w:lvlOverride w:ilvl="4">
      <w:lvl w:ilvl="4" w:tplc="04240019" w:tentative="1">
        <w:start w:val="1"/>
        <w:numFmt w:val="lowerLetter"/>
        <w:lvlText w:val="%5."/>
        <w:lvlJc w:val="left"/>
        <w:pPr>
          <w:ind w:left="3600" w:hanging="360"/>
        </w:pPr>
      </w:lvl>
    </w:lvlOverride>
    <w:lvlOverride w:ilvl="5">
      <w:lvl w:ilvl="5" w:tplc="0424001B" w:tentative="1">
        <w:start w:val="1"/>
        <w:numFmt w:val="lowerRoman"/>
        <w:lvlText w:val="%6."/>
        <w:lvlJc w:val="right"/>
        <w:pPr>
          <w:ind w:left="4320" w:hanging="180"/>
        </w:pPr>
      </w:lvl>
    </w:lvlOverride>
    <w:lvlOverride w:ilvl="6">
      <w:lvl w:ilvl="6" w:tplc="0424000F" w:tentative="1">
        <w:start w:val="1"/>
        <w:numFmt w:val="decimal"/>
        <w:lvlText w:val="%7."/>
        <w:lvlJc w:val="left"/>
        <w:pPr>
          <w:ind w:left="5040" w:hanging="360"/>
        </w:pPr>
      </w:lvl>
    </w:lvlOverride>
    <w:lvlOverride w:ilvl="7">
      <w:lvl w:ilvl="7" w:tplc="04240019" w:tentative="1">
        <w:start w:val="1"/>
        <w:numFmt w:val="lowerLetter"/>
        <w:lvlText w:val="%8."/>
        <w:lvlJc w:val="left"/>
        <w:pPr>
          <w:ind w:left="5760" w:hanging="360"/>
        </w:pPr>
      </w:lvl>
    </w:lvlOverride>
    <w:lvlOverride w:ilvl="8">
      <w:lvl w:ilvl="8" w:tplc="0424001B" w:tentative="1">
        <w:start w:val="1"/>
        <w:numFmt w:val="lowerRoman"/>
        <w:lvlText w:val="%9."/>
        <w:lvlJc w:val="right"/>
        <w:pPr>
          <w:ind w:left="6480" w:hanging="180"/>
        </w:pPr>
      </w:lvl>
    </w:lvlOverride>
  </w:num>
  <w:num w:numId="26">
    <w:abstractNumId w:val="11"/>
  </w:num>
  <w:num w:numId="27">
    <w:abstractNumId w:val="35"/>
  </w:num>
  <w:num w:numId="28">
    <w:abstractNumId w:val="40"/>
  </w:num>
  <w:num w:numId="29">
    <w:abstractNumId w:val="13"/>
  </w:num>
  <w:num w:numId="3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
  </w:num>
  <w:num w:numId="33">
    <w:abstractNumId w:val="25"/>
  </w:num>
  <w:num w:numId="34">
    <w:abstractNumId w:val="38"/>
  </w:num>
  <w:num w:numId="35">
    <w:abstractNumId w:val="38"/>
    <w:lvlOverride w:ilvl="0">
      <w:startOverride w:val="1"/>
    </w:lvlOverride>
  </w:num>
  <w:num w:numId="36">
    <w:abstractNumId w:val="37"/>
  </w:num>
  <w:num w:numId="37">
    <w:abstractNumId w:val="29"/>
  </w:num>
  <w:num w:numId="38">
    <w:abstractNumId w:val="26"/>
    <w:lvlOverride w:ilvl="0">
      <w:lvl w:ilvl="0">
        <w:start w:val="1"/>
        <w:numFmt w:val="decimal"/>
        <w:lvlText w:val="%1."/>
        <w:lvlJc w:val="left"/>
        <w:pPr>
          <w:tabs>
            <w:tab w:val="num" w:pos="425"/>
          </w:tabs>
          <w:ind w:left="425" w:hanging="425"/>
        </w:pPr>
        <w:rPr>
          <w:rFonts w:cs="Times New Roman" w:hint="default"/>
          <w:b w:val="0"/>
          <w:bCs w:val="0"/>
          <w:i w:val="0"/>
          <w:iCs w:val="0"/>
          <w:caps w:val="0"/>
          <w:smallCaps w:val="0"/>
          <w:strike w:val="0"/>
          <w:dstrike w:val="0"/>
          <w:vanish w:val="0"/>
          <w:color w:val="000000"/>
          <w:spacing w:val="0"/>
          <w:kern w:val="0"/>
          <w:position w:val="0"/>
          <w:u w:val="none"/>
          <w:effect w:val="none"/>
          <w:vertAlign w:val="baseline"/>
          <w:em w:val="none"/>
        </w:rPr>
      </w:lvl>
    </w:lvlOverride>
    <w:lvlOverride w:ilvl="1">
      <w:lvl w:ilvl="1">
        <w:start w:val="1"/>
        <w:numFmt w:val="decimal"/>
        <w:lvlRestart w:val="0"/>
        <w:isLgl/>
        <w:lvlText w:val="%1.%2"/>
        <w:lvlJc w:val="left"/>
        <w:pPr>
          <w:tabs>
            <w:tab w:val="num" w:pos="425"/>
          </w:tabs>
          <w:ind w:left="425" w:hanging="425"/>
        </w:pPr>
        <w:rPr>
          <w:rFonts w:cs="Times New Roman" w:hint="default"/>
          <w:b w:val="0"/>
          <w:bCs w:val="0"/>
          <w:i w:val="0"/>
          <w:iCs w:val="0"/>
          <w:caps w:val="0"/>
          <w:smallCaps w:val="0"/>
          <w:strike w:val="0"/>
          <w:dstrike w:val="0"/>
          <w:vanish w:val="0"/>
          <w:color w:val="000000"/>
          <w:spacing w:val="0"/>
          <w:kern w:val="0"/>
          <w:position w:val="0"/>
          <w:u w:val="none"/>
          <w:effect w:val="none"/>
          <w:vertAlign w:val="baseline"/>
          <w:em w:val="none"/>
        </w:rPr>
      </w:lvl>
    </w:lvlOverride>
    <w:lvlOverride w:ilvl="2">
      <w:lvl w:ilvl="2">
        <w:start w:val="1"/>
        <w:numFmt w:val="decimal"/>
        <w:lvlRestart w:val="0"/>
        <w:isLgl/>
        <w:lvlText w:val="%1.%2.%3"/>
        <w:lvlJc w:val="left"/>
        <w:pPr>
          <w:tabs>
            <w:tab w:val="num" w:pos="454"/>
          </w:tabs>
          <w:ind w:left="454" w:hanging="454"/>
        </w:pPr>
        <w:rPr>
          <w:rFonts w:cs="Times New Roman" w:hint="default"/>
          <w:b w:val="0"/>
          <w:bCs w:val="0"/>
          <w:i w:val="0"/>
          <w:iCs w:val="0"/>
          <w:caps w:val="0"/>
          <w:smallCaps w:val="0"/>
          <w:strike w:val="0"/>
          <w:dstrike w:val="0"/>
          <w:vanish w:val="0"/>
          <w:color w:val="000000"/>
          <w:spacing w:val="-20"/>
          <w:kern w:val="0"/>
          <w:position w:val="0"/>
          <w:u w:val="none"/>
          <w:effect w:val="none"/>
          <w:vertAlign w:val="baseline"/>
          <w:em w:val="none"/>
        </w:rPr>
      </w:lvl>
    </w:lvlOverride>
    <w:lvlOverride w:ilvl="3">
      <w:lvl w:ilvl="3">
        <w:start w:val="1"/>
        <w:numFmt w:val="decimal"/>
        <w:isLgl/>
        <w:lvlText w:val="%1.%2.%3.%4"/>
        <w:lvlJc w:val="left"/>
        <w:pPr>
          <w:ind w:left="876" w:hanging="876"/>
        </w:pPr>
        <w:rPr>
          <w:rFonts w:hint="default"/>
        </w:rPr>
      </w:lvl>
    </w:lvlOverride>
    <w:lvlOverride w:ilvl="4">
      <w:lvl w:ilvl="4">
        <w:start w:val="1"/>
        <w:numFmt w:val="decimal"/>
        <w:isLgl/>
        <w:lvlText w:val="%1.%2.%3.%4.%5"/>
        <w:lvlJc w:val="left"/>
        <w:pPr>
          <w:ind w:left="1080" w:hanging="1080"/>
        </w:pPr>
        <w:rPr>
          <w:rFonts w:hint="default"/>
        </w:rPr>
      </w:lvl>
    </w:lvlOverride>
    <w:lvlOverride w:ilvl="5">
      <w:lvl w:ilvl="5">
        <w:start w:val="1"/>
        <w:numFmt w:val="decimal"/>
        <w:isLgl/>
        <w:lvlText w:val="%1.%2.%3.%4.%5.%6"/>
        <w:lvlJc w:val="left"/>
        <w:pPr>
          <w:ind w:left="1080" w:hanging="1080"/>
        </w:pPr>
        <w:rPr>
          <w:rFonts w:hint="default"/>
        </w:rPr>
      </w:lvl>
    </w:lvlOverride>
    <w:lvlOverride w:ilvl="6">
      <w:lvl w:ilvl="6">
        <w:start w:val="1"/>
        <w:numFmt w:val="decimal"/>
        <w:isLgl/>
        <w:lvlText w:val="%1.%2.%3.%4.%5.%6.%7"/>
        <w:lvlJc w:val="left"/>
        <w:pPr>
          <w:ind w:left="1440" w:hanging="1440"/>
        </w:pPr>
        <w:rPr>
          <w:rFonts w:hint="default"/>
        </w:rPr>
      </w:lvl>
    </w:lvlOverride>
    <w:lvlOverride w:ilvl="7">
      <w:lvl w:ilvl="7">
        <w:start w:val="1"/>
        <w:numFmt w:val="decimal"/>
        <w:isLgl/>
        <w:lvlText w:val="%1.%2.%3.%4.%5.%6.%7.%8"/>
        <w:lvlJc w:val="left"/>
        <w:pPr>
          <w:ind w:left="1440" w:hanging="1440"/>
        </w:pPr>
        <w:rPr>
          <w:rFonts w:hint="default"/>
        </w:rPr>
      </w:lvl>
    </w:lvlOverride>
    <w:lvlOverride w:ilvl="8">
      <w:lvl w:ilvl="8">
        <w:start w:val="1"/>
        <w:numFmt w:val="decimal"/>
        <w:isLgl/>
        <w:lvlText w:val="%1.%2.%3.%4.%5.%6.%7.%8.%9"/>
        <w:lvlJc w:val="left"/>
        <w:pPr>
          <w:ind w:left="1800" w:hanging="1800"/>
        </w:pPr>
        <w:rPr>
          <w:rFonts w:hint="default"/>
        </w:rPr>
      </w:lvl>
    </w:lvlOverride>
  </w:num>
  <w:num w:numId="39">
    <w:abstractNumId w:val="1"/>
  </w:num>
  <w:num w:numId="40">
    <w:abstractNumId w:val="27"/>
  </w:num>
  <w:num w:numId="41">
    <w:abstractNumId w:val="6"/>
  </w:num>
  <w:num w:numId="42">
    <w:abstractNumId w:val="41"/>
  </w:num>
  <w:num w:numId="43">
    <w:abstractNumId w:val="34"/>
  </w:num>
  <w:num w:numId="44">
    <w:abstractNumId w:val="20"/>
  </w:num>
  <w:num w:numId="45">
    <w:abstractNumId w:val="30"/>
  </w:num>
  <w:num w:numId="46">
    <w:abstractNumId w:val="9"/>
  </w:num>
  <w:num w:numId="47">
    <w:abstractNumId w:val="3"/>
  </w:num>
  <w:numIdMacAtCleanup w:val="40"/>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 ">
    <w15:presenceInfo w15:providerId="None" w15:userId=" "/>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72"/>
  <w:embedTrueTypeFonts/>
  <w:saveSubsetFonts/>
  <w:proofState w:spelling="clean" w:grammar="clean"/>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284"/>
  <w:drawingGridVerticalSpacing w:val="284"/>
  <w:displayHorizontalDrawingGridEvery w:val="2"/>
  <w:displayVerticalDrawingGridEvery w:val="2"/>
  <w:doNotUseMarginsForDrawingGridOrigin/>
  <w:drawingGridHorizontalOrigin w:val="0"/>
  <w:drawingGridVerticalOrigin w:val="0"/>
  <w:noPunctuationKerning/>
  <w:characterSpacingControl w:val="doNotCompress"/>
  <w:hdrShapeDefaults>
    <o:shapedefaults v:ext="edit" spidmax="2050">
      <o:colormru v:ext="edit" colors="#428299"/>
    </o:shapedefaults>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D04605"/>
    <w:rsid w:val="00001237"/>
    <w:rsid w:val="00012247"/>
    <w:rsid w:val="0001746B"/>
    <w:rsid w:val="00023A88"/>
    <w:rsid w:val="0003216C"/>
    <w:rsid w:val="0004134D"/>
    <w:rsid w:val="00045772"/>
    <w:rsid w:val="00094B1B"/>
    <w:rsid w:val="000A7238"/>
    <w:rsid w:val="000B4708"/>
    <w:rsid w:val="000D353D"/>
    <w:rsid w:val="000F6604"/>
    <w:rsid w:val="00107958"/>
    <w:rsid w:val="001357B2"/>
    <w:rsid w:val="001516C3"/>
    <w:rsid w:val="00170D7C"/>
    <w:rsid w:val="001B70E5"/>
    <w:rsid w:val="001C13F9"/>
    <w:rsid w:val="001C6F90"/>
    <w:rsid w:val="001D385C"/>
    <w:rsid w:val="001D3CFC"/>
    <w:rsid w:val="001D4C24"/>
    <w:rsid w:val="001F2521"/>
    <w:rsid w:val="0020107F"/>
    <w:rsid w:val="00202A77"/>
    <w:rsid w:val="00206F34"/>
    <w:rsid w:val="00214F71"/>
    <w:rsid w:val="0021563B"/>
    <w:rsid w:val="00231EB5"/>
    <w:rsid w:val="002531D0"/>
    <w:rsid w:val="002532A5"/>
    <w:rsid w:val="0025411F"/>
    <w:rsid w:val="00255A81"/>
    <w:rsid w:val="00266EFD"/>
    <w:rsid w:val="00271CE5"/>
    <w:rsid w:val="00272758"/>
    <w:rsid w:val="002817B0"/>
    <w:rsid w:val="00282020"/>
    <w:rsid w:val="00283EA5"/>
    <w:rsid w:val="00286920"/>
    <w:rsid w:val="00287E18"/>
    <w:rsid w:val="002D3FBC"/>
    <w:rsid w:val="002D65C1"/>
    <w:rsid w:val="002E13DA"/>
    <w:rsid w:val="002E5797"/>
    <w:rsid w:val="002F1CDD"/>
    <w:rsid w:val="00327C58"/>
    <w:rsid w:val="00355E3D"/>
    <w:rsid w:val="003636BF"/>
    <w:rsid w:val="00365FFE"/>
    <w:rsid w:val="0037479F"/>
    <w:rsid w:val="003845B4"/>
    <w:rsid w:val="0038510D"/>
    <w:rsid w:val="0038754C"/>
    <w:rsid w:val="00387B1A"/>
    <w:rsid w:val="003B1960"/>
    <w:rsid w:val="003C0750"/>
    <w:rsid w:val="003E1C74"/>
    <w:rsid w:val="003F076D"/>
    <w:rsid w:val="00401D5C"/>
    <w:rsid w:val="00416654"/>
    <w:rsid w:val="00421502"/>
    <w:rsid w:val="00427E5F"/>
    <w:rsid w:val="00441058"/>
    <w:rsid w:val="00475024"/>
    <w:rsid w:val="00475926"/>
    <w:rsid w:val="004760C6"/>
    <w:rsid w:val="0048662C"/>
    <w:rsid w:val="0049193F"/>
    <w:rsid w:val="004A24E1"/>
    <w:rsid w:val="004B5551"/>
    <w:rsid w:val="004C6FDA"/>
    <w:rsid w:val="004C70F1"/>
    <w:rsid w:val="004E6F48"/>
    <w:rsid w:val="00526246"/>
    <w:rsid w:val="00540247"/>
    <w:rsid w:val="00541402"/>
    <w:rsid w:val="00560F8B"/>
    <w:rsid w:val="00567106"/>
    <w:rsid w:val="005D59FD"/>
    <w:rsid w:val="005E0C15"/>
    <w:rsid w:val="005E1D3C"/>
    <w:rsid w:val="005F59E0"/>
    <w:rsid w:val="00622A18"/>
    <w:rsid w:val="00632253"/>
    <w:rsid w:val="00642714"/>
    <w:rsid w:val="006455CE"/>
    <w:rsid w:val="006527BB"/>
    <w:rsid w:val="00671610"/>
    <w:rsid w:val="00677017"/>
    <w:rsid w:val="00691BCB"/>
    <w:rsid w:val="006934AB"/>
    <w:rsid w:val="006A7BEC"/>
    <w:rsid w:val="006D42D9"/>
    <w:rsid w:val="006E62FD"/>
    <w:rsid w:val="006F7C40"/>
    <w:rsid w:val="0071191B"/>
    <w:rsid w:val="00721FA4"/>
    <w:rsid w:val="00733017"/>
    <w:rsid w:val="00747FC4"/>
    <w:rsid w:val="00765638"/>
    <w:rsid w:val="007828A3"/>
    <w:rsid w:val="00783310"/>
    <w:rsid w:val="00787179"/>
    <w:rsid w:val="007A4A6D"/>
    <w:rsid w:val="007C0E7B"/>
    <w:rsid w:val="007D1BCF"/>
    <w:rsid w:val="007D75CF"/>
    <w:rsid w:val="007E491E"/>
    <w:rsid w:val="007E60F5"/>
    <w:rsid w:val="007E6DC5"/>
    <w:rsid w:val="007F4617"/>
    <w:rsid w:val="007F6577"/>
    <w:rsid w:val="00811CDB"/>
    <w:rsid w:val="00811EE3"/>
    <w:rsid w:val="008147B3"/>
    <w:rsid w:val="00834CA1"/>
    <w:rsid w:val="008420B3"/>
    <w:rsid w:val="00846D5A"/>
    <w:rsid w:val="008501E8"/>
    <w:rsid w:val="00877334"/>
    <w:rsid w:val="0088043C"/>
    <w:rsid w:val="008906C9"/>
    <w:rsid w:val="00891BD3"/>
    <w:rsid w:val="00895577"/>
    <w:rsid w:val="008A593C"/>
    <w:rsid w:val="008C5738"/>
    <w:rsid w:val="008D04F0"/>
    <w:rsid w:val="008E6702"/>
    <w:rsid w:val="008F3500"/>
    <w:rsid w:val="00924E3C"/>
    <w:rsid w:val="00933964"/>
    <w:rsid w:val="00946CFF"/>
    <w:rsid w:val="00953A4B"/>
    <w:rsid w:val="009554BB"/>
    <w:rsid w:val="009612BB"/>
    <w:rsid w:val="00976551"/>
    <w:rsid w:val="009C5429"/>
    <w:rsid w:val="009E31E4"/>
    <w:rsid w:val="009E54A0"/>
    <w:rsid w:val="009F56AF"/>
    <w:rsid w:val="00A05BC2"/>
    <w:rsid w:val="00A11069"/>
    <w:rsid w:val="00A125C5"/>
    <w:rsid w:val="00A15628"/>
    <w:rsid w:val="00A20E8A"/>
    <w:rsid w:val="00A43CE7"/>
    <w:rsid w:val="00A5039D"/>
    <w:rsid w:val="00A55BB7"/>
    <w:rsid w:val="00A62100"/>
    <w:rsid w:val="00A6526A"/>
    <w:rsid w:val="00A65EE7"/>
    <w:rsid w:val="00A6613D"/>
    <w:rsid w:val="00A70133"/>
    <w:rsid w:val="00A80824"/>
    <w:rsid w:val="00A903AD"/>
    <w:rsid w:val="00AA36C6"/>
    <w:rsid w:val="00AA7B14"/>
    <w:rsid w:val="00AC617C"/>
    <w:rsid w:val="00AD23D6"/>
    <w:rsid w:val="00AD6839"/>
    <w:rsid w:val="00AE20B2"/>
    <w:rsid w:val="00AE2C8C"/>
    <w:rsid w:val="00B03CE0"/>
    <w:rsid w:val="00B11D56"/>
    <w:rsid w:val="00B1642E"/>
    <w:rsid w:val="00B17141"/>
    <w:rsid w:val="00B31575"/>
    <w:rsid w:val="00B31AF2"/>
    <w:rsid w:val="00B360C9"/>
    <w:rsid w:val="00B50CA4"/>
    <w:rsid w:val="00B52650"/>
    <w:rsid w:val="00B66D18"/>
    <w:rsid w:val="00B677A0"/>
    <w:rsid w:val="00B71F28"/>
    <w:rsid w:val="00B77473"/>
    <w:rsid w:val="00B83A4A"/>
    <w:rsid w:val="00B85229"/>
    <w:rsid w:val="00B8547D"/>
    <w:rsid w:val="00B90375"/>
    <w:rsid w:val="00B93C64"/>
    <w:rsid w:val="00BA55C9"/>
    <w:rsid w:val="00BB78AB"/>
    <w:rsid w:val="00BC2FAA"/>
    <w:rsid w:val="00BD5F65"/>
    <w:rsid w:val="00BF7CA6"/>
    <w:rsid w:val="00C20521"/>
    <w:rsid w:val="00C21B5A"/>
    <w:rsid w:val="00C23880"/>
    <w:rsid w:val="00C250D5"/>
    <w:rsid w:val="00C362DE"/>
    <w:rsid w:val="00C4429E"/>
    <w:rsid w:val="00C46EDF"/>
    <w:rsid w:val="00C75177"/>
    <w:rsid w:val="00C92898"/>
    <w:rsid w:val="00CA678E"/>
    <w:rsid w:val="00CB2576"/>
    <w:rsid w:val="00CC3B45"/>
    <w:rsid w:val="00CC51BE"/>
    <w:rsid w:val="00CD11E3"/>
    <w:rsid w:val="00CE0B58"/>
    <w:rsid w:val="00CE7514"/>
    <w:rsid w:val="00CF41CF"/>
    <w:rsid w:val="00D04605"/>
    <w:rsid w:val="00D248DE"/>
    <w:rsid w:val="00D3108C"/>
    <w:rsid w:val="00D71745"/>
    <w:rsid w:val="00D8542D"/>
    <w:rsid w:val="00D90D4F"/>
    <w:rsid w:val="00DA379D"/>
    <w:rsid w:val="00DC6A71"/>
    <w:rsid w:val="00DE0685"/>
    <w:rsid w:val="00DE2CB5"/>
    <w:rsid w:val="00DE395F"/>
    <w:rsid w:val="00DE5B46"/>
    <w:rsid w:val="00E0094F"/>
    <w:rsid w:val="00E02FD5"/>
    <w:rsid w:val="00E0357D"/>
    <w:rsid w:val="00E044C8"/>
    <w:rsid w:val="00E12B36"/>
    <w:rsid w:val="00E178B8"/>
    <w:rsid w:val="00E24EC2"/>
    <w:rsid w:val="00E27A6F"/>
    <w:rsid w:val="00E71DDB"/>
    <w:rsid w:val="00E761E4"/>
    <w:rsid w:val="00EB264E"/>
    <w:rsid w:val="00EB4B5C"/>
    <w:rsid w:val="00EB6BC4"/>
    <w:rsid w:val="00ED776B"/>
    <w:rsid w:val="00F13584"/>
    <w:rsid w:val="00F144FF"/>
    <w:rsid w:val="00F240BB"/>
    <w:rsid w:val="00F43B4A"/>
    <w:rsid w:val="00F46724"/>
    <w:rsid w:val="00F55D34"/>
    <w:rsid w:val="00F57FED"/>
    <w:rsid w:val="00F721AC"/>
    <w:rsid w:val="00F803CB"/>
    <w:rsid w:val="00F87DF8"/>
    <w:rsid w:val="00FA4BFF"/>
    <w:rsid w:val="00FC1370"/>
    <w:rsid w:val="00FD27F4"/>
    <w:rsid w:val="00FF2D2F"/>
    <w:rsid w:val="00FF3F46"/>
    <w:rsid w:val="00FF68BC"/>
    <w:rsid w:val="00FF782C"/>
    <w:rsid w:val="00FF7DF0"/>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428299"/>
    </o:shapedefaults>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sl-SI" w:eastAsia="sl-SI"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nhideWhenUsed="0" w:qFormat="1"/>
    <w:lsdException w:name="Plain Text" w:uiPriority="99"/>
    <w:lsdException w:name="HTML Top of Form" w:uiPriority="99"/>
    <w:lsdException w:name="HTML Bottom of Form" w:uiPriority="99"/>
    <w:lsdException w:name="Normal (Web)" w:uiPriority="99"/>
    <w:lsdException w:name="annotation subject" w:uiPriority="99"/>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DC6A71"/>
    <w:pPr>
      <w:spacing w:line="260" w:lineRule="atLeast"/>
    </w:pPr>
    <w:rPr>
      <w:rFonts w:ascii="Arial" w:hAnsi="Arial"/>
      <w:szCs w:val="24"/>
      <w:lang w:val="en-US" w:eastAsia="en-US"/>
    </w:rPr>
  </w:style>
  <w:style w:type="paragraph" w:styleId="Naslov1">
    <w:name w:val="heading 1"/>
    <w:aliases w:val="NASLOV,Heading 1 Char,Heading 1 Char1 Char1,Heading 1 Char Char Char1,Heading 1 Char1 Char1 Char Char,Heading 1 Char Char Char1 Char Char,Heading 1 Char Char1,Heading 1 Char1 Char1 Char1,Heading 1 Char Char Char1 Char1"/>
    <w:basedOn w:val="Navaden"/>
    <w:next w:val="Navaden"/>
    <w:link w:val="Naslov1Znak"/>
    <w:autoRedefine/>
    <w:qFormat/>
    <w:rsid w:val="003F0585"/>
    <w:pPr>
      <w:keepNext/>
      <w:spacing w:before="240" w:after="60"/>
      <w:outlineLvl w:val="0"/>
    </w:pPr>
    <w:rPr>
      <w:b/>
      <w:kern w:val="32"/>
      <w:sz w:val="28"/>
      <w:szCs w:val="32"/>
      <w:lang w:val="sl-SI" w:eastAsia="sl-SI"/>
    </w:rPr>
  </w:style>
  <w:style w:type="paragraph" w:styleId="Naslov2">
    <w:name w:val="heading 2"/>
    <w:basedOn w:val="Navaden"/>
    <w:next w:val="Navaden"/>
    <w:link w:val="Naslov2Znak"/>
    <w:qFormat/>
    <w:rsid w:val="00C4429E"/>
    <w:pPr>
      <w:keepNext/>
      <w:spacing w:before="240" w:after="60" w:line="240" w:lineRule="auto"/>
      <w:jc w:val="both"/>
      <w:outlineLvl w:val="1"/>
    </w:pPr>
    <w:rPr>
      <w:rFonts w:cs="Arial"/>
      <w:b/>
      <w:bCs/>
      <w:i/>
      <w:iCs/>
      <w:sz w:val="28"/>
      <w:szCs w:val="28"/>
      <w:lang w:val="sl-SI"/>
    </w:rPr>
  </w:style>
  <w:style w:type="paragraph" w:styleId="Naslov3">
    <w:name w:val="heading 3"/>
    <w:basedOn w:val="Navaden"/>
    <w:next w:val="Navaden"/>
    <w:link w:val="Naslov3Znak"/>
    <w:qFormat/>
    <w:rsid w:val="00C4429E"/>
    <w:pPr>
      <w:keepNext/>
      <w:spacing w:before="240" w:after="60" w:line="240" w:lineRule="auto"/>
      <w:jc w:val="both"/>
      <w:outlineLvl w:val="2"/>
    </w:pPr>
    <w:rPr>
      <w:rFonts w:cs="Arial"/>
      <w:b/>
      <w:bCs/>
      <w:sz w:val="26"/>
      <w:szCs w:val="26"/>
      <w:lang w:val="sl-SI"/>
    </w:rPr>
  </w:style>
  <w:style w:type="paragraph" w:styleId="Naslov4">
    <w:name w:val="heading 4"/>
    <w:aliases w:val="Grafika"/>
    <w:basedOn w:val="Navaden"/>
    <w:next w:val="Navaden"/>
    <w:link w:val="Naslov4Znak"/>
    <w:autoRedefine/>
    <w:qFormat/>
    <w:rsid w:val="00C4429E"/>
    <w:pPr>
      <w:keepNext/>
      <w:keepLines/>
      <w:spacing w:after="240" w:line="240" w:lineRule="auto"/>
      <w:ind w:left="720" w:hanging="720"/>
      <w:outlineLvl w:val="3"/>
    </w:pPr>
    <w:rPr>
      <w:rFonts w:ascii="Times New Roman" w:hAnsi="Times New Roman"/>
      <w:b/>
      <w:i/>
      <w:sz w:val="24"/>
      <w:szCs w:val="20"/>
      <w:lang w:val="sl-SI" w:eastAsia="sl-SI"/>
    </w:rPr>
  </w:style>
  <w:style w:type="paragraph" w:styleId="Naslov5">
    <w:name w:val="heading 5"/>
    <w:basedOn w:val="Navaden"/>
    <w:next w:val="Navaden"/>
    <w:link w:val="Naslov5Znak"/>
    <w:qFormat/>
    <w:rsid w:val="00C4429E"/>
    <w:pPr>
      <w:keepNext/>
      <w:keepLines/>
      <w:spacing w:before="200" w:line="240" w:lineRule="auto"/>
      <w:outlineLvl w:val="4"/>
    </w:pPr>
    <w:rPr>
      <w:rFonts w:ascii="Times New Roman" w:hAnsi="Times New Roman"/>
      <w:color w:val="243F60"/>
      <w:sz w:val="22"/>
      <w:szCs w:val="22"/>
      <w:lang w:val="sl-SI"/>
    </w:rPr>
  </w:style>
  <w:style w:type="paragraph" w:styleId="Naslov6">
    <w:name w:val="heading 6"/>
    <w:basedOn w:val="Navaden"/>
    <w:next w:val="Navaden"/>
    <w:link w:val="Naslov6Znak"/>
    <w:qFormat/>
    <w:rsid w:val="00C4429E"/>
    <w:pPr>
      <w:spacing w:before="240" w:after="60" w:line="240" w:lineRule="auto"/>
      <w:jc w:val="both"/>
      <w:outlineLvl w:val="5"/>
    </w:pPr>
    <w:rPr>
      <w:rFonts w:ascii="Times New Roman" w:hAnsi="Times New Roman"/>
      <w:b/>
      <w:bCs/>
      <w:sz w:val="22"/>
      <w:szCs w:val="22"/>
      <w:lang w:val="sl-SI" w:eastAsia="sl-SI"/>
    </w:rPr>
  </w:style>
  <w:style w:type="paragraph" w:styleId="Naslov7">
    <w:name w:val="heading 7"/>
    <w:basedOn w:val="Navaden"/>
    <w:next w:val="Navaden"/>
    <w:link w:val="Naslov7Znak"/>
    <w:qFormat/>
    <w:rsid w:val="00C4429E"/>
    <w:pPr>
      <w:keepNext/>
      <w:keepLines/>
      <w:spacing w:before="200" w:line="240" w:lineRule="auto"/>
      <w:outlineLvl w:val="6"/>
    </w:pPr>
    <w:rPr>
      <w:rFonts w:ascii="Times New Roman" w:hAnsi="Times New Roman"/>
      <w:i/>
      <w:iCs/>
      <w:color w:val="404040"/>
      <w:sz w:val="22"/>
      <w:szCs w:val="22"/>
      <w:lang w:val="sl-SI"/>
    </w:rPr>
  </w:style>
  <w:style w:type="paragraph" w:styleId="Naslov8">
    <w:name w:val="heading 8"/>
    <w:basedOn w:val="Navaden"/>
    <w:next w:val="Navaden"/>
    <w:link w:val="Naslov8Znak"/>
    <w:qFormat/>
    <w:rsid w:val="00C4429E"/>
    <w:pPr>
      <w:spacing w:before="240" w:after="60" w:line="260" w:lineRule="exact"/>
      <w:outlineLvl w:val="7"/>
    </w:pPr>
    <w:rPr>
      <w:rFonts w:ascii="Times New Roman" w:hAnsi="Times New Roman"/>
      <w:i/>
      <w:iCs/>
      <w:sz w:val="24"/>
      <w:lang w:val="sl-SI"/>
    </w:rPr>
  </w:style>
  <w:style w:type="paragraph" w:styleId="Naslov9">
    <w:name w:val="heading 9"/>
    <w:basedOn w:val="Navaden"/>
    <w:next w:val="Navaden"/>
    <w:link w:val="Naslov9Znak"/>
    <w:qFormat/>
    <w:rsid w:val="00C4429E"/>
    <w:pPr>
      <w:spacing w:before="240" w:after="60" w:line="260" w:lineRule="exact"/>
      <w:outlineLvl w:val="8"/>
    </w:pPr>
    <w:rPr>
      <w:rFonts w:cs="Arial"/>
      <w:sz w:val="22"/>
      <w:szCs w:val="22"/>
      <w:lang w:val="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rsid w:val="00AD2B87"/>
    <w:pPr>
      <w:tabs>
        <w:tab w:val="center" w:pos="4320"/>
        <w:tab w:val="right" w:pos="8640"/>
      </w:tabs>
    </w:pPr>
  </w:style>
  <w:style w:type="paragraph" w:styleId="Noga">
    <w:name w:val="footer"/>
    <w:basedOn w:val="Navaden"/>
    <w:link w:val="NogaZnak"/>
    <w:uiPriority w:val="99"/>
    <w:rsid w:val="00AD2B87"/>
    <w:pPr>
      <w:tabs>
        <w:tab w:val="center" w:pos="4320"/>
        <w:tab w:val="right" w:pos="8640"/>
      </w:tabs>
    </w:pPr>
  </w:style>
  <w:style w:type="paragraph" w:styleId="Zgradbadokumenta">
    <w:name w:val="Document Map"/>
    <w:basedOn w:val="Navaden"/>
    <w:link w:val="ZgradbadokumentaZnak"/>
    <w:rsid w:val="00B31575"/>
    <w:rPr>
      <w:rFonts w:ascii="Tahoma" w:hAnsi="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val="sl-SI"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uiPriority w:val="99"/>
    <w:rsid w:val="00783310"/>
    <w:rPr>
      <w:color w:val="0000FF"/>
      <w:u w:val="single"/>
    </w:rPr>
  </w:style>
  <w:style w:type="paragraph" w:customStyle="1" w:styleId="podpisi">
    <w:name w:val="podpisi"/>
    <w:basedOn w:val="Navaden"/>
    <w:qFormat/>
    <w:rsid w:val="003E1C74"/>
    <w:pPr>
      <w:tabs>
        <w:tab w:val="left" w:pos="3402"/>
      </w:tabs>
    </w:pPr>
    <w:rPr>
      <w:lang w:val="it-IT"/>
    </w:rPr>
  </w:style>
  <w:style w:type="paragraph" w:customStyle="1" w:styleId="Znak1">
    <w:name w:val="Znak1"/>
    <w:basedOn w:val="Navaden"/>
    <w:rsid w:val="00976551"/>
    <w:pPr>
      <w:spacing w:after="160" w:line="240" w:lineRule="exact"/>
    </w:pPr>
    <w:rPr>
      <w:rFonts w:ascii="Tahoma" w:hAnsi="Tahoma" w:cs="Tahoma"/>
      <w:szCs w:val="20"/>
    </w:rPr>
  </w:style>
  <w:style w:type="paragraph" w:styleId="Telobesedila">
    <w:name w:val="Body Text"/>
    <w:basedOn w:val="Navaden"/>
    <w:link w:val="TelobesedilaZnak"/>
    <w:rsid w:val="00976551"/>
    <w:pPr>
      <w:spacing w:line="240" w:lineRule="auto"/>
      <w:jc w:val="both"/>
    </w:pPr>
    <w:rPr>
      <w:rFonts w:ascii="Times New Roman" w:hAnsi="Times New Roman"/>
      <w:sz w:val="24"/>
      <w:lang w:val="sl-SI"/>
    </w:rPr>
  </w:style>
  <w:style w:type="paragraph" w:styleId="Telobesedila2">
    <w:name w:val="Body Text 2"/>
    <w:basedOn w:val="Navaden"/>
    <w:link w:val="Telobesedila2Znak"/>
    <w:rsid w:val="00976551"/>
    <w:pPr>
      <w:spacing w:line="240" w:lineRule="auto"/>
      <w:jc w:val="both"/>
    </w:pPr>
    <w:rPr>
      <w:rFonts w:ascii="Times New Roman" w:hAnsi="Times New Roman"/>
      <w:b/>
      <w:bCs/>
      <w:sz w:val="24"/>
      <w:lang w:val="sl-SI"/>
    </w:rPr>
  </w:style>
  <w:style w:type="character" w:customStyle="1" w:styleId="GlavaZnak">
    <w:name w:val="Glava Znak"/>
    <w:link w:val="Glava"/>
    <w:uiPriority w:val="99"/>
    <w:rsid w:val="00540247"/>
    <w:rPr>
      <w:rFonts w:ascii="Arial" w:hAnsi="Arial"/>
      <w:szCs w:val="24"/>
      <w:lang w:val="en-US" w:eastAsia="en-US"/>
    </w:rPr>
  </w:style>
  <w:style w:type="paragraph" w:customStyle="1" w:styleId="Naslovpredpisa">
    <w:name w:val="Naslov_predpisa"/>
    <w:basedOn w:val="Navaden"/>
    <w:link w:val="NaslovpredpisaZnak"/>
    <w:qFormat/>
    <w:rsid w:val="00CA678E"/>
    <w:pPr>
      <w:suppressAutoHyphens/>
      <w:overflowPunct w:val="0"/>
      <w:autoSpaceDE w:val="0"/>
      <w:autoSpaceDN w:val="0"/>
      <w:adjustRightInd w:val="0"/>
      <w:spacing w:before="120" w:after="160" w:line="200" w:lineRule="exact"/>
      <w:jc w:val="center"/>
      <w:textAlignment w:val="baseline"/>
    </w:pPr>
    <w:rPr>
      <w:rFonts w:cs="Arial"/>
      <w:b/>
      <w:sz w:val="22"/>
      <w:szCs w:val="22"/>
      <w:lang w:val="sl-SI" w:eastAsia="sl-SI"/>
    </w:rPr>
  </w:style>
  <w:style w:type="character" w:customStyle="1" w:styleId="NaslovpredpisaZnak">
    <w:name w:val="Naslov_predpisa Znak"/>
    <w:link w:val="Naslovpredpisa"/>
    <w:rsid w:val="00CA678E"/>
    <w:rPr>
      <w:rFonts w:ascii="Arial" w:hAnsi="Arial" w:cs="Arial"/>
      <w:b/>
      <w:sz w:val="22"/>
      <w:szCs w:val="22"/>
    </w:rPr>
  </w:style>
  <w:style w:type="paragraph" w:customStyle="1" w:styleId="Poglavje">
    <w:name w:val="Poglavje"/>
    <w:basedOn w:val="Navaden"/>
    <w:qFormat/>
    <w:rsid w:val="00CA678E"/>
    <w:pPr>
      <w:suppressAutoHyphens/>
      <w:overflowPunct w:val="0"/>
      <w:autoSpaceDE w:val="0"/>
      <w:autoSpaceDN w:val="0"/>
      <w:adjustRightInd w:val="0"/>
      <w:spacing w:before="360" w:after="60" w:line="200" w:lineRule="exact"/>
      <w:jc w:val="center"/>
      <w:textAlignment w:val="baseline"/>
      <w:outlineLvl w:val="3"/>
    </w:pPr>
    <w:rPr>
      <w:rFonts w:cs="Arial"/>
      <w:b/>
      <w:sz w:val="22"/>
      <w:szCs w:val="22"/>
      <w:lang w:val="sl-SI" w:eastAsia="sl-SI"/>
    </w:rPr>
  </w:style>
  <w:style w:type="paragraph" w:customStyle="1" w:styleId="Neotevilenodstavek">
    <w:name w:val="Neoštevilčen odstavek"/>
    <w:basedOn w:val="Navaden"/>
    <w:link w:val="NeotevilenodstavekZnak"/>
    <w:qFormat/>
    <w:rsid w:val="00CA678E"/>
    <w:pPr>
      <w:overflowPunct w:val="0"/>
      <w:autoSpaceDE w:val="0"/>
      <w:autoSpaceDN w:val="0"/>
      <w:adjustRightInd w:val="0"/>
      <w:spacing w:before="60" w:after="60" w:line="200" w:lineRule="exact"/>
      <w:jc w:val="both"/>
      <w:textAlignment w:val="baseline"/>
    </w:pPr>
    <w:rPr>
      <w:rFonts w:cs="Arial"/>
      <w:sz w:val="22"/>
      <w:szCs w:val="22"/>
      <w:lang w:val="sl-SI" w:eastAsia="sl-SI"/>
    </w:rPr>
  </w:style>
  <w:style w:type="character" w:customStyle="1" w:styleId="NeotevilenodstavekZnak">
    <w:name w:val="Neoštevilčen odstavek Znak"/>
    <w:link w:val="Neotevilenodstavek"/>
    <w:rsid w:val="00CA678E"/>
    <w:rPr>
      <w:rFonts w:ascii="Arial" w:hAnsi="Arial" w:cs="Arial"/>
      <w:sz w:val="22"/>
      <w:szCs w:val="22"/>
    </w:rPr>
  </w:style>
  <w:style w:type="paragraph" w:customStyle="1" w:styleId="Oddelek">
    <w:name w:val="Oddelek"/>
    <w:basedOn w:val="Navaden"/>
    <w:link w:val="OddelekZnak1"/>
    <w:qFormat/>
    <w:rsid w:val="00CA678E"/>
    <w:pPr>
      <w:numPr>
        <w:numId w:val="2"/>
      </w:numPr>
      <w:suppressAutoHyphens/>
      <w:overflowPunct w:val="0"/>
      <w:autoSpaceDE w:val="0"/>
      <w:autoSpaceDN w:val="0"/>
      <w:adjustRightInd w:val="0"/>
      <w:spacing w:before="280" w:after="60" w:line="200" w:lineRule="exact"/>
      <w:ind w:left="0" w:firstLine="0"/>
      <w:jc w:val="center"/>
      <w:textAlignment w:val="baseline"/>
      <w:outlineLvl w:val="3"/>
    </w:pPr>
    <w:rPr>
      <w:rFonts w:cs="Arial"/>
      <w:b/>
      <w:sz w:val="22"/>
      <w:szCs w:val="22"/>
      <w:lang w:val="sl-SI" w:eastAsia="sl-SI"/>
    </w:rPr>
  </w:style>
  <w:style w:type="character" w:customStyle="1" w:styleId="OddelekZnak1">
    <w:name w:val="Oddelek Znak1"/>
    <w:link w:val="Oddelek"/>
    <w:rsid w:val="00CA678E"/>
    <w:rPr>
      <w:rFonts w:ascii="Arial" w:hAnsi="Arial" w:cs="Arial"/>
      <w:b/>
      <w:sz w:val="22"/>
      <w:szCs w:val="22"/>
    </w:rPr>
  </w:style>
  <w:style w:type="paragraph" w:customStyle="1" w:styleId="Vrstapredpisa">
    <w:name w:val="Vrsta predpisa"/>
    <w:basedOn w:val="Navaden"/>
    <w:link w:val="VrstapredpisaZnak"/>
    <w:qFormat/>
    <w:rsid w:val="00CA678E"/>
    <w:pPr>
      <w:suppressAutoHyphens/>
      <w:overflowPunct w:val="0"/>
      <w:autoSpaceDE w:val="0"/>
      <w:autoSpaceDN w:val="0"/>
      <w:adjustRightInd w:val="0"/>
      <w:spacing w:before="360" w:line="220" w:lineRule="exact"/>
      <w:jc w:val="center"/>
      <w:textAlignment w:val="baseline"/>
    </w:pPr>
    <w:rPr>
      <w:rFonts w:cs="Arial"/>
      <w:b/>
      <w:bCs/>
      <w:color w:val="000000"/>
      <w:spacing w:val="40"/>
      <w:sz w:val="22"/>
      <w:szCs w:val="22"/>
      <w:lang w:val="sl-SI" w:eastAsia="sl-SI"/>
    </w:rPr>
  </w:style>
  <w:style w:type="character" w:customStyle="1" w:styleId="VrstapredpisaZnak">
    <w:name w:val="Vrsta predpisa Znak"/>
    <w:link w:val="Vrstapredpisa"/>
    <w:rsid w:val="00CA678E"/>
    <w:rPr>
      <w:rFonts w:ascii="Arial" w:hAnsi="Arial" w:cs="Arial"/>
      <w:b/>
      <w:bCs/>
      <w:color w:val="000000"/>
      <w:spacing w:val="40"/>
      <w:sz w:val="22"/>
      <w:szCs w:val="22"/>
    </w:rPr>
  </w:style>
  <w:style w:type="paragraph" w:customStyle="1" w:styleId="Alineazaodstavkom">
    <w:name w:val="Alinea za odstavkom"/>
    <w:basedOn w:val="Navaden"/>
    <w:link w:val="AlineazaodstavkomZnak"/>
    <w:qFormat/>
    <w:rsid w:val="00CA678E"/>
    <w:pPr>
      <w:numPr>
        <w:numId w:val="11"/>
      </w:numPr>
      <w:overflowPunct w:val="0"/>
      <w:autoSpaceDE w:val="0"/>
      <w:autoSpaceDN w:val="0"/>
      <w:adjustRightInd w:val="0"/>
      <w:spacing w:line="200" w:lineRule="exact"/>
      <w:ind w:left="709" w:hanging="284"/>
      <w:jc w:val="both"/>
      <w:textAlignment w:val="baseline"/>
    </w:pPr>
    <w:rPr>
      <w:rFonts w:cs="Arial"/>
      <w:sz w:val="22"/>
      <w:szCs w:val="22"/>
      <w:lang w:val="sl-SI" w:eastAsia="sl-SI"/>
    </w:rPr>
  </w:style>
  <w:style w:type="character" w:customStyle="1" w:styleId="AlineazaodstavkomZnak">
    <w:name w:val="Alinea za odstavkom Znak"/>
    <w:link w:val="Alineazaodstavkom"/>
    <w:rsid w:val="00CA678E"/>
    <w:rPr>
      <w:rFonts w:ascii="Arial" w:hAnsi="Arial" w:cs="Arial"/>
      <w:sz w:val="22"/>
      <w:szCs w:val="22"/>
    </w:rPr>
  </w:style>
  <w:style w:type="paragraph" w:customStyle="1" w:styleId="Odstavekseznama1">
    <w:name w:val="Odstavek seznama1"/>
    <w:basedOn w:val="Navaden"/>
    <w:qFormat/>
    <w:rsid w:val="00CA678E"/>
    <w:pPr>
      <w:spacing w:line="240" w:lineRule="auto"/>
      <w:ind w:left="720"/>
      <w:contextualSpacing/>
    </w:pPr>
    <w:rPr>
      <w:rFonts w:ascii="Times New Roman" w:hAnsi="Times New Roman"/>
      <w:sz w:val="24"/>
      <w:lang w:val="sl-SI" w:eastAsia="sl-SI"/>
    </w:rPr>
  </w:style>
  <w:style w:type="paragraph" w:customStyle="1" w:styleId="Alineazatoko">
    <w:name w:val="Alinea za točko"/>
    <w:basedOn w:val="Navaden"/>
    <w:link w:val="AlineazatokoZnak"/>
    <w:qFormat/>
    <w:rsid w:val="00CA678E"/>
    <w:pPr>
      <w:overflowPunct w:val="0"/>
      <w:autoSpaceDE w:val="0"/>
      <w:autoSpaceDN w:val="0"/>
      <w:adjustRightInd w:val="0"/>
      <w:spacing w:line="200" w:lineRule="exact"/>
      <w:ind w:left="720" w:hanging="360"/>
      <w:jc w:val="both"/>
      <w:textAlignment w:val="baseline"/>
    </w:pPr>
    <w:rPr>
      <w:rFonts w:cs="Arial"/>
      <w:sz w:val="22"/>
      <w:szCs w:val="22"/>
      <w:lang w:val="sl-SI" w:eastAsia="sl-SI"/>
    </w:rPr>
  </w:style>
  <w:style w:type="character" w:customStyle="1" w:styleId="AlineazatokoZnak">
    <w:name w:val="Alinea za točko Znak"/>
    <w:link w:val="Alineazatoko"/>
    <w:rsid w:val="00CA678E"/>
    <w:rPr>
      <w:rFonts w:ascii="Arial" w:hAnsi="Arial" w:cs="Arial"/>
      <w:sz w:val="22"/>
      <w:szCs w:val="22"/>
    </w:rPr>
  </w:style>
  <w:style w:type="character" w:customStyle="1" w:styleId="rkovnatokazaodstavkomZnak">
    <w:name w:val="Črkovna točka_za odstavkom Znak"/>
    <w:link w:val="rkovnatokazaodstavkom"/>
    <w:rsid w:val="00CA678E"/>
    <w:rPr>
      <w:rFonts w:ascii="Arial" w:hAnsi="Arial"/>
    </w:rPr>
  </w:style>
  <w:style w:type="paragraph" w:customStyle="1" w:styleId="rkovnatokazaodstavkom">
    <w:name w:val="Črkovna točka_za odstavkom"/>
    <w:basedOn w:val="Navaden"/>
    <w:link w:val="rkovnatokazaodstavkomZnak"/>
    <w:qFormat/>
    <w:rsid w:val="00CA678E"/>
    <w:pPr>
      <w:numPr>
        <w:numId w:val="10"/>
      </w:numPr>
      <w:overflowPunct w:val="0"/>
      <w:autoSpaceDE w:val="0"/>
      <w:autoSpaceDN w:val="0"/>
      <w:adjustRightInd w:val="0"/>
      <w:spacing w:line="200" w:lineRule="exact"/>
      <w:jc w:val="both"/>
      <w:textAlignment w:val="baseline"/>
    </w:pPr>
    <w:rPr>
      <w:szCs w:val="20"/>
      <w:lang w:val="sl-SI" w:eastAsia="sl-SI"/>
    </w:rPr>
  </w:style>
  <w:style w:type="paragraph" w:customStyle="1" w:styleId="Odsek">
    <w:name w:val="Odsek"/>
    <w:basedOn w:val="Oddelek"/>
    <w:link w:val="OdsekZnak"/>
    <w:qFormat/>
    <w:rsid w:val="00CA678E"/>
    <w:pPr>
      <w:numPr>
        <w:numId w:val="1"/>
      </w:numPr>
      <w:ind w:left="0" w:firstLine="0"/>
    </w:pPr>
  </w:style>
  <w:style w:type="character" w:customStyle="1" w:styleId="OdsekZnak">
    <w:name w:val="Odsek Znak"/>
    <w:link w:val="Odsek"/>
    <w:rsid w:val="00CA678E"/>
    <w:rPr>
      <w:rFonts w:ascii="Arial" w:hAnsi="Arial" w:cs="Arial"/>
      <w:b/>
      <w:sz w:val="22"/>
      <w:szCs w:val="22"/>
    </w:rPr>
  </w:style>
  <w:style w:type="character" w:customStyle="1" w:styleId="Naslov2Znak">
    <w:name w:val="Naslov 2 Znak"/>
    <w:link w:val="Naslov2"/>
    <w:rsid w:val="00C4429E"/>
    <w:rPr>
      <w:rFonts w:ascii="Arial" w:hAnsi="Arial" w:cs="Arial"/>
      <w:b/>
      <w:bCs/>
      <w:i/>
      <w:iCs/>
      <w:sz w:val="28"/>
      <w:szCs w:val="28"/>
      <w:lang w:eastAsia="en-US"/>
    </w:rPr>
  </w:style>
  <w:style w:type="character" w:customStyle="1" w:styleId="Naslov3Znak">
    <w:name w:val="Naslov 3 Znak"/>
    <w:link w:val="Naslov3"/>
    <w:rsid w:val="00C4429E"/>
    <w:rPr>
      <w:rFonts w:ascii="Arial" w:hAnsi="Arial" w:cs="Arial"/>
      <w:b/>
      <w:bCs/>
      <w:sz w:val="26"/>
      <w:szCs w:val="26"/>
      <w:lang w:eastAsia="en-US"/>
    </w:rPr>
  </w:style>
  <w:style w:type="character" w:customStyle="1" w:styleId="Naslov4Znak">
    <w:name w:val="Naslov 4 Znak"/>
    <w:aliases w:val="Grafika Znak"/>
    <w:link w:val="Naslov4"/>
    <w:rsid w:val="00C4429E"/>
    <w:rPr>
      <w:b/>
      <w:i/>
      <w:sz w:val="24"/>
    </w:rPr>
  </w:style>
  <w:style w:type="character" w:customStyle="1" w:styleId="Naslov5Znak">
    <w:name w:val="Naslov 5 Znak"/>
    <w:link w:val="Naslov5"/>
    <w:rsid w:val="00C4429E"/>
    <w:rPr>
      <w:color w:val="243F60"/>
      <w:sz w:val="22"/>
      <w:szCs w:val="22"/>
      <w:lang w:eastAsia="en-US"/>
    </w:rPr>
  </w:style>
  <w:style w:type="character" w:customStyle="1" w:styleId="Naslov6Znak">
    <w:name w:val="Naslov 6 Znak"/>
    <w:link w:val="Naslov6"/>
    <w:rsid w:val="00C4429E"/>
    <w:rPr>
      <w:b/>
      <w:bCs/>
      <w:sz w:val="22"/>
      <w:szCs w:val="22"/>
    </w:rPr>
  </w:style>
  <w:style w:type="character" w:customStyle="1" w:styleId="Naslov7Znak">
    <w:name w:val="Naslov 7 Znak"/>
    <w:link w:val="Naslov7"/>
    <w:rsid w:val="00C4429E"/>
    <w:rPr>
      <w:i/>
      <w:iCs/>
      <w:color w:val="404040"/>
      <w:sz w:val="22"/>
      <w:szCs w:val="22"/>
      <w:lang w:eastAsia="en-US"/>
    </w:rPr>
  </w:style>
  <w:style w:type="character" w:customStyle="1" w:styleId="Naslov8Znak">
    <w:name w:val="Naslov 8 Znak"/>
    <w:link w:val="Naslov8"/>
    <w:rsid w:val="00C4429E"/>
    <w:rPr>
      <w:i/>
      <w:iCs/>
      <w:sz w:val="24"/>
      <w:szCs w:val="24"/>
      <w:lang w:eastAsia="en-US"/>
    </w:rPr>
  </w:style>
  <w:style w:type="character" w:customStyle="1" w:styleId="Naslov9Znak">
    <w:name w:val="Naslov 9 Znak"/>
    <w:link w:val="Naslov9"/>
    <w:rsid w:val="00C4429E"/>
    <w:rPr>
      <w:rFonts w:ascii="Arial" w:hAnsi="Arial" w:cs="Arial"/>
      <w:sz w:val="22"/>
      <w:szCs w:val="22"/>
      <w:lang w:eastAsia="en-US"/>
    </w:rPr>
  </w:style>
  <w:style w:type="character" w:customStyle="1" w:styleId="Naslov1Znak">
    <w:name w:val="Naslov 1 Znak"/>
    <w:aliases w:val="NASLOV Znak,Heading 1 Char Znak,Heading 1 Char1 Char1 Znak,Heading 1 Char Char Char1 Znak,Heading 1 Char1 Char1 Char Char Znak,Heading 1 Char Char Char1 Char Char Znak,Heading 1 Char Char1 Znak,Heading 1 Char1 Char1 Char1 Znak"/>
    <w:link w:val="Naslov1"/>
    <w:locked/>
    <w:rsid w:val="00C4429E"/>
    <w:rPr>
      <w:rFonts w:ascii="Arial" w:hAnsi="Arial"/>
      <w:b/>
      <w:kern w:val="32"/>
      <w:sz w:val="28"/>
      <w:szCs w:val="32"/>
    </w:rPr>
  </w:style>
  <w:style w:type="character" w:customStyle="1" w:styleId="NogaZnak">
    <w:name w:val="Noga Znak"/>
    <w:link w:val="Noga"/>
    <w:uiPriority w:val="99"/>
    <w:locked/>
    <w:rsid w:val="00C4429E"/>
    <w:rPr>
      <w:rFonts w:ascii="Arial" w:hAnsi="Arial"/>
      <w:szCs w:val="24"/>
      <w:lang w:val="en-US" w:eastAsia="en-US"/>
    </w:rPr>
  </w:style>
  <w:style w:type="character" w:customStyle="1" w:styleId="TelobesedilaZnak">
    <w:name w:val="Telo besedila Znak"/>
    <w:link w:val="Telobesedila"/>
    <w:locked/>
    <w:rsid w:val="00C4429E"/>
    <w:rPr>
      <w:sz w:val="24"/>
      <w:szCs w:val="24"/>
      <w:lang w:eastAsia="en-US"/>
    </w:rPr>
  </w:style>
  <w:style w:type="paragraph" w:customStyle="1" w:styleId="arttext1">
    <w:name w:val="arttext1"/>
    <w:basedOn w:val="Navaden"/>
    <w:rsid w:val="00C4429E"/>
    <w:pPr>
      <w:spacing w:before="240" w:after="240" w:line="324" w:lineRule="auto"/>
      <w:ind w:left="40" w:right="40"/>
    </w:pPr>
    <w:rPr>
      <w:rFonts w:ascii="Tahoma" w:hAnsi="Tahoma" w:cs="Tahoma"/>
      <w:color w:val="000000"/>
      <w:sz w:val="12"/>
      <w:szCs w:val="12"/>
      <w:lang w:val="sl-SI" w:eastAsia="sl-SI"/>
    </w:rPr>
  </w:style>
  <w:style w:type="paragraph" w:styleId="Sprotnaopomba-besedilo">
    <w:name w:val="footnote text"/>
    <w:aliases w:val="Footnote,Fußnote"/>
    <w:basedOn w:val="Navaden"/>
    <w:link w:val="Sprotnaopomba-besediloZnak"/>
    <w:rsid w:val="00C4429E"/>
    <w:pPr>
      <w:spacing w:line="240" w:lineRule="auto"/>
      <w:jc w:val="both"/>
    </w:pPr>
    <w:rPr>
      <w:szCs w:val="20"/>
      <w:lang w:val="en-GB"/>
    </w:rPr>
  </w:style>
  <w:style w:type="character" w:customStyle="1" w:styleId="Sprotnaopomba-besediloZnak">
    <w:name w:val="Sprotna opomba - besedilo Znak"/>
    <w:aliases w:val="Footnote Znak,Fußnote Znak"/>
    <w:link w:val="Sprotnaopomba-besedilo"/>
    <w:rsid w:val="00C4429E"/>
    <w:rPr>
      <w:rFonts w:ascii="Arial" w:hAnsi="Arial"/>
      <w:lang w:val="en-GB" w:eastAsia="en-US"/>
    </w:rPr>
  </w:style>
  <w:style w:type="paragraph" w:styleId="Navadensplet">
    <w:name w:val="Normal (Web)"/>
    <w:basedOn w:val="Navaden"/>
    <w:uiPriority w:val="99"/>
    <w:rsid w:val="00C4429E"/>
    <w:pPr>
      <w:spacing w:after="210" w:line="240" w:lineRule="auto"/>
    </w:pPr>
    <w:rPr>
      <w:rFonts w:ascii="Times New Roman" w:hAnsi="Times New Roman"/>
      <w:color w:val="333333"/>
      <w:sz w:val="18"/>
      <w:szCs w:val="18"/>
      <w:lang w:val="sl-SI" w:eastAsia="sl-SI"/>
    </w:rPr>
  </w:style>
  <w:style w:type="paragraph" w:styleId="Besedilooblaka">
    <w:name w:val="Balloon Text"/>
    <w:basedOn w:val="Navaden"/>
    <w:link w:val="BesedilooblakaZnak"/>
    <w:uiPriority w:val="99"/>
    <w:rsid w:val="00C4429E"/>
    <w:pPr>
      <w:spacing w:line="260" w:lineRule="exact"/>
    </w:pPr>
    <w:rPr>
      <w:rFonts w:ascii="Tahoma" w:hAnsi="Tahoma" w:cs="Tahoma"/>
      <w:sz w:val="16"/>
      <w:szCs w:val="16"/>
      <w:lang w:val="sl-SI"/>
    </w:rPr>
  </w:style>
  <w:style w:type="character" w:customStyle="1" w:styleId="BesedilooblakaZnak">
    <w:name w:val="Besedilo oblačka Znak"/>
    <w:link w:val="Besedilooblaka"/>
    <w:uiPriority w:val="99"/>
    <w:rsid w:val="00C4429E"/>
    <w:rPr>
      <w:rFonts w:ascii="Tahoma" w:hAnsi="Tahoma" w:cs="Tahoma"/>
      <w:sz w:val="16"/>
      <w:szCs w:val="16"/>
      <w:lang w:eastAsia="en-US"/>
    </w:rPr>
  </w:style>
  <w:style w:type="paragraph" w:styleId="Telobesedila-zamik">
    <w:name w:val="Body Text Indent"/>
    <w:basedOn w:val="Navaden"/>
    <w:link w:val="Telobesedila-zamikZnak"/>
    <w:rsid w:val="00C4429E"/>
    <w:pPr>
      <w:spacing w:after="120" w:line="260" w:lineRule="exact"/>
      <w:ind w:left="283"/>
    </w:pPr>
    <w:rPr>
      <w:lang w:val="sl-SI"/>
    </w:rPr>
  </w:style>
  <w:style w:type="character" w:customStyle="1" w:styleId="Telobesedila-zamikZnak">
    <w:name w:val="Telo besedila - zamik Znak"/>
    <w:link w:val="Telobesedila-zamik"/>
    <w:rsid w:val="00C4429E"/>
    <w:rPr>
      <w:rFonts w:ascii="Arial" w:hAnsi="Arial"/>
      <w:szCs w:val="24"/>
      <w:lang w:eastAsia="en-US"/>
    </w:rPr>
  </w:style>
  <w:style w:type="paragraph" w:customStyle="1" w:styleId="CharCharCharCharCharCharCharCharCharCharCharChar">
    <w:name w:val="Char Char Char Char Char Char Char Char Char Char Char Char"/>
    <w:basedOn w:val="Navaden"/>
    <w:rsid w:val="00C4429E"/>
    <w:pPr>
      <w:spacing w:after="160" w:line="240" w:lineRule="exact"/>
    </w:pPr>
    <w:rPr>
      <w:rFonts w:ascii="Tahoma" w:hAnsi="Tahoma"/>
      <w:szCs w:val="20"/>
      <w:lang w:val="sl-SI"/>
    </w:rPr>
  </w:style>
  <w:style w:type="character" w:styleId="Poudarek">
    <w:name w:val="Emphasis"/>
    <w:qFormat/>
    <w:rsid w:val="00C4429E"/>
    <w:rPr>
      <w:rFonts w:cs="Times New Roman"/>
      <w:b/>
      <w:bCs/>
    </w:rPr>
  </w:style>
  <w:style w:type="character" w:customStyle="1" w:styleId="mediumtext1">
    <w:name w:val="medium_text1"/>
    <w:rsid w:val="00C4429E"/>
    <w:rPr>
      <w:rFonts w:cs="Times New Roman"/>
      <w:sz w:val="20"/>
      <w:szCs w:val="20"/>
    </w:rPr>
  </w:style>
  <w:style w:type="paragraph" w:styleId="HTML-oblikovano">
    <w:name w:val="HTML Preformatted"/>
    <w:basedOn w:val="Navaden"/>
    <w:link w:val="HTML-oblikovanoZnak"/>
    <w:rsid w:val="00C442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40" w:lineRule="auto"/>
    </w:pPr>
    <w:rPr>
      <w:rFonts w:ascii="Courier New" w:eastAsia="Arial Unicode MS" w:hAnsi="Courier New" w:cs="Courier New"/>
      <w:color w:val="000000"/>
      <w:sz w:val="18"/>
      <w:szCs w:val="18"/>
      <w:lang w:val="en-GB"/>
    </w:rPr>
  </w:style>
  <w:style w:type="character" w:customStyle="1" w:styleId="HTML-oblikovanoZnak">
    <w:name w:val="HTML-oblikovano Znak"/>
    <w:link w:val="HTML-oblikovano"/>
    <w:rsid w:val="00C4429E"/>
    <w:rPr>
      <w:rFonts w:ascii="Courier New" w:eastAsia="Arial Unicode MS" w:hAnsi="Courier New" w:cs="Courier New"/>
      <w:color w:val="000000"/>
      <w:sz w:val="18"/>
      <w:szCs w:val="18"/>
      <w:lang w:val="en-GB" w:eastAsia="en-US"/>
    </w:rPr>
  </w:style>
  <w:style w:type="paragraph" w:customStyle="1" w:styleId="APobarvanoleni">
    <w:name w:val="A Pobarvano členi"/>
    <w:basedOn w:val="Navaden"/>
    <w:rsid w:val="00C4429E"/>
    <w:pPr>
      <w:shd w:val="clear" w:color="auto" w:fill="FFFF99"/>
      <w:spacing w:line="240" w:lineRule="auto"/>
      <w:ind w:left="-907"/>
      <w:jc w:val="both"/>
    </w:pPr>
    <w:rPr>
      <w:rFonts w:ascii="Times New Roman" w:hAnsi="Times New Roman"/>
      <w:color w:val="000000"/>
      <w:sz w:val="24"/>
      <w:szCs w:val="20"/>
      <w:lang w:val="en-GB" w:eastAsia="sl-SI"/>
    </w:rPr>
  </w:style>
  <w:style w:type="character" w:styleId="tevilkastrani">
    <w:name w:val="page number"/>
    <w:rsid w:val="00C4429E"/>
    <w:rPr>
      <w:rFonts w:cs="Times New Roman"/>
    </w:rPr>
  </w:style>
  <w:style w:type="paragraph" w:customStyle="1" w:styleId="novela">
    <w:name w:val="novela"/>
    <w:basedOn w:val="Navaden"/>
    <w:next w:val="Navaden"/>
    <w:autoRedefine/>
    <w:rsid w:val="00C4429E"/>
    <w:pPr>
      <w:keepNext/>
      <w:spacing w:after="120" w:line="240" w:lineRule="auto"/>
      <w:ind w:firstLine="284"/>
      <w:jc w:val="both"/>
    </w:pPr>
    <w:rPr>
      <w:rFonts w:ascii="Times New Roman" w:hAnsi="Times New Roman"/>
      <w:sz w:val="24"/>
      <w:lang w:val="sl-SI" w:eastAsia="sl-SI"/>
    </w:rPr>
  </w:style>
  <w:style w:type="paragraph" w:customStyle="1" w:styleId="Naslov32">
    <w:name w:val="Naslov 32"/>
    <w:basedOn w:val="Navaden"/>
    <w:rsid w:val="00C4429E"/>
    <w:pPr>
      <w:spacing w:line="240" w:lineRule="auto"/>
      <w:outlineLvl w:val="3"/>
    </w:pPr>
    <w:rPr>
      <w:rFonts w:ascii="Times New Roman" w:hAnsi="Times New Roman"/>
      <w:sz w:val="27"/>
      <w:szCs w:val="27"/>
      <w:lang w:val="sl-SI" w:eastAsia="sl-SI"/>
    </w:rPr>
  </w:style>
  <w:style w:type="character" w:customStyle="1" w:styleId="longtext1">
    <w:name w:val="long_text1"/>
    <w:rsid w:val="00C4429E"/>
    <w:rPr>
      <w:rFonts w:cs="Times New Roman"/>
      <w:sz w:val="16"/>
      <w:szCs w:val="16"/>
    </w:rPr>
  </w:style>
  <w:style w:type="paragraph" w:customStyle="1" w:styleId="ic">
    <w:name w:val="ic"/>
    <w:basedOn w:val="Navaden"/>
    <w:rsid w:val="00C4429E"/>
    <w:pPr>
      <w:spacing w:before="100" w:beforeAutospacing="1" w:after="100" w:afterAutospacing="1" w:line="240" w:lineRule="auto"/>
    </w:pPr>
    <w:rPr>
      <w:rFonts w:ascii="Times New Roman" w:hAnsi="Times New Roman"/>
      <w:sz w:val="24"/>
      <w:lang w:val="sl-SI" w:eastAsia="sl-SI"/>
    </w:rPr>
  </w:style>
  <w:style w:type="paragraph" w:customStyle="1" w:styleId="5Normal">
    <w:name w:val="5 Normal"/>
    <w:rsid w:val="00C4429E"/>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jc w:val="both"/>
    </w:pPr>
    <w:rPr>
      <w:rFonts w:ascii="Arial" w:hAnsi="Arial"/>
      <w:spacing w:val="-2"/>
      <w:sz w:val="22"/>
      <w:lang w:val="en-GB" w:eastAsia="en-GB"/>
    </w:rPr>
  </w:style>
  <w:style w:type="paragraph" w:customStyle="1" w:styleId="im">
    <w:name w:val="im"/>
    <w:basedOn w:val="Navaden"/>
    <w:rsid w:val="00C4429E"/>
    <w:pPr>
      <w:spacing w:line="240" w:lineRule="auto"/>
    </w:pPr>
    <w:rPr>
      <w:rFonts w:ascii="Times New Roman" w:hAnsi="Times New Roman"/>
      <w:sz w:val="24"/>
      <w:lang w:val="sl-SI" w:eastAsia="sl-SI"/>
    </w:rPr>
  </w:style>
  <w:style w:type="paragraph" w:customStyle="1" w:styleId="EntEmet">
    <w:name w:val="EntEmet"/>
    <w:basedOn w:val="Navaden"/>
    <w:rsid w:val="00C4429E"/>
    <w:pPr>
      <w:tabs>
        <w:tab w:val="left" w:pos="284"/>
        <w:tab w:val="left" w:pos="567"/>
        <w:tab w:val="left" w:pos="851"/>
        <w:tab w:val="left" w:pos="1134"/>
        <w:tab w:val="left" w:pos="1418"/>
      </w:tabs>
      <w:spacing w:before="40" w:line="240" w:lineRule="auto"/>
    </w:pPr>
    <w:rPr>
      <w:rFonts w:ascii="Times New Roman" w:hAnsi="Times New Roman"/>
      <w:sz w:val="24"/>
      <w:szCs w:val="20"/>
      <w:lang w:val="en-GB" w:eastAsia="fr-BE"/>
    </w:rPr>
  </w:style>
  <w:style w:type="paragraph" w:styleId="Pripombabesedilo">
    <w:name w:val="annotation text"/>
    <w:basedOn w:val="Navaden"/>
    <w:link w:val="PripombabesediloZnak"/>
    <w:rsid w:val="00C4429E"/>
    <w:pPr>
      <w:overflowPunct w:val="0"/>
      <w:autoSpaceDE w:val="0"/>
      <w:autoSpaceDN w:val="0"/>
      <w:adjustRightInd w:val="0"/>
      <w:spacing w:line="240" w:lineRule="auto"/>
      <w:jc w:val="both"/>
      <w:textAlignment w:val="baseline"/>
    </w:pPr>
    <w:rPr>
      <w:rFonts w:ascii="Times New Roman" w:hAnsi="Times New Roman"/>
      <w:szCs w:val="20"/>
      <w:lang w:val="sl-SI"/>
    </w:rPr>
  </w:style>
  <w:style w:type="character" w:customStyle="1" w:styleId="PripombabesediloZnak">
    <w:name w:val="Pripomba – besedilo Znak"/>
    <w:link w:val="Pripombabesedilo"/>
    <w:rsid w:val="00C4429E"/>
    <w:rPr>
      <w:lang w:eastAsia="en-US"/>
    </w:rPr>
  </w:style>
  <w:style w:type="paragraph" w:customStyle="1" w:styleId="Odstavekseznama2">
    <w:name w:val="Odstavek seznama2"/>
    <w:basedOn w:val="Navaden"/>
    <w:rsid w:val="00C4429E"/>
    <w:pPr>
      <w:spacing w:line="240" w:lineRule="auto"/>
      <w:ind w:left="720"/>
      <w:contextualSpacing/>
    </w:pPr>
    <w:rPr>
      <w:rFonts w:ascii="Times New Roman" w:hAnsi="Times New Roman"/>
      <w:sz w:val="22"/>
      <w:szCs w:val="22"/>
      <w:lang w:val="sl-SI"/>
    </w:rPr>
  </w:style>
  <w:style w:type="character" w:customStyle="1" w:styleId="highlight01">
    <w:name w:val="highlight01"/>
    <w:rsid w:val="00C4429E"/>
    <w:rPr>
      <w:rFonts w:cs="Times New Roman"/>
      <w:color w:val="000000"/>
      <w:shd w:val="clear" w:color="auto" w:fill="FFFF66"/>
    </w:rPr>
  </w:style>
  <w:style w:type="paragraph" w:customStyle="1" w:styleId="esegmenth4">
    <w:name w:val="esegment_h4"/>
    <w:basedOn w:val="Navaden"/>
    <w:rsid w:val="00C4429E"/>
    <w:pPr>
      <w:spacing w:after="210" w:line="240" w:lineRule="auto"/>
      <w:jc w:val="center"/>
    </w:pPr>
    <w:rPr>
      <w:rFonts w:ascii="Times New Roman" w:hAnsi="Times New Roman"/>
      <w:b/>
      <w:bCs/>
      <w:color w:val="333333"/>
      <w:sz w:val="18"/>
      <w:szCs w:val="18"/>
      <w:lang w:val="sl-SI" w:eastAsia="sl-SI"/>
    </w:rPr>
  </w:style>
  <w:style w:type="paragraph" w:styleId="Odstavekseznama">
    <w:name w:val="List Paragraph"/>
    <w:basedOn w:val="Navaden"/>
    <w:uiPriority w:val="34"/>
    <w:qFormat/>
    <w:rsid w:val="00C4429E"/>
    <w:pPr>
      <w:spacing w:line="240" w:lineRule="auto"/>
      <w:ind w:left="720"/>
      <w:contextualSpacing/>
      <w:jc w:val="both"/>
    </w:pPr>
    <w:rPr>
      <w:rFonts w:ascii="Times New Roman" w:hAnsi="Times New Roman"/>
      <w:sz w:val="22"/>
      <w:szCs w:val="20"/>
      <w:lang w:val="sl-SI" w:eastAsia="sl-SI"/>
    </w:rPr>
  </w:style>
  <w:style w:type="character" w:styleId="Krepko">
    <w:name w:val="Strong"/>
    <w:uiPriority w:val="22"/>
    <w:qFormat/>
    <w:rsid w:val="00C4429E"/>
    <w:rPr>
      <w:rFonts w:cs="Times New Roman"/>
      <w:b/>
      <w:bCs/>
    </w:rPr>
  </w:style>
  <w:style w:type="character" w:customStyle="1" w:styleId="CharChar14">
    <w:name w:val="Char Char14"/>
    <w:rsid w:val="00C4429E"/>
    <w:rPr>
      <w:rFonts w:ascii="Arial" w:hAnsi="Arial" w:cs="Arial"/>
      <w:b/>
      <w:bCs/>
      <w:kern w:val="32"/>
      <w:sz w:val="32"/>
      <w:szCs w:val="32"/>
      <w:lang w:val="sl-SI" w:eastAsia="sl-SI" w:bidi="ar-SA"/>
    </w:rPr>
  </w:style>
  <w:style w:type="paragraph" w:customStyle="1" w:styleId="Brezrazmikov1">
    <w:name w:val="Brez razmikov1"/>
    <w:qFormat/>
    <w:rsid w:val="00C4429E"/>
    <w:rPr>
      <w:rFonts w:eastAsia="Calibri"/>
      <w:sz w:val="22"/>
      <w:szCs w:val="22"/>
      <w:lang w:eastAsia="en-US"/>
    </w:rPr>
  </w:style>
  <w:style w:type="paragraph" w:styleId="Naslov">
    <w:name w:val="Title"/>
    <w:basedOn w:val="Navaden"/>
    <w:next w:val="Navaden"/>
    <w:link w:val="NaslovZnak"/>
    <w:qFormat/>
    <w:rsid w:val="00C4429E"/>
    <w:pPr>
      <w:pBdr>
        <w:bottom w:val="single" w:sz="8" w:space="4" w:color="4F81BD"/>
      </w:pBdr>
      <w:spacing w:after="300" w:line="240" w:lineRule="auto"/>
      <w:contextualSpacing/>
    </w:pPr>
    <w:rPr>
      <w:rFonts w:ascii="Times New Roman" w:hAnsi="Times New Roman"/>
      <w:color w:val="17365D"/>
      <w:spacing w:val="5"/>
      <w:kern w:val="28"/>
      <w:sz w:val="52"/>
      <w:szCs w:val="52"/>
      <w:lang w:val="sl-SI"/>
    </w:rPr>
  </w:style>
  <w:style w:type="character" w:customStyle="1" w:styleId="NaslovZnak">
    <w:name w:val="Naslov Znak"/>
    <w:link w:val="Naslov"/>
    <w:rsid w:val="00C4429E"/>
    <w:rPr>
      <w:color w:val="17365D"/>
      <w:spacing w:val="5"/>
      <w:kern w:val="28"/>
      <w:sz w:val="52"/>
      <w:szCs w:val="52"/>
      <w:lang w:eastAsia="en-US"/>
    </w:rPr>
  </w:style>
  <w:style w:type="paragraph" w:styleId="Podnaslov">
    <w:name w:val="Subtitle"/>
    <w:basedOn w:val="Navaden"/>
    <w:next w:val="Navaden"/>
    <w:link w:val="PodnaslovZnak"/>
    <w:qFormat/>
    <w:rsid w:val="00C4429E"/>
    <w:pPr>
      <w:numPr>
        <w:ilvl w:val="1"/>
      </w:numPr>
      <w:spacing w:line="240" w:lineRule="auto"/>
    </w:pPr>
    <w:rPr>
      <w:rFonts w:ascii="Times New Roman" w:hAnsi="Times New Roman"/>
      <w:i/>
      <w:iCs/>
      <w:color w:val="4F81BD"/>
      <w:spacing w:val="15"/>
      <w:sz w:val="24"/>
      <w:lang w:val="sl-SI"/>
    </w:rPr>
  </w:style>
  <w:style w:type="character" w:customStyle="1" w:styleId="PodnaslovZnak">
    <w:name w:val="Podnaslov Znak"/>
    <w:link w:val="Podnaslov"/>
    <w:rsid w:val="00C4429E"/>
    <w:rPr>
      <w:i/>
      <w:iCs/>
      <w:color w:val="4F81BD"/>
      <w:spacing w:val="15"/>
      <w:sz w:val="24"/>
      <w:szCs w:val="24"/>
      <w:lang w:eastAsia="en-US"/>
    </w:rPr>
  </w:style>
  <w:style w:type="paragraph" w:customStyle="1" w:styleId="Odstavekseznama3">
    <w:name w:val="Odstavek seznama3"/>
    <w:basedOn w:val="Navaden"/>
    <w:qFormat/>
    <w:rsid w:val="00C4429E"/>
    <w:pPr>
      <w:spacing w:line="240" w:lineRule="auto"/>
      <w:ind w:left="708"/>
    </w:pPr>
    <w:rPr>
      <w:rFonts w:ascii="Times New Roman" w:eastAsia="Calibri" w:hAnsi="Times New Roman"/>
      <w:sz w:val="22"/>
      <w:szCs w:val="22"/>
      <w:lang w:val="sl-SI"/>
    </w:rPr>
  </w:style>
  <w:style w:type="paragraph" w:customStyle="1" w:styleId="Default">
    <w:name w:val="Default"/>
    <w:rsid w:val="00C4429E"/>
    <w:pPr>
      <w:autoSpaceDE w:val="0"/>
      <w:autoSpaceDN w:val="0"/>
      <w:adjustRightInd w:val="0"/>
    </w:pPr>
    <w:rPr>
      <w:rFonts w:ascii="EUAlbertina" w:hAnsi="EUAlbertina" w:cs="EUAlbertina"/>
      <w:color w:val="000000"/>
      <w:sz w:val="24"/>
      <w:szCs w:val="24"/>
    </w:rPr>
  </w:style>
  <w:style w:type="character" w:styleId="SledenaHiperpovezava">
    <w:name w:val="FollowedHyperlink"/>
    <w:rsid w:val="00C4429E"/>
    <w:rPr>
      <w:color w:val="800080"/>
      <w:u w:val="single"/>
    </w:rPr>
  </w:style>
  <w:style w:type="character" w:customStyle="1" w:styleId="CharChar2">
    <w:name w:val="Char Char2"/>
    <w:rsid w:val="00C4429E"/>
    <w:rPr>
      <w:lang w:val="sl-SI" w:eastAsia="sl-SI" w:bidi="ar-SA"/>
    </w:rPr>
  </w:style>
  <w:style w:type="paragraph" w:styleId="Zadevapripombe">
    <w:name w:val="annotation subject"/>
    <w:basedOn w:val="Pripombabesedilo"/>
    <w:next w:val="Pripombabesedilo"/>
    <w:link w:val="ZadevapripombeZnak"/>
    <w:uiPriority w:val="99"/>
    <w:unhideWhenUsed/>
    <w:rsid w:val="00C4429E"/>
    <w:pPr>
      <w:overflowPunct/>
      <w:autoSpaceDE/>
      <w:autoSpaceDN/>
      <w:adjustRightInd/>
      <w:jc w:val="left"/>
      <w:textAlignment w:val="auto"/>
    </w:pPr>
    <w:rPr>
      <w:rFonts w:eastAsia="Calibri"/>
      <w:b/>
      <w:bCs/>
    </w:rPr>
  </w:style>
  <w:style w:type="character" w:customStyle="1" w:styleId="ZadevapripombeZnak">
    <w:name w:val="Zadeva pripombe Znak"/>
    <w:link w:val="Zadevapripombe"/>
    <w:uiPriority w:val="99"/>
    <w:rsid w:val="00C4429E"/>
    <w:rPr>
      <w:rFonts w:eastAsia="Calibri"/>
      <w:b/>
      <w:bCs/>
      <w:lang w:eastAsia="en-US"/>
    </w:rPr>
  </w:style>
  <w:style w:type="paragraph" w:styleId="Golobesedilo">
    <w:name w:val="Plain Text"/>
    <w:basedOn w:val="Navaden"/>
    <w:link w:val="GolobesediloZnak"/>
    <w:uiPriority w:val="99"/>
    <w:rsid w:val="00C4429E"/>
    <w:pPr>
      <w:spacing w:line="240" w:lineRule="auto"/>
    </w:pPr>
    <w:rPr>
      <w:rFonts w:ascii="Courier New" w:hAnsi="Courier New" w:cs="Courier New"/>
      <w:szCs w:val="20"/>
      <w:lang w:val="sl-SI" w:eastAsia="sl-SI"/>
    </w:rPr>
  </w:style>
  <w:style w:type="character" w:customStyle="1" w:styleId="GolobesediloZnak">
    <w:name w:val="Golo besedilo Znak"/>
    <w:link w:val="Golobesedilo"/>
    <w:uiPriority w:val="99"/>
    <w:rsid w:val="00C4429E"/>
    <w:rPr>
      <w:rFonts w:ascii="Courier New" w:hAnsi="Courier New" w:cs="Courier New"/>
    </w:rPr>
  </w:style>
  <w:style w:type="character" w:styleId="Pripombasklic">
    <w:name w:val="annotation reference"/>
    <w:rsid w:val="00C4429E"/>
    <w:rPr>
      <w:sz w:val="16"/>
      <w:szCs w:val="16"/>
    </w:rPr>
  </w:style>
  <w:style w:type="paragraph" w:customStyle="1" w:styleId="p">
    <w:name w:val="p"/>
    <w:basedOn w:val="Navaden"/>
    <w:rsid w:val="00C4429E"/>
    <w:pPr>
      <w:spacing w:before="48" w:after="12" w:line="240" w:lineRule="auto"/>
      <w:ind w:left="12" w:right="12" w:firstLine="240"/>
      <w:jc w:val="both"/>
    </w:pPr>
    <w:rPr>
      <w:rFonts w:cs="Arial"/>
      <w:color w:val="222222"/>
      <w:sz w:val="22"/>
      <w:szCs w:val="22"/>
      <w:lang w:val="sl-SI" w:eastAsia="sl-SI"/>
    </w:rPr>
  </w:style>
  <w:style w:type="paragraph" w:customStyle="1" w:styleId="esegmentt">
    <w:name w:val="esegment_t"/>
    <w:basedOn w:val="Navaden"/>
    <w:rsid w:val="00C4429E"/>
    <w:pPr>
      <w:spacing w:after="145" w:line="360" w:lineRule="atLeast"/>
      <w:jc w:val="center"/>
    </w:pPr>
    <w:rPr>
      <w:rFonts w:ascii="Times New Roman" w:hAnsi="Times New Roman"/>
      <w:b/>
      <w:bCs/>
      <w:color w:val="6B7E9D"/>
      <w:sz w:val="31"/>
      <w:szCs w:val="31"/>
      <w:lang w:val="sl-SI" w:eastAsia="sl-SI"/>
    </w:rPr>
  </w:style>
  <w:style w:type="paragraph" w:customStyle="1" w:styleId="NumPar1">
    <w:name w:val="NumPar 1"/>
    <w:basedOn w:val="Navaden"/>
    <w:next w:val="Navaden"/>
    <w:rsid w:val="00C4429E"/>
    <w:pPr>
      <w:numPr>
        <w:numId w:val="14"/>
      </w:numPr>
      <w:spacing w:before="120" w:after="120" w:line="240" w:lineRule="auto"/>
      <w:jc w:val="both"/>
    </w:pPr>
    <w:rPr>
      <w:rFonts w:ascii="Times New Roman" w:hAnsi="Times New Roman"/>
      <w:sz w:val="24"/>
      <w:lang w:val="sl-SI"/>
    </w:rPr>
  </w:style>
  <w:style w:type="paragraph" w:customStyle="1" w:styleId="NumPar2">
    <w:name w:val="NumPar 2"/>
    <w:basedOn w:val="Navaden"/>
    <w:next w:val="Navaden"/>
    <w:rsid w:val="00C4429E"/>
    <w:pPr>
      <w:numPr>
        <w:ilvl w:val="1"/>
        <w:numId w:val="14"/>
      </w:numPr>
      <w:spacing w:before="120" w:after="120" w:line="240" w:lineRule="auto"/>
      <w:jc w:val="both"/>
    </w:pPr>
    <w:rPr>
      <w:rFonts w:ascii="Times New Roman" w:hAnsi="Times New Roman"/>
      <w:sz w:val="24"/>
      <w:lang w:val="sl-SI"/>
    </w:rPr>
  </w:style>
  <w:style w:type="paragraph" w:customStyle="1" w:styleId="NumPar3">
    <w:name w:val="NumPar 3"/>
    <w:basedOn w:val="Navaden"/>
    <w:next w:val="Navaden"/>
    <w:rsid w:val="00C4429E"/>
    <w:pPr>
      <w:numPr>
        <w:ilvl w:val="2"/>
        <w:numId w:val="14"/>
      </w:numPr>
      <w:spacing w:before="120" w:after="120" w:line="240" w:lineRule="auto"/>
      <w:jc w:val="both"/>
    </w:pPr>
    <w:rPr>
      <w:rFonts w:ascii="Times New Roman" w:hAnsi="Times New Roman"/>
      <w:sz w:val="24"/>
      <w:lang w:val="sl-SI"/>
    </w:rPr>
  </w:style>
  <w:style w:type="paragraph" w:customStyle="1" w:styleId="NumPar4">
    <w:name w:val="NumPar 4"/>
    <w:basedOn w:val="Navaden"/>
    <w:next w:val="Navaden"/>
    <w:rsid w:val="00C4429E"/>
    <w:pPr>
      <w:numPr>
        <w:ilvl w:val="3"/>
        <w:numId w:val="14"/>
      </w:numPr>
      <w:spacing w:before="120" w:after="120" w:line="240" w:lineRule="auto"/>
      <w:jc w:val="both"/>
    </w:pPr>
    <w:rPr>
      <w:rFonts w:ascii="Times New Roman" w:hAnsi="Times New Roman"/>
      <w:sz w:val="24"/>
      <w:lang w:val="sl-SI"/>
    </w:rPr>
  </w:style>
  <w:style w:type="paragraph" w:styleId="Oznaenseznam">
    <w:name w:val="List Bullet"/>
    <w:basedOn w:val="Navaden"/>
    <w:rsid w:val="00C4429E"/>
    <w:pPr>
      <w:numPr>
        <w:numId w:val="13"/>
      </w:numPr>
      <w:spacing w:before="120" w:after="120" w:line="240" w:lineRule="auto"/>
      <w:jc w:val="both"/>
    </w:pPr>
    <w:rPr>
      <w:rFonts w:ascii="Times New Roman" w:hAnsi="Times New Roman"/>
      <w:sz w:val="24"/>
      <w:lang w:val="sl-SI"/>
    </w:rPr>
  </w:style>
  <w:style w:type="paragraph" w:customStyle="1" w:styleId="Pa3">
    <w:name w:val="Pa3"/>
    <w:basedOn w:val="Navaden"/>
    <w:next w:val="Navaden"/>
    <w:uiPriority w:val="99"/>
    <w:rsid w:val="00C4429E"/>
    <w:pPr>
      <w:autoSpaceDE w:val="0"/>
      <w:autoSpaceDN w:val="0"/>
      <w:adjustRightInd w:val="0"/>
      <w:spacing w:line="171" w:lineRule="atLeast"/>
    </w:pPr>
    <w:rPr>
      <w:sz w:val="24"/>
      <w:lang w:val="sl-SI" w:eastAsia="sl-SI"/>
    </w:rPr>
  </w:style>
  <w:style w:type="paragraph" w:customStyle="1" w:styleId="Text1">
    <w:name w:val="Text 1"/>
    <w:basedOn w:val="Navaden"/>
    <w:rsid w:val="00C4429E"/>
    <w:pPr>
      <w:spacing w:before="120" w:after="120" w:line="240" w:lineRule="auto"/>
      <w:ind w:left="850"/>
      <w:jc w:val="both"/>
    </w:pPr>
    <w:rPr>
      <w:rFonts w:ascii="Times New Roman" w:hAnsi="Times New Roman"/>
      <w:sz w:val="24"/>
      <w:lang w:val="sl-SI"/>
    </w:rPr>
  </w:style>
  <w:style w:type="paragraph" w:customStyle="1" w:styleId="Point0number">
    <w:name w:val="Point 0 (number)"/>
    <w:basedOn w:val="Navaden"/>
    <w:rsid w:val="00C4429E"/>
    <w:pPr>
      <w:numPr>
        <w:numId w:val="15"/>
      </w:numPr>
      <w:spacing w:before="120" w:after="120" w:line="240" w:lineRule="auto"/>
      <w:jc w:val="both"/>
    </w:pPr>
    <w:rPr>
      <w:rFonts w:ascii="Times New Roman" w:hAnsi="Times New Roman"/>
      <w:sz w:val="24"/>
      <w:lang w:val="sl-SI"/>
    </w:rPr>
  </w:style>
  <w:style w:type="paragraph" w:customStyle="1" w:styleId="Point1number">
    <w:name w:val="Point 1 (number)"/>
    <w:basedOn w:val="Navaden"/>
    <w:rsid w:val="00C4429E"/>
    <w:pPr>
      <w:numPr>
        <w:ilvl w:val="2"/>
        <w:numId w:val="15"/>
      </w:numPr>
      <w:spacing w:before="120" w:after="120" w:line="240" w:lineRule="auto"/>
      <w:jc w:val="both"/>
    </w:pPr>
    <w:rPr>
      <w:rFonts w:ascii="Times New Roman" w:hAnsi="Times New Roman"/>
      <w:sz w:val="24"/>
      <w:lang w:val="sl-SI"/>
    </w:rPr>
  </w:style>
  <w:style w:type="paragraph" w:customStyle="1" w:styleId="Point2number">
    <w:name w:val="Point 2 (number)"/>
    <w:basedOn w:val="Navaden"/>
    <w:rsid w:val="00C4429E"/>
    <w:pPr>
      <w:numPr>
        <w:ilvl w:val="4"/>
        <w:numId w:val="15"/>
      </w:numPr>
      <w:spacing w:before="120" w:after="120" w:line="240" w:lineRule="auto"/>
      <w:jc w:val="both"/>
    </w:pPr>
    <w:rPr>
      <w:rFonts w:ascii="Times New Roman" w:hAnsi="Times New Roman"/>
      <w:sz w:val="24"/>
      <w:lang w:val="sl-SI"/>
    </w:rPr>
  </w:style>
  <w:style w:type="paragraph" w:customStyle="1" w:styleId="Point3number">
    <w:name w:val="Point 3 (number)"/>
    <w:basedOn w:val="Navaden"/>
    <w:rsid w:val="00C4429E"/>
    <w:pPr>
      <w:numPr>
        <w:ilvl w:val="6"/>
        <w:numId w:val="15"/>
      </w:numPr>
      <w:spacing w:before="120" w:after="120" w:line="240" w:lineRule="auto"/>
      <w:jc w:val="both"/>
    </w:pPr>
    <w:rPr>
      <w:rFonts w:ascii="Times New Roman" w:hAnsi="Times New Roman"/>
      <w:sz w:val="24"/>
      <w:lang w:val="sl-SI"/>
    </w:rPr>
  </w:style>
  <w:style w:type="paragraph" w:customStyle="1" w:styleId="Point0letter">
    <w:name w:val="Point 0 (letter)"/>
    <w:basedOn w:val="Navaden"/>
    <w:rsid w:val="00C4429E"/>
    <w:pPr>
      <w:numPr>
        <w:ilvl w:val="1"/>
        <w:numId w:val="15"/>
      </w:numPr>
      <w:spacing w:before="120" w:after="120" w:line="240" w:lineRule="auto"/>
      <w:jc w:val="both"/>
    </w:pPr>
    <w:rPr>
      <w:rFonts w:ascii="Times New Roman" w:hAnsi="Times New Roman"/>
      <w:sz w:val="24"/>
      <w:lang w:val="sl-SI"/>
    </w:rPr>
  </w:style>
  <w:style w:type="paragraph" w:customStyle="1" w:styleId="Point1letter">
    <w:name w:val="Point 1 (letter)"/>
    <w:basedOn w:val="Navaden"/>
    <w:rsid w:val="00C4429E"/>
    <w:pPr>
      <w:numPr>
        <w:ilvl w:val="3"/>
        <w:numId w:val="15"/>
      </w:numPr>
      <w:spacing w:before="120" w:after="120" w:line="240" w:lineRule="auto"/>
      <w:jc w:val="both"/>
    </w:pPr>
    <w:rPr>
      <w:rFonts w:ascii="Times New Roman" w:hAnsi="Times New Roman"/>
      <w:sz w:val="24"/>
      <w:lang w:val="sl-SI"/>
    </w:rPr>
  </w:style>
  <w:style w:type="paragraph" w:customStyle="1" w:styleId="Point2letter">
    <w:name w:val="Point 2 (letter)"/>
    <w:basedOn w:val="Navaden"/>
    <w:rsid w:val="00C4429E"/>
    <w:pPr>
      <w:numPr>
        <w:ilvl w:val="5"/>
        <w:numId w:val="15"/>
      </w:numPr>
      <w:spacing w:before="120" w:after="120" w:line="240" w:lineRule="auto"/>
      <w:jc w:val="both"/>
    </w:pPr>
    <w:rPr>
      <w:rFonts w:ascii="Times New Roman" w:hAnsi="Times New Roman"/>
      <w:sz w:val="24"/>
      <w:lang w:val="sl-SI"/>
    </w:rPr>
  </w:style>
  <w:style w:type="paragraph" w:customStyle="1" w:styleId="Point3letter">
    <w:name w:val="Point 3 (letter)"/>
    <w:basedOn w:val="Navaden"/>
    <w:rsid w:val="00C4429E"/>
    <w:pPr>
      <w:numPr>
        <w:ilvl w:val="7"/>
        <w:numId w:val="15"/>
      </w:numPr>
      <w:spacing w:before="120" w:after="120" w:line="240" w:lineRule="auto"/>
      <w:jc w:val="both"/>
    </w:pPr>
    <w:rPr>
      <w:rFonts w:ascii="Times New Roman" w:hAnsi="Times New Roman"/>
      <w:sz w:val="24"/>
      <w:lang w:val="sl-SI"/>
    </w:rPr>
  </w:style>
  <w:style w:type="paragraph" w:customStyle="1" w:styleId="Point4letter">
    <w:name w:val="Point 4 (letter)"/>
    <w:basedOn w:val="Navaden"/>
    <w:rsid w:val="00C4429E"/>
    <w:pPr>
      <w:numPr>
        <w:ilvl w:val="8"/>
        <w:numId w:val="15"/>
      </w:numPr>
      <w:spacing w:before="120" w:after="120" w:line="240" w:lineRule="auto"/>
      <w:jc w:val="both"/>
    </w:pPr>
    <w:rPr>
      <w:rFonts w:ascii="Times New Roman" w:hAnsi="Times New Roman"/>
      <w:sz w:val="24"/>
      <w:lang w:val="sl-SI"/>
    </w:rPr>
  </w:style>
  <w:style w:type="paragraph" w:customStyle="1" w:styleId="Titrearticle">
    <w:name w:val="Titre article"/>
    <w:basedOn w:val="Navaden"/>
    <w:next w:val="Navaden"/>
    <w:rsid w:val="00C4429E"/>
    <w:pPr>
      <w:keepNext/>
      <w:spacing w:before="360" w:after="120" w:line="240" w:lineRule="auto"/>
      <w:jc w:val="center"/>
    </w:pPr>
    <w:rPr>
      <w:rFonts w:ascii="Times New Roman" w:hAnsi="Times New Roman"/>
      <w:i/>
      <w:sz w:val="24"/>
      <w:lang w:val="sl-SI"/>
    </w:rPr>
  </w:style>
  <w:style w:type="paragraph" w:customStyle="1" w:styleId="pa30">
    <w:name w:val="pa3"/>
    <w:basedOn w:val="Navaden"/>
    <w:uiPriority w:val="99"/>
    <w:rsid w:val="00C4429E"/>
    <w:pPr>
      <w:autoSpaceDE w:val="0"/>
      <w:autoSpaceDN w:val="0"/>
      <w:spacing w:line="240" w:lineRule="auto"/>
    </w:pPr>
    <w:rPr>
      <w:rFonts w:eastAsia="Calibri" w:cs="Arial"/>
      <w:sz w:val="24"/>
      <w:lang w:val="sl-SI" w:eastAsia="sl-SI"/>
    </w:rPr>
  </w:style>
  <w:style w:type="character" w:customStyle="1" w:styleId="highlight">
    <w:name w:val="highlight"/>
    <w:rsid w:val="00C4429E"/>
    <w:rPr>
      <w:rFonts w:ascii="Times New Roman" w:hAnsi="Times New Roman" w:cs="Times New Roman" w:hint="default"/>
    </w:rPr>
  </w:style>
  <w:style w:type="paragraph" w:customStyle="1" w:styleId="Normal8pt">
    <w:name w:val="Normal + 8 pt"/>
    <w:aliases w:val="Before:  12 pt,Line spacing:  Exactly 12 pt"/>
    <w:basedOn w:val="Glava"/>
    <w:rsid w:val="00C4429E"/>
    <w:pPr>
      <w:tabs>
        <w:tab w:val="clear" w:pos="4320"/>
        <w:tab w:val="clear" w:pos="8640"/>
      </w:tabs>
      <w:spacing w:line="240" w:lineRule="exact"/>
    </w:pPr>
    <w:rPr>
      <w:rFonts w:cs="Arial"/>
      <w:sz w:val="16"/>
      <w:lang w:val="sl-SI"/>
    </w:rPr>
  </w:style>
  <w:style w:type="paragraph" w:customStyle="1" w:styleId="esegmentp">
    <w:name w:val="esegment_p"/>
    <w:basedOn w:val="Navaden"/>
    <w:rsid w:val="00C4429E"/>
    <w:pPr>
      <w:spacing w:before="100" w:beforeAutospacing="1" w:after="100" w:afterAutospacing="1" w:line="240" w:lineRule="auto"/>
    </w:pPr>
    <w:rPr>
      <w:rFonts w:ascii="Times New Roman" w:hAnsi="Times New Roman"/>
      <w:sz w:val="24"/>
      <w:lang w:val="sl-SI" w:eastAsia="sl-SI"/>
    </w:rPr>
  </w:style>
  <w:style w:type="character" w:styleId="Sprotnaopomba-sklic">
    <w:name w:val="footnote reference"/>
    <w:rsid w:val="00C4429E"/>
    <w:rPr>
      <w:vertAlign w:val="superscript"/>
    </w:rPr>
  </w:style>
  <w:style w:type="paragraph" w:styleId="z-vrhobrazca">
    <w:name w:val="HTML Top of Form"/>
    <w:basedOn w:val="Navaden"/>
    <w:next w:val="Navaden"/>
    <w:link w:val="z-vrhobrazcaZnak"/>
    <w:hidden/>
    <w:uiPriority w:val="99"/>
    <w:unhideWhenUsed/>
    <w:rsid w:val="00C4429E"/>
    <w:pPr>
      <w:pBdr>
        <w:bottom w:val="single" w:sz="6" w:space="1" w:color="auto"/>
      </w:pBdr>
      <w:spacing w:line="240" w:lineRule="auto"/>
      <w:jc w:val="center"/>
    </w:pPr>
    <w:rPr>
      <w:rFonts w:cs="Arial"/>
      <w:vanish/>
      <w:sz w:val="16"/>
      <w:szCs w:val="16"/>
      <w:lang w:val="sl-SI" w:eastAsia="sl-SI"/>
    </w:rPr>
  </w:style>
  <w:style w:type="character" w:customStyle="1" w:styleId="z-vrhobrazcaZnak">
    <w:name w:val="z-vrh obrazca Znak"/>
    <w:link w:val="z-vrhobrazca"/>
    <w:uiPriority w:val="99"/>
    <w:rsid w:val="00C4429E"/>
    <w:rPr>
      <w:rFonts w:ascii="Arial" w:hAnsi="Arial" w:cs="Arial"/>
      <w:vanish/>
      <w:sz w:val="16"/>
      <w:szCs w:val="16"/>
    </w:rPr>
  </w:style>
  <w:style w:type="paragraph" w:styleId="z-dnoobrazca">
    <w:name w:val="HTML Bottom of Form"/>
    <w:basedOn w:val="Navaden"/>
    <w:next w:val="Navaden"/>
    <w:link w:val="z-dnoobrazcaZnak"/>
    <w:hidden/>
    <w:uiPriority w:val="99"/>
    <w:unhideWhenUsed/>
    <w:rsid w:val="00C4429E"/>
    <w:pPr>
      <w:pBdr>
        <w:top w:val="single" w:sz="6" w:space="1" w:color="auto"/>
      </w:pBdr>
      <w:spacing w:line="240" w:lineRule="auto"/>
      <w:jc w:val="center"/>
    </w:pPr>
    <w:rPr>
      <w:rFonts w:cs="Arial"/>
      <w:vanish/>
      <w:sz w:val="16"/>
      <w:szCs w:val="16"/>
      <w:lang w:val="sl-SI" w:eastAsia="sl-SI"/>
    </w:rPr>
  </w:style>
  <w:style w:type="character" w:customStyle="1" w:styleId="z-dnoobrazcaZnak">
    <w:name w:val="z-dno obrazca Znak"/>
    <w:link w:val="z-dnoobrazca"/>
    <w:uiPriority w:val="99"/>
    <w:rsid w:val="00C4429E"/>
    <w:rPr>
      <w:rFonts w:ascii="Arial" w:hAnsi="Arial" w:cs="Arial"/>
      <w:vanish/>
      <w:sz w:val="16"/>
      <w:szCs w:val="16"/>
    </w:rPr>
  </w:style>
  <w:style w:type="character" w:customStyle="1" w:styleId="st1">
    <w:name w:val="st1"/>
    <w:rsid w:val="00C4429E"/>
  </w:style>
  <w:style w:type="paragraph" w:customStyle="1" w:styleId="CharChar1">
    <w:name w:val="Char Char1"/>
    <w:basedOn w:val="Navaden"/>
    <w:rsid w:val="00C4429E"/>
    <w:pPr>
      <w:spacing w:after="160" w:line="240" w:lineRule="exact"/>
    </w:pPr>
    <w:rPr>
      <w:rFonts w:ascii="Tahoma" w:hAnsi="Tahoma"/>
      <w:szCs w:val="20"/>
    </w:rPr>
  </w:style>
  <w:style w:type="paragraph" w:customStyle="1" w:styleId="CM1">
    <w:name w:val="CM1"/>
    <w:basedOn w:val="Default"/>
    <w:next w:val="Default"/>
    <w:uiPriority w:val="99"/>
    <w:rsid w:val="00C4429E"/>
    <w:rPr>
      <w:rFonts w:cs="Times New Roman"/>
      <w:color w:val="auto"/>
    </w:rPr>
  </w:style>
  <w:style w:type="paragraph" w:customStyle="1" w:styleId="CM3">
    <w:name w:val="CM3"/>
    <w:basedOn w:val="Default"/>
    <w:next w:val="Default"/>
    <w:uiPriority w:val="99"/>
    <w:rsid w:val="00C4429E"/>
    <w:rPr>
      <w:rFonts w:cs="Times New Roman"/>
      <w:color w:val="auto"/>
    </w:rPr>
  </w:style>
  <w:style w:type="paragraph" w:customStyle="1" w:styleId="CM4">
    <w:name w:val="CM4"/>
    <w:basedOn w:val="Default"/>
    <w:next w:val="Default"/>
    <w:uiPriority w:val="99"/>
    <w:rsid w:val="00C4429E"/>
    <w:rPr>
      <w:rFonts w:cs="Times New Roman"/>
      <w:color w:val="auto"/>
    </w:rPr>
  </w:style>
  <w:style w:type="character" w:customStyle="1" w:styleId="IT">
    <w:name w:val="IT"/>
    <w:semiHidden/>
    <w:rsid w:val="00C4429E"/>
    <w:rPr>
      <w:rFonts w:ascii="Arial" w:hAnsi="Arial" w:cs="Arial"/>
      <w:color w:val="auto"/>
      <w:sz w:val="20"/>
      <w:szCs w:val="20"/>
    </w:rPr>
  </w:style>
  <w:style w:type="character" w:customStyle="1" w:styleId="CommentTextChar1">
    <w:name w:val="Comment Text Char1"/>
    <w:semiHidden/>
    <w:locked/>
    <w:rsid w:val="00C4429E"/>
    <w:rPr>
      <w:sz w:val="24"/>
      <w:szCs w:val="24"/>
      <w:lang w:bidi="sl-SI"/>
    </w:rPr>
  </w:style>
  <w:style w:type="paragraph" w:customStyle="1" w:styleId="alineazaodstavkom0">
    <w:name w:val="alineazaodstavkom"/>
    <w:basedOn w:val="Navaden"/>
    <w:rsid w:val="00C4429E"/>
    <w:pPr>
      <w:spacing w:before="100" w:beforeAutospacing="1" w:after="100" w:afterAutospacing="1" w:line="240" w:lineRule="auto"/>
    </w:pPr>
    <w:rPr>
      <w:rFonts w:ascii="Times New Roman" w:hAnsi="Times New Roman"/>
      <w:sz w:val="24"/>
      <w:lang w:val="sl-SI" w:eastAsia="sl-SI"/>
    </w:rPr>
  </w:style>
  <w:style w:type="paragraph" w:customStyle="1" w:styleId="Odstavek">
    <w:name w:val="Odstavek"/>
    <w:basedOn w:val="Navaden"/>
    <w:link w:val="OdstavekZnak"/>
    <w:qFormat/>
    <w:rsid w:val="00C4429E"/>
    <w:pPr>
      <w:overflowPunct w:val="0"/>
      <w:autoSpaceDE w:val="0"/>
      <w:autoSpaceDN w:val="0"/>
      <w:adjustRightInd w:val="0"/>
      <w:spacing w:before="240" w:line="240" w:lineRule="auto"/>
      <w:ind w:firstLine="1021"/>
      <w:jc w:val="both"/>
      <w:textAlignment w:val="baseline"/>
    </w:pPr>
    <w:rPr>
      <w:rFonts w:cs="Arial"/>
      <w:sz w:val="22"/>
      <w:szCs w:val="22"/>
      <w:lang w:val="sl-SI" w:eastAsia="sl-SI"/>
    </w:rPr>
  </w:style>
  <w:style w:type="character" w:customStyle="1" w:styleId="OdstavekZnak">
    <w:name w:val="Odstavek Znak"/>
    <w:link w:val="Odstavek"/>
    <w:rsid w:val="00C4429E"/>
    <w:rPr>
      <w:rFonts w:ascii="Arial" w:hAnsi="Arial" w:cs="Arial"/>
      <w:sz w:val="22"/>
      <w:szCs w:val="22"/>
    </w:rPr>
  </w:style>
  <w:style w:type="paragraph" w:customStyle="1" w:styleId="tevilnatoka0">
    <w:name w:val="tevilnatoka"/>
    <w:basedOn w:val="Navaden"/>
    <w:rsid w:val="00C4429E"/>
    <w:pPr>
      <w:spacing w:before="100" w:beforeAutospacing="1" w:after="100" w:afterAutospacing="1" w:line="240" w:lineRule="auto"/>
    </w:pPr>
    <w:rPr>
      <w:rFonts w:ascii="Times New Roman" w:hAnsi="Times New Roman"/>
      <w:sz w:val="24"/>
      <w:lang w:val="sl-SI" w:eastAsia="sl-SI"/>
    </w:rPr>
  </w:style>
  <w:style w:type="paragraph" w:customStyle="1" w:styleId="alineazatevilnotoko">
    <w:name w:val="alineazatevilnotoko"/>
    <w:basedOn w:val="Navaden"/>
    <w:rsid w:val="00C4429E"/>
    <w:pPr>
      <w:spacing w:before="100" w:beforeAutospacing="1" w:after="100" w:afterAutospacing="1" w:line="240" w:lineRule="auto"/>
    </w:pPr>
    <w:rPr>
      <w:rFonts w:ascii="Times New Roman" w:hAnsi="Times New Roman"/>
      <w:sz w:val="24"/>
      <w:lang w:val="sl-SI" w:eastAsia="sl-SI"/>
    </w:rPr>
  </w:style>
  <w:style w:type="character" w:customStyle="1" w:styleId="addmd">
    <w:name w:val="addmd"/>
    <w:rsid w:val="00C4429E"/>
  </w:style>
  <w:style w:type="character" w:customStyle="1" w:styleId="mw-headline">
    <w:name w:val="mw-headline"/>
    <w:rsid w:val="00C4429E"/>
  </w:style>
  <w:style w:type="character" w:customStyle="1" w:styleId="st">
    <w:name w:val="st"/>
    <w:rsid w:val="00C4429E"/>
  </w:style>
  <w:style w:type="character" w:customStyle="1" w:styleId="FontStyle46">
    <w:name w:val="Font Style46"/>
    <w:rsid w:val="00C4429E"/>
    <w:rPr>
      <w:rFonts w:ascii="Arial" w:hAnsi="Arial" w:cs="Arial"/>
      <w:sz w:val="16"/>
      <w:szCs w:val="16"/>
    </w:rPr>
  </w:style>
  <w:style w:type="character" w:customStyle="1" w:styleId="FontStyle38">
    <w:name w:val="Font Style38"/>
    <w:rsid w:val="00C4429E"/>
    <w:rPr>
      <w:rFonts w:ascii="Arial" w:hAnsi="Arial" w:cs="Arial"/>
      <w:sz w:val="18"/>
      <w:szCs w:val="18"/>
    </w:rPr>
  </w:style>
  <w:style w:type="paragraph" w:customStyle="1" w:styleId="Style7">
    <w:name w:val="Style7"/>
    <w:basedOn w:val="Navaden"/>
    <w:rsid w:val="00C4429E"/>
    <w:pPr>
      <w:widowControl w:val="0"/>
      <w:autoSpaceDE w:val="0"/>
      <w:autoSpaceDN w:val="0"/>
      <w:adjustRightInd w:val="0"/>
      <w:spacing w:line="240" w:lineRule="auto"/>
    </w:pPr>
    <w:rPr>
      <w:sz w:val="24"/>
    </w:rPr>
  </w:style>
  <w:style w:type="character" w:customStyle="1" w:styleId="FontStyle34">
    <w:name w:val="Font Style34"/>
    <w:rsid w:val="00C4429E"/>
    <w:rPr>
      <w:rFonts w:ascii="Arial" w:hAnsi="Arial" w:cs="Arial"/>
      <w:sz w:val="12"/>
      <w:szCs w:val="12"/>
    </w:rPr>
  </w:style>
  <w:style w:type="paragraph" w:customStyle="1" w:styleId="len">
    <w:name w:val="len"/>
    <w:basedOn w:val="Navaden"/>
    <w:rsid w:val="00C4429E"/>
    <w:pPr>
      <w:spacing w:before="100" w:beforeAutospacing="1" w:after="100" w:afterAutospacing="1" w:line="240" w:lineRule="auto"/>
    </w:pPr>
    <w:rPr>
      <w:rFonts w:ascii="Times New Roman" w:hAnsi="Times New Roman"/>
      <w:sz w:val="24"/>
      <w:lang w:val="sl-SI" w:eastAsia="sl-SI"/>
    </w:rPr>
  </w:style>
  <w:style w:type="paragraph" w:customStyle="1" w:styleId="Alinejazarkovnotoko">
    <w:name w:val="Alineja za črkovno točko"/>
    <w:basedOn w:val="Alineazatevilnotoko0"/>
    <w:link w:val="AlinejazarkovnotokoZnak"/>
    <w:qFormat/>
    <w:rsid w:val="00C4429E"/>
  </w:style>
  <w:style w:type="paragraph" w:customStyle="1" w:styleId="len0">
    <w:name w:val="Člen"/>
    <w:basedOn w:val="Navaden"/>
    <w:link w:val="lenZnak"/>
    <w:qFormat/>
    <w:rsid w:val="00C4429E"/>
    <w:pPr>
      <w:suppressAutoHyphens/>
      <w:overflowPunct w:val="0"/>
      <w:autoSpaceDE w:val="0"/>
      <w:autoSpaceDN w:val="0"/>
      <w:adjustRightInd w:val="0"/>
      <w:spacing w:before="480" w:line="240" w:lineRule="auto"/>
      <w:jc w:val="center"/>
      <w:textAlignment w:val="baseline"/>
    </w:pPr>
    <w:rPr>
      <w:rFonts w:cs="Arial"/>
      <w:b/>
      <w:sz w:val="22"/>
      <w:szCs w:val="22"/>
      <w:lang w:val="sl-SI" w:eastAsia="sl-SI"/>
    </w:rPr>
  </w:style>
  <w:style w:type="paragraph" w:customStyle="1" w:styleId="tevilnatoka111">
    <w:name w:val="Številčna točka 1.1.1"/>
    <w:basedOn w:val="Navaden"/>
    <w:qFormat/>
    <w:rsid w:val="00C4429E"/>
    <w:pPr>
      <w:widowControl w:val="0"/>
      <w:numPr>
        <w:ilvl w:val="2"/>
        <w:numId w:val="34"/>
      </w:numPr>
      <w:overflowPunct w:val="0"/>
      <w:autoSpaceDE w:val="0"/>
      <w:autoSpaceDN w:val="0"/>
      <w:adjustRightInd w:val="0"/>
      <w:spacing w:line="240" w:lineRule="auto"/>
      <w:jc w:val="both"/>
      <w:textAlignment w:val="baseline"/>
    </w:pPr>
    <w:rPr>
      <w:sz w:val="22"/>
      <w:szCs w:val="16"/>
      <w:lang w:val="sl-SI" w:eastAsia="sl-SI"/>
    </w:rPr>
  </w:style>
  <w:style w:type="character" w:customStyle="1" w:styleId="lenZnak">
    <w:name w:val="Člen Znak"/>
    <w:link w:val="len0"/>
    <w:rsid w:val="00C4429E"/>
    <w:rPr>
      <w:rFonts w:ascii="Arial" w:hAnsi="Arial" w:cs="Arial"/>
      <w:b/>
      <w:sz w:val="22"/>
      <w:szCs w:val="22"/>
    </w:rPr>
  </w:style>
  <w:style w:type="paragraph" w:customStyle="1" w:styleId="Pravnapodlaga">
    <w:name w:val="Pravna podlaga"/>
    <w:basedOn w:val="Odstavek"/>
    <w:link w:val="PravnapodlagaZnak"/>
    <w:qFormat/>
    <w:rsid w:val="00C4429E"/>
    <w:pPr>
      <w:spacing w:before="480"/>
    </w:pPr>
  </w:style>
  <w:style w:type="character" w:customStyle="1" w:styleId="AlinejazarkovnotokoZnak">
    <w:name w:val="Alineja za črkovno točko Znak"/>
    <w:link w:val="Alinejazarkovnotoko"/>
    <w:rsid w:val="00C4429E"/>
    <w:rPr>
      <w:rFonts w:ascii="Arial" w:hAnsi="Arial" w:cs="Arial"/>
      <w:sz w:val="22"/>
      <w:szCs w:val="22"/>
    </w:rPr>
  </w:style>
  <w:style w:type="paragraph" w:customStyle="1" w:styleId="rkovnatokazatevilnotokoa2">
    <w:name w:val="Črkovna točka za številčno točko (a)"/>
    <w:basedOn w:val="rkovnatokazatevilnotoko"/>
    <w:rsid w:val="00C4429E"/>
    <w:pPr>
      <w:numPr>
        <w:numId w:val="20"/>
      </w:numPr>
      <w:tabs>
        <w:tab w:val="clear" w:pos="782"/>
        <w:tab w:val="num" w:pos="360"/>
      </w:tabs>
      <w:ind w:left="360" w:hanging="360"/>
    </w:pPr>
  </w:style>
  <w:style w:type="paragraph" w:customStyle="1" w:styleId="Prehodneinkoncnedolocbe">
    <w:name w:val="Prehodne in koncne dolocbe"/>
    <w:basedOn w:val="Navaden"/>
    <w:rsid w:val="00C4429E"/>
    <w:pPr>
      <w:overflowPunct w:val="0"/>
      <w:autoSpaceDE w:val="0"/>
      <w:autoSpaceDN w:val="0"/>
      <w:adjustRightInd w:val="0"/>
      <w:spacing w:before="400" w:after="600" w:line="240" w:lineRule="auto"/>
      <w:jc w:val="both"/>
      <w:textAlignment w:val="baseline"/>
    </w:pPr>
    <w:rPr>
      <w:b/>
      <w:sz w:val="22"/>
      <w:szCs w:val="16"/>
      <w:lang w:val="sl-SI" w:eastAsia="sl-SI"/>
    </w:rPr>
  </w:style>
  <w:style w:type="paragraph" w:customStyle="1" w:styleId="Del">
    <w:name w:val="Del"/>
    <w:basedOn w:val="Poglavje"/>
    <w:link w:val="DelZnak"/>
    <w:qFormat/>
    <w:rsid w:val="00C4429E"/>
    <w:pPr>
      <w:spacing w:before="480" w:after="0" w:line="240" w:lineRule="auto"/>
      <w:outlineLvl w:val="9"/>
    </w:pPr>
    <w:rPr>
      <w:b w:val="0"/>
    </w:rPr>
  </w:style>
  <w:style w:type="paragraph" w:customStyle="1" w:styleId="Naslovnadlenom">
    <w:name w:val="Naslov nad členom"/>
    <w:basedOn w:val="Navaden"/>
    <w:link w:val="NaslovnadlenomZnak"/>
    <w:qFormat/>
    <w:rsid w:val="00C4429E"/>
    <w:pPr>
      <w:overflowPunct w:val="0"/>
      <w:autoSpaceDE w:val="0"/>
      <w:autoSpaceDN w:val="0"/>
      <w:adjustRightInd w:val="0"/>
      <w:spacing w:before="480" w:line="240" w:lineRule="auto"/>
      <w:jc w:val="center"/>
      <w:textAlignment w:val="baseline"/>
    </w:pPr>
    <w:rPr>
      <w:rFonts w:cs="Arial"/>
      <w:b/>
      <w:sz w:val="22"/>
      <w:szCs w:val="22"/>
      <w:lang w:val="sl-SI" w:eastAsia="sl-SI"/>
    </w:rPr>
  </w:style>
  <w:style w:type="character" w:customStyle="1" w:styleId="DelZnak">
    <w:name w:val="Del Znak"/>
    <w:link w:val="Del"/>
    <w:rsid w:val="00C4429E"/>
    <w:rPr>
      <w:rFonts w:ascii="Arial" w:hAnsi="Arial" w:cs="Arial"/>
      <w:sz w:val="22"/>
      <w:szCs w:val="22"/>
    </w:rPr>
  </w:style>
  <w:style w:type="character" w:customStyle="1" w:styleId="NaslovnadlenomZnak">
    <w:name w:val="Naslov nad členom Znak"/>
    <w:link w:val="Naslovnadlenom"/>
    <w:rsid w:val="00C4429E"/>
    <w:rPr>
      <w:rFonts w:ascii="Arial" w:hAnsi="Arial" w:cs="Arial"/>
      <w:b/>
      <w:sz w:val="22"/>
      <w:szCs w:val="22"/>
    </w:rPr>
  </w:style>
  <w:style w:type="paragraph" w:customStyle="1" w:styleId="Nazivpodpisnika">
    <w:name w:val="Naziv podpisnika"/>
    <w:basedOn w:val="Navaden"/>
    <w:link w:val="NazivpodpisnikaZnak"/>
    <w:rsid w:val="00C4429E"/>
    <w:pPr>
      <w:overflowPunct w:val="0"/>
      <w:autoSpaceDE w:val="0"/>
      <w:autoSpaceDN w:val="0"/>
      <w:adjustRightInd w:val="0"/>
      <w:spacing w:line="240" w:lineRule="auto"/>
      <w:ind w:left="5670"/>
      <w:jc w:val="center"/>
      <w:textAlignment w:val="baseline"/>
    </w:pPr>
    <w:rPr>
      <w:rFonts w:cs="Arial"/>
      <w:sz w:val="22"/>
      <w:szCs w:val="22"/>
      <w:lang w:val="sl-SI" w:eastAsia="sl-SI"/>
    </w:rPr>
  </w:style>
  <w:style w:type="character" w:customStyle="1" w:styleId="NazivpodpisnikaZnak">
    <w:name w:val="Naziv podpisnika Znak"/>
    <w:link w:val="Nazivpodpisnika"/>
    <w:rsid w:val="00C4429E"/>
    <w:rPr>
      <w:rFonts w:ascii="Arial" w:hAnsi="Arial" w:cs="Arial"/>
      <w:sz w:val="22"/>
      <w:szCs w:val="22"/>
    </w:rPr>
  </w:style>
  <w:style w:type="paragraph" w:customStyle="1" w:styleId="Alineazatevilnotoko0">
    <w:name w:val="Alinea za številčno točko"/>
    <w:basedOn w:val="Alineazaodstavkom"/>
    <w:link w:val="AlineazatevilnotokoZnak"/>
    <w:qFormat/>
    <w:rsid w:val="00C4429E"/>
    <w:pPr>
      <w:numPr>
        <w:numId w:val="0"/>
      </w:numPr>
      <w:tabs>
        <w:tab w:val="left" w:pos="567"/>
      </w:tabs>
      <w:overflowPunct/>
      <w:autoSpaceDE/>
      <w:autoSpaceDN/>
      <w:adjustRightInd/>
      <w:spacing w:line="240" w:lineRule="auto"/>
      <w:ind w:left="1428" w:hanging="360"/>
      <w:textAlignment w:val="auto"/>
    </w:pPr>
  </w:style>
  <w:style w:type="paragraph" w:customStyle="1" w:styleId="tevilnatoka">
    <w:name w:val="Številčna točka"/>
    <w:basedOn w:val="Navaden"/>
    <w:link w:val="tevilnatokaZnak"/>
    <w:qFormat/>
    <w:rsid w:val="00C4429E"/>
    <w:pPr>
      <w:numPr>
        <w:numId w:val="34"/>
      </w:numPr>
      <w:spacing w:line="240" w:lineRule="auto"/>
      <w:jc w:val="both"/>
    </w:pPr>
    <w:rPr>
      <w:rFonts w:cs="Arial"/>
      <w:sz w:val="22"/>
      <w:szCs w:val="22"/>
      <w:lang w:val="sl-SI" w:eastAsia="sl-SI"/>
    </w:rPr>
  </w:style>
  <w:style w:type="character" w:customStyle="1" w:styleId="AlineazatevilnotokoZnak">
    <w:name w:val="Alinea za številčno točko Znak"/>
    <w:link w:val="Alineazatevilnotoko0"/>
    <w:rsid w:val="00C4429E"/>
    <w:rPr>
      <w:rFonts w:ascii="Arial" w:hAnsi="Arial" w:cs="Arial"/>
      <w:sz w:val="22"/>
      <w:szCs w:val="22"/>
    </w:rPr>
  </w:style>
  <w:style w:type="paragraph" w:customStyle="1" w:styleId="rkovnatokazatevilnotoko">
    <w:name w:val="Črkovna točka za številčno točko"/>
    <w:link w:val="rkovnatokazatevilnotokoZnak"/>
    <w:qFormat/>
    <w:rsid w:val="00C4429E"/>
    <w:pPr>
      <w:numPr>
        <w:numId w:val="21"/>
      </w:numPr>
      <w:jc w:val="both"/>
    </w:pPr>
    <w:rPr>
      <w:rFonts w:ascii="Arial" w:hAnsi="Arial" w:cs="Arial"/>
      <w:sz w:val="22"/>
      <w:szCs w:val="22"/>
    </w:rPr>
  </w:style>
  <w:style w:type="character" w:customStyle="1" w:styleId="tevilnatokaZnak">
    <w:name w:val="Številčna točka Znak"/>
    <w:link w:val="tevilnatoka"/>
    <w:rsid w:val="00C4429E"/>
    <w:rPr>
      <w:rFonts w:ascii="Arial" w:hAnsi="Arial" w:cs="Arial"/>
      <w:sz w:val="22"/>
      <w:szCs w:val="22"/>
    </w:rPr>
  </w:style>
  <w:style w:type="character" w:customStyle="1" w:styleId="rkovnatokazatevilnotokoZnak">
    <w:name w:val="Črkovna točka za številčno točko Znak"/>
    <w:link w:val="rkovnatokazatevilnotoko"/>
    <w:rsid w:val="00C4429E"/>
    <w:rPr>
      <w:rFonts w:ascii="Arial" w:hAnsi="Arial" w:cs="Arial"/>
      <w:sz w:val="22"/>
      <w:szCs w:val="22"/>
    </w:rPr>
  </w:style>
  <w:style w:type="paragraph" w:customStyle="1" w:styleId="tevilkanakoncupredpisa">
    <w:name w:val="Številka na koncu predpisa"/>
    <w:basedOn w:val="Datumsprejetja"/>
    <w:link w:val="tevilkanakoncupredpisaZnak"/>
    <w:qFormat/>
    <w:rsid w:val="00C4429E"/>
    <w:pPr>
      <w:spacing w:before="480"/>
    </w:pPr>
  </w:style>
  <w:style w:type="paragraph" w:customStyle="1" w:styleId="Datumsprejetja">
    <w:name w:val="Datum sprejetja"/>
    <w:basedOn w:val="Navaden"/>
    <w:link w:val="DatumsprejetjaZnak"/>
    <w:qFormat/>
    <w:rsid w:val="00C4429E"/>
    <w:pPr>
      <w:overflowPunct w:val="0"/>
      <w:autoSpaceDE w:val="0"/>
      <w:autoSpaceDN w:val="0"/>
      <w:adjustRightInd w:val="0"/>
      <w:spacing w:line="240" w:lineRule="auto"/>
      <w:jc w:val="both"/>
      <w:textAlignment w:val="baseline"/>
    </w:pPr>
    <w:rPr>
      <w:rFonts w:cs="Arial"/>
      <w:snapToGrid w:val="0"/>
      <w:color w:val="000000"/>
      <w:sz w:val="22"/>
      <w:szCs w:val="22"/>
      <w:lang w:val="sl-SI" w:eastAsia="sl-SI"/>
    </w:rPr>
  </w:style>
  <w:style w:type="character" w:customStyle="1" w:styleId="tevilkanakoncupredpisaZnak">
    <w:name w:val="Številka na koncu predpisa Znak"/>
    <w:link w:val="tevilkanakoncupredpisa"/>
    <w:rsid w:val="00C4429E"/>
    <w:rPr>
      <w:rFonts w:ascii="Arial" w:hAnsi="Arial" w:cs="Arial"/>
      <w:snapToGrid w:val="0"/>
      <w:color w:val="000000"/>
      <w:sz w:val="22"/>
      <w:szCs w:val="22"/>
    </w:rPr>
  </w:style>
  <w:style w:type="paragraph" w:customStyle="1" w:styleId="Podpisnik">
    <w:name w:val="Podpisnik"/>
    <w:basedOn w:val="Navaden"/>
    <w:link w:val="PodpisnikZnak"/>
    <w:qFormat/>
    <w:rsid w:val="00C4429E"/>
    <w:pPr>
      <w:overflowPunct w:val="0"/>
      <w:autoSpaceDE w:val="0"/>
      <w:autoSpaceDN w:val="0"/>
      <w:adjustRightInd w:val="0"/>
      <w:spacing w:line="240" w:lineRule="auto"/>
      <w:ind w:left="5670"/>
      <w:jc w:val="center"/>
      <w:textAlignment w:val="baseline"/>
    </w:pPr>
    <w:rPr>
      <w:rFonts w:cs="Arial"/>
      <w:sz w:val="22"/>
      <w:szCs w:val="22"/>
      <w:lang w:val="sl-SI" w:eastAsia="sl-SI"/>
    </w:rPr>
  </w:style>
  <w:style w:type="character" w:customStyle="1" w:styleId="DatumsprejetjaZnak">
    <w:name w:val="Datum sprejetja Znak"/>
    <w:link w:val="Datumsprejetja"/>
    <w:rsid w:val="00C4429E"/>
    <w:rPr>
      <w:rFonts w:ascii="Arial" w:hAnsi="Arial" w:cs="Arial"/>
      <w:snapToGrid w:val="0"/>
      <w:color w:val="000000"/>
      <w:sz w:val="22"/>
      <w:szCs w:val="22"/>
    </w:rPr>
  </w:style>
  <w:style w:type="character" w:customStyle="1" w:styleId="PodpisnikZnak">
    <w:name w:val="Podpisnik Znak"/>
    <w:link w:val="Podpisnik"/>
    <w:rsid w:val="00C4429E"/>
    <w:rPr>
      <w:rFonts w:ascii="Arial" w:hAnsi="Arial" w:cs="Arial"/>
      <w:sz w:val="22"/>
      <w:szCs w:val="22"/>
    </w:rPr>
  </w:style>
  <w:style w:type="paragraph" w:customStyle="1" w:styleId="lennaslov">
    <w:name w:val="Člen_naslov"/>
    <w:basedOn w:val="len0"/>
    <w:qFormat/>
    <w:rsid w:val="00C4429E"/>
    <w:pPr>
      <w:spacing w:before="0"/>
    </w:pPr>
  </w:style>
  <w:style w:type="character" w:customStyle="1" w:styleId="PravnapodlagaZnak">
    <w:name w:val="Pravna podlaga Znak"/>
    <w:link w:val="Pravnapodlaga"/>
    <w:rsid w:val="00C4429E"/>
    <w:rPr>
      <w:rFonts w:ascii="Arial" w:hAnsi="Arial" w:cs="Arial"/>
      <w:sz w:val="22"/>
      <w:szCs w:val="22"/>
    </w:rPr>
  </w:style>
  <w:style w:type="paragraph" w:customStyle="1" w:styleId="Pododdelek">
    <w:name w:val="Pododdelek"/>
    <w:basedOn w:val="Navaden"/>
    <w:link w:val="PododdelekZnak"/>
    <w:qFormat/>
    <w:rsid w:val="00C4429E"/>
    <w:pPr>
      <w:tabs>
        <w:tab w:val="left" w:pos="540"/>
        <w:tab w:val="left" w:pos="900"/>
      </w:tabs>
      <w:overflowPunct w:val="0"/>
      <w:autoSpaceDE w:val="0"/>
      <w:autoSpaceDN w:val="0"/>
      <w:adjustRightInd w:val="0"/>
      <w:spacing w:before="480" w:line="240" w:lineRule="auto"/>
      <w:jc w:val="center"/>
      <w:textAlignment w:val="baseline"/>
    </w:pPr>
    <w:rPr>
      <w:rFonts w:cs="Arial"/>
      <w:sz w:val="22"/>
      <w:szCs w:val="22"/>
      <w:lang w:val="sl-SI" w:eastAsia="sl-SI"/>
    </w:rPr>
  </w:style>
  <w:style w:type="character" w:customStyle="1" w:styleId="PododdelekZnak">
    <w:name w:val="Pododdelek Znak"/>
    <w:link w:val="Pododdelek"/>
    <w:rsid w:val="00C4429E"/>
    <w:rPr>
      <w:rFonts w:ascii="Arial" w:hAnsi="Arial" w:cs="Arial"/>
      <w:sz w:val="22"/>
      <w:szCs w:val="22"/>
    </w:rPr>
  </w:style>
  <w:style w:type="paragraph" w:customStyle="1" w:styleId="EVA">
    <w:name w:val="EVA"/>
    <w:basedOn w:val="Navaden"/>
    <w:link w:val="EVAZnak"/>
    <w:qFormat/>
    <w:rsid w:val="00C4429E"/>
    <w:pPr>
      <w:overflowPunct w:val="0"/>
      <w:autoSpaceDE w:val="0"/>
      <w:autoSpaceDN w:val="0"/>
      <w:adjustRightInd w:val="0"/>
      <w:spacing w:line="240" w:lineRule="auto"/>
      <w:jc w:val="both"/>
      <w:textAlignment w:val="baseline"/>
    </w:pPr>
    <w:rPr>
      <w:rFonts w:cs="Arial"/>
      <w:sz w:val="22"/>
      <w:szCs w:val="22"/>
      <w:lang w:val="sl-SI" w:eastAsia="sl-SI"/>
    </w:rPr>
  </w:style>
  <w:style w:type="character" w:customStyle="1" w:styleId="EVAZnak">
    <w:name w:val="EVA Znak"/>
    <w:link w:val="EVA"/>
    <w:rsid w:val="00C4429E"/>
    <w:rPr>
      <w:rFonts w:ascii="Arial" w:hAnsi="Arial" w:cs="Arial"/>
      <w:sz w:val="22"/>
      <w:szCs w:val="22"/>
    </w:rPr>
  </w:style>
  <w:style w:type="character" w:customStyle="1" w:styleId="Komentar-besediloZnak">
    <w:name w:val="Komentar - besedilo Znak"/>
    <w:rsid w:val="00C4429E"/>
    <w:rPr>
      <w:rFonts w:ascii="Arial" w:eastAsia="Times New Roman" w:hAnsi="Arial"/>
      <w:lang w:eastAsia="en-US"/>
    </w:rPr>
  </w:style>
  <w:style w:type="paragraph" w:customStyle="1" w:styleId="Imeorgana">
    <w:name w:val="Ime organa"/>
    <w:basedOn w:val="Navaden"/>
    <w:link w:val="ImeorganaZnak"/>
    <w:qFormat/>
    <w:rsid w:val="00C4429E"/>
    <w:pPr>
      <w:overflowPunct w:val="0"/>
      <w:autoSpaceDE w:val="0"/>
      <w:autoSpaceDN w:val="0"/>
      <w:adjustRightInd w:val="0"/>
      <w:spacing w:before="480" w:line="240" w:lineRule="auto"/>
      <w:ind w:left="5670"/>
      <w:jc w:val="center"/>
      <w:textAlignment w:val="baseline"/>
    </w:pPr>
    <w:rPr>
      <w:rFonts w:cs="Arial"/>
      <w:sz w:val="22"/>
      <w:szCs w:val="22"/>
      <w:lang w:val="sl-SI" w:eastAsia="sl-SI"/>
    </w:rPr>
  </w:style>
  <w:style w:type="paragraph" w:customStyle="1" w:styleId="Opozorilo">
    <w:name w:val="Opozorilo"/>
    <w:basedOn w:val="Navaden"/>
    <w:link w:val="OpozoriloZnak"/>
    <w:qFormat/>
    <w:rsid w:val="00C4429E"/>
    <w:pPr>
      <w:overflowPunct w:val="0"/>
      <w:autoSpaceDE w:val="0"/>
      <w:autoSpaceDN w:val="0"/>
      <w:adjustRightInd w:val="0"/>
      <w:spacing w:before="480" w:line="240" w:lineRule="auto"/>
      <w:jc w:val="both"/>
      <w:textAlignment w:val="baseline"/>
    </w:pPr>
    <w:rPr>
      <w:rFonts w:cs="Arial"/>
      <w:color w:val="808080"/>
      <w:sz w:val="22"/>
      <w:szCs w:val="22"/>
      <w:lang w:val="sl-SI" w:eastAsia="sl-SI"/>
    </w:rPr>
  </w:style>
  <w:style w:type="character" w:customStyle="1" w:styleId="OpozoriloZnak">
    <w:name w:val="Opozorilo Znak"/>
    <w:link w:val="Opozorilo"/>
    <w:rsid w:val="00C4429E"/>
    <w:rPr>
      <w:rFonts w:ascii="Arial" w:hAnsi="Arial" w:cs="Arial"/>
      <w:color w:val="808080"/>
      <w:sz w:val="22"/>
      <w:szCs w:val="22"/>
    </w:rPr>
  </w:style>
  <w:style w:type="paragraph" w:customStyle="1" w:styleId="lennovele">
    <w:name w:val="Člen_novele"/>
    <w:basedOn w:val="len0"/>
    <w:link w:val="lennoveleZnak"/>
    <w:qFormat/>
    <w:rsid w:val="00C4429E"/>
    <w:rPr>
      <w:b w:val="0"/>
    </w:rPr>
  </w:style>
  <w:style w:type="paragraph" w:customStyle="1" w:styleId="Priloga">
    <w:name w:val="Priloga"/>
    <w:basedOn w:val="Navaden"/>
    <w:link w:val="PrilogaZnak"/>
    <w:qFormat/>
    <w:rsid w:val="00C4429E"/>
    <w:pPr>
      <w:overflowPunct w:val="0"/>
      <w:autoSpaceDE w:val="0"/>
      <w:autoSpaceDN w:val="0"/>
      <w:adjustRightInd w:val="0"/>
      <w:spacing w:before="380" w:after="60" w:line="200" w:lineRule="exact"/>
      <w:jc w:val="both"/>
      <w:textAlignment w:val="baseline"/>
    </w:pPr>
    <w:rPr>
      <w:rFonts w:cs="Arial"/>
      <w:sz w:val="22"/>
      <w:szCs w:val="17"/>
      <w:lang w:val="sl-SI" w:eastAsia="sl-SI"/>
    </w:rPr>
  </w:style>
  <w:style w:type="character" w:customStyle="1" w:styleId="lennoveleZnak">
    <w:name w:val="Člen_novele Znak"/>
    <w:link w:val="lennovele"/>
    <w:rsid w:val="00C4429E"/>
    <w:rPr>
      <w:rFonts w:ascii="Arial" w:hAnsi="Arial" w:cs="Arial"/>
      <w:sz w:val="22"/>
      <w:szCs w:val="22"/>
    </w:rPr>
  </w:style>
  <w:style w:type="character" w:customStyle="1" w:styleId="PrilogaZnak">
    <w:name w:val="Priloga Znak"/>
    <w:link w:val="Priloga"/>
    <w:rsid w:val="00C4429E"/>
    <w:rPr>
      <w:rFonts w:ascii="Arial" w:hAnsi="Arial" w:cs="Arial"/>
      <w:sz w:val="22"/>
      <w:szCs w:val="17"/>
    </w:rPr>
  </w:style>
  <w:style w:type="paragraph" w:customStyle="1" w:styleId="rta">
    <w:name w:val="Črta"/>
    <w:basedOn w:val="Navaden"/>
    <w:link w:val="rtaZnak"/>
    <w:qFormat/>
    <w:rsid w:val="00C4429E"/>
    <w:pPr>
      <w:overflowPunct w:val="0"/>
      <w:autoSpaceDE w:val="0"/>
      <w:autoSpaceDN w:val="0"/>
      <w:adjustRightInd w:val="0"/>
      <w:spacing w:before="360" w:line="240" w:lineRule="auto"/>
      <w:jc w:val="center"/>
      <w:textAlignment w:val="baseline"/>
    </w:pPr>
    <w:rPr>
      <w:rFonts w:cs="Arial"/>
      <w:sz w:val="22"/>
      <w:szCs w:val="22"/>
      <w:lang w:val="sl-SI" w:eastAsia="sl-SI"/>
    </w:rPr>
  </w:style>
  <w:style w:type="paragraph" w:customStyle="1" w:styleId="NPB">
    <w:name w:val="NPB"/>
    <w:basedOn w:val="Vrstapredpisa"/>
    <w:qFormat/>
    <w:rsid w:val="00C4429E"/>
    <w:pPr>
      <w:spacing w:before="480" w:line="240" w:lineRule="auto"/>
    </w:pPr>
    <w:rPr>
      <w:spacing w:val="0"/>
    </w:rPr>
  </w:style>
  <w:style w:type="character" w:customStyle="1" w:styleId="rtaZnak">
    <w:name w:val="Črta Znak"/>
    <w:link w:val="rta"/>
    <w:rsid w:val="00C4429E"/>
    <w:rPr>
      <w:rFonts w:ascii="Arial" w:hAnsi="Arial" w:cs="Arial"/>
      <w:sz w:val="22"/>
      <w:szCs w:val="22"/>
    </w:rPr>
  </w:style>
  <w:style w:type="paragraph" w:customStyle="1" w:styleId="Zamaknjenadolobaprvinivo">
    <w:name w:val="Zamaknjena določba_prvi nivo"/>
    <w:basedOn w:val="Alineazaodstavkom"/>
    <w:link w:val="ZamaknjenadolobaprvinivoZnak"/>
    <w:qFormat/>
    <w:rsid w:val="00C4429E"/>
    <w:pPr>
      <w:numPr>
        <w:numId w:val="0"/>
      </w:numPr>
      <w:overflowPunct/>
      <w:autoSpaceDE/>
      <w:autoSpaceDN/>
      <w:adjustRightInd/>
      <w:spacing w:line="240" w:lineRule="auto"/>
      <w:textAlignment w:val="auto"/>
    </w:pPr>
  </w:style>
  <w:style w:type="paragraph" w:customStyle="1" w:styleId="Zamaknjenadolobadruginivo">
    <w:name w:val="Zamaknjena določba_drugi nivo"/>
    <w:basedOn w:val="rkovnatokazatevilnotoko"/>
    <w:link w:val="ZamaknjenadolobadruginivoZnak"/>
    <w:qFormat/>
    <w:rsid w:val="00C4429E"/>
    <w:pPr>
      <w:numPr>
        <w:numId w:val="0"/>
      </w:numPr>
      <w:ind w:left="425"/>
    </w:pPr>
  </w:style>
  <w:style w:type="character" w:customStyle="1" w:styleId="ZamaknjenadolobaprvinivoZnak">
    <w:name w:val="Zamaknjena določba_prvi nivo Znak"/>
    <w:link w:val="Zamaknjenadolobaprvinivo"/>
    <w:rsid w:val="00C4429E"/>
    <w:rPr>
      <w:rFonts w:ascii="Arial" w:hAnsi="Arial" w:cs="Arial"/>
      <w:sz w:val="22"/>
      <w:szCs w:val="22"/>
    </w:rPr>
  </w:style>
  <w:style w:type="character" w:customStyle="1" w:styleId="ZamaknjenadolobadruginivoZnak">
    <w:name w:val="Zamaknjena določba_drugi nivo Znak"/>
    <w:link w:val="Zamaknjenadolobadruginivo"/>
    <w:rsid w:val="00C4429E"/>
    <w:rPr>
      <w:rFonts w:ascii="Arial" w:hAnsi="Arial" w:cs="Arial"/>
      <w:sz w:val="22"/>
      <w:szCs w:val="22"/>
    </w:rPr>
  </w:style>
  <w:style w:type="paragraph" w:customStyle="1" w:styleId="Alineazapodtoko">
    <w:name w:val="Alinea za podtočko"/>
    <w:basedOn w:val="Alineazaodstavkom"/>
    <w:link w:val="AlineazapodtokoZnak"/>
    <w:qFormat/>
    <w:rsid w:val="00C4429E"/>
    <w:pPr>
      <w:numPr>
        <w:numId w:val="0"/>
      </w:numPr>
      <w:tabs>
        <w:tab w:val="left" w:pos="794"/>
      </w:tabs>
      <w:overflowPunct/>
      <w:autoSpaceDE/>
      <w:autoSpaceDN/>
      <w:adjustRightInd/>
      <w:spacing w:line="240" w:lineRule="auto"/>
      <w:ind w:left="794" w:hanging="227"/>
      <w:textAlignment w:val="auto"/>
    </w:pPr>
  </w:style>
  <w:style w:type="paragraph" w:customStyle="1" w:styleId="Zamakanjenadolobatretjinivo">
    <w:name w:val="Zamakanjena določba_tretji nivo"/>
    <w:basedOn w:val="Zamaknjenadolobadruginivo"/>
    <w:link w:val="ZamakanjenadolobatretjinivoZnak"/>
    <w:qFormat/>
    <w:rsid w:val="00C4429E"/>
    <w:pPr>
      <w:ind w:left="993"/>
    </w:pPr>
  </w:style>
  <w:style w:type="character" w:customStyle="1" w:styleId="AlineazapodtokoZnak">
    <w:name w:val="Alinea za podtočko Znak"/>
    <w:link w:val="Alineazapodtoko"/>
    <w:rsid w:val="00C4429E"/>
    <w:rPr>
      <w:rFonts w:ascii="Arial" w:hAnsi="Arial" w:cs="Arial"/>
      <w:sz w:val="22"/>
      <w:szCs w:val="22"/>
    </w:rPr>
  </w:style>
  <w:style w:type="numbering" w:customStyle="1" w:styleId="Alinejazaodstavkom">
    <w:name w:val="Alineja za odstavkom"/>
    <w:uiPriority w:val="99"/>
    <w:rsid w:val="00C4429E"/>
    <w:pPr>
      <w:numPr>
        <w:numId w:val="17"/>
      </w:numPr>
    </w:pPr>
  </w:style>
  <w:style w:type="character" w:customStyle="1" w:styleId="ZamakanjenadolobatretjinivoZnak">
    <w:name w:val="Zamakanjena določba_tretji nivo Znak"/>
    <w:link w:val="Zamakanjenadolobatretjinivo"/>
    <w:rsid w:val="00C4429E"/>
    <w:rPr>
      <w:rFonts w:ascii="Arial" w:hAnsi="Arial" w:cs="Arial"/>
      <w:sz w:val="22"/>
      <w:szCs w:val="22"/>
    </w:rPr>
  </w:style>
  <w:style w:type="character" w:customStyle="1" w:styleId="ImeorganaZnak">
    <w:name w:val="Ime organa Znak"/>
    <w:link w:val="Imeorgana"/>
    <w:rsid w:val="00C4429E"/>
    <w:rPr>
      <w:rFonts w:ascii="Arial" w:hAnsi="Arial" w:cs="Arial"/>
      <w:sz w:val="22"/>
      <w:szCs w:val="22"/>
    </w:rPr>
  </w:style>
  <w:style w:type="paragraph" w:customStyle="1" w:styleId="rkovnatokazaodstavkoma">
    <w:name w:val="Črkovna točka za odstavkom (a)"/>
    <w:link w:val="rkovnatokazaodstavkomaZnak"/>
    <w:qFormat/>
    <w:rsid w:val="00C4429E"/>
    <w:pPr>
      <w:numPr>
        <w:numId w:val="18"/>
      </w:numPr>
      <w:jc w:val="both"/>
    </w:pPr>
    <w:rPr>
      <w:rFonts w:ascii="Arial" w:hAnsi="Arial"/>
      <w:sz w:val="22"/>
      <w:szCs w:val="16"/>
    </w:rPr>
  </w:style>
  <w:style w:type="paragraph" w:customStyle="1" w:styleId="rkovnatokazaodstavkomA1">
    <w:name w:val="Črkovna točka za odstavkom A."/>
    <w:basedOn w:val="Navaden"/>
    <w:rsid w:val="00C4429E"/>
    <w:pPr>
      <w:numPr>
        <w:numId w:val="19"/>
      </w:numPr>
      <w:overflowPunct w:val="0"/>
      <w:autoSpaceDE w:val="0"/>
      <w:autoSpaceDN w:val="0"/>
      <w:adjustRightInd w:val="0"/>
      <w:spacing w:line="240" w:lineRule="auto"/>
      <w:jc w:val="both"/>
      <w:textAlignment w:val="baseline"/>
    </w:pPr>
    <w:rPr>
      <w:sz w:val="22"/>
      <w:szCs w:val="16"/>
      <w:lang w:val="sl-SI" w:eastAsia="sl-SI"/>
    </w:rPr>
  </w:style>
  <w:style w:type="character" w:customStyle="1" w:styleId="rkovnatokazaodstavkomaZnak">
    <w:name w:val="Črkovna točka za odstavkom (a) Znak"/>
    <w:link w:val="rkovnatokazaodstavkoma"/>
    <w:rsid w:val="00C4429E"/>
    <w:rPr>
      <w:rFonts w:ascii="Arial" w:hAnsi="Arial"/>
      <w:sz w:val="22"/>
      <w:szCs w:val="16"/>
    </w:rPr>
  </w:style>
  <w:style w:type="paragraph" w:customStyle="1" w:styleId="lennaslovnovele">
    <w:name w:val="Člen naslov novele"/>
    <w:basedOn w:val="lennaslov"/>
    <w:rsid w:val="00C4429E"/>
    <w:rPr>
      <w:b w:val="0"/>
    </w:rPr>
  </w:style>
  <w:style w:type="paragraph" w:customStyle="1" w:styleId="rkovnatokazaodstavkoma3">
    <w:name w:val="Črkovna točka za odstavkom a."/>
    <w:rsid w:val="00C4429E"/>
    <w:pPr>
      <w:tabs>
        <w:tab w:val="num" w:pos="425"/>
      </w:tabs>
      <w:ind w:left="425" w:hanging="425"/>
      <w:jc w:val="both"/>
    </w:pPr>
    <w:rPr>
      <w:rFonts w:ascii="Arial" w:hAnsi="Arial" w:cs="Arial"/>
      <w:sz w:val="22"/>
      <w:szCs w:val="22"/>
    </w:rPr>
  </w:style>
  <w:style w:type="paragraph" w:customStyle="1" w:styleId="rkovnatokazatevilnotokoa">
    <w:name w:val="Črkovna točka za številčno točko a."/>
    <w:rsid w:val="00C4429E"/>
    <w:pPr>
      <w:numPr>
        <w:numId w:val="22"/>
      </w:numPr>
      <w:tabs>
        <w:tab w:val="left" w:pos="782"/>
      </w:tabs>
      <w:ind w:left="782" w:hanging="357"/>
      <w:jc w:val="both"/>
    </w:pPr>
    <w:rPr>
      <w:rFonts w:ascii="Arial" w:hAnsi="Arial"/>
      <w:sz w:val="22"/>
      <w:szCs w:val="16"/>
    </w:rPr>
  </w:style>
  <w:style w:type="paragraph" w:customStyle="1" w:styleId="Rimskatevilnatoka">
    <w:name w:val="Rimska številčna točka"/>
    <w:basedOn w:val="Navaden"/>
    <w:rsid w:val="00C4429E"/>
    <w:pPr>
      <w:numPr>
        <w:numId w:val="23"/>
      </w:numPr>
      <w:overflowPunct w:val="0"/>
      <w:autoSpaceDE w:val="0"/>
      <w:autoSpaceDN w:val="0"/>
      <w:adjustRightInd w:val="0"/>
      <w:spacing w:line="240" w:lineRule="auto"/>
      <w:jc w:val="both"/>
      <w:textAlignment w:val="baseline"/>
    </w:pPr>
    <w:rPr>
      <w:sz w:val="22"/>
      <w:szCs w:val="16"/>
      <w:lang w:val="sl-SI" w:eastAsia="sl-SI"/>
    </w:rPr>
  </w:style>
  <w:style w:type="paragraph" w:customStyle="1" w:styleId="rkovnatokazaodstavkomi">
    <w:name w:val="Črkovna točka za odstavkom (i)"/>
    <w:basedOn w:val="Alineazaodstavkom"/>
    <w:link w:val="rkovnatokazaodstavkomiZnak"/>
    <w:rsid w:val="00C4429E"/>
    <w:pPr>
      <w:numPr>
        <w:numId w:val="25"/>
      </w:numPr>
      <w:overflowPunct/>
      <w:autoSpaceDE/>
      <w:autoSpaceDN/>
      <w:adjustRightInd/>
      <w:spacing w:line="240" w:lineRule="auto"/>
      <w:textAlignment w:val="auto"/>
    </w:pPr>
  </w:style>
  <w:style w:type="paragraph" w:customStyle="1" w:styleId="tevilnatoka11Nova">
    <w:name w:val="Številčna točka 1.1 Nova"/>
    <w:basedOn w:val="tevilnatoka"/>
    <w:link w:val="tevilnatoka11NovaZnak"/>
    <w:qFormat/>
    <w:rsid w:val="00C4429E"/>
    <w:pPr>
      <w:numPr>
        <w:ilvl w:val="1"/>
      </w:numPr>
    </w:pPr>
  </w:style>
  <w:style w:type="character" w:customStyle="1" w:styleId="Neuvrsceno">
    <w:name w:val="Neuvrsceno"/>
    <w:uiPriority w:val="1"/>
    <w:rsid w:val="00C4429E"/>
    <w:rPr>
      <w:bdr w:val="none" w:sz="0" w:space="0" w:color="auto"/>
      <w:shd w:val="clear" w:color="auto" w:fill="FFFF00"/>
    </w:rPr>
  </w:style>
  <w:style w:type="character" w:customStyle="1" w:styleId="tevilnatoka11NovaZnak">
    <w:name w:val="Številčna točka 1.1 Nova Znak"/>
    <w:link w:val="tevilnatoka11Nova"/>
    <w:rsid w:val="00C4429E"/>
    <w:rPr>
      <w:rFonts w:ascii="Arial" w:hAnsi="Arial" w:cs="Arial"/>
      <w:sz w:val="22"/>
      <w:szCs w:val="22"/>
    </w:rPr>
  </w:style>
  <w:style w:type="paragraph" w:customStyle="1" w:styleId="rkovnatokazatevilnotokoi">
    <w:name w:val="Črkovna točka za številčno točko (i)"/>
    <w:rsid w:val="00C4429E"/>
    <w:pPr>
      <w:numPr>
        <w:numId w:val="24"/>
      </w:numPr>
    </w:pPr>
    <w:rPr>
      <w:rFonts w:ascii="Arial" w:hAnsi="Arial" w:cs="Arial"/>
      <w:sz w:val="22"/>
      <w:szCs w:val="22"/>
    </w:rPr>
  </w:style>
  <w:style w:type="character" w:customStyle="1" w:styleId="rkovnatokazaodstavkomiZnak">
    <w:name w:val="Črkovna točka za odstavkom (i) Znak"/>
    <w:link w:val="rkovnatokazaodstavkomi"/>
    <w:rsid w:val="00C4429E"/>
    <w:rPr>
      <w:rFonts w:ascii="Arial" w:hAnsi="Arial" w:cs="Arial"/>
      <w:sz w:val="22"/>
      <w:szCs w:val="22"/>
    </w:rPr>
  </w:style>
  <w:style w:type="paragraph" w:customStyle="1" w:styleId="rkovnatokazaodstavkomA0">
    <w:name w:val="Črkovna točka za odstavkom (A)"/>
    <w:link w:val="rkovnatokazaodstavkomAZnak0"/>
    <w:qFormat/>
    <w:rsid w:val="00C4429E"/>
    <w:pPr>
      <w:numPr>
        <w:numId w:val="26"/>
      </w:numPr>
      <w:jc w:val="both"/>
    </w:pPr>
    <w:rPr>
      <w:rFonts w:ascii="Arial" w:hAnsi="Arial"/>
      <w:sz w:val="22"/>
      <w:szCs w:val="16"/>
    </w:rPr>
  </w:style>
  <w:style w:type="paragraph" w:customStyle="1" w:styleId="rkovnatokazaodstavkomA2">
    <w:name w:val="Črkovna točka za odstavkom A)"/>
    <w:link w:val="rkovnatokazaodstavkomAZnak1"/>
    <w:qFormat/>
    <w:rsid w:val="00C4429E"/>
    <w:pPr>
      <w:numPr>
        <w:numId w:val="27"/>
      </w:numPr>
      <w:jc w:val="both"/>
    </w:pPr>
    <w:rPr>
      <w:rFonts w:ascii="Arial" w:hAnsi="Arial"/>
      <w:sz w:val="22"/>
      <w:szCs w:val="16"/>
    </w:rPr>
  </w:style>
  <w:style w:type="character" w:customStyle="1" w:styleId="rkovnatokazaodstavkomAZnak0">
    <w:name w:val="Črkovna točka za odstavkom (A) Znak"/>
    <w:link w:val="rkovnatokazaodstavkomA0"/>
    <w:rsid w:val="00C4429E"/>
    <w:rPr>
      <w:rFonts w:ascii="Arial" w:hAnsi="Arial"/>
      <w:sz w:val="22"/>
      <w:szCs w:val="16"/>
    </w:rPr>
  </w:style>
  <w:style w:type="paragraph" w:customStyle="1" w:styleId="rkovnatokazatevilnotokoA1">
    <w:name w:val="Črkovna točka za številčno točko (A)"/>
    <w:link w:val="rkovnatokazatevilnotokoAZnak"/>
    <w:qFormat/>
    <w:rsid w:val="00C4429E"/>
    <w:pPr>
      <w:numPr>
        <w:numId w:val="28"/>
      </w:numPr>
      <w:jc w:val="both"/>
    </w:pPr>
    <w:rPr>
      <w:rFonts w:ascii="Arial" w:hAnsi="Arial"/>
      <w:sz w:val="22"/>
      <w:szCs w:val="16"/>
    </w:rPr>
  </w:style>
  <w:style w:type="character" w:customStyle="1" w:styleId="rkovnatokazaodstavkomAZnak1">
    <w:name w:val="Črkovna točka za odstavkom A) Znak"/>
    <w:link w:val="rkovnatokazaodstavkomA2"/>
    <w:rsid w:val="00C4429E"/>
    <w:rPr>
      <w:rFonts w:ascii="Arial" w:hAnsi="Arial"/>
      <w:sz w:val="22"/>
      <w:szCs w:val="16"/>
    </w:rPr>
  </w:style>
  <w:style w:type="paragraph" w:customStyle="1" w:styleId="rkovnatokazatevilnotokoA0">
    <w:name w:val="Črkovna točka za številčno točko A)"/>
    <w:link w:val="rkovnatokazatevilnotokoAZnak0"/>
    <w:qFormat/>
    <w:rsid w:val="00C4429E"/>
    <w:pPr>
      <w:numPr>
        <w:numId w:val="29"/>
      </w:numPr>
      <w:jc w:val="both"/>
    </w:pPr>
    <w:rPr>
      <w:rFonts w:ascii="Arial" w:hAnsi="Arial"/>
      <w:sz w:val="22"/>
      <w:szCs w:val="16"/>
    </w:rPr>
  </w:style>
  <w:style w:type="character" w:customStyle="1" w:styleId="rkovnatokazatevilnotokoAZnak">
    <w:name w:val="Črkovna točka za številčno točko (A) Znak"/>
    <w:link w:val="rkovnatokazatevilnotokoA1"/>
    <w:rsid w:val="00C4429E"/>
    <w:rPr>
      <w:rFonts w:ascii="Arial" w:hAnsi="Arial"/>
      <w:sz w:val="22"/>
      <w:szCs w:val="16"/>
    </w:rPr>
  </w:style>
  <w:style w:type="paragraph" w:customStyle="1" w:styleId="Slikanasredino">
    <w:name w:val="Slika_na sredino"/>
    <w:basedOn w:val="Navaden"/>
    <w:qFormat/>
    <w:rsid w:val="00C4429E"/>
    <w:pPr>
      <w:overflowPunct w:val="0"/>
      <w:autoSpaceDE w:val="0"/>
      <w:autoSpaceDN w:val="0"/>
      <w:adjustRightInd w:val="0"/>
      <w:spacing w:before="400" w:after="400" w:line="240" w:lineRule="auto"/>
      <w:jc w:val="center"/>
      <w:textAlignment w:val="baseline"/>
    </w:pPr>
    <w:rPr>
      <w:sz w:val="22"/>
      <w:szCs w:val="16"/>
      <w:lang w:val="sl-SI" w:eastAsia="sl-SI"/>
    </w:rPr>
  </w:style>
  <w:style w:type="character" w:customStyle="1" w:styleId="rkovnatokazatevilnotokoAZnak0">
    <w:name w:val="Črkovna točka za številčno točko A) Znak"/>
    <w:link w:val="rkovnatokazatevilnotokoA0"/>
    <w:rsid w:val="00C4429E"/>
    <w:rPr>
      <w:rFonts w:ascii="Arial" w:hAnsi="Arial"/>
      <w:sz w:val="22"/>
      <w:szCs w:val="16"/>
    </w:rPr>
  </w:style>
  <w:style w:type="paragraph" w:customStyle="1" w:styleId="1">
    <w:name w:val="1"/>
    <w:basedOn w:val="Navaden"/>
    <w:next w:val="Pripombabesedilo"/>
    <w:rsid w:val="00C4429E"/>
    <w:pPr>
      <w:spacing w:line="240" w:lineRule="auto"/>
      <w:jc w:val="both"/>
    </w:pPr>
    <w:rPr>
      <w:sz w:val="22"/>
      <w:szCs w:val="22"/>
      <w:lang w:val="sl-SI"/>
    </w:rPr>
  </w:style>
  <w:style w:type="paragraph" w:customStyle="1" w:styleId="poglavje0">
    <w:name w:val="poglavje"/>
    <w:basedOn w:val="Navaden"/>
    <w:rsid w:val="00C4429E"/>
    <w:pPr>
      <w:spacing w:before="100" w:beforeAutospacing="1" w:after="100" w:afterAutospacing="1" w:line="240" w:lineRule="auto"/>
    </w:pPr>
    <w:rPr>
      <w:rFonts w:ascii="Times New Roman" w:hAnsi="Times New Roman"/>
      <w:sz w:val="24"/>
      <w:lang w:val="sl-SI" w:eastAsia="sl-SI"/>
    </w:rPr>
  </w:style>
  <w:style w:type="paragraph" w:customStyle="1" w:styleId="lennaslov0">
    <w:name w:val="lennaslov"/>
    <w:basedOn w:val="Navaden"/>
    <w:rsid w:val="00C4429E"/>
    <w:pPr>
      <w:spacing w:before="100" w:beforeAutospacing="1" w:after="100" w:afterAutospacing="1" w:line="240" w:lineRule="auto"/>
    </w:pPr>
    <w:rPr>
      <w:rFonts w:ascii="Times New Roman" w:hAnsi="Times New Roman"/>
      <w:sz w:val="24"/>
      <w:lang w:val="sl-SI" w:eastAsia="sl-SI"/>
    </w:rPr>
  </w:style>
  <w:style w:type="paragraph" w:customStyle="1" w:styleId="odstavek0">
    <w:name w:val="odstavek"/>
    <w:basedOn w:val="Navaden"/>
    <w:rsid w:val="00C4429E"/>
    <w:pPr>
      <w:spacing w:before="100" w:beforeAutospacing="1" w:after="100" w:afterAutospacing="1" w:line="240" w:lineRule="auto"/>
    </w:pPr>
    <w:rPr>
      <w:rFonts w:ascii="Times New Roman" w:hAnsi="Times New Roman"/>
      <w:sz w:val="24"/>
      <w:lang w:val="sl-SI" w:eastAsia="sl-SI"/>
    </w:rPr>
  </w:style>
  <w:style w:type="paragraph" w:customStyle="1" w:styleId="Znak10">
    <w:name w:val="Znak1"/>
    <w:basedOn w:val="Navaden"/>
    <w:rsid w:val="008147B3"/>
    <w:pPr>
      <w:spacing w:after="160" w:line="240" w:lineRule="exact"/>
    </w:pPr>
    <w:rPr>
      <w:rFonts w:ascii="Tahoma" w:hAnsi="Tahoma" w:cs="Tahoma"/>
      <w:szCs w:val="20"/>
    </w:rPr>
  </w:style>
  <w:style w:type="character" w:customStyle="1" w:styleId="Telobesedila2Znak">
    <w:name w:val="Telo besedila 2 Znak"/>
    <w:link w:val="Telobesedila2"/>
    <w:rsid w:val="008147B3"/>
    <w:rPr>
      <w:b/>
      <w:bCs/>
      <w:sz w:val="24"/>
      <w:szCs w:val="24"/>
      <w:lang w:eastAsia="en-US"/>
    </w:rPr>
  </w:style>
  <w:style w:type="paragraph" w:styleId="Napis">
    <w:name w:val="caption"/>
    <w:basedOn w:val="Navaden"/>
    <w:next w:val="Navaden"/>
    <w:unhideWhenUsed/>
    <w:qFormat/>
    <w:rsid w:val="00EB264E"/>
    <w:rPr>
      <w:b/>
      <w:bCs/>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sl-SI" w:eastAsia="sl-SI"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numbering" w:customStyle="1" w:styleId="Glava">
    <w:name w:val="Alinejazaodstavkom"/>
    <w:pPr>
      <w:numPr>
        <w:numId w:val="1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5585765">
      <w:bodyDiv w:val="1"/>
      <w:marLeft w:val="0"/>
      <w:marRight w:val="0"/>
      <w:marTop w:val="0"/>
      <w:marBottom w:val="0"/>
      <w:divBdr>
        <w:top w:val="none" w:sz="0" w:space="0" w:color="auto"/>
        <w:left w:val="none" w:sz="0" w:space="0" w:color="auto"/>
        <w:bottom w:val="none" w:sz="0" w:space="0" w:color="auto"/>
        <w:right w:val="none" w:sz="0" w:space="0" w:color="auto"/>
      </w:divBdr>
      <w:divsChild>
        <w:div w:id="603077166">
          <w:marLeft w:val="0"/>
          <w:marRight w:val="0"/>
          <w:marTop w:val="0"/>
          <w:marBottom w:val="120"/>
          <w:divBdr>
            <w:top w:val="none" w:sz="0" w:space="0" w:color="auto"/>
            <w:left w:val="none" w:sz="0" w:space="0" w:color="auto"/>
            <w:bottom w:val="none" w:sz="0" w:space="0" w:color="auto"/>
            <w:right w:val="none" w:sz="0" w:space="0" w:color="auto"/>
          </w:divBdr>
        </w:div>
        <w:div w:id="925849554">
          <w:marLeft w:val="0"/>
          <w:marRight w:val="0"/>
          <w:marTop w:val="0"/>
          <w:marBottom w:val="120"/>
          <w:divBdr>
            <w:top w:val="none" w:sz="0" w:space="0" w:color="auto"/>
            <w:left w:val="none" w:sz="0" w:space="0" w:color="auto"/>
            <w:bottom w:val="none" w:sz="0" w:space="0" w:color="auto"/>
            <w:right w:val="none" w:sz="0" w:space="0" w:color="auto"/>
          </w:divBdr>
        </w:div>
        <w:div w:id="1515223837">
          <w:marLeft w:val="0"/>
          <w:marRight w:val="0"/>
          <w:marTop w:val="0"/>
          <w:marBottom w:val="120"/>
          <w:divBdr>
            <w:top w:val="none" w:sz="0" w:space="0" w:color="auto"/>
            <w:left w:val="none" w:sz="0" w:space="0" w:color="auto"/>
            <w:bottom w:val="none" w:sz="0" w:space="0" w:color="auto"/>
            <w:right w:val="none" w:sz="0" w:space="0" w:color="auto"/>
          </w:divBdr>
        </w:div>
      </w:divsChild>
    </w:div>
    <w:div w:id="571047099">
      <w:bodyDiv w:val="1"/>
      <w:marLeft w:val="0"/>
      <w:marRight w:val="0"/>
      <w:marTop w:val="0"/>
      <w:marBottom w:val="0"/>
      <w:divBdr>
        <w:top w:val="none" w:sz="0" w:space="0" w:color="auto"/>
        <w:left w:val="none" w:sz="0" w:space="0" w:color="auto"/>
        <w:bottom w:val="none" w:sz="0" w:space="0" w:color="auto"/>
        <w:right w:val="none" w:sz="0" w:space="0" w:color="auto"/>
      </w:divBdr>
      <w:divsChild>
        <w:div w:id="213785036">
          <w:marLeft w:val="0"/>
          <w:marRight w:val="0"/>
          <w:marTop w:val="0"/>
          <w:marBottom w:val="120"/>
          <w:divBdr>
            <w:top w:val="none" w:sz="0" w:space="0" w:color="auto"/>
            <w:left w:val="none" w:sz="0" w:space="0" w:color="auto"/>
            <w:bottom w:val="none" w:sz="0" w:space="0" w:color="auto"/>
            <w:right w:val="none" w:sz="0" w:space="0" w:color="auto"/>
          </w:divBdr>
        </w:div>
        <w:div w:id="688027762">
          <w:marLeft w:val="0"/>
          <w:marRight w:val="0"/>
          <w:marTop w:val="0"/>
          <w:marBottom w:val="120"/>
          <w:divBdr>
            <w:top w:val="none" w:sz="0" w:space="0" w:color="auto"/>
            <w:left w:val="none" w:sz="0" w:space="0" w:color="auto"/>
            <w:bottom w:val="none" w:sz="0" w:space="0" w:color="auto"/>
            <w:right w:val="none" w:sz="0" w:space="0" w:color="auto"/>
          </w:divBdr>
        </w:div>
        <w:div w:id="1670712372">
          <w:marLeft w:val="0"/>
          <w:marRight w:val="0"/>
          <w:marTop w:val="0"/>
          <w:marBottom w:val="120"/>
          <w:divBdr>
            <w:top w:val="none" w:sz="0" w:space="0" w:color="auto"/>
            <w:left w:val="none" w:sz="0" w:space="0" w:color="auto"/>
            <w:bottom w:val="none" w:sz="0" w:space="0" w:color="auto"/>
            <w:right w:val="none" w:sz="0" w:space="0" w:color="auto"/>
          </w:divBdr>
        </w:div>
      </w:divsChild>
    </w:div>
    <w:div w:id="10550788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s://www.gov.si/assets/organi-v-sestavi/ARSO/Odpadki/Podatki/Evidenca-nacrtov-ravnanja-z-odpadnimi-nagrobnimi-svecami.pdf" TargetMode="External"/><Relationship Id="rId4" Type="http://schemas.microsoft.com/office/2007/relationships/stylesWithEffects" Target="stylesWithEffects.xml"/><Relationship Id="rId9" Type="http://schemas.openxmlformats.org/officeDocument/2006/relationships/hyperlink" Target="mailto:Gp.gs@gov.si" TargetMode="Externa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782D27-8BDA-4A25-8F1E-01CB8FAE56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2973</Words>
  <Characters>18425</Characters>
  <Application>Microsoft Office Word</Application>
  <DocSecurity>0</DocSecurity>
  <Lines>153</Lines>
  <Paragraphs>42</Paragraphs>
  <ScaleCrop>false</ScaleCrop>
  <HeadingPairs>
    <vt:vector size="2" baseType="variant">
      <vt:variant>
        <vt:lpstr>Naslov</vt:lpstr>
      </vt:variant>
      <vt:variant>
        <vt:i4>1</vt:i4>
      </vt:variant>
    </vt:vector>
  </HeadingPairs>
  <TitlesOfParts>
    <vt:vector size="1" baseType="lpstr">
      <vt:lpstr>Številka:</vt:lpstr>
    </vt:vector>
  </TitlesOfParts>
  <Company>Indea d.o.o.</Company>
  <LinksUpToDate>false</LinksUpToDate>
  <CharactersWithSpaces>21356</CharactersWithSpaces>
  <SharedDoc>false</SharedDoc>
  <HLinks>
    <vt:vector size="12" baseType="variant">
      <vt:variant>
        <vt:i4>7209017</vt:i4>
      </vt:variant>
      <vt:variant>
        <vt:i4>3</vt:i4>
      </vt:variant>
      <vt:variant>
        <vt:i4>0</vt:i4>
      </vt:variant>
      <vt:variant>
        <vt:i4>5</vt:i4>
      </vt:variant>
      <vt:variant>
        <vt:lpwstr>http://www.arso.gov.si/varstvo okolja/odpadki/podatki/</vt:lpwstr>
      </vt:variant>
      <vt:variant>
        <vt:lpwstr/>
      </vt:variant>
      <vt:variant>
        <vt:i4>3801180</vt:i4>
      </vt:variant>
      <vt:variant>
        <vt:i4>0</vt:i4>
      </vt:variant>
      <vt:variant>
        <vt:i4>0</vt:i4>
      </vt:variant>
      <vt:variant>
        <vt:i4>5</vt:i4>
      </vt:variant>
      <vt:variant>
        <vt:lpwstr>mailto:Gp.gs@gov.si</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creator>MOP</dc:creator>
  <cp:lastModifiedBy>Katja.Goricar</cp:lastModifiedBy>
  <cp:revision>3</cp:revision>
  <cp:lastPrinted>2020-08-20T09:14:00Z</cp:lastPrinted>
  <dcterms:created xsi:type="dcterms:W3CDTF">2020-09-04T08:54:00Z</dcterms:created>
  <dcterms:modified xsi:type="dcterms:W3CDTF">2020-09-07T07:51:00Z</dcterms:modified>
</cp:coreProperties>
</file>