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465"/>
        <w:gridCol w:w="808"/>
        <w:gridCol w:w="201"/>
        <w:gridCol w:w="1126"/>
        <w:gridCol w:w="91"/>
        <w:gridCol w:w="278"/>
        <w:gridCol w:w="34"/>
        <w:gridCol w:w="1222"/>
        <w:gridCol w:w="690"/>
        <w:gridCol w:w="392"/>
        <w:gridCol w:w="163"/>
        <w:gridCol w:w="145"/>
        <w:gridCol w:w="1913"/>
      </w:tblGrid>
      <w:tr w:rsidR="00A224F0" w:rsidRPr="009647E7" w:rsidTr="000B1327">
        <w:trPr>
          <w:gridAfter w:val="8"/>
          <w:wAfter w:w="4834" w:type="dxa"/>
        </w:trPr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86301A" w:rsidP="007F412A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9647E7">
              <w:rPr>
                <w:sz w:val="20"/>
                <w:szCs w:val="20"/>
              </w:rPr>
              <w:t xml:space="preserve">Številka: </w:t>
            </w:r>
            <w:r w:rsidR="00DA1BA2" w:rsidRPr="009647E7">
              <w:rPr>
                <w:sz w:val="20"/>
                <w:szCs w:val="20"/>
              </w:rPr>
              <w:t>00402-</w:t>
            </w:r>
            <w:r w:rsidR="007F412A">
              <w:rPr>
                <w:sz w:val="20"/>
                <w:szCs w:val="20"/>
              </w:rPr>
              <w:t>5</w:t>
            </w:r>
            <w:r w:rsidR="00DA1BA2" w:rsidRPr="009647E7">
              <w:rPr>
                <w:sz w:val="20"/>
                <w:szCs w:val="20"/>
              </w:rPr>
              <w:t>/20</w:t>
            </w:r>
            <w:r w:rsidR="007F412A">
              <w:rPr>
                <w:sz w:val="20"/>
                <w:szCs w:val="20"/>
              </w:rPr>
              <w:t>20</w:t>
            </w:r>
            <w:r w:rsidR="00DA1BA2" w:rsidRPr="009647E7">
              <w:rPr>
                <w:sz w:val="20"/>
                <w:szCs w:val="20"/>
              </w:rPr>
              <w:t>-UN/</w:t>
            </w:r>
            <w:r w:rsidR="002243A7">
              <w:rPr>
                <w:sz w:val="20"/>
                <w:szCs w:val="20"/>
              </w:rPr>
              <w:t>9</w:t>
            </w:r>
          </w:p>
        </w:tc>
      </w:tr>
      <w:tr w:rsidR="00A224F0" w:rsidRPr="009647E7" w:rsidTr="00001DA0">
        <w:trPr>
          <w:gridAfter w:val="8"/>
          <w:wAfter w:w="4834" w:type="dxa"/>
        </w:trPr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0" w:rsidRPr="009647E7" w:rsidRDefault="00A224F0" w:rsidP="002243A7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Ljubljana,</w:t>
            </w:r>
            <w:r w:rsidR="0005346E" w:rsidRPr="009647E7">
              <w:rPr>
                <w:sz w:val="20"/>
                <w:szCs w:val="20"/>
              </w:rPr>
              <w:t xml:space="preserve"> </w:t>
            </w:r>
            <w:r w:rsidR="002243A7">
              <w:rPr>
                <w:sz w:val="20"/>
                <w:szCs w:val="20"/>
              </w:rPr>
              <w:t>9</w:t>
            </w:r>
            <w:r w:rsidR="00185217" w:rsidRPr="009647E7">
              <w:rPr>
                <w:sz w:val="20"/>
                <w:szCs w:val="20"/>
              </w:rPr>
              <w:t xml:space="preserve">. </w:t>
            </w:r>
            <w:r w:rsidR="002243A7">
              <w:rPr>
                <w:sz w:val="20"/>
                <w:szCs w:val="20"/>
              </w:rPr>
              <w:t>9</w:t>
            </w:r>
            <w:r w:rsidR="00185217" w:rsidRPr="009647E7">
              <w:rPr>
                <w:sz w:val="20"/>
                <w:szCs w:val="20"/>
              </w:rPr>
              <w:t>. 20</w:t>
            </w:r>
            <w:r w:rsidR="00FC3E1D" w:rsidRPr="009647E7">
              <w:rPr>
                <w:sz w:val="20"/>
                <w:szCs w:val="20"/>
              </w:rPr>
              <w:t>20</w:t>
            </w:r>
          </w:p>
        </w:tc>
      </w:tr>
      <w:tr w:rsidR="00A224F0" w:rsidRPr="009647E7" w:rsidTr="00E9459D">
        <w:trPr>
          <w:gridAfter w:val="8"/>
          <w:wAfter w:w="4834" w:type="dxa"/>
        </w:trPr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</w:tc>
      </w:tr>
      <w:tr w:rsidR="00A224F0" w:rsidRPr="009647E7" w:rsidTr="00001DA0">
        <w:trPr>
          <w:gridAfter w:val="8"/>
          <w:wAfter w:w="4834" w:type="dxa"/>
        </w:trPr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0" w:rsidRPr="009647E7" w:rsidRDefault="00A224F0" w:rsidP="009647E7">
            <w:pPr>
              <w:spacing w:line="240" w:lineRule="exact"/>
              <w:rPr>
                <w:rFonts w:cs="Arial"/>
                <w:szCs w:val="20"/>
                <w:lang w:val="sl-SI"/>
              </w:rPr>
            </w:pPr>
          </w:p>
          <w:p w:rsidR="006359C6" w:rsidRPr="009647E7" w:rsidRDefault="00A224F0" w:rsidP="009647E7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GENERALNI SEKRETARIAT VLADE </w:t>
            </w:r>
          </w:p>
          <w:p w:rsidR="00A224F0" w:rsidRPr="009647E7" w:rsidRDefault="00A224F0" w:rsidP="009647E7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REPUBLIKE SLOVENIJE</w:t>
            </w:r>
          </w:p>
          <w:p w:rsidR="00A224F0" w:rsidRPr="009647E7" w:rsidRDefault="00A224F0" w:rsidP="009647E7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hyperlink r:id="rId8" w:history="1">
              <w:r w:rsidRPr="009647E7">
                <w:rPr>
                  <w:rStyle w:val="Hiperpovezava"/>
                  <w:rFonts w:cs="Arial"/>
                  <w:color w:val="auto"/>
                  <w:szCs w:val="20"/>
                  <w:lang w:val="sl-SI"/>
                </w:rPr>
                <w:t>Gp.gs@gov.si</w:t>
              </w:r>
            </w:hyperlink>
            <w:r w:rsidRPr="009647E7">
              <w:rPr>
                <w:rFonts w:cs="Arial"/>
                <w:szCs w:val="20"/>
                <w:lang w:val="sl-SI"/>
              </w:rPr>
              <w:t xml:space="preserve"> </w:t>
            </w:r>
          </w:p>
          <w:p w:rsidR="00A224F0" w:rsidRPr="009647E7" w:rsidRDefault="00A224F0" w:rsidP="009647E7">
            <w:pPr>
              <w:spacing w:line="240" w:lineRule="exact"/>
              <w:rPr>
                <w:rFonts w:cs="Arial"/>
                <w:szCs w:val="20"/>
                <w:lang w:val="sl-SI"/>
              </w:rPr>
            </w:pP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4F0" w:rsidRPr="009647E7" w:rsidRDefault="00A224F0" w:rsidP="009647E7">
            <w:pPr>
              <w:pStyle w:val="Naslovpredpisa"/>
              <w:spacing w:before="0" w:after="0" w:line="240" w:lineRule="exact"/>
              <w:jc w:val="both"/>
              <w:rPr>
                <w:sz w:val="20"/>
                <w:szCs w:val="20"/>
              </w:rPr>
            </w:pPr>
          </w:p>
          <w:p w:rsidR="00824411" w:rsidRPr="009647E7" w:rsidRDefault="00A224F0" w:rsidP="009647E7">
            <w:pPr>
              <w:pStyle w:val="Naslovpredpisa"/>
              <w:spacing w:before="0" w:after="0" w:line="240" w:lineRule="exact"/>
              <w:jc w:val="both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ZADEV</w:t>
            </w:r>
            <w:r w:rsidR="00F61E82" w:rsidRPr="009647E7">
              <w:rPr>
                <w:sz w:val="20"/>
                <w:szCs w:val="20"/>
              </w:rPr>
              <w:t xml:space="preserve">A: </w:t>
            </w:r>
            <w:r w:rsidR="00DA1BA2" w:rsidRPr="009647E7">
              <w:rPr>
                <w:sz w:val="20"/>
                <w:szCs w:val="20"/>
              </w:rPr>
              <w:t xml:space="preserve">Potrditev </w:t>
            </w:r>
            <w:r w:rsidR="00FC3E1D" w:rsidRPr="009647E7">
              <w:rPr>
                <w:sz w:val="20"/>
                <w:szCs w:val="20"/>
              </w:rPr>
              <w:t>P</w:t>
            </w:r>
            <w:r w:rsidR="00DA1BA2" w:rsidRPr="009647E7">
              <w:rPr>
                <w:sz w:val="20"/>
                <w:szCs w:val="20"/>
              </w:rPr>
              <w:t xml:space="preserve">oslovnika </w:t>
            </w:r>
            <w:r w:rsidR="00FC3E1D" w:rsidRPr="009647E7">
              <w:rPr>
                <w:sz w:val="20"/>
                <w:szCs w:val="20"/>
              </w:rPr>
              <w:t>Delovne skupine za obravnavo romske problematike</w:t>
            </w:r>
            <w:r w:rsidR="00DA1BA2" w:rsidRPr="009647E7">
              <w:rPr>
                <w:sz w:val="20"/>
                <w:szCs w:val="20"/>
              </w:rPr>
              <w:t xml:space="preserve"> </w:t>
            </w:r>
            <w:r w:rsidR="00DA1BA2" w:rsidRPr="009647E7">
              <w:rPr>
                <w:b w:val="0"/>
                <w:i/>
                <w:sz w:val="20"/>
                <w:szCs w:val="20"/>
              </w:rPr>
              <w:t>– predlog za obravnavo</w:t>
            </w:r>
            <w:r w:rsidR="00DA1BA2" w:rsidRPr="009647E7">
              <w:rPr>
                <w:sz w:val="20"/>
                <w:szCs w:val="20"/>
              </w:rPr>
              <w:t xml:space="preserve"> </w:t>
            </w:r>
          </w:p>
          <w:p w:rsidR="00DA1BA2" w:rsidRPr="009647E7" w:rsidRDefault="00DA1BA2" w:rsidP="009647E7">
            <w:pPr>
              <w:pStyle w:val="Naslovpredpisa"/>
              <w:spacing w:before="0"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1. Predlog sklepov vlade: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:rsidR="00DA1BA2" w:rsidRPr="009647E7" w:rsidRDefault="00DA1BA2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Na podlagi petega odstavka 6. člena Zakona o romski skupnosti v Republiki Sloveniji (Uradni list RS, št. 33/07), šestega odstavka 21. člena Zakona o Vladi Republike Slovenije (Uradni list RS, št. 24/05 – uradno prečiščeno besedilo, 109/08, 38/10-ZUKN, 8/12, 21/13, 47/13-ZDU-1G, 65/14 in 55/17) in </w:t>
            </w:r>
            <w:r w:rsidR="00FC3E1D" w:rsidRPr="009647E7">
              <w:rPr>
                <w:rFonts w:cs="Arial"/>
                <w:szCs w:val="20"/>
                <w:lang w:val="sl-SI"/>
              </w:rPr>
              <w:t>4. člena Odloka o ustanovitvi Delovne skupine za obravnavo romske problematike (Uradni list RS, št. 101/20)</w:t>
            </w:r>
            <w:r w:rsidRPr="009647E7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9647E7">
              <w:rPr>
                <w:rFonts w:cs="Arial"/>
                <w:szCs w:val="20"/>
                <w:lang w:val="sl-SI"/>
              </w:rPr>
              <w:t>je Vlada Republike Slovenije na _____seji dne _________ sprejela naslednji:</w:t>
            </w:r>
          </w:p>
          <w:p w:rsidR="00DA1BA2" w:rsidRPr="009647E7" w:rsidRDefault="00DA1BA2" w:rsidP="009647E7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</w:p>
          <w:p w:rsidR="00DA1BA2" w:rsidRPr="009647E7" w:rsidRDefault="00DA1BA2" w:rsidP="009647E7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SKLEP</w:t>
            </w:r>
          </w:p>
          <w:p w:rsidR="00DA1BA2" w:rsidRPr="009647E7" w:rsidRDefault="00DA1BA2" w:rsidP="009647E7">
            <w:pPr>
              <w:spacing w:line="240" w:lineRule="exact"/>
              <w:rPr>
                <w:rFonts w:cs="Arial"/>
                <w:szCs w:val="20"/>
                <w:shd w:val="clear" w:color="auto" w:fill="FFFFFF"/>
                <w:lang w:val="sl-SI"/>
              </w:rPr>
            </w:pPr>
          </w:p>
          <w:p w:rsidR="00DA1BA2" w:rsidRPr="009647E7" w:rsidRDefault="00DA1BA2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Vlada Republike Slovenije je potrdila Poslovnik </w:t>
            </w:r>
            <w:r w:rsidR="00FC3E1D" w:rsidRPr="009647E7">
              <w:rPr>
                <w:rFonts w:cs="Arial"/>
                <w:szCs w:val="20"/>
                <w:lang w:val="sl-SI"/>
              </w:rPr>
              <w:t>Delovne skupine za obravnavo romske problematike</w:t>
            </w:r>
            <w:r w:rsidRPr="009647E7">
              <w:rPr>
                <w:rFonts w:cs="Arial"/>
                <w:szCs w:val="20"/>
                <w:lang w:val="sl-SI"/>
              </w:rPr>
              <w:t>.</w:t>
            </w:r>
          </w:p>
          <w:p w:rsidR="00896B96" w:rsidRPr="009647E7" w:rsidRDefault="00896B96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:rsidR="00896B96" w:rsidRPr="009647E7" w:rsidRDefault="00896B96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                                                                                                   </w:t>
            </w:r>
            <w:r w:rsidR="00607658" w:rsidRPr="009647E7">
              <w:rPr>
                <w:rFonts w:cs="Arial"/>
                <w:szCs w:val="20"/>
                <w:lang w:val="sl-SI"/>
              </w:rPr>
              <w:t>Dr. Božo Predalič</w:t>
            </w:r>
          </w:p>
          <w:p w:rsidR="00896B96" w:rsidRPr="009647E7" w:rsidRDefault="00896B96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                                                                                                </w:t>
            </w:r>
            <w:r w:rsidR="00607658" w:rsidRPr="009647E7">
              <w:rPr>
                <w:rFonts w:cs="Arial"/>
                <w:szCs w:val="20"/>
                <w:lang w:val="sl-SI"/>
              </w:rPr>
              <w:t xml:space="preserve"> </w:t>
            </w:r>
            <w:r w:rsidRPr="009647E7">
              <w:rPr>
                <w:rFonts w:cs="Arial"/>
                <w:szCs w:val="20"/>
                <w:lang w:val="sl-SI"/>
              </w:rPr>
              <w:t xml:space="preserve"> </w:t>
            </w:r>
            <w:r w:rsidR="00607658" w:rsidRPr="009647E7">
              <w:rPr>
                <w:rFonts w:cs="Arial"/>
                <w:szCs w:val="20"/>
                <w:lang w:val="sl-SI"/>
              </w:rPr>
              <w:t xml:space="preserve"> </w:t>
            </w:r>
            <w:r w:rsidRPr="009647E7">
              <w:rPr>
                <w:rFonts w:cs="Arial"/>
                <w:szCs w:val="20"/>
                <w:lang w:val="sl-SI"/>
              </w:rPr>
              <w:t>generalni sekretar</w:t>
            </w:r>
          </w:p>
          <w:p w:rsidR="00896B96" w:rsidRPr="009647E7" w:rsidRDefault="00896B96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:rsidR="00DA1BA2" w:rsidRPr="009647E7" w:rsidRDefault="00DA1BA2" w:rsidP="009647E7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>Prilog</w:t>
            </w:r>
            <w:r w:rsidR="00FC3E1D" w:rsidRPr="009647E7">
              <w:rPr>
                <w:rFonts w:cs="Arial"/>
                <w:bCs/>
                <w:szCs w:val="20"/>
                <w:lang w:val="sl-SI"/>
              </w:rPr>
              <w:t>a</w:t>
            </w:r>
            <w:r w:rsidRPr="009647E7">
              <w:rPr>
                <w:rFonts w:cs="Arial"/>
                <w:bCs/>
                <w:szCs w:val="20"/>
                <w:lang w:val="sl-SI"/>
              </w:rPr>
              <w:t>:</w:t>
            </w:r>
          </w:p>
          <w:p w:rsidR="00DA1BA2" w:rsidRPr="009647E7" w:rsidRDefault="00DA1BA2" w:rsidP="009647E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 xml:space="preserve">Poslovnik </w:t>
            </w:r>
            <w:r w:rsidR="00FC3E1D" w:rsidRPr="009647E7">
              <w:rPr>
                <w:rFonts w:cs="Arial"/>
                <w:bCs/>
                <w:szCs w:val="20"/>
                <w:lang w:val="sl-SI"/>
              </w:rPr>
              <w:t>Delovne skupine za obravnavo romske problematike</w:t>
            </w:r>
            <w:r w:rsidRPr="009647E7">
              <w:rPr>
                <w:rFonts w:cs="Arial"/>
                <w:bCs/>
                <w:szCs w:val="20"/>
                <w:lang w:val="sl-SI"/>
              </w:rPr>
              <w:t>.</w:t>
            </w:r>
          </w:p>
          <w:p w:rsidR="00896B96" w:rsidRPr="009647E7" w:rsidRDefault="00896B96" w:rsidP="009647E7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:rsidR="00824411" w:rsidRPr="009647E7" w:rsidRDefault="00824411" w:rsidP="009647E7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 xml:space="preserve">Sklep prejmejo: </w:t>
            </w:r>
          </w:p>
          <w:p w:rsidR="00824411" w:rsidRPr="009647E7" w:rsidRDefault="00824411" w:rsidP="009647E7">
            <w:pPr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cs="Arial"/>
                <w:iCs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vsa ministrstva in vladne službe,</w:t>
            </w:r>
          </w:p>
          <w:p w:rsidR="00FC3E1D" w:rsidRPr="009647E7" w:rsidRDefault="00FC3E1D" w:rsidP="009647E7">
            <w:pPr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cs="Arial"/>
                <w:iCs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predsednik, namestnik predsednika in člani delovne skupine: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dr. Anton Olaj, državni sekretar, Ministrstvo za notranje zadeve, predsednik;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mag. Stanko Baluh, direktor Urada Vlade Republike Slovenije za narodnosti, namestnik predsednika;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Matic Zupan, državni sekretar, Ministrstvo za pravosodje, član;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Cveto Uršič, državni sekretar, Ministrstvo za delo, družino, socialne zadeve in enake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možnosti, član;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Robert Rožac, državni sekretar, Ministrstvo za okolje in prostor, član;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Damir Orehovec, državni sekretar, Ministrstvo za izobraževanje, znanost in šport,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647E7">
              <w:rPr>
                <w:rFonts w:cs="Arial"/>
                <w:szCs w:val="20"/>
                <w:lang w:val="sl-SI" w:eastAsia="sl-SI"/>
              </w:rPr>
              <w:t>član;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dr. Ignacija Fridl Jarc, državna sekretarka, Ministrstvo za kulturo, članica;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Manuel Vesel, Ministrstvo za notranje zadeve, član;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Gregor Macedoni, župan Mestne občine Novo mesto, član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9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kabinet@novomesto.si</w:t>
              </w:r>
            </w:hyperlink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0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mestna.obcina@novomesto.si</w:t>
              </w:r>
            </w:hyperlink>
            <w:r w:rsidRPr="009647E7">
              <w:rPr>
                <w:rFonts w:cs="Arial"/>
                <w:szCs w:val="20"/>
                <w:lang w:val="sl-SI" w:eastAsia="sl-SI"/>
              </w:rPr>
              <w:t>;</w:t>
            </w:r>
          </w:p>
          <w:p w:rsidR="00C65FB9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dr. Vladimir Prebilič, župan Občine Kočevje, član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1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vladimir.prebilic@kocevje.si</w:t>
              </w:r>
            </w:hyperlink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2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obcina@kocevje.si</w:t>
              </w:r>
            </w:hyperlink>
            <w:r w:rsidRPr="009647E7">
              <w:rPr>
                <w:rFonts w:cs="Arial"/>
                <w:szCs w:val="20"/>
                <w:lang w:val="sl-SI" w:eastAsia="sl-SI"/>
              </w:rPr>
              <w:t>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Andrej Kavšek, župan Občine Črnomelj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9647E7">
              <w:rPr>
                <w:rFonts w:cs="Arial"/>
                <w:szCs w:val="20"/>
                <w:lang w:val="sl-SI" w:eastAsia="sl-SI"/>
              </w:rPr>
              <w:t>član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3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kabinet@crnomelj.si</w:t>
              </w:r>
            </w:hyperlink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4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obcina.crnomelj@siol.net</w:t>
              </w:r>
            </w:hyperlink>
            <w:r w:rsidRPr="009647E7">
              <w:rPr>
                <w:rFonts w:cs="Arial"/>
                <w:szCs w:val="20"/>
                <w:lang w:val="sl-SI" w:eastAsia="sl-SI"/>
              </w:rPr>
              <w:t>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Samo Pogorelc, župan Občine Ribnica, član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5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zupan@ribnica.si</w:t>
              </w:r>
            </w:hyperlink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6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obcina@ribnica.si</w:t>
              </w:r>
            </w:hyperlink>
            <w:r w:rsidRPr="009647E7">
              <w:rPr>
                <w:rFonts w:cs="Arial"/>
                <w:szCs w:val="20"/>
                <w:lang w:val="sl-SI" w:eastAsia="sl-SI"/>
              </w:rPr>
              <w:t>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Jožef Horvat Sandreli, Svet romske skupnosti Republike Slovenije, član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7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rskupnost@siol.net</w:t>
              </w:r>
            </w:hyperlink>
            <w:r w:rsidRPr="009647E7">
              <w:rPr>
                <w:rFonts w:cs="Arial"/>
                <w:szCs w:val="20"/>
                <w:lang w:val="sl-SI" w:eastAsia="sl-SI"/>
              </w:rPr>
              <w:t>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Janja Rošer, Svet romske skupnosti Republike Slovenije, članica</w:t>
            </w:r>
            <w:r w:rsidR="00C65FB9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8" w:history="1">
              <w:r w:rsidR="00C65FB9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rskupnost@siol.net</w:t>
              </w:r>
            </w:hyperlink>
            <w:r w:rsidRPr="009647E7">
              <w:rPr>
                <w:rFonts w:cs="Arial"/>
                <w:szCs w:val="20"/>
                <w:lang w:val="sl-SI" w:eastAsia="sl-SI"/>
              </w:rPr>
              <w:t>;</w:t>
            </w:r>
          </w:p>
          <w:p w:rsidR="00607658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lastRenderedPageBreak/>
              <w:t xml:space="preserve">Zdenko Pestner, </w:t>
            </w:r>
            <w:r w:rsidR="00607658" w:rsidRPr="009647E7">
              <w:rPr>
                <w:rFonts w:cs="Arial"/>
                <w:szCs w:val="20"/>
                <w:lang w:val="sl-SI" w:eastAsia="sl-SI"/>
              </w:rPr>
              <w:t>Svet</w:t>
            </w:r>
            <w:r w:rsidRPr="009647E7">
              <w:rPr>
                <w:rFonts w:cs="Arial"/>
                <w:szCs w:val="20"/>
                <w:lang w:val="sl-SI" w:eastAsia="sl-SI"/>
              </w:rPr>
              <w:t xml:space="preserve"> romske skupnosti Republike Slovenije, član</w:t>
            </w:r>
            <w:r w:rsidR="00607658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19" w:history="1">
              <w:r w:rsidR="00607658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rskupnost@siol.net</w:t>
              </w:r>
            </w:hyperlink>
            <w:r w:rsidRPr="009647E7">
              <w:rPr>
                <w:rFonts w:cs="Arial"/>
                <w:szCs w:val="20"/>
                <w:lang w:val="sl-SI" w:eastAsia="sl-SI"/>
              </w:rPr>
              <w:t>;</w:t>
            </w:r>
          </w:p>
          <w:p w:rsidR="00FC3E1D" w:rsidRPr="009647E7" w:rsidRDefault="00FC3E1D" w:rsidP="009647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Fatmir Bećiri, Svet romske skupnosti Republike Slovenije, član</w:t>
            </w:r>
            <w:r w:rsidR="00607658" w:rsidRPr="009647E7">
              <w:rPr>
                <w:rFonts w:cs="Arial"/>
                <w:szCs w:val="20"/>
                <w:lang w:val="sl-SI" w:eastAsia="sl-SI"/>
              </w:rPr>
              <w:t xml:space="preserve">, </w:t>
            </w:r>
            <w:hyperlink r:id="rId20" w:history="1">
              <w:r w:rsidR="00607658" w:rsidRPr="009647E7">
                <w:rPr>
                  <w:rStyle w:val="Hiperpovezava"/>
                  <w:rFonts w:cs="Arial"/>
                  <w:szCs w:val="20"/>
                  <w:lang w:val="sl-SI" w:eastAsia="sl-SI"/>
                </w:rPr>
                <w:t>rskupnost@siol.net</w:t>
              </w:r>
            </w:hyperlink>
            <w:r w:rsidR="00607658" w:rsidRPr="009647E7">
              <w:rPr>
                <w:rFonts w:cs="Arial"/>
                <w:szCs w:val="20"/>
                <w:lang w:val="sl-SI" w:eastAsia="sl-SI"/>
              </w:rPr>
              <w:t xml:space="preserve">; </w:t>
            </w:r>
          </w:p>
          <w:p w:rsidR="00824411" w:rsidRPr="009647E7" w:rsidRDefault="00824411" w:rsidP="009647E7">
            <w:pPr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cs="Arial"/>
                <w:iCs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Generalni sekretariat vlade, Sektor za podporo dela KAZI</w:t>
            </w:r>
            <w:r w:rsidRPr="009647E7">
              <w:rPr>
                <w:rFonts w:cs="Arial"/>
                <w:szCs w:val="20"/>
                <w:shd w:val="clear" w:color="auto" w:fill="FFFFFF"/>
                <w:lang w:val="sl-SI"/>
              </w:rPr>
              <w:t>.</w:t>
            </w:r>
          </w:p>
          <w:p w:rsidR="00824411" w:rsidRPr="009647E7" w:rsidRDefault="00824411" w:rsidP="009647E7">
            <w:pPr>
              <w:suppressAutoHyphens/>
              <w:spacing w:line="240" w:lineRule="exact"/>
              <w:ind w:left="720"/>
              <w:jc w:val="both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9647E7">
              <w:rPr>
                <w:b/>
                <w:sz w:val="20"/>
                <w:szCs w:val="20"/>
              </w:rPr>
              <w:lastRenderedPageBreak/>
              <w:t xml:space="preserve">2. Predlog za obravnavo predloga zakona po nujnem ali skrajšanem postopku v državnem zboru z obrazložitvijo razlogov: 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9D2439" w:rsidP="009647E7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/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9647E7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left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mag. Stanko Baluh, direktor Urada Vlade RS za narodnosti,</w:t>
            </w:r>
          </w:p>
          <w:p w:rsidR="00A224F0" w:rsidRPr="009647E7" w:rsidRDefault="00060D93" w:rsidP="009647E7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iCs/>
                <w:szCs w:val="20"/>
                <w:lang w:val="sl-SI"/>
              </w:rPr>
              <w:t>Maja Mamlić</w:t>
            </w:r>
            <w:r w:rsidR="00893197" w:rsidRPr="009647E7">
              <w:rPr>
                <w:rFonts w:cs="Arial"/>
                <w:iCs/>
                <w:szCs w:val="20"/>
                <w:lang w:val="sl-SI"/>
              </w:rPr>
              <w:t>, višja svetovalka v Uradu Vlade RS za narodnosti</w:t>
            </w:r>
            <w:r w:rsidR="00A224F0" w:rsidRPr="009647E7">
              <w:rPr>
                <w:rFonts w:cs="Arial"/>
                <w:iCs/>
                <w:szCs w:val="20"/>
                <w:lang w:val="sl-SI"/>
              </w:rPr>
              <w:t>.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9647E7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9647E7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/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9647E7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/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Oddelek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5. Kratek povzetek gradiva: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893197" w:rsidP="009647E7">
            <w:pPr>
              <w:spacing w:line="240" w:lineRule="exact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9647E7">
              <w:rPr>
                <w:rFonts w:cs="Arial"/>
                <w:color w:val="000000"/>
                <w:szCs w:val="20"/>
                <w:lang w:val="sl-SI"/>
              </w:rPr>
              <w:t>/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Oddelek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6. Presoja posledic za:</w:t>
            </w:r>
          </w:p>
        </w:tc>
      </w:tr>
      <w:tr w:rsidR="00A224F0" w:rsidRPr="009647E7" w:rsidTr="00001DA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F0" w:rsidRPr="009647E7" w:rsidRDefault="00893197" w:rsidP="009647E7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A224F0" w:rsidRPr="009647E7" w:rsidTr="00001DA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9647E7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A224F0" w:rsidRPr="009647E7" w:rsidTr="00001DA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A224F0" w:rsidRPr="009647E7" w:rsidTr="00001DA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gospodarstvo, zlasti</w:t>
            </w:r>
            <w:r w:rsidRPr="009647E7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A224F0" w:rsidRPr="009647E7" w:rsidTr="00001DA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9647E7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A224F0" w:rsidRPr="009647E7" w:rsidTr="00001DA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9647E7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A224F0" w:rsidRPr="009647E7" w:rsidTr="00001DA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9647E7">
              <w:rPr>
                <w:bCs/>
                <w:sz w:val="20"/>
                <w:szCs w:val="20"/>
              </w:rPr>
              <w:t>dokumente razvojnega načrtovanja:</w:t>
            </w:r>
          </w:p>
          <w:p w:rsidR="00A224F0" w:rsidRPr="009647E7" w:rsidRDefault="00A224F0" w:rsidP="009647E7">
            <w:pPr>
              <w:pStyle w:val="Neotevilenodstavek"/>
              <w:numPr>
                <w:ilvl w:val="0"/>
                <w:numId w:val="3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9647E7">
              <w:rPr>
                <w:bCs/>
                <w:sz w:val="20"/>
                <w:szCs w:val="20"/>
              </w:rPr>
              <w:t>nacionalne dokumente razvojnega načrtovanja</w:t>
            </w:r>
          </w:p>
          <w:p w:rsidR="00A224F0" w:rsidRPr="009647E7" w:rsidRDefault="00A224F0" w:rsidP="009647E7">
            <w:pPr>
              <w:pStyle w:val="Neotevilenodstavek"/>
              <w:numPr>
                <w:ilvl w:val="0"/>
                <w:numId w:val="3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9647E7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A224F0" w:rsidRPr="009647E7" w:rsidRDefault="00A224F0" w:rsidP="009647E7">
            <w:pPr>
              <w:pStyle w:val="Neotevilenodstavek"/>
              <w:numPr>
                <w:ilvl w:val="0"/>
                <w:numId w:val="3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9647E7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A224F0" w:rsidRPr="009647E7" w:rsidTr="00C64F7D"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0" w:rsidRPr="009647E7" w:rsidRDefault="00A224F0" w:rsidP="009647E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7.a Predstavitev ocene finančnih posledic nad 40.000 EUR:</w:t>
            </w:r>
          </w:p>
          <w:p w:rsidR="00A224F0" w:rsidRPr="009647E7" w:rsidRDefault="00A224F0" w:rsidP="009647E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b w:val="0"/>
                <w:sz w:val="20"/>
                <w:szCs w:val="20"/>
              </w:rPr>
            </w:pPr>
            <w:r w:rsidRPr="009647E7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A224F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  <w:r w:rsidRPr="009647E7">
              <w:t>I. Ocena finančnih posledic, ki niso načrtovane v sprejetem proračunu</w:t>
            </w:r>
          </w:p>
        </w:tc>
      </w:tr>
      <w:tr w:rsidR="00A224F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A224F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647E7">
              <w:rPr>
                <w:rFonts w:cs="Arial"/>
                <w:b/>
                <w:szCs w:val="20"/>
                <w:lang w:val="sl-SI"/>
              </w:rPr>
              <w:t>–</w:t>
            </w:r>
            <w:r w:rsidRPr="009647E7">
              <w:rPr>
                <w:rFonts w:cs="Arial"/>
                <w:bCs/>
                <w:szCs w:val="20"/>
                <w:lang w:val="sl-SI"/>
              </w:rPr>
              <w:t>) prihodkov državnega proračuna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</w:tr>
      <w:tr w:rsidR="00A224F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647E7">
              <w:rPr>
                <w:rFonts w:cs="Arial"/>
                <w:b/>
                <w:szCs w:val="20"/>
                <w:lang w:val="sl-SI"/>
              </w:rPr>
              <w:t>–</w:t>
            </w:r>
            <w:r w:rsidRPr="009647E7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647E7">
              <w:rPr>
                <w:rFonts w:cs="Arial"/>
                <w:b/>
                <w:szCs w:val="20"/>
                <w:lang w:val="sl-SI"/>
              </w:rPr>
              <w:t>–</w:t>
            </w:r>
            <w:r w:rsidRPr="009647E7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224F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647E7">
              <w:rPr>
                <w:rFonts w:cs="Arial"/>
                <w:b/>
                <w:szCs w:val="20"/>
                <w:lang w:val="sl-SI"/>
              </w:rPr>
              <w:t>–</w:t>
            </w:r>
            <w:r w:rsidRPr="009647E7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224F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9647E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647E7">
              <w:rPr>
                <w:rFonts w:cs="Arial"/>
                <w:b/>
                <w:szCs w:val="20"/>
                <w:lang w:val="sl-SI"/>
              </w:rPr>
              <w:t>–</w:t>
            </w:r>
            <w:r w:rsidRPr="009647E7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</w:p>
        </w:tc>
      </w:tr>
      <w:tr w:rsidR="00A224F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  <w:r w:rsidRPr="009647E7">
              <w:t>II. Finančne posledice za državni proračun</w:t>
            </w:r>
          </w:p>
        </w:tc>
      </w:tr>
      <w:tr w:rsidR="00A224F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24F0" w:rsidRPr="009647E7" w:rsidRDefault="00A224F0" w:rsidP="009647E7">
            <w:pPr>
              <w:pStyle w:val="Naslov1"/>
              <w:spacing w:line="240" w:lineRule="exact"/>
            </w:pPr>
            <w:r w:rsidRPr="009647E7">
              <w:t>II.a Pravice porabe za izvedbo predlaganih rešitev so zagotovljene:</w:t>
            </w:r>
          </w:p>
        </w:tc>
      </w:tr>
      <w:tr w:rsidR="00A224F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lastRenderedPageBreak/>
              <w:t xml:space="preserve">Ime proračunskega uporabnika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F0" w:rsidRPr="009647E7" w:rsidRDefault="00A224F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001DA0" w:rsidRPr="009647E7" w:rsidTr="00E94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  <w:r w:rsidRPr="009647E7">
              <w:t>SKUPAJ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</w:tr>
      <w:tr w:rsidR="00001DA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  <w:r w:rsidRPr="009647E7">
              <w:t>II.b Manjkajoče pravice porabe bodo zagotovljene s prerazporeditvijo:</w:t>
            </w: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spacing w:line="240" w:lineRule="exact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spacing w:line="240" w:lineRule="exac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  <w:jc w:val="righ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  <w:jc w:val="right"/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  <w:r w:rsidRPr="009647E7">
              <w:t>SKUPAJ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</w:tr>
      <w:tr w:rsidR="00001DA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  <w:r w:rsidRPr="009647E7">
              <w:t>II.c Načrtovana nadomestitev zmanjšanih prihodkov in povečanih odhodkov proračuna:</w:t>
            </w: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  <w:r w:rsidRPr="009647E7">
              <w:t>SKUPAJ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A0" w:rsidRPr="009647E7" w:rsidRDefault="00001DA0" w:rsidP="009647E7">
            <w:pPr>
              <w:pStyle w:val="Naslov1"/>
              <w:spacing w:line="240" w:lineRule="exact"/>
            </w:pPr>
          </w:p>
        </w:tc>
      </w:tr>
      <w:tr w:rsidR="00001DA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0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A0" w:rsidRPr="009647E7" w:rsidRDefault="00001DA0" w:rsidP="009647E7">
            <w:pPr>
              <w:widowControl w:val="0"/>
              <w:spacing w:line="240" w:lineRule="exact"/>
              <w:rPr>
                <w:rFonts w:cs="Arial"/>
                <w:szCs w:val="20"/>
                <w:lang w:val="sl-SI"/>
              </w:rPr>
            </w:pPr>
            <w:r w:rsidRPr="009647E7">
              <w:rPr>
                <w:rFonts w:cs="Arial"/>
                <w:szCs w:val="20"/>
                <w:lang w:val="sl-SI"/>
              </w:rPr>
              <w:t>OBRAZLOŽITEV:</w:t>
            </w:r>
          </w:p>
          <w:p w:rsidR="00001DA0" w:rsidRPr="009647E7" w:rsidRDefault="00001DA0" w:rsidP="009647E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exact"/>
              <w:ind w:left="284" w:hanging="284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Ocena finančnih posledic, ki niso načrtovane v sprejetem proračunu</w:t>
            </w:r>
          </w:p>
          <w:p w:rsidR="00001DA0" w:rsidRPr="009647E7" w:rsidRDefault="00001DA0" w:rsidP="009647E7">
            <w:pPr>
              <w:widowControl w:val="0"/>
              <w:suppressAutoHyphens/>
              <w:autoSpaceDN w:val="0"/>
              <w:spacing w:line="24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001DA0" w:rsidRPr="009647E7" w:rsidRDefault="00001DA0" w:rsidP="009647E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exact"/>
              <w:ind w:left="284" w:hanging="284"/>
              <w:jc w:val="both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Finančne posledice za državni proračun</w:t>
            </w:r>
          </w:p>
          <w:p w:rsidR="00001DA0" w:rsidRPr="009647E7" w:rsidRDefault="00001DA0" w:rsidP="009647E7">
            <w:pPr>
              <w:widowControl w:val="0"/>
              <w:suppressAutoHyphens/>
              <w:spacing w:line="240" w:lineRule="exact"/>
              <w:ind w:left="720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II.a Pravice porabe za izvedbo predlaganih rešitev so zagotovljene:</w:t>
            </w:r>
          </w:p>
          <w:p w:rsidR="00001DA0" w:rsidRPr="009647E7" w:rsidRDefault="00001DA0" w:rsidP="009647E7">
            <w:pPr>
              <w:widowControl w:val="0"/>
              <w:suppressAutoHyphens/>
              <w:spacing w:line="240" w:lineRule="exact"/>
              <w:ind w:left="714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001DA0" w:rsidRPr="009647E7" w:rsidRDefault="00001DA0" w:rsidP="009647E7">
            <w:pPr>
              <w:widowControl w:val="0"/>
              <w:suppressAutoHyphens/>
              <w:spacing w:line="240" w:lineRule="exact"/>
              <w:ind w:left="714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II.c Načrtovana nadomestitev zmanjšanih prihodkov in povečanih odhodkov proračuna:</w:t>
            </w:r>
          </w:p>
          <w:p w:rsidR="00001DA0" w:rsidRPr="009647E7" w:rsidRDefault="00001DA0" w:rsidP="009647E7">
            <w:pPr>
              <w:widowControl w:val="0"/>
              <w:suppressAutoHyphens/>
              <w:spacing w:line="240" w:lineRule="exact"/>
              <w:ind w:left="714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01DA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A0" w:rsidRPr="009647E7" w:rsidRDefault="00001DA0" w:rsidP="009647E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7.b Predstavitev ocene finančnih posledic pod 40.000 EUR: /</w:t>
            </w:r>
          </w:p>
          <w:p w:rsidR="00001DA0" w:rsidRPr="009647E7" w:rsidRDefault="00001DA0" w:rsidP="009647E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001DA0" w:rsidRPr="009647E7" w:rsidTr="00C64F7D">
        <w:tblPrEx>
          <w:tblLook w:val="00A0" w:firstRow="1" w:lastRow="0" w:firstColumn="1" w:lastColumn="0" w:noHBand="0" w:noVBand="0"/>
        </w:tblPrEx>
        <w:tc>
          <w:tcPr>
            <w:tcW w:w="9072" w:type="dxa"/>
            <w:gridSpan w:val="14"/>
          </w:tcPr>
          <w:p w:rsidR="00001DA0" w:rsidRPr="009647E7" w:rsidRDefault="00001DA0" w:rsidP="009647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647E7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001DA0" w:rsidRPr="009647E7" w:rsidTr="00001DA0">
        <w:tblPrEx>
          <w:tblLook w:val="00A0" w:firstRow="1" w:lastRow="0" w:firstColumn="1" w:lastColumn="0" w:noHBand="0" w:noVBand="0"/>
        </w:tblPrEx>
        <w:tc>
          <w:tcPr>
            <w:tcW w:w="4516" w:type="dxa"/>
            <w:gridSpan w:val="7"/>
          </w:tcPr>
          <w:p w:rsidR="00001DA0" w:rsidRPr="009647E7" w:rsidRDefault="00001DA0" w:rsidP="009647E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Vsebina predloženega predpisa vpliva na:</w:t>
            </w:r>
          </w:p>
          <w:p w:rsidR="00001DA0" w:rsidRPr="009647E7" w:rsidRDefault="00001DA0" w:rsidP="009647E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pristojnost občin</w:t>
            </w:r>
          </w:p>
          <w:p w:rsidR="00001DA0" w:rsidRPr="009647E7" w:rsidRDefault="00001DA0" w:rsidP="009647E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delovanje občin</w:t>
            </w:r>
          </w:p>
          <w:p w:rsidR="00001DA0" w:rsidRPr="009647E7" w:rsidRDefault="00001DA0" w:rsidP="009647E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financiranje občin</w:t>
            </w:r>
          </w:p>
        </w:tc>
        <w:tc>
          <w:tcPr>
            <w:tcW w:w="4556" w:type="dxa"/>
            <w:gridSpan w:val="7"/>
          </w:tcPr>
          <w:p w:rsidR="00001DA0" w:rsidRPr="009647E7" w:rsidRDefault="00001DA0" w:rsidP="009647E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001DA0" w:rsidRPr="009647E7" w:rsidRDefault="00001DA0" w:rsidP="009647E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647E7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  <w:p w:rsidR="00001DA0" w:rsidRPr="009647E7" w:rsidRDefault="00001DA0" w:rsidP="009647E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647E7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  <w:p w:rsidR="00001DA0" w:rsidRPr="009647E7" w:rsidRDefault="00893197" w:rsidP="009647E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647E7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001DA0" w:rsidRPr="009647E7" w:rsidTr="00C64F7D">
        <w:tblPrEx>
          <w:tblLook w:val="00A0" w:firstRow="1" w:lastRow="0" w:firstColumn="1" w:lastColumn="0" w:noHBand="0" w:noVBand="0"/>
        </w:tblPrEx>
        <w:tc>
          <w:tcPr>
            <w:tcW w:w="9072" w:type="dxa"/>
            <w:gridSpan w:val="14"/>
          </w:tcPr>
          <w:p w:rsidR="00001DA0" w:rsidRPr="009647E7" w:rsidRDefault="00001DA0" w:rsidP="009647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>Predpis je bil poslan v mnenje:</w:t>
            </w:r>
          </w:p>
          <w:p w:rsidR="00001DA0" w:rsidRPr="009647E7" w:rsidRDefault="00001DA0" w:rsidP="009647E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 xml:space="preserve">Skupnosti občin Slovenije SOS: </w:t>
            </w:r>
            <w:r w:rsidR="00893197" w:rsidRPr="009647E7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  <w:p w:rsidR="00001DA0" w:rsidRPr="009647E7" w:rsidRDefault="00001DA0" w:rsidP="009647E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 xml:space="preserve">Združenju občin Slovenije ZOS: </w:t>
            </w:r>
            <w:r w:rsidR="00893197" w:rsidRPr="009647E7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  <w:p w:rsidR="00001DA0" w:rsidRPr="009647E7" w:rsidRDefault="00001DA0" w:rsidP="009647E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9647E7">
              <w:rPr>
                <w:rFonts w:cs="Arial"/>
                <w:szCs w:val="20"/>
                <w:lang w:val="sl-SI" w:eastAsia="sl-SI"/>
              </w:rPr>
              <w:t xml:space="preserve">Združenju mestnih občin Slovenije ZMOS: </w:t>
            </w:r>
            <w:r w:rsidR="00893197" w:rsidRPr="009647E7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001DA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A0" w:rsidRPr="009647E7" w:rsidRDefault="00001DA0" w:rsidP="009647E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</w:tc>
      </w:tr>
      <w:tr w:rsidR="00001DA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A0" w:rsidRPr="009647E7" w:rsidRDefault="00896B96" w:rsidP="009647E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9</w:t>
            </w:r>
            <w:r w:rsidR="00001DA0" w:rsidRPr="009647E7">
              <w:rPr>
                <w:sz w:val="20"/>
                <w:szCs w:val="20"/>
              </w:rPr>
              <w:t>. Predstavitev sodelovanja javnosti:</w:t>
            </w: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A0" w:rsidRPr="009647E7" w:rsidRDefault="00001DA0" w:rsidP="009647E7">
            <w:pPr>
              <w:pStyle w:val="Neotevilenodstavek"/>
              <w:widowControl w:val="0"/>
              <w:spacing w:before="0" w:after="0" w:line="240" w:lineRule="exact"/>
              <w:rPr>
                <w:sz w:val="20"/>
                <w:szCs w:val="20"/>
              </w:rPr>
            </w:pPr>
            <w:r w:rsidRPr="009647E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A0" w:rsidRPr="009647E7" w:rsidRDefault="00893197" w:rsidP="009647E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F1252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20" w:rsidRPr="009647E7" w:rsidRDefault="00F12520" w:rsidP="009647E7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20" w:rsidRPr="009647E7" w:rsidRDefault="00F12520" w:rsidP="009647E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DA0" w:rsidRPr="009647E7" w:rsidRDefault="00896B96" w:rsidP="009647E7">
            <w:pPr>
              <w:pStyle w:val="Neotevilenodstavek"/>
              <w:widowControl w:val="0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9647E7">
              <w:rPr>
                <w:b/>
                <w:sz w:val="20"/>
                <w:szCs w:val="20"/>
              </w:rPr>
              <w:t>10</w:t>
            </w:r>
            <w:r w:rsidR="00001DA0" w:rsidRPr="009647E7">
              <w:rPr>
                <w:b/>
                <w:sz w:val="20"/>
                <w:szCs w:val="20"/>
              </w:rPr>
              <w:t>. Pri pripravi gradiva so bile upoštevane zahteve iz Resolucije o normativni dejavnosti: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DA0" w:rsidRPr="009647E7" w:rsidRDefault="00893197" w:rsidP="009647E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001DA0" w:rsidRPr="009647E7" w:rsidTr="00001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DA0" w:rsidRPr="009647E7" w:rsidRDefault="00896B96" w:rsidP="009647E7">
            <w:pPr>
              <w:pStyle w:val="Neotevilenodstavek"/>
              <w:widowControl w:val="0"/>
              <w:spacing w:before="0" w:after="0" w:line="240" w:lineRule="exact"/>
              <w:jc w:val="left"/>
              <w:rPr>
                <w:b/>
                <w:sz w:val="20"/>
                <w:szCs w:val="20"/>
              </w:rPr>
            </w:pPr>
            <w:r w:rsidRPr="009647E7">
              <w:rPr>
                <w:b/>
                <w:sz w:val="20"/>
                <w:szCs w:val="20"/>
              </w:rPr>
              <w:t>11</w:t>
            </w:r>
            <w:r w:rsidR="00001DA0" w:rsidRPr="009647E7">
              <w:rPr>
                <w:b/>
                <w:sz w:val="20"/>
                <w:szCs w:val="20"/>
              </w:rPr>
              <w:t>. Gradivo je uvrščeno v delovni program vlade: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DA0" w:rsidRPr="009647E7" w:rsidRDefault="00893197" w:rsidP="009647E7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9647E7">
              <w:rPr>
                <w:sz w:val="20"/>
                <w:szCs w:val="20"/>
              </w:rPr>
              <w:t>NE</w:t>
            </w:r>
          </w:p>
        </w:tc>
      </w:tr>
      <w:tr w:rsidR="00001DA0" w:rsidRPr="009647E7" w:rsidTr="00C6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DA0" w:rsidRPr="009647E7" w:rsidRDefault="00001DA0" w:rsidP="009647E7">
            <w:pPr>
              <w:pStyle w:val="Poglavje"/>
              <w:widowControl w:val="0"/>
              <w:spacing w:before="0" w:after="0" w:line="24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001DA0" w:rsidRPr="009647E7" w:rsidRDefault="00001DA0" w:rsidP="009647E7">
            <w:pPr>
              <w:pStyle w:val="Poglavje"/>
              <w:spacing w:before="0" w:after="0" w:line="240" w:lineRule="exact"/>
              <w:jc w:val="left"/>
              <w:rPr>
                <w:b w:val="0"/>
                <w:sz w:val="20"/>
                <w:szCs w:val="20"/>
              </w:rPr>
            </w:pPr>
            <w:r w:rsidRPr="009647E7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mag. Stanko Baluh</w:t>
            </w:r>
          </w:p>
          <w:p w:rsidR="00001DA0" w:rsidRPr="009647E7" w:rsidRDefault="00001DA0" w:rsidP="009647E7">
            <w:pPr>
              <w:pStyle w:val="Poglavje"/>
              <w:tabs>
                <w:tab w:val="center" w:pos="4249"/>
                <w:tab w:val="left" w:pos="6570"/>
              </w:tabs>
              <w:spacing w:before="0" w:after="0" w:line="240" w:lineRule="exact"/>
              <w:jc w:val="left"/>
              <w:rPr>
                <w:b w:val="0"/>
                <w:sz w:val="20"/>
                <w:szCs w:val="20"/>
              </w:rPr>
            </w:pPr>
            <w:r w:rsidRPr="009647E7">
              <w:rPr>
                <w:b w:val="0"/>
                <w:sz w:val="20"/>
                <w:szCs w:val="20"/>
              </w:rPr>
              <w:tab/>
              <w:t xml:space="preserve">                                                </w:t>
            </w:r>
            <w:r w:rsidR="00607658" w:rsidRPr="009647E7">
              <w:rPr>
                <w:b w:val="0"/>
                <w:sz w:val="20"/>
                <w:szCs w:val="20"/>
              </w:rPr>
              <w:t xml:space="preserve">                             v. d. direktor</w:t>
            </w:r>
            <w:r w:rsidRPr="009647E7">
              <w:rPr>
                <w:b w:val="0"/>
                <w:sz w:val="20"/>
                <w:szCs w:val="20"/>
              </w:rPr>
              <w:t xml:space="preserve"> </w:t>
            </w:r>
          </w:p>
          <w:p w:rsidR="00001DA0" w:rsidRPr="009647E7" w:rsidRDefault="00001DA0" w:rsidP="009647E7">
            <w:pPr>
              <w:pStyle w:val="Poglavje"/>
              <w:widowControl w:val="0"/>
              <w:spacing w:before="0" w:after="0" w:line="24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2E43D1" w:rsidRPr="009647E7" w:rsidRDefault="002E43D1" w:rsidP="009647E7">
      <w:pPr>
        <w:pStyle w:val="podpisi"/>
        <w:tabs>
          <w:tab w:val="clear" w:pos="3402"/>
        </w:tabs>
        <w:spacing w:line="240" w:lineRule="exact"/>
        <w:rPr>
          <w:rFonts w:cs="Arial"/>
          <w:szCs w:val="20"/>
          <w:lang w:val="sl-SI"/>
        </w:rPr>
      </w:pPr>
    </w:p>
    <w:p w:rsidR="009A3CC1" w:rsidRPr="009647E7" w:rsidRDefault="009A3CC1" w:rsidP="009647E7">
      <w:pPr>
        <w:spacing w:line="240" w:lineRule="exact"/>
        <w:jc w:val="right"/>
        <w:rPr>
          <w:rFonts w:cs="Arial"/>
          <w:bCs/>
          <w:szCs w:val="20"/>
          <w:lang w:val="sl-SI"/>
        </w:rPr>
      </w:pPr>
    </w:p>
    <w:p w:rsidR="009A3CC1" w:rsidRPr="009647E7" w:rsidRDefault="009A3CC1" w:rsidP="009647E7">
      <w:pPr>
        <w:pStyle w:val="podpisi"/>
        <w:tabs>
          <w:tab w:val="clear" w:pos="3402"/>
        </w:tabs>
        <w:spacing w:line="240" w:lineRule="exact"/>
        <w:rPr>
          <w:rFonts w:cs="Arial"/>
          <w:szCs w:val="20"/>
          <w:lang w:val="sl-SI"/>
        </w:rPr>
      </w:pPr>
      <w:r w:rsidRPr="009647E7">
        <w:rPr>
          <w:rFonts w:cs="Arial"/>
          <w:szCs w:val="20"/>
          <w:lang w:val="sl-SI"/>
        </w:rPr>
        <w:t xml:space="preserve">PRILOGI: </w:t>
      </w:r>
    </w:p>
    <w:p w:rsidR="009A3CC1" w:rsidRPr="009647E7" w:rsidRDefault="009A3CC1" w:rsidP="009647E7">
      <w:pPr>
        <w:numPr>
          <w:ilvl w:val="0"/>
          <w:numId w:val="9"/>
        </w:numPr>
        <w:spacing w:line="240" w:lineRule="exact"/>
        <w:jc w:val="both"/>
        <w:rPr>
          <w:rFonts w:cs="Arial"/>
          <w:bCs/>
          <w:szCs w:val="20"/>
          <w:lang w:val="sl-SI"/>
        </w:rPr>
      </w:pPr>
      <w:r w:rsidRPr="009647E7">
        <w:rPr>
          <w:rFonts w:cs="Arial"/>
          <w:bCs/>
          <w:szCs w:val="20"/>
          <w:lang w:val="sl-SI"/>
        </w:rPr>
        <w:t>predlog sklepa,</w:t>
      </w:r>
    </w:p>
    <w:p w:rsidR="009A3CC1" w:rsidRPr="009647E7" w:rsidRDefault="009A3CC1" w:rsidP="009647E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szCs w:val="20"/>
          <w:lang w:val="sl-SI"/>
        </w:rPr>
      </w:pPr>
      <w:r w:rsidRPr="009647E7">
        <w:rPr>
          <w:rFonts w:cs="Arial"/>
          <w:szCs w:val="20"/>
          <w:lang w:val="sl-SI"/>
        </w:rPr>
        <w:t>obrazložitev,</w:t>
      </w:r>
    </w:p>
    <w:p w:rsidR="009A3CC1" w:rsidRPr="009647E7" w:rsidRDefault="009A3CC1" w:rsidP="009647E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szCs w:val="20"/>
          <w:lang w:val="sl-SI"/>
        </w:rPr>
      </w:pPr>
      <w:r w:rsidRPr="009647E7">
        <w:rPr>
          <w:rFonts w:cs="Arial"/>
          <w:bCs/>
          <w:szCs w:val="20"/>
          <w:lang w:val="sl-SI"/>
        </w:rPr>
        <w:t xml:space="preserve">Poslovnik </w:t>
      </w:r>
      <w:r w:rsidR="00607658" w:rsidRPr="009647E7">
        <w:rPr>
          <w:rFonts w:cs="Arial"/>
          <w:bCs/>
          <w:szCs w:val="20"/>
          <w:lang w:val="sl-SI"/>
        </w:rPr>
        <w:t>Delovne skupine za obravnavo romske problematike</w:t>
      </w:r>
      <w:r w:rsidRPr="009647E7">
        <w:rPr>
          <w:rFonts w:cs="Arial"/>
          <w:szCs w:val="20"/>
          <w:lang w:val="sl-SI"/>
        </w:rPr>
        <w:t>.</w:t>
      </w:r>
    </w:p>
    <w:p w:rsidR="001B0873" w:rsidRPr="009647E7" w:rsidRDefault="00085754" w:rsidP="009647E7">
      <w:pPr>
        <w:spacing w:line="240" w:lineRule="exact"/>
        <w:jc w:val="right"/>
        <w:rPr>
          <w:rFonts w:cs="Arial"/>
          <w:szCs w:val="20"/>
          <w:lang w:val="sl-SI"/>
        </w:rPr>
      </w:pPr>
      <w:r w:rsidRPr="009647E7">
        <w:rPr>
          <w:rFonts w:cs="Arial"/>
          <w:szCs w:val="20"/>
          <w:lang w:val="sl-SI"/>
        </w:rPr>
        <w:br w:type="page"/>
      </w:r>
      <w:r w:rsidR="00320B30" w:rsidRPr="009647E7">
        <w:rPr>
          <w:rFonts w:cs="Arial"/>
          <w:szCs w:val="20"/>
          <w:lang w:val="sl-SI"/>
        </w:rPr>
        <w:lastRenderedPageBreak/>
        <w:t>PREDLOG SKLEPA</w:t>
      </w:r>
    </w:p>
    <w:p w:rsidR="001F438F" w:rsidRPr="009647E7" w:rsidRDefault="001F438F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1F438F" w:rsidRPr="009647E7" w:rsidRDefault="001F438F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1F438F" w:rsidRPr="009647E7" w:rsidRDefault="001F438F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1B0873" w:rsidRPr="009647E7" w:rsidRDefault="007C2A11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  <w:r w:rsidRPr="009647E7">
        <w:rPr>
          <w:rFonts w:cs="Arial"/>
          <w:bCs/>
          <w:szCs w:val="20"/>
          <w:lang w:val="sl-SI"/>
        </w:rPr>
        <w:t>Številka:</w:t>
      </w:r>
    </w:p>
    <w:p w:rsidR="007C2A11" w:rsidRPr="009647E7" w:rsidRDefault="007C2A11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  <w:r w:rsidRPr="009647E7">
        <w:rPr>
          <w:rFonts w:cs="Arial"/>
          <w:bCs/>
          <w:szCs w:val="20"/>
          <w:lang w:val="sl-SI"/>
        </w:rPr>
        <w:t>Datum:</w:t>
      </w:r>
    </w:p>
    <w:p w:rsidR="007C2A11" w:rsidRPr="009647E7" w:rsidRDefault="007C2A11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A86CCC" w:rsidRPr="009647E7" w:rsidRDefault="00A86CCC" w:rsidP="009647E7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szCs w:val="20"/>
          <w:lang w:val="sl-SI"/>
        </w:rPr>
      </w:pPr>
    </w:p>
    <w:p w:rsidR="00BB0F1E" w:rsidRPr="009647E7" w:rsidRDefault="00BB0F1E" w:rsidP="009647E7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szCs w:val="20"/>
          <w:lang w:val="sl-SI"/>
        </w:rPr>
      </w:pPr>
    </w:p>
    <w:p w:rsidR="00607658" w:rsidRPr="009647E7" w:rsidRDefault="00607658" w:rsidP="009647E7">
      <w:pPr>
        <w:spacing w:line="240" w:lineRule="exact"/>
        <w:jc w:val="both"/>
        <w:rPr>
          <w:rFonts w:cs="Arial"/>
          <w:szCs w:val="20"/>
          <w:lang w:val="sl-SI"/>
        </w:rPr>
      </w:pPr>
      <w:r w:rsidRPr="009647E7">
        <w:rPr>
          <w:rFonts w:cs="Arial"/>
          <w:szCs w:val="20"/>
          <w:lang w:val="sl-SI"/>
        </w:rPr>
        <w:t>Na podlagi petega odstavka 6. člena Zakona o romski skupnosti v Republiki Sloveniji (Uradni list RS, št. 33/07), šestega odstavka 21. člena Zakona o Vladi Republike Slovenije (Uradni list RS, št. 24/05 – uradno prečiščeno besedilo, 109/08, 38/10-ZUKN, 8/12, 21/13, 47/13-ZDU-1G, 65/14 in 55/17) in 4. člena Odloka o ustanovitvi Delovne skupine za obravnavo romske problematike (Uradni list RS, št. 101/20)</w:t>
      </w:r>
      <w:r w:rsidRPr="009647E7">
        <w:rPr>
          <w:rFonts w:cs="Arial"/>
          <w:color w:val="000000"/>
          <w:szCs w:val="20"/>
          <w:lang w:val="sl-SI" w:eastAsia="sl-SI"/>
        </w:rPr>
        <w:t xml:space="preserve"> </w:t>
      </w:r>
      <w:r w:rsidRPr="009647E7">
        <w:rPr>
          <w:rFonts w:cs="Arial"/>
          <w:szCs w:val="20"/>
          <w:lang w:val="sl-SI"/>
        </w:rPr>
        <w:t>je Vlada Republike Slovenije na _____seji dne _________ sprejela naslednji:</w:t>
      </w:r>
    </w:p>
    <w:p w:rsidR="00DA1BA2" w:rsidRPr="009647E7" w:rsidRDefault="00DA1BA2" w:rsidP="009647E7">
      <w:pPr>
        <w:pStyle w:val="Neotevilenodstavek"/>
        <w:spacing w:before="0" w:after="0" w:line="240" w:lineRule="exact"/>
        <w:rPr>
          <w:iCs/>
          <w:sz w:val="20"/>
          <w:szCs w:val="20"/>
        </w:rPr>
      </w:pPr>
    </w:p>
    <w:p w:rsidR="00DA1BA2" w:rsidRPr="009647E7" w:rsidRDefault="00DA1BA2" w:rsidP="009647E7">
      <w:pPr>
        <w:pStyle w:val="Neotevilenodstavek"/>
        <w:spacing w:before="0" w:after="0" w:line="240" w:lineRule="exact"/>
        <w:rPr>
          <w:iCs/>
          <w:sz w:val="20"/>
          <w:szCs w:val="20"/>
        </w:rPr>
      </w:pPr>
    </w:p>
    <w:p w:rsidR="00DA1BA2" w:rsidRPr="009647E7" w:rsidRDefault="00DA1BA2" w:rsidP="009647E7">
      <w:pPr>
        <w:pStyle w:val="Neotevilenodstavek"/>
        <w:spacing w:before="0" w:after="0" w:line="240" w:lineRule="exact"/>
        <w:rPr>
          <w:iCs/>
          <w:sz w:val="20"/>
          <w:szCs w:val="20"/>
        </w:rPr>
      </w:pPr>
    </w:p>
    <w:p w:rsidR="00DA1BA2" w:rsidRPr="009647E7" w:rsidRDefault="00DA1BA2" w:rsidP="009647E7">
      <w:pPr>
        <w:pStyle w:val="Neotevilenodstavek"/>
        <w:spacing w:before="0" w:after="0" w:line="240" w:lineRule="exact"/>
        <w:rPr>
          <w:iCs/>
          <w:sz w:val="20"/>
          <w:szCs w:val="20"/>
        </w:rPr>
      </w:pPr>
    </w:p>
    <w:p w:rsidR="00DA1BA2" w:rsidRPr="009647E7" w:rsidRDefault="00DA1BA2" w:rsidP="009647E7">
      <w:pPr>
        <w:pStyle w:val="Neotevilenodstavek"/>
        <w:spacing w:before="0" w:after="0" w:line="240" w:lineRule="exact"/>
        <w:rPr>
          <w:iCs/>
          <w:sz w:val="20"/>
          <w:szCs w:val="20"/>
        </w:rPr>
      </w:pPr>
    </w:p>
    <w:p w:rsidR="00DA1BA2" w:rsidRPr="009647E7" w:rsidRDefault="00DA1BA2" w:rsidP="009647E7">
      <w:pPr>
        <w:pStyle w:val="Neotevilenodstavek"/>
        <w:spacing w:before="0" w:after="0" w:line="240" w:lineRule="exact"/>
        <w:jc w:val="center"/>
        <w:rPr>
          <w:iCs/>
          <w:sz w:val="20"/>
          <w:szCs w:val="20"/>
        </w:rPr>
      </w:pPr>
      <w:r w:rsidRPr="009647E7">
        <w:rPr>
          <w:iCs/>
          <w:sz w:val="20"/>
          <w:szCs w:val="20"/>
        </w:rPr>
        <w:t>SKLEP</w:t>
      </w:r>
    </w:p>
    <w:p w:rsidR="00DA1BA2" w:rsidRPr="009647E7" w:rsidRDefault="00DA1BA2" w:rsidP="009647E7">
      <w:pPr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pacing w:line="240" w:lineRule="exact"/>
        <w:jc w:val="both"/>
        <w:rPr>
          <w:rFonts w:cs="Arial"/>
          <w:szCs w:val="20"/>
          <w:lang w:val="sl-SI"/>
        </w:rPr>
      </w:pPr>
      <w:r w:rsidRPr="009647E7">
        <w:rPr>
          <w:rFonts w:cs="Arial"/>
          <w:szCs w:val="20"/>
          <w:lang w:val="sl-SI"/>
        </w:rPr>
        <w:t>Vlada Republike Slovenije je potrdila Poslovnik</w:t>
      </w:r>
      <w:r w:rsidR="00607658" w:rsidRPr="009647E7">
        <w:rPr>
          <w:rFonts w:cs="Arial"/>
          <w:szCs w:val="20"/>
          <w:lang w:val="sl-SI"/>
        </w:rPr>
        <w:t xml:space="preserve"> Delovne skupine za obravnavo romske problematike</w:t>
      </w:r>
      <w:r w:rsidRPr="009647E7">
        <w:rPr>
          <w:rFonts w:cs="Arial"/>
          <w:szCs w:val="20"/>
          <w:lang w:val="sl-SI"/>
        </w:rPr>
        <w:t>.</w:t>
      </w:r>
    </w:p>
    <w:p w:rsidR="00824411" w:rsidRPr="009647E7" w:rsidRDefault="00824411" w:rsidP="009647E7">
      <w:pPr>
        <w:spacing w:line="240" w:lineRule="exact"/>
        <w:jc w:val="both"/>
        <w:rPr>
          <w:rFonts w:cs="Arial"/>
          <w:szCs w:val="20"/>
          <w:lang w:val="sl-SI"/>
        </w:rPr>
      </w:pPr>
    </w:p>
    <w:p w:rsidR="001F438F" w:rsidRPr="009647E7" w:rsidRDefault="001F438F" w:rsidP="009647E7">
      <w:pPr>
        <w:spacing w:line="240" w:lineRule="exact"/>
        <w:jc w:val="both"/>
        <w:rPr>
          <w:rFonts w:cs="Arial"/>
          <w:szCs w:val="20"/>
          <w:lang w:val="sl-SI"/>
        </w:rPr>
      </w:pPr>
    </w:p>
    <w:p w:rsidR="00BB0F1E" w:rsidRPr="009647E7" w:rsidRDefault="00BB0F1E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BB0F1E" w:rsidRPr="009647E7" w:rsidRDefault="00BB0F1E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085754" w:rsidRPr="009647E7" w:rsidRDefault="00607658" w:rsidP="009647E7">
      <w:pPr>
        <w:pStyle w:val="Neotevilenodstavek"/>
        <w:spacing w:before="0" w:after="0" w:line="240" w:lineRule="exact"/>
        <w:ind w:left="4995"/>
        <w:rPr>
          <w:iCs/>
          <w:sz w:val="20"/>
          <w:szCs w:val="20"/>
        </w:rPr>
      </w:pPr>
      <w:r w:rsidRPr="009647E7">
        <w:rPr>
          <w:iCs/>
          <w:sz w:val="20"/>
          <w:szCs w:val="20"/>
        </w:rPr>
        <w:t>Dr. Božo Predalič</w:t>
      </w:r>
    </w:p>
    <w:p w:rsidR="00085754" w:rsidRPr="009647E7" w:rsidRDefault="00085754" w:rsidP="009647E7">
      <w:pPr>
        <w:pStyle w:val="Neotevilenodstavek"/>
        <w:spacing w:before="0" w:after="0" w:line="240" w:lineRule="exact"/>
        <w:rPr>
          <w:iCs/>
          <w:sz w:val="20"/>
          <w:szCs w:val="20"/>
        </w:rPr>
      </w:pPr>
      <w:r w:rsidRPr="009647E7">
        <w:rPr>
          <w:iCs/>
          <w:sz w:val="20"/>
          <w:szCs w:val="20"/>
        </w:rPr>
        <w:t xml:space="preserve">                                                      </w:t>
      </w:r>
      <w:r w:rsidR="00896B96" w:rsidRPr="009647E7">
        <w:rPr>
          <w:iCs/>
          <w:sz w:val="20"/>
          <w:szCs w:val="20"/>
        </w:rPr>
        <w:t xml:space="preserve">                         </w:t>
      </w:r>
      <w:r w:rsidR="00CB555F" w:rsidRPr="009647E7">
        <w:rPr>
          <w:iCs/>
          <w:sz w:val="20"/>
          <w:szCs w:val="20"/>
        </w:rPr>
        <w:t xml:space="preserve">       </w:t>
      </w:r>
      <w:r w:rsidR="00896B96" w:rsidRPr="009647E7">
        <w:rPr>
          <w:iCs/>
          <w:sz w:val="20"/>
          <w:szCs w:val="20"/>
        </w:rPr>
        <w:t xml:space="preserve"> </w:t>
      </w:r>
      <w:r w:rsidR="00607658" w:rsidRPr="009647E7">
        <w:rPr>
          <w:iCs/>
          <w:sz w:val="20"/>
          <w:szCs w:val="20"/>
        </w:rPr>
        <w:t xml:space="preserve">   </w:t>
      </w:r>
      <w:r w:rsidR="00896B96" w:rsidRPr="009647E7">
        <w:rPr>
          <w:iCs/>
          <w:sz w:val="20"/>
          <w:szCs w:val="20"/>
        </w:rPr>
        <w:t>generalni sekretar</w:t>
      </w:r>
    </w:p>
    <w:p w:rsidR="00BB0F1E" w:rsidRPr="009647E7" w:rsidRDefault="00BB0F1E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BB0F1E" w:rsidRPr="009647E7" w:rsidRDefault="00BB0F1E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BB0F1E" w:rsidRPr="009647E7" w:rsidRDefault="00BB0F1E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BB0F1E" w:rsidRPr="009647E7" w:rsidRDefault="00BB0F1E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BB0F1E" w:rsidRPr="009647E7" w:rsidRDefault="00BB0F1E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CB555F" w:rsidRPr="009647E7" w:rsidRDefault="00CB555F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CB555F" w:rsidRPr="009647E7" w:rsidRDefault="00CB555F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CB555F" w:rsidRPr="009647E7" w:rsidRDefault="00CB555F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CB555F" w:rsidRPr="009647E7" w:rsidRDefault="00CB555F" w:rsidP="009647E7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:rsidR="00824411" w:rsidRPr="009647E7" w:rsidRDefault="00824411" w:rsidP="009647E7">
      <w:pPr>
        <w:spacing w:line="240" w:lineRule="exact"/>
        <w:rPr>
          <w:rFonts w:cs="Arial"/>
          <w:bCs/>
          <w:szCs w:val="20"/>
          <w:lang w:val="sl-SI"/>
        </w:rPr>
      </w:pPr>
    </w:p>
    <w:p w:rsidR="00824411" w:rsidRPr="009647E7" w:rsidRDefault="00824411" w:rsidP="009647E7">
      <w:pPr>
        <w:spacing w:line="240" w:lineRule="exact"/>
        <w:rPr>
          <w:rFonts w:cs="Arial"/>
          <w:bCs/>
          <w:szCs w:val="20"/>
          <w:lang w:val="sl-SI"/>
        </w:rPr>
      </w:pPr>
      <w:r w:rsidRPr="009647E7">
        <w:rPr>
          <w:rFonts w:cs="Arial"/>
          <w:bCs/>
          <w:szCs w:val="20"/>
          <w:lang w:val="sl-SI"/>
        </w:rPr>
        <w:t xml:space="preserve">Sklep prejmejo: </w:t>
      </w:r>
    </w:p>
    <w:p w:rsidR="00824411" w:rsidRPr="009647E7" w:rsidRDefault="00824411" w:rsidP="009647E7">
      <w:pPr>
        <w:numPr>
          <w:ilvl w:val="0"/>
          <w:numId w:val="7"/>
        </w:numPr>
        <w:suppressAutoHyphens/>
        <w:spacing w:line="240" w:lineRule="exact"/>
        <w:rPr>
          <w:rFonts w:cs="Arial"/>
          <w:iCs/>
          <w:szCs w:val="20"/>
          <w:lang w:val="sl-SI"/>
        </w:rPr>
      </w:pPr>
      <w:r w:rsidRPr="009647E7">
        <w:rPr>
          <w:rFonts w:cs="Arial"/>
          <w:szCs w:val="20"/>
          <w:lang w:val="sl-SI"/>
        </w:rPr>
        <w:t>vsa ministrstva in vladne službe,</w:t>
      </w:r>
    </w:p>
    <w:p w:rsidR="00607658" w:rsidRPr="009647E7" w:rsidRDefault="00607658" w:rsidP="009647E7">
      <w:pPr>
        <w:numPr>
          <w:ilvl w:val="0"/>
          <w:numId w:val="7"/>
        </w:numPr>
        <w:suppressAutoHyphens/>
        <w:spacing w:line="240" w:lineRule="exact"/>
        <w:rPr>
          <w:rFonts w:cs="Arial"/>
          <w:iCs/>
          <w:szCs w:val="20"/>
          <w:lang w:val="sl-SI"/>
        </w:rPr>
      </w:pPr>
      <w:r w:rsidRPr="009647E7">
        <w:rPr>
          <w:rFonts w:cs="Arial"/>
          <w:szCs w:val="20"/>
          <w:lang w:val="sl-SI"/>
        </w:rPr>
        <w:t>predsednik, namestnik predsednika in člani delovne skupine,</w:t>
      </w:r>
    </w:p>
    <w:p w:rsidR="00824411" w:rsidRPr="009647E7" w:rsidRDefault="00824411" w:rsidP="009647E7">
      <w:pPr>
        <w:numPr>
          <w:ilvl w:val="0"/>
          <w:numId w:val="7"/>
        </w:numPr>
        <w:suppressAutoHyphens/>
        <w:spacing w:line="240" w:lineRule="exact"/>
        <w:rPr>
          <w:rFonts w:cs="Arial"/>
          <w:iCs/>
          <w:szCs w:val="20"/>
          <w:lang w:val="sl-SI"/>
        </w:rPr>
      </w:pPr>
      <w:r w:rsidRPr="009647E7">
        <w:rPr>
          <w:rFonts w:cs="Arial"/>
          <w:szCs w:val="20"/>
          <w:lang w:val="sl-SI"/>
        </w:rPr>
        <w:t>Generalni sekretariat vlade, Sektor za podporo dela KAZI</w:t>
      </w:r>
      <w:r w:rsidRPr="009647E7">
        <w:rPr>
          <w:rFonts w:cs="Arial"/>
          <w:szCs w:val="20"/>
          <w:shd w:val="clear" w:color="auto" w:fill="FFFFFF"/>
          <w:lang w:val="sl-SI"/>
        </w:rPr>
        <w:t>.</w:t>
      </w: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DA1BA2" w:rsidRPr="009647E7" w:rsidRDefault="00DA1BA2" w:rsidP="009647E7">
      <w:pPr>
        <w:suppressAutoHyphens/>
        <w:spacing w:line="240" w:lineRule="exact"/>
        <w:rPr>
          <w:rFonts w:cs="Arial"/>
          <w:szCs w:val="20"/>
          <w:shd w:val="clear" w:color="auto" w:fill="FFFFFF"/>
          <w:lang w:val="sl-SI"/>
        </w:rPr>
      </w:pPr>
    </w:p>
    <w:p w:rsidR="00846969" w:rsidRDefault="00846969" w:rsidP="009647E7">
      <w:pPr>
        <w:keepLines/>
        <w:spacing w:line="240" w:lineRule="exact"/>
        <w:jc w:val="center"/>
        <w:rPr>
          <w:rFonts w:cs="Arial"/>
          <w:b/>
          <w:szCs w:val="20"/>
          <w:lang w:val="sl-SI"/>
        </w:rPr>
      </w:pPr>
    </w:p>
    <w:p w:rsidR="00DA1BA2" w:rsidRPr="009647E7" w:rsidRDefault="00DA1BA2" w:rsidP="009647E7">
      <w:pPr>
        <w:keepLines/>
        <w:spacing w:line="240" w:lineRule="exact"/>
        <w:jc w:val="center"/>
        <w:rPr>
          <w:rFonts w:cs="Arial"/>
          <w:b/>
          <w:szCs w:val="20"/>
          <w:lang w:val="sl-SI"/>
        </w:rPr>
      </w:pPr>
      <w:r w:rsidRPr="009647E7">
        <w:rPr>
          <w:rFonts w:cs="Arial"/>
          <w:b/>
          <w:szCs w:val="20"/>
          <w:lang w:val="sl-SI"/>
        </w:rPr>
        <w:lastRenderedPageBreak/>
        <w:t>OBRAZLOŽITEV</w:t>
      </w:r>
    </w:p>
    <w:p w:rsidR="00DA1BA2" w:rsidRPr="009647E7" w:rsidRDefault="00DA1BA2" w:rsidP="009647E7">
      <w:pPr>
        <w:spacing w:line="240" w:lineRule="exact"/>
        <w:rPr>
          <w:rFonts w:cs="Arial"/>
          <w:szCs w:val="20"/>
          <w:lang w:val="sl-SI"/>
        </w:rPr>
      </w:pPr>
      <w:r w:rsidRPr="009647E7">
        <w:rPr>
          <w:rFonts w:cs="Arial"/>
          <w:szCs w:val="20"/>
          <w:lang w:val="sl-SI"/>
        </w:rPr>
        <w:t xml:space="preserve">                          </w:t>
      </w:r>
    </w:p>
    <w:p w:rsidR="00DA1BA2" w:rsidRPr="009647E7" w:rsidRDefault="00DA1BA2" w:rsidP="009647E7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:rsidR="00607658" w:rsidRPr="009647E7" w:rsidRDefault="00607658" w:rsidP="009647E7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9647E7">
        <w:rPr>
          <w:rFonts w:cs="Arial"/>
          <w:szCs w:val="20"/>
          <w:lang w:val="sl-SI" w:eastAsia="sl-SI"/>
        </w:rPr>
        <w:t xml:space="preserve">Vlada Republike Slovenije je dne 16. 7. 2020 na podlagi Zakona o romski skupnosti v Republiki Sloveniji (Uradni list RS, št. 33/07; v nadaljnjem besedilu: </w:t>
      </w:r>
      <w:r w:rsidR="00BB020F" w:rsidRPr="009647E7">
        <w:rPr>
          <w:rFonts w:cs="Arial"/>
          <w:szCs w:val="20"/>
          <w:lang w:val="sl-SI" w:eastAsia="sl-SI"/>
        </w:rPr>
        <w:t>zakon</w:t>
      </w:r>
      <w:r w:rsidRPr="009647E7">
        <w:rPr>
          <w:rFonts w:cs="Arial"/>
          <w:szCs w:val="20"/>
          <w:lang w:val="sl-SI" w:eastAsia="sl-SI"/>
        </w:rPr>
        <w:t xml:space="preserve">) z Odlokom o ustanovitvi Delovne skupine za obravnavo romske problematike (Uradni list RS, št. 101/20) ustanovila </w:t>
      </w:r>
      <w:r w:rsidR="00BB020F" w:rsidRPr="009647E7">
        <w:rPr>
          <w:rFonts w:cs="Arial"/>
          <w:szCs w:val="20"/>
          <w:lang w:val="sl-SI" w:eastAsia="sl-SI"/>
        </w:rPr>
        <w:t xml:space="preserve">novo </w:t>
      </w:r>
      <w:r w:rsidRPr="009647E7">
        <w:rPr>
          <w:rFonts w:cs="Arial"/>
          <w:szCs w:val="20"/>
          <w:lang w:val="sl-SI" w:eastAsia="sl-SI"/>
        </w:rPr>
        <w:t xml:space="preserve">delovno telo </w:t>
      </w:r>
      <w:r w:rsidR="00846969">
        <w:rPr>
          <w:rFonts w:cs="Arial"/>
          <w:szCs w:val="20"/>
          <w:lang w:val="sl-SI" w:eastAsia="sl-SI"/>
        </w:rPr>
        <w:t>v</w:t>
      </w:r>
      <w:r w:rsidR="00846969" w:rsidRPr="009647E7">
        <w:rPr>
          <w:rFonts w:cs="Arial"/>
          <w:szCs w:val="20"/>
          <w:lang w:val="sl-SI" w:eastAsia="sl-SI"/>
        </w:rPr>
        <w:t>lade</w:t>
      </w:r>
      <w:r w:rsidRPr="009647E7">
        <w:rPr>
          <w:rFonts w:cs="Arial"/>
          <w:szCs w:val="20"/>
          <w:lang w:val="sl-SI" w:eastAsia="sl-SI"/>
        </w:rPr>
        <w:t xml:space="preserve">, in sicer Delovno skupino za obravnavo romske problematike (v nadaljnjem besedilu: </w:t>
      </w:r>
      <w:r w:rsidR="00846969">
        <w:rPr>
          <w:rFonts w:cs="Arial"/>
          <w:szCs w:val="20"/>
          <w:lang w:val="sl-SI" w:eastAsia="sl-SI"/>
        </w:rPr>
        <w:t>d</w:t>
      </w:r>
      <w:r w:rsidR="00846969" w:rsidRPr="009647E7">
        <w:rPr>
          <w:rFonts w:cs="Arial"/>
          <w:szCs w:val="20"/>
          <w:lang w:val="sl-SI" w:eastAsia="sl-SI"/>
        </w:rPr>
        <w:t xml:space="preserve">elovna </w:t>
      </w:r>
      <w:r w:rsidRPr="009647E7">
        <w:rPr>
          <w:rFonts w:cs="Arial"/>
          <w:szCs w:val="20"/>
          <w:lang w:val="sl-SI" w:eastAsia="sl-SI"/>
        </w:rPr>
        <w:t xml:space="preserve">skupina). </w:t>
      </w:r>
      <w:r w:rsidR="00BB020F" w:rsidRPr="009647E7">
        <w:rPr>
          <w:rFonts w:cs="Arial"/>
          <w:szCs w:val="20"/>
          <w:lang w:val="sl-SI" w:eastAsia="sl-SI"/>
        </w:rPr>
        <w:t>Delovna skupina nadomešča dosedanjo Komisijo Vlade</w:t>
      </w:r>
      <w:r w:rsidR="00846969">
        <w:rPr>
          <w:rFonts w:cs="Arial"/>
          <w:szCs w:val="20"/>
          <w:lang w:val="sl-SI" w:eastAsia="sl-SI"/>
        </w:rPr>
        <w:t xml:space="preserve"> Republike Slovenije</w:t>
      </w:r>
      <w:r w:rsidR="00BB020F" w:rsidRPr="009647E7">
        <w:rPr>
          <w:rFonts w:cs="Arial"/>
          <w:szCs w:val="20"/>
          <w:lang w:val="sl-SI" w:eastAsia="sl-SI"/>
        </w:rPr>
        <w:t xml:space="preserve"> za zaščito romske skupnosti. </w:t>
      </w:r>
      <w:r w:rsidRPr="009647E7">
        <w:rPr>
          <w:rFonts w:cs="Arial"/>
          <w:szCs w:val="20"/>
          <w:lang w:val="sl-SI" w:eastAsia="sl-SI"/>
        </w:rPr>
        <w:t xml:space="preserve">Tako </w:t>
      </w:r>
      <w:r w:rsidR="00846969">
        <w:rPr>
          <w:rFonts w:cs="Arial"/>
          <w:szCs w:val="20"/>
          <w:lang w:val="sl-SI" w:eastAsia="sl-SI"/>
        </w:rPr>
        <w:t>zakon</w:t>
      </w:r>
      <w:r w:rsidRPr="009647E7">
        <w:rPr>
          <w:rFonts w:cs="Arial"/>
          <w:szCs w:val="20"/>
          <w:lang w:val="sl-SI" w:eastAsia="sl-SI"/>
        </w:rPr>
        <w:t xml:space="preserve"> kot tudi ustanovitveni akt </w:t>
      </w:r>
      <w:r w:rsidR="00846969">
        <w:rPr>
          <w:rFonts w:cs="Arial"/>
          <w:szCs w:val="20"/>
          <w:lang w:val="sl-SI" w:eastAsia="sl-SI"/>
        </w:rPr>
        <w:t>d</w:t>
      </w:r>
      <w:r w:rsidR="00846969" w:rsidRPr="009647E7">
        <w:rPr>
          <w:rFonts w:cs="Arial"/>
          <w:szCs w:val="20"/>
          <w:lang w:val="sl-SI" w:eastAsia="sl-SI"/>
        </w:rPr>
        <w:t xml:space="preserve">elovne </w:t>
      </w:r>
      <w:r w:rsidRPr="009647E7">
        <w:rPr>
          <w:rFonts w:cs="Arial"/>
          <w:szCs w:val="20"/>
          <w:lang w:val="sl-SI" w:eastAsia="sl-SI"/>
        </w:rPr>
        <w:t xml:space="preserve">skupine določata, da </w:t>
      </w:r>
      <w:r w:rsidR="00846969">
        <w:rPr>
          <w:rFonts w:cs="Arial"/>
          <w:szCs w:val="20"/>
          <w:lang w:val="sl-SI" w:eastAsia="sl-SI"/>
        </w:rPr>
        <w:t>d</w:t>
      </w:r>
      <w:r w:rsidR="00846969" w:rsidRPr="009647E7">
        <w:rPr>
          <w:rFonts w:cs="Arial"/>
          <w:szCs w:val="20"/>
          <w:lang w:val="sl-SI" w:eastAsia="sl-SI"/>
        </w:rPr>
        <w:t xml:space="preserve">elovna </w:t>
      </w:r>
      <w:r w:rsidRPr="009647E7">
        <w:rPr>
          <w:rFonts w:cs="Arial"/>
          <w:szCs w:val="20"/>
          <w:lang w:val="sl-SI" w:eastAsia="sl-SI"/>
        </w:rPr>
        <w:t xml:space="preserve">skupina </w:t>
      </w:r>
      <w:r w:rsidR="00BB020F" w:rsidRPr="009647E7">
        <w:rPr>
          <w:rFonts w:cs="Arial"/>
          <w:szCs w:val="20"/>
          <w:lang w:val="sl-SI" w:eastAsia="sl-SI"/>
        </w:rPr>
        <w:t xml:space="preserve">za svoje delovanje </w:t>
      </w:r>
      <w:r w:rsidRPr="009647E7">
        <w:rPr>
          <w:rFonts w:cs="Arial"/>
          <w:szCs w:val="20"/>
          <w:lang w:val="sl-SI" w:eastAsia="sl-SI"/>
        </w:rPr>
        <w:t xml:space="preserve">sprejme poslovnik, ki ga </w:t>
      </w:r>
      <w:r w:rsidR="00BB020F" w:rsidRPr="009647E7">
        <w:rPr>
          <w:rFonts w:cs="Arial"/>
          <w:szCs w:val="20"/>
          <w:lang w:val="sl-SI" w:eastAsia="sl-SI"/>
        </w:rPr>
        <w:t xml:space="preserve">mora </w:t>
      </w:r>
      <w:r w:rsidRPr="009647E7">
        <w:rPr>
          <w:rFonts w:cs="Arial"/>
          <w:szCs w:val="20"/>
          <w:lang w:val="sl-SI" w:eastAsia="sl-SI"/>
        </w:rPr>
        <w:t>nato potrdi</w:t>
      </w:r>
      <w:r w:rsidR="00BB020F" w:rsidRPr="009647E7">
        <w:rPr>
          <w:rFonts w:cs="Arial"/>
          <w:szCs w:val="20"/>
          <w:lang w:val="sl-SI" w:eastAsia="sl-SI"/>
        </w:rPr>
        <w:t>ti</w:t>
      </w:r>
      <w:r w:rsidRPr="009647E7">
        <w:rPr>
          <w:rFonts w:cs="Arial"/>
          <w:szCs w:val="20"/>
          <w:lang w:val="sl-SI" w:eastAsia="sl-SI"/>
        </w:rPr>
        <w:t xml:space="preserve"> tudi </w:t>
      </w:r>
      <w:r w:rsidR="00846969">
        <w:rPr>
          <w:rFonts w:cs="Arial"/>
          <w:szCs w:val="20"/>
          <w:lang w:val="sl-SI" w:eastAsia="sl-SI"/>
        </w:rPr>
        <w:t>v</w:t>
      </w:r>
      <w:r w:rsidR="00846969" w:rsidRPr="009647E7">
        <w:rPr>
          <w:rFonts w:cs="Arial"/>
          <w:szCs w:val="20"/>
          <w:lang w:val="sl-SI" w:eastAsia="sl-SI"/>
        </w:rPr>
        <w:t>lada</w:t>
      </w:r>
      <w:r w:rsidRPr="009647E7">
        <w:rPr>
          <w:rFonts w:cs="Arial"/>
          <w:szCs w:val="20"/>
          <w:lang w:val="sl-SI" w:eastAsia="sl-SI"/>
        </w:rPr>
        <w:t>.</w:t>
      </w:r>
    </w:p>
    <w:p w:rsidR="00607658" w:rsidRPr="009647E7" w:rsidRDefault="00607658" w:rsidP="009647E7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:rsidR="008E5396" w:rsidRPr="009647E7" w:rsidRDefault="00607658" w:rsidP="009647E7">
      <w:pPr>
        <w:spacing w:line="240" w:lineRule="exact"/>
        <w:jc w:val="both"/>
        <w:rPr>
          <w:rFonts w:cs="Arial"/>
          <w:b/>
          <w:iCs/>
          <w:szCs w:val="20"/>
          <w:lang w:val="sl-SI"/>
        </w:rPr>
      </w:pPr>
      <w:r w:rsidRPr="009647E7">
        <w:rPr>
          <w:rFonts w:cs="Arial"/>
          <w:szCs w:val="20"/>
          <w:lang w:val="sl-SI" w:eastAsia="sl-SI"/>
        </w:rPr>
        <w:t xml:space="preserve">Delovna skupina se je dne 26. 8. 2020 sestala na svoji 1. seji </w:t>
      </w:r>
      <w:r w:rsidR="00BB020F" w:rsidRPr="009647E7">
        <w:rPr>
          <w:rFonts w:cs="Arial"/>
          <w:szCs w:val="20"/>
          <w:lang w:val="sl-SI" w:eastAsia="sl-SI"/>
        </w:rPr>
        <w:t xml:space="preserve">in sprejela poslovnik o svojem delovanju, zato se ga skladno z določbami zakona in ustanovitvenega akta </w:t>
      </w:r>
      <w:r w:rsidR="00846969">
        <w:rPr>
          <w:rFonts w:cs="Arial"/>
          <w:szCs w:val="20"/>
          <w:lang w:val="sl-SI" w:eastAsia="sl-SI"/>
        </w:rPr>
        <w:t>d</w:t>
      </w:r>
      <w:r w:rsidR="00846969" w:rsidRPr="009647E7">
        <w:rPr>
          <w:rFonts w:cs="Arial"/>
          <w:szCs w:val="20"/>
          <w:lang w:val="sl-SI" w:eastAsia="sl-SI"/>
        </w:rPr>
        <w:t xml:space="preserve">elovne </w:t>
      </w:r>
      <w:r w:rsidR="00BB020F" w:rsidRPr="009647E7">
        <w:rPr>
          <w:rFonts w:cs="Arial"/>
          <w:szCs w:val="20"/>
          <w:lang w:val="sl-SI" w:eastAsia="sl-SI"/>
        </w:rPr>
        <w:t xml:space="preserve">skupine posreduje v obravnavo in potrditev </w:t>
      </w:r>
      <w:r w:rsidR="00846969">
        <w:rPr>
          <w:rFonts w:cs="Arial"/>
          <w:szCs w:val="20"/>
          <w:lang w:val="sl-SI" w:eastAsia="sl-SI"/>
        </w:rPr>
        <w:t>v</w:t>
      </w:r>
      <w:r w:rsidR="00846969" w:rsidRPr="009647E7">
        <w:rPr>
          <w:rFonts w:cs="Arial"/>
          <w:szCs w:val="20"/>
          <w:lang w:val="sl-SI" w:eastAsia="sl-SI"/>
        </w:rPr>
        <w:t>ladi</w:t>
      </w:r>
      <w:r w:rsidR="00BB020F" w:rsidRPr="009647E7">
        <w:rPr>
          <w:rFonts w:cs="Arial"/>
          <w:szCs w:val="20"/>
          <w:lang w:val="sl-SI" w:eastAsia="sl-SI"/>
        </w:rPr>
        <w:t xml:space="preserve">. </w:t>
      </w:r>
    </w:p>
    <w:sectPr w:rsidR="008E5396" w:rsidRPr="009647E7" w:rsidSect="00306F9E">
      <w:headerReference w:type="default" r:id="rId21"/>
      <w:headerReference w:type="first" r:id="rId2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76" w:rsidRDefault="00397076">
      <w:r>
        <w:separator/>
      </w:r>
    </w:p>
  </w:endnote>
  <w:endnote w:type="continuationSeparator" w:id="0">
    <w:p w:rsidR="00397076" w:rsidRDefault="0039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76" w:rsidRDefault="00397076">
      <w:r>
        <w:separator/>
      </w:r>
    </w:p>
  </w:footnote>
  <w:footnote w:type="continuationSeparator" w:id="0">
    <w:p w:rsidR="00397076" w:rsidRDefault="0039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735CE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BA3E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735CE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262D72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1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D72" w:rsidRPr="00262D72">
      <w:rPr>
        <w:rFonts w:cs="Arial"/>
        <w:sz w:val="16"/>
        <w:lang w:val="sl-SI"/>
      </w:rPr>
      <w:t>Vožarski</w:t>
    </w:r>
    <w:r w:rsidR="00262D72">
      <w:rPr>
        <w:rFonts w:cs="Arial"/>
        <w:sz w:val="16"/>
        <w:lang w:val="sl-SI"/>
      </w:rPr>
      <w:t xml:space="preserve"> pot 12</w:t>
    </w:r>
    <w:r w:rsidR="00A770A6" w:rsidRPr="008F3500">
      <w:rPr>
        <w:rFonts w:cs="Arial"/>
        <w:sz w:val="16"/>
        <w:lang w:val="sl-SI"/>
      </w:rPr>
      <w:t xml:space="preserve">, </w:t>
    </w:r>
    <w:r w:rsidR="00306F9E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306F9E">
      <w:rPr>
        <w:rFonts w:cs="Arial"/>
        <w:sz w:val="16"/>
        <w:lang w:val="sl-SI"/>
      </w:rPr>
      <w:t>01 4</w:t>
    </w:r>
    <w:r w:rsidR="00060D93">
      <w:rPr>
        <w:rFonts w:cs="Arial"/>
        <w:sz w:val="16"/>
        <w:lang w:val="sl-SI"/>
      </w:rPr>
      <w:t>00</w:t>
    </w:r>
    <w:r w:rsidR="00306F9E">
      <w:rPr>
        <w:rFonts w:cs="Arial"/>
        <w:sz w:val="16"/>
        <w:lang w:val="sl-SI"/>
      </w:rPr>
      <w:t xml:space="preserve"> 1</w:t>
    </w:r>
    <w:r w:rsidR="009A46B3">
      <w:rPr>
        <w:rFonts w:cs="Arial"/>
        <w:sz w:val="16"/>
        <w:lang w:val="sl-SI"/>
      </w:rPr>
      <w:t>1</w:t>
    </w:r>
    <w:r w:rsidR="00306F9E">
      <w:rPr>
        <w:rFonts w:cs="Arial"/>
        <w:sz w:val="16"/>
        <w:lang w:val="sl-SI"/>
      </w:rPr>
      <w:t xml:space="preserve"> </w:t>
    </w:r>
    <w:r w:rsidR="009A46B3">
      <w:rPr>
        <w:rFonts w:cs="Arial"/>
        <w:sz w:val="16"/>
        <w:lang w:val="sl-SI"/>
      </w:rPr>
      <w:t>80</w:t>
    </w:r>
  </w:p>
  <w:p w:rsidR="00A770A6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2" w:history="1">
      <w:r w:rsidR="00FD189D" w:rsidRPr="00F47361">
        <w:rPr>
          <w:rStyle w:val="Hiperpovezava"/>
          <w:rFonts w:cs="Arial"/>
          <w:sz w:val="16"/>
          <w:lang w:val="sl-SI"/>
        </w:rPr>
        <w:t>gp.un@gov.si</w:t>
      </w:r>
    </w:hyperlink>
  </w:p>
  <w:p w:rsidR="00FD189D" w:rsidRPr="005010EC" w:rsidRDefault="00FD189D" w:rsidP="00FD189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de-AT"/>
      </w:rPr>
    </w:pPr>
    <w:r w:rsidRPr="005010EC">
      <w:rPr>
        <w:rFonts w:cs="Arial"/>
        <w:sz w:val="16"/>
        <w:lang w:val="de-AT"/>
      </w:rPr>
      <w:tab/>
    </w:r>
    <w:hyperlink r:id="rId3" w:history="1">
      <w:r w:rsidR="00060D93" w:rsidRPr="005358BE">
        <w:rPr>
          <w:rStyle w:val="Hiperpovezava"/>
          <w:rFonts w:cs="Arial"/>
          <w:sz w:val="16"/>
          <w:lang w:val="de-AT"/>
        </w:rPr>
        <w:t>http://www.gov.si/</w:t>
      </w:r>
    </w:hyperlink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EE7"/>
    <w:multiLevelType w:val="hybridMultilevel"/>
    <w:tmpl w:val="6710712E"/>
    <w:lvl w:ilvl="0" w:tplc="B2BA00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000000"/>
        <w:sz w:val="20"/>
        <w:u w:color="FFFFFF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B18A4"/>
    <w:multiLevelType w:val="hybridMultilevel"/>
    <w:tmpl w:val="E00CB4B0"/>
    <w:lvl w:ilvl="0" w:tplc="76AC1A70">
      <w:start w:val="4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2E4173"/>
    <w:multiLevelType w:val="hybridMultilevel"/>
    <w:tmpl w:val="48B25C90"/>
    <w:lvl w:ilvl="0" w:tplc="9D52E20A">
      <w:numFmt w:val="bullet"/>
      <w:lvlText w:val="-"/>
      <w:lvlJc w:val="left"/>
      <w:pPr>
        <w:tabs>
          <w:tab w:val="num" w:pos="590"/>
        </w:tabs>
        <w:ind w:left="590" w:hanging="230"/>
      </w:pPr>
      <w:rPr>
        <w:rFonts w:ascii="Tunga" w:eastAsia="Tunga" w:hAnsi="Tung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FC6E14"/>
    <w:multiLevelType w:val="hybridMultilevel"/>
    <w:tmpl w:val="AC00F05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320A"/>
    <w:multiLevelType w:val="hybridMultilevel"/>
    <w:tmpl w:val="C5362D72"/>
    <w:lvl w:ilvl="0" w:tplc="76AC1A70">
      <w:start w:val="49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82C30"/>
    <w:multiLevelType w:val="hybridMultilevel"/>
    <w:tmpl w:val="CA5820B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E69F0"/>
    <w:multiLevelType w:val="hybridMultilevel"/>
    <w:tmpl w:val="F814A4A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6F7C"/>
    <w:multiLevelType w:val="hybridMultilevel"/>
    <w:tmpl w:val="6388B40E"/>
    <w:lvl w:ilvl="0" w:tplc="B2BA00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0"/>
        <w:u w:color="FFFFFF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D41F6"/>
    <w:multiLevelType w:val="hybridMultilevel"/>
    <w:tmpl w:val="95C04FA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BF2"/>
    <w:rsid w:val="00000E63"/>
    <w:rsid w:val="00001DA0"/>
    <w:rsid w:val="00004161"/>
    <w:rsid w:val="00006386"/>
    <w:rsid w:val="00011A39"/>
    <w:rsid w:val="0001632D"/>
    <w:rsid w:val="000166B7"/>
    <w:rsid w:val="00023A88"/>
    <w:rsid w:val="0002684B"/>
    <w:rsid w:val="00027636"/>
    <w:rsid w:val="00031C3D"/>
    <w:rsid w:val="00044DE6"/>
    <w:rsid w:val="000467D1"/>
    <w:rsid w:val="00047FDB"/>
    <w:rsid w:val="000500A9"/>
    <w:rsid w:val="0005346E"/>
    <w:rsid w:val="00054B3D"/>
    <w:rsid w:val="00060D93"/>
    <w:rsid w:val="00062058"/>
    <w:rsid w:val="00063D07"/>
    <w:rsid w:val="00076A06"/>
    <w:rsid w:val="000819BA"/>
    <w:rsid w:val="00082A8E"/>
    <w:rsid w:val="00083117"/>
    <w:rsid w:val="0008518C"/>
    <w:rsid w:val="00085754"/>
    <w:rsid w:val="00091178"/>
    <w:rsid w:val="000912F6"/>
    <w:rsid w:val="000925B0"/>
    <w:rsid w:val="000949E9"/>
    <w:rsid w:val="000A341D"/>
    <w:rsid w:val="000A7238"/>
    <w:rsid w:val="000B1327"/>
    <w:rsid w:val="000B31C5"/>
    <w:rsid w:val="000C1764"/>
    <w:rsid w:val="000C31FB"/>
    <w:rsid w:val="000C5AE3"/>
    <w:rsid w:val="000D10DA"/>
    <w:rsid w:val="000D7E53"/>
    <w:rsid w:val="000E3C23"/>
    <w:rsid w:val="000E3D92"/>
    <w:rsid w:val="000E405B"/>
    <w:rsid w:val="000E727F"/>
    <w:rsid w:val="000F0B3A"/>
    <w:rsid w:val="000F0D4B"/>
    <w:rsid w:val="00101BEF"/>
    <w:rsid w:val="00102812"/>
    <w:rsid w:val="00104621"/>
    <w:rsid w:val="001128D5"/>
    <w:rsid w:val="00114DEE"/>
    <w:rsid w:val="00121158"/>
    <w:rsid w:val="00126E1F"/>
    <w:rsid w:val="001357B2"/>
    <w:rsid w:val="001361AC"/>
    <w:rsid w:val="00142216"/>
    <w:rsid w:val="00143912"/>
    <w:rsid w:val="00155ADA"/>
    <w:rsid w:val="00162F1C"/>
    <w:rsid w:val="00166AE5"/>
    <w:rsid w:val="0017478F"/>
    <w:rsid w:val="00176319"/>
    <w:rsid w:val="00183D74"/>
    <w:rsid w:val="00185217"/>
    <w:rsid w:val="0018632D"/>
    <w:rsid w:val="00190DFA"/>
    <w:rsid w:val="00197F66"/>
    <w:rsid w:val="001A19F9"/>
    <w:rsid w:val="001A31C9"/>
    <w:rsid w:val="001A6CFC"/>
    <w:rsid w:val="001A7EF3"/>
    <w:rsid w:val="001B0873"/>
    <w:rsid w:val="001B3856"/>
    <w:rsid w:val="001B4631"/>
    <w:rsid w:val="001B7BB6"/>
    <w:rsid w:val="001C21A5"/>
    <w:rsid w:val="001C2CC9"/>
    <w:rsid w:val="001C36F9"/>
    <w:rsid w:val="001C720E"/>
    <w:rsid w:val="001D07C2"/>
    <w:rsid w:val="001D478C"/>
    <w:rsid w:val="001D4E35"/>
    <w:rsid w:val="001E07A1"/>
    <w:rsid w:val="001E2817"/>
    <w:rsid w:val="001E4F55"/>
    <w:rsid w:val="001F07BB"/>
    <w:rsid w:val="001F438F"/>
    <w:rsid w:val="00202599"/>
    <w:rsid w:val="00202A77"/>
    <w:rsid w:val="00203FFD"/>
    <w:rsid w:val="00204DBE"/>
    <w:rsid w:val="00204E1B"/>
    <w:rsid w:val="00204ED4"/>
    <w:rsid w:val="00211083"/>
    <w:rsid w:val="0021156A"/>
    <w:rsid w:val="0021157A"/>
    <w:rsid w:val="00216A4B"/>
    <w:rsid w:val="00222918"/>
    <w:rsid w:val="00223F21"/>
    <w:rsid w:val="002243A7"/>
    <w:rsid w:val="002273C8"/>
    <w:rsid w:val="0023389B"/>
    <w:rsid w:val="00233C53"/>
    <w:rsid w:val="0023464A"/>
    <w:rsid w:val="00237C6E"/>
    <w:rsid w:val="002404AE"/>
    <w:rsid w:val="00247FB6"/>
    <w:rsid w:val="0025117E"/>
    <w:rsid w:val="00252F92"/>
    <w:rsid w:val="002543F2"/>
    <w:rsid w:val="00254ECD"/>
    <w:rsid w:val="002568BF"/>
    <w:rsid w:val="00257A8E"/>
    <w:rsid w:val="002614C8"/>
    <w:rsid w:val="0026170B"/>
    <w:rsid w:val="00261CBC"/>
    <w:rsid w:val="002620D5"/>
    <w:rsid w:val="00262D72"/>
    <w:rsid w:val="002633AF"/>
    <w:rsid w:val="00263507"/>
    <w:rsid w:val="00263A5E"/>
    <w:rsid w:val="0026647B"/>
    <w:rsid w:val="00266533"/>
    <w:rsid w:val="00271B42"/>
    <w:rsid w:val="00271CE5"/>
    <w:rsid w:val="00274C81"/>
    <w:rsid w:val="002777D8"/>
    <w:rsid w:val="0027781E"/>
    <w:rsid w:val="00282020"/>
    <w:rsid w:val="00287626"/>
    <w:rsid w:val="0029008C"/>
    <w:rsid w:val="002916FC"/>
    <w:rsid w:val="00293F3C"/>
    <w:rsid w:val="002952C6"/>
    <w:rsid w:val="00296107"/>
    <w:rsid w:val="002A2B69"/>
    <w:rsid w:val="002A3B09"/>
    <w:rsid w:val="002A3E16"/>
    <w:rsid w:val="002A4137"/>
    <w:rsid w:val="002A7B94"/>
    <w:rsid w:val="002B259D"/>
    <w:rsid w:val="002B347A"/>
    <w:rsid w:val="002B56D5"/>
    <w:rsid w:val="002C0260"/>
    <w:rsid w:val="002C1CBC"/>
    <w:rsid w:val="002C2D1F"/>
    <w:rsid w:val="002D0BFB"/>
    <w:rsid w:val="002D7193"/>
    <w:rsid w:val="002E0231"/>
    <w:rsid w:val="002E43D1"/>
    <w:rsid w:val="002F05F8"/>
    <w:rsid w:val="002F4ECE"/>
    <w:rsid w:val="002F6C15"/>
    <w:rsid w:val="00301EAC"/>
    <w:rsid w:val="003026C2"/>
    <w:rsid w:val="00303196"/>
    <w:rsid w:val="00306F9E"/>
    <w:rsid w:val="00307213"/>
    <w:rsid w:val="00307E91"/>
    <w:rsid w:val="0031023E"/>
    <w:rsid w:val="00312614"/>
    <w:rsid w:val="0031459D"/>
    <w:rsid w:val="0031561D"/>
    <w:rsid w:val="00320B30"/>
    <w:rsid w:val="00324CCC"/>
    <w:rsid w:val="00324FA6"/>
    <w:rsid w:val="003522A4"/>
    <w:rsid w:val="0035331F"/>
    <w:rsid w:val="00361C6E"/>
    <w:rsid w:val="0036253F"/>
    <w:rsid w:val="003636BF"/>
    <w:rsid w:val="00363B0E"/>
    <w:rsid w:val="00364A62"/>
    <w:rsid w:val="00371442"/>
    <w:rsid w:val="00380513"/>
    <w:rsid w:val="003845B4"/>
    <w:rsid w:val="00387B1A"/>
    <w:rsid w:val="003933CD"/>
    <w:rsid w:val="0039443D"/>
    <w:rsid w:val="003962D0"/>
    <w:rsid w:val="003968A4"/>
    <w:rsid w:val="00396E04"/>
    <w:rsid w:val="00397076"/>
    <w:rsid w:val="003A5A8E"/>
    <w:rsid w:val="003A6BD9"/>
    <w:rsid w:val="003A7B44"/>
    <w:rsid w:val="003A7BF1"/>
    <w:rsid w:val="003B1CCF"/>
    <w:rsid w:val="003B2B81"/>
    <w:rsid w:val="003B73D9"/>
    <w:rsid w:val="003C1FB6"/>
    <w:rsid w:val="003C5EE5"/>
    <w:rsid w:val="003D336B"/>
    <w:rsid w:val="003D5E02"/>
    <w:rsid w:val="003D7222"/>
    <w:rsid w:val="003E1C74"/>
    <w:rsid w:val="003E31F9"/>
    <w:rsid w:val="003E605C"/>
    <w:rsid w:val="003E62C7"/>
    <w:rsid w:val="003E7054"/>
    <w:rsid w:val="003E7FF5"/>
    <w:rsid w:val="003F25F3"/>
    <w:rsid w:val="003F44CC"/>
    <w:rsid w:val="00405A37"/>
    <w:rsid w:val="0040635B"/>
    <w:rsid w:val="00423780"/>
    <w:rsid w:val="00424A38"/>
    <w:rsid w:val="00424A47"/>
    <w:rsid w:val="0042729C"/>
    <w:rsid w:val="00427FA7"/>
    <w:rsid w:val="00437AF2"/>
    <w:rsid w:val="00440747"/>
    <w:rsid w:val="00440C10"/>
    <w:rsid w:val="00443D2E"/>
    <w:rsid w:val="00444794"/>
    <w:rsid w:val="00451907"/>
    <w:rsid w:val="00453A45"/>
    <w:rsid w:val="00464775"/>
    <w:rsid w:val="00464A77"/>
    <w:rsid w:val="00464BCE"/>
    <w:rsid w:val="004657EE"/>
    <w:rsid w:val="00470437"/>
    <w:rsid w:val="004706AE"/>
    <w:rsid w:val="004721B5"/>
    <w:rsid w:val="004726F5"/>
    <w:rsid w:val="0047343E"/>
    <w:rsid w:val="0047683E"/>
    <w:rsid w:val="00477A8D"/>
    <w:rsid w:val="00483338"/>
    <w:rsid w:val="004911ED"/>
    <w:rsid w:val="00492DB1"/>
    <w:rsid w:val="00494FFB"/>
    <w:rsid w:val="004A069C"/>
    <w:rsid w:val="004A0C33"/>
    <w:rsid w:val="004A1872"/>
    <w:rsid w:val="004A680D"/>
    <w:rsid w:val="004B01F7"/>
    <w:rsid w:val="004B2E72"/>
    <w:rsid w:val="004B66C2"/>
    <w:rsid w:val="004B6E21"/>
    <w:rsid w:val="004C1033"/>
    <w:rsid w:val="004C2529"/>
    <w:rsid w:val="004C4FD1"/>
    <w:rsid w:val="004D5C7A"/>
    <w:rsid w:val="004E04BA"/>
    <w:rsid w:val="004E67EF"/>
    <w:rsid w:val="005010EC"/>
    <w:rsid w:val="00504D66"/>
    <w:rsid w:val="0050570E"/>
    <w:rsid w:val="005062ED"/>
    <w:rsid w:val="0050719C"/>
    <w:rsid w:val="00512EDB"/>
    <w:rsid w:val="00513CE1"/>
    <w:rsid w:val="005151F7"/>
    <w:rsid w:val="005170DB"/>
    <w:rsid w:val="00517B04"/>
    <w:rsid w:val="005207E6"/>
    <w:rsid w:val="005217DD"/>
    <w:rsid w:val="0052523F"/>
    <w:rsid w:val="00525AA4"/>
    <w:rsid w:val="00526246"/>
    <w:rsid w:val="0054364C"/>
    <w:rsid w:val="005471A5"/>
    <w:rsid w:val="005501AA"/>
    <w:rsid w:val="00555D2E"/>
    <w:rsid w:val="00567106"/>
    <w:rsid w:val="005706B6"/>
    <w:rsid w:val="005713F3"/>
    <w:rsid w:val="00572374"/>
    <w:rsid w:val="00572CD8"/>
    <w:rsid w:val="005733D1"/>
    <w:rsid w:val="005737CB"/>
    <w:rsid w:val="00573B88"/>
    <w:rsid w:val="005751D8"/>
    <w:rsid w:val="005767B8"/>
    <w:rsid w:val="00582010"/>
    <w:rsid w:val="0058545B"/>
    <w:rsid w:val="00585D7D"/>
    <w:rsid w:val="005954F7"/>
    <w:rsid w:val="0059771B"/>
    <w:rsid w:val="005A2318"/>
    <w:rsid w:val="005A5832"/>
    <w:rsid w:val="005A5993"/>
    <w:rsid w:val="005B39E6"/>
    <w:rsid w:val="005B491C"/>
    <w:rsid w:val="005C1DE5"/>
    <w:rsid w:val="005C2E26"/>
    <w:rsid w:val="005C3627"/>
    <w:rsid w:val="005C63A0"/>
    <w:rsid w:val="005E025A"/>
    <w:rsid w:val="005E1D3C"/>
    <w:rsid w:val="005E3096"/>
    <w:rsid w:val="005E465D"/>
    <w:rsid w:val="005E5776"/>
    <w:rsid w:val="005F3274"/>
    <w:rsid w:val="005F5E29"/>
    <w:rsid w:val="005F60FB"/>
    <w:rsid w:val="00600CC2"/>
    <w:rsid w:val="00600EB4"/>
    <w:rsid w:val="006068BA"/>
    <w:rsid w:val="00606D80"/>
    <w:rsid w:val="00607658"/>
    <w:rsid w:val="00612EE3"/>
    <w:rsid w:val="006132FB"/>
    <w:rsid w:val="006159BD"/>
    <w:rsid w:val="00617E6B"/>
    <w:rsid w:val="00620813"/>
    <w:rsid w:val="00623129"/>
    <w:rsid w:val="006238D4"/>
    <w:rsid w:val="00625AE6"/>
    <w:rsid w:val="00632253"/>
    <w:rsid w:val="006359C6"/>
    <w:rsid w:val="006365FB"/>
    <w:rsid w:val="00640E33"/>
    <w:rsid w:val="00641026"/>
    <w:rsid w:val="0064132A"/>
    <w:rsid w:val="00642714"/>
    <w:rsid w:val="0064273A"/>
    <w:rsid w:val="006455CE"/>
    <w:rsid w:val="00645FB7"/>
    <w:rsid w:val="00651DA4"/>
    <w:rsid w:val="006556BF"/>
    <w:rsid w:val="00655841"/>
    <w:rsid w:val="006614A8"/>
    <w:rsid w:val="00664381"/>
    <w:rsid w:val="00665BF9"/>
    <w:rsid w:val="00670FFC"/>
    <w:rsid w:val="006736AF"/>
    <w:rsid w:val="00673916"/>
    <w:rsid w:val="00677A95"/>
    <w:rsid w:val="00680B32"/>
    <w:rsid w:val="00685408"/>
    <w:rsid w:val="0069586A"/>
    <w:rsid w:val="00696E9B"/>
    <w:rsid w:val="006A1203"/>
    <w:rsid w:val="006A3A9E"/>
    <w:rsid w:val="006A5261"/>
    <w:rsid w:val="006C2739"/>
    <w:rsid w:val="006C6D8D"/>
    <w:rsid w:val="006C7179"/>
    <w:rsid w:val="006D298D"/>
    <w:rsid w:val="006E0040"/>
    <w:rsid w:val="006E0A9F"/>
    <w:rsid w:val="006E0BC6"/>
    <w:rsid w:val="006E3F19"/>
    <w:rsid w:val="006E5228"/>
    <w:rsid w:val="006F2879"/>
    <w:rsid w:val="006F4231"/>
    <w:rsid w:val="006F4F4E"/>
    <w:rsid w:val="006F58BE"/>
    <w:rsid w:val="0070273D"/>
    <w:rsid w:val="00702B76"/>
    <w:rsid w:val="007142E1"/>
    <w:rsid w:val="00722430"/>
    <w:rsid w:val="00733017"/>
    <w:rsid w:val="00734EB8"/>
    <w:rsid w:val="00735CE3"/>
    <w:rsid w:val="0073716D"/>
    <w:rsid w:val="007371ED"/>
    <w:rsid w:val="0074224F"/>
    <w:rsid w:val="007504B5"/>
    <w:rsid w:val="007558A7"/>
    <w:rsid w:val="007641C8"/>
    <w:rsid w:val="00766652"/>
    <w:rsid w:val="007773AA"/>
    <w:rsid w:val="00783310"/>
    <w:rsid w:val="00790AC5"/>
    <w:rsid w:val="007A4A6D"/>
    <w:rsid w:val="007B4A95"/>
    <w:rsid w:val="007B4D22"/>
    <w:rsid w:val="007B7CC0"/>
    <w:rsid w:val="007C2A11"/>
    <w:rsid w:val="007C6158"/>
    <w:rsid w:val="007C621B"/>
    <w:rsid w:val="007C62D8"/>
    <w:rsid w:val="007C7F48"/>
    <w:rsid w:val="007D1BCF"/>
    <w:rsid w:val="007D3450"/>
    <w:rsid w:val="007D4C84"/>
    <w:rsid w:val="007D75CF"/>
    <w:rsid w:val="007E0440"/>
    <w:rsid w:val="007E6DC5"/>
    <w:rsid w:val="007F412A"/>
    <w:rsid w:val="00811128"/>
    <w:rsid w:val="0081187F"/>
    <w:rsid w:val="00815AD7"/>
    <w:rsid w:val="00817094"/>
    <w:rsid w:val="00824411"/>
    <w:rsid w:val="008255C7"/>
    <w:rsid w:val="00831B0A"/>
    <w:rsid w:val="00840CD7"/>
    <w:rsid w:val="00841A0E"/>
    <w:rsid w:val="00846969"/>
    <w:rsid w:val="00851892"/>
    <w:rsid w:val="00852611"/>
    <w:rsid w:val="00861039"/>
    <w:rsid w:val="00862278"/>
    <w:rsid w:val="008627E4"/>
    <w:rsid w:val="0086301A"/>
    <w:rsid w:val="00863701"/>
    <w:rsid w:val="00870A26"/>
    <w:rsid w:val="008725C7"/>
    <w:rsid w:val="0088043C"/>
    <w:rsid w:val="0088062B"/>
    <w:rsid w:val="00881D70"/>
    <w:rsid w:val="00884889"/>
    <w:rsid w:val="00884FC5"/>
    <w:rsid w:val="008906C9"/>
    <w:rsid w:val="00892443"/>
    <w:rsid w:val="00893197"/>
    <w:rsid w:val="008968AE"/>
    <w:rsid w:val="00896B96"/>
    <w:rsid w:val="008A098A"/>
    <w:rsid w:val="008A365F"/>
    <w:rsid w:val="008A5071"/>
    <w:rsid w:val="008A62E0"/>
    <w:rsid w:val="008B46E9"/>
    <w:rsid w:val="008B6673"/>
    <w:rsid w:val="008C369A"/>
    <w:rsid w:val="008C5394"/>
    <w:rsid w:val="008C5738"/>
    <w:rsid w:val="008C5D9D"/>
    <w:rsid w:val="008D0012"/>
    <w:rsid w:val="008D04F0"/>
    <w:rsid w:val="008D1C55"/>
    <w:rsid w:val="008E5396"/>
    <w:rsid w:val="008F3500"/>
    <w:rsid w:val="00901C88"/>
    <w:rsid w:val="00902195"/>
    <w:rsid w:val="00913A6B"/>
    <w:rsid w:val="0091576A"/>
    <w:rsid w:val="00916A02"/>
    <w:rsid w:val="009206DA"/>
    <w:rsid w:val="00922D4C"/>
    <w:rsid w:val="00924E3C"/>
    <w:rsid w:val="009261EB"/>
    <w:rsid w:val="009267BA"/>
    <w:rsid w:val="009365B9"/>
    <w:rsid w:val="00942B7D"/>
    <w:rsid w:val="0094417B"/>
    <w:rsid w:val="00945751"/>
    <w:rsid w:val="00950D3E"/>
    <w:rsid w:val="00953151"/>
    <w:rsid w:val="009536AF"/>
    <w:rsid w:val="00956CD3"/>
    <w:rsid w:val="00957AF0"/>
    <w:rsid w:val="009612BB"/>
    <w:rsid w:val="009647E7"/>
    <w:rsid w:val="00966050"/>
    <w:rsid w:val="00972C92"/>
    <w:rsid w:val="0097452C"/>
    <w:rsid w:val="0098531A"/>
    <w:rsid w:val="0098779C"/>
    <w:rsid w:val="009A109A"/>
    <w:rsid w:val="009A3CC1"/>
    <w:rsid w:val="009A46B3"/>
    <w:rsid w:val="009A786A"/>
    <w:rsid w:val="009B3C66"/>
    <w:rsid w:val="009B6AA3"/>
    <w:rsid w:val="009B6C52"/>
    <w:rsid w:val="009C51F5"/>
    <w:rsid w:val="009C5277"/>
    <w:rsid w:val="009C740A"/>
    <w:rsid w:val="009C7F4C"/>
    <w:rsid w:val="009D2439"/>
    <w:rsid w:val="009D52B2"/>
    <w:rsid w:val="009E58E9"/>
    <w:rsid w:val="009F373D"/>
    <w:rsid w:val="009F5DA9"/>
    <w:rsid w:val="00A02C1F"/>
    <w:rsid w:val="00A03479"/>
    <w:rsid w:val="00A0414C"/>
    <w:rsid w:val="00A1006A"/>
    <w:rsid w:val="00A125C5"/>
    <w:rsid w:val="00A12ADC"/>
    <w:rsid w:val="00A224F0"/>
    <w:rsid w:val="00A2451C"/>
    <w:rsid w:val="00A24C06"/>
    <w:rsid w:val="00A26FB9"/>
    <w:rsid w:val="00A32D50"/>
    <w:rsid w:val="00A33159"/>
    <w:rsid w:val="00A366B5"/>
    <w:rsid w:val="00A4280D"/>
    <w:rsid w:val="00A44E8E"/>
    <w:rsid w:val="00A47787"/>
    <w:rsid w:val="00A548CA"/>
    <w:rsid w:val="00A555CE"/>
    <w:rsid w:val="00A57128"/>
    <w:rsid w:val="00A57676"/>
    <w:rsid w:val="00A65EE7"/>
    <w:rsid w:val="00A6621B"/>
    <w:rsid w:val="00A66B3D"/>
    <w:rsid w:val="00A70133"/>
    <w:rsid w:val="00A72FF7"/>
    <w:rsid w:val="00A76BB1"/>
    <w:rsid w:val="00A770A6"/>
    <w:rsid w:val="00A813B1"/>
    <w:rsid w:val="00A85742"/>
    <w:rsid w:val="00A85B66"/>
    <w:rsid w:val="00A86CCC"/>
    <w:rsid w:val="00A919B4"/>
    <w:rsid w:val="00A94967"/>
    <w:rsid w:val="00A976E0"/>
    <w:rsid w:val="00AA2C91"/>
    <w:rsid w:val="00AA6813"/>
    <w:rsid w:val="00AB36C4"/>
    <w:rsid w:val="00AC0080"/>
    <w:rsid w:val="00AC32B2"/>
    <w:rsid w:val="00AC3991"/>
    <w:rsid w:val="00AC48F6"/>
    <w:rsid w:val="00AD0899"/>
    <w:rsid w:val="00AD23C9"/>
    <w:rsid w:val="00AD27F0"/>
    <w:rsid w:val="00AD689B"/>
    <w:rsid w:val="00AD7CFC"/>
    <w:rsid w:val="00AE11C2"/>
    <w:rsid w:val="00B01B04"/>
    <w:rsid w:val="00B0289D"/>
    <w:rsid w:val="00B02B21"/>
    <w:rsid w:val="00B07E9D"/>
    <w:rsid w:val="00B17141"/>
    <w:rsid w:val="00B17A39"/>
    <w:rsid w:val="00B22BC7"/>
    <w:rsid w:val="00B30B56"/>
    <w:rsid w:val="00B31575"/>
    <w:rsid w:val="00B36380"/>
    <w:rsid w:val="00B44F44"/>
    <w:rsid w:val="00B47E24"/>
    <w:rsid w:val="00B6015F"/>
    <w:rsid w:val="00B60D31"/>
    <w:rsid w:val="00B82121"/>
    <w:rsid w:val="00B8547D"/>
    <w:rsid w:val="00B85809"/>
    <w:rsid w:val="00B90CB0"/>
    <w:rsid w:val="00B965BD"/>
    <w:rsid w:val="00BA1AB2"/>
    <w:rsid w:val="00BA67A3"/>
    <w:rsid w:val="00BA7BF1"/>
    <w:rsid w:val="00BB020F"/>
    <w:rsid w:val="00BB0F1E"/>
    <w:rsid w:val="00BB2EB4"/>
    <w:rsid w:val="00BB6633"/>
    <w:rsid w:val="00BC2339"/>
    <w:rsid w:val="00BC67B9"/>
    <w:rsid w:val="00BD2532"/>
    <w:rsid w:val="00BE0421"/>
    <w:rsid w:val="00BE0FF3"/>
    <w:rsid w:val="00BE2812"/>
    <w:rsid w:val="00BE3E36"/>
    <w:rsid w:val="00BE45D4"/>
    <w:rsid w:val="00BE6007"/>
    <w:rsid w:val="00C1441A"/>
    <w:rsid w:val="00C2296C"/>
    <w:rsid w:val="00C22C7E"/>
    <w:rsid w:val="00C250D5"/>
    <w:rsid w:val="00C253CB"/>
    <w:rsid w:val="00C35666"/>
    <w:rsid w:val="00C362F7"/>
    <w:rsid w:val="00C37407"/>
    <w:rsid w:val="00C37AB8"/>
    <w:rsid w:val="00C413BF"/>
    <w:rsid w:val="00C41409"/>
    <w:rsid w:val="00C53159"/>
    <w:rsid w:val="00C53F2E"/>
    <w:rsid w:val="00C546E8"/>
    <w:rsid w:val="00C604CE"/>
    <w:rsid w:val="00C646CB"/>
    <w:rsid w:val="00C64F7D"/>
    <w:rsid w:val="00C6592D"/>
    <w:rsid w:val="00C65E7E"/>
    <w:rsid w:val="00C65FB9"/>
    <w:rsid w:val="00C67485"/>
    <w:rsid w:val="00C740F2"/>
    <w:rsid w:val="00C77FFB"/>
    <w:rsid w:val="00C80CFC"/>
    <w:rsid w:val="00C818AC"/>
    <w:rsid w:val="00C84A9F"/>
    <w:rsid w:val="00C86496"/>
    <w:rsid w:val="00C92898"/>
    <w:rsid w:val="00C93889"/>
    <w:rsid w:val="00C95964"/>
    <w:rsid w:val="00CA4340"/>
    <w:rsid w:val="00CA4B13"/>
    <w:rsid w:val="00CA7D21"/>
    <w:rsid w:val="00CB555F"/>
    <w:rsid w:val="00CB7698"/>
    <w:rsid w:val="00CC037E"/>
    <w:rsid w:val="00CC1B74"/>
    <w:rsid w:val="00CC1E0A"/>
    <w:rsid w:val="00CC4DB2"/>
    <w:rsid w:val="00CD5F0E"/>
    <w:rsid w:val="00CE5238"/>
    <w:rsid w:val="00CE7514"/>
    <w:rsid w:val="00CF28D6"/>
    <w:rsid w:val="00CF5303"/>
    <w:rsid w:val="00D00A9A"/>
    <w:rsid w:val="00D00CC1"/>
    <w:rsid w:val="00D1299C"/>
    <w:rsid w:val="00D15828"/>
    <w:rsid w:val="00D15DA5"/>
    <w:rsid w:val="00D248DE"/>
    <w:rsid w:val="00D2693E"/>
    <w:rsid w:val="00D35534"/>
    <w:rsid w:val="00D40504"/>
    <w:rsid w:val="00D4382E"/>
    <w:rsid w:val="00D46ABD"/>
    <w:rsid w:val="00D47A6E"/>
    <w:rsid w:val="00D51EFF"/>
    <w:rsid w:val="00D5584A"/>
    <w:rsid w:val="00D64602"/>
    <w:rsid w:val="00D65363"/>
    <w:rsid w:val="00D712C5"/>
    <w:rsid w:val="00D777AB"/>
    <w:rsid w:val="00D809F6"/>
    <w:rsid w:val="00D80C3A"/>
    <w:rsid w:val="00D815E4"/>
    <w:rsid w:val="00D81D12"/>
    <w:rsid w:val="00D8542D"/>
    <w:rsid w:val="00D85DDB"/>
    <w:rsid w:val="00D90513"/>
    <w:rsid w:val="00D94160"/>
    <w:rsid w:val="00D94681"/>
    <w:rsid w:val="00D95851"/>
    <w:rsid w:val="00D97028"/>
    <w:rsid w:val="00DA15A5"/>
    <w:rsid w:val="00DA1BA2"/>
    <w:rsid w:val="00DA4440"/>
    <w:rsid w:val="00DA4DB1"/>
    <w:rsid w:val="00DA6D57"/>
    <w:rsid w:val="00DA6EFC"/>
    <w:rsid w:val="00DB0D83"/>
    <w:rsid w:val="00DB132E"/>
    <w:rsid w:val="00DB5693"/>
    <w:rsid w:val="00DB622C"/>
    <w:rsid w:val="00DB6396"/>
    <w:rsid w:val="00DB65C8"/>
    <w:rsid w:val="00DC58E3"/>
    <w:rsid w:val="00DC6A71"/>
    <w:rsid w:val="00DC7455"/>
    <w:rsid w:val="00DC78FD"/>
    <w:rsid w:val="00DC7B85"/>
    <w:rsid w:val="00DD00ED"/>
    <w:rsid w:val="00DD39C2"/>
    <w:rsid w:val="00DE17CD"/>
    <w:rsid w:val="00DE3509"/>
    <w:rsid w:val="00DE5A83"/>
    <w:rsid w:val="00DE6CF5"/>
    <w:rsid w:val="00DF0811"/>
    <w:rsid w:val="00DF08B1"/>
    <w:rsid w:val="00DF6F1B"/>
    <w:rsid w:val="00E02A56"/>
    <w:rsid w:val="00E0357D"/>
    <w:rsid w:val="00E115C3"/>
    <w:rsid w:val="00E12F37"/>
    <w:rsid w:val="00E169DB"/>
    <w:rsid w:val="00E178AD"/>
    <w:rsid w:val="00E26C95"/>
    <w:rsid w:val="00E3356F"/>
    <w:rsid w:val="00E33DA6"/>
    <w:rsid w:val="00E41826"/>
    <w:rsid w:val="00E4443D"/>
    <w:rsid w:val="00E46734"/>
    <w:rsid w:val="00E614F6"/>
    <w:rsid w:val="00E704BE"/>
    <w:rsid w:val="00E76EF1"/>
    <w:rsid w:val="00E808D7"/>
    <w:rsid w:val="00E87EDB"/>
    <w:rsid w:val="00E87F06"/>
    <w:rsid w:val="00E9459D"/>
    <w:rsid w:val="00E94955"/>
    <w:rsid w:val="00E9539E"/>
    <w:rsid w:val="00E957FF"/>
    <w:rsid w:val="00EA2685"/>
    <w:rsid w:val="00EA4F07"/>
    <w:rsid w:val="00EB1B8A"/>
    <w:rsid w:val="00EB27DC"/>
    <w:rsid w:val="00EB700F"/>
    <w:rsid w:val="00EC0E59"/>
    <w:rsid w:val="00EC1988"/>
    <w:rsid w:val="00EC6D88"/>
    <w:rsid w:val="00ED0738"/>
    <w:rsid w:val="00ED083A"/>
    <w:rsid w:val="00ED1C3E"/>
    <w:rsid w:val="00ED4CA0"/>
    <w:rsid w:val="00ED55FB"/>
    <w:rsid w:val="00ED7121"/>
    <w:rsid w:val="00EE4054"/>
    <w:rsid w:val="00EF04D5"/>
    <w:rsid w:val="00EF604C"/>
    <w:rsid w:val="00EF6AAE"/>
    <w:rsid w:val="00EF7847"/>
    <w:rsid w:val="00F025A7"/>
    <w:rsid w:val="00F02621"/>
    <w:rsid w:val="00F039AB"/>
    <w:rsid w:val="00F12520"/>
    <w:rsid w:val="00F13D24"/>
    <w:rsid w:val="00F23E23"/>
    <w:rsid w:val="00F240BB"/>
    <w:rsid w:val="00F24963"/>
    <w:rsid w:val="00F258A5"/>
    <w:rsid w:val="00F27508"/>
    <w:rsid w:val="00F30E5E"/>
    <w:rsid w:val="00F329B6"/>
    <w:rsid w:val="00F37CD4"/>
    <w:rsid w:val="00F43F8A"/>
    <w:rsid w:val="00F471FF"/>
    <w:rsid w:val="00F52223"/>
    <w:rsid w:val="00F55552"/>
    <w:rsid w:val="00F57FED"/>
    <w:rsid w:val="00F61E82"/>
    <w:rsid w:val="00F62683"/>
    <w:rsid w:val="00F6288E"/>
    <w:rsid w:val="00F7791E"/>
    <w:rsid w:val="00F801AD"/>
    <w:rsid w:val="00F80C51"/>
    <w:rsid w:val="00F81751"/>
    <w:rsid w:val="00F84583"/>
    <w:rsid w:val="00F93B8E"/>
    <w:rsid w:val="00F94293"/>
    <w:rsid w:val="00F9772B"/>
    <w:rsid w:val="00FB5EB6"/>
    <w:rsid w:val="00FC3E1D"/>
    <w:rsid w:val="00FC73E7"/>
    <w:rsid w:val="00FD189D"/>
    <w:rsid w:val="00FD4634"/>
    <w:rsid w:val="00FD746B"/>
    <w:rsid w:val="00FD7D21"/>
    <w:rsid w:val="00FE47A5"/>
    <w:rsid w:val="00FE4BAA"/>
    <w:rsid w:val="00FE5F34"/>
    <w:rsid w:val="00FF68BC"/>
    <w:rsid w:val="00FF766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910F8D3-9584-4DF7-9EE9-870D432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9459D"/>
    <w:pPr>
      <w:widowControl w:val="0"/>
      <w:tabs>
        <w:tab w:val="left" w:pos="360"/>
      </w:tabs>
      <w:outlineLvl w:val="0"/>
    </w:pPr>
    <w:rPr>
      <w:rFonts w:cs="Arial"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F845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38051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80513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38051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80513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38051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8051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80513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380513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80513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380513"/>
    <w:pPr>
      <w:numPr>
        <w:numId w:val="2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80513"/>
    <w:rPr>
      <w:rFonts w:ascii="Arial" w:hAnsi="Arial" w:cs="Arial"/>
      <w:sz w:val="22"/>
      <w:szCs w:val="22"/>
    </w:rPr>
  </w:style>
  <w:style w:type="paragraph" w:styleId="Sprotnaopomba-besedilo">
    <w:name w:val="footnote text"/>
    <w:aliases w:val="Sprotna opomba - besedilo Znak1 Char,Sprotna opomba - besedilo Znak Znak Char,Znak Znak Znak Char,Znak Znak Znak Znak Znak Znak Znak Char,Znak Znak1 Char,Znak Znak Znak Znak Znak Znak1 Char,????? ?????? ????,Char Char Char"/>
    <w:basedOn w:val="Navaden"/>
    <w:link w:val="Sprotnaopomba-besediloZnak"/>
    <w:uiPriority w:val="99"/>
    <w:rsid w:val="00F27508"/>
    <w:pPr>
      <w:suppressAutoHyphens/>
      <w:spacing w:line="240" w:lineRule="auto"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aliases w:val="Sprotna opomba - besedilo Znak1 Char Znak,Sprotna opomba - besedilo Znak Znak Char Znak,Znak Znak Znak Char Znak,Znak Znak Znak Znak Znak Znak Znak Char Znak,Znak Znak1 Char Znak,Znak Znak Znak Znak Znak Znak1 Char Znak"/>
    <w:link w:val="Sprotnaopomba-besedilo"/>
    <w:uiPriority w:val="99"/>
    <w:rsid w:val="00F27508"/>
    <w:rPr>
      <w:lang w:eastAsia="ar-SA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uiPriority w:val="99"/>
    <w:rsid w:val="00F27508"/>
    <w:rPr>
      <w:vertAlign w:val="superscript"/>
    </w:rPr>
  </w:style>
  <w:style w:type="paragraph" w:styleId="Besedilooblaka">
    <w:name w:val="Balloon Text"/>
    <w:basedOn w:val="Navaden"/>
    <w:link w:val="BesedilooblakaZnak"/>
    <w:rsid w:val="001C3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C36F9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link w:val="Naslov1"/>
    <w:rsid w:val="00E9459D"/>
    <w:rPr>
      <w:rFonts w:ascii="Arial" w:hAnsi="Arial" w:cs="Arial"/>
      <w:kern w:val="32"/>
    </w:rPr>
  </w:style>
  <w:style w:type="paragraph" w:styleId="Telobesedila3">
    <w:name w:val="Body Text 3"/>
    <w:basedOn w:val="Navaden"/>
    <w:link w:val="Telobesedila3Znak"/>
    <w:unhideWhenUsed/>
    <w:rsid w:val="001C36F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1C36F9"/>
    <w:rPr>
      <w:rFonts w:ascii="Arial" w:hAnsi="Arial"/>
      <w:sz w:val="16"/>
      <w:szCs w:val="16"/>
      <w:lang w:val="en-US" w:eastAsia="en-US"/>
    </w:rPr>
  </w:style>
  <w:style w:type="character" w:customStyle="1" w:styleId="GlavaZnak">
    <w:name w:val="Glava Znak"/>
    <w:link w:val="Glava"/>
    <w:rsid w:val="00FD189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BE45D4"/>
    <w:rPr>
      <w:rFonts w:ascii="Arial" w:hAnsi="Arial"/>
      <w:szCs w:val="24"/>
      <w:lang w:val="en-US" w:eastAsia="en-US"/>
    </w:rPr>
  </w:style>
  <w:style w:type="character" w:customStyle="1" w:styleId="Naslov5Znak">
    <w:name w:val="Naslov 5 Znak"/>
    <w:link w:val="Naslov5"/>
    <w:rsid w:val="00F84583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styleId="Krepko">
    <w:name w:val="Strong"/>
    <w:uiPriority w:val="22"/>
    <w:qFormat/>
    <w:rsid w:val="00470437"/>
    <w:rPr>
      <w:b/>
      <w:bCs/>
    </w:rPr>
  </w:style>
  <w:style w:type="character" w:customStyle="1" w:styleId="apple-converted-space">
    <w:name w:val="apple-converted-space"/>
    <w:rsid w:val="00470437"/>
  </w:style>
  <w:style w:type="paragraph" w:styleId="Odstavekseznama">
    <w:name w:val="List Paragraph"/>
    <w:basedOn w:val="Navaden"/>
    <w:uiPriority w:val="34"/>
    <w:qFormat/>
    <w:rsid w:val="00DC78FD"/>
    <w:pPr>
      <w:ind w:left="708"/>
    </w:pPr>
  </w:style>
  <w:style w:type="paragraph" w:styleId="Telobesedila">
    <w:name w:val="Body Text"/>
    <w:basedOn w:val="Navaden"/>
    <w:link w:val="TelobesedilaZnak"/>
    <w:rsid w:val="00440C10"/>
    <w:pPr>
      <w:spacing w:after="120"/>
    </w:pPr>
  </w:style>
  <w:style w:type="character" w:customStyle="1" w:styleId="TelobesedilaZnak">
    <w:name w:val="Telo besedila Znak"/>
    <w:link w:val="Telobesedila"/>
    <w:rsid w:val="00440C10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440C10"/>
    <w:pPr>
      <w:spacing w:after="212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character" w:customStyle="1" w:styleId="NaslovZnak">
    <w:name w:val="Naslov Znak"/>
    <w:link w:val="Naslov"/>
    <w:locked/>
    <w:rsid w:val="00440C10"/>
    <w:rPr>
      <w:b/>
      <w:sz w:val="24"/>
      <w:lang w:val="x-none" w:eastAsia="x-none"/>
    </w:rPr>
  </w:style>
  <w:style w:type="paragraph" w:styleId="Naslov">
    <w:name w:val="Title"/>
    <w:basedOn w:val="Navaden"/>
    <w:link w:val="NaslovZnak"/>
    <w:qFormat/>
    <w:rsid w:val="00440C10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NaslovZnak1">
    <w:name w:val="Naslov Znak1"/>
    <w:rsid w:val="00440C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Pripombasklic">
    <w:name w:val="annotation reference"/>
    <w:rsid w:val="000E727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727F"/>
    <w:rPr>
      <w:szCs w:val="20"/>
    </w:rPr>
  </w:style>
  <w:style w:type="character" w:customStyle="1" w:styleId="PripombabesediloZnak">
    <w:name w:val="Pripomba – besedilo Znak"/>
    <w:link w:val="Pripombabesedilo"/>
    <w:rsid w:val="000E727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727F"/>
    <w:rPr>
      <w:b/>
      <w:bCs/>
    </w:rPr>
  </w:style>
  <w:style w:type="character" w:customStyle="1" w:styleId="ZadevapripombeZnak">
    <w:name w:val="Zadeva pripombe Znak"/>
    <w:link w:val="Zadevapripombe"/>
    <w:rsid w:val="000E727F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0E727F"/>
    <w:rPr>
      <w:rFonts w:ascii="Arial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D3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HTML-oblikovanoZnak">
    <w:name w:val="HTML-oblikovano Znak"/>
    <w:link w:val="HTML-oblikovano"/>
    <w:uiPriority w:val="99"/>
    <w:rsid w:val="00D35534"/>
    <w:rPr>
      <w:rFonts w:ascii="Courier New" w:hAnsi="Courier New" w:cs="Courier New"/>
    </w:rPr>
  </w:style>
  <w:style w:type="paragraph" w:customStyle="1" w:styleId="Default">
    <w:name w:val="Default"/>
    <w:rsid w:val="00453A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ZnakZnak">
    <w:name w:val=" Char Char Znak Znak"/>
    <w:basedOn w:val="Navaden"/>
    <w:rsid w:val="00824411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mailto:kabinet@crnomelj.si" TargetMode="External"/><Relationship Id="rId18" Type="http://schemas.openxmlformats.org/officeDocument/2006/relationships/hyperlink" Target="mailto:rskupnost@siol.ne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obcina@kocevje.si" TargetMode="External"/><Relationship Id="rId17" Type="http://schemas.openxmlformats.org/officeDocument/2006/relationships/hyperlink" Target="mailto:rskupnost@sio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cina@ribnica.si" TargetMode="External"/><Relationship Id="rId20" Type="http://schemas.openxmlformats.org/officeDocument/2006/relationships/hyperlink" Target="mailto:rskupnost@sio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prebilic@kocevje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upan@ribnica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stna.obcina@novomesto.si" TargetMode="External"/><Relationship Id="rId19" Type="http://schemas.openxmlformats.org/officeDocument/2006/relationships/hyperlink" Target="mailto:rskupnost@sio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@novomesto.si" TargetMode="External"/><Relationship Id="rId14" Type="http://schemas.openxmlformats.org/officeDocument/2006/relationships/hyperlink" Target="mailto:obcina.crnomelj@siol.net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/" TargetMode="External"/><Relationship Id="rId2" Type="http://schemas.openxmlformats.org/officeDocument/2006/relationships/hyperlink" Target="mailto:gp.un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9F03-1F5B-4893-8B72-38C379C9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8801</CharactersWithSpaces>
  <SharedDoc>false</SharedDoc>
  <HLinks>
    <vt:vector size="90" baseType="variant">
      <vt:variant>
        <vt:i4>4653178</vt:i4>
      </vt:variant>
      <vt:variant>
        <vt:i4>36</vt:i4>
      </vt:variant>
      <vt:variant>
        <vt:i4>0</vt:i4>
      </vt:variant>
      <vt:variant>
        <vt:i4>5</vt:i4>
      </vt:variant>
      <vt:variant>
        <vt:lpwstr>mailto:rskupnost@siol.net</vt:lpwstr>
      </vt:variant>
      <vt:variant>
        <vt:lpwstr/>
      </vt:variant>
      <vt:variant>
        <vt:i4>4653178</vt:i4>
      </vt:variant>
      <vt:variant>
        <vt:i4>33</vt:i4>
      </vt:variant>
      <vt:variant>
        <vt:i4>0</vt:i4>
      </vt:variant>
      <vt:variant>
        <vt:i4>5</vt:i4>
      </vt:variant>
      <vt:variant>
        <vt:lpwstr>mailto:rskupnost@siol.net</vt:lpwstr>
      </vt:variant>
      <vt:variant>
        <vt:lpwstr/>
      </vt:variant>
      <vt:variant>
        <vt:i4>4653178</vt:i4>
      </vt:variant>
      <vt:variant>
        <vt:i4>30</vt:i4>
      </vt:variant>
      <vt:variant>
        <vt:i4>0</vt:i4>
      </vt:variant>
      <vt:variant>
        <vt:i4>5</vt:i4>
      </vt:variant>
      <vt:variant>
        <vt:lpwstr>mailto:rskupnost@siol.net</vt:lpwstr>
      </vt:variant>
      <vt:variant>
        <vt:lpwstr/>
      </vt:variant>
      <vt:variant>
        <vt:i4>4653178</vt:i4>
      </vt:variant>
      <vt:variant>
        <vt:i4>27</vt:i4>
      </vt:variant>
      <vt:variant>
        <vt:i4>0</vt:i4>
      </vt:variant>
      <vt:variant>
        <vt:i4>5</vt:i4>
      </vt:variant>
      <vt:variant>
        <vt:lpwstr>mailto:rskupnost@siol.net</vt:lpwstr>
      </vt:variant>
      <vt:variant>
        <vt:lpwstr/>
      </vt:variant>
      <vt:variant>
        <vt:i4>6488139</vt:i4>
      </vt:variant>
      <vt:variant>
        <vt:i4>24</vt:i4>
      </vt:variant>
      <vt:variant>
        <vt:i4>0</vt:i4>
      </vt:variant>
      <vt:variant>
        <vt:i4>5</vt:i4>
      </vt:variant>
      <vt:variant>
        <vt:lpwstr>mailto:obcina@ribnica.si</vt:lpwstr>
      </vt:variant>
      <vt:variant>
        <vt:lpwstr/>
      </vt:variant>
      <vt:variant>
        <vt:i4>7143508</vt:i4>
      </vt:variant>
      <vt:variant>
        <vt:i4>21</vt:i4>
      </vt:variant>
      <vt:variant>
        <vt:i4>0</vt:i4>
      </vt:variant>
      <vt:variant>
        <vt:i4>5</vt:i4>
      </vt:variant>
      <vt:variant>
        <vt:lpwstr>mailto:zupan@ribnica.si</vt:lpwstr>
      </vt:variant>
      <vt:variant>
        <vt:lpwstr/>
      </vt:variant>
      <vt:variant>
        <vt:i4>7012359</vt:i4>
      </vt:variant>
      <vt:variant>
        <vt:i4>18</vt:i4>
      </vt:variant>
      <vt:variant>
        <vt:i4>0</vt:i4>
      </vt:variant>
      <vt:variant>
        <vt:i4>5</vt:i4>
      </vt:variant>
      <vt:variant>
        <vt:lpwstr>mailto:obcina.crnomelj@siol.net</vt:lpwstr>
      </vt:variant>
      <vt:variant>
        <vt:lpwstr/>
      </vt:variant>
      <vt:variant>
        <vt:i4>3801094</vt:i4>
      </vt:variant>
      <vt:variant>
        <vt:i4>15</vt:i4>
      </vt:variant>
      <vt:variant>
        <vt:i4>0</vt:i4>
      </vt:variant>
      <vt:variant>
        <vt:i4>5</vt:i4>
      </vt:variant>
      <vt:variant>
        <vt:lpwstr>mailto:kabinet@crnomelj.si</vt:lpwstr>
      </vt:variant>
      <vt:variant>
        <vt:lpwstr/>
      </vt:variant>
      <vt:variant>
        <vt:i4>6750280</vt:i4>
      </vt:variant>
      <vt:variant>
        <vt:i4>12</vt:i4>
      </vt:variant>
      <vt:variant>
        <vt:i4>0</vt:i4>
      </vt:variant>
      <vt:variant>
        <vt:i4>5</vt:i4>
      </vt:variant>
      <vt:variant>
        <vt:lpwstr>mailto:obcina@kocevje.si</vt:lpwstr>
      </vt:variant>
      <vt:variant>
        <vt:lpwstr/>
      </vt:variant>
      <vt:variant>
        <vt:i4>2883654</vt:i4>
      </vt:variant>
      <vt:variant>
        <vt:i4>9</vt:i4>
      </vt:variant>
      <vt:variant>
        <vt:i4>0</vt:i4>
      </vt:variant>
      <vt:variant>
        <vt:i4>5</vt:i4>
      </vt:variant>
      <vt:variant>
        <vt:lpwstr>mailto:vladimir.prebilic@kocevje.si</vt:lpwstr>
      </vt:variant>
      <vt:variant>
        <vt:lpwstr/>
      </vt:variant>
      <vt:variant>
        <vt:i4>4980775</vt:i4>
      </vt:variant>
      <vt:variant>
        <vt:i4>6</vt:i4>
      </vt:variant>
      <vt:variant>
        <vt:i4>0</vt:i4>
      </vt:variant>
      <vt:variant>
        <vt:i4>5</vt:i4>
      </vt:variant>
      <vt:variant>
        <vt:lpwstr>mailto:mestna.obcina@novomesto.si</vt:lpwstr>
      </vt:variant>
      <vt:variant>
        <vt:lpwstr/>
      </vt:variant>
      <vt:variant>
        <vt:i4>7012440</vt:i4>
      </vt:variant>
      <vt:variant>
        <vt:i4>3</vt:i4>
      </vt:variant>
      <vt:variant>
        <vt:i4>0</vt:i4>
      </vt:variant>
      <vt:variant>
        <vt:i4>5</vt:i4>
      </vt:variant>
      <vt:variant>
        <vt:lpwstr>mailto:kabinet@novomesto.si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mailto:gp.un@gov.si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Mamlić</dc:creator>
  <cp:keywords/>
  <cp:lastModifiedBy>Windows User</cp:lastModifiedBy>
  <cp:revision>2</cp:revision>
  <cp:lastPrinted>2019-09-11T06:18:00Z</cp:lastPrinted>
  <dcterms:created xsi:type="dcterms:W3CDTF">2020-09-09T10:55:00Z</dcterms:created>
  <dcterms:modified xsi:type="dcterms:W3CDTF">2020-09-09T10:55:00Z</dcterms:modified>
</cp:coreProperties>
</file>