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747D" w14:textId="77777777" w:rsidR="00195126" w:rsidRPr="00671BA7" w:rsidRDefault="00195126" w:rsidP="00995686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4521"/>
        <w:gridCol w:w="601"/>
        <w:gridCol w:w="119"/>
        <w:gridCol w:w="2198"/>
      </w:tblGrid>
      <w:tr w:rsidR="00393CF7" w:rsidRPr="00671BA7" w14:paraId="2B9FD57A" w14:textId="77777777" w:rsidTr="000D0265">
        <w:trPr>
          <w:gridAfter w:val="3"/>
          <w:wAfter w:w="3104" w:type="dxa"/>
        </w:trPr>
        <w:tc>
          <w:tcPr>
            <w:tcW w:w="6096" w:type="dxa"/>
            <w:gridSpan w:val="2"/>
          </w:tcPr>
          <w:p w14:paraId="5D19C4DD" w14:textId="2D698CD4" w:rsidR="008029B5" w:rsidRPr="00671BA7" w:rsidRDefault="00195126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 xml:space="preserve">Številka: </w:t>
            </w:r>
            <w:r w:rsidR="00241C8B" w:rsidRPr="00D04BB7">
              <w:rPr>
                <w:rFonts w:cs="Arial"/>
                <w:szCs w:val="20"/>
              </w:rPr>
              <w:t>031-1/202</w:t>
            </w:r>
            <w:r w:rsidR="00241C8B" w:rsidRPr="00A7468C">
              <w:rPr>
                <w:rFonts w:cs="Arial"/>
                <w:szCs w:val="20"/>
              </w:rPr>
              <w:t>0</w:t>
            </w:r>
            <w:r w:rsidR="00241C8B" w:rsidRPr="00D8329F">
              <w:rPr>
                <w:rFonts w:cs="Arial"/>
                <w:szCs w:val="20"/>
              </w:rPr>
              <w:t>/2</w:t>
            </w:r>
            <w:r w:rsidR="00241C8B">
              <w:rPr>
                <w:rFonts w:cs="Arial"/>
                <w:szCs w:val="20"/>
              </w:rPr>
              <w:t>8</w:t>
            </w:r>
          </w:p>
          <w:p w14:paraId="40A240E1" w14:textId="77777777" w:rsidR="00195126" w:rsidRPr="00671BA7" w:rsidRDefault="00DC6492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bCs/>
                <w:szCs w:val="20"/>
              </w:rPr>
              <w:t>EVA</w:t>
            </w:r>
            <w:r w:rsidR="007846CD" w:rsidRPr="00671BA7">
              <w:rPr>
                <w:rFonts w:cs="Arial"/>
                <w:bCs/>
                <w:szCs w:val="20"/>
              </w:rPr>
              <w:t xml:space="preserve"> št.:</w:t>
            </w:r>
            <w:r w:rsidR="00F46F43">
              <w:rPr>
                <w:rFonts w:cs="Arial"/>
                <w:bCs/>
                <w:szCs w:val="20"/>
              </w:rPr>
              <w:t xml:space="preserve"> </w:t>
            </w:r>
            <w:r w:rsidR="00260E0B" w:rsidRPr="00671BA7">
              <w:rPr>
                <w:rFonts w:cs="Arial"/>
                <w:bCs/>
                <w:szCs w:val="20"/>
              </w:rPr>
              <w:t>/</w:t>
            </w:r>
          </w:p>
        </w:tc>
      </w:tr>
      <w:tr w:rsidR="00671FC8" w:rsidRPr="00671BA7" w14:paraId="3BC3E064" w14:textId="77777777" w:rsidTr="00906C29">
        <w:trPr>
          <w:gridAfter w:val="3"/>
          <w:wAfter w:w="3104" w:type="dxa"/>
          <w:trHeight w:val="70"/>
        </w:trPr>
        <w:tc>
          <w:tcPr>
            <w:tcW w:w="6096" w:type="dxa"/>
            <w:gridSpan w:val="2"/>
          </w:tcPr>
          <w:p w14:paraId="2DCD65B7" w14:textId="37FDC1B6" w:rsidR="00195126" w:rsidRPr="00671BA7" w:rsidRDefault="003B464A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Ljubljana,</w:t>
            </w:r>
            <w:r w:rsidR="00025F31" w:rsidRPr="00671BA7">
              <w:rPr>
                <w:rFonts w:cs="Arial"/>
                <w:szCs w:val="20"/>
                <w:lang w:eastAsia="sl-SI"/>
              </w:rPr>
              <w:t xml:space="preserve"> </w:t>
            </w:r>
            <w:r w:rsidR="004F677A">
              <w:rPr>
                <w:rFonts w:cs="Arial"/>
                <w:szCs w:val="20"/>
                <w:lang w:eastAsia="sl-SI"/>
              </w:rPr>
              <w:t>2</w:t>
            </w:r>
            <w:r w:rsidR="00241C8B" w:rsidRPr="00D8329F">
              <w:rPr>
                <w:rFonts w:cs="Arial"/>
                <w:szCs w:val="20"/>
                <w:lang w:eastAsia="sl-SI"/>
              </w:rPr>
              <w:t>.</w:t>
            </w:r>
            <w:r w:rsidR="004F677A">
              <w:rPr>
                <w:rFonts w:cs="Arial"/>
                <w:szCs w:val="20"/>
                <w:lang w:eastAsia="sl-SI"/>
              </w:rPr>
              <w:t xml:space="preserve"> </w:t>
            </w:r>
            <w:r w:rsidR="00241C8B">
              <w:rPr>
                <w:rFonts w:cs="Arial"/>
                <w:szCs w:val="20"/>
                <w:lang w:eastAsia="sl-SI"/>
              </w:rPr>
              <w:t>3</w:t>
            </w:r>
            <w:r w:rsidR="00241C8B" w:rsidRPr="00D8329F">
              <w:rPr>
                <w:rFonts w:cs="Arial"/>
                <w:szCs w:val="20"/>
                <w:lang w:eastAsia="sl-SI"/>
              </w:rPr>
              <w:t>. 2021</w:t>
            </w:r>
          </w:p>
        </w:tc>
      </w:tr>
      <w:tr w:rsidR="00671FC8" w:rsidRPr="00671BA7" w14:paraId="7CE82A8B" w14:textId="77777777" w:rsidTr="000D0265">
        <w:trPr>
          <w:gridAfter w:val="3"/>
          <w:wAfter w:w="3104" w:type="dxa"/>
        </w:trPr>
        <w:tc>
          <w:tcPr>
            <w:tcW w:w="6096" w:type="dxa"/>
            <w:gridSpan w:val="2"/>
          </w:tcPr>
          <w:p w14:paraId="64843E08" w14:textId="77777777" w:rsidR="00195126" w:rsidRPr="00671BA7" w:rsidRDefault="00195126" w:rsidP="00995686">
            <w:pPr>
              <w:spacing w:line="240" w:lineRule="auto"/>
              <w:rPr>
                <w:rFonts w:cs="Arial"/>
                <w:szCs w:val="20"/>
              </w:rPr>
            </w:pPr>
          </w:p>
          <w:p w14:paraId="404CB3B7" w14:textId="77777777" w:rsidR="00195126" w:rsidRPr="00671BA7" w:rsidRDefault="00195126" w:rsidP="00995686">
            <w:pPr>
              <w:spacing w:line="240" w:lineRule="auto"/>
              <w:rPr>
                <w:rFonts w:cs="Arial"/>
                <w:b/>
                <w:szCs w:val="20"/>
              </w:rPr>
            </w:pPr>
            <w:r w:rsidRPr="00671BA7">
              <w:rPr>
                <w:rFonts w:cs="Arial"/>
                <w:b/>
                <w:szCs w:val="20"/>
              </w:rPr>
              <w:t>GENERALNI SEKRETARIAT VLADE REPUBLIKE SLOVENIJE</w:t>
            </w:r>
          </w:p>
          <w:p w14:paraId="59974227" w14:textId="77777777" w:rsidR="004B649A" w:rsidRPr="00671BA7" w:rsidRDefault="002C25F2" w:rsidP="00995686">
            <w:pPr>
              <w:spacing w:line="240" w:lineRule="auto"/>
              <w:rPr>
                <w:rFonts w:cs="Arial"/>
                <w:szCs w:val="20"/>
              </w:rPr>
            </w:pPr>
            <w:hyperlink r:id="rId8" w:history="1">
              <w:r w:rsidR="00195126" w:rsidRPr="00671BA7">
                <w:rPr>
                  <w:rFonts w:cs="Arial"/>
                  <w:szCs w:val="20"/>
                  <w:u w:val="single"/>
                </w:rPr>
                <w:t>Gp.gs@gov.si</w:t>
              </w:r>
            </w:hyperlink>
          </w:p>
          <w:p w14:paraId="1AD1C7BC" w14:textId="77777777" w:rsidR="00195126" w:rsidRPr="00671BA7" w:rsidRDefault="00195126" w:rsidP="0099568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671FC8" w:rsidRPr="00671BA7" w14:paraId="4506DD27" w14:textId="77777777" w:rsidTr="00AC7BF2">
        <w:trPr>
          <w:trHeight w:val="693"/>
        </w:trPr>
        <w:tc>
          <w:tcPr>
            <w:tcW w:w="9200" w:type="dxa"/>
            <w:gridSpan w:val="5"/>
          </w:tcPr>
          <w:p w14:paraId="71B51FFD" w14:textId="77777777" w:rsidR="00CC7226" w:rsidRDefault="00CC7226" w:rsidP="00CC722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  <w:p w14:paraId="4556A361" w14:textId="77777777" w:rsidR="00A42520" w:rsidRDefault="00163B99" w:rsidP="001C1A0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</w:rPr>
              <w:t>ZADEVA:</w:t>
            </w:r>
            <w:r w:rsidR="00446179">
              <w:rPr>
                <w:rFonts w:cs="Arial"/>
                <w:b/>
                <w:szCs w:val="20"/>
              </w:rPr>
              <w:t xml:space="preserve"> </w:t>
            </w:r>
            <w:r w:rsidR="00676C3C">
              <w:rPr>
                <w:rFonts w:cs="Arial"/>
                <w:b/>
                <w:szCs w:val="20"/>
              </w:rPr>
              <w:t xml:space="preserve"> </w:t>
            </w:r>
            <w:r w:rsidR="00241C8B">
              <w:rPr>
                <w:rFonts w:cs="Arial"/>
                <w:b/>
                <w:szCs w:val="20"/>
              </w:rPr>
              <w:t xml:space="preserve">Pooblastilo za podpis </w:t>
            </w:r>
            <w:r w:rsidR="00241C8B" w:rsidRPr="00A63C49">
              <w:rPr>
                <w:rFonts w:cs="Arial"/>
                <w:b/>
                <w:szCs w:val="20"/>
                <w:lang w:eastAsia="sl-SI"/>
              </w:rPr>
              <w:t>Dogovor</w:t>
            </w:r>
            <w:r w:rsidR="00241C8B">
              <w:rPr>
                <w:rFonts w:cs="Arial"/>
                <w:b/>
                <w:szCs w:val="20"/>
                <w:lang w:eastAsia="sl-SI"/>
              </w:rPr>
              <w:t>a</w:t>
            </w:r>
            <w:r w:rsidR="00241C8B" w:rsidRPr="00A63C49">
              <w:rPr>
                <w:rFonts w:cs="Arial"/>
                <w:b/>
                <w:szCs w:val="20"/>
                <w:lang w:eastAsia="sl-SI"/>
              </w:rPr>
              <w:t xml:space="preserve"> med Vlado Republike Slovenije</w:t>
            </w:r>
            <w:r w:rsidR="00A42520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241C8B" w:rsidRPr="00A63C49">
              <w:rPr>
                <w:rFonts w:cs="Arial"/>
                <w:b/>
                <w:szCs w:val="20"/>
                <w:lang w:eastAsia="sl-SI"/>
              </w:rPr>
              <w:t>in Mestno občino</w:t>
            </w:r>
          </w:p>
          <w:p w14:paraId="21F94182" w14:textId="77777777" w:rsidR="00A42520" w:rsidRDefault="00A42520" w:rsidP="001C1A0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                  </w:t>
            </w:r>
            <w:r w:rsidR="00241C8B" w:rsidRPr="00A63C49">
              <w:rPr>
                <w:rFonts w:cs="Arial"/>
                <w:b/>
                <w:szCs w:val="20"/>
                <w:lang w:eastAsia="sl-SI"/>
              </w:rPr>
              <w:t>Ljubljana po Zakonu o glavnem mestu Republike Slovenije za</w:t>
            </w:r>
            <w:r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241C8B" w:rsidRPr="00A63C49">
              <w:rPr>
                <w:rFonts w:cs="Arial"/>
                <w:b/>
                <w:szCs w:val="20"/>
                <w:lang w:eastAsia="sl-SI"/>
              </w:rPr>
              <w:t>obdobje</w:t>
            </w:r>
            <w:r w:rsidR="00241C8B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241C8B" w:rsidRPr="00A63C49">
              <w:rPr>
                <w:rFonts w:cs="Arial"/>
                <w:b/>
                <w:szCs w:val="20"/>
                <w:lang w:eastAsia="sl-SI"/>
              </w:rPr>
              <w:t>20</w:t>
            </w:r>
            <w:r w:rsidR="00241C8B">
              <w:rPr>
                <w:rFonts w:cs="Arial"/>
                <w:b/>
                <w:szCs w:val="20"/>
                <w:lang w:eastAsia="sl-SI"/>
              </w:rPr>
              <w:t>20</w:t>
            </w:r>
            <w:r w:rsidR="00241C8B" w:rsidRPr="00A63C49">
              <w:rPr>
                <w:rFonts w:cs="Arial"/>
                <w:b/>
                <w:szCs w:val="20"/>
                <w:lang w:eastAsia="sl-SI"/>
              </w:rPr>
              <w:t xml:space="preserve"> – 2023</w:t>
            </w:r>
            <w:r w:rsidR="00241C8B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241C8B" w:rsidRPr="00D8329F">
              <w:rPr>
                <w:rFonts w:cs="Arial"/>
                <w:b/>
                <w:szCs w:val="20"/>
                <w:lang w:eastAsia="sl-SI"/>
              </w:rPr>
              <w:t xml:space="preserve">– </w:t>
            </w:r>
          </w:p>
          <w:p w14:paraId="70A8E7AE" w14:textId="4B9E4C29" w:rsidR="00195126" w:rsidRPr="00A42520" w:rsidRDefault="00A42520" w:rsidP="001C1A0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                  </w:t>
            </w:r>
            <w:r w:rsidR="00241C8B">
              <w:rPr>
                <w:rFonts w:cs="Arial"/>
                <w:b/>
                <w:szCs w:val="20"/>
                <w:lang w:eastAsia="sl-SI"/>
              </w:rPr>
              <w:t xml:space="preserve">predlog za obravnavo </w:t>
            </w:r>
          </w:p>
          <w:p w14:paraId="1ACCFCB1" w14:textId="77777777" w:rsidR="001C1A08" w:rsidRPr="00446179" w:rsidRDefault="001C1A08" w:rsidP="001C1A0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</w:tc>
      </w:tr>
      <w:tr w:rsidR="00393CF7" w:rsidRPr="00671BA7" w14:paraId="6073CF01" w14:textId="77777777" w:rsidTr="000D0265">
        <w:tc>
          <w:tcPr>
            <w:tcW w:w="9200" w:type="dxa"/>
            <w:gridSpan w:val="5"/>
          </w:tcPr>
          <w:p w14:paraId="335F0C9E" w14:textId="77777777" w:rsidR="00195126" w:rsidRPr="00671BA7" w:rsidRDefault="00163B99" w:rsidP="00995686">
            <w:pPr>
              <w:tabs>
                <w:tab w:val="center" w:pos="4320"/>
                <w:tab w:val="right" w:pos="864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671FC8" w:rsidRPr="00671BA7" w14:paraId="28EA2C2D" w14:textId="77777777" w:rsidTr="000D0265">
        <w:tc>
          <w:tcPr>
            <w:tcW w:w="9200" w:type="dxa"/>
            <w:gridSpan w:val="5"/>
          </w:tcPr>
          <w:p w14:paraId="55D94FC0" w14:textId="77777777" w:rsidR="00195126" w:rsidRPr="00671BA7" w:rsidRDefault="00195126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02B14B1" w14:textId="77777777" w:rsidR="00241C8B" w:rsidRPr="00481834" w:rsidRDefault="00241C8B" w:rsidP="00241C8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bookmarkStart w:id="0" w:name="_Hlk501524178"/>
            <w:r w:rsidRPr="00481834">
              <w:rPr>
                <w:rFonts w:cs="Arial"/>
                <w:iCs/>
                <w:szCs w:val="20"/>
                <w:lang w:eastAsia="sl-SI"/>
              </w:rPr>
              <w:t xml:space="preserve">Na podlagi šestega odstavka 21. člena Zakona o Vladi Republike Slovenije (Uradni list RS, št. 24/05 – uradno prečiščeno besedilo, 109/08, 38/10 – ZUKN, 8/12, 21/13, 47/13 – ZDU-1G, 65/14 in 55/17) </w:t>
            </w:r>
            <w:r>
              <w:rPr>
                <w:rFonts w:cs="Arial"/>
                <w:iCs/>
                <w:szCs w:val="20"/>
                <w:lang w:eastAsia="sl-SI"/>
              </w:rPr>
              <w:t xml:space="preserve">in drugega odstavka 37. člena Poslovnika Vlade Republike Slovenije( Uradni list RS št. 43/01 in </w:t>
            </w:r>
            <w:proofErr w:type="spellStart"/>
            <w:r>
              <w:rPr>
                <w:rFonts w:cs="Arial"/>
                <w:iCs/>
                <w:szCs w:val="20"/>
                <w:lang w:eastAsia="sl-SI"/>
              </w:rPr>
              <w:t>nasl</w:t>
            </w:r>
            <w:proofErr w:type="spellEnd"/>
            <w:r>
              <w:rPr>
                <w:rFonts w:cs="Arial"/>
                <w:iCs/>
                <w:szCs w:val="20"/>
                <w:lang w:eastAsia="sl-SI"/>
              </w:rPr>
              <w:t xml:space="preserve">.)  </w:t>
            </w:r>
            <w:r w:rsidRPr="00481834">
              <w:rPr>
                <w:rFonts w:cs="Arial"/>
                <w:szCs w:val="20"/>
                <w:lang w:eastAsia="sl-SI"/>
              </w:rPr>
              <w:t xml:space="preserve">je Vlada Republike Slovenije na …… seji dne ……. sprejela naslednji </w:t>
            </w:r>
          </w:p>
          <w:p w14:paraId="0FC58952" w14:textId="77777777" w:rsidR="00241C8B" w:rsidRPr="00A63C49" w:rsidRDefault="00241C8B" w:rsidP="00241C8B">
            <w:pPr>
              <w:tabs>
                <w:tab w:val="left" w:pos="1701"/>
              </w:tabs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2831B90D" w14:textId="77777777" w:rsidR="00241C8B" w:rsidRPr="00A63C49" w:rsidRDefault="00241C8B" w:rsidP="00241C8B">
            <w:pPr>
              <w:tabs>
                <w:tab w:val="left" w:pos="1701"/>
              </w:tabs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1694FAA7" w14:textId="77777777" w:rsidR="00241C8B" w:rsidRPr="00A63C49" w:rsidRDefault="00241C8B" w:rsidP="00241C8B">
            <w:pPr>
              <w:tabs>
                <w:tab w:val="left" w:pos="1701"/>
              </w:tabs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A63C49">
              <w:rPr>
                <w:rFonts w:cs="Arial"/>
                <w:szCs w:val="20"/>
                <w:lang w:eastAsia="sl-SI"/>
              </w:rPr>
              <w:t>SKLEP</w:t>
            </w:r>
          </w:p>
          <w:p w14:paraId="6C6096EE" w14:textId="77777777" w:rsidR="00241C8B" w:rsidRPr="00A63C49" w:rsidRDefault="00241C8B" w:rsidP="00241C8B">
            <w:pPr>
              <w:tabs>
                <w:tab w:val="left" w:pos="1701"/>
              </w:tabs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508B267D" w14:textId="77777777" w:rsidR="00241C8B" w:rsidRPr="00A63C49" w:rsidRDefault="00241C8B" w:rsidP="00241C8B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</w:p>
          <w:p w14:paraId="05507755" w14:textId="77777777" w:rsidR="00241C8B" w:rsidRPr="009717E6" w:rsidRDefault="00241C8B" w:rsidP="00241C8B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cs="Arial"/>
                <w:szCs w:val="20"/>
              </w:rPr>
            </w:pPr>
            <w:r w:rsidRPr="009717E6">
              <w:rPr>
                <w:rFonts w:cs="Arial"/>
                <w:iCs/>
                <w:szCs w:val="20"/>
                <w:lang w:eastAsia="sl-SI"/>
              </w:rPr>
              <w:t xml:space="preserve">Vlada Republike Slovenije za podpis </w:t>
            </w:r>
            <w:r w:rsidRPr="009717E6">
              <w:rPr>
                <w:rFonts w:cs="Arial"/>
                <w:szCs w:val="20"/>
              </w:rPr>
              <w:t>Dogovora o izvajanju programov in nalog po Zakonu o glavnem mestu Republike Slovenije za obdobje 2020 – 2023 pooblašča ministra za javno upravo, g. Boštjana</w:t>
            </w:r>
            <w:r>
              <w:rPr>
                <w:rFonts w:cs="Arial"/>
                <w:szCs w:val="20"/>
              </w:rPr>
              <w:t xml:space="preserve"> Koritnika. </w:t>
            </w:r>
          </w:p>
          <w:p w14:paraId="7AFEBD42" w14:textId="77777777" w:rsidR="00241C8B" w:rsidRPr="00A63C49" w:rsidRDefault="00241C8B" w:rsidP="00241C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</w:rPr>
            </w:pPr>
          </w:p>
          <w:p w14:paraId="19AF94D3" w14:textId="77777777" w:rsidR="00241C8B" w:rsidRPr="00A63C49" w:rsidRDefault="00241C8B" w:rsidP="00241C8B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</w:p>
          <w:p w14:paraId="7FED2243" w14:textId="32123BCC" w:rsidR="00241C8B" w:rsidRPr="00A63C49" w:rsidRDefault="00241C8B" w:rsidP="00241C8B">
            <w:pPr>
              <w:tabs>
                <w:tab w:val="num" w:pos="900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                                                   </w:t>
            </w:r>
            <w:r w:rsidR="00905A71">
              <w:rPr>
                <w:rFonts w:cs="Arial"/>
                <w:szCs w:val="20"/>
                <w:lang w:eastAsia="sl-SI"/>
              </w:rPr>
              <w:t>m</w:t>
            </w:r>
            <w:r w:rsidR="004F677A">
              <w:rPr>
                <w:rFonts w:cs="Arial"/>
                <w:szCs w:val="20"/>
                <w:lang w:eastAsia="sl-SI"/>
              </w:rPr>
              <w:t xml:space="preserve">ag. Janja </w:t>
            </w:r>
            <w:proofErr w:type="spellStart"/>
            <w:r w:rsidR="004F677A">
              <w:rPr>
                <w:rFonts w:cs="Arial"/>
                <w:szCs w:val="20"/>
                <w:lang w:eastAsia="sl-SI"/>
              </w:rPr>
              <w:t>Garvas</w:t>
            </w:r>
            <w:proofErr w:type="spellEnd"/>
            <w:r w:rsidR="004F677A">
              <w:rPr>
                <w:rFonts w:cs="Arial"/>
                <w:szCs w:val="20"/>
                <w:lang w:eastAsia="sl-SI"/>
              </w:rPr>
              <w:t xml:space="preserve"> Hočevar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47486CB6" w14:textId="11B01657" w:rsidR="00241C8B" w:rsidRPr="00A63C49" w:rsidRDefault="00241C8B" w:rsidP="00241C8B">
            <w:pPr>
              <w:tabs>
                <w:tab w:val="num" w:pos="900"/>
              </w:tabs>
              <w:spacing w:line="240" w:lineRule="auto"/>
              <w:ind w:left="1701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</w:t>
            </w:r>
            <w:r w:rsidR="004F677A">
              <w:rPr>
                <w:rFonts w:cs="Arial"/>
                <w:szCs w:val="20"/>
                <w:lang w:eastAsia="sl-SI"/>
              </w:rPr>
              <w:t xml:space="preserve">                  v. d. </w:t>
            </w:r>
            <w:r w:rsidRPr="00A63C49">
              <w:rPr>
                <w:rFonts w:cs="Arial"/>
                <w:szCs w:val="20"/>
                <w:lang w:eastAsia="sl-SI"/>
              </w:rPr>
              <w:t>generaln</w:t>
            </w:r>
            <w:r w:rsidR="004F677A">
              <w:rPr>
                <w:rFonts w:cs="Arial"/>
                <w:szCs w:val="20"/>
                <w:lang w:eastAsia="sl-SI"/>
              </w:rPr>
              <w:t>ega</w:t>
            </w:r>
            <w:r w:rsidRPr="00A63C49">
              <w:rPr>
                <w:rFonts w:cs="Arial"/>
                <w:szCs w:val="20"/>
                <w:lang w:eastAsia="sl-SI"/>
              </w:rPr>
              <w:t xml:space="preserve"> sekretar</w:t>
            </w:r>
            <w:r w:rsidR="004F677A">
              <w:rPr>
                <w:rFonts w:cs="Arial"/>
                <w:szCs w:val="20"/>
                <w:lang w:eastAsia="sl-SI"/>
              </w:rPr>
              <w:t>ja</w:t>
            </w:r>
          </w:p>
          <w:p w14:paraId="407F4C12" w14:textId="77777777" w:rsidR="00241C8B" w:rsidRPr="00A63C49" w:rsidRDefault="00241C8B" w:rsidP="00241C8B">
            <w:pPr>
              <w:tabs>
                <w:tab w:val="num" w:pos="900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6E963317" w14:textId="77777777" w:rsidR="00241C8B" w:rsidRPr="00A63C49" w:rsidRDefault="00241C8B" w:rsidP="00241C8B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332F06B" w14:textId="77777777" w:rsidR="00241C8B" w:rsidRPr="00A63C49" w:rsidRDefault="00241C8B" w:rsidP="00241C8B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243E047A" w14:textId="77777777" w:rsidR="00241C8B" w:rsidRPr="00A63C49" w:rsidRDefault="00241C8B" w:rsidP="00241C8B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63C49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14:paraId="7A3E7A5C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javno upravo</w:t>
            </w:r>
          </w:p>
          <w:p w14:paraId="49E9048C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 xml:space="preserve">Ministrstvo za finance </w:t>
            </w:r>
          </w:p>
          <w:p w14:paraId="0B6042B5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 xml:space="preserve">Ministrstvo za kmetijstvo, gozdarstvo in prehrano </w:t>
            </w:r>
          </w:p>
          <w:p w14:paraId="06EBD70D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izobraževanje, znanost in šport</w:t>
            </w:r>
          </w:p>
          <w:p w14:paraId="20A5B12A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delo, družino, socialne zadeve in enake možnosti</w:t>
            </w:r>
          </w:p>
          <w:p w14:paraId="0F8A6EE1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okolje in prostor</w:t>
            </w:r>
          </w:p>
          <w:p w14:paraId="4CCC6050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Ministrstvu za infrastrukturo</w:t>
            </w:r>
          </w:p>
          <w:p w14:paraId="5797CE34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obrambo</w:t>
            </w:r>
          </w:p>
          <w:p w14:paraId="75CE855E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notranje zadeve</w:t>
            </w:r>
          </w:p>
          <w:p w14:paraId="0EDF573F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zunanje zadeve</w:t>
            </w:r>
          </w:p>
          <w:p w14:paraId="2922B52D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pravosodje</w:t>
            </w:r>
          </w:p>
          <w:p w14:paraId="338D360C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gospodarski razvoj in tehnologijo</w:t>
            </w:r>
          </w:p>
          <w:p w14:paraId="4B5F34C3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zdravje</w:t>
            </w:r>
          </w:p>
          <w:p w14:paraId="1E7804D8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Ministrstvo za kulturo</w:t>
            </w:r>
          </w:p>
          <w:p w14:paraId="7D5E8A70" w14:textId="77777777" w:rsidR="00241C8B" w:rsidRPr="00A63C49" w:rsidRDefault="00241C8B" w:rsidP="00241C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cs="Arial"/>
                <w:szCs w:val="20"/>
              </w:rPr>
            </w:pPr>
            <w:r w:rsidRPr="00A63C49">
              <w:rPr>
                <w:rFonts w:cs="Arial"/>
                <w:szCs w:val="20"/>
              </w:rPr>
              <w:t>Služba Vlade Republike Slovenije za zakonodajo</w:t>
            </w:r>
          </w:p>
          <w:bookmarkEnd w:id="0"/>
          <w:p w14:paraId="56D44865" w14:textId="6C8D7E09" w:rsidR="00671FC8" w:rsidRPr="00671BA7" w:rsidRDefault="00671FC8" w:rsidP="00CC722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0" w:hanging="357"/>
              <w:jc w:val="both"/>
              <w:rPr>
                <w:rFonts w:cs="Arial"/>
                <w:szCs w:val="20"/>
              </w:rPr>
            </w:pPr>
          </w:p>
        </w:tc>
      </w:tr>
      <w:tr w:rsidR="00393CF7" w:rsidRPr="00671BA7" w14:paraId="2C29D481" w14:textId="77777777" w:rsidTr="000D0265">
        <w:tc>
          <w:tcPr>
            <w:tcW w:w="9200" w:type="dxa"/>
            <w:gridSpan w:val="5"/>
          </w:tcPr>
          <w:p w14:paraId="3AAD79E3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393CF7" w:rsidRPr="00671BA7" w14:paraId="66224F5E" w14:textId="77777777" w:rsidTr="000D0265">
        <w:tc>
          <w:tcPr>
            <w:tcW w:w="9200" w:type="dxa"/>
            <w:gridSpan w:val="5"/>
          </w:tcPr>
          <w:p w14:paraId="5BCA26F0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/</w:t>
            </w:r>
          </w:p>
          <w:p w14:paraId="7544A95D" w14:textId="77777777" w:rsidR="00E426D8" w:rsidRPr="00671BA7" w:rsidRDefault="00E426D8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393CF7" w:rsidRPr="00671BA7" w14:paraId="6AAA0AB7" w14:textId="77777777" w:rsidTr="000D0265">
        <w:tc>
          <w:tcPr>
            <w:tcW w:w="9200" w:type="dxa"/>
            <w:gridSpan w:val="5"/>
          </w:tcPr>
          <w:p w14:paraId="4D4BA948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3024B" w:rsidRPr="00671BA7" w14:paraId="58E39013" w14:textId="77777777" w:rsidTr="000D0265">
        <w:tc>
          <w:tcPr>
            <w:tcW w:w="9200" w:type="dxa"/>
            <w:gridSpan w:val="5"/>
          </w:tcPr>
          <w:p w14:paraId="2F16FCA1" w14:textId="0B291AD4" w:rsidR="00241C8B" w:rsidRPr="00AF0583" w:rsidRDefault="00241C8B" w:rsidP="00AF0583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F0583">
              <w:rPr>
                <w:rFonts w:cs="Arial"/>
                <w:iCs/>
                <w:szCs w:val="20"/>
                <w:lang w:eastAsia="sl-SI"/>
              </w:rPr>
              <w:t>dr. Roman Lavtar, vodja Službe za lokalno samoupravo, MJU</w:t>
            </w:r>
          </w:p>
          <w:p w14:paraId="3E97995E" w14:textId="07D078A2" w:rsidR="00446179" w:rsidRPr="00671BA7" w:rsidRDefault="00241C8B" w:rsidP="00AF0583">
            <w:pPr>
              <w:pStyle w:val="Odstavekseznama"/>
              <w:numPr>
                <w:ilvl w:val="0"/>
                <w:numId w:val="14"/>
              </w:numPr>
              <w:rPr>
                <w:lang w:eastAsia="sl-SI"/>
              </w:rPr>
            </w:pPr>
            <w:r w:rsidRPr="00AF0583">
              <w:rPr>
                <w:rFonts w:cs="Arial"/>
                <w:iCs/>
                <w:szCs w:val="20"/>
                <w:lang w:eastAsia="sl-SI"/>
              </w:rPr>
              <w:t>Samira Ališič Kovač, sekretarka, Služba za lokalno samoupravo, MJU</w:t>
            </w:r>
          </w:p>
        </w:tc>
      </w:tr>
      <w:tr w:rsidR="00F3024B" w:rsidRPr="00671BA7" w14:paraId="041EF857" w14:textId="77777777" w:rsidTr="000D0265">
        <w:tc>
          <w:tcPr>
            <w:tcW w:w="9200" w:type="dxa"/>
            <w:gridSpan w:val="5"/>
          </w:tcPr>
          <w:p w14:paraId="2D1B1C71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671BA7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671BA7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393CF7" w:rsidRPr="00671BA7" w14:paraId="67B22EDC" w14:textId="77777777" w:rsidTr="000D0265">
        <w:tc>
          <w:tcPr>
            <w:tcW w:w="9200" w:type="dxa"/>
            <w:gridSpan w:val="5"/>
          </w:tcPr>
          <w:p w14:paraId="3329DA8D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393CF7" w:rsidRPr="00671BA7" w14:paraId="1188ABD1" w14:textId="77777777" w:rsidTr="000D0265">
        <w:tc>
          <w:tcPr>
            <w:tcW w:w="9200" w:type="dxa"/>
            <w:gridSpan w:val="5"/>
          </w:tcPr>
          <w:p w14:paraId="39BC8D62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93CF7" w:rsidRPr="00671BA7" w14:paraId="4200B99E" w14:textId="77777777" w:rsidTr="000D0265">
        <w:tc>
          <w:tcPr>
            <w:tcW w:w="9200" w:type="dxa"/>
            <w:gridSpan w:val="5"/>
          </w:tcPr>
          <w:p w14:paraId="433421C7" w14:textId="77777777" w:rsidR="00195126" w:rsidRPr="00671BA7" w:rsidRDefault="00163B99" w:rsidP="00995686">
            <w:pPr>
              <w:pStyle w:val="Odstavekseznama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 xml:space="preserve">/ </w:t>
            </w:r>
          </w:p>
        </w:tc>
      </w:tr>
      <w:tr w:rsidR="00393CF7" w:rsidRPr="00671BA7" w14:paraId="432B00F9" w14:textId="77777777" w:rsidTr="000D0265">
        <w:tc>
          <w:tcPr>
            <w:tcW w:w="9200" w:type="dxa"/>
            <w:gridSpan w:val="5"/>
          </w:tcPr>
          <w:p w14:paraId="30DDB293" w14:textId="0E7E4C2E" w:rsidR="00FB79EC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5. Kratek povzetek gradiva:</w:t>
            </w:r>
            <w:r w:rsidR="00F46F43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  <w:p w14:paraId="5E6426A2" w14:textId="61FA5316" w:rsidR="00E426D8" w:rsidRPr="00446179" w:rsidRDefault="00241C8B" w:rsidP="00AF0583">
            <w:pPr>
              <w:keepNext/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A63C49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lada Republike Slovenije je na 47. redni seji dne 7. 1. 202</w:t>
            </w:r>
            <w:r w:rsidR="005030BC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, s sklepom št 03100-4/2020/4 z dne 7. 1. 2021, potrdila besedilo Dogovora </w:t>
            </w:r>
            <w:r w:rsidRPr="00A63C49">
              <w:rPr>
                <w:rFonts w:cs="Arial"/>
                <w:szCs w:val="20"/>
              </w:rPr>
              <w:t>o izvajanju programov in nalog po Zakonu o glavnem mestu Republike Slovenije za obdobje 20</w:t>
            </w:r>
            <w:r>
              <w:rPr>
                <w:rFonts w:cs="Arial"/>
                <w:szCs w:val="20"/>
              </w:rPr>
              <w:t>20</w:t>
            </w:r>
            <w:r w:rsidRPr="00A63C49">
              <w:rPr>
                <w:rFonts w:cs="Arial"/>
                <w:szCs w:val="20"/>
              </w:rPr>
              <w:t xml:space="preserve"> – 2023</w:t>
            </w:r>
            <w:r>
              <w:rPr>
                <w:rFonts w:cs="Arial"/>
                <w:szCs w:val="20"/>
              </w:rPr>
              <w:t xml:space="preserve"> (v nadaljevanju: Dogovor) ter odločila, da posamezna ministrstva o izvajanju programov in nalog enkrat letno, do 30. junija, poročajo Ministrstvu za javno upravo. Glede na odločitev vlade, da bo </w:t>
            </w:r>
            <w:r w:rsidRPr="00A63C49">
              <w:rPr>
                <w:rFonts w:cs="Arial"/>
                <w:szCs w:val="20"/>
              </w:rPr>
              <w:t xml:space="preserve">Ministrstvo za javno upravo tudi v prihodnje koordiniralo </w:t>
            </w:r>
            <w:r w:rsidRPr="00A63C49">
              <w:rPr>
                <w:rFonts w:cs="Arial"/>
                <w:szCs w:val="20"/>
                <w:lang w:eastAsia="sl-SI"/>
              </w:rPr>
              <w:t xml:space="preserve">vodenje pogovorov z MOL in koordinacijo ministrstev pri </w:t>
            </w:r>
            <w:r>
              <w:rPr>
                <w:rFonts w:cs="Arial"/>
                <w:szCs w:val="20"/>
                <w:lang w:eastAsia="sl-SI"/>
              </w:rPr>
              <w:t xml:space="preserve">realizaciji </w:t>
            </w:r>
            <w:r w:rsidRPr="00A63C49">
              <w:rPr>
                <w:rFonts w:cs="Arial"/>
                <w:szCs w:val="20"/>
                <w:lang w:eastAsia="sl-SI"/>
              </w:rPr>
              <w:t>vsebin</w:t>
            </w:r>
            <w:r>
              <w:rPr>
                <w:rFonts w:cs="Arial"/>
                <w:szCs w:val="20"/>
                <w:lang w:eastAsia="sl-SI"/>
              </w:rPr>
              <w:t xml:space="preserve"> iz </w:t>
            </w:r>
            <w:r w:rsidRPr="00A63C49">
              <w:rPr>
                <w:rFonts w:cs="Arial"/>
                <w:szCs w:val="20"/>
                <w:lang w:eastAsia="sl-SI"/>
              </w:rPr>
              <w:t>dogovora</w:t>
            </w:r>
            <w:r>
              <w:rPr>
                <w:rFonts w:cs="Arial"/>
                <w:szCs w:val="20"/>
                <w:lang w:eastAsia="sl-SI"/>
              </w:rPr>
              <w:t xml:space="preserve"> je predsednik vlade za podpis Dogovora  predlagal ministra za javno upravo.</w:t>
            </w:r>
            <w:r w:rsidRPr="00A63C4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393CF7" w:rsidRPr="00671BA7" w14:paraId="6AEE902A" w14:textId="77777777" w:rsidTr="000D0265">
        <w:tc>
          <w:tcPr>
            <w:tcW w:w="9200" w:type="dxa"/>
            <w:gridSpan w:val="5"/>
          </w:tcPr>
          <w:p w14:paraId="63D12E6A" w14:textId="77777777" w:rsidR="008029B5" w:rsidRPr="00671BA7" w:rsidRDefault="008029B5" w:rsidP="00995686">
            <w:pPr>
              <w:keepNext/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393CF7" w:rsidRPr="00671BA7" w14:paraId="5457AA3C" w14:textId="77777777" w:rsidTr="000D0265">
        <w:tc>
          <w:tcPr>
            <w:tcW w:w="9200" w:type="dxa"/>
            <w:gridSpan w:val="5"/>
          </w:tcPr>
          <w:p w14:paraId="5D1D9E88" w14:textId="77777777" w:rsidR="00195126" w:rsidRPr="00671BA7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393CF7" w:rsidRPr="00671BA7" w14:paraId="0884406A" w14:textId="77777777" w:rsidTr="000D0265">
        <w:tc>
          <w:tcPr>
            <w:tcW w:w="1448" w:type="dxa"/>
          </w:tcPr>
          <w:p w14:paraId="422AB00A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7AB04D37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308" w:type="dxa"/>
            <w:vAlign w:val="center"/>
          </w:tcPr>
          <w:p w14:paraId="588F3229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393CF7" w:rsidRPr="00671BA7" w14:paraId="04A70CCA" w14:textId="77777777" w:rsidTr="000D0265">
        <w:tc>
          <w:tcPr>
            <w:tcW w:w="1448" w:type="dxa"/>
          </w:tcPr>
          <w:p w14:paraId="54A7DD1A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46DA09EF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308" w:type="dxa"/>
            <w:vAlign w:val="center"/>
          </w:tcPr>
          <w:p w14:paraId="35BBE759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DA</w:t>
            </w:r>
          </w:p>
        </w:tc>
      </w:tr>
      <w:tr w:rsidR="00393CF7" w:rsidRPr="00671BA7" w14:paraId="4B8EAAC6" w14:textId="77777777" w:rsidTr="000D0265">
        <w:tc>
          <w:tcPr>
            <w:tcW w:w="1448" w:type="dxa"/>
          </w:tcPr>
          <w:p w14:paraId="17A2517D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491CF36A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308" w:type="dxa"/>
            <w:vAlign w:val="center"/>
          </w:tcPr>
          <w:p w14:paraId="76B2FC86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93CF7" w:rsidRPr="00671BA7" w14:paraId="5DFBF21D" w14:textId="77777777" w:rsidTr="000D0265">
        <w:tc>
          <w:tcPr>
            <w:tcW w:w="1448" w:type="dxa"/>
          </w:tcPr>
          <w:p w14:paraId="3B3A3EC7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448731C2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gospodarstvo, zlasti</w:t>
            </w:r>
            <w:r w:rsidRPr="00671BA7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308" w:type="dxa"/>
            <w:vAlign w:val="center"/>
          </w:tcPr>
          <w:p w14:paraId="118CB4AC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93CF7" w:rsidRPr="00671BA7" w14:paraId="7204CCCA" w14:textId="77777777" w:rsidTr="000D0265">
        <w:tc>
          <w:tcPr>
            <w:tcW w:w="1448" w:type="dxa"/>
          </w:tcPr>
          <w:p w14:paraId="25843541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5BFBB59C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71BA7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308" w:type="dxa"/>
            <w:vAlign w:val="center"/>
          </w:tcPr>
          <w:p w14:paraId="627307F2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93CF7" w:rsidRPr="00671BA7" w14:paraId="0922CDA5" w14:textId="77777777" w:rsidTr="000D0265">
        <w:tc>
          <w:tcPr>
            <w:tcW w:w="1448" w:type="dxa"/>
          </w:tcPr>
          <w:p w14:paraId="3D316794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2B5F7EE5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71BA7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308" w:type="dxa"/>
            <w:vAlign w:val="center"/>
          </w:tcPr>
          <w:p w14:paraId="0993E0C6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93CF7" w:rsidRPr="00671BA7" w14:paraId="647D5053" w14:textId="77777777" w:rsidTr="000D0265">
        <w:tc>
          <w:tcPr>
            <w:tcW w:w="1448" w:type="dxa"/>
            <w:tcBorders>
              <w:bottom w:val="single" w:sz="4" w:space="0" w:color="auto"/>
            </w:tcBorders>
          </w:tcPr>
          <w:p w14:paraId="1737F1E2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84734C1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71BA7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3EBFBF28" w14:textId="77777777" w:rsidR="00195126" w:rsidRPr="00671BA7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71BA7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5D1542B6" w14:textId="77777777" w:rsidR="00195126" w:rsidRPr="00671BA7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71BA7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13AD3083" w14:textId="77777777" w:rsidR="00195126" w:rsidRPr="00671BA7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71BA7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762AD6BF" w14:textId="77777777" w:rsidR="00195126" w:rsidRPr="00671BA7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93CF7" w:rsidRPr="00671BA7" w14:paraId="525B0C87" w14:textId="77777777" w:rsidTr="000D0265"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6D3" w14:textId="773E7C63" w:rsidR="00241C8B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  <w:r w:rsidR="001072BA">
              <w:rPr>
                <w:rFonts w:cs="Arial"/>
                <w:b/>
                <w:szCs w:val="20"/>
                <w:lang w:eastAsia="sl-SI"/>
              </w:rPr>
              <w:t xml:space="preserve">     </w:t>
            </w:r>
            <w:r w:rsidR="00241C8B">
              <w:rPr>
                <w:rFonts w:cs="Arial"/>
                <w:szCs w:val="20"/>
                <w:lang w:eastAsia="sl-SI"/>
              </w:rPr>
              <w:t>DA</w:t>
            </w:r>
          </w:p>
          <w:p w14:paraId="793CB09D" w14:textId="77777777" w:rsidR="00241C8B" w:rsidRDefault="00241C8B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tbl>
            <w:tblPr>
              <w:tblW w:w="9118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7"/>
              <w:gridCol w:w="1843"/>
              <w:gridCol w:w="2693"/>
              <w:gridCol w:w="1985"/>
            </w:tblGrid>
            <w:tr w:rsidR="00241C8B" w:rsidRPr="00AE1F83" w14:paraId="311DDAF1" w14:textId="77777777" w:rsidTr="00AF0583">
              <w:trPr>
                <w:cantSplit/>
                <w:trHeight w:val="35"/>
              </w:trPr>
              <w:tc>
                <w:tcPr>
                  <w:tcW w:w="9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28507178" w14:textId="77777777" w:rsidR="00241C8B" w:rsidRPr="00AE1F83" w:rsidRDefault="00241C8B" w:rsidP="00241C8B">
                  <w:pPr>
                    <w:pageBreakBefore/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I. Ocena finančnih posledic, ki niso načrtovane v sprejetem proračunu</w:t>
                  </w:r>
                </w:p>
              </w:tc>
            </w:tr>
            <w:tr w:rsidR="00241C8B" w:rsidRPr="00AE1F83" w14:paraId="16CFF720" w14:textId="77777777" w:rsidTr="00AF0583">
              <w:trPr>
                <w:cantSplit/>
                <w:trHeight w:val="27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51AED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Tekoče leto (t)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6EBF5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70B7E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0B36C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+ 3</w:t>
                  </w:r>
                </w:p>
              </w:tc>
            </w:tr>
            <w:tr w:rsidR="00241C8B" w:rsidRPr="00AE1F83" w14:paraId="5AADC2C0" w14:textId="77777777" w:rsidTr="00AF0583">
              <w:trPr>
                <w:cantSplit/>
                <w:trHeight w:val="423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845A4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47533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11074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0ED56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59B92495" w14:textId="77777777" w:rsidTr="00AF0583">
              <w:trPr>
                <w:cantSplit/>
                <w:trHeight w:val="423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516AA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36C92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8FDB3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97BA5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2DDE54DE" w14:textId="77777777" w:rsidTr="00AF0583">
              <w:trPr>
                <w:cantSplit/>
                <w:trHeight w:val="423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D5873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6F1F8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D87CC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F4245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241C8B" w:rsidRPr="00AE1F83" w14:paraId="738F40C2" w14:textId="77777777" w:rsidTr="00AF0583">
              <w:trPr>
                <w:cantSplit/>
                <w:trHeight w:val="623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A8F9B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407AD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72D93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C1CF3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241C8B" w:rsidRPr="00AE1F83" w14:paraId="4C09FC0E" w14:textId="77777777" w:rsidTr="00AF0583">
              <w:trPr>
                <w:cantSplit/>
                <w:trHeight w:val="423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4524E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64FAD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B9BC7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40BEB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3DFFE0AF" w14:textId="77777777" w:rsidTr="00AF0583">
              <w:trPr>
                <w:cantSplit/>
                <w:trHeight w:val="257"/>
              </w:trPr>
              <w:tc>
                <w:tcPr>
                  <w:tcW w:w="9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36177C14" w14:textId="77777777" w:rsidR="00241C8B" w:rsidRPr="00AE1F83" w:rsidRDefault="00241C8B" w:rsidP="00241C8B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 Finančne posledice za državni proračun</w:t>
                  </w:r>
                </w:p>
              </w:tc>
            </w:tr>
            <w:tr w:rsidR="00241C8B" w:rsidRPr="00AE1F83" w14:paraId="7BCEF685" w14:textId="77777777" w:rsidTr="00AF0583">
              <w:trPr>
                <w:cantSplit/>
                <w:trHeight w:val="257"/>
              </w:trPr>
              <w:tc>
                <w:tcPr>
                  <w:tcW w:w="9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C5B761D" w14:textId="77777777" w:rsidR="00241C8B" w:rsidRPr="00AE1F83" w:rsidRDefault="00241C8B" w:rsidP="00241C8B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</w:tc>
            </w:tr>
            <w:tr w:rsidR="00241C8B" w:rsidRPr="00AE1F83" w14:paraId="7ED0C35B" w14:textId="77777777" w:rsidTr="00AF0583">
              <w:trPr>
                <w:cantSplit/>
                <w:trHeight w:val="100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4512A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A940B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E5765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B78A9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 + 1</w:t>
                  </w:r>
                </w:p>
              </w:tc>
            </w:tr>
            <w:tr w:rsidR="00241C8B" w14:paraId="5192652B" w14:textId="77777777" w:rsidTr="00AF0583">
              <w:trPr>
                <w:cantSplit/>
                <w:trHeight w:val="328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383B4" w14:textId="77777777" w:rsidR="00241C8B" w:rsidRPr="00450335" w:rsidRDefault="00241C8B" w:rsidP="00241C8B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05DCB" w14:textId="77777777" w:rsidR="00241C8B" w:rsidRPr="00450335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B0092" w14:textId="77777777" w:rsidR="00241C8B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1DA59" w14:textId="77777777" w:rsidR="00241C8B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062205E4" w14:textId="77777777" w:rsidTr="00AF0583">
              <w:trPr>
                <w:cantSplit/>
                <w:trHeight w:val="328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FFE7B" w14:textId="77777777" w:rsidR="00241C8B" w:rsidRPr="00450335" w:rsidRDefault="00241C8B" w:rsidP="00241C8B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2A90C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C0EA5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AAF41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6E12E80D" w14:textId="77777777" w:rsidTr="00AF0583">
              <w:trPr>
                <w:cantSplit/>
                <w:trHeight w:val="95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8B4EC" w14:textId="77777777" w:rsidR="00241C8B" w:rsidRPr="00135693" w:rsidRDefault="00241C8B" w:rsidP="00241C8B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1AB50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5CCEA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31755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393D75B2" w14:textId="77777777" w:rsidTr="00AF0583">
              <w:trPr>
                <w:cantSplit/>
                <w:trHeight w:val="95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D2232" w14:textId="77777777" w:rsidR="00241C8B" w:rsidRPr="000552BA" w:rsidRDefault="00241C8B" w:rsidP="00241C8B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5D286" w14:textId="77777777" w:rsidR="00241C8B" w:rsidRPr="001C2761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A29E8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69136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0AC84585" w14:textId="77777777" w:rsidTr="00AF0583">
              <w:trPr>
                <w:cantSplit/>
                <w:trHeight w:val="294"/>
              </w:trPr>
              <w:tc>
                <w:tcPr>
                  <w:tcW w:w="9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4E7F756A" w14:textId="77777777" w:rsidR="00241C8B" w:rsidRPr="00AE1F83" w:rsidRDefault="00241C8B" w:rsidP="00241C8B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</w:tc>
            </w:tr>
            <w:tr w:rsidR="00241C8B" w:rsidRPr="00AE1F83" w14:paraId="0098E695" w14:textId="77777777" w:rsidTr="00AF0583">
              <w:trPr>
                <w:cantSplit/>
                <w:trHeight w:val="100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FA2E8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982D6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Šifra in naziv proračunske postavke 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D1C71" w14:textId="77777777" w:rsidR="00241C8B" w:rsidRPr="00AE1F83" w:rsidRDefault="00241C8B" w:rsidP="00241C8B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</w:tr>
            <w:tr w:rsidR="00241C8B" w:rsidRPr="00AE1F83" w14:paraId="25F45781" w14:textId="77777777" w:rsidTr="00AF0583">
              <w:trPr>
                <w:cantSplit/>
                <w:trHeight w:val="95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29935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C26C7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858D2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30B81DE8" w14:textId="77777777" w:rsidTr="00AF0583">
              <w:trPr>
                <w:cantSplit/>
                <w:trHeight w:val="95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DBE8A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38355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22D7E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0C3E23D0" w14:textId="77777777" w:rsidTr="00AF0583">
              <w:trPr>
                <w:cantSplit/>
                <w:trHeight w:val="95"/>
              </w:trPr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00CAC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2EF96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1828BEC1" w14:textId="77777777" w:rsidTr="00AF0583">
              <w:trPr>
                <w:cantSplit/>
                <w:trHeight w:val="207"/>
              </w:trPr>
              <w:tc>
                <w:tcPr>
                  <w:tcW w:w="9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46F09FA1" w14:textId="77777777" w:rsidR="00241C8B" w:rsidRPr="00AE1F83" w:rsidRDefault="00241C8B" w:rsidP="00241C8B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II.c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Načrtovana nadomestitev zmanjšanih prihodkov in povečanih odhodkov proračuna:</w:t>
                  </w:r>
                </w:p>
              </w:tc>
            </w:tr>
            <w:tr w:rsidR="00241C8B" w:rsidRPr="00AE1F83" w14:paraId="5DC88218" w14:textId="77777777" w:rsidTr="00AF0583">
              <w:trPr>
                <w:cantSplit/>
                <w:trHeight w:val="100"/>
              </w:trPr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AAEBA" w14:textId="77777777" w:rsidR="00241C8B" w:rsidRPr="00AE1F83" w:rsidRDefault="00241C8B" w:rsidP="00241C8B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Novi prihodki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E13BF" w14:textId="77777777" w:rsidR="00241C8B" w:rsidRPr="00AE1F83" w:rsidRDefault="00241C8B" w:rsidP="00241C8B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</w:tr>
            <w:tr w:rsidR="00241C8B" w:rsidRPr="00AE1F83" w14:paraId="7F16726C" w14:textId="77777777" w:rsidTr="00AF0583">
              <w:trPr>
                <w:cantSplit/>
                <w:trHeight w:val="95"/>
              </w:trPr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3A85C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EC2DE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785D76C6" w14:textId="77777777" w:rsidTr="00AF0583">
              <w:trPr>
                <w:cantSplit/>
                <w:trHeight w:val="95"/>
              </w:trPr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086C8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F6FB6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15F5BC9A" w14:textId="77777777" w:rsidTr="00AF0583">
              <w:trPr>
                <w:cantSplit/>
                <w:trHeight w:val="95"/>
              </w:trPr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28C15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4C8BC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5B66716B" w14:textId="77777777" w:rsidTr="00AF0583">
              <w:trPr>
                <w:cantSplit/>
                <w:trHeight w:val="95"/>
              </w:trPr>
              <w:tc>
                <w:tcPr>
                  <w:tcW w:w="4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10D6E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CF241" w14:textId="77777777" w:rsidR="00241C8B" w:rsidRPr="00AE1F83" w:rsidRDefault="00241C8B" w:rsidP="00241C8B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241C8B" w:rsidRPr="00AE1F83" w14:paraId="5967FC73" w14:textId="77777777" w:rsidTr="00AF05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1910"/>
              </w:trPr>
              <w:tc>
                <w:tcPr>
                  <w:tcW w:w="9118" w:type="dxa"/>
                  <w:gridSpan w:val="4"/>
                </w:tcPr>
                <w:p w14:paraId="0419EC7E" w14:textId="77777777" w:rsidR="00241C8B" w:rsidRPr="00AE1F83" w:rsidRDefault="00241C8B" w:rsidP="00241C8B">
                  <w:pPr>
                    <w:widowControl w:val="0"/>
                    <w:spacing w:line="260" w:lineRule="exact"/>
                    <w:rPr>
                      <w:rFonts w:cs="Arial"/>
                      <w:b/>
                      <w:szCs w:val="20"/>
                    </w:rPr>
                  </w:pPr>
                </w:p>
                <w:p w14:paraId="71925059" w14:textId="77777777" w:rsidR="00241C8B" w:rsidRPr="00AE1F83" w:rsidRDefault="00241C8B" w:rsidP="00241C8B">
                  <w:pPr>
                    <w:widowControl w:val="0"/>
                    <w:spacing w:line="260" w:lineRule="exact"/>
                    <w:rPr>
                      <w:rFonts w:cs="Arial"/>
                      <w:b/>
                      <w:szCs w:val="20"/>
                    </w:rPr>
                  </w:pPr>
                  <w:r w:rsidRPr="00AE1F83">
                    <w:rPr>
                      <w:rFonts w:cs="Arial"/>
                      <w:b/>
                      <w:szCs w:val="20"/>
                    </w:rPr>
                    <w:t>OBRAZLOŽITEV:</w:t>
                  </w:r>
                </w:p>
                <w:p w14:paraId="1521577A" w14:textId="77777777" w:rsidR="00241C8B" w:rsidRPr="00AE1F83" w:rsidRDefault="00241C8B" w:rsidP="00241C8B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ind w:left="284" w:hanging="28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Ocena finančnih posledic, ki niso načrtovane v sprejetem proračunu</w:t>
                  </w:r>
                </w:p>
                <w:p w14:paraId="3B25A196" w14:textId="77777777" w:rsidR="00241C8B" w:rsidRPr="00AE1F83" w:rsidRDefault="00241C8B" w:rsidP="00241C8B">
                  <w:pPr>
                    <w:widowControl w:val="0"/>
                    <w:spacing w:line="260" w:lineRule="exact"/>
                    <w:ind w:left="360" w:hanging="76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V zvezi s predlaganim vladnim gradivom se navedejo predvidene spremembe (povečanje, zmanjšanje):</w:t>
                  </w:r>
                </w:p>
                <w:p w14:paraId="2DB4CF29" w14:textId="77777777" w:rsidR="00241C8B" w:rsidRPr="00AE1F83" w:rsidRDefault="00241C8B" w:rsidP="00241C8B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prihodkov državnega proračuna in občinskih proračunov,</w:t>
                  </w:r>
                </w:p>
                <w:p w14:paraId="0C7C1F4E" w14:textId="77777777" w:rsidR="00241C8B" w:rsidRPr="00AE1F83" w:rsidRDefault="00241C8B" w:rsidP="00241C8B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odhodkov državnega proračuna, ki niso načrtovani na ukrepih oziroma projektih sprejetih proračunov,</w:t>
                  </w:r>
                </w:p>
                <w:p w14:paraId="10C9AAC9" w14:textId="77777777" w:rsidR="00241C8B" w:rsidRPr="00AE1F83" w:rsidRDefault="00241C8B" w:rsidP="00241C8B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obveznosti za druga javnofinančna sredstva (drugi viri), ki niso načrtovana na ukrepih oziroma projektih sprejetih proračunov.</w:t>
                  </w:r>
                </w:p>
                <w:p w14:paraId="23A9A462" w14:textId="77777777" w:rsidR="00241C8B" w:rsidRPr="00AE1F83" w:rsidRDefault="00241C8B" w:rsidP="00241C8B">
                  <w:pPr>
                    <w:widowControl w:val="0"/>
                    <w:spacing w:line="260" w:lineRule="exact"/>
                    <w:ind w:left="284"/>
                    <w:rPr>
                      <w:rFonts w:cs="Arial"/>
                      <w:szCs w:val="20"/>
                      <w:lang w:eastAsia="sl-SI"/>
                    </w:rPr>
                  </w:pPr>
                </w:p>
                <w:p w14:paraId="3E140264" w14:textId="77777777" w:rsidR="00241C8B" w:rsidRPr="00AE1F83" w:rsidRDefault="00241C8B" w:rsidP="00241C8B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ind w:left="284" w:hanging="28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Finančne posledice za državni proračun</w:t>
                  </w:r>
                </w:p>
                <w:p w14:paraId="20AC9869" w14:textId="77777777" w:rsidR="00241C8B" w:rsidRPr="00AE1F83" w:rsidRDefault="00241C8B" w:rsidP="00241C8B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Prikazane morajo biti finančne posledice za državni proračun, ki so na proračunskih postavkah načrtovane v dinamiki projektov oziroma ukrepov:</w:t>
                  </w:r>
                </w:p>
                <w:p w14:paraId="185FC512" w14:textId="77777777" w:rsidR="00241C8B" w:rsidRPr="00AE1F83" w:rsidRDefault="00241C8B" w:rsidP="00241C8B">
                  <w:pPr>
                    <w:widowControl w:val="0"/>
                    <w:suppressAutoHyphens/>
                    <w:spacing w:line="260" w:lineRule="exact"/>
                    <w:ind w:left="720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  <w:p w14:paraId="2D17FD9C" w14:textId="77777777" w:rsidR="00241C8B" w:rsidRPr="00AE1F83" w:rsidRDefault="00241C8B" w:rsidP="00241C8B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). Pri uvrstitvi novega projekta oziroma ukrepa v načrt razvojnih programov se navedejo:</w:t>
                  </w:r>
                </w:p>
                <w:p w14:paraId="0C691ABF" w14:textId="77777777" w:rsidR="00241C8B" w:rsidRPr="00AE1F83" w:rsidRDefault="00241C8B" w:rsidP="00241C8B">
                  <w:pPr>
                    <w:widowControl w:val="0"/>
                    <w:numPr>
                      <w:ilvl w:val="0"/>
                      <w:numId w:val="34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proračunski uporabnik, ki bo financiral novi projekt oziroma ukrep,</w:t>
                  </w:r>
                </w:p>
                <w:p w14:paraId="3733D965" w14:textId="77777777" w:rsidR="00241C8B" w:rsidRPr="00AE1F83" w:rsidRDefault="00241C8B" w:rsidP="00241C8B">
                  <w:pPr>
                    <w:widowControl w:val="0"/>
                    <w:numPr>
                      <w:ilvl w:val="0"/>
                      <w:numId w:val="34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projekt oziroma ukrep, s katerim se bodo dosegli cilji vladnega gradiva, in </w:t>
                  </w:r>
                </w:p>
                <w:p w14:paraId="5B27C085" w14:textId="77777777" w:rsidR="00241C8B" w:rsidRPr="00AE1F83" w:rsidRDefault="00241C8B" w:rsidP="00241C8B">
                  <w:pPr>
                    <w:widowControl w:val="0"/>
                    <w:numPr>
                      <w:ilvl w:val="0"/>
                      <w:numId w:val="34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proračunske postavke.</w:t>
                  </w:r>
                </w:p>
                <w:p w14:paraId="1F119D70" w14:textId="77777777" w:rsidR="00241C8B" w:rsidRPr="00AE1F83" w:rsidRDefault="00241C8B" w:rsidP="00241C8B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Za zagotovitev pravic porabe na proračunskih postavkah, s katerih se bo financiral novi projekt oziroma ukrep, je treba izpolniti tudi točko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, saj je za novi projekt oziroma ukrep mogoče zagotoviti pravice porabe le s prerazporeditvijo s proračunskih postavk, s katerih se financirajo že sprejeti oziroma veljavni projekti in ukrepi.</w:t>
                  </w:r>
                </w:p>
                <w:p w14:paraId="01D1937B" w14:textId="77777777" w:rsidR="00241C8B" w:rsidRPr="00AE1F83" w:rsidRDefault="00241C8B" w:rsidP="00241C8B">
                  <w:pPr>
                    <w:widowControl w:val="0"/>
                    <w:suppressAutoHyphens/>
                    <w:spacing w:line="260" w:lineRule="exact"/>
                    <w:ind w:left="71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  <w:p w14:paraId="6013753A" w14:textId="77777777" w:rsidR="00241C8B" w:rsidRPr="00AE1F83" w:rsidRDefault="00241C8B" w:rsidP="00241C8B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.</w:t>
                  </w:r>
                </w:p>
                <w:p w14:paraId="65851DF8" w14:textId="77777777" w:rsidR="00241C8B" w:rsidRPr="00AE1F83" w:rsidRDefault="00241C8B" w:rsidP="00241C8B">
                  <w:pPr>
                    <w:widowControl w:val="0"/>
                    <w:suppressAutoHyphens/>
                    <w:spacing w:line="260" w:lineRule="exact"/>
                    <w:ind w:left="71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II.c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Načrtovana nadomestitev zmanjšanih prihodkov in povečanih odhodkov proračuna:</w:t>
                  </w:r>
                </w:p>
                <w:p w14:paraId="08A913C4" w14:textId="250C7BBE" w:rsidR="00241C8B" w:rsidRPr="00AE1F83" w:rsidRDefault="00241C8B" w:rsidP="00AF0583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b/>
                      <w:bCs/>
                      <w:spacing w:val="40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lastRenderedPageBreak/>
                    <w:t xml:space="preserve">Če se povečani odhodki (pravice porabe) ne bodo zagotovili tako, kot je določeno v točkah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 in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      </w:r>
                </w:p>
              </w:tc>
            </w:tr>
          </w:tbl>
          <w:p w14:paraId="367F7292" w14:textId="1F577553" w:rsidR="00241C8B" w:rsidRPr="00671BA7" w:rsidRDefault="00241C8B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393CF7" w:rsidRPr="00671BA7" w14:paraId="6855EA18" w14:textId="77777777" w:rsidTr="000D0265"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772" w14:textId="2DE9ED9B" w:rsidR="00195126" w:rsidRPr="00671BA7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lastRenderedPageBreak/>
              <w:t>7.b Predstavitev ocene finančnih posledic pod 40.000 EUR:</w:t>
            </w:r>
            <w:r w:rsidR="00241C8B">
              <w:rPr>
                <w:rFonts w:cs="Arial"/>
                <w:b/>
                <w:szCs w:val="20"/>
                <w:lang w:eastAsia="sl-SI"/>
              </w:rPr>
              <w:t xml:space="preserve"> /</w:t>
            </w:r>
          </w:p>
          <w:p w14:paraId="33193012" w14:textId="77777777" w:rsidR="00195126" w:rsidRPr="00671BA7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Izvajanje sklepov vlade ne bo imelo finančnih posledic za državni proračun.</w:t>
            </w:r>
          </w:p>
        </w:tc>
      </w:tr>
      <w:tr w:rsidR="00393CF7" w:rsidRPr="00671BA7" w14:paraId="52ED64B6" w14:textId="77777777" w:rsidTr="000D0265">
        <w:tc>
          <w:tcPr>
            <w:tcW w:w="9200" w:type="dxa"/>
            <w:gridSpan w:val="5"/>
          </w:tcPr>
          <w:p w14:paraId="43028677" w14:textId="77777777" w:rsidR="00195126" w:rsidRPr="00671BA7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8. Predstavitev sodelovanja z združenji občin:</w:t>
            </w:r>
          </w:p>
        </w:tc>
      </w:tr>
      <w:tr w:rsidR="00393CF7" w:rsidRPr="00671BA7" w14:paraId="41011B68" w14:textId="77777777" w:rsidTr="008029B5">
        <w:tc>
          <w:tcPr>
            <w:tcW w:w="6804" w:type="dxa"/>
            <w:gridSpan w:val="3"/>
          </w:tcPr>
          <w:p w14:paraId="783D8004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Vsebina predloženega predpisa vpliva na:</w:t>
            </w:r>
          </w:p>
          <w:p w14:paraId="6A651ADA" w14:textId="77777777" w:rsidR="008029B5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-</w:t>
            </w:r>
            <w:r w:rsidRPr="00671BA7">
              <w:rPr>
                <w:rFonts w:cs="Arial"/>
                <w:szCs w:val="20"/>
                <w:lang w:eastAsia="sl-SI"/>
              </w:rPr>
              <w:tab/>
              <w:t>pristojnosti občin,</w:t>
            </w:r>
          </w:p>
          <w:p w14:paraId="43C411B5" w14:textId="77777777" w:rsidR="008029B5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-</w:t>
            </w:r>
            <w:r w:rsidRPr="00671BA7">
              <w:rPr>
                <w:rFonts w:cs="Arial"/>
                <w:szCs w:val="20"/>
                <w:lang w:eastAsia="sl-SI"/>
              </w:rPr>
              <w:tab/>
              <w:t>delovanje občin,</w:t>
            </w:r>
          </w:p>
          <w:p w14:paraId="53E837E7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-</w:t>
            </w:r>
            <w:r w:rsidRPr="00671BA7">
              <w:rPr>
                <w:rFonts w:cs="Arial"/>
                <w:szCs w:val="20"/>
                <w:lang w:eastAsia="sl-SI"/>
              </w:rPr>
              <w:tab/>
              <w:t>financiranje občin.</w:t>
            </w:r>
          </w:p>
        </w:tc>
        <w:tc>
          <w:tcPr>
            <w:tcW w:w="2396" w:type="dxa"/>
            <w:gridSpan w:val="2"/>
          </w:tcPr>
          <w:p w14:paraId="0EB56905" w14:textId="77777777" w:rsidR="00195126" w:rsidRPr="00671BA7" w:rsidRDefault="00195126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08A9EF6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DA</w:t>
            </w:r>
          </w:p>
        </w:tc>
      </w:tr>
      <w:tr w:rsidR="00393CF7" w:rsidRPr="00671BA7" w14:paraId="6246A551" w14:textId="77777777" w:rsidTr="000D0265">
        <w:tc>
          <w:tcPr>
            <w:tcW w:w="9200" w:type="dxa"/>
            <w:gridSpan w:val="5"/>
          </w:tcPr>
          <w:p w14:paraId="62854F07" w14:textId="77777777" w:rsidR="00195126" w:rsidRPr="00671BA7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Predpis je bil poslan v mnenje:</w:t>
            </w:r>
          </w:p>
          <w:p w14:paraId="2F35AF1D" w14:textId="77777777" w:rsidR="00195126" w:rsidRPr="00671BA7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 xml:space="preserve">Skupnosti občin Slovenije SOS: </w:t>
            </w:r>
            <w:r w:rsidRPr="00671BA7">
              <w:rPr>
                <w:rFonts w:cs="Arial"/>
                <w:b/>
                <w:szCs w:val="20"/>
                <w:lang w:eastAsia="sl-SI"/>
              </w:rPr>
              <w:t>NE</w:t>
            </w:r>
          </w:p>
          <w:p w14:paraId="398BB0C5" w14:textId="77777777" w:rsidR="00195126" w:rsidRPr="00671BA7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 xml:space="preserve">Združenju občin Slovenije ZOS: </w:t>
            </w:r>
            <w:r w:rsidRPr="00671BA7">
              <w:rPr>
                <w:rFonts w:cs="Arial"/>
                <w:b/>
                <w:szCs w:val="20"/>
                <w:lang w:eastAsia="sl-SI"/>
              </w:rPr>
              <w:t>NE</w:t>
            </w:r>
          </w:p>
          <w:p w14:paraId="3F09491D" w14:textId="77777777" w:rsidR="00195126" w:rsidRPr="00671BA7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 xml:space="preserve">Združenju mestnih občin Slovenije ZMOS: </w:t>
            </w:r>
            <w:r w:rsidRPr="00671BA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393CF7" w:rsidRPr="00671BA7" w14:paraId="1512B79A" w14:textId="77777777" w:rsidTr="000D0265">
        <w:tc>
          <w:tcPr>
            <w:tcW w:w="9200" w:type="dxa"/>
            <w:gridSpan w:val="5"/>
            <w:vAlign w:val="center"/>
          </w:tcPr>
          <w:p w14:paraId="4B40EEB7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393CF7" w:rsidRPr="00671BA7" w14:paraId="22793C6E" w14:textId="77777777" w:rsidTr="008029B5">
        <w:tc>
          <w:tcPr>
            <w:tcW w:w="6804" w:type="dxa"/>
            <w:gridSpan w:val="3"/>
          </w:tcPr>
          <w:p w14:paraId="0A1A4F9D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 xml:space="preserve">Gradivo je bilo predhodno objavljeno na spletni strani predlagatelja: </w:t>
            </w:r>
          </w:p>
        </w:tc>
        <w:tc>
          <w:tcPr>
            <w:tcW w:w="2396" w:type="dxa"/>
            <w:gridSpan w:val="2"/>
          </w:tcPr>
          <w:p w14:paraId="2E6CE425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393CF7" w:rsidRPr="00671BA7" w14:paraId="22920DD1" w14:textId="77777777" w:rsidTr="000D0265">
        <w:trPr>
          <w:trHeight w:val="274"/>
        </w:trPr>
        <w:tc>
          <w:tcPr>
            <w:tcW w:w="9200" w:type="dxa"/>
            <w:gridSpan w:val="5"/>
          </w:tcPr>
          <w:p w14:paraId="20100B66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71BA7">
              <w:rPr>
                <w:rFonts w:cs="Arial"/>
                <w:iCs/>
                <w:szCs w:val="20"/>
                <w:lang w:eastAsia="sl-SI"/>
              </w:rPr>
              <w:t xml:space="preserve">Gre za gradivo označeno s stopnjo tajnosti. </w:t>
            </w:r>
          </w:p>
        </w:tc>
      </w:tr>
      <w:tr w:rsidR="00393CF7" w:rsidRPr="00671BA7" w14:paraId="655DD6BB" w14:textId="77777777" w:rsidTr="008029B5">
        <w:tc>
          <w:tcPr>
            <w:tcW w:w="6804" w:type="dxa"/>
            <w:gridSpan w:val="3"/>
            <w:vAlign w:val="center"/>
          </w:tcPr>
          <w:p w14:paraId="5828C285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96" w:type="dxa"/>
            <w:gridSpan w:val="2"/>
            <w:vAlign w:val="center"/>
          </w:tcPr>
          <w:p w14:paraId="2EBB5FFA" w14:textId="77777777" w:rsidR="00195126" w:rsidRPr="00671BA7" w:rsidRDefault="001072BA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</w:t>
            </w:r>
            <w:r w:rsidR="00163B99" w:rsidRPr="00671BA7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393CF7" w:rsidRPr="00671BA7" w14:paraId="05E23E38" w14:textId="77777777" w:rsidTr="008029B5">
        <w:tc>
          <w:tcPr>
            <w:tcW w:w="6804" w:type="dxa"/>
            <w:gridSpan w:val="3"/>
            <w:vAlign w:val="center"/>
          </w:tcPr>
          <w:p w14:paraId="5C03A6C3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671BA7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96" w:type="dxa"/>
            <w:gridSpan w:val="2"/>
            <w:vAlign w:val="center"/>
          </w:tcPr>
          <w:p w14:paraId="13217716" w14:textId="77777777" w:rsidR="00195126" w:rsidRPr="00671BA7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671BA7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BB69A0" w:rsidRPr="00671BA7" w14:paraId="2DC55A86" w14:textId="77777777" w:rsidTr="000D0265">
        <w:tc>
          <w:tcPr>
            <w:tcW w:w="9200" w:type="dxa"/>
            <w:gridSpan w:val="5"/>
          </w:tcPr>
          <w:p w14:paraId="537998CC" w14:textId="77777777" w:rsidR="009873DA" w:rsidRPr="00671BA7" w:rsidRDefault="009873DA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7AE7BB9F" w14:textId="3690CBA2" w:rsidR="009873DA" w:rsidRPr="00671BA7" w:rsidRDefault="00241C8B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                                                 </w:t>
            </w:r>
            <w:r w:rsidR="00163B99" w:rsidRPr="00671BA7">
              <w:rPr>
                <w:rFonts w:cs="Arial"/>
                <w:szCs w:val="20"/>
                <w:lang w:eastAsia="sl-SI"/>
              </w:rPr>
              <w:t>Boštjan K</w:t>
            </w:r>
            <w:r w:rsidR="003C670A">
              <w:rPr>
                <w:rFonts w:cs="Arial"/>
                <w:szCs w:val="20"/>
                <w:lang w:eastAsia="sl-SI"/>
              </w:rPr>
              <w:t>oritnik</w:t>
            </w:r>
          </w:p>
          <w:p w14:paraId="2715CA16" w14:textId="5C70D8D9" w:rsidR="00195126" w:rsidRPr="00671BA7" w:rsidRDefault="00241C8B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                                               </w:t>
            </w:r>
            <w:r w:rsidR="00163B99" w:rsidRPr="00671BA7">
              <w:rPr>
                <w:rFonts w:cs="Arial"/>
                <w:szCs w:val="20"/>
                <w:lang w:eastAsia="sl-SI"/>
              </w:rPr>
              <w:t>MINISTER</w:t>
            </w:r>
          </w:p>
          <w:p w14:paraId="09F66345" w14:textId="77777777" w:rsidR="0073021A" w:rsidRPr="00671BA7" w:rsidRDefault="0073021A" w:rsidP="00995686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14:paraId="4C4B0729" w14:textId="3336E7B7" w:rsidR="00083AD9" w:rsidRPr="00671BA7" w:rsidRDefault="00163B99" w:rsidP="00995686">
            <w:pPr>
              <w:spacing w:line="240" w:lineRule="auto"/>
              <w:rPr>
                <w:rFonts w:cs="Arial"/>
                <w:b/>
                <w:szCs w:val="20"/>
              </w:rPr>
            </w:pPr>
            <w:r w:rsidRPr="00671BA7">
              <w:rPr>
                <w:rFonts w:cs="Arial"/>
                <w:b/>
                <w:szCs w:val="20"/>
              </w:rPr>
              <w:t>Prilog</w:t>
            </w:r>
            <w:r w:rsidR="00241C8B">
              <w:rPr>
                <w:rFonts w:cs="Arial"/>
                <w:b/>
                <w:szCs w:val="20"/>
              </w:rPr>
              <w:t>a</w:t>
            </w:r>
            <w:r w:rsidRPr="00671BA7">
              <w:rPr>
                <w:rFonts w:cs="Arial"/>
                <w:b/>
                <w:szCs w:val="20"/>
              </w:rPr>
              <w:t>:</w:t>
            </w:r>
          </w:p>
          <w:p w14:paraId="493267CF" w14:textId="48952023" w:rsidR="001B1646" w:rsidRPr="00E15767" w:rsidRDefault="00241C8B" w:rsidP="00AF0583">
            <w:pPr>
              <w:pStyle w:val="Odstavekseznama"/>
              <w:rPr>
                <w:rFonts w:cs="Arial"/>
                <w:iCs/>
                <w:szCs w:val="20"/>
                <w:lang w:eastAsia="sl-SI"/>
              </w:rPr>
            </w:pPr>
            <w:r w:rsidRPr="00AF0583">
              <w:rPr>
                <w:rFonts w:cs="Arial"/>
                <w:szCs w:val="20"/>
              </w:rPr>
              <w:t xml:space="preserve">Dogovor o izvajanju programov in nalog po Zakonu o glavnem mestu Republike Slovenije za obdobje 2020 – 2023 s </w:t>
            </w:r>
            <w:r w:rsidRPr="00AF0583">
              <w:rPr>
                <w:rFonts w:cs="Arial"/>
                <w:szCs w:val="20"/>
                <w:lang w:eastAsia="sl-SI"/>
              </w:rPr>
              <w:t>Seznamom programov in nalog, ki je sestavni del dogovora.</w:t>
            </w:r>
          </w:p>
        </w:tc>
      </w:tr>
    </w:tbl>
    <w:p w14:paraId="072E96DB" w14:textId="77777777" w:rsidR="00AC7BF2" w:rsidRPr="00671BA7" w:rsidRDefault="00AC7BF2" w:rsidP="00995686">
      <w:pPr>
        <w:keepLines/>
        <w:framePr w:w="9317" w:wrap="auto" w:vAnchor="text" w:hAnchor="page" w:x="1629" w:y="314"/>
        <w:spacing w:line="240" w:lineRule="auto"/>
        <w:rPr>
          <w:rFonts w:cs="Arial"/>
          <w:szCs w:val="20"/>
        </w:rPr>
      </w:pPr>
    </w:p>
    <w:p w14:paraId="215E10AC" w14:textId="77777777" w:rsidR="00597CF0" w:rsidRDefault="00597CF0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0B26A68" w14:textId="77777777" w:rsidR="005E2819" w:rsidRDefault="005E2819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47A8DC0A" w14:textId="77777777" w:rsidR="005E2819" w:rsidRDefault="005E2819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40E57AE" w14:textId="77777777" w:rsidR="005E2819" w:rsidRDefault="005E2819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9B20E21" w14:textId="1C89D7C9" w:rsidR="005764AA" w:rsidRDefault="005764AA" w:rsidP="00F54E62">
      <w:pPr>
        <w:spacing w:line="240" w:lineRule="auto"/>
        <w:jc w:val="both"/>
        <w:rPr>
          <w:rFonts w:cs="Arial"/>
          <w:szCs w:val="20"/>
        </w:rPr>
      </w:pPr>
    </w:p>
    <w:p w14:paraId="3D0D41F7" w14:textId="40A87B05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1A8443F0" w14:textId="5F2F0ED9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2B5991AB" w14:textId="26362A1C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06FA379C" w14:textId="4834216E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12F356ED" w14:textId="1C5A6D09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5415A8D1" w14:textId="5DFA3CC1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63F9A85B" w14:textId="7BBC88A4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0AD2F6C4" w14:textId="5A5161FE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7F292E3A" w14:textId="69DF68EB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3AC8F755" w14:textId="4AC54A4D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0DC03E52" w14:textId="23239B2B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2804901F" w14:textId="5219C463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418FDC9C" w14:textId="470F33EC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2D47CA1D" w14:textId="36218B29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3FE46874" w14:textId="38880BB3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56359889" w14:textId="612996AF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1386AC64" w14:textId="309032A0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26F2E3BE" w14:textId="4F17ABAA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5A218913" w14:textId="53948275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035D9335" w14:textId="37E4FD6B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66DACF4E" w14:textId="734FD094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5801B786" w14:textId="54EA6FF6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7014A72B" w14:textId="2C35A9A0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  <w:r w:rsidRPr="00080499">
        <w:rPr>
          <w:rFonts w:cs="Arial"/>
          <w:iCs/>
          <w:szCs w:val="20"/>
          <w:lang w:eastAsia="sl-SI"/>
        </w:rPr>
        <w:t>Na podlagi šestega odstavka 21. člena Zakona o Vladi Republike Slovenije (Uradni list RS, št. 24/05 – uradno prečiščeno besedilo, 109/08, 38/10 – ZUKN, 8/12, 21/13, 47/13 – ZDU-1G, 65/14 in 55/17) in drugega odstavka 37. člena Poslovnika Vlade Republike Slovenije</w:t>
      </w:r>
      <w:r w:rsidR="00962620">
        <w:rPr>
          <w:rFonts w:cs="Arial"/>
          <w:iCs/>
          <w:szCs w:val="20"/>
          <w:lang w:eastAsia="sl-SI"/>
        </w:rPr>
        <w:t xml:space="preserve"> </w:t>
      </w:r>
      <w:r w:rsidRPr="00080499">
        <w:rPr>
          <w:rFonts w:cs="Arial"/>
          <w:iCs/>
          <w:szCs w:val="20"/>
          <w:lang w:eastAsia="sl-SI"/>
        </w:rPr>
        <w:t xml:space="preserve">(Uradni list RS št. 43/01 in </w:t>
      </w:r>
      <w:proofErr w:type="spellStart"/>
      <w:r w:rsidRPr="00080499">
        <w:rPr>
          <w:rFonts w:cs="Arial"/>
          <w:iCs/>
          <w:szCs w:val="20"/>
          <w:lang w:eastAsia="sl-SI"/>
        </w:rPr>
        <w:t>nasl</w:t>
      </w:r>
      <w:proofErr w:type="spellEnd"/>
      <w:r w:rsidRPr="00080499">
        <w:rPr>
          <w:rFonts w:cs="Arial"/>
          <w:iCs/>
          <w:szCs w:val="20"/>
          <w:lang w:eastAsia="sl-SI"/>
        </w:rPr>
        <w:t xml:space="preserve">.)  je Vlada Republike Slovenije na …… seji dne ……. sprejela naslednji </w:t>
      </w:r>
    </w:p>
    <w:p w14:paraId="635E0226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28854A71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1C859457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                                                                          </w:t>
      </w:r>
      <w:r w:rsidRPr="00080499">
        <w:rPr>
          <w:rFonts w:cs="Arial"/>
          <w:iCs/>
          <w:szCs w:val="20"/>
          <w:lang w:eastAsia="sl-SI"/>
        </w:rPr>
        <w:t>SKLEP</w:t>
      </w:r>
    </w:p>
    <w:p w14:paraId="4B98856D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35438CCD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7B7D6504" w14:textId="53972C01" w:rsidR="00241C8B" w:rsidRPr="00DC44A9" w:rsidRDefault="00241C8B" w:rsidP="00DC44A9">
      <w:pPr>
        <w:pStyle w:val="Odstavekseznama"/>
        <w:numPr>
          <w:ilvl w:val="0"/>
          <w:numId w:val="36"/>
        </w:numPr>
        <w:spacing w:line="240" w:lineRule="auto"/>
        <w:jc w:val="both"/>
        <w:rPr>
          <w:rFonts w:cs="Arial"/>
          <w:iCs/>
          <w:szCs w:val="20"/>
          <w:lang w:eastAsia="sl-SI"/>
        </w:rPr>
      </w:pPr>
      <w:r w:rsidRPr="00DC44A9">
        <w:rPr>
          <w:rFonts w:cs="Arial"/>
          <w:iCs/>
          <w:szCs w:val="20"/>
          <w:lang w:eastAsia="sl-SI"/>
        </w:rPr>
        <w:t xml:space="preserve">Vlada Republike Slovenije za podpis Dogovora o izvajanju programov in nalog po Zakonu o glavnem mestu Republike Slovenije za obdobje 2020 – 2023 pooblašča ministra za javno upravo, g. Boštjana Koritnika. </w:t>
      </w:r>
    </w:p>
    <w:p w14:paraId="149954C6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5955EF65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50CDC9C3" w14:textId="36457320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  <w:r w:rsidRPr="00080499">
        <w:rPr>
          <w:rFonts w:cs="Arial"/>
          <w:iCs/>
          <w:szCs w:val="20"/>
          <w:lang w:eastAsia="sl-SI"/>
        </w:rPr>
        <w:t xml:space="preserve">                                                                                            </w:t>
      </w:r>
      <w:r w:rsidR="00905A71">
        <w:rPr>
          <w:rFonts w:cs="Arial"/>
          <w:iCs/>
          <w:szCs w:val="20"/>
          <w:lang w:eastAsia="sl-SI"/>
        </w:rPr>
        <w:t xml:space="preserve">mag. Janja </w:t>
      </w:r>
      <w:proofErr w:type="spellStart"/>
      <w:r w:rsidR="00905A71">
        <w:rPr>
          <w:rFonts w:cs="Arial"/>
          <w:iCs/>
          <w:szCs w:val="20"/>
          <w:lang w:eastAsia="sl-SI"/>
        </w:rPr>
        <w:t>Garvas</w:t>
      </w:r>
      <w:proofErr w:type="spellEnd"/>
      <w:r w:rsidR="00905A71">
        <w:rPr>
          <w:rFonts w:cs="Arial"/>
          <w:iCs/>
          <w:szCs w:val="20"/>
          <w:lang w:eastAsia="sl-SI"/>
        </w:rPr>
        <w:t xml:space="preserve"> Hočevar</w:t>
      </w:r>
      <w:r w:rsidRPr="00080499">
        <w:rPr>
          <w:rFonts w:cs="Arial"/>
          <w:iCs/>
          <w:szCs w:val="20"/>
          <w:lang w:eastAsia="sl-SI"/>
        </w:rPr>
        <w:t xml:space="preserve">  </w:t>
      </w:r>
    </w:p>
    <w:p w14:paraId="01C2100A" w14:textId="2319C9AA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  <w:r w:rsidRPr="00080499">
        <w:rPr>
          <w:rFonts w:cs="Arial"/>
          <w:iCs/>
          <w:szCs w:val="20"/>
          <w:lang w:eastAsia="sl-SI"/>
        </w:rPr>
        <w:t xml:space="preserve">                    </w:t>
      </w:r>
      <w:r>
        <w:rPr>
          <w:rFonts w:cs="Arial"/>
          <w:iCs/>
          <w:szCs w:val="20"/>
          <w:lang w:eastAsia="sl-SI"/>
        </w:rPr>
        <w:t xml:space="preserve">                                                                       </w:t>
      </w:r>
      <w:r w:rsidR="00962620">
        <w:rPr>
          <w:rFonts w:cs="Arial"/>
          <w:iCs/>
          <w:szCs w:val="20"/>
          <w:lang w:eastAsia="sl-SI"/>
        </w:rPr>
        <w:t xml:space="preserve"> </w:t>
      </w:r>
      <w:proofErr w:type="spellStart"/>
      <w:r w:rsidR="00905A71">
        <w:rPr>
          <w:rFonts w:cs="Arial"/>
          <w:iCs/>
          <w:szCs w:val="20"/>
          <w:lang w:eastAsia="sl-SI"/>
        </w:rPr>
        <w:t>v.d</w:t>
      </w:r>
      <w:proofErr w:type="spellEnd"/>
      <w:r w:rsidR="00905A71">
        <w:rPr>
          <w:rFonts w:cs="Arial"/>
          <w:iCs/>
          <w:szCs w:val="20"/>
          <w:lang w:eastAsia="sl-SI"/>
        </w:rPr>
        <w:t>.</w:t>
      </w:r>
      <w:r>
        <w:rPr>
          <w:rFonts w:cs="Arial"/>
          <w:iCs/>
          <w:szCs w:val="20"/>
          <w:lang w:eastAsia="sl-SI"/>
        </w:rPr>
        <w:t xml:space="preserve"> </w:t>
      </w:r>
      <w:r w:rsidRPr="00080499">
        <w:rPr>
          <w:rFonts w:cs="Arial"/>
          <w:iCs/>
          <w:szCs w:val="20"/>
          <w:lang w:eastAsia="sl-SI"/>
        </w:rPr>
        <w:t>generaln</w:t>
      </w:r>
      <w:r w:rsidR="00905A71">
        <w:rPr>
          <w:rFonts w:cs="Arial"/>
          <w:iCs/>
          <w:szCs w:val="20"/>
          <w:lang w:eastAsia="sl-SI"/>
        </w:rPr>
        <w:t>ega</w:t>
      </w:r>
      <w:r w:rsidRPr="00080499">
        <w:rPr>
          <w:rFonts w:cs="Arial"/>
          <w:iCs/>
          <w:szCs w:val="20"/>
          <w:lang w:eastAsia="sl-SI"/>
        </w:rPr>
        <w:t xml:space="preserve"> sekretar</w:t>
      </w:r>
      <w:r w:rsidR="00905A71">
        <w:rPr>
          <w:rFonts w:cs="Arial"/>
          <w:iCs/>
          <w:szCs w:val="20"/>
          <w:lang w:eastAsia="sl-SI"/>
        </w:rPr>
        <w:t>ja</w:t>
      </w:r>
    </w:p>
    <w:p w14:paraId="0CEE0D14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237869A6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5D79C44F" w14:textId="77777777" w:rsidR="00241C8B" w:rsidRPr="00080499" w:rsidRDefault="00241C8B" w:rsidP="00241C8B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236CF271" w14:textId="77777777" w:rsidR="00241C8B" w:rsidRPr="00A63C49" w:rsidRDefault="00241C8B" w:rsidP="00241C8B">
      <w:pPr>
        <w:tabs>
          <w:tab w:val="left" w:pos="1701"/>
        </w:tabs>
        <w:spacing w:line="240" w:lineRule="auto"/>
        <w:ind w:left="1701"/>
        <w:jc w:val="center"/>
        <w:rPr>
          <w:rFonts w:cs="Arial"/>
          <w:szCs w:val="20"/>
          <w:lang w:eastAsia="sl-SI"/>
        </w:rPr>
      </w:pPr>
    </w:p>
    <w:p w14:paraId="259D8BDB" w14:textId="77777777" w:rsidR="00241C8B" w:rsidRPr="00A63C49" w:rsidRDefault="00241C8B" w:rsidP="00241C8B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280B09E1" w14:textId="77777777" w:rsidR="00241C8B" w:rsidRPr="00A63C49" w:rsidRDefault="00241C8B" w:rsidP="00241C8B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4A86D4DB" w14:textId="77777777" w:rsidR="00241C8B" w:rsidRPr="00A63C49" w:rsidRDefault="00241C8B" w:rsidP="00241C8B">
      <w:pPr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  <w:r w:rsidRPr="00A63C49">
        <w:rPr>
          <w:rFonts w:cs="Arial"/>
          <w:iCs/>
          <w:szCs w:val="20"/>
          <w:lang w:eastAsia="sl-SI"/>
        </w:rPr>
        <w:t>Sklep prejmejo:</w:t>
      </w:r>
    </w:p>
    <w:p w14:paraId="31A0A06A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javno upravo</w:t>
      </w:r>
    </w:p>
    <w:p w14:paraId="7A36C797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 xml:space="preserve">Ministrstvo za finance </w:t>
      </w:r>
    </w:p>
    <w:p w14:paraId="2293D7D4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 xml:space="preserve">Ministrstvo za kmetijstvo, gozdarstvo in prehrano </w:t>
      </w:r>
    </w:p>
    <w:p w14:paraId="1CCBB01E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izobraževanje, znanost in šport</w:t>
      </w:r>
    </w:p>
    <w:p w14:paraId="4D30290B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delo, družino, socialne zadeve in enake možnosti</w:t>
      </w:r>
    </w:p>
    <w:p w14:paraId="4BA36309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okolje in prostor</w:t>
      </w:r>
    </w:p>
    <w:p w14:paraId="561B3A84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Ministrstvu za infrastrukturo</w:t>
      </w:r>
    </w:p>
    <w:p w14:paraId="6DA0C985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obrambo</w:t>
      </w:r>
    </w:p>
    <w:p w14:paraId="4C5FDEEA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notranje zadeve</w:t>
      </w:r>
    </w:p>
    <w:p w14:paraId="14F78A8E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zunanje zadeve</w:t>
      </w:r>
    </w:p>
    <w:p w14:paraId="778B315D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pravosodje</w:t>
      </w:r>
    </w:p>
    <w:p w14:paraId="31F1BD70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gospodarski razvoj in tehnologijo</w:t>
      </w:r>
    </w:p>
    <w:p w14:paraId="21FD46E2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zdravje</w:t>
      </w:r>
    </w:p>
    <w:p w14:paraId="0C9513BD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Ministrstvo za kulturo</w:t>
      </w:r>
    </w:p>
    <w:p w14:paraId="4E22DFA6" w14:textId="77777777" w:rsidR="00241C8B" w:rsidRPr="00A63C49" w:rsidRDefault="00241C8B" w:rsidP="00241C8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="Arial"/>
          <w:szCs w:val="20"/>
        </w:rPr>
      </w:pPr>
      <w:r w:rsidRPr="00A63C49">
        <w:rPr>
          <w:rFonts w:cs="Arial"/>
          <w:szCs w:val="20"/>
        </w:rPr>
        <w:t>Služba Vlade Republike Slovenije za zakonodajo</w:t>
      </w:r>
    </w:p>
    <w:p w14:paraId="2AEAC0AB" w14:textId="77777777" w:rsidR="00241C8B" w:rsidRPr="00A63C49" w:rsidRDefault="00241C8B" w:rsidP="00241C8B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C4FD0C9" w14:textId="77777777" w:rsidR="00241C8B" w:rsidRPr="00A63C49" w:rsidRDefault="00241C8B" w:rsidP="00241C8B">
      <w:pPr>
        <w:tabs>
          <w:tab w:val="left" w:pos="1701"/>
        </w:tabs>
        <w:spacing w:line="240" w:lineRule="auto"/>
        <w:rPr>
          <w:rFonts w:cs="Arial"/>
          <w:b/>
          <w:szCs w:val="20"/>
          <w:lang w:eastAsia="sl-SI"/>
        </w:rPr>
      </w:pPr>
    </w:p>
    <w:p w14:paraId="4D098EDA" w14:textId="77777777" w:rsidR="00241C8B" w:rsidRPr="00A63C49" w:rsidRDefault="00241C8B" w:rsidP="00241C8B">
      <w:pPr>
        <w:tabs>
          <w:tab w:val="left" w:pos="1701"/>
        </w:tabs>
        <w:spacing w:line="240" w:lineRule="auto"/>
        <w:rPr>
          <w:rFonts w:cs="Arial"/>
          <w:b/>
          <w:szCs w:val="20"/>
          <w:lang w:eastAsia="sl-SI"/>
        </w:rPr>
      </w:pPr>
    </w:p>
    <w:p w14:paraId="09183538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23D205E6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680F0F34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05730C46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0D572431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16C70F8B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7D17EDF9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2AC9F63A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5F89FD04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1715F96D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64FBC594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53F42B35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4A3AD7A4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29BCCC6E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2919105D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22D48511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3027E509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273E0E38" w14:textId="77777777" w:rsidR="00DC44A9" w:rsidRDefault="00DC44A9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</w:p>
    <w:p w14:paraId="04C049E6" w14:textId="12B443C7" w:rsidR="00241C8B" w:rsidRPr="00A63C49" w:rsidRDefault="00962620" w:rsidP="00241C8B">
      <w:pPr>
        <w:tabs>
          <w:tab w:val="left" w:pos="1701"/>
        </w:tabs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OB</w:t>
      </w:r>
      <w:r w:rsidR="00241C8B" w:rsidRPr="00A63C49">
        <w:rPr>
          <w:rFonts w:cs="Arial"/>
          <w:b/>
          <w:szCs w:val="20"/>
        </w:rPr>
        <w:t>RAZLOŽITEV</w:t>
      </w:r>
      <w:r>
        <w:rPr>
          <w:rFonts w:cs="Arial"/>
          <w:b/>
          <w:szCs w:val="20"/>
        </w:rPr>
        <w:t>:</w:t>
      </w:r>
    </w:p>
    <w:p w14:paraId="5FDFBA72" w14:textId="77777777" w:rsidR="00241C8B" w:rsidRPr="00A47047" w:rsidRDefault="00241C8B" w:rsidP="00241C8B">
      <w:pPr>
        <w:spacing w:line="240" w:lineRule="auto"/>
        <w:jc w:val="both"/>
        <w:rPr>
          <w:rFonts w:cs="Arial"/>
          <w:b/>
          <w:szCs w:val="20"/>
        </w:rPr>
      </w:pPr>
    </w:p>
    <w:p w14:paraId="2500829B" w14:textId="2148D3BC" w:rsidR="00241C8B" w:rsidRPr="00F401C9" w:rsidRDefault="00241C8B" w:rsidP="00241C8B">
      <w:pPr>
        <w:spacing w:line="240" w:lineRule="auto"/>
        <w:jc w:val="both"/>
        <w:rPr>
          <w:rFonts w:cs="Arial"/>
          <w:bCs/>
          <w:szCs w:val="20"/>
        </w:rPr>
      </w:pPr>
      <w:r w:rsidRPr="00F401C9">
        <w:rPr>
          <w:rFonts w:cs="Arial"/>
          <w:bCs/>
          <w:szCs w:val="20"/>
        </w:rPr>
        <w:t>Vlada Republike Slovenije je na 47. redni seji dne 7. 1. 202</w:t>
      </w:r>
      <w:r w:rsidR="005030BC">
        <w:rPr>
          <w:rFonts w:cs="Arial"/>
          <w:bCs/>
          <w:szCs w:val="20"/>
        </w:rPr>
        <w:t>1</w:t>
      </w:r>
      <w:r w:rsidRPr="00F401C9">
        <w:rPr>
          <w:rFonts w:cs="Arial"/>
          <w:bCs/>
          <w:szCs w:val="20"/>
        </w:rPr>
        <w:t>,  s sklepom št 03100-4/2020/4 z dne 7. 1. 2021, potrdila besedilo Dogovora o izvajanju programov in nalog po Zakonu o glavnem mestu Republike Slovenije za obdobje 2020 – 2023 (v nadaljevanju: Dogovor) ter odločila, da posamezna ministrstva o izvajanju programov in nalog enkrat letno, do 30. junija, poročajo Ministrstvu za javno upravo. Glede na odločitev vlade, da bo Ministrstvo za javno upravo tudi v prihodnje koordiniralo vodenje pogovorov z MOL in koordinacijo ministrstev pri realizaciji vsebin iz dogovora</w:t>
      </w:r>
      <w:r w:rsidR="00962620">
        <w:rPr>
          <w:rFonts w:cs="Arial"/>
          <w:bCs/>
          <w:szCs w:val="20"/>
        </w:rPr>
        <w:t>,</w:t>
      </w:r>
      <w:r w:rsidRPr="00F401C9">
        <w:rPr>
          <w:rFonts w:cs="Arial"/>
          <w:bCs/>
          <w:szCs w:val="20"/>
        </w:rPr>
        <w:t xml:space="preserve"> je predsednik vlade za podpis Dogovora predlagal ministra za javno upravo.   </w:t>
      </w:r>
    </w:p>
    <w:p w14:paraId="1F9F29F6" w14:textId="3FC2BE44" w:rsidR="00241C8B" w:rsidRDefault="00241C8B" w:rsidP="00241C8B">
      <w:pPr>
        <w:spacing w:line="240" w:lineRule="auto"/>
        <w:jc w:val="both"/>
        <w:rPr>
          <w:rFonts w:cs="Arial"/>
          <w:b/>
          <w:color w:val="0070C0"/>
          <w:szCs w:val="20"/>
        </w:rPr>
      </w:pPr>
    </w:p>
    <w:p w14:paraId="2D09FDA9" w14:textId="735516C1" w:rsidR="00962620" w:rsidRDefault="00962620" w:rsidP="00241C8B">
      <w:pPr>
        <w:spacing w:line="240" w:lineRule="auto"/>
        <w:jc w:val="both"/>
        <w:rPr>
          <w:rFonts w:cs="Arial"/>
          <w:b/>
          <w:color w:val="0070C0"/>
          <w:szCs w:val="20"/>
        </w:rPr>
      </w:pPr>
    </w:p>
    <w:p w14:paraId="2256EC91" w14:textId="7BBE334A" w:rsidR="00962620" w:rsidRDefault="00962620" w:rsidP="00241C8B">
      <w:pPr>
        <w:spacing w:line="240" w:lineRule="auto"/>
        <w:jc w:val="both"/>
        <w:rPr>
          <w:rFonts w:cs="Arial"/>
          <w:b/>
          <w:color w:val="0070C0"/>
          <w:szCs w:val="20"/>
        </w:rPr>
      </w:pPr>
    </w:p>
    <w:p w14:paraId="4AC29C10" w14:textId="77777777" w:rsidR="00962620" w:rsidRPr="0080418A" w:rsidRDefault="00962620" w:rsidP="00241C8B">
      <w:pPr>
        <w:spacing w:line="240" w:lineRule="auto"/>
        <w:jc w:val="both"/>
        <w:rPr>
          <w:rFonts w:cs="Arial"/>
          <w:b/>
          <w:color w:val="0070C0"/>
          <w:szCs w:val="20"/>
        </w:rPr>
      </w:pPr>
    </w:p>
    <w:p w14:paraId="7D3CD305" w14:textId="77777777" w:rsidR="00E06CD1" w:rsidRDefault="00E06CD1" w:rsidP="00241C8B">
      <w:pPr>
        <w:spacing w:line="260" w:lineRule="exact"/>
        <w:jc w:val="both"/>
        <w:rPr>
          <w:rFonts w:cs="Arial"/>
          <w:b/>
          <w:szCs w:val="20"/>
        </w:rPr>
      </w:pPr>
    </w:p>
    <w:p w14:paraId="381977F1" w14:textId="4D16C2D2" w:rsidR="00241C8B" w:rsidRPr="00A63C49" w:rsidRDefault="00241C8B" w:rsidP="00241C8B">
      <w:pPr>
        <w:spacing w:line="260" w:lineRule="exact"/>
        <w:jc w:val="both"/>
        <w:rPr>
          <w:rFonts w:cs="Arial"/>
          <w:szCs w:val="20"/>
        </w:rPr>
      </w:pPr>
      <w:r w:rsidRPr="00A63C49">
        <w:rPr>
          <w:rFonts w:cs="Arial"/>
          <w:b/>
          <w:szCs w:val="20"/>
        </w:rPr>
        <w:t xml:space="preserve">PRILOGA: </w:t>
      </w:r>
    </w:p>
    <w:p w14:paraId="441B2D85" w14:textId="64EFFA79" w:rsidR="00241C8B" w:rsidRPr="00962620" w:rsidRDefault="00241C8B" w:rsidP="00962620">
      <w:pPr>
        <w:pStyle w:val="Odstavekseznama"/>
        <w:numPr>
          <w:ilvl w:val="0"/>
          <w:numId w:val="14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962620">
        <w:rPr>
          <w:rFonts w:cs="Arial"/>
          <w:szCs w:val="20"/>
        </w:rPr>
        <w:t>Dogovor o izvajanju programov in nalog po Zakonu o glavnem mestu Republike Slovenije za obdobje 2020 – 2023 s</w:t>
      </w:r>
      <w:r w:rsidRPr="00962620">
        <w:rPr>
          <w:color w:val="FF0000"/>
        </w:rPr>
        <w:t xml:space="preserve"> </w:t>
      </w:r>
      <w:r w:rsidRPr="000271B7">
        <w:t>Seznamom programov in nalog, ki je sestavni del dogovora</w:t>
      </w:r>
      <w:r w:rsidRPr="00962620">
        <w:rPr>
          <w:rFonts w:cs="Arial"/>
          <w:szCs w:val="20"/>
        </w:rPr>
        <w:t>.</w:t>
      </w:r>
    </w:p>
    <w:p w14:paraId="61AE2068" w14:textId="77777777" w:rsidR="00241C8B" w:rsidRPr="00A63C49" w:rsidRDefault="00241C8B" w:rsidP="00241C8B">
      <w:pPr>
        <w:spacing w:line="240" w:lineRule="auto"/>
        <w:rPr>
          <w:rFonts w:cs="Arial"/>
          <w:b/>
          <w:szCs w:val="20"/>
        </w:rPr>
      </w:pPr>
    </w:p>
    <w:p w14:paraId="20323DE1" w14:textId="77777777" w:rsidR="00E06CD1" w:rsidRDefault="00E06CD1" w:rsidP="00241C8B">
      <w:pPr>
        <w:spacing w:line="240" w:lineRule="auto"/>
        <w:jc w:val="both"/>
        <w:rPr>
          <w:rFonts w:cs="Arial"/>
          <w:szCs w:val="20"/>
        </w:rPr>
      </w:pPr>
    </w:p>
    <w:p w14:paraId="4012765E" w14:textId="77777777" w:rsidR="00E06CD1" w:rsidRDefault="00E06CD1" w:rsidP="00241C8B">
      <w:pPr>
        <w:spacing w:line="240" w:lineRule="auto"/>
        <w:jc w:val="both"/>
        <w:rPr>
          <w:rFonts w:cs="Arial"/>
          <w:szCs w:val="20"/>
        </w:rPr>
      </w:pPr>
    </w:p>
    <w:p w14:paraId="6E79846A" w14:textId="77777777" w:rsidR="00E06CD1" w:rsidRDefault="00E06CD1" w:rsidP="00241C8B">
      <w:pPr>
        <w:spacing w:line="240" w:lineRule="auto"/>
        <w:jc w:val="both"/>
        <w:rPr>
          <w:rFonts w:cs="Arial"/>
          <w:szCs w:val="20"/>
        </w:rPr>
      </w:pPr>
    </w:p>
    <w:p w14:paraId="2B88130A" w14:textId="77777777" w:rsidR="00E06CD1" w:rsidRDefault="00E06CD1" w:rsidP="00241C8B">
      <w:pPr>
        <w:spacing w:line="240" w:lineRule="auto"/>
        <w:jc w:val="both"/>
        <w:rPr>
          <w:rFonts w:cs="Arial"/>
          <w:szCs w:val="20"/>
        </w:rPr>
      </w:pPr>
    </w:p>
    <w:p w14:paraId="5EA8F350" w14:textId="77777777" w:rsidR="00E06CD1" w:rsidRDefault="00E06CD1" w:rsidP="00241C8B">
      <w:pPr>
        <w:spacing w:line="240" w:lineRule="auto"/>
        <w:jc w:val="both"/>
        <w:rPr>
          <w:rFonts w:cs="Arial"/>
          <w:szCs w:val="20"/>
        </w:rPr>
      </w:pPr>
    </w:p>
    <w:p w14:paraId="7FCA4448" w14:textId="77777777" w:rsidR="00E06CD1" w:rsidRDefault="00E06CD1" w:rsidP="00241C8B">
      <w:pPr>
        <w:spacing w:line="240" w:lineRule="auto"/>
        <w:jc w:val="both"/>
        <w:rPr>
          <w:rFonts w:cs="Arial"/>
          <w:szCs w:val="20"/>
        </w:rPr>
      </w:pPr>
    </w:p>
    <w:p w14:paraId="61737918" w14:textId="77777777" w:rsidR="00E06CD1" w:rsidRDefault="00E06CD1" w:rsidP="00241C8B">
      <w:pPr>
        <w:spacing w:line="240" w:lineRule="auto"/>
        <w:jc w:val="both"/>
        <w:rPr>
          <w:rFonts w:cs="Arial"/>
          <w:szCs w:val="20"/>
        </w:rPr>
      </w:pPr>
    </w:p>
    <w:p w14:paraId="6F6223F3" w14:textId="77777777" w:rsidR="00E06CD1" w:rsidRDefault="00E06CD1" w:rsidP="00241C8B">
      <w:pPr>
        <w:spacing w:line="240" w:lineRule="auto"/>
        <w:jc w:val="both"/>
        <w:rPr>
          <w:rFonts w:cs="Arial"/>
          <w:szCs w:val="20"/>
        </w:rPr>
      </w:pPr>
    </w:p>
    <w:p w14:paraId="7761D3DC" w14:textId="7B529421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Minister za javno upravo, Boštjan Koritnik</w:t>
      </w:r>
      <w:r w:rsidR="00E06CD1">
        <w:rPr>
          <w:rFonts w:cs="Arial"/>
          <w:szCs w:val="20"/>
        </w:rPr>
        <w:t>, po pooblastilu Vlade Republike Slovenije, sprejetim na ….seji dne……..</w:t>
      </w:r>
      <w:r w:rsidRPr="00696AED">
        <w:rPr>
          <w:rFonts w:cs="Arial"/>
          <w:szCs w:val="20"/>
        </w:rPr>
        <w:t xml:space="preserve"> in župan Mestne občine Ljubljana Zoran Janković (v nadaljnjem besedilu: podpisnika dogovora) na podlagi drugega odstavka 5. člena Zakona o glavnem mestu Republike Slovenije (Uradni list RS, št. 22/04, 110/09 in 59/17; v nadaljnjem besedilu: ZGMRS) skleneta naslednji</w:t>
      </w:r>
    </w:p>
    <w:p w14:paraId="2D7853D4" w14:textId="3C4D5B17" w:rsidR="00241C8B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7EAC477C" w14:textId="5DF7E111" w:rsidR="00962620" w:rsidRDefault="00962620" w:rsidP="00241C8B">
      <w:pPr>
        <w:spacing w:line="240" w:lineRule="auto"/>
        <w:jc w:val="both"/>
        <w:rPr>
          <w:rFonts w:cs="Arial"/>
          <w:szCs w:val="20"/>
        </w:rPr>
      </w:pPr>
    </w:p>
    <w:p w14:paraId="09823FCA" w14:textId="77777777" w:rsidR="00962620" w:rsidRDefault="00962620" w:rsidP="00241C8B">
      <w:pPr>
        <w:spacing w:line="240" w:lineRule="auto"/>
        <w:jc w:val="both"/>
        <w:rPr>
          <w:rFonts w:cs="Arial"/>
          <w:szCs w:val="20"/>
        </w:rPr>
      </w:pPr>
    </w:p>
    <w:p w14:paraId="3483B2A4" w14:textId="77777777" w:rsidR="00962620" w:rsidRPr="00696AED" w:rsidRDefault="00962620" w:rsidP="00241C8B">
      <w:pPr>
        <w:spacing w:line="240" w:lineRule="auto"/>
        <w:jc w:val="both"/>
        <w:rPr>
          <w:rFonts w:cs="Arial"/>
          <w:szCs w:val="20"/>
        </w:rPr>
      </w:pPr>
    </w:p>
    <w:p w14:paraId="7C34A795" w14:textId="77777777" w:rsidR="00241C8B" w:rsidRPr="00696AED" w:rsidRDefault="00241C8B" w:rsidP="00241C8B">
      <w:pPr>
        <w:spacing w:line="240" w:lineRule="auto"/>
        <w:jc w:val="center"/>
        <w:rPr>
          <w:rFonts w:cs="Arial"/>
          <w:b/>
          <w:szCs w:val="20"/>
        </w:rPr>
      </w:pPr>
      <w:bookmarkStart w:id="1" w:name="_Hlk12020073"/>
      <w:r w:rsidRPr="00696AED">
        <w:rPr>
          <w:rFonts w:cs="Arial"/>
          <w:b/>
          <w:szCs w:val="20"/>
        </w:rPr>
        <w:t>DOGOVOR</w:t>
      </w:r>
    </w:p>
    <w:p w14:paraId="0B0DE87B" w14:textId="49178575" w:rsidR="00241C8B" w:rsidRDefault="00241C8B" w:rsidP="00241C8B">
      <w:pPr>
        <w:spacing w:line="240" w:lineRule="auto"/>
        <w:jc w:val="center"/>
        <w:rPr>
          <w:rFonts w:cs="Arial"/>
          <w:b/>
          <w:szCs w:val="20"/>
        </w:rPr>
      </w:pPr>
      <w:r w:rsidRPr="00696AED">
        <w:rPr>
          <w:rFonts w:cs="Arial"/>
          <w:b/>
          <w:szCs w:val="20"/>
        </w:rPr>
        <w:t xml:space="preserve">O IZVAJANJU PROGRAMOV IN NALOG PO ZGMRS ZA OBDOBJE 2020 </w:t>
      </w:r>
      <w:r w:rsidR="00962620">
        <w:rPr>
          <w:rFonts w:cs="Arial"/>
          <w:b/>
          <w:szCs w:val="20"/>
        </w:rPr>
        <w:t>–</w:t>
      </w:r>
      <w:r w:rsidRPr="00696AED">
        <w:rPr>
          <w:rFonts w:cs="Arial"/>
          <w:b/>
          <w:szCs w:val="20"/>
        </w:rPr>
        <w:t xml:space="preserve"> 2023</w:t>
      </w:r>
    </w:p>
    <w:bookmarkEnd w:id="1"/>
    <w:p w14:paraId="2F9C7925" w14:textId="77777777" w:rsidR="00241C8B" w:rsidRPr="00696AED" w:rsidRDefault="00241C8B" w:rsidP="00241C8B">
      <w:pPr>
        <w:spacing w:line="260" w:lineRule="exact"/>
        <w:jc w:val="both"/>
        <w:rPr>
          <w:rFonts w:cs="Arial"/>
          <w:szCs w:val="20"/>
        </w:rPr>
      </w:pPr>
    </w:p>
    <w:p w14:paraId="7E76D507" w14:textId="77777777" w:rsidR="00962620" w:rsidRDefault="00962620" w:rsidP="00241C8B">
      <w:pPr>
        <w:spacing w:line="260" w:lineRule="exact"/>
        <w:jc w:val="center"/>
        <w:rPr>
          <w:rFonts w:cs="Arial"/>
          <w:szCs w:val="20"/>
        </w:rPr>
      </w:pPr>
    </w:p>
    <w:p w14:paraId="20E05EB4" w14:textId="64D5F076" w:rsidR="00241C8B" w:rsidRPr="00696AED" w:rsidRDefault="00241C8B" w:rsidP="00241C8B">
      <w:pPr>
        <w:spacing w:line="260" w:lineRule="exact"/>
        <w:jc w:val="center"/>
        <w:rPr>
          <w:rFonts w:cs="Arial"/>
          <w:szCs w:val="20"/>
        </w:rPr>
      </w:pPr>
      <w:r w:rsidRPr="00696AED">
        <w:rPr>
          <w:rFonts w:cs="Arial"/>
          <w:szCs w:val="20"/>
        </w:rPr>
        <w:t>I</w:t>
      </w:r>
    </w:p>
    <w:p w14:paraId="5A9DE632" w14:textId="77777777" w:rsidR="00241C8B" w:rsidRPr="00696AED" w:rsidRDefault="00241C8B" w:rsidP="00241C8B">
      <w:pPr>
        <w:tabs>
          <w:tab w:val="num" w:pos="720"/>
        </w:tabs>
        <w:spacing w:line="260" w:lineRule="exact"/>
        <w:jc w:val="both"/>
        <w:rPr>
          <w:rFonts w:cs="Arial"/>
          <w:szCs w:val="20"/>
        </w:rPr>
      </w:pPr>
    </w:p>
    <w:p w14:paraId="7694FEF4" w14:textId="77777777" w:rsidR="00241C8B" w:rsidRPr="00696AED" w:rsidRDefault="00241C8B" w:rsidP="00241C8B">
      <w:pPr>
        <w:tabs>
          <w:tab w:val="num" w:pos="720"/>
        </w:tabs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Podpisnika dogovora ugotavljata, da so se uspešno končala pogajanja o opredelitvi nalog Mestne občine Ljubljana in državnih organov pri izvajanju programov in nalog po ZGMRS v letih 2020, 2021, 2022 in 2023. </w:t>
      </w:r>
    </w:p>
    <w:p w14:paraId="4D05BAF8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6FE29E52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Podpisnika dogovora izražata namero Vlade Republike Slovenije in Mestne občine Ljubljana, da bosta uresničevali dogovorjene programe in naloge po ZGMRS v skladu s pristojnostmi posameznih organov in v okvirih načrtovanih proračunskih sredstev, skladno z zakonom in drugimi predpisi. </w:t>
      </w:r>
    </w:p>
    <w:p w14:paraId="63E0B502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3E8D0C6E" w14:textId="77777777" w:rsidR="00241C8B" w:rsidRPr="00696AED" w:rsidRDefault="00241C8B" w:rsidP="00241C8B">
      <w:pPr>
        <w:spacing w:line="240" w:lineRule="auto"/>
        <w:jc w:val="center"/>
        <w:rPr>
          <w:rFonts w:cs="Arial"/>
          <w:szCs w:val="20"/>
        </w:rPr>
      </w:pPr>
      <w:r w:rsidRPr="00696AED">
        <w:rPr>
          <w:rFonts w:cs="Arial"/>
          <w:szCs w:val="20"/>
        </w:rPr>
        <w:t>II</w:t>
      </w:r>
    </w:p>
    <w:p w14:paraId="4422B7B8" w14:textId="77777777" w:rsidR="00241C8B" w:rsidRPr="00696AED" w:rsidRDefault="00241C8B" w:rsidP="00241C8B">
      <w:pPr>
        <w:spacing w:line="240" w:lineRule="auto"/>
        <w:jc w:val="center"/>
        <w:rPr>
          <w:rFonts w:cs="Arial"/>
          <w:szCs w:val="20"/>
        </w:rPr>
      </w:pPr>
    </w:p>
    <w:p w14:paraId="02EEECEF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Dogovorjeni programi in naloge iz prejšnje točke so določeni v Seznamu programov in nalog, ki je sestavni del tega dogovora. </w:t>
      </w:r>
    </w:p>
    <w:p w14:paraId="23042D32" w14:textId="77777777" w:rsidR="00241C8B" w:rsidRPr="00696AED" w:rsidRDefault="00241C8B" w:rsidP="00241C8B">
      <w:pPr>
        <w:spacing w:line="240" w:lineRule="auto"/>
        <w:jc w:val="center"/>
        <w:rPr>
          <w:rFonts w:cs="Arial"/>
          <w:szCs w:val="20"/>
        </w:rPr>
      </w:pPr>
      <w:r w:rsidRPr="00696AED">
        <w:rPr>
          <w:rFonts w:cs="Arial"/>
          <w:szCs w:val="20"/>
        </w:rPr>
        <w:t>III</w:t>
      </w:r>
    </w:p>
    <w:p w14:paraId="72469C9F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19F37F38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Finančne obveznosti nosi vsaka stran v skladu s svojimi pristojnostmi, dogovor služi kot časovna in vsebinska uskladitev za obe strani pomembnih programov in nalog. </w:t>
      </w:r>
    </w:p>
    <w:p w14:paraId="2D6439C6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79091DC5" w14:textId="77777777" w:rsidR="00241C8B" w:rsidRPr="00696AED" w:rsidRDefault="00241C8B" w:rsidP="00241C8B">
      <w:pPr>
        <w:spacing w:line="240" w:lineRule="auto"/>
        <w:jc w:val="both"/>
        <w:rPr>
          <w:rFonts w:eastAsia="Calibri" w:cs="Arial"/>
          <w:color w:val="FF0000"/>
          <w:szCs w:val="20"/>
        </w:rPr>
      </w:pPr>
      <w:r w:rsidRPr="00696AED">
        <w:rPr>
          <w:rFonts w:cs="Arial"/>
          <w:szCs w:val="20"/>
        </w:rPr>
        <w:t xml:space="preserve">Podpisnika ugotavljata, da </w:t>
      </w:r>
      <w:r w:rsidRPr="00696AED">
        <w:rPr>
          <w:rFonts w:cs="Arial"/>
        </w:rPr>
        <w:t xml:space="preserve">imajo nosilci posameznih programov in nalog določen </w:t>
      </w:r>
      <w:r w:rsidRPr="00696AED">
        <w:rPr>
          <w:rFonts w:cs="Arial"/>
          <w:lang w:val="x-none"/>
        </w:rPr>
        <w:t>terminski plan izvedbe, ocen</w:t>
      </w:r>
      <w:r w:rsidRPr="00696AED">
        <w:rPr>
          <w:rFonts w:cs="Arial"/>
        </w:rPr>
        <w:t>jene</w:t>
      </w:r>
      <w:r w:rsidRPr="00696AED">
        <w:rPr>
          <w:rFonts w:cs="Arial"/>
          <w:lang w:val="x-none"/>
        </w:rPr>
        <w:t xml:space="preserve"> finančne in premoženjske posledice, določ</w:t>
      </w:r>
      <w:r w:rsidRPr="00696AED">
        <w:rPr>
          <w:rFonts w:cs="Arial"/>
        </w:rPr>
        <w:t>ene</w:t>
      </w:r>
      <w:r w:rsidRPr="00696AED">
        <w:rPr>
          <w:rFonts w:cs="Arial"/>
          <w:lang w:val="x-none"/>
        </w:rPr>
        <w:t xml:space="preserve"> vir</w:t>
      </w:r>
      <w:r w:rsidRPr="00696AED">
        <w:rPr>
          <w:rFonts w:cs="Arial"/>
        </w:rPr>
        <w:t>e</w:t>
      </w:r>
      <w:r w:rsidRPr="00696AED">
        <w:rPr>
          <w:rFonts w:cs="Arial"/>
          <w:lang w:val="x-none"/>
        </w:rPr>
        <w:t xml:space="preserve"> in pogoj</w:t>
      </w:r>
      <w:r w:rsidRPr="00696AED">
        <w:rPr>
          <w:rFonts w:cs="Arial"/>
        </w:rPr>
        <w:t>e</w:t>
      </w:r>
      <w:r w:rsidRPr="00696AED">
        <w:rPr>
          <w:rFonts w:cs="Arial"/>
          <w:lang w:val="x-none"/>
        </w:rPr>
        <w:t xml:space="preserve"> financiranja</w:t>
      </w:r>
      <w:r w:rsidRPr="00696AED">
        <w:rPr>
          <w:rFonts w:cs="Arial"/>
        </w:rPr>
        <w:t>, kar je razvidno iz Seznama programov in nalog, ki je sestavni del tega dogovora.</w:t>
      </w:r>
    </w:p>
    <w:p w14:paraId="6DC7FB49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2C000EF0" w14:textId="77777777" w:rsidR="00241C8B" w:rsidRPr="00696AED" w:rsidRDefault="00241C8B" w:rsidP="00241C8B">
      <w:pPr>
        <w:spacing w:line="240" w:lineRule="auto"/>
        <w:jc w:val="center"/>
        <w:rPr>
          <w:rFonts w:cs="Arial"/>
          <w:szCs w:val="20"/>
        </w:rPr>
      </w:pPr>
      <w:r w:rsidRPr="00696AED">
        <w:rPr>
          <w:rFonts w:cs="Arial"/>
          <w:szCs w:val="20"/>
        </w:rPr>
        <w:t>IV</w:t>
      </w:r>
    </w:p>
    <w:p w14:paraId="1949EAED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43C6427D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Podpisnika se zavezujeta, da bo vsebina tega dogovora v skladu z zakonom upoštevana pri pripravi proračunskih aktov Republike Slovenije in Mestne občine Ljubljana, da si bosta medsebojno izmenjevala vse potrebne informacije in dokumente, da se bosta o izvedenih aktivnostih medsebojno obveščala vsako koledarsko leto najkasneje do 30. junija. </w:t>
      </w:r>
    </w:p>
    <w:p w14:paraId="27F19EB0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20A54B56" w14:textId="77777777" w:rsidR="00056A56" w:rsidRDefault="00056A56" w:rsidP="00241C8B">
      <w:pPr>
        <w:spacing w:line="240" w:lineRule="auto"/>
        <w:jc w:val="center"/>
        <w:rPr>
          <w:rFonts w:cs="Arial"/>
          <w:szCs w:val="20"/>
        </w:rPr>
      </w:pPr>
    </w:p>
    <w:p w14:paraId="7B618147" w14:textId="31518D45" w:rsidR="00241C8B" w:rsidRPr="00696AED" w:rsidRDefault="00241C8B" w:rsidP="00241C8B">
      <w:pPr>
        <w:spacing w:line="240" w:lineRule="auto"/>
        <w:jc w:val="center"/>
        <w:rPr>
          <w:rFonts w:cs="Arial"/>
          <w:szCs w:val="20"/>
        </w:rPr>
      </w:pPr>
      <w:r w:rsidRPr="00696AED">
        <w:rPr>
          <w:rFonts w:cs="Arial"/>
          <w:szCs w:val="20"/>
        </w:rPr>
        <w:t>V</w:t>
      </w:r>
    </w:p>
    <w:p w14:paraId="66A97B99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0EF791B3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Vsak od podpisnikov dogovora lahko predlaga spremembo oziroma dopolnitev tega dogovora. </w:t>
      </w:r>
    </w:p>
    <w:p w14:paraId="4A9D2FD5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0B40D3E0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Dogovor se lahko spremeni ali dopolni enkrat letno, pri tem pa se upoštevajo časovni okviri priprave proračunskih aktov Republike Slovenije in proračuna Mestne občine Ljubljana. </w:t>
      </w:r>
    </w:p>
    <w:p w14:paraId="510CF584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7933AB2E" w14:textId="77777777" w:rsidR="00241C8B" w:rsidRPr="00696AED" w:rsidRDefault="00241C8B" w:rsidP="00241C8B">
      <w:pPr>
        <w:spacing w:line="240" w:lineRule="auto"/>
        <w:jc w:val="center"/>
        <w:rPr>
          <w:rFonts w:cs="Arial"/>
          <w:szCs w:val="20"/>
        </w:rPr>
      </w:pPr>
      <w:r w:rsidRPr="00696AED">
        <w:rPr>
          <w:rFonts w:cs="Arial"/>
          <w:szCs w:val="20"/>
        </w:rPr>
        <w:t>VI</w:t>
      </w:r>
    </w:p>
    <w:p w14:paraId="4E3B08EF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49D2912A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Morebitne spore podpisnika dogovora rešujeta sporazumno. </w:t>
      </w:r>
    </w:p>
    <w:p w14:paraId="2E17D805" w14:textId="77777777" w:rsidR="00241C8B" w:rsidRPr="00696AED" w:rsidRDefault="00241C8B" w:rsidP="00241C8B">
      <w:pPr>
        <w:spacing w:line="240" w:lineRule="auto"/>
        <w:rPr>
          <w:rFonts w:cs="Arial"/>
          <w:szCs w:val="20"/>
        </w:rPr>
      </w:pPr>
    </w:p>
    <w:p w14:paraId="63C6F089" w14:textId="77777777" w:rsidR="00241C8B" w:rsidRPr="00696AED" w:rsidRDefault="00241C8B" w:rsidP="00241C8B">
      <w:pPr>
        <w:spacing w:line="240" w:lineRule="auto"/>
        <w:rPr>
          <w:rFonts w:cs="Arial"/>
          <w:szCs w:val="20"/>
        </w:rPr>
      </w:pPr>
    </w:p>
    <w:p w14:paraId="7291B190" w14:textId="77777777" w:rsidR="00962620" w:rsidRDefault="00962620" w:rsidP="00241C8B">
      <w:pPr>
        <w:spacing w:line="240" w:lineRule="auto"/>
        <w:jc w:val="center"/>
        <w:rPr>
          <w:rFonts w:cs="Arial"/>
          <w:szCs w:val="20"/>
        </w:rPr>
      </w:pPr>
    </w:p>
    <w:p w14:paraId="179BB32E" w14:textId="2FD7588B" w:rsidR="00962620" w:rsidRDefault="00962620" w:rsidP="00241C8B">
      <w:pPr>
        <w:spacing w:line="240" w:lineRule="auto"/>
        <w:jc w:val="center"/>
        <w:rPr>
          <w:rFonts w:cs="Arial"/>
          <w:szCs w:val="20"/>
        </w:rPr>
      </w:pPr>
    </w:p>
    <w:p w14:paraId="6206A4DD" w14:textId="4B35ADCC" w:rsidR="00241C8B" w:rsidRPr="00696AED" w:rsidRDefault="00241C8B" w:rsidP="00241C8B">
      <w:pPr>
        <w:spacing w:line="240" w:lineRule="auto"/>
        <w:jc w:val="center"/>
        <w:rPr>
          <w:rFonts w:cs="Arial"/>
          <w:szCs w:val="20"/>
        </w:rPr>
      </w:pPr>
      <w:r w:rsidRPr="00696AED">
        <w:rPr>
          <w:rFonts w:cs="Arial"/>
          <w:szCs w:val="20"/>
        </w:rPr>
        <w:t>VII</w:t>
      </w:r>
    </w:p>
    <w:p w14:paraId="33EF9E1C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0A915A43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Ta dogovor začne veljati z dnem, ko ga podpišeta oba podpisnika. </w:t>
      </w:r>
    </w:p>
    <w:p w14:paraId="054077C3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153F28E4" w14:textId="2DE7A23E" w:rsidR="00241C8B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>Vsak podpisnik prejme en izvod dogovora.</w:t>
      </w:r>
    </w:p>
    <w:p w14:paraId="2A47EF14" w14:textId="4A24F20D" w:rsidR="00962620" w:rsidRDefault="00962620" w:rsidP="00241C8B">
      <w:pPr>
        <w:spacing w:line="240" w:lineRule="auto"/>
        <w:jc w:val="both"/>
        <w:rPr>
          <w:rFonts w:cs="Arial"/>
          <w:szCs w:val="20"/>
        </w:rPr>
      </w:pPr>
    </w:p>
    <w:p w14:paraId="0666C45A" w14:textId="2F876C31" w:rsidR="00962620" w:rsidRDefault="00962620" w:rsidP="00241C8B">
      <w:pPr>
        <w:spacing w:line="240" w:lineRule="auto"/>
        <w:jc w:val="both"/>
        <w:rPr>
          <w:rFonts w:cs="Arial"/>
          <w:szCs w:val="20"/>
        </w:rPr>
      </w:pPr>
    </w:p>
    <w:p w14:paraId="0B3E1629" w14:textId="26A9ABC8" w:rsidR="00962620" w:rsidRDefault="00962620" w:rsidP="00241C8B">
      <w:pPr>
        <w:spacing w:line="240" w:lineRule="auto"/>
        <w:jc w:val="both"/>
        <w:rPr>
          <w:rFonts w:cs="Arial"/>
          <w:szCs w:val="20"/>
        </w:rPr>
      </w:pPr>
    </w:p>
    <w:p w14:paraId="562FEF19" w14:textId="07F46AF3" w:rsidR="00962620" w:rsidRDefault="00962620" w:rsidP="00241C8B">
      <w:pPr>
        <w:spacing w:line="240" w:lineRule="auto"/>
        <w:jc w:val="both"/>
        <w:rPr>
          <w:rFonts w:cs="Arial"/>
          <w:szCs w:val="20"/>
        </w:rPr>
      </w:pPr>
    </w:p>
    <w:p w14:paraId="1AA6E82E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  <w:r w:rsidRPr="00696AED">
        <w:rPr>
          <w:rFonts w:cs="Arial"/>
          <w:szCs w:val="20"/>
        </w:rPr>
        <w:t xml:space="preserve">Ljubljana, dne __. </w:t>
      </w:r>
      <w:r w:rsidRPr="00F53538">
        <w:rPr>
          <w:rFonts w:cs="Arial"/>
          <w:szCs w:val="20"/>
        </w:rPr>
        <w:t>__. 2021</w:t>
      </w:r>
    </w:p>
    <w:p w14:paraId="1025DC72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1786A994" w14:textId="77777777" w:rsidR="00241C8B" w:rsidRPr="00696AED" w:rsidRDefault="00241C8B" w:rsidP="00241C8B">
      <w:pPr>
        <w:spacing w:line="240" w:lineRule="auto"/>
        <w:jc w:val="both"/>
        <w:rPr>
          <w:rFonts w:cs="Arial"/>
          <w:szCs w:val="20"/>
        </w:rPr>
      </w:pPr>
    </w:p>
    <w:p w14:paraId="62C438A3" w14:textId="77777777" w:rsidR="00056A56" w:rsidRDefault="00056A56" w:rsidP="00241C8B">
      <w:pPr>
        <w:spacing w:line="240" w:lineRule="auto"/>
        <w:rPr>
          <w:rFonts w:cs="Arial"/>
          <w:szCs w:val="20"/>
        </w:rPr>
      </w:pPr>
    </w:p>
    <w:p w14:paraId="35A4ECF1" w14:textId="77777777" w:rsidR="00056A56" w:rsidRDefault="00056A56" w:rsidP="00241C8B">
      <w:pPr>
        <w:spacing w:line="240" w:lineRule="auto"/>
        <w:rPr>
          <w:rFonts w:cs="Arial"/>
          <w:szCs w:val="20"/>
        </w:rPr>
      </w:pPr>
    </w:p>
    <w:p w14:paraId="334C0BE4" w14:textId="77777777" w:rsidR="00056A56" w:rsidRDefault="00056A56" w:rsidP="00241C8B">
      <w:pPr>
        <w:spacing w:line="240" w:lineRule="auto"/>
        <w:rPr>
          <w:rFonts w:cs="Arial"/>
          <w:szCs w:val="20"/>
        </w:rPr>
      </w:pPr>
    </w:p>
    <w:p w14:paraId="24245408" w14:textId="1322A621" w:rsidR="00241C8B" w:rsidRPr="00696AED" w:rsidRDefault="00241C8B" w:rsidP="00241C8B">
      <w:pPr>
        <w:spacing w:line="240" w:lineRule="auto"/>
        <w:rPr>
          <w:rFonts w:cs="Arial"/>
          <w:szCs w:val="20"/>
        </w:rPr>
      </w:pPr>
      <w:r w:rsidRPr="00696AED">
        <w:rPr>
          <w:rFonts w:cs="Arial"/>
          <w:szCs w:val="20"/>
        </w:rPr>
        <w:t>Številka:_________________</w:t>
      </w:r>
      <w:r w:rsidRPr="00696AED">
        <w:rPr>
          <w:rFonts w:cs="Arial"/>
          <w:szCs w:val="20"/>
        </w:rPr>
        <w:tab/>
      </w:r>
      <w:r w:rsidRPr="00696AED">
        <w:rPr>
          <w:rFonts w:cs="Arial"/>
          <w:szCs w:val="20"/>
        </w:rPr>
        <w:tab/>
      </w:r>
      <w:r w:rsidRPr="00696AED">
        <w:rPr>
          <w:rFonts w:cs="Arial"/>
          <w:szCs w:val="20"/>
        </w:rPr>
        <w:tab/>
        <w:t xml:space="preserve">            </w:t>
      </w:r>
      <w:r w:rsidRPr="00696AED">
        <w:rPr>
          <w:rFonts w:cs="Arial"/>
          <w:szCs w:val="20"/>
        </w:rPr>
        <w:tab/>
      </w:r>
      <w:r w:rsidRPr="00696AED">
        <w:rPr>
          <w:rFonts w:cs="Arial"/>
          <w:szCs w:val="20"/>
        </w:rPr>
        <w:tab/>
        <w:t xml:space="preserve"> Številka: __________________</w:t>
      </w:r>
    </w:p>
    <w:p w14:paraId="20B87267" w14:textId="77777777" w:rsidR="00241C8B" w:rsidRPr="00696AED" w:rsidRDefault="00241C8B" w:rsidP="00241C8B">
      <w:pPr>
        <w:spacing w:line="240" w:lineRule="auto"/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2"/>
        <w:gridCol w:w="4075"/>
      </w:tblGrid>
      <w:tr w:rsidR="00241C8B" w:rsidRPr="00696AED" w14:paraId="099060B9" w14:textId="77777777" w:rsidTr="002E49E4">
        <w:trPr>
          <w:jc w:val="center"/>
        </w:trPr>
        <w:tc>
          <w:tcPr>
            <w:tcW w:w="4842" w:type="dxa"/>
            <w:shd w:val="clear" w:color="auto" w:fill="auto"/>
          </w:tcPr>
          <w:p w14:paraId="5F09956F" w14:textId="77777777" w:rsidR="00241C8B" w:rsidRPr="00696AED" w:rsidRDefault="00241C8B" w:rsidP="002E49E4">
            <w:pPr>
              <w:spacing w:line="240" w:lineRule="auto"/>
              <w:rPr>
                <w:rFonts w:cs="Arial"/>
                <w:szCs w:val="20"/>
              </w:rPr>
            </w:pPr>
            <w:r w:rsidRPr="00696AED">
              <w:rPr>
                <w:rFonts w:cs="Arial"/>
                <w:szCs w:val="20"/>
              </w:rPr>
              <w:t xml:space="preserve">       </w:t>
            </w:r>
          </w:p>
          <w:p w14:paraId="0DB6B020" w14:textId="77777777" w:rsidR="00241C8B" w:rsidRPr="00696AED" w:rsidRDefault="00241C8B" w:rsidP="002E49E4">
            <w:pPr>
              <w:spacing w:line="240" w:lineRule="auto"/>
              <w:rPr>
                <w:rFonts w:cs="Arial"/>
                <w:szCs w:val="20"/>
              </w:rPr>
            </w:pPr>
            <w:r w:rsidRPr="00696AED"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szCs w:val="20"/>
              </w:rPr>
              <w:t>Ministrstvo za javno upravo</w:t>
            </w:r>
            <w:r w:rsidRPr="00696AED" w:rsidDel="00985AD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14:paraId="348F6536" w14:textId="77777777" w:rsidR="00241C8B" w:rsidRPr="00696AED" w:rsidRDefault="00241C8B" w:rsidP="002E49E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696AED">
              <w:rPr>
                <w:rFonts w:cs="Arial"/>
                <w:szCs w:val="20"/>
              </w:rPr>
              <w:t xml:space="preserve">           </w:t>
            </w:r>
          </w:p>
          <w:p w14:paraId="7C2A9B2F" w14:textId="77777777" w:rsidR="00241C8B" w:rsidRPr="00696AED" w:rsidRDefault="00241C8B" w:rsidP="002E49E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696AED">
              <w:rPr>
                <w:rFonts w:cs="Arial"/>
                <w:szCs w:val="20"/>
              </w:rPr>
              <w:t xml:space="preserve">            Mestna občina Ljubljana</w:t>
            </w:r>
            <w:r w:rsidRPr="00696AED" w:rsidDel="00985AD5">
              <w:rPr>
                <w:rFonts w:cs="Arial"/>
                <w:szCs w:val="20"/>
              </w:rPr>
              <w:t xml:space="preserve"> </w:t>
            </w:r>
          </w:p>
        </w:tc>
      </w:tr>
      <w:tr w:rsidR="00241C8B" w:rsidRPr="00696AED" w14:paraId="12F4D252" w14:textId="77777777" w:rsidTr="002E49E4">
        <w:trPr>
          <w:jc w:val="center"/>
        </w:trPr>
        <w:tc>
          <w:tcPr>
            <w:tcW w:w="4842" w:type="dxa"/>
            <w:shd w:val="clear" w:color="auto" w:fill="auto"/>
          </w:tcPr>
          <w:p w14:paraId="02DB5C6C" w14:textId="77777777" w:rsidR="00241C8B" w:rsidRPr="00696AED" w:rsidRDefault="00241C8B" w:rsidP="002E49E4">
            <w:pPr>
              <w:spacing w:line="240" w:lineRule="auto"/>
              <w:rPr>
                <w:rFonts w:cs="Arial"/>
                <w:szCs w:val="20"/>
              </w:rPr>
            </w:pPr>
            <w:r w:rsidRPr="00696AED">
              <w:rPr>
                <w:rFonts w:cs="Arial"/>
                <w:lang w:val="en"/>
              </w:rPr>
              <w:t xml:space="preserve">              </w:t>
            </w:r>
            <w:r>
              <w:rPr>
                <w:rFonts w:cs="Arial"/>
                <w:lang w:val="en"/>
              </w:rPr>
              <w:t>Boštjan KORITNIK</w:t>
            </w:r>
            <w:r w:rsidRPr="00696AED">
              <w:rPr>
                <w:rFonts w:cs="Arial"/>
                <w:szCs w:val="20"/>
                <w:lang w:eastAsia="sl-SI"/>
              </w:rPr>
              <w:t xml:space="preserve">                                                                             </w:t>
            </w:r>
          </w:p>
        </w:tc>
        <w:tc>
          <w:tcPr>
            <w:tcW w:w="4075" w:type="dxa"/>
            <w:shd w:val="clear" w:color="auto" w:fill="auto"/>
          </w:tcPr>
          <w:p w14:paraId="34754C17" w14:textId="77777777" w:rsidR="00241C8B" w:rsidRPr="00696AED" w:rsidRDefault="00241C8B" w:rsidP="002E49E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696AED">
              <w:rPr>
                <w:rFonts w:cs="Arial"/>
                <w:szCs w:val="20"/>
              </w:rPr>
              <w:t xml:space="preserve">            Zoran JANKOVIĆ</w:t>
            </w:r>
          </w:p>
        </w:tc>
      </w:tr>
    </w:tbl>
    <w:p w14:paraId="6FEA3A78" w14:textId="77777777" w:rsidR="004F7143" w:rsidRDefault="00241C8B" w:rsidP="00241C8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  <w:r w:rsidRPr="00696AED">
        <w:rPr>
          <w:rFonts w:cs="Arial"/>
          <w:szCs w:val="20"/>
          <w:lang w:eastAsia="sl-SI"/>
        </w:rPr>
        <w:t xml:space="preserve">                   </w:t>
      </w:r>
      <w:r>
        <w:rPr>
          <w:rFonts w:cs="Arial"/>
          <w:szCs w:val="20"/>
          <w:lang w:eastAsia="sl-SI"/>
        </w:rPr>
        <w:t xml:space="preserve">      Minister</w:t>
      </w:r>
    </w:p>
    <w:p w14:paraId="5535549A" w14:textId="0ABAF804" w:rsidR="00241C8B" w:rsidRPr="00696AED" w:rsidRDefault="004F7143" w:rsidP="00241C8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lang w:eastAsia="sl-SI"/>
        </w:rPr>
      </w:pPr>
      <w:r>
        <w:rPr>
          <w:rFonts w:cs="Arial"/>
          <w:szCs w:val="20"/>
          <w:lang w:eastAsia="sl-SI"/>
        </w:rPr>
        <w:t>Po pooblastilu Vlade Republike Slovenije</w:t>
      </w:r>
      <w:r w:rsidR="00241C8B" w:rsidRPr="00696AED">
        <w:rPr>
          <w:rFonts w:cs="Arial"/>
          <w:szCs w:val="20"/>
          <w:lang w:eastAsia="sl-SI"/>
        </w:rPr>
        <w:t xml:space="preserve">                                                             Župan</w:t>
      </w:r>
    </w:p>
    <w:p w14:paraId="79FB765A" w14:textId="77777777" w:rsidR="00241C8B" w:rsidRPr="00696AED" w:rsidRDefault="00241C8B" w:rsidP="00241C8B">
      <w:pPr>
        <w:tabs>
          <w:tab w:val="left" w:pos="1701"/>
        </w:tabs>
        <w:spacing w:line="240" w:lineRule="auto"/>
        <w:jc w:val="right"/>
        <w:rPr>
          <w:rFonts w:cs="Arial"/>
          <w:b/>
          <w:szCs w:val="20"/>
        </w:rPr>
      </w:pPr>
    </w:p>
    <w:p w14:paraId="40D619DE" w14:textId="70AB29E5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717324A2" w14:textId="69515129" w:rsidR="00241C8B" w:rsidRDefault="00241C8B" w:rsidP="00F54E62">
      <w:pPr>
        <w:spacing w:line="240" w:lineRule="auto"/>
        <w:jc w:val="both"/>
        <w:rPr>
          <w:rFonts w:cs="Arial"/>
          <w:szCs w:val="20"/>
        </w:rPr>
      </w:pPr>
    </w:p>
    <w:p w14:paraId="6FA38AE7" w14:textId="77777777" w:rsidR="00241C8B" w:rsidRPr="00671BA7" w:rsidRDefault="00241C8B" w:rsidP="00F54E62">
      <w:pPr>
        <w:spacing w:line="240" w:lineRule="auto"/>
        <w:jc w:val="both"/>
        <w:rPr>
          <w:rFonts w:cs="Arial"/>
          <w:b/>
          <w:bCs/>
          <w:szCs w:val="20"/>
          <w:lang w:eastAsia="sl-SI"/>
        </w:rPr>
      </w:pPr>
    </w:p>
    <w:sectPr w:rsidR="00241C8B" w:rsidRPr="00671BA7" w:rsidSect="0049012B">
      <w:headerReference w:type="first" r:id="rId9"/>
      <w:pgSz w:w="11900" w:h="16840" w:code="9"/>
      <w:pgMar w:top="1417" w:right="1417" w:bottom="1417" w:left="1417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7754F" w14:textId="77777777" w:rsidR="00155D50" w:rsidRDefault="00155D50">
      <w:r>
        <w:separator/>
      </w:r>
    </w:p>
  </w:endnote>
  <w:endnote w:type="continuationSeparator" w:id="0">
    <w:p w14:paraId="724A4572" w14:textId="77777777" w:rsidR="00155D50" w:rsidRDefault="001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9C3E" w14:textId="77777777" w:rsidR="00155D50" w:rsidRDefault="00155D50">
      <w:r>
        <w:separator/>
      </w:r>
    </w:p>
  </w:footnote>
  <w:footnote w:type="continuationSeparator" w:id="0">
    <w:p w14:paraId="0A4ECEC3" w14:textId="77777777" w:rsidR="00155D50" w:rsidRDefault="001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CA8E" w14:textId="58D4067C" w:rsidR="00155D50" w:rsidRPr="002E3424" w:rsidRDefault="00155D5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3C1EE60" wp14:editId="51E2AFA4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mc:AlternateContent>
        <mc:Choice Requires="wps">
          <w:drawing>
            <wp:anchor distT="4294967291" distB="4294967291" distL="114300" distR="114300" simplePos="0" relativeHeight="251657216" behindDoc="0" locked="0" layoutInCell="0" allowOverlap="1" wp14:anchorId="00790D75" wp14:editId="608491A3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CC9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proofErr w:type="spellStart"/>
    <w:r w:rsidRPr="002E3424">
      <w:rPr>
        <w:rFonts w:cs="Arial"/>
        <w:sz w:val="16"/>
        <w:lang w:val="de-DE"/>
      </w:rPr>
      <w:t>Tržaška</w:t>
    </w:r>
    <w:proofErr w:type="spellEnd"/>
    <w:r w:rsidRPr="002E3424">
      <w:rPr>
        <w:rFonts w:cs="Arial"/>
        <w:sz w:val="16"/>
        <w:lang w:val="de-DE"/>
      </w:rPr>
      <w:t xml:space="preserve"> </w:t>
    </w:r>
    <w:proofErr w:type="spellStart"/>
    <w:r w:rsidRPr="002E3424">
      <w:rPr>
        <w:rFonts w:cs="Arial"/>
        <w:sz w:val="16"/>
        <w:lang w:val="de-DE"/>
      </w:rPr>
      <w:t>cesta</w:t>
    </w:r>
    <w:proofErr w:type="spellEnd"/>
    <w:r w:rsidRPr="002E3424">
      <w:rPr>
        <w:rFonts w:cs="Arial"/>
        <w:sz w:val="16"/>
        <w:lang w:val="de-DE"/>
      </w:rPr>
      <w:t xml:space="preserve"> 21, 1000 Ljubljana</w:t>
    </w:r>
    <w:r w:rsidRPr="002E3424">
      <w:rPr>
        <w:rFonts w:cs="Arial"/>
        <w:sz w:val="16"/>
        <w:lang w:val="de-DE"/>
      </w:rPr>
      <w:tab/>
      <w:t>T: 01 478 83 30</w:t>
    </w:r>
  </w:p>
  <w:p w14:paraId="4B29AA9D" w14:textId="77777777" w:rsidR="00155D50" w:rsidRPr="002E3424" w:rsidRDefault="00155D5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F: 01 478 83 31</w:t>
    </w:r>
  </w:p>
  <w:p w14:paraId="18831AC9" w14:textId="77777777" w:rsidR="00155D50" w:rsidRPr="002E3424" w:rsidRDefault="00155D5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E: gp.mju@gov.si</w:t>
    </w:r>
  </w:p>
  <w:p w14:paraId="78A74B03" w14:textId="77777777" w:rsidR="00155D50" w:rsidRPr="002E3424" w:rsidRDefault="00155D5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www.mju.gov.si</w:t>
    </w:r>
  </w:p>
  <w:p w14:paraId="44F5A28F" w14:textId="77777777" w:rsidR="00155D50" w:rsidRPr="002E3424" w:rsidRDefault="00155D50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EF4"/>
    <w:multiLevelType w:val="hybridMultilevel"/>
    <w:tmpl w:val="A39E7D4C"/>
    <w:lvl w:ilvl="0" w:tplc="0FE2C1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08474707"/>
    <w:multiLevelType w:val="hybridMultilevel"/>
    <w:tmpl w:val="58F41798"/>
    <w:lvl w:ilvl="0" w:tplc="D124D0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B18A4"/>
    <w:multiLevelType w:val="hybridMultilevel"/>
    <w:tmpl w:val="42E22488"/>
    <w:lvl w:ilvl="0" w:tplc="5B1CDEB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266EAF"/>
    <w:multiLevelType w:val="hybridMultilevel"/>
    <w:tmpl w:val="79A4169A"/>
    <w:lvl w:ilvl="0" w:tplc="1F1E375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6AA6"/>
    <w:multiLevelType w:val="hybridMultilevel"/>
    <w:tmpl w:val="0D26E792"/>
    <w:lvl w:ilvl="0" w:tplc="7AF47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4731"/>
    <w:multiLevelType w:val="multilevel"/>
    <w:tmpl w:val="C2F4AB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FE0097"/>
    <w:multiLevelType w:val="multilevel"/>
    <w:tmpl w:val="2E164EE8"/>
    <w:lvl w:ilvl="0">
      <w:start w:val="4"/>
      <w:numFmt w:val="decimal"/>
      <w:lvlText w:val="(%1"/>
      <w:lvlJc w:val="left"/>
      <w:pPr>
        <w:ind w:left="540" w:hanging="540"/>
      </w:pPr>
      <w:rPr>
        <w:rFonts w:hint="default"/>
        <w:i w:val="0"/>
      </w:rPr>
    </w:lvl>
    <w:lvl w:ilvl="1">
      <w:start w:val="824"/>
      <w:numFmt w:val="decimal"/>
      <w:lvlText w:val="(%1.%2"/>
      <w:lvlJc w:val="left"/>
      <w:pPr>
        <w:ind w:left="1251" w:hanging="540"/>
      </w:pPr>
      <w:rPr>
        <w:rFonts w:hint="default"/>
        <w:i w:val="0"/>
      </w:rPr>
    </w:lvl>
    <w:lvl w:ilvl="2">
      <w:start w:val="1"/>
      <w:numFmt w:val="decimal"/>
      <w:lvlText w:val="(%1.%2.%3"/>
      <w:lvlJc w:val="left"/>
      <w:pPr>
        <w:ind w:left="2142" w:hanging="720"/>
      </w:pPr>
      <w:rPr>
        <w:rFonts w:hint="default"/>
        <w:i w:val="0"/>
      </w:rPr>
    </w:lvl>
    <w:lvl w:ilvl="3">
      <w:start w:val="1"/>
      <w:numFmt w:val="decimal"/>
      <w:lvlText w:val="(%1.%2.%3.%4"/>
      <w:lvlJc w:val="left"/>
      <w:pPr>
        <w:ind w:left="2853" w:hanging="720"/>
      </w:pPr>
      <w:rPr>
        <w:rFonts w:hint="default"/>
        <w:i w:val="0"/>
      </w:rPr>
    </w:lvl>
    <w:lvl w:ilvl="4">
      <w:start w:val="1"/>
      <w:numFmt w:val="decimal"/>
      <w:lvlText w:val="(%1.%2.%3.%4.%5"/>
      <w:lvlJc w:val="left"/>
      <w:pPr>
        <w:ind w:left="3924" w:hanging="1080"/>
      </w:pPr>
      <w:rPr>
        <w:rFonts w:hint="default"/>
        <w:i w:val="0"/>
      </w:rPr>
    </w:lvl>
    <w:lvl w:ilvl="5">
      <w:start w:val="1"/>
      <w:numFmt w:val="decimal"/>
      <w:lvlText w:val="(%1.%2.%3.%4.%5.%6"/>
      <w:lvlJc w:val="left"/>
      <w:pPr>
        <w:ind w:left="4635" w:hanging="1080"/>
      </w:pPr>
      <w:rPr>
        <w:rFonts w:hint="default"/>
        <w:i w:val="0"/>
      </w:rPr>
    </w:lvl>
    <w:lvl w:ilvl="6">
      <w:start w:val="1"/>
      <w:numFmt w:val="decimal"/>
      <w:lvlText w:val="(%1.%2.%3.%4.%5.%6.%7"/>
      <w:lvlJc w:val="left"/>
      <w:pPr>
        <w:ind w:left="5706" w:hanging="1440"/>
      </w:pPr>
      <w:rPr>
        <w:rFonts w:hint="default"/>
        <w:i w:val="0"/>
      </w:rPr>
    </w:lvl>
    <w:lvl w:ilvl="7">
      <w:start w:val="1"/>
      <w:numFmt w:val="decimal"/>
      <w:lvlText w:val="(%1.%2.%3.%4.%5.%6.%7.%8"/>
      <w:lvlJc w:val="left"/>
      <w:pPr>
        <w:ind w:left="6417" w:hanging="1440"/>
      </w:pPr>
      <w:rPr>
        <w:rFonts w:hint="default"/>
        <w:i w:val="0"/>
      </w:rPr>
    </w:lvl>
    <w:lvl w:ilvl="8">
      <w:start w:val="1"/>
      <w:numFmt w:val="decimal"/>
      <w:lvlText w:val="(%1.%2.%3.%4.%5.%6.%7.%8.%9"/>
      <w:lvlJc w:val="left"/>
      <w:pPr>
        <w:ind w:left="7488" w:hanging="1800"/>
      </w:pPr>
      <w:rPr>
        <w:rFonts w:hint="default"/>
        <w:i w:val="0"/>
      </w:rPr>
    </w:lvl>
  </w:abstractNum>
  <w:abstractNum w:abstractNumId="8" w15:restartNumberingAfterBreak="0">
    <w:nsid w:val="11947E6E"/>
    <w:multiLevelType w:val="hybridMultilevel"/>
    <w:tmpl w:val="743E0BC2"/>
    <w:lvl w:ilvl="0" w:tplc="61C2B6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C0A67"/>
    <w:multiLevelType w:val="hybridMultilevel"/>
    <w:tmpl w:val="772EA9C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95834"/>
    <w:multiLevelType w:val="hybridMultilevel"/>
    <w:tmpl w:val="DFE86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B583E"/>
    <w:multiLevelType w:val="hybridMultilevel"/>
    <w:tmpl w:val="023405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682D3B"/>
    <w:multiLevelType w:val="hybridMultilevel"/>
    <w:tmpl w:val="5A32A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A097C"/>
    <w:multiLevelType w:val="hybridMultilevel"/>
    <w:tmpl w:val="F126EDDC"/>
    <w:lvl w:ilvl="0" w:tplc="5B1CDEB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791056"/>
    <w:multiLevelType w:val="hybridMultilevel"/>
    <w:tmpl w:val="484E6A70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16EF4C4">
      <w:start w:val="4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116929"/>
    <w:multiLevelType w:val="hybridMultilevel"/>
    <w:tmpl w:val="F4AAA038"/>
    <w:lvl w:ilvl="0" w:tplc="09787F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32C6"/>
    <w:multiLevelType w:val="hybridMultilevel"/>
    <w:tmpl w:val="D53ABE94"/>
    <w:lvl w:ilvl="0" w:tplc="60B0A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BF322AE"/>
    <w:multiLevelType w:val="hybridMultilevel"/>
    <w:tmpl w:val="6916F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6497"/>
    <w:multiLevelType w:val="hybridMultilevel"/>
    <w:tmpl w:val="8E442A80"/>
    <w:lvl w:ilvl="0" w:tplc="99B40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81616"/>
    <w:multiLevelType w:val="hybridMultilevel"/>
    <w:tmpl w:val="1E68E15E"/>
    <w:lvl w:ilvl="0" w:tplc="7AF47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B09B4"/>
    <w:multiLevelType w:val="hybridMultilevel"/>
    <w:tmpl w:val="6B16B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7B3C"/>
    <w:multiLevelType w:val="hybridMultilevel"/>
    <w:tmpl w:val="029A37B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327F"/>
    <w:multiLevelType w:val="hybridMultilevel"/>
    <w:tmpl w:val="DE308AC4"/>
    <w:lvl w:ilvl="0" w:tplc="6A84E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57D69"/>
    <w:multiLevelType w:val="multilevel"/>
    <w:tmpl w:val="09F8BC26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E0E1E"/>
    <w:multiLevelType w:val="hybridMultilevel"/>
    <w:tmpl w:val="FE0E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6B0FA5"/>
    <w:multiLevelType w:val="hybridMultilevel"/>
    <w:tmpl w:val="1FEADF1E"/>
    <w:lvl w:ilvl="0" w:tplc="18E8C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F70CB"/>
    <w:multiLevelType w:val="hybridMultilevel"/>
    <w:tmpl w:val="80F8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F2929"/>
    <w:multiLevelType w:val="hybridMultilevel"/>
    <w:tmpl w:val="B22A9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70834"/>
    <w:multiLevelType w:val="hybridMultilevel"/>
    <w:tmpl w:val="D6E465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15"/>
  </w:num>
  <w:num w:numId="5">
    <w:abstractNumId w:val="2"/>
  </w:num>
  <w:num w:numId="6">
    <w:abstractNumId w:val="5"/>
  </w:num>
  <w:num w:numId="7">
    <w:abstractNumId w:val="19"/>
    <w:lvlOverride w:ilvl="0">
      <w:startOverride w:val="1"/>
    </w:lvlOverride>
  </w:num>
  <w:num w:numId="8">
    <w:abstractNumId w:val="9"/>
  </w:num>
  <w:num w:numId="9">
    <w:abstractNumId w:val="24"/>
  </w:num>
  <w:num w:numId="10">
    <w:abstractNumId w:val="4"/>
  </w:num>
  <w:num w:numId="11">
    <w:abstractNumId w:val="22"/>
  </w:num>
  <w:num w:numId="12">
    <w:abstractNumId w:val="0"/>
  </w:num>
  <w:num w:numId="13">
    <w:abstractNumId w:val="11"/>
  </w:num>
  <w:num w:numId="14">
    <w:abstractNumId w:val="1"/>
  </w:num>
  <w:num w:numId="15">
    <w:abstractNumId w:val="17"/>
  </w:num>
  <w:num w:numId="16">
    <w:abstractNumId w:val="16"/>
  </w:num>
  <w:num w:numId="17">
    <w:abstractNumId w:val="30"/>
  </w:num>
  <w:num w:numId="18">
    <w:abstractNumId w:val="10"/>
  </w:num>
  <w:num w:numId="19">
    <w:abstractNumId w:val="26"/>
  </w:num>
  <w:num w:numId="20">
    <w:abstractNumId w:val="7"/>
  </w:num>
  <w:num w:numId="21">
    <w:abstractNumId w:val="12"/>
  </w:num>
  <w:num w:numId="22">
    <w:abstractNumId w:val="14"/>
  </w:num>
  <w:num w:numId="23">
    <w:abstractNumId w:val="20"/>
  </w:num>
  <w:num w:numId="24">
    <w:abstractNumId w:val="34"/>
  </w:num>
  <w:num w:numId="25">
    <w:abstractNumId w:val="28"/>
  </w:num>
  <w:num w:numId="26">
    <w:abstractNumId w:val="25"/>
  </w:num>
  <w:num w:numId="27">
    <w:abstractNumId w:val="6"/>
  </w:num>
  <w:num w:numId="28">
    <w:abstractNumId w:val="8"/>
  </w:num>
  <w:num w:numId="29">
    <w:abstractNumId w:val="33"/>
  </w:num>
  <w:num w:numId="30">
    <w:abstractNumId w:val="3"/>
  </w:num>
  <w:num w:numId="31">
    <w:abstractNumId w:val="23"/>
  </w:num>
  <w:num w:numId="32">
    <w:abstractNumId w:val="13"/>
  </w:num>
  <w:num w:numId="33">
    <w:abstractNumId w:val="31"/>
  </w:num>
  <w:num w:numId="34">
    <w:abstractNumId w:val="35"/>
  </w:num>
  <w:num w:numId="35">
    <w:abstractNumId w:val="21"/>
  </w:num>
  <w:num w:numId="3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82"/>
    <w:rsid w:val="00005177"/>
    <w:rsid w:val="0000582D"/>
    <w:rsid w:val="00013FD2"/>
    <w:rsid w:val="00014BE5"/>
    <w:rsid w:val="00016FC0"/>
    <w:rsid w:val="00017571"/>
    <w:rsid w:val="00020B1B"/>
    <w:rsid w:val="00020BE2"/>
    <w:rsid w:val="00023A88"/>
    <w:rsid w:val="000251E9"/>
    <w:rsid w:val="00025F31"/>
    <w:rsid w:val="00026640"/>
    <w:rsid w:val="00026736"/>
    <w:rsid w:val="00027E59"/>
    <w:rsid w:val="00030ADC"/>
    <w:rsid w:val="00032A5B"/>
    <w:rsid w:val="00036D9B"/>
    <w:rsid w:val="0004041D"/>
    <w:rsid w:val="0004314A"/>
    <w:rsid w:val="000431D2"/>
    <w:rsid w:val="00044878"/>
    <w:rsid w:val="00044B3A"/>
    <w:rsid w:val="000451A2"/>
    <w:rsid w:val="0004537A"/>
    <w:rsid w:val="00051FC2"/>
    <w:rsid w:val="0005269E"/>
    <w:rsid w:val="00053C2B"/>
    <w:rsid w:val="00055A18"/>
    <w:rsid w:val="00056A56"/>
    <w:rsid w:val="00061101"/>
    <w:rsid w:val="00062C98"/>
    <w:rsid w:val="00064E46"/>
    <w:rsid w:val="0006611C"/>
    <w:rsid w:val="0006741B"/>
    <w:rsid w:val="0006748D"/>
    <w:rsid w:val="00070BFF"/>
    <w:rsid w:val="00071A1A"/>
    <w:rsid w:val="00074882"/>
    <w:rsid w:val="00075AD9"/>
    <w:rsid w:val="00081F37"/>
    <w:rsid w:val="00083AD9"/>
    <w:rsid w:val="000867C8"/>
    <w:rsid w:val="000945AE"/>
    <w:rsid w:val="00094BB8"/>
    <w:rsid w:val="000961E5"/>
    <w:rsid w:val="00096D17"/>
    <w:rsid w:val="00097A1A"/>
    <w:rsid w:val="000A0B26"/>
    <w:rsid w:val="000A0DF2"/>
    <w:rsid w:val="000A1990"/>
    <w:rsid w:val="000A4EE4"/>
    <w:rsid w:val="000A7238"/>
    <w:rsid w:val="000B011A"/>
    <w:rsid w:val="000B04B5"/>
    <w:rsid w:val="000B3964"/>
    <w:rsid w:val="000B3B10"/>
    <w:rsid w:val="000B5FD9"/>
    <w:rsid w:val="000B6AAD"/>
    <w:rsid w:val="000C1E5A"/>
    <w:rsid w:val="000C35D6"/>
    <w:rsid w:val="000C47DB"/>
    <w:rsid w:val="000C5262"/>
    <w:rsid w:val="000C5DA6"/>
    <w:rsid w:val="000C5ED5"/>
    <w:rsid w:val="000C7E47"/>
    <w:rsid w:val="000D0265"/>
    <w:rsid w:val="000D1DED"/>
    <w:rsid w:val="000D53E0"/>
    <w:rsid w:val="000D64E9"/>
    <w:rsid w:val="000D6D96"/>
    <w:rsid w:val="000D7618"/>
    <w:rsid w:val="000D76D6"/>
    <w:rsid w:val="000E0239"/>
    <w:rsid w:val="000E1055"/>
    <w:rsid w:val="000E273B"/>
    <w:rsid w:val="000E4F13"/>
    <w:rsid w:val="000E5801"/>
    <w:rsid w:val="000E70B4"/>
    <w:rsid w:val="000E7E14"/>
    <w:rsid w:val="000F1D72"/>
    <w:rsid w:val="000F240C"/>
    <w:rsid w:val="000F680E"/>
    <w:rsid w:val="000F7BA2"/>
    <w:rsid w:val="00100143"/>
    <w:rsid w:val="00100FDB"/>
    <w:rsid w:val="00102DB8"/>
    <w:rsid w:val="00105087"/>
    <w:rsid w:val="00105B7D"/>
    <w:rsid w:val="001072BA"/>
    <w:rsid w:val="00107AD6"/>
    <w:rsid w:val="00110236"/>
    <w:rsid w:val="00111C3D"/>
    <w:rsid w:val="0011298E"/>
    <w:rsid w:val="001133A7"/>
    <w:rsid w:val="00115DDD"/>
    <w:rsid w:val="001176E6"/>
    <w:rsid w:val="0012055C"/>
    <w:rsid w:val="0012062F"/>
    <w:rsid w:val="0012188B"/>
    <w:rsid w:val="00127B86"/>
    <w:rsid w:val="001319B0"/>
    <w:rsid w:val="00131ADC"/>
    <w:rsid w:val="00131F80"/>
    <w:rsid w:val="0013223F"/>
    <w:rsid w:val="0013265A"/>
    <w:rsid w:val="00133BF2"/>
    <w:rsid w:val="001357B2"/>
    <w:rsid w:val="001357FD"/>
    <w:rsid w:val="00143E24"/>
    <w:rsid w:val="00144A65"/>
    <w:rsid w:val="0014677B"/>
    <w:rsid w:val="00151669"/>
    <w:rsid w:val="00153E3E"/>
    <w:rsid w:val="00155348"/>
    <w:rsid w:val="00155D50"/>
    <w:rsid w:val="001575C1"/>
    <w:rsid w:val="00162821"/>
    <w:rsid w:val="00162A94"/>
    <w:rsid w:val="00163B99"/>
    <w:rsid w:val="00164064"/>
    <w:rsid w:val="001662CC"/>
    <w:rsid w:val="001664AB"/>
    <w:rsid w:val="00170A27"/>
    <w:rsid w:val="00170C66"/>
    <w:rsid w:val="0017333D"/>
    <w:rsid w:val="0017478F"/>
    <w:rsid w:val="00180E6A"/>
    <w:rsid w:val="001817E0"/>
    <w:rsid w:val="00182AB8"/>
    <w:rsid w:val="00183739"/>
    <w:rsid w:val="00183E1C"/>
    <w:rsid w:val="00184D05"/>
    <w:rsid w:val="0018724B"/>
    <w:rsid w:val="00193EBE"/>
    <w:rsid w:val="001946CE"/>
    <w:rsid w:val="00194ECB"/>
    <w:rsid w:val="00195126"/>
    <w:rsid w:val="00197106"/>
    <w:rsid w:val="00197914"/>
    <w:rsid w:val="001A16B7"/>
    <w:rsid w:val="001A199D"/>
    <w:rsid w:val="001A3C89"/>
    <w:rsid w:val="001A7579"/>
    <w:rsid w:val="001B1646"/>
    <w:rsid w:val="001B30C9"/>
    <w:rsid w:val="001B3F20"/>
    <w:rsid w:val="001B47AF"/>
    <w:rsid w:val="001B65F3"/>
    <w:rsid w:val="001B7A82"/>
    <w:rsid w:val="001C050E"/>
    <w:rsid w:val="001C1A08"/>
    <w:rsid w:val="001C3395"/>
    <w:rsid w:val="001C3531"/>
    <w:rsid w:val="001C4CC2"/>
    <w:rsid w:val="001C5780"/>
    <w:rsid w:val="001C5D47"/>
    <w:rsid w:val="001C5EA5"/>
    <w:rsid w:val="001C6132"/>
    <w:rsid w:val="001D0534"/>
    <w:rsid w:val="001D467B"/>
    <w:rsid w:val="001D5E8A"/>
    <w:rsid w:val="001D612D"/>
    <w:rsid w:val="001E0DF9"/>
    <w:rsid w:val="001E1D20"/>
    <w:rsid w:val="001E5031"/>
    <w:rsid w:val="001F0059"/>
    <w:rsid w:val="001F0B6F"/>
    <w:rsid w:val="001F11A2"/>
    <w:rsid w:val="001F1CCE"/>
    <w:rsid w:val="001F3390"/>
    <w:rsid w:val="002005D6"/>
    <w:rsid w:val="00202A77"/>
    <w:rsid w:val="00202CDE"/>
    <w:rsid w:val="0020671B"/>
    <w:rsid w:val="002125E7"/>
    <w:rsid w:val="00212E25"/>
    <w:rsid w:val="0021319D"/>
    <w:rsid w:val="00215081"/>
    <w:rsid w:val="0021573D"/>
    <w:rsid w:val="002161B2"/>
    <w:rsid w:val="00220DE7"/>
    <w:rsid w:val="00224254"/>
    <w:rsid w:val="0023367F"/>
    <w:rsid w:val="002374EC"/>
    <w:rsid w:val="00240A18"/>
    <w:rsid w:val="00241C1C"/>
    <w:rsid w:val="00241C8B"/>
    <w:rsid w:val="00253DDB"/>
    <w:rsid w:val="00256CB5"/>
    <w:rsid w:val="00257089"/>
    <w:rsid w:val="00260E0B"/>
    <w:rsid w:val="00261825"/>
    <w:rsid w:val="002639A4"/>
    <w:rsid w:val="00266588"/>
    <w:rsid w:val="00267E56"/>
    <w:rsid w:val="002717CF"/>
    <w:rsid w:val="00271CE5"/>
    <w:rsid w:val="00272C73"/>
    <w:rsid w:val="002731A4"/>
    <w:rsid w:val="00273687"/>
    <w:rsid w:val="00273D86"/>
    <w:rsid w:val="00274473"/>
    <w:rsid w:val="00277E7F"/>
    <w:rsid w:val="00282020"/>
    <w:rsid w:val="00283A13"/>
    <w:rsid w:val="0028627D"/>
    <w:rsid w:val="00286B19"/>
    <w:rsid w:val="00290464"/>
    <w:rsid w:val="00295595"/>
    <w:rsid w:val="002A01C0"/>
    <w:rsid w:val="002A1C2F"/>
    <w:rsid w:val="002A1F4C"/>
    <w:rsid w:val="002A212E"/>
    <w:rsid w:val="002A2B69"/>
    <w:rsid w:val="002A41E9"/>
    <w:rsid w:val="002A482D"/>
    <w:rsid w:val="002A4CFA"/>
    <w:rsid w:val="002A7ACD"/>
    <w:rsid w:val="002A7D9F"/>
    <w:rsid w:val="002B0674"/>
    <w:rsid w:val="002B5775"/>
    <w:rsid w:val="002C25F2"/>
    <w:rsid w:val="002C4556"/>
    <w:rsid w:val="002C54B5"/>
    <w:rsid w:val="002C624A"/>
    <w:rsid w:val="002C7096"/>
    <w:rsid w:val="002C70D1"/>
    <w:rsid w:val="002C7B91"/>
    <w:rsid w:val="002D2932"/>
    <w:rsid w:val="002D399E"/>
    <w:rsid w:val="002D6E47"/>
    <w:rsid w:val="002E195E"/>
    <w:rsid w:val="002E1A42"/>
    <w:rsid w:val="002E3424"/>
    <w:rsid w:val="002E5082"/>
    <w:rsid w:val="002E6A6C"/>
    <w:rsid w:val="002F2AA4"/>
    <w:rsid w:val="002F2FBD"/>
    <w:rsid w:val="002F34BB"/>
    <w:rsid w:val="002F3ECB"/>
    <w:rsid w:val="002F3F04"/>
    <w:rsid w:val="002F5C44"/>
    <w:rsid w:val="003014F1"/>
    <w:rsid w:val="003017B9"/>
    <w:rsid w:val="00302CA9"/>
    <w:rsid w:val="00304DF0"/>
    <w:rsid w:val="003058B0"/>
    <w:rsid w:val="00305F9C"/>
    <w:rsid w:val="00307060"/>
    <w:rsid w:val="003116BD"/>
    <w:rsid w:val="00313C1E"/>
    <w:rsid w:val="003143EB"/>
    <w:rsid w:val="003150CA"/>
    <w:rsid w:val="003157D6"/>
    <w:rsid w:val="00315F64"/>
    <w:rsid w:val="003175B8"/>
    <w:rsid w:val="00321427"/>
    <w:rsid w:val="003231E8"/>
    <w:rsid w:val="0032401E"/>
    <w:rsid w:val="00325CE5"/>
    <w:rsid w:val="00326290"/>
    <w:rsid w:val="003269D1"/>
    <w:rsid w:val="00326BDE"/>
    <w:rsid w:val="00327155"/>
    <w:rsid w:val="00330A7A"/>
    <w:rsid w:val="00332686"/>
    <w:rsid w:val="003338F2"/>
    <w:rsid w:val="00335F41"/>
    <w:rsid w:val="00346B11"/>
    <w:rsid w:val="00350906"/>
    <w:rsid w:val="00351E49"/>
    <w:rsid w:val="00354AD2"/>
    <w:rsid w:val="00355A1A"/>
    <w:rsid w:val="00355D71"/>
    <w:rsid w:val="00356A7C"/>
    <w:rsid w:val="0035714C"/>
    <w:rsid w:val="00360DF2"/>
    <w:rsid w:val="003636BF"/>
    <w:rsid w:val="00364340"/>
    <w:rsid w:val="00365E81"/>
    <w:rsid w:val="00370355"/>
    <w:rsid w:val="00371442"/>
    <w:rsid w:val="00371FED"/>
    <w:rsid w:val="00372E0B"/>
    <w:rsid w:val="003761C1"/>
    <w:rsid w:val="00376BCB"/>
    <w:rsid w:val="00377F1F"/>
    <w:rsid w:val="00380293"/>
    <w:rsid w:val="0038170A"/>
    <w:rsid w:val="00381C5B"/>
    <w:rsid w:val="003821C4"/>
    <w:rsid w:val="003845B4"/>
    <w:rsid w:val="003852C5"/>
    <w:rsid w:val="00385510"/>
    <w:rsid w:val="00386442"/>
    <w:rsid w:val="00387B1A"/>
    <w:rsid w:val="00387EC8"/>
    <w:rsid w:val="003903D1"/>
    <w:rsid w:val="00393CF7"/>
    <w:rsid w:val="00394153"/>
    <w:rsid w:val="003944E9"/>
    <w:rsid w:val="00396E7D"/>
    <w:rsid w:val="003A28BB"/>
    <w:rsid w:val="003A64F9"/>
    <w:rsid w:val="003A66C7"/>
    <w:rsid w:val="003A7731"/>
    <w:rsid w:val="003B0A4E"/>
    <w:rsid w:val="003B3076"/>
    <w:rsid w:val="003B464A"/>
    <w:rsid w:val="003B4DCC"/>
    <w:rsid w:val="003B5FF6"/>
    <w:rsid w:val="003B626A"/>
    <w:rsid w:val="003B64F3"/>
    <w:rsid w:val="003B6C5F"/>
    <w:rsid w:val="003B6E21"/>
    <w:rsid w:val="003C364A"/>
    <w:rsid w:val="003C5CEA"/>
    <w:rsid w:val="003C5EE5"/>
    <w:rsid w:val="003C670A"/>
    <w:rsid w:val="003D1E4C"/>
    <w:rsid w:val="003D4F0A"/>
    <w:rsid w:val="003D6134"/>
    <w:rsid w:val="003E055A"/>
    <w:rsid w:val="003E1373"/>
    <w:rsid w:val="003E1AB0"/>
    <w:rsid w:val="003E1C74"/>
    <w:rsid w:val="003E2258"/>
    <w:rsid w:val="003E225F"/>
    <w:rsid w:val="003E486F"/>
    <w:rsid w:val="003E553E"/>
    <w:rsid w:val="003E6C94"/>
    <w:rsid w:val="003E6FBE"/>
    <w:rsid w:val="003E7137"/>
    <w:rsid w:val="003E7899"/>
    <w:rsid w:val="003F23C8"/>
    <w:rsid w:val="003F2FB9"/>
    <w:rsid w:val="003F3609"/>
    <w:rsid w:val="003F5FC6"/>
    <w:rsid w:val="003F6687"/>
    <w:rsid w:val="00400994"/>
    <w:rsid w:val="00403BCC"/>
    <w:rsid w:val="004073CE"/>
    <w:rsid w:val="004110C2"/>
    <w:rsid w:val="004112CB"/>
    <w:rsid w:val="00414593"/>
    <w:rsid w:val="00414CEE"/>
    <w:rsid w:val="004153FE"/>
    <w:rsid w:val="004160E1"/>
    <w:rsid w:val="0041643C"/>
    <w:rsid w:val="00417305"/>
    <w:rsid w:val="00417630"/>
    <w:rsid w:val="00420D5D"/>
    <w:rsid w:val="00423523"/>
    <w:rsid w:val="004263BE"/>
    <w:rsid w:val="0043030B"/>
    <w:rsid w:val="004330D7"/>
    <w:rsid w:val="00433450"/>
    <w:rsid w:val="004364DE"/>
    <w:rsid w:val="00436EA3"/>
    <w:rsid w:val="00440DB2"/>
    <w:rsid w:val="00441C7F"/>
    <w:rsid w:val="00442CCB"/>
    <w:rsid w:val="00446179"/>
    <w:rsid w:val="0044619C"/>
    <w:rsid w:val="0044655B"/>
    <w:rsid w:val="004471B8"/>
    <w:rsid w:val="0045063E"/>
    <w:rsid w:val="00450643"/>
    <w:rsid w:val="00450874"/>
    <w:rsid w:val="00453613"/>
    <w:rsid w:val="00453AE3"/>
    <w:rsid w:val="00453C77"/>
    <w:rsid w:val="00454646"/>
    <w:rsid w:val="0046225D"/>
    <w:rsid w:val="00462D16"/>
    <w:rsid w:val="004657EE"/>
    <w:rsid w:val="00465B45"/>
    <w:rsid w:val="004729CD"/>
    <w:rsid w:val="00472B9B"/>
    <w:rsid w:val="00473B8C"/>
    <w:rsid w:val="00476A75"/>
    <w:rsid w:val="00480386"/>
    <w:rsid w:val="004803D6"/>
    <w:rsid w:val="00481030"/>
    <w:rsid w:val="00482FF5"/>
    <w:rsid w:val="00487550"/>
    <w:rsid w:val="0049012B"/>
    <w:rsid w:val="0049047C"/>
    <w:rsid w:val="00490DE5"/>
    <w:rsid w:val="004A338E"/>
    <w:rsid w:val="004A588E"/>
    <w:rsid w:val="004A5956"/>
    <w:rsid w:val="004A782C"/>
    <w:rsid w:val="004B1ED7"/>
    <w:rsid w:val="004B254B"/>
    <w:rsid w:val="004B5724"/>
    <w:rsid w:val="004B649A"/>
    <w:rsid w:val="004B6C4B"/>
    <w:rsid w:val="004C286E"/>
    <w:rsid w:val="004C68CE"/>
    <w:rsid w:val="004C6CF1"/>
    <w:rsid w:val="004C6FD2"/>
    <w:rsid w:val="004D03BB"/>
    <w:rsid w:val="004D1462"/>
    <w:rsid w:val="004D3829"/>
    <w:rsid w:val="004D577F"/>
    <w:rsid w:val="004D5BF8"/>
    <w:rsid w:val="004D6682"/>
    <w:rsid w:val="004D6789"/>
    <w:rsid w:val="004E1CB6"/>
    <w:rsid w:val="004F1821"/>
    <w:rsid w:val="004F18DA"/>
    <w:rsid w:val="004F1A40"/>
    <w:rsid w:val="004F2B52"/>
    <w:rsid w:val="004F3033"/>
    <w:rsid w:val="004F677A"/>
    <w:rsid w:val="004F6981"/>
    <w:rsid w:val="004F6E81"/>
    <w:rsid w:val="004F7143"/>
    <w:rsid w:val="00500D02"/>
    <w:rsid w:val="005030BC"/>
    <w:rsid w:val="005032F5"/>
    <w:rsid w:val="00504C48"/>
    <w:rsid w:val="00506F26"/>
    <w:rsid w:val="0050771D"/>
    <w:rsid w:val="00507DDD"/>
    <w:rsid w:val="0051098C"/>
    <w:rsid w:val="005121AC"/>
    <w:rsid w:val="00512A89"/>
    <w:rsid w:val="00512C38"/>
    <w:rsid w:val="00512F4B"/>
    <w:rsid w:val="00516AB5"/>
    <w:rsid w:val="00517173"/>
    <w:rsid w:val="00517869"/>
    <w:rsid w:val="005207C5"/>
    <w:rsid w:val="00521635"/>
    <w:rsid w:val="00522750"/>
    <w:rsid w:val="0052275D"/>
    <w:rsid w:val="00524547"/>
    <w:rsid w:val="00526246"/>
    <w:rsid w:val="005265CB"/>
    <w:rsid w:val="005267B3"/>
    <w:rsid w:val="0052772B"/>
    <w:rsid w:val="00530677"/>
    <w:rsid w:val="005349F4"/>
    <w:rsid w:val="00536B86"/>
    <w:rsid w:val="00537568"/>
    <w:rsid w:val="00540B4F"/>
    <w:rsid w:val="00541820"/>
    <w:rsid w:val="00545E07"/>
    <w:rsid w:val="00550BD3"/>
    <w:rsid w:val="005528AF"/>
    <w:rsid w:val="00554082"/>
    <w:rsid w:val="00554C8C"/>
    <w:rsid w:val="00562A82"/>
    <w:rsid w:val="00564114"/>
    <w:rsid w:val="00564ED3"/>
    <w:rsid w:val="00566CF7"/>
    <w:rsid w:val="00567106"/>
    <w:rsid w:val="00576465"/>
    <w:rsid w:val="005764AA"/>
    <w:rsid w:val="00576A2C"/>
    <w:rsid w:val="0057751D"/>
    <w:rsid w:val="00577CA3"/>
    <w:rsid w:val="00577EE6"/>
    <w:rsid w:val="00583910"/>
    <w:rsid w:val="0058657F"/>
    <w:rsid w:val="00587825"/>
    <w:rsid w:val="005905C1"/>
    <w:rsid w:val="0059318B"/>
    <w:rsid w:val="0059397E"/>
    <w:rsid w:val="005945E0"/>
    <w:rsid w:val="005954CD"/>
    <w:rsid w:val="005957ED"/>
    <w:rsid w:val="00597137"/>
    <w:rsid w:val="00597CF0"/>
    <w:rsid w:val="005A1A4B"/>
    <w:rsid w:val="005A26CA"/>
    <w:rsid w:val="005A3893"/>
    <w:rsid w:val="005A451C"/>
    <w:rsid w:val="005A5DC1"/>
    <w:rsid w:val="005A662D"/>
    <w:rsid w:val="005B0C87"/>
    <w:rsid w:val="005B1368"/>
    <w:rsid w:val="005B1CD4"/>
    <w:rsid w:val="005B33C0"/>
    <w:rsid w:val="005B6241"/>
    <w:rsid w:val="005B6F07"/>
    <w:rsid w:val="005B78F0"/>
    <w:rsid w:val="005C0CAA"/>
    <w:rsid w:val="005C1EA8"/>
    <w:rsid w:val="005C37C3"/>
    <w:rsid w:val="005C617F"/>
    <w:rsid w:val="005C7A88"/>
    <w:rsid w:val="005D0FEE"/>
    <w:rsid w:val="005D1581"/>
    <w:rsid w:val="005D1B1B"/>
    <w:rsid w:val="005D36DD"/>
    <w:rsid w:val="005D3DC4"/>
    <w:rsid w:val="005D62CE"/>
    <w:rsid w:val="005D7FBF"/>
    <w:rsid w:val="005E03A4"/>
    <w:rsid w:val="005E1D3C"/>
    <w:rsid w:val="005E2802"/>
    <w:rsid w:val="005E2819"/>
    <w:rsid w:val="005E2C9E"/>
    <w:rsid w:val="005E42CF"/>
    <w:rsid w:val="005E4820"/>
    <w:rsid w:val="005E4E81"/>
    <w:rsid w:val="005E5525"/>
    <w:rsid w:val="005E5807"/>
    <w:rsid w:val="005E6176"/>
    <w:rsid w:val="005E64CA"/>
    <w:rsid w:val="005F3F5B"/>
    <w:rsid w:val="005F47C8"/>
    <w:rsid w:val="005F54B5"/>
    <w:rsid w:val="005F599F"/>
    <w:rsid w:val="00600A21"/>
    <w:rsid w:val="00602AA3"/>
    <w:rsid w:val="00602DA4"/>
    <w:rsid w:val="0060448F"/>
    <w:rsid w:val="00604982"/>
    <w:rsid w:val="00604E52"/>
    <w:rsid w:val="006072CF"/>
    <w:rsid w:val="00607D4D"/>
    <w:rsid w:val="0061520B"/>
    <w:rsid w:val="00615A79"/>
    <w:rsid w:val="006239A3"/>
    <w:rsid w:val="00625AE6"/>
    <w:rsid w:val="00626FBF"/>
    <w:rsid w:val="00630A6D"/>
    <w:rsid w:val="006312F2"/>
    <w:rsid w:val="0063131C"/>
    <w:rsid w:val="00631C21"/>
    <w:rsid w:val="00632253"/>
    <w:rsid w:val="00632DF5"/>
    <w:rsid w:val="00634F34"/>
    <w:rsid w:val="00635C31"/>
    <w:rsid w:val="0063771B"/>
    <w:rsid w:val="00637B80"/>
    <w:rsid w:val="00642645"/>
    <w:rsid w:val="00642714"/>
    <w:rsid w:val="00643212"/>
    <w:rsid w:val="00643567"/>
    <w:rsid w:val="0064547D"/>
    <w:rsid w:val="006455CE"/>
    <w:rsid w:val="00645821"/>
    <w:rsid w:val="006460F2"/>
    <w:rsid w:val="00647685"/>
    <w:rsid w:val="00652025"/>
    <w:rsid w:val="006548DC"/>
    <w:rsid w:val="00655841"/>
    <w:rsid w:val="00655E20"/>
    <w:rsid w:val="006574ED"/>
    <w:rsid w:val="00657BEC"/>
    <w:rsid w:val="006616D3"/>
    <w:rsid w:val="00661F23"/>
    <w:rsid w:val="0066491D"/>
    <w:rsid w:val="00664D01"/>
    <w:rsid w:val="0066707E"/>
    <w:rsid w:val="00671BA7"/>
    <w:rsid w:val="00671FC8"/>
    <w:rsid w:val="00676C3C"/>
    <w:rsid w:val="00677372"/>
    <w:rsid w:val="00677E17"/>
    <w:rsid w:val="00684824"/>
    <w:rsid w:val="00685A1D"/>
    <w:rsid w:val="00686786"/>
    <w:rsid w:val="00686C6C"/>
    <w:rsid w:val="00687A01"/>
    <w:rsid w:val="00687AEC"/>
    <w:rsid w:val="0069415B"/>
    <w:rsid w:val="006969E5"/>
    <w:rsid w:val="006A2632"/>
    <w:rsid w:val="006A3CB8"/>
    <w:rsid w:val="006A5A44"/>
    <w:rsid w:val="006B31B8"/>
    <w:rsid w:val="006B4D54"/>
    <w:rsid w:val="006B4EFC"/>
    <w:rsid w:val="006B6282"/>
    <w:rsid w:val="006B6ADB"/>
    <w:rsid w:val="006C29C8"/>
    <w:rsid w:val="006C4521"/>
    <w:rsid w:val="006C4E5C"/>
    <w:rsid w:val="006C7C62"/>
    <w:rsid w:val="006D1ABD"/>
    <w:rsid w:val="006D539C"/>
    <w:rsid w:val="006D78C4"/>
    <w:rsid w:val="006E0AA7"/>
    <w:rsid w:val="006E0C6E"/>
    <w:rsid w:val="006E4B4A"/>
    <w:rsid w:val="006E7512"/>
    <w:rsid w:val="006E7D7B"/>
    <w:rsid w:val="006E7E81"/>
    <w:rsid w:val="006F3106"/>
    <w:rsid w:val="006F3D00"/>
    <w:rsid w:val="006F477A"/>
    <w:rsid w:val="006F5995"/>
    <w:rsid w:val="006F6231"/>
    <w:rsid w:val="006F688A"/>
    <w:rsid w:val="006F6962"/>
    <w:rsid w:val="006F6CDF"/>
    <w:rsid w:val="006F7D0F"/>
    <w:rsid w:val="0070106A"/>
    <w:rsid w:val="0070451A"/>
    <w:rsid w:val="00706F53"/>
    <w:rsid w:val="00707CDA"/>
    <w:rsid w:val="007108D4"/>
    <w:rsid w:val="00710ACD"/>
    <w:rsid w:val="007110C0"/>
    <w:rsid w:val="007140B5"/>
    <w:rsid w:val="007152DC"/>
    <w:rsid w:val="0071563D"/>
    <w:rsid w:val="00715F40"/>
    <w:rsid w:val="00716319"/>
    <w:rsid w:val="00720461"/>
    <w:rsid w:val="00722039"/>
    <w:rsid w:val="00722339"/>
    <w:rsid w:val="00725BAB"/>
    <w:rsid w:val="007271DE"/>
    <w:rsid w:val="0073021A"/>
    <w:rsid w:val="00732842"/>
    <w:rsid w:val="00733017"/>
    <w:rsid w:val="0073727F"/>
    <w:rsid w:val="007377DD"/>
    <w:rsid w:val="007410C0"/>
    <w:rsid w:val="0074296C"/>
    <w:rsid w:val="00744CF0"/>
    <w:rsid w:val="00747280"/>
    <w:rsid w:val="007479F5"/>
    <w:rsid w:val="00750723"/>
    <w:rsid w:val="00750754"/>
    <w:rsid w:val="0075109D"/>
    <w:rsid w:val="007531D7"/>
    <w:rsid w:val="0075736D"/>
    <w:rsid w:val="00762233"/>
    <w:rsid w:val="00764698"/>
    <w:rsid w:val="0077180C"/>
    <w:rsid w:val="007732E1"/>
    <w:rsid w:val="007741B0"/>
    <w:rsid w:val="00776842"/>
    <w:rsid w:val="0077764E"/>
    <w:rsid w:val="00783310"/>
    <w:rsid w:val="007846CD"/>
    <w:rsid w:val="0078648F"/>
    <w:rsid w:val="007870DB"/>
    <w:rsid w:val="007A0DD3"/>
    <w:rsid w:val="007A3637"/>
    <w:rsid w:val="007A4A30"/>
    <w:rsid w:val="007A4A6D"/>
    <w:rsid w:val="007A4EFC"/>
    <w:rsid w:val="007A5164"/>
    <w:rsid w:val="007A524D"/>
    <w:rsid w:val="007A7D09"/>
    <w:rsid w:val="007B02A2"/>
    <w:rsid w:val="007B09B9"/>
    <w:rsid w:val="007B230A"/>
    <w:rsid w:val="007B3480"/>
    <w:rsid w:val="007B3EBF"/>
    <w:rsid w:val="007B6AAC"/>
    <w:rsid w:val="007C26EB"/>
    <w:rsid w:val="007C4614"/>
    <w:rsid w:val="007C50D7"/>
    <w:rsid w:val="007C6C6B"/>
    <w:rsid w:val="007C74C4"/>
    <w:rsid w:val="007D0841"/>
    <w:rsid w:val="007D14A0"/>
    <w:rsid w:val="007D1BCF"/>
    <w:rsid w:val="007D1CE6"/>
    <w:rsid w:val="007D3BD0"/>
    <w:rsid w:val="007D49CD"/>
    <w:rsid w:val="007D5369"/>
    <w:rsid w:val="007D75CF"/>
    <w:rsid w:val="007D77DF"/>
    <w:rsid w:val="007E0381"/>
    <w:rsid w:val="007E0440"/>
    <w:rsid w:val="007E09FF"/>
    <w:rsid w:val="007E0E12"/>
    <w:rsid w:val="007E190D"/>
    <w:rsid w:val="007E2543"/>
    <w:rsid w:val="007E5B96"/>
    <w:rsid w:val="007E6DC5"/>
    <w:rsid w:val="007E6E3B"/>
    <w:rsid w:val="007E7EA5"/>
    <w:rsid w:val="007F003A"/>
    <w:rsid w:val="007F2525"/>
    <w:rsid w:val="007F5AB3"/>
    <w:rsid w:val="008007CD"/>
    <w:rsid w:val="008029B5"/>
    <w:rsid w:val="0080578F"/>
    <w:rsid w:val="0080635F"/>
    <w:rsid w:val="0081062B"/>
    <w:rsid w:val="00810A9E"/>
    <w:rsid w:val="00812B7E"/>
    <w:rsid w:val="00813116"/>
    <w:rsid w:val="0081476F"/>
    <w:rsid w:val="008147C4"/>
    <w:rsid w:val="00821A21"/>
    <w:rsid w:val="00823293"/>
    <w:rsid w:val="0082425A"/>
    <w:rsid w:val="0082545E"/>
    <w:rsid w:val="00831EBA"/>
    <w:rsid w:val="00834291"/>
    <w:rsid w:val="00834361"/>
    <w:rsid w:val="00836F44"/>
    <w:rsid w:val="0083798D"/>
    <w:rsid w:val="00837F11"/>
    <w:rsid w:val="00841D15"/>
    <w:rsid w:val="008436F5"/>
    <w:rsid w:val="0084426A"/>
    <w:rsid w:val="00846ECC"/>
    <w:rsid w:val="00847E6C"/>
    <w:rsid w:val="00852351"/>
    <w:rsid w:val="00852730"/>
    <w:rsid w:val="00860D39"/>
    <w:rsid w:val="008612E3"/>
    <w:rsid w:val="008620A0"/>
    <w:rsid w:val="008620FB"/>
    <w:rsid w:val="008633A5"/>
    <w:rsid w:val="00864477"/>
    <w:rsid w:val="00866E80"/>
    <w:rsid w:val="00870A70"/>
    <w:rsid w:val="00873CB9"/>
    <w:rsid w:val="0087541D"/>
    <w:rsid w:val="00877FFC"/>
    <w:rsid w:val="0088043C"/>
    <w:rsid w:val="00882218"/>
    <w:rsid w:val="00884889"/>
    <w:rsid w:val="00886750"/>
    <w:rsid w:val="00890396"/>
    <w:rsid w:val="008906C9"/>
    <w:rsid w:val="00890BC8"/>
    <w:rsid w:val="00892500"/>
    <w:rsid w:val="008938E2"/>
    <w:rsid w:val="00894E03"/>
    <w:rsid w:val="008964F6"/>
    <w:rsid w:val="008965F3"/>
    <w:rsid w:val="00897049"/>
    <w:rsid w:val="00897182"/>
    <w:rsid w:val="008979BF"/>
    <w:rsid w:val="00897D2E"/>
    <w:rsid w:val="008A39CC"/>
    <w:rsid w:val="008A608D"/>
    <w:rsid w:val="008A6B1D"/>
    <w:rsid w:val="008B06F4"/>
    <w:rsid w:val="008B1CC0"/>
    <w:rsid w:val="008B2A41"/>
    <w:rsid w:val="008B645D"/>
    <w:rsid w:val="008B6CE9"/>
    <w:rsid w:val="008C14CD"/>
    <w:rsid w:val="008C4A86"/>
    <w:rsid w:val="008C4F9E"/>
    <w:rsid w:val="008C5738"/>
    <w:rsid w:val="008C7273"/>
    <w:rsid w:val="008C7A64"/>
    <w:rsid w:val="008D04F0"/>
    <w:rsid w:val="008D1B90"/>
    <w:rsid w:val="008D34F1"/>
    <w:rsid w:val="008D3E52"/>
    <w:rsid w:val="008D450C"/>
    <w:rsid w:val="008D4F77"/>
    <w:rsid w:val="008D5B99"/>
    <w:rsid w:val="008D677A"/>
    <w:rsid w:val="008D6DD1"/>
    <w:rsid w:val="008D79CD"/>
    <w:rsid w:val="008E187B"/>
    <w:rsid w:val="008E3ED6"/>
    <w:rsid w:val="008E4127"/>
    <w:rsid w:val="008E65EB"/>
    <w:rsid w:val="008E7880"/>
    <w:rsid w:val="008E7F8E"/>
    <w:rsid w:val="008F1B8E"/>
    <w:rsid w:val="008F2E49"/>
    <w:rsid w:val="008F3500"/>
    <w:rsid w:val="008F3DBD"/>
    <w:rsid w:val="008F48BE"/>
    <w:rsid w:val="008F599B"/>
    <w:rsid w:val="008F64FA"/>
    <w:rsid w:val="008F71BB"/>
    <w:rsid w:val="009009D8"/>
    <w:rsid w:val="0090147B"/>
    <w:rsid w:val="0090366C"/>
    <w:rsid w:val="00904198"/>
    <w:rsid w:val="009049CC"/>
    <w:rsid w:val="00905A71"/>
    <w:rsid w:val="00905FE9"/>
    <w:rsid w:val="00906C29"/>
    <w:rsid w:val="00907357"/>
    <w:rsid w:val="009100CA"/>
    <w:rsid w:val="00911492"/>
    <w:rsid w:val="009118A0"/>
    <w:rsid w:val="009129F8"/>
    <w:rsid w:val="00913B1A"/>
    <w:rsid w:val="00914B0A"/>
    <w:rsid w:val="00915C0D"/>
    <w:rsid w:val="00916CA9"/>
    <w:rsid w:val="00917185"/>
    <w:rsid w:val="00921015"/>
    <w:rsid w:val="00922C4F"/>
    <w:rsid w:val="009234E2"/>
    <w:rsid w:val="00924E3C"/>
    <w:rsid w:val="009277C5"/>
    <w:rsid w:val="00930716"/>
    <w:rsid w:val="00933106"/>
    <w:rsid w:val="00933F9C"/>
    <w:rsid w:val="009342C2"/>
    <w:rsid w:val="00936035"/>
    <w:rsid w:val="009366C5"/>
    <w:rsid w:val="00941946"/>
    <w:rsid w:val="00942AC0"/>
    <w:rsid w:val="00943413"/>
    <w:rsid w:val="0094556F"/>
    <w:rsid w:val="009504CE"/>
    <w:rsid w:val="00950BC5"/>
    <w:rsid w:val="00952FF1"/>
    <w:rsid w:val="0095401C"/>
    <w:rsid w:val="00956F34"/>
    <w:rsid w:val="009572D8"/>
    <w:rsid w:val="00960D9A"/>
    <w:rsid w:val="009612BB"/>
    <w:rsid w:val="00962620"/>
    <w:rsid w:val="00963DB3"/>
    <w:rsid w:val="00964674"/>
    <w:rsid w:val="0096520E"/>
    <w:rsid w:val="009657DB"/>
    <w:rsid w:val="00967218"/>
    <w:rsid w:val="0097198C"/>
    <w:rsid w:val="009744BD"/>
    <w:rsid w:val="0097573A"/>
    <w:rsid w:val="00975827"/>
    <w:rsid w:val="00975B80"/>
    <w:rsid w:val="009762A5"/>
    <w:rsid w:val="0098014B"/>
    <w:rsid w:val="00980A80"/>
    <w:rsid w:val="00982D50"/>
    <w:rsid w:val="00982F27"/>
    <w:rsid w:val="00984B8F"/>
    <w:rsid w:val="00985C65"/>
    <w:rsid w:val="009873DA"/>
    <w:rsid w:val="009912EF"/>
    <w:rsid w:val="00993E4C"/>
    <w:rsid w:val="0099437B"/>
    <w:rsid w:val="009943B1"/>
    <w:rsid w:val="00995686"/>
    <w:rsid w:val="009975BC"/>
    <w:rsid w:val="009A33C6"/>
    <w:rsid w:val="009A6B95"/>
    <w:rsid w:val="009A7F2F"/>
    <w:rsid w:val="009B0D07"/>
    <w:rsid w:val="009B163A"/>
    <w:rsid w:val="009B1E43"/>
    <w:rsid w:val="009B2A5E"/>
    <w:rsid w:val="009B3D4D"/>
    <w:rsid w:val="009B48B7"/>
    <w:rsid w:val="009C2C35"/>
    <w:rsid w:val="009C4DE9"/>
    <w:rsid w:val="009C6821"/>
    <w:rsid w:val="009C740A"/>
    <w:rsid w:val="009D04B1"/>
    <w:rsid w:val="009D13DF"/>
    <w:rsid w:val="009D1F33"/>
    <w:rsid w:val="009D53BE"/>
    <w:rsid w:val="009E053A"/>
    <w:rsid w:val="009E081D"/>
    <w:rsid w:val="009E097F"/>
    <w:rsid w:val="009E646D"/>
    <w:rsid w:val="009E74B0"/>
    <w:rsid w:val="009E767B"/>
    <w:rsid w:val="009F0B6E"/>
    <w:rsid w:val="009F611D"/>
    <w:rsid w:val="00A026E1"/>
    <w:rsid w:val="00A02EB6"/>
    <w:rsid w:val="00A05C34"/>
    <w:rsid w:val="00A05E9C"/>
    <w:rsid w:val="00A125C5"/>
    <w:rsid w:val="00A126F6"/>
    <w:rsid w:val="00A141B2"/>
    <w:rsid w:val="00A151F1"/>
    <w:rsid w:val="00A17FBE"/>
    <w:rsid w:val="00A2186F"/>
    <w:rsid w:val="00A23C91"/>
    <w:rsid w:val="00A2451C"/>
    <w:rsid w:val="00A25E58"/>
    <w:rsid w:val="00A25F75"/>
    <w:rsid w:val="00A26F6C"/>
    <w:rsid w:val="00A274A6"/>
    <w:rsid w:val="00A30D42"/>
    <w:rsid w:val="00A3126E"/>
    <w:rsid w:val="00A35F0F"/>
    <w:rsid w:val="00A3655D"/>
    <w:rsid w:val="00A41FC8"/>
    <w:rsid w:val="00A42520"/>
    <w:rsid w:val="00A43D0C"/>
    <w:rsid w:val="00A46259"/>
    <w:rsid w:val="00A47D68"/>
    <w:rsid w:val="00A5226D"/>
    <w:rsid w:val="00A5610D"/>
    <w:rsid w:val="00A56833"/>
    <w:rsid w:val="00A60944"/>
    <w:rsid w:val="00A61BBE"/>
    <w:rsid w:val="00A62401"/>
    <w:rsid w:val="00A626B4"/>
    <w:rsid w:val="00A654A1"/>
    <w:rsid w:val="00A65EE7"/>
    <w:rsid w:val="00A66408"/>
    <w:rsid w:val="00A70133"/>
    <w:rsid w:val="00A7072D"/>
    <w:rsid w:val="00A71662"/>
    <w:rsid w:val="00A7272D"/>
    <w:rsid w:val="00A75F7E"/>
    <w:rsid w:val="00A76005"/>
    <w:rsid w:val="00A770A6"/>
    <w:rsid w:val="00A813B1"/>
    <w:rsid w:val="00A8694E"/>
    <w:rsid w:val="00A9020B"/>
    <w:rsid w:val="00A9092D"/>
    <w:rsid w:val="00A90C11"/>
    <w:rsid w:val="00A9283C"/>
    <w:rsid w:val="00A947DA"/>
    <w:rsid w:val="00A967A3"/>
    <w:rsid w:val="00AA1B25"/>
    <w:rsid w:val="00AA3A37"/>
    <w:rsid w:val="00AA7867"/>
    <w:rsid w:val="00AB1271"/>
    <w:rsid w:val="00AB2F34"/>
    <w:rsid w:val="00AB36C4"/>
    <w:rsid w:val="00AB37BB"/>
    <w:rsid w:val="00AB4153"/>
    <w:rsid w:val="00AC2A16"/>
    <w:rsid w:val="00AC32B2"/>
    <w:rsid w:val="00AC46FC"/>
    <w:rsid w:val="00AC4D57"/>
    <w:rsid w:val="00AC7569"/>
    <w:rsid w:val="00AC7BF2"/>
    <w:rsid w:val="00AD217D"/>
    <w:rsid w:val="00AD4601"/>
    <w:rsid w:val="00AD4DB1"/>
    <w:rsid w:val="00AE03A6"/>
    <w:rsid w:val="00AE21AF"/>
    <w:rsid w:val="00AE2428"/>
    <w:rsid w:val="00AE5000"/>
    <w:rsid w:val="00AF051B"/>
    <w:rsid w:val="00AF0583"/>
    <w:rsid w:val="00AF146C"/>
    <w:rsid w:val="00AF14F2"/>
    <w:rsid w:val="00B01039"/>
    <w:rsid w:val="00B03949"/>
    <w:rsid w:val="00B043E8"/>
    <w:rsid w:val="00B043EF"/>
    <w:rsid w:val="00B04A3D"/>
    <w:rsid w:val="00B05CA5"/>
    <w:rsid w:val="00B0621C"/>
    <w:rsid w:val="00B07F17"/>
    <w:rsid w:val="00B10B26"/>
    <w:rsid w:val="00B10F29"/>
    <w:rsid w:val="00B12174"/>
    <w:rsid w:val="00B12A26"/>
    <w:rsid w:val="00B12D3E"/>
    <w:rsid w:val="00B14FD1"/>
    <w:rsid w:val="00B16CAF"/>
    <w:rsid w:val="00B17141"/>
    <w:rsid w:val="00B23C1A"/>
    <w:rsid w:val="00B23C40"/>
    <w:rsid w:val="00B23DE6"/>
    <w:rsid w:val="00B243CE"/>
    <w:rsid w:val="00B24A6A"/>
    <w:rsid w:val="00B24EBC"/>
    <w:rsid w:val="00B25476"/>
    <w:rsid w:val="00B261B6"/>
    <w:rsid w:val="00B2670D"/>
    <w:rsid w:val="00B31575"/>
    <w:rsid w:val="00B323F3"/>
    <w:rsid w:val="00B362F7"/>
    <w:rsid w:val="00B40F0E"/>
    <w:rsid w:val="00B416DD"/>
    <w:rsid w:val="00B445E4"/>
    <w:rsid w:val="00B44810"/>
    <w:rsid w:val="00B46546"/>
    <w:rsid w:val="00B465B3"/>
    <w:rsid w:val="00B50289"/>
    <w:rsid w:val="00B5028A"/>
    <w:rsid w:val="00B514B0"/>
    <w:rsid w:val="00B521A8"/>
    <w:rsid w:val="00B52485"/>
    <w:rsid w:val="00B53D79"/>
    <w:rsid w:val="00B56287"/>
    <w:rsid w:val="00B56F03"/>
    <w:rsid w:val="00B56FD0"/>
    <w:rsid w:val="00B57CDE"/>
    <w:rsid w:val="00B631AF"/>
    <w:rsid w:val="00B67995"/>
    <w:rsid w:val="00B7079F"/>
    <w:rsid w:val="00B71424"/>
    <w:rsid w:val="00B71618"/>
    <w:rsid w:val="00B7251C"/>
    <w:rsid w:val="00B73F98"/>
    <w:rsid w:val="00B7563C"/>
    <w:rsid w:val="00B8040A"/>
    <w:rsid w:val="00B81BF4"/>
    <w:rsid w:val="00B81E3A"/>
    <w:rsid w:val="00B84181"/>
    <w:rsid w:val="00B8445F"/>
    <w:rsid w:val="00B8547D"/>
    <w:rsid w:val="00B86C2F"/>
    <w:rsid w:val="00B90259"/>
    <w:rsid w:val="00B90E62"/>
    <w:rsid w:val="00B91380"/>
    <w:rsid w:val="00B91F70"/>
    <w:rsid w:val="00B9252A"/>
    <w:rsid w:val="00B958BD"/>
    <w:rsid w:val="00B96869"/>
    <w:rsid w:val="00BA0B27"/>
    <w:rsid w:val="00BA1D95"/>
    <w:rsid w:val="00BA2043"/>
    <w:rsid w:val="00BA32FC"/>
    <w:rsid w:val="00BA3C0B"/>
    <w:rsid w:val="00BA3EAB"/>
    <w:rsid w:val="00BA47EA"/>
    <w:rsid w:val="00BA7BBC"/>
    <w:rsid w:val="00BA7CCF"/>
    <w:rsid w:val="00BB40D6"/>
    <w:rsid w:val="00BB69A0"/>
    <w:rsid w:val="00BC0E18"/>
    <w:rsid w:val="00BC267A"/>
    <w:rsid w:val="00BD1428"/>
    <w:rsid w:val="00BD186F"/>
    <w:rsid w:val="00BD18AA"/>
    <w:rsid w:val="00BD32DF"/>
    <w:rsid w:val="00BD370B"/>
    <w:rsid w:val="00BD460F"/>
    <w:rsid w:val="00BD5386"/>
    <w:rsid w:val="00BD6D82"/>
    <w:rsid w:val="00BE0723"/>
    <w:rsid w:val="00BE180F"/>
    <w:rsid w:val="00BF4859"/>
    <w:rsid w:val="00BF498F"/>
    <w:rsid w:val="00BF5A6C"/>
    <w:rsid w:val="00C00A52"/>
    <w:rsid w:val="00C04E9B"/>
    <w:rsid w:val="00C054C5"/>
    <w:rsid w:val="00C10C54"/>
    <w:rsid w:val="00C10E7B"/>
    <w:rsid w:val="00C11764"/>
    <w:rsid w:val="00C11842"/>
    <w:rsid w:val="00C11F9F"/>
    <w:rsid w:val="00C12012"/>
    <w:rsid w:val="00C13CC1"/>
    <w:rsid w:val="00C13D2D"/>
    <w:rsid w:val="00C13E3B"/>
    <w:rsid w:val="00C15ABA"/>
    <w:rsid w:val="00C177FC"/>
    <w:rsid w:val="00C17801"/>
    <w:rsid w:val="00C200F0"/>
    <w:rsid w:val="00C2179E"/>
    <w:rsid w:val="00C2204C"/>
    <w:rsid w:val="00C225EF"/>
    <w:rsid w:val="00C22862"/>
    <w:rsid w:val="00C22F43"/>
    <w:rsid w:val="00C23301"/>
    <w:rsid w:val="00C234FF"/>
    <w:rsid w:val="00C250D5"/>
    <w:rsid w:val="00C25FEB"/>
    <w:rsid w:val="00C26032"/>
    <w:rsid w:val="00C3190F"/>
    <w:rsid w:val="00C33C8B"/>
    <w:rsid w:val="00C3565E"/>
    <w:rsid w:val="00C35666"/>
    <w:rsid w:val="00C3585B"/>
    <w:rsid w:val="00C367A3"/>
    <w:rsid w:val="00C368D1"/>
    <w:rsid w:val="00C378B7"/>
    <w:rsid w:val="00C37F99"/>
    <w:rsid w:val="00C40057"/>
    <w:rsid w:val="00C437A8"/>
    <w:rsid w:val="00C43B23"/>
    <w:rsid w:val="00C46903"/>
    <w:rsid w:val="00C479CE"/>
    <w:rsid w:val="00C50011"/>
    <w:rsid w:val="00C506B0"/>
    <w:rsid w:val="00C50A71"/>
    <w:rsid w:val="00C512BB"/>
    <w:rsid w:val="00C5171C"/>
    <w:rsid w:val="00C534B8"/>
    <w:rsid w:val="00C53A83"/>
    <w:rsid w:val="00C547DF"/>
    <w:rsid w:val="00C54AEA"/>
    <w:rsid w:val="00C607C8"/>
    <w:rsid w:val="00C609B0"/>
    <w:rsid w:val="00C60D22"/>
    <w:rsid w:val="00C61542"/>
    <w:rsid w:val="00C61EF2"/>
    <w:rsid w:val="00C64167"/>
    <w:rsid w:val="00C641AE"/>
    <w:rsid w:val="00C6473C"/>
    <w:rsid w:val="00C71699"/>
    <w:rsid w:val="00C7278C"/>
    <w:rsid w:val="00C73130"/>
    <w:rsid w:val="00C73CAB"/>
    <w:rsid w:val="00C7423C"/>
    <w:rsid w:val="00C75347"/>
    <w:rsid w:val="00C813F8"/>
    <w:rsid w:val="00C81DC7"/>
    <w:rsid w:val="00C859AC"/>
    <w:rsid w:val="00C90D3E"/>
    <w:rsid w:val="00C92898"/>
    <w:rsid w:val="00C92CE2"/>
    <w:rsid w:val="00C96717"/>
    <w:rsid w:val="00CA0B5E"/>
    <w:rsid w:val="00CA31E8"/>
    <w:rsid w:val="00CA4340"/>
    <w:rsid w:val="00CB386F"/>
    <w:rsid w:val="00CB4CB9"/>
    <w:rsid w:val="00CB71FE"/>
    <w:rsid w:val="00CC11D1"/>
    <w:rsid w:val="00CC598E"/>
    <w:rsid w:val="00CC7226"/>
    <w:rsid w:val="00CC758B"/>
    <w:rsid w:val="00CD4688"/>
    <w:rsid w:val="00CD5CB1"/>
    <w:rsid w:val="00CE0104"/>
    <w:rsid w:val="00CE226C"/>
    <w:rsid w:val="00CE27FC"/>
    <w:rsid w:val="00CE5238"/>
    <w:rsid w:val="00CE6352"/>
    <w:rsid w:val="00CE7514"/>
    <w:rsid w:val="00CF1D42"/>
    <w:rsid w:val="00CF55F9"/>
    <w:rsid w:val="00CF5F9A"/>
    <w:rsid w:val="00CF5FA6"/>
    <w:rsid w:val="00D012A1"/>
    <w:rsid w:val="00D024DB"/>
    <w:rsid w:val="00D03DC1"/>
    <w:rsid w:val="00D04A9F"/>
    <w:rsid w:val="00D056F3"/>
    <w:rsid w:val="00D05B7A"/>
    <w:rsid w:val="00D17B55"/>
    <w:rsid w:val="00D208A1"/>
    <w:rsid w:val="00D20E6B"/>
    <w:rsid w:val="00D21220"/>
    <w:rsid w:val="00D21896"/>
    <w:rsid w:val="00D22253"/>
    <w:rsid w:val="00D227C7"/>
    <w:rsid w:val="00D248DE"/>
    <w:rsid w:val="00D2558A"/>
    <w:rsid w:val="00D26359"/>
    <w:rsid w:val="00D34DF3"/>
    <w:rsid w:val="00D4143D"/>
    <w:rsid w:val="00D414FD"/>
    <w:rsid w:val="00D41F62"/>
    <w:rsid w:val="00D53C6E"/>
    <w:rsid w:val="00D56BA6"/>
    <w:rsid w:val="00D571AC"/>
    <w:rsid w:val="00D577ED"/>
    <w:rsid w:val="00D62C10"/>
    <w:rsid w:val="00D63449"/>
    <w:rsid w:val="00D639BF"/>
    <w:rsid w:val="00D76906"/>
    <w:rsid w:val="00D76E70"/>
    <w:rsid w:val="00D80722"/>
    <w:rsid w:val="00D811BF"/>
    <w:rsid w:val="00D8542D"/>
    <w:rsid w:val="00D8698E"/>
    <w:rsid w:val="00D950CA"/>
    <w:rsid w:val="00D95214"/>
    <w:rsid w:val="00DA14C9"/>
    <w:rsid w:val="00DA3B34"/>
    <w:rsid w:val="00DA3B4E"/>
    <w:rsid w:val="00DA6AF3"/>
    <w:rsid w:val="00DA6D02"/>
    <w:rsid w:val="00DB5306"/>
    <w:rsid w:val="00DB6743"/>
    <w:rsid w:val="00DB7209"/>
    <w:rsid w:val="00DB7264"/>
    <w:rsid w:val="00DC2388"/>
    <w:rsid w:val="00DC2C67"/>
    <w:rsid w:val="00DC2DBC"/>
    <w:rsid w:val="00DC44A9"/>
    <w:rsid w:val="00DC6492"/>
    <w:rsid w:val="00DC6A71"/>
    <w:rsid w:val="00DD328A"/>
    <w:rsid w:val="00DD374D"/>
    <w:rsid w:val="00DD681F"/>
    <w:rsid w:val="00DE14CC"/>
    <w:rsid w:val="00DE3DF2"/>
    <w:rsid w:val="00DE4E72"/>
    <w:rsid w:val="00DF0765"/>
    <w:rsid w:val="00DF0DBA"/>
    <w:rsid w:val="00DF28AD"/>
    <w:rsid w:val="00DF4DCB"/>
    <w:rsid w:val="00DF5555"/>
    <w:rsid w:val="00DF63B8"/>
    <w:rsid w:val="00DF6CDF"/>
    <w:rsid w:val="00DF71A0"/>
    <w:rsid w:val="00DF7566"/>
    <w:rsid w:val="00DF7CB3"/>
    <w:rsid w:val="00E0357D"/>
    <w:rsid w:val="00E03CCB"/>
    <w:rsid w:val="00E06CD1"/>
    <w:rsid w:val="00E073DF"/>
    <w:rsid w:val="00E11A22"/>
    <w:rsid w:val="00E124C9"/>
    <w:rsid w:val="00E14E07"/>
    <w:rsid w:val="00E15767"/>
    <w:rsid w:val="00E15DED"/>
    <w:rsid w:val="00E20A19"/>
    <w:rsid w:val="00E21045"/>
    <w:rsid w:val="00E2193D"/>
    <w:rsid w:val="00E223B1"/>
    <w:rsid w:val="00E262A9"/>
    <w:rsid w:val="00E2728E"/>
    <w:rsid w:val="00E300A8"/>
    <w:rsid w:val="00E3087B"/>
    <w:rsid w:val="00E34487"/>
    <w:rsid w:val="00E346FF"/>
    <w:rsid w:val="00E362B6"/>
    <w:rsid w:val="00E4085E"/>
    <w:rsid w:val="00E41102"/>
    <w:rsid w:val="00E426D8"/>
    <w:rsid w:val="00E45280"/>
    <w:rsid w:val="00E45EEA"/>
    <w:rsid w:val="00E47195"/>
    <w:rsid w:val="00E4752F"/>
    <w:rsid w:val="00E514E6"/>
    <w:rsid w:val="00E5239A"/>
    <w:rsid w:val="00E56BFC"/>
    <w:rsid w:val="00E56D6F"/>
    <w:rsid w:val="00E60390"/>
    <w:rsid w:val="00E61052"/>
    <w:rsid w:val="00E61F42"/>
    <w:rsid w:val="00E6589E"/>
    <w:rsid w:val="00E71E75"/>
    <w:rsid w:val="00E72393"/>
    <w:rsid w:val="00E73620"/>
    <w:rsid w:val="00E73AD9"/>
    <w:rsid w:val="00E73E67"/>
    <w:rsid w:val="00E74CF8"/>
    <w:rsid w:val="00E751BD"/>
    <w:rsid w:val="00E752F5"/>
    <w:rsid w:val="00E75C22"/>
    <w:rsid w:val="00E7602F"/>
    <w:rsid w:val="00E760E3"/>
    <w:rsid w:val="00E76A2E"/>
    <w:rsid w:val="00E8014F"/>
    <w:rsid w:val="00E81BA1"/>
    <w:rsid w:val="00E83DF8"/>
    <w:rsid w:val="00E8570B"/>
    <w:rsid w:val="00E913C4"/>
    <w:rsid w:val="00E94295"/>
    <w:rsid w:val="00E94840"/>
    <w:rsid w:val="00E94E2A"/>
    <w:rsid w:val="00E96987"/>
    <w:rsid w:val="00EA0413"/>
    <w:rsid w:val="00EA05DE"/>
    <w:rsid w:val="00EA0673"/>
    <w:rsid w:val="00EA2EEC"/>
    <w:rsid w:val="00EA4B80"/>
    <w:rsid w:val="00EA50E1"/>
    <w:rsid w:val="00EA5BAE"/>
    <w:rsid w:val="00EA6144"/>
    <w:rsid w:val="00EA70F8"/>
    <w:rsid w:val="00EA7577"/>
    <w:rsid w:val="00EB2606"/>
    <w:rsid w:val="00EB3410"/>
    <w:rsid w:val="00EB38B6"/>
    <w:rsid w:val="00EB61DA"/>
    <w:rsid w:val="00EB754B"/>
    <w:rsid w:val="00EC2A64"/>
    <w:rsid w:val="00EC5C8C"/>
    <w:rsid w:val="00EC6BB0"/>
    <w:rsid w:val="00EC763C"/>
    <w:rsid w:val="00EC7966"/>
    <w:rsid w:val="00ED0E5B"/>
    <w:rsid w:val="00ED1C3E"/>
    <w:rsid w:val="00ED3F05"/>
    <w:rsid w:val="00ED46DA"/>
    <w:rsid w:val="00ED53B4"/>
    <w:rsid w:val="00ED6779"/>
    <w:rsid w:val="00ED7B24"/>
    <w:rsid w:val="00EE0394"/>
    <w:rsid w:val="00EE265F"/>
    <w:rsid w:val="00EE3E0D"/>
    <w:rsid w:val="00EE609F"/>
    <w:rsid w:val="00EE6739"/>
    <w:rsid w:val="00EF3062"/>
    <w:rsid w:val="00EF3745"/>
    <w:rsid w:val="00EF74EA"/>
    <w:rsid w:val="00EF7A19"/>
    <w:rsid w:val="00F003C9"/>
    <w:rsid w:val="00F01EFF"/>
    <w:rsid w:val="00F022CA"/>
    <w:rsid w:val="00F02D77"/>
    <w:rsid w:val="00F0315D"/>
    <w:rsid w:val="00F041A6"/>
    <w:rsid w:val="00F068B1"/>
    <w:rsid w:val="00F073B6"/>
    <w:rsid w:val="00F1246E"/>
    <w:rsid w:val="00F171BE"/>
    <w:rsid w:val="00F214B3"/>
    <w:rsid w:val="00F21876"/>
    <w:rsid w:val="00F240BB"/>
    <w:rsid w:val="00F25871"/>
    <w:rsid w:val="00F25FF7"/>
    <w:rsid w:val="00F27E87"/>
    <w:rsid w:val="00F3024B"/>
    <w:rsid w:val="00F30587"/>
    <w:rsid w:val="00F310CD"/>
    <w:rsid w:val="00F33C9D"/>
    <w:rsid w:val="00F33EEF"/>
    <w:rsid w:val="00F36C31"/>
    <w:rsid w:val="00F378A7"/>
    <w:rsid w:val="00F404CA"/>
    <w:rsid w:val="00F46F43"/>
    <w:rsid w:val="00F4734A"/>
    <w:rsid w:val="00F518B6"/>
    <w:rsid w:val="00F54513"/>
    <w:rsid w:val="00F545CE"/>
    <w:rsid w:val="00F54E62"/>
    <w:rsid w:val="00F55047"/>
    <w:rsid w:val="00F56F9C"/>
    <w:rsid w:val="00F575E7"/>
    <w:rsid w:val="00F57620"/>
    <w:rsid w:val="00F57FED"/>
    <w:rsid w:val="00F6033C"/>
    <w:rsid w:val="00F604EA"/>
    <w:rsid w:val="00F621AE"/>
    <w:rsid w:val="00F64B88"/>
    <w:rsid w:val="00F65DA6"/>
    <w:rsid w:val="00F67E48"/>
    <w:rsid w:val="00F7282B"/>
    <w:rsid w:val="00F76956"/>
    <w:rsid w:val="00F82AF4"/>
    <w:rsid w:val="00F82FD1"/>
    <w:rsid w:val="00F846DE"/>
    <w:rsid w:val="00F860C0"/>
    <w:rsid w:val="00F86109"/>
    <w:rsid w:val="00F87CCA"/>
    <w:rsid w:val="00F87F59"/>
    <w:rsid w:val="00F90F7E"/>
    <w:rsid w:val="00F9135A"/>
    <w:rsid w:val="00F9288B"/>
    <w:rsid w:val="00F93B35"/>
    <w:rsid w:val="00F93BC4"/>
    <w:rsid w:val="00F962FC"/>
    <w:rsid w:val="00F96663"/>
    <w:rsid w:val="00F96823"/>
    <w:rsid w:val="00F96D45"/>
    <w:rsid w:val="00F975DE"/>
    <w:rsid w:val="00FA4390"/>
    <w:rsid w:val="00FA7810"/>
    <w:rsid w:val="00FB3CD2"/>
    <w:rsid w:val="00FB48EF"/>
    <w:rsid w:val="00FB79EC"/>
    <w:rsid w:val="00FC072A"/>
    <w:rsid w:val="00FC0AA4"/>
    <w:rsid w:val="00FC1319"/>
    <w:rsid w:val="00FC1CAB"/>
    <w:rsid w:val="00FC2B1D"/>
    <w:rsid w:val="00FC794E"/>
    <w:rsid w:val="00FE0194"/>
    <w:rsid w:val="00FE07DC"/>
    <w:rsid w:val="00FE0ACB"/>
    <w:rsid w:val="00FE214B"/>
    <w:rsid w:val="00FE3412"/>
    <w:rsid w:val="00FE48D7"/>
    <w:rsid w:val="00FF0AA4"/>
    <w:rsid w:val="00FF0D41"/>
    <w:rsid w:val="00FF1C9C"/>
    <w:rsid w:val="00FF348A"/>
    <w:rsid w:val="00FF5AE1"/>
    <w:rsid w:val="00FF5F1A"/>
    <w:rsid w:val="00FF68BC"/>
    <w:rsid w:val="00FF782C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ED124AB"/>
  <w15:docId w15:val="{D8EB3A20-8A52-4AB7-8E8A-4DB64110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50D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F2E49"/>
    <w:pPr>
      <w:keepNext/>
      <w:spacing w:before="240" w:after="60"/>
      <w:outlineLvl w:val="0"/>
    </w:pPr>
    <w:rPr>
      <w:b/>
      <w:kern w:val="32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9"/>
    <w:locked/>
    <w:rsid w:val="00604982"/>
    <w:rPr>
      <w:rFonts w:ascii="Arial" w:hAnsi="Arial" w:cs="Times New Roman"/>
      <w:b/>
      <w:kern w:val="32"/>
      <w:sz w:val="32"/>
    </w:rPr>
  </w:style>
  <w:style w:type="paragraph" w:styleId="Glava">
    <w:name w:val="header"/>
    <w:basedOn w:val="Navaden"/>
    <w:link w:val="GlavaZnak"/>
    <w:uiPriority w:val="99"/>
    <w:rsid w:val="008F2E49"/>
    <w:pPr>
      <w:tabs>
        <w:tab w:val="center" w:pos="4320"/>
        <w:tab w:val="right" w:pos="8640"/>
      </w:tabs>
    </w:pPr>
    <w:rPr>
      <w:sz w:val="24"/>
      <w:szCs w:val="20"/>
      <w:lang w:val="en-US"/>
    </w:rPr>
  </w:style>
  <w:style w:type="character" w:customStyle="1" w:styleId="GlavaZnak">
    <w:name w:val="Glava Znak"/>
    <w:link w:val="Glava"/>
    <w:uiPriority w:val="99"/>
    <w:locked/>
    <w:rsid w:val="00604982"/>
    <w:rPr>
      <w:rFonts w:ascii="Arial" w:hAnsi="Arial" w:cs="Times New Roman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semiHidden/>
    <w:rsid w:val="008F2E49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NogaZnak">
    <w:name w:val="Noga Znak"/>
    <w:link w:val="Noga"/>
    <w:uiPriority w:val="99"/>
    <w:semiHidden/>
    <w:locked/>
    <w:rsid w:val="00364340"/>
    <w:rPr>
      <w:rFonts w:ascii="Arial" w:hAnsi="Arial" w:cs="Times New Roman"/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20"/>
      <w:lang w:val="en-US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604982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</w:rPr>
  </w:style>
  <w:style w:type="character" w:customStyle="1" w:styleId="VrstapredpisaZnak">
    <w:name w:val="Vrsta predpisa Znak"/>
    <w:link w:val="Vrstapredpisa"/>
    <w:locked/>
    <w:rsid w:val="00604982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qFormat/>
    <w:rsid w:val="0060498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</w:rPr>
  </w:style>
  <w:style w:type="character" w:customStyle="1" w:styleId="NaslovpredpisaZnak">
    <w:name w:val="Naslov_predpisa Znak"/>
    <w:link w:val="Naslovpredpisa"/>
    <w:locked/>
    <w:rsid w:val="00604982"/>
    <w:rPr>
      <w:rFonts w:ascii="Arial" w:hAnsi="Arial"/>
      <w:b/>
      <w:sz w:val="22"/>
    </w:rPr>
  </w:style>
  <w:style w:type="paragraph" w:customStyle="1" w:styleId="Poglavje">
    <w:name w:val="Poglavje"/>
    <w:basedOn w:val="Navaden"/>
    <w:qFormat/>
    <w:rsid w:val="00604982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60498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</w:rPr>
  </w:style>
  <w:style w:type="character" w:customStyle="1" w:styleId="NeotevilenodstavekZnak">
    <w:name w:val="Neoštevilčen odstavek Znak"/>
    <w:link w:val="Neotevilenodstavek"/>
    <w:uiPriority w:val="99"/>
    <w:locked/>
    <w:rsid w:val="00604982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qFormat/>
    <w:rsid w:val="00604982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Cs w:val="20"/>
    </w:rPr>
  </w:style>
  <w:style w:type="character" w:customStyle="1" w:styleId="OddelekZnak1">
    <w:name w:val="Oddelek Znak1"/>
    <w:link w:val="Oddelek"/>
    <w:locked/>
    <w:rsid w:val="00604982"/>
    <w:rPr>
      <w:rFonts w:ascii="Arial" w:hAnsi="Arial"/>
      <w:b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rsid w:val="00604982"/>
    <w:rPr>
      <w:szCs w:val="20"/>
    </w:rPr>
  </w:style>
  <w:style w:type="character" w:customStyle="1" w:styleId="FootnoteTextChar">
    <w:name w:val="Footnote Text Char"/>
    <w:aliases w:val="Sprotna opomba-besedilo Char,Char Char Char1,Char Char Char Char Char,Char Char Char Char1,Sprotna opomba - besedilo Znak1 Char,Sprotna opomba - besedilo Znak Znak2 Char,Sprotna opomba - besedilo Znak1 Znak Znak1 Char"/>
    <w:uiPriority w:val="99"/>
    <w:locked/>
    <w:rsid w:val="00604982"/>
    <w:rPr>
      <w:rFonts w:ascii="Arial" w:hAnsi="Arial" w:cs="Times New Roman"/>
      <w:lang w:eastAsia="en-US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uiPriority w:val="99"/>
    <w:locked/>
    <w:rsid w:val="00604982"/>
    <w:rPr>
      <w:rFonts w:ascii="Arial" w:hAnsi="Arial" w:cs="Times New Roman"/>
      <w:lang w:eastAsia="en-US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rsid w:val="00604982"/>
    <w:rPr>
      <w:rFonts w:cs="Times New Roman"/>
      <w:vertAlign w:val="superscript"/>
    </w:rPr>
  </w:style>
  <w:style w:type="character" w:styleId="Pripombasklic">
    <w:name w:val="annotation reference"/>
    <w:rsid w:val="00604982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60498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04982"/>
    <w:rPr>
      <w:rFonts w:cs="Times New Roman"/>
      <w:lang w:eastAsia="en-US"/>
    </w:rPr>
  </w:style>
  <w:style w:type="paragraph" w:customStyle="1" w:styleId="Odstavek">
    <w:name w:val="Odstavek"/>
    <w:basedOn w:val="Navaden"/>
    <w:link w:val="OdstavekZnak"/>
    <w:qFormat/>
    <w:rsid w:val="0060498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</w:rPr>
  </w:style>
  <w:style w:type="character" w:customStyle="1" w:styleId="OdstavekZnak">
    <w:name w:val="Odstavek Znak"/>
    <w:link w:val="Odstavek"/>
    <w:locked/>
    <w:rsid w:val="00604982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99"/>
    <w:rsid w:val="0060498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len">
    <w:name w:val="Člen"/>
    <w:basedOn w:val="Navaden"/>
    <w:link w:val="lenZnak"/>
    <w:qFormat/>
    <w:rsid w:val="0060498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0"/>
    </w:rPr>
  </w:style>
  <w:style w:type="character" w:customStyle="1" w:styleId="lenZnak">
    <w:name w:val="Člen Znak"/>
    <w:link w:val="len"/>
    <w:locked/>
    <w:rsid w:val="00604982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604982"/>
    <w:pPr>
      <w:spacing w:before="0"/>
    </w:pPr>
  </w:style>
  <w:style w:type="paragraph" w:customStyle="1" w:styleId="tevilnatoka">
    <w:name w:val="Številčna točka"/>
    <w:basedOn w:val="Navaden"/>
    <w:link w:val="tevilnatokaZnak"/>
    <w:uiPriority w:val="99"/>
    <w:rsid w:val="00604982"/>
    <w:pPr>
      <w:numPr>
        <w:numId w:val="4"/>
      </w:numPr>
      <w:tabs>
        <w:tab w:val="left" w:pos="540"/>
        <w:tab w:val="left" w:pos="900"/>
      </w:tabs>
      <w:spacing w:line="240" w:lineRule="auto"/>
      <w:jc w:val="both"/>
    </w:pPr>
    <w:rPr>
      <w:szCs w:val="20"/>
    </w:rPr>
  </w:style>
  <w:style w:type="character" w:customStyle="1" w:styleId="tevilnatokaZnak">
    <w:name w:val="Številčna točka Znak"/>
    <w:link w:val="tevilnatoka"/>
    <w:uiPriority w:val="99"/>
    <w:locked/>
    <w:rsid w:val="00604982"/>
    <w:rPr>
      <w:rFonts w:ascii="Arial" w:hAnsi="Arial"/>
    </w:rPr>
  </w:style>
  <w:style w:type="paragraph" w:customStyle="1" w:styleId="rta">
    <w:name w:val="Črta"/>
    <w:basedOn w:val="Navaden"/>
    <w:link w:val="rtaZnak"/>
    <w:uiPriority w:val="99"/>
    <w:rsid w:val="00604982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sz w:val="22"/>
      <w:szCs w:val="20"/>
    </w:rPr>
  </w:style>
  <w:style w:type="character" w:customStyle="1" w:styleId="rtaZnak">
    <w:name w:val="Črta Znak"/>
    <w:link w:val="rta"/>
    <w:uiPriority w:val="99"/>
    <w:locked/>
    <w:rsid w:val="00604982"/>
    <w:rPr>
      <w:rFonts w:ascii="Arial" w:hAnsi="Arial"/>
      <w:sz w:val="22"/>
    </w:rPr>
  </w:style>
  <w:style w:type="paragraph" w:customStyle="1" w:styleId="doc-ti">
    <w:name w:val="doc-ti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604982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604982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604982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  <w:lang w:val="en-US"/>
    </w:rPr>
  </w:style>
  <w:style w:type="character" w:customStyle="1" w:styleId="ZadevapripombeZnak">
    <w:name w:val="Zadeva pripombe Znak"/>
    <w:link w:val="Zadevapripombe"/>
    <w:uiPriority w:val="99"/>
    <w:locked/>
    <w:rsid w:val="00604982"/>
    <w:rPr>
      <w:rFonts w:ascii="Arial" w:hAnsi="Arial" w:cs="Times New Roman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604982"/>
    <w:pPr>
      <w:ind w:left="708"/>
    </w:pPr>
  </w:style>
  <w:style w:type="character" w:styleId="Krepko">
    <w:name w:val="Strong"/>
    <w:uiPriority w:val="99"/>
    <w:qFormat/>
    <w:rsid w:val="00604982"/>
    <w:rPr>
      <w:rFonts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604982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</w:rPr>
  </w:style>
  <w:style w:type="paragraph" w:customStyle="1" w:styleId="len1">
    <w:name w:val="len1"/>
    <w:basedOn w:val="Navaden"/>
    <w:uiPriority w:val="99"/>
    <w:rsid w:val="00604982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uiPriority w:val="99"/>
    <w:rsid w:val="0060498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uiPriority w:val="99"/>
    <w:rsid w:val="00604982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1">
    <w:name w:val="alineazaodstavkom1"/>
    <w:basedOn w:val="Navaden"/>
    <w:uiPriority w:val="99"/>
    <w:rsid w:val="00604982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locked/>
    <w:rsid w:val="00604982"/>
    <w:rPr>
      <w:rFonts w:ascii="Arial" w:hAnsi="Arial"/>
    </w:rPr>
  </w:style>
  <w:style w:type="paragraph" w:customStyle="1" w:styleId="Alineazatoko">
    <w:name w:val="Alinea za točko"/>
    <w:basedOn w:val="Navaden"/>
    <w:link w:val="AlineazatokoZnak"/>
    <w:uiPriority w:val="99"/>
    <w:rsid w:val="00604982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sz w:val="22"/>
      <w:szCs w:val="20"/>
    </w:rPr>
  </w:style>
  <w:style w:type="character" w:customStyle="1" w:styleId="AlineazatokoZnak">
    <w:name w:val="Alinea za točko Znak"/>
    <w:link w:val="Alineazatoko"/>
    <w:uiPriority w:val="99"/>
    <w:locked/>
    <w:rsid w:val="00604982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locked/>
    <w:rsid w:val="00604982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04982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</w:rPr>
  </w:style>
  <w:style w:type="paragraph" w:customStyle="1" w:styleId="Odsek">
    <w:name w:val="Odsek"/>
    <w:basedOn w:val="Oddelek"/>
    <w:link w:val="OdsekZnak"/>
    <w:qFormat/>
    <w:rsid w:val="00604982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locked/>
    <w:rsid w:val="00604982"/>
    <w:rPr>
      <w:rFonts w:ascii="Arial" w:hAnsi="Arial"/>
      <w:b/>
    </w:rPr>
  </w:style>
  <w:style w:type="character" w:customStyle="1" w:styleId="PripombabesediloZnak1">
    <w:name w:val="Pripomba – besedilo Znak1"/>
    <w:uiPriority w:val="99"/>
    <w:semiHidden/>
    <w:rsid w:val="00604982"/>
    <w:rPr>
      <w:lang w:val="sl-SI" w:eastAsia="en-US"/>
    </w:rPr>
  </w:style>
  <w:style w:type="paragraph" w:customStyle="1" w:styleId="esegmenth4">
    <w:name w:val="esegment_h4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2">
    <w:name w:val="Odstavek seznama2"/>
    <w:basedOn w:val="Navaden"/>
    <w:uiPriority w:val="99"/>
    <w:rsid w:val="00604982"/>
    <w:pPr>
      <w:ind w:left="720"/>
      <w:contextualSpacing/>
    </w:pPr>
  </w:style>
  <w:style w:type="paragraph" w:styleId="Revizija">
    <w:name w:val="Revision"/>
    <w:hidden/>
    <w:uiPriority w:val="99"/>
    <w:semiHidden/>
    <w:rsid w:val="00604982"/>
    <w:rPr>
      <w:rFonts w:ascii="Arial" w:hAnsi="Arial"/>
      <w:szCs w:val="24"/>
      <w:lang w:eastAsia="en-US"/>
    </w:rPr>
  </w:style>
  <w:style w:type="paragraph" w:customStyle="1" w:styleId="len0">
    <w:name w:val="len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5F3F5B"/>
    <w:pPr>
      <w:spacing w:after="120" w:line="480" w:lineRule="auto"/>
    </w:pPr>
    <w:rPr>
      <w:rFonts w:ascii="Times New Roman" w:hAnsi="Times New Roman"/>
      <w:sz w:val="24"/>
      <w:szCs w:val="20"/>
      <w:lang w:eastAsia="en-GB"/>
    </w:rPr>
  </w:style>
  <w:style w:type="character" w:customStyle="1" w:styleId="Telobesedila2Znak">
    <w:name w:val="Telo besedila 2 Znak"/>
    <w:link w:val="Telobesedila2"/>
    <w:semiHidden/>
    <w:rsid w:val="005F3F5B"/>
    <w:rPr>
      <w:sz w:val="24"/>
      <w:szCs w:val="20"/>
      <w:lang w:eastAsia="en-GB"/>
    </w:rPr>
  </w:style>
  <w:style w:type="paragraph" w:styleId="Telobesedila3">
    <w:name w:val="Body Text 3"/>
    <w:basedOn w:val="Navaden"/>
    <w:link w:val="Telobesedila3Znak"/>
    <w:semiHidden/>
    <w:unhideWhenUsed/>
    <w:rsid w:val="005F3F5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link w:val="Telobesedila3"/>
    <w:semiHidden/>
    <w:rsid w:val="005F3F5B"/>
    <w:rPr>
      <w:sz w:val="16"/>
      <w:szCs w:val="16"/>
    </w:rPr>
  </w:style>
  <w:style w:type="paragraph" w:customStyle="1" w:styleId="pravnapodlaga">
    <w:name w:val="pravnapodlag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16CAF"/>
  </w:style>
  <w:style w:type="paragraph" w:customStyle="1" w:styleId="naslovpredpisa0">
    <w:name w:val="naslovpredpis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4D6789"/>
    <w:pPr>
      <w:spacing w:after="120"/>
    </w:pPr>
  </w:style>
  <w:style w:type="character" w:customStyle="1" w:styleId="TelobesedilaZnak">
    <w:name w:val="Telo besedila Znak"/>
    <w:link w:val="Telobesedila"/>
    <w:uiPriority w:val="99"/>
    <w:rsid w:val="004D6789"/>
    <w:rPr>
      <w:rFonts w:ascii="Arial" w:hAnsi="Arial"/>
      <w:sz w:val="20"/>
      <w:szCs w:val="24"/>
      <w:lang w:eastAsia="en-US"/>
    </w:rPr>
  </w:style>
  <w:style w:type="paragraph" w:customStyle="1" w:styleId="tevilnatoka0">
    <w:name w:val="tevilnatoka"/>
    <w:basedOn w:val="Navaden"/>
    <w:rsid w:val="00A6640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gn-justify">
    <w:name w:val="align-justify"/>
    <w:basedOn w:val="Navaden"/>
    <w:rsid w:val="00F3024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0C5E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17B55"/>
    <w:rPr>
      <w:rFonts w:cs="Times New Roma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151F1"/>
    <w:rPr>
      <w:color w:val="808080"/>
      <w:shd w:val="clear" w:color="auto" w:fill="E6E6E6"/>
    </w:rPr>
  </w:style>
  <w:style w:type="paragraph" w:styleId="Naslov">
    <w:name w:val="Title"/>
    <w:basedOn w:val="Navaden"/>
    <w:next w:val="Navaden"/>
    <w:link w:val="NaslovZnak"/>
    <w:qFormat/>
    <w:locked/>
    <w:rsid w:val="00B362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362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zek.HPC-804909\AppData\Local\Microsoft\Windows\Temporary%20Internet%20Files\Content.MSO\35F079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36B4C2-6CD5-40A1-9A33-40F1A03A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35F079BE</Template>
  <TotalTime>1</TotalTime>
  <Pages>7</Pages>
  <Words>1763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032-61/2016/</vt:lpstr>
    </vt:vector>
  </TitlesOfParts>
  <Company>SVZ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032-61/2016/</dc:title>
  <dc:creator>Roman Lavtar</dc:creator>
  <cp:lastModifiedBy>Samira Ališič Kovač</cp:lastModifiedBy>
  <cp:revision>2</cp:revision>
  <cp:lastPrinted>2019-05-13T09:24:00Z</cp:lastPrinted>
  <dcterms:created xsi:type="dcterms:W3CDTF">2021-03-02T10:13:00Z</dcterms:created>
  <dcterms:modified xsi:type="dcterms:W3CDTF">2021-03-02T10:13:00Z</dcterms:modified>
</cp:coreProperties>
</file>