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91" w:rsidRDefault="00B72091" w:rsidP="00F46C2D">
      <w:pPr>
        <w:pStyle w:val="datumtevilka"/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F5EAC">
        <w:rPr>
          <w:rFonts w:cs="Arial"/>
          <w:color w:val="000000"/>
        </w:rPr>
        <w:t>03100-4/2020/15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00D64">
        <w:rPr>
          <w:rFonts w:cs="Arial"/>
          <w:color w:val="000000"/>
        </w:rPr>
        <w:t>23</w:t>
      </w:r>
      <w:r w:rsidR="004B135B">
        <w:rPr>
          <w:rFonts w:cs="Arial"/>
          <w:color w:val="000000"/>
        </w:rPr>
        <w:t>. 7. 2021</w:t>
      </w:r>
      <w:r w:rsidRPr="002760DC">
        <w:t xml:space="preserve"> 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B72091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63C49">
        <w:rPr>
          <w:rFonts w:cs="Arial"/>
          <w:szCs w:val="20"/>
          <w:lang w:eastAsia="sl-SI"/>
        </w:rPr>
        <w:t xml:space="preserve">Na podlagi 5. člena Zakona o glavnem mestu Republike Slovenije </w:t>
      </w:r>
      <w:r w:rsidRPr="00A63C49">
        <w:rPr>
          <w:rFonts w:cs="Arial"/>
          <w:bCs/>
          <w:szCs w:val="20"/>
        </w:rPr>
        <w:t xml:space="preserve">(Uradni list RS, št. </w:t>
      </w:r>
      <w:hyperlink r:id="rId7" w:tgtFrame="_blank" w:tooltip="Zakon o glavnem mestu Republike Slovenije (ZGMRS)" w:history="1">
        <w:r w:rsidRPr="00A63C49">
          <w:rPr>
            <w:rFonts w:cs="Arial"/>
            <w:bCs/>
            <w:szCs w:val="20"/>
          </w:rPr>
          <w:t>22/04</w:t>
        </w:r>
      </w:hyperlink>
      <w:r w:rsidRPr="00A63C49">
        <w:rPr>
          <w:rFonts w:cs="Arial"/>
          <w:bCs/>
          <w:szCs w:val="20"/>
        </w:rPr>
        <w:t xml:space="preserve">, </w:t>
      </w:r>
      <w:hyperlink r:id="rId8" w:tgtFrame="_blank" w:tooltip="Zakon o spremembah in dopolnitvah Zakona o glavnem mestu Republike Slovenije" w:history="1">
        <w:r w:rsidRPr="00A63C49">
          <w:rPr>
            <w:rFonts w:cs="Arial"/>
            <w:bCs/>
            <w:szCs w:val="20"/>
          </w:rPr>
          <w:t>110/09</w:t>
        </w:r>
      </w:hyperlink>
      <w:r w:rsidRPr="00A63C49">
        <w:rPr>
          <w:rFonts w:cs="Arial"/>
          <w:bCs/>
          <w:szCs w:val="20"/>
        </w:rPr>
        <w:t xml:space="preserve"> in </w:t>
      </w:r>
      <w:hyperlink r:id="rId9" w:tgtFrame="_blank" w:tooltip="Zakon o spremembah Zakona o glavnem mestu Republike Slovenije" w:history="1">
        <w:r w:rsidRPr="00A63C49">
          <w:rPr>
            <w:rFonts w:cs="Arial"/>
            <w:bCs/>
            <w:szCs w:val="20"/>
          </w:rPr>
          <w:t>59/17</w:t>
        </w:r>
      </w:hyperlink>
      <w:r w:rsidRPr="00A63C49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, </w:t>
      </w:r>
      <w:r w:rsidRPr="00A63C49">
        <w:rPr>
          <w:rFonts w:cs="Arial"/>
          <w:szCs w:val="20"/>
          <w:lang w:eastAsia="sl-SI"/>
        </w:rPr>
        <w:t xml:space="preserve">7. člena Zakona o Vladi Republike Slovenije (Uradni list RS, št. 24/05 – uradno prečiščeno besedilo, 109/08, 38/10 – ZUKN, 8/12, 21/13, 47/13 – ZDU-1G, </w:t>
      </w:r>
      <w:r w:rsidRPr="00A63C49">
        <w:rPr>
          <w:rFonts w:cs="Arial"/>
          <w:iCs/>
          <w:szCs w:val="20"/>
          <w:lang w:eastAsia="sl-SI"/>
        </w:rPr>
        <w:t>65/14 in 55/17</w:t>
      </w:r>
      <w:r w:rsidRPr="00A63C49">
        <w:rPr>
          <w:rFonts w:cs="Arial"/>
          <w:szCs w:val="20"/>
          <w:lang w:eastAsia="sl-SI"/>
        </w:rPr>
        <w:t>)</w:t>
      </w:r>
      <w:r>
        <w:rPr>
          <w:rFonts w:cs="Arial"/>
          <w:szCs w:val="20"/>
          <w:lang w:eastAsia="sl-SI"/>
        </w:rPr>
        <w:t xml:space="preserve"> ter drugega odstavka 37. člena Poslovnika Vlade Republike Slovenije</w:t>
      </w:r>
      <w:r>
        <w:t xml:space="preserve"> </w:t>
      </w:r>
      <w:r w:rsidRPr="008A139C">
        <w:rPr>
          <w:rFonts w:cs="Arial"/>
          <w:szCs w:val="20"/>
          <w:lang w:eastAsia="sl-SI"/>
        </w:rPr>
        <w:t>(Uradni list RS, št. 43/01, 23/02 – popr., 54/03, 103/03, 114/04, 26/06, 21/07, 32/10, 73/10, 95/11,</w:t>
      </w:r>
      <w:r>
        <w:rPr>
          <w:rFonts w:cs="Arial"/>
          <w:szCs w:val="20"/>
          <w:lang w:eastAsia="sl-SI"/>
        </w:rPr>
        <w:t xml:space="preserve"> 64/12, 10/14, 164/20, 35/21, </w:t>
      </w:r>
      <w:r w:rsidRPr="008A139C">
        <w:rPr>
          <w:rFonts w:cs="Arial"/>
          <w:szCs w:val="20"/>
          <w:lang w:eastAsia="sl-SI"/>
        </w:rPr>
        <w:t>51/21</w:t>
      </w:r>
      <w:r>
        <w:rPr>
          <w:rFonts w:cs="Arial"/>
          <w:szCs w:val="20"/>
          <w:lang w:eastAsia="sl-SI"/>
        </w:rPr>
        <w:t xml:space="preserve"> in 114/21</w:t>
      </w:r>
      <w:r w:rsidRPr="008A139C">
        <w:rPr>
          <w:rFonts w:cs="Arial"/>
          <w:szCs w:val="20"/>
          <w:lang w:eastAsia="sl-SI"/>
        </w:rPr>
        <w:t>)</w:t>
      </w:r>
      <w:r w:rsidRPr="00A63C49">
        <w:rPr>
          <w:rFonts w:cs="Arial"/>
          <w:szCs w:val="20"/>
          <w:lang w:eastAsia="sl-SI"/>
        </w:rPr>
        <w:t xml:space="preserve">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200D64">
        <w:rPr>
          <w:rFonts w:cs="Arial"/>
          <w:color w:val="000000"/>
          <w:szCs w:val="20"/>
        </w:rPr>
        <w:t>243</w:t>
      </w:r>
      <w:r w:rsidR="004B135B">
        <w:rPr>
          <w:rFonts w:cs="Arial"/>
          <w:color w:val="000000"/>
          <w:szCs w:val="20"/>
        </w:rPr>
        <w:t xml:space="preserve">. </w:t>
      </w:r>
      <w:r w:rsidR="00200D64">
        <w:rPr>
          <w:rFonts w:cs="Arial"/>
          <w:color w:val="000000"/>
          <w:szCs w:val="20"/>
        </w:rPr>
        <w:t>dopisi</w:t>
      </w:r>
      <w:r w:rsidR="004B135B">
        <w:rPr>
          <w:rFonts w:cs="Arial"/>
          <w:color w:val="000000"/>
          <w:szCs w:val="20"/>
        </w:rPr>
        <w:t xml:space="preserve">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4B135B">
        <w:rPr>
          <w:rFonts w:cs="Arial"/>
          <w:color w:val="000000"/>
          <w:szCs w:val="20"/>
        </w:rPr>
        <w:t>2</w:t>
      </w:r>
      <w:r w:rsidR="00590105">
        <w:rPr>
          <w:rFonts w:cs="Arial"/>
          <w:color w:val="000000"/>
          <w:szCs w:val="20"/>
        </w:rPr>
        <w:t>3</w:t>
      </w:r>
      <w:r w:rsidR="004B135B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 </w:t>
      </w:r>
      <w:r w:rsidR="004B135B">
        <w:rPr>
          <w:rFonts w:cs="Arial"/>
          <w:color w:val="000000"/>
          <w:szCs w:val="20"/>
        </w:rPr>
        <w:t>7.</w:t>
      </w:r>
      <w:r>
        <w:rPr>
          <w:rFonts w:cs="Arial"/>
          <w:color w:val="000000"/>
          <w:szCs w:val="20"/>
        </w:rPr>
        <w:t> </w:t>
      </w:r>
      <w:r w:rsidR="004B135B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1D33B0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>pod točko</w:t>
      </w:r>
      <w:r w:rsidR="003636EA" w:rsidRPr="00A51922">
        <w:rPr>
          <w:rFonts w:cs="Arial"/>
          <w:szCs w:val="20"/>
        </w:rPr>
        <w:t xml:space="preserve"> </w:t>
      </w:r>
      <w:r w:rsidR="00A51922" w:rsidRPr="00A51922">
        <w:rPr>
          <w:rFonts w:cs="Arial"/>
          <w:szCs w:val="20"/>
        </w:rPr>
        <w:t>4</w:t>
      </w:r>
      <w:r w:rsidR="003636EA" w:rsidRPr="00A51922">
        <w:rPr>
          <w:rFonts w:cs="Arial"/>
          <w:szCs w:val="20"/>
        </w:rPr>
        <w:t xml:space="preserve"> </w:t>
      </w:r>
      <w:r w:rsidR="003636EA" w:rsidRPr="002760DC">
        <w:rPr>
          <w:rFonts w:cs="Arial"/>
          <w:color w:val="000000"/>
          <w:szCs w:val="20"/>
        </w:rPr>
        <w:t>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72091" w:rsidRPr="002760DC" w:rsidRDefault="00B72091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72091" w:rsidRPr="00B72091" w:rsidRDefault="00B72091" w:rsidP="00B72091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B72091">
        <w:rPr>
          <w:rFonts w:cs="Arial"/>
          <w:szCs w:val="20"/>
        </w:rPr>
        <w:t>Vlada Republike Slovenije je potrdila besedilo Aneksa k Dogovoru med Vlado Republike Slovenije in Mestno občino Ljubljana o izvajanju programov in nalog po Zakonu o glavnem mestu Republike Slovenije za obdobje 2020–2023 s seznamom programov in nalog, ki so kot priloga njegov sestavni del.</w:t>
      </w:r>
    </w:p>
    <w:p w:rsidR="00B72091" w:rsidRDefault="00B72091" w:rsidP="00B72091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B72091" w:rsidRPr="00B72091" w:rsidRDefault="00B72091" w:rsidP="00B72091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B72091">
        <w:rPr>
          <w:rFonts w:cs="Arial"/>
          <w:szCs w:val="20"/>
        </w:rPr>
        <w:t>Ministrstva vodijo vse potrebne aktivnosti za realizacijo programov in nalog s seznama iz prejšnje točke, s katerim se dopolnjuje Seznam programov in nalog, ki je sestavni del Dogovora o izvajanju programov in nalog po Zakonu o glavnem mestu Republike Slovenije, podpisan dne</w:t>
      </w:r>
      <w:r>
        <w:rPr>
          <w:rFonts w:cs="Arial"/>
          <w:szCs w:val="20"/>
        </w:rPr>
        <w:t xml:space="preserve"> 6. </w:t>
      </w:r>
      <w:r w:rsidRPr="00B72091">
        <w:rPr>
          <w:rFonts w:cs="Arial"/>
          <w:szCs w:val="20"/>
        </w:rPr>
        <w:t>5.</w:t>
      </w:r>
      <w:r>
        <w:rPr>
          <w:rFonts w:cs="Arial"/>
          <w:szCs w:val="20"/>
        </w:rPr>
        <w:t> </w:t>
      </w:r>
      <w:r w:rsidRPr="00B72091">
        <w:rPr>
          <w:rFonts w:cs="Arial"/>
          <w:szCs w:val="20"/>
        </w:rPr>
        <w:t xml:space="preserve">2021, in Ministrstvu za javno upravo enkrat letno do </w:t>
      </w:r>
      <w:r>
        <w:rPr>
          <w:rFonts w:cs="Arial"/>
          <w:szCs w:val="20"/>
        </w:rPr>
        <w:br/>
      </w:r>
      <w:r w:rsidRPr="00B72091">
        <w:rPr>
          <w:rFonts w:cs="Arial"/>
          <w:szCs w:val="20"/>
        </w:rPr>
        <w:t>30. junija poročajo o izvajanju programov in nalog.</w:t>
      </w:r>
    </w:p>
    <w:p w:rsidR="00B72091" w:rsidRDefault="00B72091" w:rsidP="00B72091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B72091" w:rsidRPr="00B72091" w:rsidRDefault="00B72091" w:rsidP="00B72091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>
        <w:t xml:space="preserve">Za podpis Aneksa k </w:t>
      </w:r>
      <w:r w:rsidRPr="00B72091">
        <w:rPr>
          <w:rFonts w:cs="Arial"/>
          <w:szCs w:val="20"/>
        </w:rPr>
        <w:t xml:space="preserve">Dogovoru o izvajanju programov in nalog po Zakonu o glavnem mestu Republike Slovenije za obdobje 2020–2023 se pooblasti minister za javno upravo Boštjan Koritnik. </w:t>
      </w:r>
    </w:p>
    <w:p w:rsidR="00B72091" w:rsidRPr="003D6422" w:rsidRDefault="00B72091" w:rsidP="00B7209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A1578F" w:rsidRDefault="00A1578F" w:rsidP="00A1578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A1578F" w:rsidRDefault="00A1578F" w:rsidP="00A1578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B72091" w:rsidRDefault="00B72091" w:rsidP="00B72091">
      <w:pPr>
        <w:tabs>
          <w:tab w:val="num" w:pos="900"/>
        </w:tabs>
        <w:rPr>
          <w:rFonts w:cs="Arial"/>
          <w:szCs w:val="20"/>
          <w:lang w:eastAsia="sl-SI"/>
        </w:rPr>
      </w:pPr>
    </w:p>
    <w:p w:rsidR="001D33B0" w:rsidRDefault="001D33B0" w:rsidP="00B72091">
      <w:pPr>
        <w:tabs>
          <w:tab w:val="num" w:pos="900"/>
        </w:tabs>
        <w:rPr>
          <w:rFonts w:cs="Arial"/>
          <w:szCs w:val="20"/>
          <w:lang w:eastAsia="sl-SI"/>
        </w:rPr>
      </w:pPr>
    </w:p>
    <w:p w:rsidR="00B72091" w:rsidRDefault="00B72091" w:rsidP="00B72091">
      <w:pPr>
        <w:tabs>
          <w:tab w:val="num" w:pos="900"/>
        </w:tabs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Priloga:</w:t>
      </w:r>
    </w:p>
    <w:p w:rsidR="00B72091" w:rsidRPr="00B72091" w:rsidRDefault="00B72091" w:rsidP="000A648F">
      <w:pPr>
        <w:pStyle w:val="Odstavekseznama"/>
        <w:numPr>
          <w:ilvl w:val="0"/>
          <w:numId w:val="5"/>
        </w:numPr>
        <w:ind w:hanging="720"/>
        <w:contextualSpacing w:val="0"/>
        <w:jc w:val="both"/>
        <w:rPr>
          <w:rFonts w:cs="Arial"/>
          <w:szCs w:val="20"/>
          <w:lang w:eastAsia="sl-SI"/>
        </w:rPr>
      </w:pPr>
      <w:r w:rsidRPr="00B72091">
        <w:rPr>
          <w:rFonts w:cs="Arial"/>
          <w:bCs/>
          <w:iCs/>
          <w:szCs w:val="20"/>
        </w:rPr>
        <w:t xml:space="preserve">Aneks k Dogovoru med Vlado Republike Slovenije in Mesto občino Ljubljana o izvajanju programov in nalog po Zakonu o glavnem mestu Republike Slovenije za obdobje </w:t>
      </w:r>
      <w:r>
        <w:rPr>
          <w:rFonts w:cs="Arial"/>
          <w:bCs/>
          <w:iCs/>
          <w:szCs w:val="20"/>
        </w:rPr>
        <w:br/>
      </w:r>
      <w:r w:rsidRPr="00B72091">
        <w:rPr>
          <w:rFonts w:cs="Arial"/>
          <w:bCs/>
          <w:iCs/>
          <w:szCs w:val="20"/>
        </w:rPr>
        <w:t>2020–2023 s prilogo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72091" w:rsidRDefault="00B7209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4B135B" w:rsidRDefault="00B7209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9E0C40" w:rsidRPr="00B72091" w:rsidRDefault="004B135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72091">
        <w:rPr>
          <w:rFonts w:cs="Arial"/>
          <w:color w:val="000000"/>
          <w:szCs w:val="20"/>
        </w:rPr>
        <w:t>Mestna občina Ljubljana</w:t>
      </w:r>
    </w:p>
    <w:sectPr w:rsidR="009E0C40" w:rsidRPr="00B72091" w:rsidSect="005C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4A" w:rsidRDefault="0068164A" w:rsidP="00767987">
      <w:pPr>
        <w:spacing w:line="240" w:lineRule="auto"/>
      </w:pPr>
      <w:r>
        <w:separator/>
      </w:r>
    </w:p>
  </w:endnote>
  <w:endnote w:type="continuationSeparator" w:id="0">
    <w:p w:rsidR="0068164A" w:rsidRDefault="0068164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6" w:rsidRDefault="00E216C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91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4A" w:rsidRDefault="0068164A" w:rsidP="00767987">
      <w:pPr>
        <w:spacing w:line="240" w:lineRule="auto"/>
      </w:pPr>
      <w:r>
        <w:separator/>
      </w:r>
    </w:p>
  </w:footnote>
  <w:footnote w:type="continuationSeparator" w:id="0">
    <w:p w:rsidR="0068164A" w:rsidRDefault="0068164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6" w:rsidRDefault="00E216C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6" w:rsidRDefault="00E216C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75FC"/>
    <w:multiLevelType w:val="hybridMultilevel"/>
    <w:tmpl w:val="24C897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21BB"/>
    <w:multiLevelType w:val="hybridMultilevel"/>
    <w:tmpl w:val="740451BA"/>
    <w:lvl w:ilvl="0" w:tplc="25C684E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07F5"/>
    <w:rsid w:val="000A648F"/>
    <w:rsid w:val="000B3FE6"/>
    <w:rsid w:val="000E21B2"/>
    <w:rsid w:val="001D33B0"/>
    <w:rsid w:val="00200D64"/>
    <w:rsid w:val="00204177"/>
    <w:rsid w:val="00243FF5"/>
    <w:rsid w:val="003636EA"/>
    <w:rsid w:val="00366636"/>
    <w:rsid w:val="00367DE6"/>
    <w:rsid w:val="003A1943"/>
    <w:rsid w:val="003B3E19"/>
    <w:rsid w:val="003B57AB"/>
    <w:rsid w:val="004076C6"/>
    <w:rsid w:val="004912A6"/>
    <w:rsid w:val="004914E2"/>
    <w:rsid w:val="004B135B"/>
    <w:rsid w:val="004B7F76"/>
    <w:rsid w:val="004E1BCE"/>
    <w:rsid w:val="005128EE"/>
    <w:rsid w:val="00552E5C"/>
    <w:rsid w:val="005729C6"/>
    <w:rsid w:val="00572B1F"/>
    <w:rsid w:val="00590105"/>
    <w:rsid w:val="00592079"/>
    <w:rsid w:val="005C3E50"/>
    <w:rsid w:val="0068164A"/>
    <w:rsid w:val="00682FFE"/>
    <w:rsid w:val="00692EB6"/>
    <w:rsid w:val="006C69EC"/>
    <w:rsid w:val="006D17B5"/>
    <w:rsid w:val="007016E3"/>
    <w:rsid w:val="007039D0"/>
    <w:rsid w:val="00710C90"/>
    <w:rsid w:val="00714139"/>
    <w:rsid w:val="00717DDF"/>
    <w:rsid w:val="00767987"/>
    <w:rsid w:val="00782FD4"/>
    <w:rsid w:val="007D04F3"/>
    <w:rsid w:val="00811140"/>
    <w:rsid w:val="00834401"/>
    <w:rsid w:val="008A27E1"/>
    <w:rsid w:val="008A3F94"/>
    <w:rsid w:val="008C4231"/>
    <w:rsid w:val="008D30A8"/>
    <w:rsid w:val="008E1FED"/>
    <w:rsid w:val="008F0258"/>
    <w:rsid w:val="00904A48"/>
    <w:rsid w:val="00980294"/>
    <w:rsid w:val="009C5392"/>
    <w:rsid w:val="009D128D"/>
    <w:rsid w:val="009E0C40"/>
    <w:rsid w:val="00A1578F"/>
    <w:rsid w:val="00A50E4B"/>
    <w:rsid w:val="00A51922"/>
    <w:rsid w:val="00A715DC"/>
    <w:rsid w:val="00A9231D"/>
    <w:rsid w:val="00AE3E4F"/>
    <w:rsid w:val="00B01357"/>
    <w:rsid w:val="00B40287"/>
    <w:rsid w:val="00B72091"/>
    <w:rsid w:val="00C0216A"/>
    <w:rsid w:val="00CA1460"/>
    <w:rsid w:val="00CC6C23"/>
    <w:rsid w:val="00CD6077"/>
    <w:rsid w:val="00CE234E"/>
    <w:rsid w:val="00D02973"/>
    <w:rsid w:val="00DA09BE"/>
    <w:rsid w:val="00DB0A4A"/>
    <w:rsid w:val="00DE3553"/>
    <w:rsid w:val="00E216C6"/>
    <w:rsid w:val="00E30579"/>
    <w:rsid w:val="00E37094"/>
    <w:rsid w:val="00EF5EAC"/>
    <w:rsid w:val="00F46C2D"/>
    <w:rsid w:val="00FB00DD"/>
    <w:rsid w:val="00FE1680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9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09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7-01-277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Alja Uršula Štravs</cp:lastModifiedBy>
  <cp:revision>41</cp:revision>
  <dcterms:created xsi:type="dcterms:W3CDTF">2021-07-21T11:14:00Z</dcterms:created>
  <dcterms:modified xsi:type="dcterms:W3CDTF">2021-07-23T17:14:00Z</dcterms:modified>
</cp:coreProperties>
</file>