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8F0316" w14:paraId="68F0BDD6" w14:textId="77777777" w:rsidTr="004E140C">
        <w:tc>
          <w:tcPr>
            <w:tcW w:w="6658" w:type="dxa"/>
          </w:tcPr>
          <w:p w14:paraId="7F43D935" w14:textId="77777777" w:rsidR="004E140C" w:rsidRPr="008F0316" w:rsidRDefault="004E140C" w:rsidP="004E140C">
            <w:pPr>
              <w:pStyle w:val="Neotevilenodstavek"/>
              <w:spacing w:before="0" w:after="0" w:line="260" w:lineRule="exact"/>
              <w:jc w:val="left"/>
              <w:rPr>
                <w:sz w:val="20"/>
                <w:szCs w:val="20"/>
              </w:rPr>
            </w:pPr>
            <w:r w:rsidRPr="008F0316">
              <w:rPr>
                <w:sz w:val="20"/>
                <w:szCs w:val="20"/>
              </w:rPr>
              <w:t>Številka: 510-3/2021/1</w:t>
            </w:r>
          </w:p>
        </w:tc>
      </w:tr>
      <w:tr w:rsidR="004E140C" w:rsidRPr="00CA5DEE" w14:paraId="4E0E2E4F" w14:textId="77777777" w:rsidTr="004E140C">
        <w:tc>
          <w:tcPr>
            <w:tcW w:w="6658" w:type="dxa"/>
          </w:tcPr>
          <w:p w14:paraId="76AFB70C" w14:textId="77777777" w:rsidR="004E140C" w:rsidRPr="00CA5DEE" w:rsidRDefault="004E140C" w:rsidP="004E140C">
            <w:pPr>
              <w:pStyle w:val="Neotevilenodstavek"/>
              <w:spacing w:before="0" w:after="0" w:line="260" w:lineRule="exact"/>
              <w:jc w:val="left"/>
              <w:rPr>
                <w:sz w:val="20"/>
                <w:szCs w:val="20"/>
              </w:rPr>
            </w:pPr>
            <w:r w:rsidRPr="00CA5DEE">
              <w:rPr>
                <w:sz w:val="20"/>
                <w:szCs w:val="20"/>
              </w:rPr>
              <w:t xml:space="preserve">Ljubljana, </w:t>
            </w:r>
            <w:r>
              <w:rPr>
                <w:sz w:val="20"/>
                <w:szCs w:val="20"/>
              </w:rPr>
              <w:t>11</w:t>
            </w:r>
            <w:r w:rsidRPr="00CA5DEE">
              <w:rPr>
                <w:sz w:val="20"/>
                <w:szCs w:val="20"/>
              </w:rPr>
              <w:t xml:space="preserve">. </w:t>
            </w:r>
            <w:r>
              <w:rPr>
                <w:sz w:val="20"/>
                <w:szCs w:val="20"/>
              </w:rPr>
              <w:t>1</w:t>
            </w:r>
            <w:r w:rsidRPr="00CA5DEE">
              <w:rPr>
                <w:sz w:val="20"/>
                <w:szCs w:val="20"/>
              </w:rPr>
              <w:t>. 20</w:t>
            </w:r>
            <w:r>
              <w:rPr>
                <w:sz w:val="20"/>
                <w:szCs w:val="20"/>
              </w:rPr>
              <w:t>21</w:t>
            </w:r>
          </w:p>
        </w:tc>
      </w:tr>
      <w:tr w:rsidR="004E140C" w:rsidRPr="00CA5DEE" w14:paraId="664C1DF6" w14:textId="77777777" w:rsidTr="004E140C">
        <w:tc>
          <w:tcPr>
            <w:tcW w:w="6658" w:type="dxa"/>
          </w:tcPr>
          <w:p w14:paraId="11137CB8" w14:textId="77777777" w:rsidR="004E140C" w:rsidRPr="00CA5DEE" w:rsidRDefault="004E140C" w:rsidP="004E140C">
            <w:pPr>
              <w:spacing w:line="276" w:lineRule="auto"/>
              <w:rPr>
                <w:rFonts w:cs="Arial"/>
                <w:szCs w:val="20"/>
              </w:rPr>
            </w:pPr>
          </w:p>
          <w:p w14:paraId="33A46786" w14:textId="77777777" w:rsidR="004E140C" w:rsidRPr="00CA5DEE" w:rsidRDefault="004E140C" w:rsidP="004E140C">
            <w:pPr>
              <w:spacing w:line="276" w:lineRule="auto"/>
              <w:rPr>
                <w:rFonts w:cs="Arial"/>
                <w:szCs w:val="20"/>
              </w:rPr>
            </w:pPr>
          </w:p>
          <w:p w14:paraId="452460DD" w14:textId="77777777" w:rsidR="004E140C" w:rsidRPr="00CA5DEE" w:rsidRDefault="004E140C" w:rsidP="004E140C">
            <w:pPr>
              <w:spacing w:line="276" w:lineRule="auto"/>
              <w:rPr>
                <w:rFonts w:cs="Arial"/>
                <w:szCs w:val="20"/>
              </w:rPr>
            </w:pPr>
            <w:r w:rsidRPr="00CA5DEE">
              <w:rPr>
                <w:rFonts w:cs="Arial"/>
                <w:szCs w:val="20"/>
              </w:rPr>
              <w:t>GENERALNI SEKRETARIAT VLADE REPUBLIKE SLOVENIJE</w:t>
            </w:r>
          </w:p>
          <w:p w14:paraId="1FA4C851" w14:textId="77777777" w:rsidR="004E140C" w:rsidRPr="00CA5DEE" w:rsidRDefault="004E140C" w:rsidP="004E140C">
            <w:pPr>
              <w:spacing w:line="276" w:lineRule="auto"/>
              <w:rPr>
                <w:rFonts w:cs="Arial"/>
                <w:szCs w:val="20"/>
              </w:rPr>
            </w:pPr>
          </w:p>
          <w:p w14:paraId="0FA59096" w14:textId="77777777" w:rsidR="004E140C" w:rsidRPr="00CA5DEE" w:rsidRDefault="004E140C" w:rsidP="004E140C">
            <w:pPr>
              <w:spacing w:line="276" w:lineRule="auto"/>
              <w:rPr>
                <w:rFonts w:cs="Arial"/>
                <w:szCs w:val="20"/>
              </w:rPr>
            </w:pPr>
          </w:p>
          <w:p w14:paraId="5DA89711" w14:textId="77777777" w:rsidR="004E140C" w:rsidRPr="00CA5DEE" w:rsidRDefault="00F234F2" w:rsidP="004E140C">
            <w:pPr>
              <w:spacing w:line="276" w:lineRule="auto"/>
              <w:rPr>
                <w:rFonts w:cs="Arial"/>
                <w:szCs w:val="20"/>
              </w:rPr>
            </w:pPr>
            <w:hyperlink r:id="rId8" w:history="1">
              <w:r w:rsidR="004E140C" w:rsidRPr="00CA5DEE">
                <w:rPr>
                  <w:rStyle w:val="Hiperpovezava"/>
                  <w:rFonts w:cs="Arial"/>
                  <w:color w:val="auto"/>
                  <w:szCs w:val="20"/>
                </w:rPr>
                <w:t>Gp.gs@gov.si</w:t>
              </w:r>
            </w:hyperlink>
          </w:p>
          <w:p w14:paraId="27B85971" w14:textId="77777777" w:rsidR="004E140C" w:rsidRPr="00CA5DEE" w:rsidRDefault="004E140C" w:rsidP="004E140C">
            <w:pPr>
              <w:spacing w:line="276" w:lineRule="auto"/>
              <w:rPr>
                <w:rFonts w:cs="Arial"/>
                <w:szCs w:val="20"/>
              </w:rPr>
            </w:pPr>
          </w:p>
        </w:tc>
      </w:tr>
    </w:tbl>
    <w:p w14:paraId="6A11CB4E" w14:textId="77777777" w:rsidR="004E140C" w:rsidRPr="00CA5DEE" w:rsidRDefault="004E140C" w:rsidP="004E140C">
      <w:pPr>
        <w:pStyle w:val="podpisi"/>
        <w:rPr>
          <w:rFonts w:cs="Arial"/>
          <w:lang w:val="sl-SI"/>
        </w:rPr>
      </w:pPr>
    </w:p>
    <w:p w14:paraId="19A9014B" w14:textId="77777777" w:rsidR="003E6367" w:rsidRPr="00CA5DEE" w:rsidRDefault="003E6367" w:rsidP="000B0E4B">
      <w:pPr>
        <w:pStyle w:val="podpisi"/>
        <w:rPr>
          <w:rFonts w:cs="Arial"/>
          <w:lang w:val="sl-S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CA5DEE" w14:paraId="5EEC4697" w14:textId="77777777" w:rsidTr="00A44036">
        <w:tc>
          <w:tcPr>
            <w:tcW w:w="9072" w:type="dxa"/>
            <w:gridSpan w:val="4"/>
          </w:tcPr>
          <w:p w14:paraId="29FD7876" w14:textId="32019860" w:rsidR="004032CF" w:rsidRDefault="004A1C77" w:rsidP="0033308C">
            <w:pPr>
              <w:suppressAutoHyphens/>
              <w:overflowPunct w:val="0"/>
              <w:autoSpaceDE w:val="0"/>
              <w:autoSpaceDN w:val="0"/>
              <w:adjustRightInd w:val="0"/>
              <w:ind w:right="480"/>
              <w:textAlignment w:val="baseline"/>
              <w:rPr>
                <w:rFonts w:cs="Arial"/>
                <w:b/>
                <w:szCs w:val="20"/>
              </w:rPr>
            </w:pPr>
            <w:r w:rsidRPr="00CA5DEE">
              <w:rPr>
                <w:rFonts w:cs="Arial"/>
                <w:b/>
                <w:szCs w:val="20"/>
                <w:lang w:eastAsia="sl-SI"/>
              </w:rPr>
              <w:t>ZADEVA:</w:t>
            </w:r>
            <w:r w:rsidR="002606D2" w:rsidRPr="00CA5DEE">
              <w:rPr>
                <w:rFonts w:cs="Arial"/>
                <w:b/>
                <w:szCs w:val="20"/>
                <w:lang w:eastAsia="sl-SI"/>
              </w:rPr>
              <w:t xml:space="preserve"> </w:t>
            </w:r>
            <w:r w:rsidR="000648B6">
              <w:rPr>
                <w:rFonts w:cs="Arial"/>
                <w:b/>
                <w:szCs w:val="20"/>
              </w:rPr>
              <w:t xml:space="preserve">Izhodišča za </w:t>
            </w:r>
            <w:r w:rsidR="000101BE">
              <w:rPr>
                <w:rFonts w:cs="Arial"/>
                <w:b/>
                <w:szCs w:val="20"/>
              </w:rPr>
              <w:t xml:space="preserve">delovni </w:t>
            </w:r>
            <w:r w:rsidR="000648B6">
              <w:rPr>
                <w:rFonts w:cs="Arial"/>
                <w:b/>
                <w:szCs w:val="20"/>
              </w:rPr>
              <w:t>obisk ministra za go</w:t>
            </w:r>
            <w:r w:rsidR="00125FC0">
              <w:rPr>
                <w:rFonts w:cs="Arial"/>
                <w:b/>
                <w:szCs w:val="20"/>
              </w:rPr>
              <w:t xml:space="preserve">spodarski razvoj in tehnologijo </w:t>
            </w:r>
            <w:r w:rsidR="000648B6">
              <w:rPr>
                <w:rFonts w:cs="Arial"/>
                <w:b/>
                <w:szCs w:val="20"/>
              </w:rPr>
              <w:t xml:space="preserve">Zdravka Počivalška v </w:t>
            </w:r>
            <w:r w:rsidR="000101BE">
              <w:rPr>
                <w:rFonts w:cs="Arial"/>
                <w:b/>
                <w:szCs w:val="20"/>
              </w:rPr>
              <w:t>Združenih arabskih emiratih od</w:t>
            </w:r>
            <w:r w:rsidR="000648B6">
              <w:rPr>
                <w:rFonts w:cs="Arial"/>
                <w:b/>
                <w:szCs w:val="20"/>
              </w:rPr>
              <w:t xml:space="preserve"> 24. </w:t>
            </w:r>
            <w:r w:rsidR="000101BE">
              <w:rPr>
                <w:rFonts w:cs="Arial"/>
                <w:b/>
                <w:szCs w:val="20"/>
              </w:rPr>
              <w:t>do</w:t>
            </w:r>
            <w:r w:rsidR="000648B6">
              <w:rPr>
                <w:rFonts w:cs="Arial"/>
                <w:b/>
                <w:szCs w:val="20"/>
              </w:rPr>
              <w:t xml:space="preserve"> 27. </w:t>
            </w:r>
            <w:r w:rsidR="000101BE">
              <w:rPr>
                <w:rFonts w:cs="Arial"/>
                <w:b/>
                <w:szCs w:val="20"/>
              </w:rPr>
              <w:t>januarja</w:t>
            </w:r>
            <w:r w:rsidR="000648B6">
              <w:rPr>
                <w:rFonts w:cs="Arial"/>
                <w:b/>
                <w:szCs w:val="20"/>
              </w:rPr>
              <w:t xml:space="preserve"> 2021</w:t>
            </w:r>
            <w:r w:rsidR="004471D7" w:rsidRPr="00CA5DEE">
              <w:rPr>
                <w:rFonts w:cs="Arial"/>
                <w:b/>
                <w:szCs w:val="20"/>
              </w:rPr>
              <w:t xml:space="preserve"> – predlog za obravnavo</w:t>
            </w:r>
          </w:p>
          <w:p w14:paraId="09D22BF0" w14:textId="65D1502B" w:rsidR="0033308C" w:rsidRPr="0033308C" w:rsidRDefault="0033308C" w:rsidP="0033308C">
            <w:pPr>
              <w:suppressAutoHyphens/>
              <w:overflowPunct w:val="0"/>
              <w:autoSpaceDE w:val="0"/>
              <w:autoSpaceDN w:val="0"/>
              <w:adjustRightInd w:val="0"/>
              <w:ind w:right="480"/>
              <w:textAlignment w:val="baseline"/>
              <w:rPr>
                <w:rFonts w:cs="Arial"/>
                <w:b/>
                <w:szCs w:val="20"/>
              </w:rPr>
            </w:pPr>
          </w:p>
        </w:tc>
      </w:tr>
      <w:tr w:rsidR="004A1C77" w:rsidRPr="00CA5DEE" w14:paraId="6E4BEFD5" w14:textId="77777777" w:rsidTr="00A44036">
        <w:tc>
          <w:tcPr>
            <w:tcW w:w="9072" w:type="dxa"/>
            <w:gridSpan w:val="4"/>
          </w:tcPr>
          <w:p w14:paraId="295CF5BC" w14:textId="77777777" w:rsidR="004A1C77" w:rsidRPr="00CA5DEE" w:rsidRDefault="004A1C77" w:rsidP="00AE0AB5">
            <w:pPr>
              <w:pStyle w:val="Poglavje"/>
              <w:spacing w:before="0" w:after="0" w:line="276" w:lineRule="auto"/>
              <w:jc w:val="left"/>
              <w:rPr>
                <w:sz w:val="20"/>
                <w:szCs w:val="20"/>
              </w:rPr>
            </w:pPr>
            <w:r w:rsidRPr="00CA5DEE">
              <w:rPr>
                <w:sz w:val="20"/>
                <w:szCs w:val="20"/>
              </w:rPr>
              <w:t>1. Predlog sklep</w:t>
            </w:r>
            <w:r w:rsidR="00C60937" w:rsidRPr="00CA5DEE">
              <w:rPr>
                <w:sz w:val="20"/>
                <w:szCs w:val="20"/>
              </w:rPr>
              <w:t>a</w:t>
            </w:r>
            <w:r w:rsidRPr="00CA5DEE">
              <w:rPr>
                <w:sz w:val="20"/>
                <w:szCs w:val="20"/>
              </w:rPr>
              <w:t xml:space="preserve"> vlade:</w:t>
            </w:r>
          </w:p>
        </w:tc>
      </w:tr>
      <w:tr w:rsidR="004A1C77" w:rsidRPr="00CA5DEE" w14:paraId="231AF595" w14:textId="77777777" w:rsidTr="00A44036">
        <w:tc>
          <w:tcPr>
            <w:tcW w:w="9072" w:type="dxa"/>
            <w:gridSpan w:val="4"/>
          </w:tcPr>
          <w:p w14:paraId="723CA39B" w14:textId="77777777" w:rsidR="00AE0AB5" w:rsidRPr="00CA5DEE" w:rsidRDefault="00AE0AB5" w:rsidP="00AE0AB5">
            <w:pPr>
              <w:spacing w:line="276" w:lineRule="auto"/>
              <w:jc w:val="both"/>
              <w:rPr>
                <w:rFonts w:cs="Arial"/>
                <w:szCs w:val="20"/>
                <w:lang w:eastAsia="sl-SI"/>
              </w:rPr>
            </w:pPr>
          </w:p>
          <w:p w14:paraId="1B5D5A70" w14:textId="67FDB155" w:rsidR="007B20DD" w:rsidRDefault="007055FF" w:rsidP="007B20DD">
            <w:pPr>
              <w:spacing w:line="240" w:lineRule="auto"/>
              <w:ind w:left="720" w:right="480"/>
              <w:jc w:val="both"/>
              <w:rPr>
                <w:rFonts w:cs="Arial"/>
                <w:szCs w:val="20"/>
              </w:rPr>
            </w:pPr>
            <w:r w:rsidRPr="00CA5DEE">
              <w:rPr>
                <w:rFonts w:cs="Arial"/>
                <w:szCs w:val="20"/>
              </w:rPr>
              <w:t>Na podlagi</w:t>
            </w:r>
            <w:r w:rsidR="00DF628C" w:rsidRPr="00CA5DEE">
              <w:rPr>
                <w:rFonts w:cs="Arial"/>
                <w:szCs w:val="20"/>
              </w:rPr>
              <w:t xml:space="preserve"> prvega odstavka</w:t>
            </w:r>
            <w:r w:rsidR="008B68F5" w:rsidRPr="00CA5DEE">
              <w:rPr>
                <w:rFonts w:cs="Arial"/>
                <w:szCs w:val="20"/>
              </w:rPr>
              <w:t xml:space="preserve"> </w:t>
            </w:r>
            <w:r w:rsidR="00445AEE" w:rsidRPr="00CA5DEE">
              <w:rPr>
                <w:rFonts w:cs="Arial"/>
                <w:szCs w:val="20"/>
              </w:rPr>
              <w:t xml:space="preserve">2. </w:t>
            </w:r>
            <w:r w:rsidR="008B68F5" w:rsidRPr="00CA5DEE">
              <w:rPr>
                <w:rFonts w:cs="Arial"/>
                <w:szCs w:val="20"/>
              </w:rPr>
              <w:t>člena in</w:t>
            </w:r>
            <w:r w:rsidRPr="00CA5DEE">
              <w:rPr>
                <w:rFonts w:cs="Arial"/>
                <w:szCs w:val="20"/>
              </w:rPr>
              <w:t xml:space="preserve"> </w:t>
            </w:r>
            <w:r w:rsidR="00F808D0" w:rsidRPr="00CA5DEE">
              <w:rPr>
                <w:rFonts w:cs="Arial"/>
                <w:szCs w:val="20"/>
              </w:rPr>
              <w:t xml:space="preserve">šestega odstavka 21. člena </w:t>
            </w:r>
            <w:r w:rsidR="00BD2E9D" w:rsidRPr="00CA5DEE">
              <w:rPr>
                <w:rFonts w:cs="Arial"/>
                <w:szCs w:val="20"/>
              </w:rPr>
              <w:t>Zakona o Vladi Republike Slovenije (</w:t>
            </w:r>
            <w:r w:rsidRPr="00CA5DEE">
              <w:rPr>
                <w:rFonts w:cs="Arial"/>
                <w:szCs w:val="20"/>
              </w:rPr>
              <w:t>Uradni list RS, št. 24/05 – uradno prečiščeno besedilo, 109/08, 38/10-ZUKN, 8/12, 21/13</w:t>
            </w:r>
            <w:r w:rsidR="008945E7" w:rsidRPr="00CA5DEE">
              <w:rPr>
                <w:rFonts w:cs="Arial"/>
                <w:szCs w:val="20"/>
              </w:rPr>
              <w:t xml:space="preserve">, </w:t>
            </w:r>
            <w:r w:rsidRPr="00CA5DEE">
              <w:rPr>
                <w:rFonts w:cs="Arial"/>
                <w:szCs w:val="20"/>
              </w:rPr>
              <w:t>47/13-ZDU-1G</w:t>
            </w:r>
            <w:r w:rsidR="003A521C" w:rsidRPr="00CA5DEE">
              <w:rPr>
                <w:rFonts w:cs="Arial"/>
                <w:szCs w:val="20"/>
              </w:rPr>
              <w:t>,</w:t>
            </w:r>
            <w:r w:rsidR="008945E7" w:rsidRPr="00CA5DEE">
              <w:rPr>
                <w:rFonts w:cs="Arial"/>
                <w:szCs w:val="20"/>
              </w:rPr>
              <w:t xml:space="preserve"> 65/14</w:t>
            </w:r>
            <w:r w:rsidR="00DB6236" w:rsidRPr="00CA5DEE">
              <w:rPr>
                <w:rFonts w:cs="Arial"/>
                <w:szCs w:val="20"/>
              </w:rPr>
              <w:t xml:space="preserve"> in 55/17</w:t>
            </w:r>
            <w:r w:rsidRPr="00CA5DEE">
              <w:rPr>
                <w:rFonts w:cs="Arial"/>
                <w:szCs w:val="20"/>
              </w:rPr>
              <w:t xml:space="preserve">) je Vlada Republike Slovenije na …. seji dne …. pod točko …. sprejela </w:t>
            </w:r>
            <w:r w:rsidR="0073268E" w:rsidRPr="00CA5DEE">
              <w:rPr>
                <w:rFonts w:cs="Arial"/>
                <w:szCs w:val="20"/>
              </w:rPr>
              <w:t>naslednj</w:t>
            </w:r>
            <w:r w:rsidR="000D2559">
              <w:rPr>
                <w:rFonts w:cs="Arial"/>
                <w:szCs w:val="20"/>
              </w:rPr>
              <w:t>a</w:t>
            </w:r>
            <w:r w:rsidR="0073268E" w:rsidRPr="00CA5DEE">
              <w:rPr>
                <w:rFonts w:cs="Arial"/>
                <w:szCs w:val="20"/>
              </w:rPr>
              <w:t xml:space="preserve"> </w:t>
            </w:r>
            <w:r w:rsidRPr="00CA5DEE">
              <w:rPr>
                <w:rFonts w:cs="Arial"/>
                <w:szCs w:val="20"/>
              </w:rPr>
              <w:t>sklep</w:t>
            </w:r>
            <w:r w:rsidR="000D2559">
              <w:rPr>
                <w:rFonts w:cs="Arial"/>
                <w:szCs w:val="20"/>
              </w:rPr>
              <w:t>a</w:t>
            </w:r>
            <w:r w:rsidRPr="00CA5DEE">
              <w:rPr>
                <w:rFonts w:cs="Arial"/>
                <w:szCs w:val="20"/>
              </w:rPr>
              <w:t>:</w:t>
            </w:r>
          </w:p>
          <w:p w14:paraId="6763282B" w14:textId="77777777" w:rsidR="007B20DD" w:rsidRPr="007B20DD" w:rsidRDefault="007B20DD" w:rsidP="007B20DD">
            <w:pPr>
              <w:spacing w:line="240" w:lineRule="auto"/>
              <w:ind w:left="720" w:right="480"/>
              <w:jc w:val="both"/>
              <w:rPr>
                <w:rFonts w:cs="Arial"/>
                <w:iCs/>
                <w:szCs w:val="20"/>
              </w:rPr>
            </w:pPr>
          </w:p>
          <w:p w14:paraId="6208DD46" w14:textId="010797C4" w:rsidR="005578C8" w:rsidRPr="00DF4717" w:rsidRDefault="004471D7" w:rsidP="000101BE">
            <w:pPr>
              <w:numPr>
                <w:ilvl w:val="0"/>
                <w:numId w:val="12"/>
              </w:numPr>
              <w:spacing w:line="240" w:lineRule="auto"/>
              <w:ind w:right="480"/>
              <w:jc w:val="both"/>
              <w:rPr>
                <w:rFonts w:cs="Arial"/>
                <w:iCs/>
                <w:szCs w:val="20"/>
              </w:rPr>
            </w:pPr>
            <w:r w:rsidRPr="00CA5DEE">
              <w:rPr>
                <w:rFonts w:cs="Arial"/>
                <w:iCs/>
                <w:szCs w:val="20"/>
              </w:rPr>
              <w:t xml:space="preserve">Vlada Republike Slovenije </w:t>
            </w:r>
            <w:r w:rsidR="000101BE">
              <w:rPr>
                <w:rFonts w:cs="Arial"/>
                <w:iCs/>
                <w:szCs w:val="20"/>
              </w:rPr>
              <w:t xml:space="preserve">je sprejela </w:t>
            </w:r>
            <w:r w:rsidR="000101BE" w:rsidRPr="00DF4717">
              <w:rPr>
                <w:rFonts w:cs="Arial"/>
                <w:szCs w:val="20"/>
              </w:rPr>
              <w:t>izhodišča za delovni obisk ministra za gospo</w:t>
            </w:r>
            <w:r w:rsidR="00125FC0">
              <w:rPr>
                <w:rFonts w:cs="Arial"/>
                <w:szCs w:val="20"/>
              </w:rPr>
              <w:t xml:space="preserve">darski razvoj in tehnologijo </w:t>
            </w:r>
            <w:r w:rsidR="000101BE" w:rsidRPr="00DF4717">
              <w:rPr>
                <w:rFonts w:cs="Arial"/>
                <w:szCs w:val="20"/>
              </w:rPr>
              <w:t>Zdravka Počivalška v Združenih arabskih emiratih od 24. do 27. januarja 2021.</w:t>
            </w:r>
          </w:p>
          <w:p w14:paraId="0EAFB31F" w14:textId="77777777" w:rsidR="000101BE" w:rsidRPr="000101BE" w:rsidRDefault="000101BE" w:rsidP="000101BE">
            <w:pPr>
              <w:spacing w:line="240" w:lineRule="auto"/>
              <w:ind w:left="720" w:right="480"/>
              <w:jc w:val="both"/>
              <w:rPr>
                <w:rFonts w:cs="Arial"/>
                <w:iCs/>
                <w:szCs w:val="20"/>
              </w:rPr>
            </w:pPr>
          </w:p>
          <w:p w14:paraId="1653A2B5" w14:textId="50F887A3" w:rsidR="000101BE" w:rsidRPr="000101BE" w:rsidRDefault="000101BE" w:rsidP="000101BE">
            <w:pPr>
              <w:numPr>
                <w:ilvl w:val="0"/>
                <w:numId w:val="12"/>
              </w:numPr>
              <w:spacing w:line="276" w:lineRule="auto"/>
              <w:jc w:val="both"/>
              <w:rPr>
                <w:rFonts w:cs="Arial"/>
              </w:rPr>
            </w:pPr>
            <w:r w:rsidRPr="003C78B3">
              <w:rPr>
                <w:rFonts w:cs="Arial"/>
                <w:iCs/>
              </w:rPr>
              <w:t>Vlada Republike Slovenije je določila delegacijo Republike Slovenije v sestavi:</w:t>
            </w:r>
          </w:p>
          <w:p w14:paraId="5954925F" w14:textId="7A6C3589" w:rsidR="000101BE" w:rsidRDefault="000101BE" w:rsidP="000101BE">
            <w:pPr>
              <w:numPr>
                <w:ilvl w:val="0"/>
                <w:numId w:val="26"/>
              </w:numPr>
              <w:spacing w:line="276" w:lineRule="auto"/>
              <w:jc w:val="both"/>
              <w:rPr>
                <w:rFonts w:cs="Arial"/>
              </w:rPr>
            </w:pPr>
            <w:r>
              <w:rPr>
                <w:rFonts w:cs="Arial"/>
              </w:rPr>
              <w:t xml:space="preserve">Zdravko Počivalšek, minister </w:t>
            </w:r>
            <w:r w:rsidRPr="00384749">
              <w:rPr>
                <w:rFonts w:cs="Arial"/>
                <w:bCs/>
                <w:szCs w:val="20"/>
              </w:rPr>
              <w:t>za gospodarski razvoj in tehnologijo</w:t>
            </w:r>
            <w:r>
              <w:rPr>
                <w:rFonts w:cs="Arial"/>
              </w:rPr>
              <w:t>, vodja delegacije,</w:t>
            </w:r>
          </w:p>
          <w:p w14:paraId="1C803CDD" w14:textId="73783941" w:rsidR="000101BE" w:rsidRDefault="000101BE" w:rsidP="000101BE">
            <w:pPr>
              <w:numPr>
                <w:ilvl w:val="0"/>
                <w:numId w:val="26"/>
              </w:numPr>
              <w:spacing w:line="276" w:lineRule="auto"/>
              <w:jc w:val="both"/>
              <w:rPr>
                <w:rFonts w:cs="Arial"/>
              </w:rPr>
            </w:pPr>
            <w:r>
              <w:rPr>
                <w:rFonts w:cs="Arial"/>
              </w:rPr>
              <w:t>mag. Ajda Cuderman, državna sekretarka na Ministrstvu za gospodarski razvoj in tehnologijo, članica delegacije,</w:t>
            </w:r>
          </w:p>
          <w:p w14:paraId="7EABAD1E" w14:textId="1D50D560" w:rsidR="000101BE" w:rsidRDefault="000101BE" w:rsidP="000101BE">
            <w:pPr>
              <w:numPr>
                <w:ilvl w:val="0"/>
                <w:numId w:val="26"/>
              </w:numPr>
              <w:spacing w:line="276" w:lineRule="auto"/>
              <w:jc w:val="both"/>
              <w:rPr>
                <w:rFonts w:cs="Arial"/>
              </w:rPr>
            </w:pPr>
            <w:r>
              <w:rPr>
                <w:rFonts w:cs="Arial"/>
              </w:rPr>
              <w:t>Katarina Bovha, K</w:t>
            </w:r>
            <w:r w:rsidR="002C615B">
              <w:rPr>
                <w:rFonts w:cs="Arial"/>
              </w:rPr>
              <w:t>abinet</w:t>
            </w:r>
            <w:r>
              <w:rPr>
                <w:rFonts w:cs="Arial"/>
              </w:rPr>
              <w:t xml:space="preserve"> ministra, </w:t>
            </w:r>
            <w:r w:rsidRPr="000B05D8">
              <w:rPr>
                <w:rFonts w:cs="Arial"/>
              </w:rPr>
              <w:t>Ministrstvo za gospodarsk</w:t>
            </w:r>
            <w:r>
              <w:rPr>
                <w:rFonts w:cs="Arial"/>
              </w:rPr>
              <w:t>i razvoj in tehnologijo, član</w:t>
            </w:r>
            <w:r w:rsidR="00740FD4">
              <w:rPr>
                <w:rFonts w:cs="Arial"/>
              </w:rPr>
              <w:t>ica</w:t>
            </w:r>
            <w:r w:rsidRPr="000B05D8">
              <w:rPr>
                <w:rFonts w:cs="Arial"/>
              </w:rPr>
              <w:t xml:space="preserve"> delegacije</w:t>
            </w:r>
            <w:r>
              <w:rPr>
                <w:rFonts w:cs="Arial"/>
              </w:rPr>
              <w:t>,</w:t>
            </w:r>
          </w:p>
          <w:p w14:paraId="6FEC789C" w14:textId="77777777" w:rsidR="000101BE" w:rsidRPr="007670F6" w:rsidRDefault="000101BE" w:rsidP="000101BE">
            <w:pPr>
              <w:numPr>
                <w:ilvl w:val="0"/>
                <w:numId w:val="26"/>
              </w:numPr>
              <w:spacing w:line="276" w:lineRule="auto"/>
              <w:jc w:val="both"/>
              <w:rPr>
                <w:rFonts w:cs="Arial"/>
              </w:rPr>
            </w:pPr>
            <w:r w:rsidRPr="007670F6">
              <w:rPr>
                <w:rFonts w:cs="Arial"/>
              </w:rPr>
              <w:t xml:space="preserve">Mojca Plaznik, </w:t>
            </w:r>
            <w:r>
              <w:rPr>
                <w:rFonts w:cs="Arial"/>
              </w:rPr>
              <w:t>vodja Službe</w:t>
            </w:r>
            <w:r w:rsidRPr="007670F6">
              <w:rPr>
                <w:rFonts w:cs="Arial"/>
              </w:rPr>
              <w:t xml:space="preserve"> za evropske zadeve in mednarodno sodelovanje, Ministrstvo za gospodarski razvoj in tehnologijo, članica delegacije</w:t>
            </w:r>
          </w:p>
          <w:p w14:paraId="6C283143" w14:textId="7E462EED" w:rsidR="002C615B" w:rsidRDefault="009B25AA" w:rsidP="002C615B">
            <w:pPr>
              <w:numPr>
                <w:ilvl w:val="0"/>
                <w:numId w:val="26"/>
              </w:numPr>
              <w:spacing w:line="276" w:lineRule="auto"/>
              <w:jc w:val="both"/>
              <w:rPr>
                <w:rFonts w:cs="Arial"/>
              </w:rPr>
            </w:pPr>
            <w:r>
              <w:rPr>
                <w:rFonts w:cs="Arial"/>
              </w:rPr>
              <w:t xml:space="preserve">Staša </w:t>
            </w:r>
            <w:proofErr w:type="spellStart"/>
            <w:r>
              <w:rPr>
                <w:rFonts w:cs="Arial"/>
              </w:rPr>
              <w:t>Zabukošek</w:t>
            </w:r>
            <w:proofErr w:type="spellEnd"/>
            <w:r>
              <w:rPr>
                <w:rFonts w:cs="Arial"/>
              </w:rPr>
              <w:t xml:space="preserve">, </w:t>
            </w:r>
            <w:r w:rsidRPr="00B92A5C">
              <w:rPr>
                <w:rFonts w:cs="Arial"/>
              </w:rPr>
              <w:t>predstavni</w:t>
            </w:r>
            <w:r>
              <w:rPr>
                <w:rFonts w:cs="Arial"/>
              </w:rPr>
              <w:t>ca</w:t>
            </w:r>
            <w:r w:rsidRPr="00B92A5C">
              <w:rPr>
                <w:rFonts w:cs="Arial"/>
              </w:rPr>
              <w:t xml:space="preserve"> </w:t>
            </w:r>
            <w:r w:rsidR="008D6E94">
              <w:rPr>
                <w:rFonts w:cs="Arial"/>
              </w:rPr>
              <w:t>Službe</w:t>
            </w:r>
            <w:r w:rsidR="002C615B">
              <w:rPr>
                <w:rFonts w:cs="Arial"/>
              </w:rPr>
              <w:t xml:space="preserve"> za odnose z javnostmi</w:t>
            </w:r>
            <w:r w:rsidR="002C615B" w:rsidRPr="007670F6">
              <w:rPr>
                <w:rFonts w:cs="Arial"/>
              </w:rPr>
              <w:t>, Ministrstvo za gospodarski razvoj in tehnologijo</w:t>
            </w:r>
            <w:r w:rsidR="002C615B">
              <w:rPr>
                <w:rFonts w:cs="Arial"/>
              </w:rPr>
              <w:t>, član</w:t>
            </w:r>
            <w:r>
              <w:rPr>
                <w:rFonts w:cs="Arial"/>
              </w:rPr>
              <w:t>ica</w:t>
            </w:r>
            <w:r w:rsidR="002C615B">
              <w:rPr>
                <w:rFonts w:cs="Arial"/>
              </w:rPr>
              <w:t xml:space="preserve"> delegacije,</w:t>
            </w:r>
          </w:p>
          <w:p w14:paraId="1B1D5901" w14:textId="3AB5114E" w:rsidR="000101BE" w:rsidRPr="007670F6" w:rsidRDefault="000101BE" w:rsidP="000101BE">
            <w:pPr>
              <w:numPr>
                <w:ilvl w:val="0"/>
                <w:numId w:val="26"/>
              </w:numPr>
              <w:spacing w:line="276" w:lineRule="auto"/>
              <w:jc w:val="both"/>
              <w:rPr>
                <w:rFonts w:cs="Arial"/>
              </w:rPr>
            </w:pPr>
            <w:r>
              <w:rPr>
                <w:rFonts w:cs="Arial"/>
              </w:rPr>
              <w:t>Matic Volk</w:t>
            </w:r>
            <w:r w:rsidRPr="007670F6">
              <w:rPr>
                <w:rFonts w:cs="Arial"/>
              </w:rPr>
              <w:t xml:space="preserve">, generalni komisar </w:t>
            </w:r>
            <w:r w:rsidR="00125FC0">
              <w:rPr>
                <w:rFonts w:cs="Arial"/>
              </w:rPr>
              <w:t>Republike Slovenije</w:t>
            </w:r>
            <w:r>
              <w:rPr>
                <w:rFonts w:cs="Arial"/>
              </w:rPr>
              <w:t xml:space="preserve"> </w:t>
            </w:r>
            <w:r w:rsidRPr="007670F6">
              <w:rPr>
                <w:rFonts w:cs="Arial"/>
              </w:rPr>
              <w:t>za EXPO</w:t>
            </w:r>
            <w:r>
              <w:rPr>
                <w:rFonts w:cs="Arial"/>
              </w:rPr>
              <w:t xml:space="preserve"> 2020 Dubaj, </w:t>
            </w:r>
            <w:r w:rsidR="002C615B" w:rsidRPr="007670F6">
              <w:rPr>
                <w:rFonts w:cs="Arial"/>
              </w:rPr>
              <w:t>Ministrstvo za gospodarski razvoj in tehnologijo</w:t>
            </w:r>
            <w:r w:rsidR="002C615B">
              <w:rPr>
                <w:rFonts w:cs="Arial"/>
              </w:rPr>
              <w:t xml:space="preserve">, </w:t>
            </w:r>
            <w:r>
              <w:rPr>
                <w:rFonts w:cs="Arial"/>
              </w:rPr>
              <w:t>član delegacije,</w:t>
            </w:r>
          </w:p>
          <w:p w14:paraId="49710FCE" w14:textId="411889A8" w:rsidR="000101BE" w:rsidRPr="002C615B" w:rsidRDefault="008F0316" w:rsidP="002C615B">
            <w:pPr>
              <w:numPr>
                <w:ilvl w:val="0"/>
                <w:numId w:val="26"/>
              </w:numPr>
              <w:spacing w:line="276" w:lineRule="auto"/>
              <w:jc w:val="both"/>
              <w:rPr>
                <w:rFonts w:cs="Arial"/>
              </w:rPr>
            </w:pPr>
            <w:proofErr w:type="spellStart"/>
            <w:r>
              <w:rPr>
                <w:rFonts w:cs="Arial"/>
              </w:rPr>
              <w:t>Gazmend</w:t>
            </w:r>
            <w:proofErr w:type="spellEnd"/>
            <w:r>
              <w:rPr>
                <w:rFonts w:cs="Arial"/>
              </w:rPr>
              <w:t xml:space="preserve"> </w:t>
            </w:r>
            <w:proofErr w:type="spellStart"/>
            <w:r>
              <w:rPr>
                <w:rFonts w:cs="Arial"/>
              </w:rPr>
              <w:t>Ć</w:t>
            </w:r>
            <w:r w:rsidR="000101BE" w:rsidRPr="000101BE">
              <w:rPr>
                <w:rFonts w:cs="Arial"/>
              </w:rPr>
              <w:t>atipi</w:t>
            </w:r>
            <w:proofErr w:type="spellEnd"/>
            <w:r w:rsidR="000101BE" w:rsidRPr="000101BE">
              <w:rPr>
                <w:rFonts w:cs="Arial"/>
              </w:rPr>
              <w:t xml:space="preserve">, </w:t>
            </w:r>
            <w:r w:rsidR="002C615B">
              <w:rPr>
                <w:rFonts w:cs="Arial"/>
              </w:rPr>
              <w:t xml:space="preserve">Kabinet ministra, </w:t>
            </w:r>
            <w:r w:rsidR="002C615B" w:rsidRPr="000B05D8">
              <w:rPr>
                <w:rFonts w:cs="Arial"/>
              </w:rPr>
              <w:t>Ministrstvo za gospodarsk</w:t>
            </w:r>
            <w:r w:rsidR="002C615B">
              <w:rPr>
                <w:rFonts w:cs="Arial"/>
              </w:rPr>
              <w:t>i razvoj in tehnologijo, član</w:t>
            </w:r>
            <w:r w:rsidR="002C615B" w:rsidRPr="000B05D8">
              <w:rPr>
                <w:rFonts w:cs="Arial"/>
              </w:rPr>
              <w:t xml:space="preserve"> delegacije</w:t>
            </w:r>
            <w:r w:rsidR="002C615B">
              <w:rPr>
                <w:rFonts w:cs="Arial"/>
              </w:rPr>
              <w:t>.</w:t>
            </w:r>
          </w:p>
          <w:p w14:paraId="738335AE" w14:textId="77777777" w:rsidR="000101BE" w:rsidRDefault="000101BE" w:rsidP="000101BE">
            <w:pPr>
              <w:spacing w:line="240" w:lineRule="auto"/>
              <w:ind w:left="720" w:right="480"/>
              <w:jc w:val="both"/>
              <w:rPr>
                <w:rFonts w:cs="Arial"/>
                <w:iCs/>
                <w:szCs w:val="20"/>
              </w:rPr>
            </w:pPr>
          </w:p>
          <w:p w14:paraId="575A9DFD" w14:textId="77777777" w:rsidR="006C3807" w:rsidRPr="00CA5DEE" w:rsidRDefault="006C3807" w:rsidP="007E1B5E">
            <w:pPr>
              <w:spacing w:line="276" w:lineRule="auto"/>
              <w:jc w:val="both"/>
              <w:rPr>
                <w:rFonts w:cs="Arial"/>
              </w:rPr>
            </w:pPr>
          </w:p>
          <w:p w14:paraId="4A6BE301" w14:textId="77777777" w:rsidR="00AE0AB5" w:rsidRPr="00CA5DEE" w:rsidRDefault="001A0E89" w:rsidP="001A0E89">
            <w:pPr>
              <w:tabs>
                <w:tab w:val="left" w:pos="993"/>
              </w:tabs>
              <w:spacing w:line="276" w:lineRule="auto"/>
              <w:ind w:left="349"/>
              <w:jc w:val="center"/>
              <w:rPr>
                <w:rFonts w:cs="Arial"/>
                <w:b/>
                <w:szCs w:val="20"/>
              </w:rPr>
            </w:pPr>
            <w:r w:rsidRPr="00CA5DEE">
              <w:rPr>
                <w:rFonts w:cs="Arial"/>
                <w:b/>
                <w:szCs w:val="20"/>
              </w:rPr>
              <w:lastRenderedPageBreak/>
              <w:t xml:space="preserve">                                                                                   </w:t>
            </w:r>
            <w:r w:rsidR="003A6C34" w:rsidRPr="00CA5DEE">
              <w:rPr>
                <w:rFonts w:cs="Arial"/>
                <w:b/>
                <w:szCs w:val="20"/>
              </w:rPr>
              <w:t xml:space="preserve">           </w:t>
            </w:r>
            <w:r w:rsidR="00EC2A34" w:rsidRPr="00CA5DEE">
              <w:rPr>
                <w:rFonts w:cs="Arial"/>
                <w:b/>
                <w:szCs w:val="20"/>
              </w:rPr>
              <w:t>dr. Božo Predalič</w:t>
            </w:r>
            <w:r w:rsidR="003C431A" w:rsidRPr="00CA5DEE">
              <w:rPr>
                <w:rFonts w:cs="Arial"/>
                <w:b/>
                <w:szCs w:val="20"/>
              </w:rPr>
              <w:t xml:space="preserve"> </w:t>
            </w:r>
          </w:p>
          <w:p w14:paraId="27F06D04" w14:textId="77777777" w:rsidR="00471D38" w:rsidRPr="00CA5DEE" w:rsidRDefault="005A59D5" w:rsidP="005A59D5">
            <w:pPr>
              <w:spacing w:line="276" w:lineRule="auto"/>
              <w:rPr>
                <w:rFonts w:cs="Arial"/>
                <w:b/>
                <w:szCs w:val="20"/>
              </w:rPr>
            </w:pPr>
            <w:r w:rsidRPr="00CA5DEE">
              <w:rPr>
                <w:rFonts w:cs="Arial"/>
                <w:b/>
                <w:szCs w:val="20"/>
              </w:rPr>
              <w:t xml:space="preserve">                                                                                                              </w:t>
            </w:r>
            <w:r w:rsidR="001A0E89" w:rsidRPr="00CA5DEE">
              <w:rPr>
                <w:rFonts w:cs="Arial"/>
                <w:b/>
                <w:szCs w:val="20"/>
              </w:rPr>
              <w:t>GENERALNI</w:t>
            </w:r>
            <w:r w:rsidR="003C431A" w:rsidRPr="00CA5DEE">
              <w:rPr>
                <w:rFonts w:cs="Arial"/>
                <w:b/>
                <w:szCs w:val="20"/>
              </w:rPr>
              <w:t xml:space="preserve">  </w:t>
            </w:r>
            <w:r w:rsidR="000028C2" w:rsidRPr="00CA5DEE">
              <w:rPr>
                <w:rFonts w:cs="Arial"/>
                <w:b/>
                <w:szCs w:val="20"/>
              </w:rPr>
              <w:t>SEKRETAR</w:t>
            </w:r>
          </w:p>
          <w:p w14:paraId="4D92E926" w14:textId="77777777" w:rsidR="005A59D5" w:rsidRPr="00CA5DEE" w:rsidRDefault="005A59D5" w:rsidP="00AE0AB5">
            <w:pPr>
              <w:spacing w:line="276" w:lineRule="auto"/>
              <w:rPr>
                <w:rFonts w:cs="Arial"/>
                <w:szCs w:val="20"/>
              </w:rPr>
            </w:pPr>
          </w:p>
          <w:p w14:paraId="18074793" w14:textId="77777777" w:rsidR="00EC2A34" w:rsidRPr="00CA5DEE" w:rsidRDefault="00EC2A34" w:rsidP="00AE0AB5">
            <w:pPr>
              <w:spacing w:line="276" w:lineRule="auto"/>
              <w:rPr>
                <w:rFonts w:cs="Arial"/>
                <w:szCs w:val="20"/>
              </w:rPr>
            </w:pPr>
          </w:p>
          <w:p w14:paraId="6A51940A" w14:textId="77777777" w:rsidR="00EC2A34" w:rsidRPr="00CA5DEE" w:rsidRDefault="00EC2A34" w:rsidP="00AE0AB5">
            <w:pPr>
              <w:spacing w:line="276" w:lineRule="auto"/>
              <w:rPr>
                <w:rFonts w:cs="Arial"/>
                <w:szCs w:val="20"/>
              </w:rPr>
            </w:pPr>
          </w:p>
          <w:p w14:paraId="56A921F7" w14:textId="77777777" w:rsidR="008B68F5" w:rsidRPr="00CA5DEE" w:rsidRDefault="008B68F5" w:rsidP="00AE0AB5">
            <w:pPr>
              <w:spacing w:line="276" w:lineRule="auto"/>
              <w:rPr>
                <w:rFonts w:cs="Arial"/>
                <w:szCs w:val="20"/>
              </w:rPr>
            </w:pPr>
            <w:r w:rsidRPr="00CA5DEE">
              <w:rPr>
                <w:rFonts w:cs="Arial"/>
                <w:szCs w:val="20"/>
              </w:rPr>
              <w:t>Priloga:</w:t>
            </w:r>
          </w:p>
          <w:p w14:paraId="1CBE2B73" w14:textId="5C27A29D" w:rsidR="00DF4717" w:rsidRPr="00DF4717" w:rsidRDefault="00DF4717" w:rsidP="00DF4717">
            <w:pPr>
              <w:spacing w:line="240" w:lineRule="auto"/>
              <w:ind w:right="480"/>
              <w:jc w:val="both"/>
              <w:rPr>
                <w:rFonts w:cs="Arial"/>
                <w:iCs/>
                <w:szCs w:val="20"/>
              </w:rPr>
            </w:pPr>
            <w:r>
              <w:rPr>
                <w:rFonts w:cs="Arial"/>
                <w:szCs w:val="20"/>
              </w:rPr>
              <w:t>I</w:t>
            </w:r>
            <w:r w:rsidRPr="00DF4717">
              <w:rPr>
                <w:rFonts w:cs="Arial"/>
                <w:szCs w:val="20"/>
              </w:rPr>
              <w:t>zhodišča za delovni obisk ministra za gospo</w:t>
            </w:r>
            <w:r w:rsidR="00125FC0">
              <w:rPr>
                <w:rFonts w:cs="Arial"/>
                <w:szCs w:val="20"/>
              </w:rPr>
              <w:t xml:space="preserve">darski razvoj in tehnologijo </w:t>
            </w:r>
            <w:r w:rsidRPr="00DF4717">
              <w:rPr>
                <w:rFonts w:cs="Arial"/>
                <w:szCs w:val="20"/>
              </w:rPr>
              <w:t>Zdravka Počivalška v Združenih arabskih emiratih od 24. do 27. januarja 2021.</w:t>
            </w:r>
          </w:p>
          <w:p w14:paraId="6E26D751" w14:textId="77777777" w:rsidR="008F2CF7" w:rsidRDefault="008F2CF7" w:rsidP="00AE0AB5">
            <w:pPr>
              <w:spacing w:line="276" w:lineRule="auto"/>
              <w:rPr>
                <w:rFonts w:cs="Arial"/>
                <w:szCs w:val="20"/>
              </w:rPr>
            </w:pPr>
          </w:p>
          <w:p w14:paraId="631F2321" w14:textId="77777777" w:rsidR="00924167" w:rsidRPr="00CA5DEE" w:rsidRDefault="00924167" w:rsidP="00AE0AB5">
            <w:pPr>
              <w:spacing w:line="276" w:lineRule="auto"/>
              <w:rPr>
                <w:rFonts w:cs="Arial"/>
                <w:szCs w:val="20"/>
              </w:rPr>
            </w:pPr>
          </w:p>
          <w:p w14:paraId="3C9387A0" w14:textId="77777777" w:rsidR="004A1C77" w:rsidRPr="00CA5DEE" w:rsidRDefault="006A6E60" w:rsidP="00AE0AB5">
            <w:pPr>
              <w:spacing w:line="276" w:lineRule="auto"/>
              <w:rPr>
                <w:rFonts w:cs="Arial"/>
                <w:szCs w:val="20"/>
              </w:rPr>
            </w:pPr>
            <w:r w:rsidRPr="00CA5DEE">
              <w:rPr>
                <w:rFonts w:cs="Arial"/>
                <w:szCs w:val="20"/>
              </w:rPr>
              <w:t>Sklep</w:t>
            </w:r>
            <w:r w:rsidR="004A1C77" w:rsidRPr="00CA5DEE">
              <w:rPr>
                <w:rFonts w:cs="Arial"/>
                <w:szCs w:val="20"/>
              </w:rPr>
              <w:t xml:space="preserve"> prejmejo:</w:t>
            </w:r>
          </w:p>
          <w:p w14:paraId="02C6C86A" w14:textId="77777777" w:rsidR="00C9357C" w:rsidRPr="00CA5DEE" w:rsidRDefault="00885F5A" w:rsidP="003B6D32">
            <w:pPr>
              <w:autoSpaceDE w:val="0"/>
              <w:autoSpaceDN w:val="0"/>
              <w:adjustRightInd w:val="0"/>
              <w:spacing w:line="240" w:lineRule="auto"/>
              <w:ind w:left="720"/>
              <w:jc w:val="both"/>
              <w:rPr>
                <w:rFonts w:cs="Arial"/>
                <w:szCs w:val="20"/>
              </w:rPr>
            </w:pPr>
            <w:r w:rsidRPr="00CA5DEE">
              <w:rPr>
                <w:rFonts w:cs="Arial"/>
                <w:szCs w:val="20"/>
              </w:rPr>
              <w:t>- Ministrstvo za gospodarski razvoj in tehnologijo</w:t>
            </w:r>
            <w:r w:rsidR="00241487" w:rsidRPr="00CA5DEE">
              <w:rPr>
                <w:rFonts w:cs="Arial"/>
                <w:szCs w:val="20"/>
              </w:rPr>
              <w:t>,</w:t>
            </w:r>
          </w:p>
          <w:p w14:paraId="1F034255" w14:textId="77777777" w:rsidR="00EF384B" w:rsidRPr="00CA5DEE" w:rsidRDefault="00885F5A" w:rsidP="00EF384B">
            <w:pPr>
              <w:autoSpaceDE w:val="0"/>
              <w:autoSpaceDN w:val="0"/>
              <w:adjustRightInd w:val="0"/>
              <w:spacing w:line="240" w:lineRule="auto"/>
              <w:ind w:left="720"/>
              <w:jc w:val="both"/>
              <w:rPr>
                <w:rFonts w:cs="Arial"/>
                <w:szCs w:val="20"/>
              </w:rPr>
            </w:pPr>
            <w:r w:rsidRPr="00CA5DEE">
              <w:rPr>
                <w:rFonts w:cs="Arial"/>
                <w:szCs w:val="20"/>
              </w:rPr>
              <w:t>- Ministrstvo za zunanje zadeve</w:t>
            </w:r>
            <w:r w:rsidR="00241487" w:rsidRPr="00CA5DEE">
              <w:rPr>
                <w:rFonts w:cs="Arial"/>
                <w:szCs w:val="20"/>
              </w:rPr>
              <w:t>,</w:t>
            </w:r>
          </w:p>
          <w:p w14:paraId="5B1476B8" w14:textId="611ED648" w:rsidR="008B68F5" w:rsidRPr="00CA5DEE" w:rsidRDefault="00EF384B" w:rsidP="00885F5A">
            <w:pPr>
              <w:autoSpaceDE w:val="0"/>
              <w:autoSpaceDN w:val="0"/>
              <w:adjustRightInd w:val="0"/>
              <w:spacing w:line="240" w:lineRule="auto"/>
              <w:ind w:left="720"/>
              <w:jc w:val="both"/>
              <w:rPr>
                <w:rFonts w:cs="Arial"/>
                <w:szCs w:val="20"/>
              </w:rPr>
            </w:pPr>
            <w:r w:rsidRPr="00CA5DEE">
              <w:rPr>
                <w:rFonts w:cs="Arial"/>
                <w:szCs w:val="20"/>
              </w:rPr>
              <w:t xml:space="preserve">- </w:t>
            </w:r>
            <w:r w:rsidR="008B68F5" w:rsidRPr="00CA5DEE">
              <w:rPr>
                <w:rFonts w:cs="Arial"/>
                <w:szCs w:val="20"/>
              </w:rPr>
              <w:t>Generalni sekr</w:t>
            </w:r>
            <w:r w:rsidR="00125FC0">
              <w:rPr>
                <w:rFonts w:cs="Arial"/>
                <w:szCs w:val="20"/>
              </w:rPr>
              <w:t>etariat Vlade</w:t>
            </w:r>
            <w:r w:rsidR="00241487" w:rsidRPr="00CA5DEE">
              <w:rPr>
                <w:rFonts w:cs="Arial"/>
                <w:szCs w:val="20"/>
              </w:rPr>
              <w:t>,</w:t>
            </w:r>
          </w:p>
          <w:p w14:paraId="3B1B5865" w14:textId="57F0A619" w:rsidR="008F2CF7" w:rsidRPr="00CA5DEE" w:rsidRDefault="0025627B" w:rsidP="0025627B">
            <w:pPr>
              <w:autoSpaceDE w:val="0"/>
              <w:autoSpaceDN w:val="0"/>
              <w:adjustRightInd w:val="0"/>
              <w:spacing w:line="240" w:lineRule="auto"/>
              <w:ind w:left="720"/>
              <w:jc w:val="both"/>
              <w:rPr>
                <w:rFonts w:cs="Arial"/>
                <w:iCs/>
                <w:szCs w:val="20"/>
              </w:rPr>
            </w:pPr>
            <w:r>
              <w:rPr>
                <w:rFonts w:cs="Arial"/>
                <w:szCs w:val="20"/>
              </w:rPr>
              <w:t>- Urad v</w:t>
            </w:r>
            <w:r w:rsidR="00125FC0">
              <w:rPr>
                <w:rFonts w:cs="Arial"/>
                <w:szCs w:val="20"/>
              </w:rPr>
              <w:t xml:space="preserve">lade </w:t>
            </w:r>
            <w:r w:rsidR="008B68F5" w:rsidRPr="00CA5DEE">
              <w:rPr>
                <w:rFonts w:cs="Arial"/>
                <w:szCs w:val="20"/>
              </w:rPr>
              <w:t xml:space="preserve">za </w:t>
            </w:r>
            <w:r w:rsidR="004032CF" w:rsidRPr="00CA5DEE">
              <w:rPr>
                <w:rFonts w:cs="Arial"/>
                <w:szCs w:val="20"/>
              </w:rPr>
              <w:t>komuniciranje</w:t>
            </w:r>
            <w:r w:rsidR="00241487" w:rsidRPr="00CA5DEE">
              <w:rPr>
                <w:rFonts w:cs="Arial"/>
                <w:szCs w:val="20"/>
              </w:rPr>
              <w:t>.</w:t>
            </w:r>
          </w:p>
        </w:tc>
      </w:tr>
      <w:tr w:rsidR="004A1C77" w:rsidRPr="00CA5DEE" w14:paraId="6DD8BE1F" w14:textId="77777777" w:rsidTr="00A44036">
        <w:tc>
          <w:tcPr>
            <w:tcW w:w="9072" w:type="dxa"/>
            <w:gridSpan w:val="4"/>
          </w:tcPr>
          <w:p w14:paraId="5C4C1544" w14:textId="77777777" w:rsidR="004A1C77" w:rsidRPr="00CA5DEE" w:rsidRDefault="004A1C77" w:rsidP="00FB6DF3">
            <w:pPr>
              <w:pStyle w:val="Neotevilenodstavek"/>
              <w:spacing w:before="0" w:after="0" w:line="260" w:lineRule="exact"/>
              <w:rPr>
                <w:b/>
                <w:iCs/>
                <w:sz w:val="20"/>
                <w:szCs w:val="20"/>
              </w:rPr>
            </w:pPr>
            <w:r w:rsidRPr="00CA5DEE">
              <w:rPr>
                <w:b/>
                <w:sz w:val="20"/>
                <w:szCs w:val="20"/>
              </w:rPr>
              <w:lastRenderedPageBreak/>
              <w:t>2. Predlog za obravnavo predloga zakona po nujnem ali skrajšanem postopku v državnem zboru z obrazložitvijo razlogov:</w:t>
            </w:r>
          </w:p>
        </w:tc>
      </w:tr>
      <w:tr w:rsidR="004A1C77" w:rsidRPr="00CA5DEE" w14:paraId="1384710C" w14:textId="77777777" w:rsidTr="00A44036">
        <w:tc>
          <w:tcPr>
            <w:tcW w:w="9072" w:type="dxa"/>
            <w:gridSpan w:val="4"/>
          </w:tcPr>
          <w:p w14:paraId="2F02A519" w14:textId="77777777" w:rsidR="003C221D" w:rsidRPr="00CA5DEE" w:rsidRDefault="008F2E16" w:rsidP="00C60937">
            <w:pPr>
              <w:pStyle w:val="Neotevilenodstavek"/>
              <w:spacing w:before="0" w:after="0" w:line="260" w:lineRule="exact"/>
              <w:rPr>
                <w:iCs/>
                <w:sz w:val="20"/>
                <w:szCs w:val="20"/>
              </w:rPr>
            </w:pPr>
            <w:r w:rsidRPr="00CA5DEE">
              <w:rPr>
                <w:iCs/>
                <w:sz w:val="20"/>
                <w:szCs w:val="20"/>
              </w:rPr>
              <w:t xml:space="preserve"> </w:t>
            </w:r>
            <w:r w:rsidR="004032CF" w:rsidRPr="00CA5DEE">
              <w:rPr>
                <w:iCs/>
                <w:sz w:val="20"/>
                <w:szCs w:val="20"/>
              </w:rPr>
              <w:t>/</w:t>
            </w:r>
          </w:p>
        </w:tc>
      </w:tr>
      <w:tr w:rsidR="004A1C77" w:rsidRPr="00CA5DEE" w14:paraId="027ABF7A" w14:textId="77777777" w:rsidTr="00A44036">
        <w:tc>
          <w:tcPr>
            <w:tcW w:w="9072" w:type="dxa"/>
            <w:gridSpan w:val="4"/>
          </w:tcPr>
          <w:p w14:paraId="5AF19F57" w14:textId="77777777" w:rsidR="004A1C77" w:rsidRPr="00CA5DEE" w:rsidRDefault="00770529" w:rsidP="00770529">
            <w:pPr>
              <w:pStyle w:val="Neotevilenodstavek"/>
              <w:spacing w:before="0" w:after="0" w:line="260" w:lineRule="exact"/>
              <w:rPr>
                <w:b/>
                <w:iCs/>
                <w:sz w:val="20"/>
                <w:szCs w:val="20"/>
              </w:rPr>
            </w:pPr>
            <w:r w:rsidRPr="00CA5DEE">
              <w:rPr>
                <w:b/>
                <w:sz w:val="20"/>
                <w:szCs w:val="20"/>
              </w:rPr>
              <w:t>3.</w:t>
            </w:r>
            <w:r w:rsidR="004A1C77" w:rsidRPr="00CA5DEE">
              <w:rPr>
                <w:b/>
                <w:sz w:val="20"/>
                <w:szCs w:val="20"/>
              </w:rPr>
              <w:t>a Osebe, odgovorne za strokovno pripravo in usklajenost gradiva:</w:t>
            </w:r>
          </w:p>
        </w:tc>
      </w:tr>
      <w:tr w:rsidR="004A1C77" w:rsidRPr="00CA5DEE" w14:paraId="1DEF8DDE" w14:textId="77777777" w:rsidTr="00A44036">
        <w:tc>
          <w:tcPr>
            <w:tcW w:w="9072" w:type="dxa"/>
            <w:gridSpan w:val="4"/>
          </w:tcPr>
          <w:p w14:paraId="3A1049E4" w14:textId="77777777" w:rsidR="003C221D" w:rsidRPr="00CA5DEE" w:rsidRDefault="003B6D32" w:rsidP="003B6D32">
            <w:pPr>
              <w:pStyle w:val="BodyText21"/>
              <w:spacing w:after="0" w:line="240" w:lineRule="auto"/>
              <w:jc w:val="both"/>
              <w:rPr>
                <w:rFonts w:cs="Arial"/>
                <w:iCs/>
                <w:sz w:val="20"/>
              </w:rPr>
            </w:pPr>
            <w:r w:rsidRPr="00CA5DEE">
              <w:rPr>
                <w:rFonts w:cs="Arial"/>
                <w:sz w:val="20"/>
              </w:rPr>
              <w:t>Mojca Plaznik</w:t>
            </w:r>
            <w:r w:rsidR="006723FF" w:rsidRPr="00CA5DEE">
              <w:rPr>
                <w:rFonts w:cs="Arial"/>
                <w:sz w:val="20"/>
              </w:rPr>
              <w:t xml:space="preserve">, </w:t>
            </w:r>
            <w:r w:rsidR="006A6D9E" w:rsidRPr="00CA5DEE">
              <w:rPr>
                <w:rFonts w:cs="Arial"/>
                <w:sz w:val="20"/>
              </w:rPr>
              <w:t xml:space="preserve">vodja </w:t>
            </w:r>
            <w:r w:rsidRPr="00CA5DEE">
              <w:rPr>
                <w:rFonts w:cs="Arial"/>
                <w:sz w:val="20"/>
              </w:rPr>
              <w:t>Službe za evropske zadeve in mednarodno sodelovanje</w:t>
            </w:r>
            <w:r w:rsidR="006723FF" w:rsidRPr="00CA5DEE">
              <w:rPr>
                <w:rFonts w:cs="Arial"/>
                <w:sz w:val="20"/>
              </w:rPr>
              <w:t>, Ministrstvo za gospodarski razvoj in tehnologijo</w:t>
            </w:r>
          </w:p>
        </w:tc>
      </w:tr>
      <w:tr w:rsidR="004A1C77" w:rsidRPr="00CA5DEE" w14:paraId="5FF9854F" w14:textId="77777777" w:rsidTr="00A44036">
        <w:tc>
          <w:tcPr>
            <w:tcW w:w="9072" w:type="dxa"/>
            <w:gridSpan w:val="4"/>
          </w:tcPr>
          <w:p w14:paraId="0A22468F" w14:textId="77777777" w:rsidR="004A1C77" w:rsidRPr="00CA5DEE" w:rsidRDefault="004A1C77" w:rsidP="0001179A">
            <w:pPr>
              <w:pStyle w:val="Neotevilenodstavek"/>
              <w:spacing w:before="0" w:after="0" w:line="260" w:lineRule="exact"/>
              <w:rPr>
                <w:b/>
                <w:iCs/>
                <w:sz w:val="20"/>
                <w:szCs w:val="20"/>
              </w:rPr>
            </w:pPr>
            <w:r w:rsidRPr="00CA5DEE">
              <w:rPr>
                <w:b/>
                <w:iCs/>
                <w:sz w:val="20"/>
                <w:szCs w:val="20"/>
              </w:rPr>
              <w:t xml:space="preserve">3.b Zunanji strokovnjaki, ki so </w:t>
            </w:r>
            <w:r w:rsidRPr="00CA5DEE">
              <w:rPr>
                <w:b/>
                <w:sz w:val="20"/>
                <w:szCs w:val="20"/>
              </w:rPr>
              <w:t>sodelovali pri pripravi dela ali celotnega gradiva:</w:t>
            </w:r>
          </w:p>
        </w:tc>
      </w:tr>
      <w:tr w:rsidR="004A1C77" w:rsidRPr="00CA5DEE" w14:paraId="6BDACB37" w14:textId="77777777" w:rsidTr="00A44036">
        <w:tc>
          <w:tcPr>
            <w:tcW w:w="9072" w:type="dxa"/>
            <w:gridSpan w:val="4"/>
          </w:tcPr>
          <w:p w14:paraId="027C0BBC" w14:textId="77777777" w:rsidR="004A1C77" w:rsidRPr="00CA5DEE" w:rsidRDefault="00C60937" w:rsidP="00C60937">
            <w:pPr>
              <w:pStyle w:val="Neotevilenodstavek"/>
              <w:spacing w:before="0" w:after="0" w:line="260" w:lineRule="exact"/>
              <w:rPr>
                <w:iCs/>
                <w:sz w:val="20"/>
                <w:szCs w:val="20"/>
              </w:rPr>
            </w:pPr>
            <w:r w:rsidRPr="00CA5DEE">
              <w:rPr>
                <w:iCs/>
                <w:sz w:val="20"/>
                <w:szCs w:val="20"/>
              </w:rPr>
              <w:t>/</w:t>
            </w:r>
          </w:p>
        </w:tc>
      </w:tr>
      <w:tr w:rsidR="004A1C77" w:rsidRPr="00CA5DEE" w14:paraId="4115C5E0" w14:textId="77777777" w:rsidTr="00A44036">
        <w:tc>
          <w:tcPr>
            <w:tcW w:w="9072" w:type="dxa"/>
            <w:gridSpan w:val="4"/>
          </w:tcPr>
          <w:p w14:paraId="43B2E55C" w14:textId="77777777" w:rsidR="004A1C77" w:rsidRPr="00CA5DEE" w:rsidRDefault="004A1C77" w:rsidP="0001179A">
            <w:pPr>
              <w:pStyle w:val="Neotevilenodstavek"/>
              <w:spacing w:before="0" w:after="0" w:line="260" w:lineRule="exact"/>
              <w:rPr>
                <w:b/>
                <w:iCs/>
                <w:sz w:val="20"/>
                <w:szCs w:val="20"/>
              </w:rPr>
            </w:pPr>
            <w:r w:rsidRPr="00CA5DEE">
              <w:rPr>
                <w:b/>
                <w:sz w:val="20"/>
                <w:szCs w:val="20"/>
              </w:rPr>
              <w:t>4. Predstavniki vlade, ki bodo sodelovali pri delu državnega zbora:</w:t>
            </w:r>
          </w:p>
        </w:tc>
      </w:tr>
      <w:tr w:rsidR="004A1C77" w:rsidRPr="00CA5DEE" w14:paraId="05DB417A" w14:textId="77777777" w:rsidTr="00A44036">
        <w:tc>
          <w:tcPr>
            <w:tcW w:w="9072" w:type="dxa"/>
            <w:gridSpan w:val="4"/>
          </w:tcPr>
          <w:p w14:paraId="7B54F8D7" w14:textId="77777777" w:rsidR="004A1C77" w:rsidRPr="00CA5DEE" w:rsidRDefault="00C60937" w:rsidP="0001179A">
            <w:pPr>
              <w:pStyle w:val="Neotevilenodstavek"/>
              <w:spacing w:before="0" w:after="0" w:line="260" w:lineRule="exact"/>
              <w:rPr>
                <w:b/>
                <w:sz w:val="20"/>
                <w:szCs w:val="20"/>
              </w:rPr>
            </w:pPr>
            <w:r w:rsidRPr="00CA5DEE">
              <w:rPr>
                <w:iCs/>
                <w:sz w:val="20"/>
                <w:szCs w:val="20"/>
              </w:rPr>
              <w:t>/</w:t>
            </w:r>
          </w:p>
        </w:tc>
      </w:tr>
      <w:tr w:rsidR="004A1C77" w:rsidRPr="00CA5DEE" w14:paraId="21F66556" w14:textId="77777777" w:rsidTr="00A44036">
        <w:tc>
          <w:tcPr>
            <w:tcW w:w="9072" w:type="dxa"/>
            <w:gridSpan w:val="4"/>
          </w:tcPr>
          <w:p w14:paraId="476B920D" w14:textId="77777777" w:rsidR="009415C8" w:rsidRPr="00CA5DEE" w:rsidRDefault="004A1C77" w:rsidP="009415C8">
            <w:pPr>
              <w:pStyle w:val="Oddelek"/>
              <w:numPr>
                <w:ilvl w:val="0"/>
                <w:numId w:val="0"/>
              </w:numPr>
              <w:spacing w:before="0" w:after="0" w:line="260" w:lineRule="exact"/>
              <w:jc w:val="left"/>
              <w:rPr>
                <w:sz w:val="20"/>
                <w:szCs w:val="20"/>
              </w:rPr>
            </w:pPr>
            <w:r w:rsidRPr="00CA5DEE">
              <w:rPr>
                <w:sz w:val="20"/>
                <w:szCs w:val="20"/>
              </w:rPr>
              <w:t>5. Kratek povzetek gradiva:</w:t>
            </w:r>
          </w:p>
          <w:p w14:paraId="1090E6E4" w14:textId="77777777" w:rsidR="009415C8" w:rsidRPr="00CA5DEE" w:rsidRDefault="009415C8" w:rsidP="00DF4717">
            <w:pPr>
              <w:ind w:right="480"/>
              <w:jc w:val="both"/>
              <w:rPr>
                <w:rFonts w:cs="Arial"/>
                <w:iCs/>
                <w:szCs w:val="20"/>
              </w:rPr>
            </w:pPr>
          </w:p>
        </w:tc>
      </w:tr>
      <w:tr w:rsidR="004A1C77" w:rsidRPr="00CA5DEE" w14:paraId="32E2B449" w14:textId="77777777" w:rsidTr="00A44036">
        <w:tc>
          <w:tcPr>
            <w:tcW w:w="9072" w:type="dxa"/>
            <w:gridSpan w:val="4"/>
          </w:tcPr>
          <w:p w14:paraId="049A6A0A" w14:textId="77777777" w:rsidR="004A1C77" w:rsidRPr="00CA5DEE" w:rsidRDefault="00C60937" w:rsidP="0001179A">
            <w:pPr>
              <w:pStyle w:val="Neotevilenodstavek"/>
              <w:spacing w:before="0" w:after="0" w:line="260" w:lineRule="exact"/>
              <w:rPr>
                <w:iCs/>
                <w:sz w:val="20"/>
                <w:szCs w:val="20"/>
              </w:rPr>
            </w:pPr>
            <w:r w:rsidRPr="00CA5DEE">
              <w:rPr>
                <w:iCs/>
                <w:sz w:val="20"/>
                <w:szCs w:val="20"/>
              </w:rPr>
              <w:t>/</w:t>
            </w:r>
          </w:p>
        </w:tc>
      </w:tr>
      <w:tr w:rsidR="004A1C77" w:rsidRPr="00CA5DEE" w14:paraId="1867DF10" w14:textId="77777777" w:rsidTr="00A44036">
        <w:tc>
          <w:tcPr>
            <w:tcW w:w="9072" w:type="dxa"/>
            <w:gridSpan w:val="4"/>
          </w:tcPr>
          <w:p w14:paraId="3E2B2644" w14:textId="77777777" w:rsidR="004A1C77" w:rsidRPr="00CA5DEE" w:rsidRDefault="004A1C77" w:rsidP="0001179A">
            <w:pPr>
              <w:pStyle w:val="Oddelek"/>
              <w:numPr>
                <w:ilvl w:val="0"/>
                <w:numId w:val="0"/>
              </w:numPr>
              <w:spacing w:before="0" w:after="0" w:line="260" w:lineRule="exact"/>
              <w:jc w:val="left"/>
              <w:rPr>
                <w:sz w:val="20"/>
                <w:szCs w:val="20"/>
              </w:rPr>
            </w:pPr>
            <w:r w:rsidRPr="00CA5DEE">
              <w:rPr>
                <w:sz w:val="20"/>
                <w:szCs w:val="20"/>
              </w:rPr>
              <w:t>6. Presoja posledic za:</w:t>
            </w:r>
          </w:p>
        </w:tc>
      </w:tr>
      <w:tr w:rsidR="004A1C77" w:rsidRPr="00CA5DEE" w14:paraId="74C5365A" w14:textId="77777777" w:rsidTr="00A44036">
        <w:tc>
          <w:tcPr>
            <w:tcW w:w="1448" w:type="dxa"/>
          </w:tcPr>
          <w:p w14:paraId="63E532EA"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a)</w:t>
            </w:r>
          </w:p>
        </w:tc>
        <w:tc>
          <w:tcPr>
            <w:tcW w:w="5444" w:type="dxa"/>
            <w:gridSpan w:val="2"/>
          </w:tcPr>
          <w:p w14:paraId="6ADF2D7F" w14:textId="77777777" w:rsidR="004A1C77" w:rsidRPr="00CA5DEE" w:rsidRDefault="004A1C77" w:rsidP="0001179A">
            <w:pPr>
              <w:pStyle w:val="Neotevilenodstavek"/>
              <w:spacing w:before="0" w:after="0" w:line="260" w:lineRule="exact"/>
              <w:rPr>
                <w:sz w:val="20"/>
                <w:szCs w:val="20"/>
              </w:rPr>
            </w:pPr>
            <w:r w:rsidRPr="00CA5DEE">
              <w:rPr>
                <w:sz w:val="20"/>
                <w:szCs w:val="20"/>
              </w:rPr>
              <w:t>javnofinančna sredstva nad 40.000 EUR v tekočem in naslednjih treh letih</w:t>
            </w:r>
          </w:p>
        </w:tc>
        <w:tc>
          <w:tcPr>
            <w:tcW w:w="2180" w:type="dxa"/>
            <w:vAlign w:val="center"/>
          </w:tcPr>
          <w:p w14:paraId="0EE14FF6"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2E21FF8E" w14:textId="77777777" w:rsidTr="00A44036">
        <w:tc>
          <w:tcPr>
            <w:tcW w:w="1448" w:type="dxa"/>
          </w:tcPr>
          <w:p w14:paraId="4CC31E6B"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b)</w:t>
            </w:r>
          </w:p>
        </w:tc>
        <w:tc>
          <w:tcPr>
            <w:tcW w:w="5444" w:type="dxa"/>
            <w:gridSpan w:val="2"/>
          </w:tcPr>
          <w:p w14:paraId="7472D54C" w14:textId="77777777" w:rsidR="004A1C77" w:rsidRPr="00CA5DEE" w:rsidRDefault="004A1C77" w:rsidP="0001179A">
            <w:pPr>
              <w:pStyle w:val="Neotevilenodstavek"/>
              <w:spacing w:before="0" w:after="0" w:line="260" w:lineRule="exact"/>
              <w:rPr>
                <w:iCs/>
                <w:sz w:val="20"/>
                <w:szCs w:val="20"/>
              </w:rPr>
            </w:pPr>
            <w:r w:rsidRPr="00CA5DEE">
              <w:rPr>
                <w:bCs/>
                <w:sz w:val="20"/>
                <w:szCs w:val="20"/>
              </w:rPr>
              <w:t>usklajenost slovenskega pravnega reda s pravnim redom Evropske unije</w:t>
            </w:r>
          </w:p>
        </w:tc>
        <w:tc>
          <w:tcPr>
            <w:tcW w:w="2180" w:type="dxa"/>
            <w:vAlign w:val="center"/>
          </w:tcPr>
          <w:p w14:paraId="746DAA0F"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72D69AE8" w14:textId="77777777" w:rsidTr="00A44036">
        <w:tc>
          <w:tcPr>
            <w:tcW w:w="1448" w:type="dxa"/>
          </w:tcPr>
          <w:p w14:paraId="6955B909"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c)</w:t>
            </w:r>
          </w:p>
        </w:tc>
        <w:tc>
          <w:tcPr>
            <w:tcW w:w="5444" w:type="dxa"/>
            <w:gridSpan w:val="2"/>
          </w:tcPr>
          <w:p w14:paraId="18A86EEE" w14:textId="77777777" w:rsidR="004A1C77" w:rsidRPr="00CA5DEE" w:rsidRDefault="004A1C77" w:rsidP="0001179A">
            <w:pPr>
              <w:pStyle w:val="Neotevilenodstavek"/>
              <w:spacing w:before="0" w:after="0" w:line="260" w:lineRule="exact"/>
              <w:rPr>
                <w:iCs/>
                <w:sz w:val="20"/>
                <w:szCs w:val="20"/>
              </w:rPr>
            </w:pPr>
            <w:r w:rsidRPr="00CA5DEE">
              <w:rPr>
                <w:sz w:val="20"/>
                <w:szCs w:val="20"/>
              </w:rPr>
              <w:t>administrativne posledice</w:t>
            </w:r>
          </w:p>
        </w:tc>
        <w:tc>
          <w:tcPr>
            <w:tcW w:w="2180" w:type="dxa"/>
            <w:vAlign w:val="center"/>
          </w:tcPr>
          <w:p w14:paraId="10B46014" w14:textId="77777777" w:rsidR="004A1C77" w:rsidRPr="00CA5DEE" w:rsidRDefault="004A1C77" w:rsidP="0001179A">
            <w:pPr>
              <w:pStyle w:val="Neotevilenodstavek"/>
              <w:spacing w:before="0" w:after="0" w:line="260" w:lineRule="exact"/>
              <w:jc w:val="center"/>
              <w:rPr>
                <w:sz w:val="20"/>
                <w:szCs w:val="20"/>
              </w:rPr>
            </w:pPr>
            <w:r w:rsidRPr="00CA5DEE">
              <w:rPr>
                <w:sz w:val="20"/>
                <w:szCs w:val="20"/>
              </w:rPr>
              <w:t>NE</w:t>
            </w:r>
          </w:p>
        </w:tc>
      </w:tr>
      <w:tr w:rsidR="004A1C77" w:rsidRPr="00CA5DEE" w14:paraId="7E0EAAEC" w14:textId="77777777" w:rsidTr="00A44036">
        <w:tc>
          <w:tcPr>
            <w:tcW w:w="1448" w:type="dxa"/>
          </w:tcPr>
          <w:p w14:paraId="2E01A69A"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č)</w:t>
            </w:r>
          </w:p>
        </w:tc>
        <w:tc>
          <w:tcPr>
            <w:tcW w:w="5444" w:type="dxa"/>
            <w:gridSpan w:val="2"/>
          </w:tcPr>
          <w:p w14:paraId="10612037" w14:textId="77777777" w:rsidR="004A1C77" w:rsidRPr="00CA5DEE" w:rsidRDefault="004A1C77" w:rsidP="0001179A">
            <w:pPr>
              <w:pStyle w:val="Neotevilenodstavek"/>
              <w:spacing w:before="0" w:after="0" w:line="260" w:lineRule="exact"/>
              <w:rPr>
                <w:bCs/>
                <w:sz w:val="20"/>
                <w:szCs w:val="20"/>
              </w:rPr>
            </w:pPr>
            <w:r w:rsidRPr="00CA5DEE">
              <w:rPr>
                <w:sz w:val="20"/>
                <w:szCs w:val="20"/>
              </w:rPr>
              <w:t>gospodarstvo, zlasti</w:t>
            </w:r>
            <w:r w:rsidRPr="00CA5DEE">
              <w:rPr>
                <w:bCs/>
                <w:sz w:val="20"/>
                <w:szCs w:val="20"/>
              </w:rPr>
              <w:t xml:space="preserve"> mala in srednja podjetja ter konkurenčnost podjetij</w:t>
            </w:r>
          </w:p>
        </w:tc>
        <w:tc>
          <w:tcPr>
            <w:tcW w:w="2180" w:type="dxa"/>
            <w:vAlign w:val="center"/>
          </w:tcPr>
          <w:p w14:paraId="791D8F48"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0510B022" w14:textId="77777777" w:rsidTr="00A44036">
        <w:tc>
          <w:tcPr>
            <w:tcW w:w="1448" w:type="dxa"/>
          </w:tcPr>
          <w:p w14:paraId="13C023FC"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d)</w:t>
            </w:r>
          </w:p>
        </w:tc>
        <w:tc>
          <w:tcPr>
            <w:tcW w:w="5444" w:type="dxa"/>
            <w:gridSpan w:val="2"/>
          </w:tcPr>
          <w:p w14:paraId="4D3144F3" w14:textId="77777777" w:rsidR="004A1C77" w:rsidRPr="00CA5DEE" w:rsidRDefault="004A1C77" w:rsidP="0001179A">
            <w:pPr>
              <w:pStyle w:val="Neotevilenodstavek"/>
              <w:spacing w:before="0" w:after="0" w:line="260" w:lineRule="exact"/>
              <w:rPr>
                <w:bCs/>
                <w:sz w:val="20"/>
                <w:szCs w:val="20"/>
              </w:rPr>
            </w:pPr>
            <w:r w:rsidRPr="00CA5DEE">
              <w:rPr>
                <w:bCs/>
                <w:sz w:val="20"/>
                <w:szCs w:val="20"/>
              </w:rPr>
              <w:t>okolje, vključno s prostorskimi in varstvenimi vidiki</w:t>
            </w:r>
          </w:p>
        </w:tc>
        <w:tc>
          <w:tcPr>
            <w:tcW w:w="2180" w:type="dxa"/>
            <w:vAlign w:val="center"/>
          </w:tcPr>
          <w:p w14:paraId="762F0646"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7E432609" w14:textId="77777777" w:rsidTr="00A44036">
        <w:tc>
          <w:tcPr>
            <w:tcW w:w="1448" w:type="dxa"/>
          </w:tcPr>
          <w:p w14:paraId="6C41AFD6"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e)</w:t>
            </w:r>
          </w:p>
        </w:tc>
        <w:tc>
          <w:tcPr>
            <w:tcW w:w="5444" w:type="dxa"/>
            <w:gridSpan w:val="2"/>
          </w:tcPr>
          <w:p w14:paraId="2F039A62" w14:textId="77777777" w:rsidR="004A1C77" w:rsidRPr="00CA5DEE" w:rsidRDefault="004A1C77" w:rsidP="0001179A">
            <w:pPr>
              <w:pStyle w:val="Neotevilenodstavek"/>
              <w:spacing w:before="0" w:after="0" w:line="260" w:lineRule="exact"/>
              <w:rPr>
                <w:bCs/>
                <w:sz w:val="20"/>
                <w:szCs w:val="20"/>
              </w:rPr>
            </w:pPr>
            <w:r w:rsidRPr="00CA5DEE">
              <w:rPr>
                <w:bCs/>
                <w:sz w:val="20"/>
                <w:szCs w:val="20"/>
              </w:rPr>
              <w:t>socialno področje</w:t>
            </w:r>
          </w:p>
        </w:tc>
        <w:tc>
          <w:tcPr>
            <w:tcW w:w="2180" w:type="dxa"/>
            <w:vAlign w:val="center"/>
          </w:tcPr>
          <w:p w14:paraId="38465BF9"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6A94A847" w14:textId="77777777" w:rsidTr="00A44036">
        <w:tc>
          <w:tcPr>
            <w:tcW w:w="1448" w:type="dxa"/>
            <w:tcBorders>
              <w:bottom w:val="single" w:sz="4" w:space="0" w:color="auto"/>
            </w:tcBorders>
          </w:tcPr>
          <w:p w14:paraId="71172B84" w14:textId="77777777" w:rsidR="004A1C77" w:rsidRPr="00CA5DEE" w:rsidRDefault="004A1C77" w:rsidP="0001179A">
            <w:pPr>
              <w:pStyle w:val="Neotevilenodstavek"/>
              <w:spacing w:before="0" w:after="0" w:line="260" w:lineRule="exact"/>
              <w:ind w:left="360"/>
              <w:rPr>
                <w:iCs/>
                <w:sz w:val="20"/>
                <w:szCs w:val="20"/>
              </w:rPr>
            </w:pPr>
            <w:r w:rsidRPr="00CA5DEE">
              <w:rPr>
                <w:iCs/>
                <w:sz w:val="20"/>
                <w:szCs w:val="20"/>
              </w:rPr>
              <w:t>f)</w:t>
            </w:r>
          </w:p>
        </w:tc>
        <w:tc>
          <w:tcPr>
            <w:tcW w:w="5444" w:type="dxa"/>
            <w:gridSpan w:val="2"/>
            <w:tcBorders>
              <w:bottom w:val="single" w:sz="4" w:space="0" w:color="auto"/>
            </w:tcBorders>
          </w:tcPr>
          <w:p w14:paraId="20ED57B9" w14:textId="77777777" w:rsidR="004A1C77" w:rsidRPr="00CA5DEE" w:rsidRDefault="004A1C77" w:rsidP="0001179A">
            <w:pPr>
              <w:pStyle w:val="Neotevilenodstavek"/>
              <w:spacing w:before="0" w:after="0" w:line="260" w:lineRule="exact"/>
              <w:rPr>
                <w:bCs/>
                <w:sz w:val="20"/>
                <w:szCs w:val="20"/>
              </w:rPr>
            </w:pPr>
            <w:r w:rsidRPr="00CA5DEE">
              <w:rPr>
                <w:bCs/>
                <w:sz w:val="20"/>
                <w:szCs w:val="20"/>
              </w:rPr>
              <w:t>dokumente razvojnega načrtovanja:</w:t>
            </w:r>
          </w:p>
          <w:p w14:paraId="4C4B15EB" w14:textId="77777777" w:rsidR="004A1C77" w:rsidRPr="00CA5DEE" w:rsidRDefault="004A1C77" w:rsidP="00523C91">
            <w:pPr>
              <w:pStyle w:val="Neotevilenodstavek"/>
              <w:numPr>
                <w:ilvl w:val="0"/>
                <w:numId w:val="2"/>
              </w:numPr>
              <w:spacing w:before="0" w:after="0" w:line="260" w:lineRule="exact"/>
              <w:rPr>
                <w:bCs/>
                <w:sz w:val="20"/>
                <w:szCs w:val="20"/>
              </w:rPr>
            </w:pPr>
            <w:r w:rsidRPr="00CA5DEE">
              <w:rPr>
                <w:bCs/>
                <w:sz w:val="20"/>
                <w:szCs w:val="20"/>
              </w:rPr>
              <w:t>nacionalne dokumente razvojnega načrtovanja</w:t>
            </w:r>
          </w:p>
          <w:p w14:paraId="7794BDAC" w14:textId="77777777" w:rsidR="004A1C77" w:rsidRPr="00CA5DEE" w:rsidRDefault="004A1C77" w:rsidP="00523C91">
            <w:pPr>
              <w:pStyle w:val="Neotevilenodstavek"/>
              <w:numPr>
                <w:ilvl w:val="0"/>
                <w:numId w:val="2"/>
              </w:numPr>
              <w:spacing w:before="0" w:after="0" w:line="260" w:lineRule="exact"/>
              <w:rPr>
                <w:bCs/>
                <w:sz w:val="20"/>
                <w:szCs w:val="20"/>
              </w:rPr>
            </w:pPr>
            <w:r w:rsidRPr="00CA5DEE">
              <w:rPr>
                <w:bCs/>
                <w:sz w:val="20"/>
                <w:szCs w:val="20"/>
              </w:rPr>
              <w:t>razvojne politike na ravni programov po strukturi razvojne klasifikacije programskega proračuna</w:t>
            </w:r>
          </w:p>
          <w:p w14:paraId="203D5F81" w14:textId="77777777" w:rsidR="006C6660" w:rsidRPr="00CA5DEE" w:rsidRDefault="004A1C77" w:rsidP="00523C91">
            <w:pPr>
              <w:pStyle w:val="Neotevilenodstavek"/>
              <w:numPr>
                <w:ilvl w:val="0"/>
                <w:numId w:val="2"/>
              </w:numPr>
              <w:spacing w:before="0" w:after="0" w:line="260" w:lineRule="exact"/>
              <w:rPr>
                <w:bCs/>
                <w:sz w:val="20"/>
                <w:szCs w:val="20"/>
              </w:rPr>
            </w:pPr>
            <w:r w:rsidRPr="00CA5DEE">
              <w:rPr>
                <w:bCs/>
                <w:sz w:val="20"/>
                <w:szCs w:val="20"/>
              </w:rPr>
              <w:t>razvojne dokumente Evropske unije in</w:t>
            </w:r>
          </w:p>
          <w:p w14:paraId="6D85A09E" w14:textId="77777777" w:rsidR="004A1C77" w:rsidRPr="00CA5DEE" w:rsidRDefault="004A1C77" w:rsidP="006C6660">
            <w:pPr>
              <w:pStyle w:val="Neotevilenodstavek"/>
              <w:spacing w:before="0" w:after="0" w:line="260" w:lineRule="exact"/>
              <w:ind w:left="720"/>
              <w:rPr>
                <w:bCs/>
                <w:sz w:val="20"/>
                <w:szCs w:val="20"/>
              </w:rPr>
            </w:pPr>
            <w:r w:rsidRPr="00CA5DEE">
              <w:rPr>
                <w:bCs/>
                <w:sz w:val="20"/>
                <w:szCs w:val="20"/>
              </w:rPr>
              <w:t>mednarodnih organizacij</w:t>
            </w:r>
          </w:p>
        </w:tc>
        <w:tc>
          <w:tcPr>
            <w:tcW w:w="2180" w:type="dxa"/>
            <w:tcBorders>
              <w:bottom w:val="single" w:sz="4" w:space="0" w:color="auto"/>
            </w:tcBorders>
            <w:vAlign w:val="center"/>
          </w:tcPr>
          <w:p w14:paraId="3A6FB58D" w14:textId="77777777" w:rsidR="004A1C77" w:rsidRPr="00CA5DEE" w:rsidRDefault="004A1C77" w:rsidP="0001179A">
            <w:pPr>
              <w:pStyle w:val="Neotevilenodstavek"/>
              <w:spacing w:before="0" w:after="0" w:line="260" w:lineRule="exact"/>
              <w:jc w:val="center"/>
              <w:rPr>
                <w:iCs/>
                <w:sz w:val="20"/>
                <w:szCs w:val="20"/>
              </w:rPr>
            </w:pPr>
            <w:r w:rsidRPr="00CA5DEE">
              <w:rPr>
                <w:sz w:val="20"/>
                <w:szCs w:val="20"/>
              </w:rPr>
              <w:t>NE</w:t>
            </w:r>
          </w:p>
        </w:tc>
      </w:tr>
      <w:tr w:rsidR="004A1C77" w:rsidRPr="00CA5DEE"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CA5DEE" w:rsidRDefault="004A1C77" w:rsidP="0001179A">
            <w:pPr>
              <w:pStyle w:val="Oddelek"/>
              <w:widowControl w:val="0"/>
              <w:numPr>
                <w:ilvl w:val="0"/>
                <w:numId w:val="0"/>
              </w:numPr>
              <w:spacing w:before="0" w:after="0" w:line="260" w:lineRule="exact"/>
              <w:jc w:val="left"/>
              <w:rPr>
                <w:sz w:val="20"/>
                <w:szCs w:val="20"/>
              </w:rPr>
            </w:pPr>
            <w:r w:rsidRPr="00CA5DEE">
              <w:rPr>
                <w:sz w:val="20"/>
                <w:szCs w:val="20"/>
              </w:rPr>
              <w:t>7.a Predstavitev ocene finančnih posledic nad 40.000 EUR:</w:t>
            </w:r>
          </w:p>
          <w:p w14:paraId="3AC6D24D" w14:textId="77777777" w:rsidR="004A1C77" w:rsidRPr="00CA5DEE" w:rsidRDefault="00C60937" w:rsidP="00C60937">
            <w:pPr>
              <w:pStyle w:val="Oddelek"/>
              <w:widowControl w:val="0"/>
              <w:numPr>
                <w:ilvl w:val="0"/>
                <w:numId w:val="0"/>
              </w:numPr>
              <w:spacing w:before="0" w:after="0" w:line="260" w:lineRule="exact"/>
              <w:jc w:val="left"/>
              <w:rPr>
                <w:b w:val="0"/>
                <w:sz w:val="20"/>
                <w:szCs w:val="20"/>
              </w:rPr>
            </w:pPr>
            <w:r w:rsidRPr="00CA5DEE">
              <w:rPr>
                <w:b w:val="0"/>
                <w:sz w:val="20"/>
                <w:szCs w:val="20"/>
              </w:rPr>
              <w:t>/</w:t>
            </w:r>
          </w:p>
        </w:tc>
      </w:tr>
      <w:tr w:rsidR="00AC088A" w:rsidRPr="00CA5DEE" w14:paraId="74131CE6" w14:textId="77777777" w:rsidTr="00A44036">
        <w:tc>
          <w:tcPr>
            <w:tcW w:w="9072" w:type="dxa"/>
            <w:gridSpan w:val="4"/>
          </w:tcPr>
          <w:p w14:paraId="2F8E2E59" w14:textId="77777777" w:rsidR="004A1C77" w:rsidRPr="00CA5DEE" w:rsidRDefault="004A1C77" w:rsidP="0001179A">
            <w:pPr>
              <w:pStyle w:val="Oddelek"/>
              <w:widowControl w:val="0"/>
              <w:numPr>
                <w:ilvl w:val="0"/>
                <w:numId w:val="0"/>
              </w:numPr>
              <w:spacing w:before="0" w:after="0" w:line="260" w:lineRule="exact"/>
              <w:jc w:val="left"/>
              <w:rPr>
                <w:sz w:val="20"/>
                <w:szCs w:val="20"/>
              </w:rPr>
            </w:pPr>
            <w:r w:rsidRPr="00CA5DEE">
              <w:rPr>
                <w:sz w:val="20"/>
                <w:szCs w:val="20"/>
              </w:rPr>
              <w:t>7.b Predstavitev ocene finančnih posledic pod 40.000 EUR:</w:t>
            </w:r>
          </w:p>
          <w:p w14:paraId="3F2861BE" w14:textId="77777777" w:rsidR="00FB6DF3" w:rsidRPr="004C4B91" w:rsidRDefault="00FB6DF3" w:rsidP="00FB6DF3">
            <w:pPr>
              <w:jc w:val="both"/>
              <w:rPr>
                <w:rFonts w:cs="Arial"/>
                <w:szCs w:val="20"/>
              </w:rPr>
            </w:pPr>
            <w:r w:rsidRPr="004C4B91">
              <w:rPr>
                <w:rFonts w:cs="Arial"/>
                <w:szCs w:val="20"/>
              </w:rPr>
              <w:t>Gradivo nima večjih finančnih posledic na državni proračun. Stroški se krijejo iz proračunskih postavk proračunskega uporabnika, iz katerega so člani delegacije.</w:t>
            </w:r>
          </w:p>
          <w:p w14:paraId="7C94D097" w14:textId="46B3A64D" w:rsidR="008F2CF7" w:rsidRPr="00CA5DEE" w:rsidRDefault="00FB6DF3" w:rsidP="00FB6DF3">
            <w:pPr>
              <w:jc w:val="both"/>
              <w:rPr>
                <w:rFonts w:cs="Arial"/>
                <w:szCs w:val="20"/>
              </w:rPr>
            </w:pPr>
            <w:r w:rsidRPr="004C4B91">
              <w:rPr>
                <w:rFonts w:cs="Arial"/>
                <w:szCs w:val="20"/>
              </w:rPr>
              <w:t xml:space="preserve">Predvideni stroški vozovnic, namestitve, prevozov ter dnevnic znašajo največ </w:t>
            </w:r>
            <w:r w:rsidR="00F42223" w:rsidRPr="00F42223">
              <w:rPr>
                <w:rFonts w:cs="Arial"/>
                <w:szCs w:val="20"/>
              </w:rPr>
              <w:t>13</w:t>
            </w:r>
            <w:r w:rsidRPr="00F42223">
              <w:rPr>
                <w:rFonts w:cs="Arial"/>
                <w:szCs w:val="20"/>
              </w:rPr>
              <w:t>.000,00 EUR</w:t>
            </w:r>
            <w:r w:rsidR="00F42223" w:rsidRPr="00F42223">
              <w:rPr>
                <w:rFonts w:cs="Arial"/>
                <w:szCs w:val="20"/>
              </w:rPr>
              <w:t>.</w:t>
            </w:r>
          </w:p>
        </w:tc>
      </w:tr>
      <w:tr w:rsidR="00EA360D" w:rsidRPr="00CA5DEE" w14:paraId="29579FE1" w14:textId="77777777" w:rsidTr="00A44036">
        <w:tc>
          <w:tcPr>
            <w:tcW w:w="9072" w:type="dxa"/>
            <w:gridSpan w:val="4"/>
          </w:tcPr>
          <w:p w14:paraId="1C48A110" w14:textId="77777777" w:rsidR="00EA360D" w:rsidRPr="00CA5DEE" w:rsidRDefault="00EA360D" w:rsidP="00EA360D">
            <w:pPr>
              <w:pStyle w:val="Oddelek"/>
              <w:widowControl w:val="0"/>
              <w:numPr>
                <w:ilvl w:val="0"/>
                <w:numId w:val="0"/>
              </w:numPr>
              <w:spacing w:before="0" w:after="0" w:line="260" w:lineRule="exact"/>
              <w:jc w:val="left"/>
              <w:rPr>
                <w:sz w:val="20"/>
                <w:szCs w:val="20"/>
              </w:rPr>
            </w:pPr>
            <w:r w:rsidRPr="00CA5DEE">
              <w:rPr>
                <w:sz w:val="20"/>
                <w:szCs w:val="20"/>
              </w:rPr>
              <w:t>8. Predstavitev sodelovanja z združenji občin:</w:t>
            </w:r>
          </w:p>
        </w:tc>
      </w:tr>
      <w:tr w:rsidR="00EA360D" w:rsidRPr="00CA5DEE" w14:paraId="764EE93D" w14:textId="77777777" w:rsidTr="00A44036">
        <w:tc>
          <w:tcPr>
            <w:tcW w:w="6669" w:type="dxa"/>
            <w:gridSpan w:val="2"/>
          </w:tcPr>
          <w:p w14:paraId="219D5601" w14:textId="77777777" w:rsidR="00EA360D" w:rsidRPr="00CA5DEE" w:rsidRDefault="00EA360D" w:rsidP="00EA360D">
            <w:pPr>
              <w:pStyle w:val="Neotevilenodstavek"/>
              <w:widowControl w:val="0"/>
              <w:spacing w:before="0" w:after="0" w:line="260" w:lineRule="exact"/>
              <w:rPr>
                <w:iCs/>
                <w:sz w:val="20"/>
                <w:szCs w:val="20"/>
              </w:rPr>
            </w:pPr>
            <w:r w:rsidRPr="00CA5DEE">
              <w:rPr>
                <w:iCs/>
                <w:sz w:val="20"/>
                <w:szCs w:val="20"/>
              </w:rPr>
              <w:t>Vsebina predloženega gradiva vpliva na:</w:t>
            </w:r>
          </w:p>
          <w:p w14:paraId="2BF920FB" w14:textId="77777777" w:rsidR="00EA360D" w:rsidRPr="00CA5DEE" w:rsidRDefault="00EA360D" w:rsidP="00523C91">
            <w:pPr>
              <w:pStyle w:val="Neotevilenodstavek"/>
              <w:widowControl w:val="0"/>
              <w:numPr>
                <w:ilvl w:val="0"/>
                <w:numId w:val="3"/>
              </w:numPr>
              <w:spacing w:before="0" w:after="0" w:line="260" w:lineRule="exact"/>
              <w:rPr>
                <w:sz w:val="20"/>
                <w:szCs w:val="20"/>
              </w:rPr>
            </w:pPr>
            <w:r w:rsidRPr="00CA5DEE">
              <w:rPr>
                <w:iCs/>
                <w:sz w:val="20"/>
                <w:szCs w:val="20"/>
              </w:rPr>
              <w:t>pristojnost občin,</w:t>
            </w:r>
          </w:p>
          <w:p w14:paraId="0F731501" w14:textId="77777777" w:rsidR="00EA360D" w:rsidRPr="00CA5DEE" w:rsidRDefault="00EA360D" w:rsidP="00523C91">
            <w:pPr>
              <w:pStyle w:val="Neotevilenodstavek"/>
              <w:widowControl w:val="0"/>
              <w:numPr>
                <w:ilvl w:val="0"/>
                <w:numId w:val="3"/>
              </w:numPr>
              <w:spacing w:before="0" w:after="0" w:line="260" w:lineRule="exact"/>
              <w:rPr>
                <w:sz w:val="20"/>
                <w:szCs w:val="20"/>
              </w:rPr>
            </w:pPr>
            <w:r w:rsidRPr="00CA5DEE">
              <w:rPr>
                <w:iCs/>
                <w:sz w:val="20"/>
                <w:szCs w:val="20"/>
              </w:rPr>
              <w:lastRenderedPageBreak/>
              <w:t>delovanje občin,</w:t>
            </w:r>
          </w:p>
          <w:p w14:paraId="4CF97658" w14:textId="77777777" w:rsidR="00EA360D" w:rsidRPr="00CA5DEE" w:rsidRDefault="00EA360D" w:rsidP="00523C91">
            <w:pPr>
              <w:pStyle w:val="Neotevilenodstavek"/>
              <w:widowControl w:val="0"/>
              <w:numPr>
                <w:ilvl w:val="0"/>
                <w:numId w:val="3"/>
              </w:numPr>
              <w:spacing w:before="0" w:after="0" w:line="260" w:lineRule="exact"/>
              <w:rPr>
                <w:sz w:val="20"/>
                <w:szCs w:val="20"/>
              </w:rPr>
            </w:pPr>
            <w:r w:rsidRPr="00CA5DEE">
              <w:rPr>
                <w:iCs/>
                <w:sz w:val="20"/>
                <w:szCs w:val="20"/>
              </w:rPr>
              <w:t>financiranje občin</w:t>
            </w:r>
          </w:p>
        </w:tc>
        <w:tc>
          <w:tcPr>
            <w:tcW w:w="2403" w:type="dxa"/>
            <w:gridSpan w:val="2"/>
          </w:tcPr>
          <w:p w14:paraId="193DE38A" w14:textId="77777777" w:rsidR="00EA360D" w:rsidRPr="00CA5DEE" w:rsidRDefault="00EA360D" w:rsidP="00EA360D">
            <w:pPr>
              <w:pStyle w:val="Neotevilenodstavek"/>
              <w:widowControl w:val="0"/>
              <w:spacing w:before="0" w:after="0" w:line="260" w:lineRule="exact"/>
              <w:jc w:val="center"/>
              <w:rPr>
                <w:iCs/>
                <w:sz w:val="20"/>
                <w:szCs w:val="20"/>
              </w:rPr>
            </w:pPr>
            <w:r w:rsidRPr="00CA5DEE">
              <w:rPr>
                <w:sz w:val="20"/>
                <w:szCs w:val="20"/>
              </w:rPr>
              <w:lastRenderedPageBreak/>
              <w:t>NE</w:t>
            </w:r>
          </w:p>
        </w:tc>
      </w:tr>
      <w:tr w:rsidR="00EA360D" w:rsidRPr="00CA5DEE" w14:paraId="75926845" w14:textId="77777777" w:rsidTr="00A44036">
        <w:tc>
          <w:tcPr>
            <w:tcW w:w="6669" w:type="dxa"/>
            <w:gridSpan w:val="2"/>
          </w:tcPr>
          <w:p w14:paraId="4C56CDA2" w14:textId="77777777" w:rsidR="00EA360D" w:rsidRPr="00CA5DEE"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lastRenderedPageBreak/>
              <w:t xml:space="preserve">Gradivo (predpis) je bilo poslano v mnenje: </w:t>
            </w:r>
          </w:p>
          <w:p w14:paraId="391B9F16" w14:textId="77777777" w:rsidR="00EA360D" w:rsidRPr="00CA5DEE"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Skupnosti občin Slovenije SOS: NE</w:t>
            </w:r>
          </w:p>
          <w:p w14:paraId="73B2E3A9" w14:textId="77777777" w:rsidR="00EA360D" w:rsidRPr="00CA5DEE"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Združenju občin Slovenije ZOS: NE</w:t>
            </w:r>
          </w:p>
          <w:p w14:paraId="30D4ADFA" w14:textId="77777777" w:rsidR="00EA360D" w:rsidRPr="00CA5DEE"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Združenju mestnih občin Slovenije ZMOS: NE</w:t>
            </w:r>
          </w:p>
          <w:p w14:paraId="6A2312BB" w14:textId="77777777" w:rsidR="00EA360D" w:rsidRPr="00CA5DEE"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CA5DEE"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Predlogi in pripombe združenj so bili upoštevani:</w:t>
            </w:r>
          </w:p>
          <w:p w14:paraId="331E7506" w14:textId="77777777" w:rsidR="00EA360D" w:rsidRPr="00CA5DEE"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v celoti,</w:t>
            </w:r>
          </w:p>
          <w:p w14:paraId="327C35DB" w14:textId="77777777" w:rsidR="00EA360D" w:rsidRPr="00CA5DEE"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večinoma,</w:t>
            </w:r>
          </w:p>
          <w:p w14:paraId="622AE1C2" w14:textId="77777777" w:rsidR="00EA360D" w:rsidRPr="00CA5DEE"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delno,</w:t>
            </w:r>
          </w:p>
          <w:p w14:paraId="2223A918" w14:textId="77777777" w:rsidR="00EA360D" w:rsidRPr="00CA5DEE"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niso bili upoštevani.</w:t>
            </w:r>
          </w:p>
          <w:p w14:paraId="4D1ABA7C" w14:textId="77777777" w:rsidR="00EA360D" w:rsidRPr="00CA5DEE"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CA5DEE"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CA5DEE">
              <w:rPr>
                <w:rFonts w:cs="Arial"/>
                <w:iCs/>
                <w:szCs w:val="20"/>
                <w:lang w:eastAsia="sl-SI"/>
              </w:rPr>
              <w:t>Bistveni predlogi in pri</w:t>
            </w:r>
            <w:r w:rsidR="00E44582" w:rsidRPr="00CA5DEE">
              <w:rPr>
                <w:rFonts w:cs="Arial"/>
                <w:iCs/>
                <w:szCs w:val="20"/>
                <w:lang w:eastAsia="sl-SI"/>
              </w:rPr>
              <w:t>pombe, ki niso bili upoštevani.</w:t>
            </w:r>
          </w:p>
          <w:p w14:paraId="2D04E193" w14:textId="77777777" w:rsidR="00F630E5" w:rsidRPr="00CA5DEE"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CA5DEE" w:rsidRDefault="00EA360D" w:rsidP="0001179A">
            <w:pPr>
              <w:pStyle w:val="Neotevilenodstavek"/>
              <w:widowControl w:val="0"/>
              <w:spacing w:before="0" w:after="0" w:line="260" w:lineRule="exact"/>
              <w:jc w:val="center"/>
              <w:rPr>
                <w:sz w:val="20"/>
                <w:szCs w:val="20"/>
              </w:rPr>
            </w:pPr>
          </w:p>
        </w:tc>
      </w:tr>
      <w:tr w:rsidR="00EA360D" w:rsidRPr="00CA5DEE" w14:paraId="606CA6B6" w14:textId="77777777" w:rsidTr="00A44036">
        <w:tc>
          <w:tcPr>
            <w:tcW w:w="6669" w:type="dxa"/>
            <w:gridSpan w:val="2"/>
            <w:vAlign w:val="center"/>
          </w:tcPr>
          <w:p w14:paraId="0CB720B2" w14:textId="77777777" w:rsidR="00EA360D" w:rsidRPr="00CA5DEE" w:rsidRDefault="00EA360D" w:rsidP="00EA360D">
            <w:pPr>
              <w:pStyle w:val="Neotevilenodstavek"/>
              <w:widowControl w:val="0"/>
              <w:spacing w:before="0" w:after="0" w:line="260" w:lineRule="exact"/>
              <w:jc w:val="left"/>
              <w:rPr>
                <w:b/>
                <w:sz w:val="20"/>
                <w:szCs w:val="20"/>
              </w:rPr>
            </w:pPr>
            <w:r w:rsidRPr="00CA5DEE">
              <w:rPr>
                <w:b/>
                <w:sz w:val="20"/>
                <w:szCs w:val="20"/>
              </w:rPr>
              <w:t>9. Predstavitev sodelovanja javnosti:</w:t>
            </w:r>
          </w:p>
        </w:tc>
        <w:tc>
          <w:tcPr>
            <w:tcW w:w="2403" w:type="dxa"/>
            <w:gridSpan w:val="2"/>
          </w:tcPr>
          <w:p w14:paraId="686E096E" w14:textId="77777777" w:rsidR="00EA360D" w:rsidRPr="00CA5DEE" w:rsidRDefault="00EA360D" w:rsidP="0001179A">
            <w:pPr>
              <w:pStyle w:val="Neotevilenodstavek"/>
              <w:widowControl w:val="0"/>
              <w:spacing w:before="0" w:after="0" w:line="260" w:lineRule="exact"/>
              <w:jc w:val="center"/>
              <w:rPr>
                <w:iCs/>
                <w:sz w:val="20"/>
                <w:szCs w:val="20"/>
              </w:rPr>
            </w:pPr>
            <w:r w:rsidRPr="00CA5DEE">
              <w:rPr>
                <w:sz w:val="20"/>
                <w:szCs w:val="20"/>
              </w:rPr>
              <w:t>NE</w:t>
            </w:r>
          </w:p>
        </w:tc>
      </w:tr>
      <w:tr w:rsidR="00EA360D" w:rsidRPr="00CA5DEE" w14:paraId="214CEEBC" w14:textId="77777777" w:rsidTr="00A44036">
        <w:tc>
          <w:tcPr>
            <w:tcW w:w="6669" w:type="dxa"/>
            <w:gridSpan w:val="2"/>
          </w:tcPr>
          <w:p w14:paraId="43448795" w14:textId="77777777" w:rsidR="00BD6A0A" w:rsidRPr="00CA5DEE" w:rsidRDefault="0072018F" w:rsidP="00D82D0C">
            <w:pPr>
              <w:pStyle w:val="Neotevilenodstavek"/>
              <w:widowControl w:val="0"/>
              <w:spacing w:before="0" w:after="0" w:line="260" w:lineRule="exact"/>
              <w:rPr>
                <w:iCs/>
                <w:sz w:val="20"/>
                <w:szCs w:val="20"/>
              </w:rPr>
            </w:pPr>
            <w:r w:rsidRPr="00CA5DEE">
              <w:rPr>
                <w:iCs/>
                <w:sz w:val="20"/>
                <w:szCs w:val="20"/>
              </w:rPr>
              <w:t>S</w:t>
            </w:r>
            <w:r w:rsidR="008B68F5" w:rsidRPr="00CA5DEE">
              <w:rPr>
                <w:iCs/>
                <w:sz w:val="20"/>
                <w:szCs w:val="20"/>
              </w:rPr>
              <w:t xml:space="preserve">kladno </w:t>
            </w:r>
            <w:r w:rsidR="00D812C4" w:rsidRPr="00CA5DEE">
              <w:rPr>
                <w:iCs/>
                <w:sz w:val="20"/>
                <w:szCs w:val="20"/>
              </w:rPr>
              <w:t>s sedmim odstavkom</w:t>
            </w:r>
            <w:r w:rsidR="008B68F5" w:rsidRPr="00CA5DEE">
              <w:rPr>
                <w:iCs/>
                <w:sz w:val="20"/>
                <w:szCs w:val="20"/>
              </w:rPr>
              <w:t xml:space="preserve"> </w:t>
            </w:r>
            <w:r w:rsidR="00D82D0C" w:rsidRPr="00CA5DEE">
              <w:rPr>
                <w:iCs/>
                <w:sz w:val="20"/>
                <w:szCs w:val="20"/>
              </w:rPr>
              <w:t xml:space="preserve">9. </w:t>
            </w:r>
            <w:r w:rsidR="008B68F5" w:rsidRPr="00CA5DEE">
              <w:rPr>
                <w:iCs/>
                <w:sz w:val="20"/>
                <w:szCs w:val="20"/>
              </w:rPr>
              <w:t>člen</w:t>
            </w:r>
            <w:r w:rsidR="00793ED3" w:rsidRPr="00CA5DEE">
              <w:rPr>
                <w:iCs/>
                <w:sz w:val="20"/>
                <w:szCs w:val="20"/>
              </w:rPr>
              <w:t>a</w:t>
            </w:r>
            <w:r w:rsidR="008B68F5" w:rsidRPr="00CA5DEE">
              <w:rPr>
                <w:iCs/>
                <w:sz w:val="20"/>
                <w:szCs w:val="20"/>
              </w:rPr>
              <w:t xml:space="preserve"> </w:t>
            </w:r>
            <w:r w:rsidR="00D82D0C" w:rsidRPr="00CA5DEE">
              <w:rPr>
                <w:iCs/>
                <w:sz w:val="20"/>
                <w:szCs w:val="20"/>
              </w:rPr>
              <w:t xml:space="preserve">Poslovnika Vlade Republike Slovenije (Uradni list RS, št. 43/01, 23/02 – </w:t>
            </w:r>
            <w:proofErr w:type="spellStart"/>
            <w:r w:rsidR="00D82D0C" w:rsidRPr="00CA5DEE">
              <w:rPr>
                <w:iCs/>
                <w:sz w:val="20"/>
                <w:szCs w:val="20"/>
              </w:rPr>
              <w:t>popr</w:t>
            </w:r>
            <w:proofErr w:type="spellEnd"/>
            <w:r w:rsidR="00D82D0C" w:rsidRPr="00CA5DEE">
              <w:rPr>
                <w:iCs/>
                <w:sz w:val="20"/>
                <w:szCs w:val="20"/>
              </w:rPr>
              <w:t>., 54/03, 103/03, 114/04, 26/06, 21/07, 32/10, 73/10, 95/11, 64/12</w:t>
            </w:r>
            <w:r w:rsidR="00DB33A0">
              <w:rPr>
                <w:iCs/>
                <w:sz w:val="20"/>
                <w:szCs w:val="20"/>
              </w:rPr>
              <w:t>,</w:t>
            </w:r>
            <w:r w:rsidR="00D82D0C" w:rsidRPr="00CA5DEE">
              <w:rPr>
                <w:iCs/>
                <w:sz w:val="20"/>
                <w:szCs w:val="20"/>
              </w:rPr>
              <w:t xml:space="preserve"> 10/14</w:t>
            </w:r>
            <w:r w:rsidR="00DB33A0">
              <w:rPr>
                <w:iCs/>
                <w:sz w:val="20"/>
                <w:szCs w:val="20"/>
              </w:rPr>
              <w:t xml:space="preserve"> in 164/20</w:t>
            </w:r>
            <w:r w:rsidR="00D82D0C" w:rsidRPr="00CA5DEE">
              <w:rPr>
                <w:iCs/>
                <w:sz w:val="20"/>
                <w:szCs w:val="20"/>
              </w:rPr>
              <w:t xml:space="preserve">) sodelovanje javnosti pri sprejemu predloga sklepa </w:t>
            </w:r>
            <w:r w:rsidR="008B68F5" w:rsidRPr="00CA5DEE">
              <w:rPr>
                <w:iCs/>
                <w:sz w:val="20"/>
                <w:szCs w:val="20"/>
              </w:rPr>
              <w:t>ni potrebn</w:t>
            </w:r>
            <w:r w:rsidRPr="00CA5DEE">
              <w:rPr>
                <w:iCs/>
                <w:sz w:val="20"/>
                <w:szCs w:val="20"/>
              </w:rPr>
              <w:t>o.</w:t>
            </w:r>
          </w:p>
          <w:p w14:paraId="37123572" w14:textId="77777777" w:rsidR="00BD6A0A" w:rsidRPr="00CA5DEE"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CA5DEE" w:rsidRDefault="00EA360D" w:rsidP="00EA360D">
            <w:pPr>
              <w:pStyle w:val="Neotevilenodstavek"/>
              <w:widowControl w:val="0"/>
              <w:spacing w:before="0" w:after="0" w:line="260" w:lineRule="exact"/>
              <w:jc w:val="center"/>
              <w:rPr>
                <w:iCs/>
                <w:sz w:val="20"/>
                <w:szCs w:val="20"/>
              </w:rPr>
            </w:pPr>
            <w:r w:rsidRPr="00CA5DEE">
              <w:rPr>
                <w:sz w:val="20"/>
                <w:szCs w:val="20"/>
              </w:rPr>
              <w:t>NE</w:t>
            </w:r>
          </w:p>
        </w:tc>
      </w:tr>
      <w:tr w:rsidR="00EA360D" w:rsidRPr="00CA5DEE" w14:paraId="20DA89FF" w14:textId="77777777" w:rsidTr="00A44036">
        <w:tc>
          <w:tcPr>
            <w:tcW w:w="6669" w:type="dxa"/>
            <w:gridSpan w:val="2"/>
            <w:vAlign w:val="center"/>
          </w:tcPr>
          <w:p w14:paraId="1F6F5EEB" w14:textId="77777777" w:rsidR="00EA360D" w:rsidRPr="00CA5DEE" w:rsidRDefault="00EA360D" w:rsidP="00EA360D">
            <w:pPr>
              <w:pStyle w:val="Neotevilenodstavek"/>
              <w:widowControl w:val="0"/>
              <w:spacing w:before="0" w:after="0" w:line="260" w:lineRule="exact"/>
              <w:jc w:val="left"/>
              <w:rPr>
                <w:sz w:val="20"/>
                <w:szCs w:val="20"/>
              </w:rPr>
            </w:pPr>
            <w:r w:rsidRPr="00CA5DEE">
              <w:rPr>
                <w:b/>
                <w:sz w:val="20"/>
                <w:szCs w:val="20"/>
              </w:rPr>
              <w:t>10. Pri pripravi gradiva so bile upoštevane zahteve iz Resolucije o normativni dejavnosti:</w:t>
            </w:r>
          </w:p>
        </w:tc>
        <w:tc>
          <w:tcPr>
            <w:tcW w:w="2403" w:type="dxa"/>
            <w:gridSpan w:val="2"/>
            <w:vAlign w:val="center"/>
          </w:tcPr>
          <w:p w14:paraId="0E990ED4" w14:textId="77777777" w:rsidR="00EA360D" w:rsidRPr="00CA5DEE" w:rsidRDefault="00EA360D" w:rsidP="00EA360D">
            <w:pPr>
              <w:pStyle w:val="Neotevilenodstavek"/>
              <w:widowControl w:val="0"/>
              <w:spacing w:before="0" w:after="0" w:line="260" w:lineRule="exact"/>
              <w:jc w:val="center"/>
              <w:rPr>
                <w:iCs/>
                <w:sz w:val="20"/>
                <w:szCs w:val="20"/>
              </w:rPr>
            </w:pPr>
            <w:r w:rsidRPr="00CA5DEE">
              <w:rPr>
                <w:sz w:val="20"/>
                <w:szCs w:val="20"/>
              </w:rPr>
              <w:t>NE</w:t>
            </w:r>
          </w:p>
        </w:tc>
      </w:tr>
      <w:tr w:rsidR="00A44036" w:rsidRPr="00CA5DEE"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CA5DEE" w:rsidRDefault="00A44036" w:rsidP="00DC2DA5">
            <w:pPr>
              <w:pStyle w:val="Neotevilenodstavek"/>
              <w:widowControl w:val="0"/>
              <w:spacing w:before="0" w:after="0" w:line="260" w:lineRule="exact"/>
              <w:jc w:val="left"/>
              <w:rPr>
                <w:b/>
                <w:sz w:val="20"/>
                <w:szCs w:val="20"/>
              </w:rPr>
            </w:pPr>
            <w:r w:rsidRPr="00CA5DEE">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CA5DEE" w:rsidRDefault="00A44036" w:rsidP="00DC2DA5">
            <w:pPr>
              <w:pStyle w:val="Neotevilenodstavek"/>
              <w:widowControl w:val="0"/>
              <w:spacing w:before="0" w:after="0" w:line="260" w:lineRule="exact"/>
              <w:jc w:val="center"/>
              <w:rPr>
                <w:sz w:val="20"/>
                <w:szCs w:val="20"/>
              </w:rPr>
            </w:pPr>
            <w:r w:rsidRPr="00CA5DEE">
              <w:rPr>
                <w:sz w:val="20"/>
                <w:szCs w:val="20"/>
              </w:rPr>
              <w:t>NE</w:t>
            </w:r>
          </w:p>
        </w:tc>
      </w:tr>
    </w:tbl>
    <w:p w14:paraId="3327BB4C" w14:textId="77777777" w:rsidR="00C15728" w:rsidRPr="00CA5DEE" w:rsidRDefault="00C15728" w:rsidP="00C15728">
      <w:pPr>
        <w:spacing w:line="240" w:lineRule="auto"/>
        <w:ind w:left="2127" w:firstLine="709"/>
        <w:rPr>
          <w:rFonts w:cs="Arial"/>
          <w:b/>
          <w:szCs w:val="20"/>
        </w:rPr>
      </w:pPr>
    </w:p>
    <w:p w14:paraId="16492329" w14:textId="77777777" w:rsidR="00C15728" w:rsidRPr="00CA5DEE" w:rsidRDefault="00C15728" w:rsidP="00C15728">
      <w:pPr>
        <w:spacing w:line="240" w:lineRule="auto"/>
        <w:ind w:left="4254" w:firstLine="709"/>
        <w:jc w:val="center"/>
        <w:rPr>
          <w:rFonts w:cs="Arial"/>
          <w:b/>
          <w:szCs w:val="20"/>
        </w:rPr>
      </w:pPr>
    </w:p>
    <w:p w14:paraId="0ED6997D" w14:textId="77777777" w:rsidR="00C15728" w:rsidRPr="00CA5DEE" w:rsidRDefault="00C15728" w:rsidP="00C15728">
      <w:pPr>
        <w:spacing w:line="240" w:lineRule="auto"/>
        <w:ind w:left="4254" w:firstLine="709"/>
        <w:jc w:val="center"/>
        <w:rPr>
          <w:rFonts w:cs="Arial"/>
          <w:b/>
          <w:szCs w:val="20"/>
        </w:rPr>
      </w:pPr>
      <w:r w:rsidRPr="00CA5DEE">
        <w:rPr>
          <w:rFonts w:cs="Arial"/>
          <w:b/>
          <w:szCs w:val="20"/>
        </w:rPr>
        <w:t>Zdravko Počivalšek</w:t>
      </w:r>
    </w:p>
    <w:p w14:paraId="59CB0FB9" w14:textId="77777777" w:rsidR="00C15728" w:rsidRPr="00CA5DEE" w:rsidRDefault="00C15728" w:rsidP="00C15728">
      <w:pPr>
        <w:spacing w:line="240" w:lineRule="auto"/>
        <w:ind w:left="4963"/>
        <w:jc w:val="center"/>
        <w:rPr>
          <w:rFonts w:cs="Arial"/>
          <w:b/>
          <w:szCs w:val="20"/>
        </w:rPr>
      </w:pPr>
      <w:r w:rsidRPr="00CA5DEE">
        <w:rPr>
          <w:rFonts w:cs="Arial"/>
          <w:b/>
          <w:szCs w:val="20"/>
        </w:rPr>
        <w:t>MINISTER</w:t>
      </w:r>
    </w:p>
    <w:p w14:paraId="5E2718B4" w14:textId="77777777" w:rsidR="008B68F5" w:rsidRPr="00CA5DEE" w:rsidRDefault="008B68F5" w:rsidP="00C15728">
      <w:pPr>
        <w:spacing w:line="240" w:lineRule="auto"/>
        <w:rPr>
          <w:rFonts w:cs="Arial"/>
          <w:szCs w:val="20"/>
        </w:rPr>
      </w:pPr>
    </w:p>
    <w:p w14:paraId="1CEB8BD5" w14:textId="77777777" w:rsidR="008B68F5" w:rsidRPr="00CA5DEE" w:rsidRDefault="008B68F5" w:rsidP="00C15728">
      <w:pPr>
        <w:spacing w:line="240" w:lineRule="auto"/>
        <w:rPr>
          <w:rFonts w:cs="Arial"/>
          <w:szCs w:val="20"/>
        </w:rPr>
      </w:pPr>
    </w:p>
    <w:p w14:paraId="13602713" w14:textId="3363A7A7" w:rsidR="00020069" w:rsidRPr="00CA5DEE" w:rsidRDefault="0046260B" w:rsidP="00020069">
      <w:pPr>
        <w:jc w:val="center"/>
        <w:rPr>
          <w:rFonts w:cs="Arial"/>
          <w:b/>
        </w:rPr>
      </w:pPr>
      <w:r w:rsidRPr="00CA5DEE">
        <w:rPr>
          <w:rFonts w:cs="Arial"/>
          <w:b/>
          <w:bCs/>
          <w:szCs w:val="20"/>
        </w:rPr>
        <w:br w:type="page"/>
      </w:r>
    </w:p>
    <w:p w14:paraId="6AC7BC52" w14:textId="2F0C6A56" w:rsidR="00020069" w:rsidRDefault="003216DD" w:rsidP="00020069">
      <w:pPr>
        <w:jc w:val="center"/>
        <w:rPr>
          <w:rFonts w:cs="Arial"/>
          <w:b/>
          <w:szCs w:val="20"/>
        </w:rPr>
      </w:pPr>
      <w:r>
        <w:rPr>
          <w:rFonts w:cs="Arial"/>
          <w:b/>
          <w:szCs w:val="20"/>
        </w:rPr>
        <w:lastRenderedPageBreak/>
        <w:t>Izhodišča za delovni obisk ministra za gospo</w:t>
      </w:r>
      <w:r w:rsidR="00C44C7D">
        <w:rPr>
          <w:rFonts w:cs="Arial"/>
          <w:b/>
          <w:szCs w:val="20"/>
        </w:rPr>
        <w:t xml:space="preserve">darski razvoj in tehnologijo </w:t>
      </w:r>
      <w:r>
        <w:rPr>
          <w:rFonts w:cs="Arial"/>
          <w:b/>
          <w:szCs w:val="20"/>
        </w:rPr>
        <w:t>Zdravka Počivalška v Združenih arabskih emiratih od 24. do 27. januarja 2021</w:t>
      </w:r>
      <w:r w:rsidRPr="00CA5DEE">
        <w:rPr>
          <w:rFonts w:cs="Arial"/>
          <w:b/>
          <w:szCs w:val="20"/>
        </w:rPr>
        <w:t xml:space="preserve"> </w:t>
      </w:r>
    </w:p>
    <w:p w14:paraId="7131551B" w14:textId="77777777" w:rsidR="003216DD" w:rsidRPr="00CA5DEE" w:rsidRDefault="003216DD" w:rsidP="00020069">
      <w:pPr>
        <w:jc w:val="center"/>
        <w:rPr>
          <w:rFonts w:cs="Arial"/>
          <w:b/>
        </w:rPr>
      </w:pPr>
    </w:p>
    <w:p w14:paraId="19867549" w14:textId="77025C28" w:rsidR="0020157A" w:rsidRDefault="0020157A" w:rsidP="003110C3">
      <w:pPr>
        <w:jc w:val="both"/>
        <w:rPr>
          <w:rFonts w:cs="Arial"/>
          <w:szCs w:val="20"/>
          <w:lang w:eastAsia="sl-SI"/>
        </w:rPr>
      </w:pPr>
    </w:p>
    <w:p w14:paraId="3096530F" w14:textId="71879B16" w:rsidR="00526880" w:rsidRPr="00526880" w:rsidRDefault="00526880" w:rsidP="00526880">
      <w:pPr>
        <w:tabs>
          <w:tab w:val="left" w:pos="-1080"/>
          <w:tab w:val="left" w:pos="-720"/>
          <w:tab w:val="left" w:pos="0"/>
          <w:tab w:val="left" w:pos="990"/>
          <w:tab w:val="left" w:pos="1260"/>
        </w:tabs>
        <w:jc w:val="both"/>
        <w:outlineLvl w:val="0"/>
        <w:rPr>
          <w:rFonts w:cs="Arial"/>
          <w:b/>
          <w:szCs w:val="20"/>
        </w:rPr>
      </w:pPr>
      <w:r w:rsidRPr="0091380C">
        <w:rPr>
          <w:rFonts w:cs="Arial"/>
          <w:b/>
          <w:szCs w:val="20"/>
        </w:rPr>
        <w:t xml:space="preserve">I. Namen udeležbe </w:t>
      </w:r>
    </w:p>
    <w:p w14:paraId="249EB13E" w14:textId="77777777" w:rsidR="00526880" w:rsidRDefault="00526880" w:rsidP="003110C3">
      <w:pPr>
        <w:jc w:val="both"/>
        <w:rPr>
          <w:rFonts w:cs="Arial"/>
          <w:szCs w:val="20"/>
          <w:lang w:eastAsia="sl-SI"/>
        </w:rPr>
      </w:pPr>
    </w:p>
    <w:p w14:paraId="60A8E061" w14:textId="3BC10E59" w:rsidR="00526880" w:rsidRDefault="00526880" w:rsidP="00526880">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Minister</w:t>
      </w:r>
      <w:r w:rsidRPr="0091380C">
        <w:rPr>
          <w:rFonts w:ascii="Arial" w:eastAsia="Times New Roman" w:hAnsi="Arial" w:cs="Arial"/>
          <w:sz w:val="20"/>
          <w:szCs w:val="20"/>
          <w:lang w:eastAsia="sl-SI"/>
        </w:rPr>
        <w:t xml:space="preserve"> za go</w:t>
      </w:r>
      <w:r w:rsidR="00F234F2">
        <w:rPr>
          <w:rFonts w:ascii="Arial" w:eastAsia="Times New Roman" w:hAnsi="Arial" w:cs="Arial"/>
          <w:sz w:val="20"/>
          <w:szCs w:val="20"/>
          <w:lang w:eastAsia="sl-SI"/>
        </w:rPr>
        <w:t>spodarski razvoj in tehnologijo</w:t>
      </w:r>
      <w:r>
        <w:rPr>
          <w:rFonts w:ascii="Arial" w:eastAsia="Times New Roman" w:hAnsi="Arial" w:cs="Arial"/>
          <w:sz w:val="20"/>
          <w:szCs w:val="20"/>
          <w:lang w:eastAsia="sl-SI"/>
        </w:rPr>
        <w:t xml:space="preserve"> Zdravko Počivalšek (v nadaljevanju minister Počivalšek) </w:t>
      </w:r>
      <w:r w:rsidRPr="0091380C">
        <w:rPr>
          <w:rFonts w:ascii="Arial" w:eastAsia="Times New Roman" w:hAnsi="Arial" w:cs="Arial"/>
          <w:sz w:val="20"/>
          <w:szCs w:val="20"/>
          <w:lang w:eastAsia="sl-SI"/>
        </w:rPr>
        <w:t xml:space="preserve">bo z delegacijo </w:t>
      </w:r>
      <w:r w:rsidR="00F613EF">
        <w:rPr>
          <w:rFonts w:ascii="Arial" w:eastAsia="Times New Roman" w:hAnsi="Arial" w:cs="Arial"/>
          <w:sz w:val="20"/>
          <w:szCs w:val="20"/>
          <w:lang w:eastAsia="sl-SI"/>
        </w:rPr>
        <w:t>od 24. do 27</w:t>
      </w:r>
      <w:r w:rsidRPr="0091380C">
        <w:rPr>
          <w:rFonts w:ascii="Arial" w:eastAsia="Times New Roman" w:hAnsi="Arial" w:cs="Arial"/>
          <w:sz w:val="20"/>
          <w:szCs w:val="20"/>
          <w:lang w:eastAsia="sl-SI"/>
        </w:rPr>
        <w:t xml:space="preserve">. </w:t>
      </w:r>
      <w:r w:rsidR="00740FD4">
        <w:rPr>
          <w:rFonts w:ascii="Arial" w:eastAsia="Times New Roman" w:hAnsi="Arial" w:cs="Arial"/>
          <w:sz w:val="20"/>
          <w:szCs w:val="20"/>
          <w:lang w:eastAsia="sl-SI"/>
        </w:rPr>
        <w:t>januarja 2021</w:t>
      </w:r>
      <w:r>
        <w:rPr>
          <w:rFonts w:ascii="Arial" w:eastAsia="Times New Roman" w:hAnsi="Arial" w:cs="Arial"/>
          <w:sz w:val="20"/>
          <w:szCs w:val="20"/>
          <w:lang w:eastAsia="sl-SI"/>
        </w:rPr>
        <w:t xml:space="preserve"> na delovnem obisku v </w:t>
      </w:r>
      <w:r w:rsidRPr="00091D12">
        <w:rPr>
          <w:rFonts w:ascii="Arial" w:eastAsia="Times New Roman" w:hAnsi="Arial" w:cs="Arial"/>
          <w:sz w:val="20"/>
          <w:szCs w:val="20"/>
          <w:lang w:eastAsia="sl-SI"/>
        </w:rPr>
        <w:t>Združenih arabskih emiratih</w:t>
      </w:r>
      <w:r w:rsidR="00F613EF">
        <w:rPr>
          <w:rFonts w:ascii="Arial" w:eastAsia="Times New Roman" w:hAnsi="Arial" w:cs="Arial"/>
          <w:sz w:val="20"/>
          <w:szCs w:val="20"/>
          <w:lang w:eastAsia="sl-SI"/>
        </w:rPr>
        <w:t xml:space="preserve"> (v nadaljevanju ZAE)</w:t>
      </w:r>
      <w:r w:rsidRPr="0091380C">
        <w:rPr>
          <w:rFonts w:ascii="Arial" w:eastAsia="Times New Roman" w:hAnsi="Arial" w:cs="Arial"/>
          <w:sz w:val="20"/>
          <w:szCs w:val="20"/>
          <w:lang w:eastAsia="sl-SI"/>
        </w:rPr>
        <w:t xml:space="preserve">. </w:t>
      </w:r>
    </w:p>
    <w:p w14:paraId="49B4CCE5" w14:textId="77777777" w:rsidR="00526880" w:rsidRDefault="00526880" w:rsidP="00526880">
      <w:pPr>
        <w:tabs>
          <w:tab w:val="left" w:pos="2250"/>
        </w:tabs>
        <w:autoSpaceDE w:val="0"/>
        <w:autoSpaceDN w:val="0"/>
        <w:adjustRightInd w:val="0"/>
        <w:spacing w:line="240" w:lineRule="auto"/>
        <w:jc w:val="both"/>
        <w:rPr>
          <w:rFonts w:cs="Arial"/>
          <w:color w:val="000000"/>
          <w:szCs w:val="20"/>
          <w:highlight w:val="yellow"/>
          <w:lang w:eastAsia="sl-SI"/>
        </w:rPr>
      </w:pPr>
    </w:p>
    <w:p w14:paraId="382536FF" w14:textId="6565B910" w:rsidR="00526880" w:rsidRPr="00CF4FF0" w:rsidRDefault="00526880" w:rsidP="00526880">
      <w:pPr>
        <w:tabs>
          <w:tab w:val="left" w:pos="2250"/>
        </w:tabs>
        <w:autoSpaceDE w:val="0"/>
        <w:autoSpaceDN w:val="0"/>
        <w:adjustRightInd w:val="0"/>
        <w:spacing w:line="240" w:lineRule="auto"/>
        <w:jc w:val="both"/>
        <w:rPr>
          <w:rFonts w:cs="Arial"/>
          <w:szCs w:val="20"/>
          <w:lang w:eastAsia="sl-SI"/>
        </w:rPr>
      </w:pPr>
      <w:r w:rsidRPr="00526880">
        <w:rPr>
          <w:rFonts w:cs="Arial"/>
          <w:color w:val="000000"/>
          <w:szCs w:val="20"/>
          <w:lang w:eastAsia="sl-SI"/>
        </w:rPr>
        <w:t xml:space="preserve">ZAE bo v letu 2021 gostitelj svetovne razstave EXPO 2020, prve v tako imenovani MENA regiji (države Bližnjega vzhoda in severne Afrike - </w:t>
      </w:r>
      <w:proofErr w:type="spellStart"/>
      <w:r w:rsidRPr="00526880">
        <w:rPr>
          <w:rFonts w:cs="Arial"/>
          <w:color w:val="000000"/>
          <w:szCs w:val="20"/>
          <w:lang w:eastAsia="sl-SI"/>
        </w:rPr>
        <w:t>Middle</w:t>
      </w:r>
      <w:proofErr w:type="spellEnd"/>
      <w:r w:rsidRPr="00526880">
        <w:rPr>
          <w:rFonts w:cs="Arial"/>
          <w:color w:val="000000"/>
          <w:szCs w:val="20"/>
          <w:lang w:eastAsia="sl-SI"/>
        </w:rPr>
        <w:t xml:space="preserve"> </w:t>
      </w:r>
      <w:proofErr w:type="spellStart"/>
      <w:r w:rsidRPr="00526880">
        <w:rPr>
          <w:rFonts w:cs="Arial"/>
          <w:color w:val="000000"/>
          <w:szCs w:val="20"/>
          <w:lang w:eastAsia="sl-SI"/>
        </w:rPr>
        <w:t>East</w:t>
      </w:r>
      <w:proofErr w:type="spellEnd"/>
      <w:r w:rsidRPr="00526880">
        <w:rPr>
          <w:rFonts w:cs="Arial"/>
          <w:color w:val="000000"/>
          <w:szCs w:val="20"/>
          <w:lang w:eastAsia="sl-SI"/>
        </w:rPr>
        <w:t xml:space="preserve"> </w:t>
      </w:r>
      <w:proofErr w:type="spellStart"/>
      <w:r w:rsidRPr="00526880">
        <w:rPr>
          <w:rFonts w:cs="Arial"/>
          <w:color w:val="000000"/>
          <w:szCs w:val="20"/>
          <w:lang w:eastAsia="sl-SI"/>
        </w:rPr>
        <w:t>and</w:t>
      </w:r>
      <w:proofErr w:type="spellEnd"/>
      <w:r w:rsidRPr="00526880">
        <w:rPr>
          <w:rFonts w:cs="Arial"/>
          <w:color w:val="000000"/>
          <w:szCs w:val="20"/>
          <w:lang w:eastAsia="sl-SI"/>
        </w:rPr>
        <w:t xml:space="preserve"> </w:t>
      </w:r>
      <w:proofErr w:type="spellStart"/>
      <w:r w:rsidRPr="00526880">
        <w:rPr>
          <w:rFonts w:cs="Arial"/>
          <w:color w:val="000000"/>
          <w:szCs w:val="20"/>
          <w:lang w:eastAsia="sl-SI"/>
        </w:rPr>
        <w:t>North</w:t>
      </w:r>
      <w:proofErr w:type="spellEnd"/>
      <w:r w:rsidRPr="00526880">
        <w:rPr>
          <w:rFonts w:cs="Arial"/>
          <w:color w:val="000000"/>
          <w:szCs w:val="20"/>
          <w:lang w:eastAsia="sl-SI"/>
        </w:rPr>
        <w:t xml:space="preserve"> </w:t>
      </w:r>
      <w:proofErr w:type="spellStart"/>
      <w:r w:rsidRPr="00526880">
        <w:rPr>
          <w:rFonts w:cs="Arial"/>
          <w:color w:val="000000"/>
          <w:szCs w:val="20"/>
          <w:lang w:eastAsia="sl-SI"/>
        </w:rPr>
        <w:t>Africa</w:t>
      </w:r>
      <w:proofErr w:type="spellEnd"/>
      <w:r w:rsidRPr="00526880">
        <w:rPr>
          <w:rFonts w:cs="Arial"/>
          <w:color w:val="000000"/>
          <w:szCs w:val="20"/>
          <w:lang w:eastAsia="sl-SI"/>
        </w:rPr>
        <w:t xml:space="preserve">). </w:t>
      </w:r>
      <w:r w:rsidRPr="00526880">
        <w:rPr>
          <w:rFonts w:cs="Arial"/>
          <w:color w:val="000000"/>
          <w:szCs w:val="20"/>
        </w:rPr>
        <w:t>Pod sloganom "Povezovanje idej za prihodnost" se bo v Dubaju predstavilo 190 držav. Na svetovni razstavi, ki se j</w:t>
      </w:r>
      <w:r w:rsidR="00A43644">
        <w:rPr>
          <w:rFonts w:cs="Arial"/>
          <w:color w:val="000000"/>
          <w:szCs w:val="20"/>
        </w:rPr>
        <w:t>o</w:t>
      </w:r>
      <w:r w:rsidRPr="00526880">
        <w:rPr>
          <w:rFonts w:cs="Arial"/>
          <w:color w:val="000000"/>
          <w:szCs w:val="20"/>
        </w:rPr>
        <w:t xml:space="preserve"> je prijel sloves razstava presežkov, se v šestih mesecih - od 1. oktobra 2021 do 31. marca 2022 - pričakuje 27 milijonov obiskovalcev iz celotnega sveta.</w:t>
      </w:r>
      <w:r w:rsidRPr="00526880">
        <w:rPr>
          <w:rFonts w:cs="Arial"/>
          <w:color w:val="000000"/>
          <w:szCs w:val="20"/>
          <w:lang w:eastAsia="sl-SI"/>
        </w:rPr>
        <w:t xml:space="preserve"> EXPO 2020 se bo udeležila tudi Slovenija, ki je kot ena prvih držav potrdila svojo prisotnost. Sodelovanje na omenjeni razstavi bo </w:t>
      </w:r>
      <w:r w:rsidRPr="00CF4FF0">
        <w:rPr>
          <w:rFonts w:cs="Arial"/>
          <w:szCs w:val="20"/>
          <w:lang w:eastAsia="sl-SI"/>
        </w:rPr>
        <w:t xml:space="preserve">pomembno pripomoglo k odpiranju številnih priložnosti za slovenska podjetja. </w:t>
      </w:r>
    </w:p>
    <w:p w14:paraId="3832D35D" w14:textId="0D75B542" w:rsidR="00526880" w:rsidRPr="00CF4FF0" w:rsidRDefault="00526880" w:rsidP="00526880">
      <w:pPr>
        <w:pStyle w:val="Brezrazmikov"/>
        <w:jc w:val="both"/>
        <w:rPr>
          <w:rFonts w:ascii="Arial" w:eastAsia="Times New Roman" w:hAnsi="Arial" w:cs="Arial"/>
          <w:sz w:val="20"/>
          <w:szCs w:val="20"/>
          <w:lang w:eastAsia="sl-SI"/>
        </w:rPr>
      </w:pPr>
    </w:p>
    <w:p w14:paraId="10E37B44" w14:textId="719C6F68" w:rsidR="00526880" w:rsidRDefault="00526880" w:rsidP="006211A7">
      <w:pPr>
        <w:pStyle w:val="Brezrazmikov"/>
        <w:jc w:val="both"/>
        <w:rPr>
          <w:rFonts w:cs="Arial"/>
          <w:color w:val="000000"/>
          <w:szCs w:val="20"/>
          <w:highlight w:val="yellow"/>
          <w:lang w:eastAsia="sl-SI"/>
        </w:rPr>
      </w:pPr>
      <w:r w:rsidRPr="00CF4FF0">
        <w:rPr>
          <w:rFonts w:ascii="Arial" w:eastAsia="Times New Roman" w:hAnsi="Arial" w:cs="Arial"/>
          <w:sz w:val="20"/>
          <w:szCs w:val="20"/>
          <w:lang w:eastAsia="sl-SI"/>
        </w:rPr>
        <w:t>Namen</w:t>
      </w:r>
      <w:r w:rsidRPr="0091380C">
        <w:rPr>
          <w:rFonts w:ascii="Arial" w:eastAsia="Times New Roman" w:hAnsi="Arial" w:cs="Arial"/>
          <w:sz w:val="20"/>
          <w:szCs w:val="20"/>
          <w:lang w:eastAsia="sl-SI"/>
        </w:rPr>
        <w:t xml:space="preserve"> obiska je </w:t>
      </w:r>
      <w:r>
        <w:rPr>
          <w:rFonts w:ascii="Arial" w:eastAsia="Times New Roman" w:hAnsi="Arial" w:cs="Arial"/>
          <w:sz w:val="20"/>
          <w:szCs w:val="20"/>
          <w:lang w:eastAsia="sl-SI"/>
        </w:rPr>
        <w:t>krepitev</w:t>
      </w:r>
      <w:r w:rsidRPr="0091380C">
        <w:rPr>
          <w:rFonts w:ascii="Arial" w:eastAsia="Times New Roman" w:hAnsi="Arial" w:cs="Arial"/>
          <w:sz w:val="20"/>
          <w:szCs w:val="20"/>
          <w:lang w:eastAsia="sl-SI"/>
        </w:rPr>
        <w:t xml:space="preserve"> gospodarskega sodelovanja med Slovenijo in</w:t>
      </w:r>
      <w:r>
        <w:rPr>
          <w:rFonts w:ascii="Arial" w:eastAsia="Times New Roman" w:hAnsi="Arial" w:cs="Arial"/>
          <w:sz w:val="20"/>
          <w:szCs w:val="20"/>
          <w:lang w:eastAsia="sl-SI"/>
        </w:rPr>
        <w:t xml:space="preserve"> </w:t>
      </w:r>
      <w:r w:rsidR="003C16FF">
        <w:rPr>
          <w:rFonts w:ascii="Arial" w:eastAsia="Times New Roman" w:hAnsi="Arial" w:cs="Arial"/>
          <w:sz w:val="20"/>
          <w:szCs w:val="20"/>
          <w:lang w:eastAsia="sl-SI"/>
        </w:rPr>
        <w:t>ZAE</w:t>
      </w:r>
      <w:r>
        <w:rPr>
          <w:rFonts w:ascii="Arial" w:eastAsia="Times New Roman" w:hAnsi="Arial" w:cs="Arial"/>
          <w:sz w:val="20"/>
          <w:szCs w:val="20"/>
          <w:lang w:eastAsia="sl-SI"/>
        </w:rPr>
        <w:t xml:space="preserve"> in </w:t>
      </w:r>
      <w:r w:rsidRPr="00091D12">
        <w:rPr>
          <w:rFonts w:ascii="Arial" w:eastAsia="Times New Roman" w:hAnsi="Arial" w:cs="Arial"/>
          <w:sz w:val="20"/>
          <w:szCs w:val="20"/>
          <w:lang w:eastAsia="sl-SI"/>
        </w:rPr>
        <w:t xml:space="preserve">srečanje </w:t>
      </w:r>
      <w:r>
        <w:rPr>
          <w:rFonts w:ascii="Arial" w:eastAsia="Times New Roman" w:hAnsi="Arial" w:cs="Arial"/>
          <w:sz w:val="20"/>
          <w:szCs w:val="20"/>
          <w:lang w:eastAsia="sl-SI"/>
        </w:rPr>
        <w:t xml:space="preserve">ministra Počivalška z vladnimi predstavniki </w:t>
      </w:r>
      <w:r w:rsidR="00A43644">
        <w:rPr>
          <w:rFonts w:ascii="Arial" w:eastAsia="Times New Roman" w:hAnsi="Arial" w:cs="Arial"/>
          <w:sz w:val="20"/>
          <w:szCs w:val="20"/>
          <w:lang w:eastAsia="sl-SI"/>
        </w:rPr>
        <w:t>ZAE</w:t>
      </w:r>
      <w:r>
        <w:rPr>
          <w:rFonts w:ascii="Arial" w:eastAsia="Times New Roman" w:hAnsi="Arial" w:cs="Arial"/>
          <w:sz w:val="20"/>
          <w:szCs w:val="20"/>
          <w:lang w:eastAsia="sl-SI"/>
        </w:rPr>
        <w:t xml:space="preserve">. </w:t>
      </w:r>
      <w:r w:rsidR="00A43644">
        <w:rPr>
          <w:rFonts w:ascii="Arial" w:hAnsi="Arial" w:cs="Arial"/>
          <w:sz w:val="20"/>
          <w:szCs w:val="20"/>
        </w:rPr>
        <w:t>ZAE</w:t>
      </w:r>
      <w:r w:rsidR="006211A7" w:rsidRPr="008B2D7C">
        <w:rPr>
          <w:rFonts w:ascii="Arial" w:hAnsi="Arial" w:cs="Arial"/>
          <w:sz w:val="20"/>
          <w:szCs w:val="20"/>
        </w:rPr>
        <w:t xml:space="preserve"> </w:t>
      </w:r>
      <w:r w:rsidR="006211A7">
        <w:rPr>
          <w:rFonts w:ascii="Arial" w:hAnsi="Arial" w:cs="Arial"/>
          <w:sz w:val="20"/>
          <w:szCs w:val="20"/>
        </w:rPr>
        <w:t>z</w:t>
      </w:r>
      <w:r w:rsidR="006211A7" w:rsidRPr="008B2D7C">
        <w:rPr>
          <w:rFonts w:ascii="Arial" w:hAnsi="Arial" w:cs="Arial"/>
          <w:sz w:val="20"/>
          <w:szCs w:val="20"/>
        </w:rPr>
        <w:t>a Slovenijo predstavljajo trg priložnosti</w:t>
      </w:r>
      <w:r w:rsidR="006211A7">
        <w:rPr>
          <w:rFonts w:ascii="Arial" w:hAnsi="Arial" w:cs="Arial"/>
          <w:sz w:val="20"/>
          <w:szCs w:val="20"/>
        </w:rPr>
        <w:t>.</w:t>
      </w:r>
    </w:p>
    <w:p w14:paraId="01FCA970" w14:textId="77777777" w:rsidR="00526880" w:rsidRDefault="00526880" w:rsidP="00526880">
      <w:pPr>
        <w:shd w:val="clear" w:color="auto" w:fill="FFFFFF"/>
        <w:spacing w:after="120" w:line="240" w:lineRule="auto"/>
        <w:jc w:val="both"/>
        <w:rPr>
          <w:rFonts w:cs="Arial"/>
          <w:szCs w:val="20"/>
        </w:rPr>
      </w:pPr>
    </w:p>
    <w:p w14:paraId="3F2D15FC" w14:textId="77777777" w:rsidR="00526880" w:rsidRPr="0091380C" w:rsidRDefault="00526880" w:rsidP="00526880">
      <w:pPr>
        <w:tabs>
          <w:tab w:val="left" w:pos="-1080"/>
          <w:tab w:val="left" w:pos="-720"/>
          <w:tab w:val="left" w:pos="0"/>
          <w:tab w:val="left" w:pos="990"/>
          <w:tab w:val="left" w:pos="1260"/>
        </w:tabs>
        <w:jc w:val="both"/>
        <w:outlineLvl w:val="0"/>
        <w:rPr>
          <w:rFonts w:cs="Arial"/>
          <w:b/>
          <w:szCs w:val="20"/>
        </w:rPr>
      </w:pPr>
      <w:r w:rsidRPr="0091380C">
        <w:rPr>
          <w:rFonts w:cs="Arial"/>
          <w:b/>
          <w:szCs w:val="20"/>
        </w:rPr>
        <w:t>II. Program obiska</w:t>
      </w:r>
    </w:p>
    <w:p w14:paraId="5CA86E10" w14:textId="343ADBCC" w:rsidR="00526880" w:rsidRDefault="00526880" w:rsidP="003110C3">
      <w:pPr>
        <w:jc w:val="both"/>
        <w:rPr>
          <w:rFonts w:cs="Arial"/>
          <w:szCs w:val="20"/>
          <w:lang w:eastAsia="sl-SI"/>
        </w:rPr>
      </w:pPr>
    </w:p>
    <w:p w14:paraId="39031C3C" w14:textId="196ACC10" w:rsidR="00CF4FF0" w:rsidRDefault="00526880" w:rsidP="00526880">
      <w:pPr>
        <w:spacing w:line="240" w:lineRule="auto"/>
        <w:jc w:val="both"/>
        <w:rPr>
          <w:rFonts w:cs="Arial"/>
          <w:szCs w:val="20"/>
          <w:lang w:eastAsia="sl-SI"/>
        </w:rPr>
      </w:pPr>
      <w:r w:rsidRPr="00CF4FF0">
        <w:rPr>
          <w:rFonts w:cs="Arial"/>
          <w:szCs w:val="20"/>
          <w:lang w:eastAsia="sl-SI"/>
        </w:rPr>
        <w:t>V času obiska so predviden</w:t>
      </w:r>
      <w:r w:rsidR="00CF4FF0">
        <w:rPr>
          <w:rFonts w:cs="Arial"/>
          <w:szCs w:val="20"/>
          <w:lang w:eastAsia="sl-SI"/>
        </w:rPr>
        <w:t>i</w:t>
      </w:r>
      <w:r w:rsidRPr="00CF4FF0">
        <w:rPr>
          <w:rFonts w:cs="Arial"/>
          <w:szCs w:val="20"/>
          <w:lang w:eastAsia="sl-SI"/>
        </w:rPr>
        <w:t xml:space="preserve"> bilateralni sestanki ministra Počivalška z </w:t>
      </w:r>
      <w:r w:rsidR="00CF4FF0" w:rsidRPr="00CF4FF0">
        <w:rPr>
          <w:rFonts w:cs="Arial"/>
          <w:szCs w:val="20"/>
          <w:lang w:eastAsia="sl-SI"/>
        </w:rPr>
        <w:t xml:space="preserve">ministrom za gospodarstvo ZAE </w:t>
      </w:r>
      <w:proofErr w:type="spellStart"/>
      <w:r w:rsidR="00CF4FF0" w:rsidRPr="00CF4FF0">
        <w:rPr>
          <w:rFonts w:cs="Arial"/>
          <w:szCs w:val="20"/>
          <w:lang w:eastAsia="sl-SI"/>
        </w:rPr>
        <w:t>nj</w:t>
      </w:r>
      <w:proofErr w:type="spellEnd"/>
      <w:r w:rsidR="00CF4FF0" w:rsidRPr="00CF4FF0">
        <w:rPr>
          <w:rFonts w:cs="Arial"/>
          <w:szCs w:val="20"/>
          <w:lang w:eastAsia="sl-SI"/>
        </w:rPr>
        <w:t xml:space="preserve">. </w:t>
      </w:r>
      <w:proofErr w:type="spellStart"/>
      <w:r w:rsidR="00CF4FF0" w:rsidRPr="00CF4FF0">
        <w:rPr>
          <w:rFonts w:cs="Arial"/>
          <w:szCs w:val="20"/>
          <w:lang w:eastAsia="sl-SI"/>
        </w:rPr>
        <w:t>eksc</w:t>
      </w:r>
      <w:proofErr w:type="spellEnd"/>
      <w:r w:rsidR="00CF4FF0" w:rsidRPr="00CF4FF0">
        <w:rPr>
          <w:rFonts w:cs="Arial"/>
          <w:szCs w:val="20"/>
          <w:lang w:eastAsia="sl-SI"/>
        </w:rPr>
        <w:t>.</w:t>
      </w:r>
      <w:r w:rsidR="00994633" w:rsidRPr="00994633">
        <w:rPr>
          <w:rFonts w:cs="Arial"/>
          <w:szCs w:val="20"/>
          <w:lang w:eastAsia="sl-SI"/>
        </w:rPr>
        <w:t xml:space="preserve"> </w:t>
      </w:r>
      <w:proofErr w:type="spellStart"/>
      <w:r w:rsidR="00994633" w:rsidRPr="00994633">
        <w:rPr>
          <w:rFonts w:cs="Arial"/>
          <w:szCs w:val="20"/>
          <w:lang w:eastAsia="sl-SI"/>
        </w:rPr>
        <w:t>Abdullom</w:t>
      </w:r>
      <w:proofErr w:type="spellEnd"/>
      <w:r w:rsidR="00994633" w:rsidRPr="00994633">
        <w:rPr>
          <w:rFonts w:cs="Arial"/>
          <w:szCs w:val="20"/>
          <w:lang w:eastAsia="sl-SI"/>
        </w:rPr>
        <w:t xml:space="preserve"> Bin </w:t>
      </w:r>
      <w:proofErr w:type="spellStart"/>
      <w:r w:rsidR="00994633" w:rsidRPr="00994633">
        <w:rPr>
          <w:rFonts w:cs="Arial"/>
          <w:szCs w:val="20"/>
          <w:lang w:eastAsia="sl-SI"/>
        </w:rPr>
        <w:t>Touqom</w:t>
      </w:r>
      <w:proofErr w:type="spellEnd"/>
      <w:r w:rsidR="00994633" w:rsidRPr="00994633">
        <w:rPr>
          <w:rFonts w:cs="Arial"/>
          <w:szCs w:val="20"/>
          <w:lang w:eastAsia="sl-SI"/>
        </w:rPr>
        <w:t xml:space="preserve"> Al </w:t>
      </w:r>
      <w:proofErr w:type="spellStart"/>
      <w:r w:rsidR="00994633" w:rsidRPr="00994633">
        <w:rPr>
          <w:rFonts w:cs="Arial"/>
          <w:szCs w:val="20"/>
          <w:lang w:eastAsia="sl-SI"/>
        </w:rPr>
        <w:t>Marrijem</w:t>
      </w:r>
      <w:proofErr w:type="spellEnd"/>
      <w:r w:rsidR="00CF4FF0">
        <w:rPr>
          <w:rFonts w:cs="Arial"/>
          <w:szCs w:val="20"/>
          <w:lang w:eastAsia="sl-SI"/>
        </w:rPr>
        <w:t xml:space="preserve">, </w:t>
      </w:r>
      <w:r w:rsidR="00994633" w:rsidRPr="00994633">
        <w:rPr>
          <w:rFonts w:cs="Arial"/>
          <w:szCs w:val="20"/>
          <w:lang w:eastAsia="sl-SI"/>
        </w:rPr>
        <w:t xml:space="preserve">ministrom za industrijo in napredne tehnologije ZAE </w:t>
      </w:r>
      <w:proofErr w:type="spellStart"/>
      <w:r w:rsidR="00CF4FF0" w:rsidRPr="00CF4FF0">
        <w:rPr>
          <w:rFonts w:cs="Arial"/>
          <w:szCs w:val="20"/>
          <w:lang w:eastAsia="sl-SI"/>
        </w:rPr>
        <w:t>nj</w:t>
      </w:r>
      <w:proofErr w:type="spellEnd"/>
      <w:r w:rsidR="00CF4FF0" w:rsidRPr="00CF4FF0">
        <w:rPr>
          <w:rFonts w:cs="Arial"/>
          <w:szCs w:val="20"/>
          <w:lang w:eastAsia="sl-SI"/>
        </w:rPr>
        <w:t xml:space="preserve">. </w:t>
      </w:r>
      <w:proofErr w:type="spellStart"/>
      <w:r w:rsidR="00CF4FF0" w:rsidRPr="00CF4FF0">
        <w:rPr>
          <w:rFonts w:cs="Arial"/>
          <w:szCs w:val="20"/>
          <w:lang w:eastAsia="sl-SI"/>
        </w:rPr>
        <w:t>eksc</w:t>
      </w:r>
      <w:proofErr w:type="spellEnd"/>
      <w:r w:rsidR="00CF4FF0" w:rsidRPr="00CF4FF0">
        <w:rPr>
          <w:rFonts w:cs="Arial"/>
          <w:szCs w:val="20"/>
          <w:lang w:eastAsia="sl-SI"/>
        </w:rPr>
        <w:t>.</w:t>
      </w:r>
      <w:r w:rsidR="00994633" w:rsidRPr="00994633">
        <w:rPr>
          <w:rFonts w:cs="Arial"/>
          <w:szCs w:val="20"/>
          <w:lang w:eastAsia="sl-SI"/>
        </w:rPr>
        <w:t xml:space="preserve"> Dr. Sultanom </w:t>
      </w:r>
      <w:proofErr w:type="spellStart"/>
      <w:r w:rsidR="00994633" w:rsidRPr="00994633">
        <w:rPr>
          <w:rFonts w:cs="Arial"/>
          <w:szCs w:val="20"/>
          <w:lang w:eastAsia="sl-SI"/>
        </w:rPr>
        <w:t>bin</w:t>
      </w:r>
      <w:proofErr w:type="spellEnd"/>
      <w:r w:rsidR="00994633" w:rsidRPr="00994633">
        <w:rPr>
          <w:rFonts w:cs="Arial"/>
          <w:szCs w:val="20"/>
          <w:lang w:eastAsia="sl-SI"/>
        </w:rPr>
        <w:t xml:space="preserve"> </w:t>
      </w:r>
      <w:proofErr w:type="spellStart"/>
      <w:r w:rsidR="00994633" w:rsidRPr="00994633">
        <w:rPr>
          <w:rFonts w:cs="Arial"/>
          <w:szCs w:val="20"/>
          <w:lang w:eastAsia="sl-SI"/>
        </w:rPr>
        <w:t>Ahmadom</w:t>
      </w:r>
      <w:proofErr w:type="spellEnd"/>
      <w:r w:rsidR="00994633" w:rsidRPr="00994633">
        <w:rPr>
          <w:rFonts w:cs="Arial"/>
          <w:szCs w:val="20"/>
          <w:lang w:eastAsia="sl-SI"/>
        </w:rPr>
        <w:t xml:space="preserve"> Sultanom Al </w:t>
      </w:r>
      <w:proofErr w:type="spellStart"/>
      <w:r w:rsidR="00994633" w:rsidRPr="00994633">
        <w:rPr>
          <w:rFonts w:cs="Arial"/>
          <w:szCs w:val="20"/>
          <w:lang w:eastAsia="sl-SI"/>
        </w:rPr>
        <w:t>Jaberom</w:t>
      </w:r>
      <w:proofErr w:type="spellEnd"/>
      <w:r w:rsidR="00CF4FF0">
        <w:rPr>
          <w:rFonts w:cs="Arial"/>
          <w:szCs w:val="20"/>
          <w:lang w:eastAsia="sl-SI"/>
        </w:rPr>
        <w:t xml:space="preserve">,  </w:t>
      </w:r>
      <w:r w:rsidRPr="00CF4FF0">
        <w:rPr>
          <w:rFonts w:cs="Arial"/>
          <w:szCs w:val="20"/>
          <w:lang w:eastAsia="sl-SI"/>
        </w:rPr>
        <w:t xml:space="preserve">državno ministrico za mednarodno sodelovanje ZAE in izvršno direktorico svetovne razstave Dubaj EXPO 2020 nje. </w:t>
      </w:r>
      <w:proofErr w:type="spellStart"/>
      <w:r w:rsidR="00A070A8">
        <w:rPr>
          <w:rFonts w:cs="Arial"/>
          <w:szCs w:val="20"/>
          <w:lang w:eastAsia="sl-SI"/>
        </w:rPr>
        <w:t>eksc</w:t>
      </w:r>
      <w:proofErr w:type="spellEnd"/>
      <w:r w:rsidR="00A070A8">
        <w:rPr>
          <w:rFonts w:cs="Arial"/>
          <w:szCs w:val="20"/>
          <w:lang w:eastAsia="sl-SI"/>
        </w:rPr>
        <w:t xml:space="preserve">.  </w:t>
      </w:r>
      <w:proofErr w:type="spellStart"/>
      <w:r w:rsidR="00A070A8">
        <w:rPr>
          <w:rFonts w:cs="Arial"/>
          <w:szCs w:val="20"/>
          <w:lang w:eastAsia="sl-SI"/>
        </w:rPr>
        <w:t>Reem</w:t>
      </w:r>
      <w:proofErr w:type="spellEnd"/>
      <w:r w:rsidR="00A070A8">
        <w:rPr>
          <w:rFonts w:cs="Arial"/>
          <w:szCs w:val="20"/>
          <w:lang w:eastAsia="sl-SI"/>
        </w:rPr>
        <w:t xml:space="preserve"> </w:t>
      </w:r>
      <w:proofErr w:type="spellStart"/>
      <w:r w:rsidR="00A070A8">
        <w:rPr>
          <w:rFonts w:cs="Arial"/>
          <w:szCs w:val="20"/>
          <w:lang w:eastAsia="sl-SI"/>
        </w:rPr>
        <w:t>Ebrahim</w:t>
      </w:r>
      <w:proofErr w:type="spellEnd"/>
      <w:r w:rsidR="00A070A8">
        <w:rPr>
          <w:rFonts w:cs="Arial"/>
          <w:szCs w:val="20"/>
          <w:lang w:eastAsia="sl-SI"/>
        </w:rPr>
        <w:t xml:space="preserve"> Al </w:t>
      </w:r>
      <w:proofErr w:type="spellStart"/>
      <w:r w:rsidR="00A070A8">
        <w:rPr>
          <w:rFonts w:cs="Arial"/>
          <w:szCs w:val="20"/>
          <w:lang w:eastAsia="sl-SI"/>
        </w:rPr>
        <w:t>Hashimy</w:t>
      </w:r>
      <w:proofErr w:type="spellEnd"/>
      <w:r w:rsidR="00CF4FF0">
        <w:rPr>
          <w:rFonts w:cs="Arial"/>
          <w:szCs w:val="20"/>
          <w:lang w:eastAsia="sl-SI"/>
        </w:rPr>
        <w:t xml:space="preserve"> ter</w:t>
      </w:r>
      <w:r w:rsidRPr="00CF4FF0">
        <w:rPr>
          <w:rFonts w:cs="Arial"/>
          <w:szCs w:val="20"/>
          <w:lang w:eastAsia="sl-SI"/>
        </w:rPr>
        <w:t xml:space="preserve"> </w:t>
      </w:r>
      <w:r w:rsidR="004D7B58">
        <w:rPr>
          <w:rFonts w:cs="Arial"/>
          <w:szCs w:val="20"/>
          <w:lang w:eastAsia="sl-SI"/>
        </w:rPr>
        <w:t>predsednikom mednarodni</w:t>
      </w:r>
      <w:r w:rsidR="001F50B8">
        <w:rPr>
          <w:rFonts w:cs="Arial"/>
          <w:szCs w:val="20"/>
          <w:lang w:eastAsia="sl-SI"/>
        </w:rPr>
        <w:t>h udeležencev na EXPO 2020 Dubaj</w:t>
      </w:r>
      <w:r w:rsidR="004D7B58">
        <w:rPr>
          <w:rFonts w:cs="Arial"/>
          <w:szCs w:val="20"/>
          <w:lang w:eastAsia="sl-SI"/>
        </w:rPr>
        <w:t xml:space="preserve"> </w:t>
      </w:r>
      <w:r w:rsidR="00CF4FF0">
        <w:rPr>
          <w:rFonts w:cs="Arial"/>
          <w:szCs w:val="20"/>
          <w:lang w:eastAsia="sl-SI"/>
        </w:rPr>
        <w:t xml:space="preserve">g. </w:t>
      </w:r>
      <w:proofErr w:type="spellStart"/>
      <w:r w:rsidR="00CF4FF0">
        <w:rPr>
          <w:rFonts w:cs="Arial"/>
          <w:szCs w:val="20"/>
          <w:lang w:eastAsia="sl-SI"/>
        </w:rPr>
        <w:t>Omarom</w:t>
      </w:r>
      <w:proofErr w:type="spellEnd"/>
      <w:r w:rsidR="00CF4FF0">
        <w:rPr>
          <w:rFonts w:cs="Arial"/>
          <w:szCs w:val="20"/>
          <w:lang w:eastAsia="sl-SI"/>
        </w:rPr>
        <w:t xml:space="preserve"> </w:t>
      </w:r>
      <w:proofErr w:type="spellStart"/>
      <w:r w:rsidR="00CF4FF0" w:rsidRPr="00CF4FF0">
        <w:rPr>
          <w:rFonts w:cs="Arial"/>
          <w:szCs w:val="20"/>
          <w:lang w:eastAsia="sl-SI"/>
        </w:rPr>
        <w:t>Shehadehom</w:t>
      </w:r>
      <w:proofErr w:type="spellEnd"/>
      <w:r w:rsidR="00CF4FF0">
        <w:rPr>
          <w:rFonts w:cs="Arial"/>
          <w:szCs w:val="20"/>
          <w:lang w:eastAsia="sl-SI"/>
        </w:rPr>
        <w:t>.</w:t>
      </w:r>
    </w:p>
    <w:p w14:paraId="216F0929" w14:textId="77777777" w:rsidR="00CF4FF0" w:rsidRPr="00222152" w:rsidRDefault="00CF4FF0" w:rsidP="00526880">
      <w:pPr>
        <w:spacing w:line="240" w:lineRule="auto"/>
        <w:jc w:val="both"/>
      </w:pPr>
    </w:p>
    <w:p w14:paraId="1AA655EE" w14:textId="77777777" w:rsidR="00222152" w:rsidRPr="00222152" w:rsidRDefault="00CF4FF0" w:rsidP="00222152">
      <w:pPr>
        <w:spacing w:line="240" w:lineRule="auto"/>
        <w:jc w:val="both"/>
      </w:pPr>
      <w:r w:rsidRPr="00222152">
        <w:t>M</w:t>
      </w:r>
      <w:r w:rsidR="00526880" w:rsidRPr="00222152">
        <w:t>inister Počivalšek in člani delegacije</w:t>
      </w:r>
      <w:r w:rsidRPr="00222152">
        <w:t xml:space="preserve"> bodo s predstavniki </w:t>
      </w:r>
      <w:r w:rsidR="00810564" w:rsidRPr="00222152">
        <w:t>ZAE</w:t>
      </w:r>
      <w:r w:rsidR="00526880" w:rsidRPr="00222152">
        <w:t xml:space="preserve"> izmenjali poglede glede aktualnih zadev s poudarkom na gospodarskem sodelovanju in krepitve le-tega ter projektom s</w:t>
      </w:r>
      <w:r w:rsidR="001F50B8" w:rsidRPr="00222152">
        <w:t>vetovna razstava EXPO 2020 Dubaj</w:t>
      </w:r>
      <w:r w:rsidR="00526880" w:rsidRPr="00222152">
        <w:t xml:space="preserve">. </w:t>
      </w:r>
      <w:r w:rsidR="00222152" w:rsidRPr="00222152">
        <w:t xml:space="preserve">V času obiska ministra Počivalška bo potekala uradna otvoritev oz. prevzem slovenskega paviljona za svetovno razstavo EXPO 2020 Dubaj. </w:t>
      </w:r>
    </w:p>
    <w:p w14:paraId="7A31B129" w14:textId="77777777" w:rsidR="00363843" w:rsidRDefault="00363843" w:rsidP="00363843">
      <w:pPr>
        <w:pStyle w:val="Brezrazmikov"/>
        <w:jc w:val="both"/>
        <w:rPr>
          <w:rFonts w:ascii="Arial" w:eastAsia="Times New Roman" w:hAnsi="Arial" w:cs="Arial"/>
          <w:sz w:val="20"/>
          <w:szCs w:val="20"/>
          <w:lang w:eastAsia="sl-SI"/>
        </w:rPr>
      </w:pPr>
    </w:p>
    <w:p w14:paraId="5B3751BD" w14:textId="4B5A1A3F" w:rsidR="00363843" w:rsidRDefault="00363843" w:rsidP="00363843">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Zadnji dan obiska se predvideva obisk slovenskega podjetja v Dubaju. </w:t>
      </w:r>
    </w:p>
    <w:p w14:paraId="77538712" w14:textId="7A3B3A83" w:rsidR="004D799E" w:rsidRPr="00222152" w:rsidRDefault="004D799E" w:rsidP="00526880">
      <w:pPr>
        <w:spacing w:line="240" w:lineRule="auto"/>
        <w:jc w:val="both"/>
      </w:pPr>
    </w:p>
    <w:p w14:paraId="58A8926C" w14:textId="242C0D3C" w:rsidR="004D799E" w:rsidRDefault="00363843" w:rsidP="00526880">
      <w:pPr>
        <w:spacing w:line="240" w:lineRule="auto"/>
        <w:jc w:val="both"/>
        <w:rPr>
          <w:rFonts w:cs="Arial"/>
          <w:szCs w:val="20"/>
        </w:rPr>
      </w:pPr>
      <w:r>
        <w:rPr>
          <w:rFonts w:cs="Arial"/>
          <w:szCs w:val="20"/>
        </w:rPr>
        <w:t>Program</w:t>
      </w:r>
      <w:r w:rsidRPr="00A66A4B">
        <w:rPr>
          <w:rFonts w:cs="Arial"/>
          <w:szCs w:val="20"/>
        </w:rPr>
        <w:t xml:space="preserve"> za člane delegacije</w:t>
      </w:r>
      <w:r>
        <w:rPr>
          <w:rFonts w:cs="Arial"/>
          <w:szCs w:val="20"/>
        </w:rPr>
        <w:t xml:space="preserve"> bo</w:t>
      </w:r>
      <w:r w:rsidRPr="00A66A4B">
        <w:rPr>
          <w:rFonts w:cs="Arial"/>
          <w:szCs w:val="20"/>
        </w:rPr>
        <w:t xml:space="preserve"> ločen, saj bodo istočasno potekali sestanki na različnih ravneh</w:t>
      </w:r>
      <w:r>
        <w:rPr>
          <w:rFonts w:cs="Arial"/>
          <w:szCs w:val="20"/>
        </w:rPr>
        <w:t>.</w:t>
      </w:r>
      <w:r w:rsidR="008212AE">
        <w:rPr>
          <w:rFonts w:cs="Arial"/>
          <w:szCs w:val="20"/>
        </w:rPr>
        <w:t xml:space="preserve"> </w:t>
      </w:r>
      <w:r w:rsidR="00584806">
        <w:rPr>
          <w:rFonts w:cs="Arial"/>
          <w:szCs w:val="20"/>
        </w:rPr>
        <w:t>Državna sekretarka na M</w:t>
      </w:r>
      <w:r w:rsidR="004D799E" w:rsidRPr="00AE78AE">
        <w:rPr>
          <w:rFonts w:cs="Arial"/>
          <w:szCs w:val="20"/>
        </w:rPr>
        <w:t>inistru za gospodarski razvoj in teh</w:t>
      </w:r>
      <w:r w:rsidR="004D799E">
        <w:rPr>
          <w:rFonts w:cs="Arial"/>
          <w:szCs w:val="20"/>
        </w:rPr>
        <w:t xml:space="preserve">nologijo </w:t>
      </w:r>
      <w:r w:rsidR="004D799E" w:rsidRPr="00AE78AE">
        <w:rPr>
          <w:rFonts w:cs="Arial"/>
          <w:szCs w:val="20"/>
        </w:rPr>
        <w:t xml:space="preserve">mag. Ajda Cuderman bo imela ločen program, </w:t>
      </w:r>
      <w:r w:rsidR="004D799E">
        <w:rPr>
          <w:rFonts w:cs="Arial"/>
          <w:szCs w:val="20"/>
        </w:rPr>
        <w:t xml:space="preserve">ki bo osredotočen na </w:t>
      </w:r>
      <w:r w:rsidR="001F50B8">
        <w:rPr>
          <w:rFonts w:cs="Arial"/>
          <w:szCs w:val="20"/>
        </w:rPr>
        <w:t xml:space="preserve">svetovno razstavo </w:t>
      </w:r>
      <w:r w:rsidR="004D799E" w:rsidRPr="00AE78AE">
        <w:rPr>
          <w:rFonts w:cs="Arial"/>
          <w:szCs w:val="20"/>
        </w:rPr>
        <w:t>EXPO</w:t>
      </w:r>
      <w:r w:rsidR="001F50B8">
        <w:rPr>
          <w:rFonts w:cs="Arial"/>
          <w:szCs w:val="20"/>
        </w:rPr>
        <w:t xml:space="preserve"> 2020 Dubaj</w:t>
      </w:r>
      <w:r w:rsidR="004D799E" w:rsidRPr="00AE78AE">
        <w:rPr>
          <w:rFonts w:cs="Arial"/>
          <w:szCs w:val="20"/>
        </w:rPr>
        <w:t>.</w:t>
      </w:r>
      <w:r w:rsidR="004D799E">
        <w:rPr>
          <w:rFonts w:cs="Arial"/>
          <w:szCs w:val="20"/>
        </w:rPr>
        <w:t xml:space="preserve"> </w:t>
      </w:r>
      <w:r w:rsidR="00F234F2">
        <w:rPr>
          <w:rFonts w:cs="Arial"/>
          <w:szCs w:val="20"/>
        </w:rPr>
        <w:t>Generalni komisar Republike Slovenije</w:t>
      </w:r>
      <w:r w:rsidR="004D799E" w:rsidRPr="00AE78AE">
        <w:rPr>
          <w:rFonts w:cs="Arial"/>
          <w:szCs w:val="20"/>
        </w:rPr>
        <w:t xml:space="preserve"> za EXPO 2020 Dubaj Matic Volk in </w:t>
      </w:r>
      <w:proofErr w:type="spellStart"/>
      <w:r w:rsidR="004D799E" w:rsidRPr="00AE78AE">
        <w:rPr>
          <w:rFonts w:cs="Arial"/>
          <w:szCs w:val="20"/>
        </w:rPr>
        <w:t>Gazmend</w:t>
      </w:r>
      <w:proofErr w:type="spellEnd"/>
      <w:r w:rsidR="004D799E" w:rsidRPr="00AE78AE">
        <w:rPr>
          <w:rFonts w:cs="Arial"/>
          <w:szCs w:val="20"/>
        </w:rPr>
        <w:t xml:space="preserve"> </w:t>
      </w:r>
      <w:proofErr w:type="spellStart"/>
      <w:r w:rsidR="004D799E" w:rsidRPr="00AE78AE">
        <w:rPr>
          <w:rFonts w:cs="Arial"/>
          <w:szCs w:val="20"/>
        </w:rPr>
        <w:t>Ćatipi</w:t>
      </w:r>
      <w:proofErr w:type="spellEnd"/>
      <w:r w:rsidR="004D799E" w:rsidRPr="00AE78AE">
        <w:rPr>
          <w:rFonts w:cs="Arial"/>
          <w:szCs w:val="20"/>
        </w:rPr>
        <w:t xml:space="preserve"> bosta imela ločen program vezano na uradno otvoritev slovenskega paviljona za </w:t>
      </w:r>
      <w:r w:rsidR="004D799E" w:rsidRPr="00CF4FF0">
        <w:rPr>
          <w:rFonts w:cs="Arial"/>
          <w:szCs w:val="20"/>
        </w:rPr>
        <w:t>sve</w:t>
      </w:r>
      <w:r w:rsidR="004D799E">
        <w:rPr>
          <w:rFonts w:cs="Arial"/>
          <w:szCs w:val="20"/>
        </w:rPr>
        <w:t>tovno razstavo EXPO</w:t>
      </w:r>
      <w:r w:rsidR="001F50B8">
        <w:rPr>
          <w:rFonts w:cs="Arial"/>
          <w:szCs w:val="20"/>
        </w:rPr>
        <w:t xml:space="preserve"> 2020 Dubaj</w:t>
      </w:r>
      <w:r w:rsidR="004D799E">
        <w:rPr>
          <w:rFonts w:cs="Arial"/>
          <w:szCs w:val="20"/>
        </w:rPr>
        <w:t xml:space="preserve"> ter nastop Slovenije na razstavi. </w:t>
      </w:r>
      <w:r w:rsidR="004D799E" w:rsidRPr="008B2D7C">
        <w:rPr>
          <w:rFonts w:cs="Arial"/>
          <w:szCs w:val="20"/>
        </w:rPr>
        <w:t xml:space="preserve">Za Slovenijo Združeni arabski emirati predstavljajo trg priložnosti, </w:t>
      </w:r>
      <w:r w:rsidR="004D799E" w:rsidRPr="008B2D7C">
        <w:t>kjer se z ukrepi poskuša dosegati diverzifikacija in dekoncentracija izvoza</w:t>
      </w:r>
      <w:r w:rsidR="004D799E" w:rsidRPr="008B2D7C">
        <w:rPr>
          <w:rFonts w:cs="Arial"/>
          <w:szCs w:val="20"/>
        </w:rPr>
        <w:t xml:space="preserve">, zato je smiselno tudi povečanje aktivnosti med Slovenijo in </w:t>
      </w:r>
      <w:r w:rsidR="00A43644">
        <w:rPr>
          <w:rFonts w:cs="Arial"/>
          <w:szCs w:val="20"/>
        </w:rPr>
        <w:t>ZAE</w:t>
      </w:r>
      <w:r w:rsidR="004D799E" w:rsidRPr="008B2D7C">
        <w:rPr>
          <w:rFonts w:cs="Arial"/>
          <w:szCs w:val="20"/>
        </w:rPr>
        <w:t xml:space="preserve">. </w:t>
      </w:r>
    </w:p>
    <w:p w14:paraId="09B11056" w14:textId="509C2FC4" w:rsidR="000D2559" w:rsidRDefault="000D2559" w:rsidP="00526880">
      <w:pPr>
        <w:pStyle w:val="Brezrazmikov"/>
        <w:jc w:val="both"/>
        <w:rPr>
          <w:rFonts w:ascii="Arial" w:eastAsia="Times New Roman" w:hAnsi="Arial" w:cs="Arial"/>
          <w:sz w:val="20"/>
          <w:szCs w:val="20"/>
          <w:lang w:eastAsia="sl-SI"/>
        </w:rPr>
      </w:pPr>
    </w:p>
    <w:p w14:paraId="18BDE812" w14:textId="26D6636D" w:rsidR="00526880" w:rsidRPr="0091380C" w:rsidRDefault="00526880" w:rsidP="00526880">
      <w:pPr>
        <w:pStyle w:val="Brezrazmikov"/>
        <w:jc w:val="both"/>
        <w:rPr>
          <w:rFonts w:ascii="Arial" w:eastAsia="Times New Roman" w:hAnsi="Arial" w:cs="Arial"/>
          <w:sz w:val="20"/>
          <w:szCs w:val="20"/>
          <w:lang w:eastAsia="sl-SI"/>
        </w:rPr>
      </w:pPr>
      <w:r w:rsidRPr="0091380C">
        <w:rPr>
          <w:rFonts w:ascii="Arial" w:eastAsia="Times New Roman" w:hAnsi="Arial" w:cs="Arial"/>
          <w:sz w:val="20"/>
          <w:szCs w:val="20"/>
          <w:lang w:eastAsia="sl-SI"/>
        </w:rPr>
        <w:t>Program delovnega obiska je v pripravi in usklajevanju med vsemi sodelujočimi, zato so do obiska še možne spremembe.</w:t>
      </w:r>
    </w:p>
    <w:p w14:paraId="487CA8B2" w14:textId="77777777" w:rsidR="00526880" w:rsidRDefault="00526880" w:rsidP="00526880">
      <w:pPr>
        <w:spacing w:line="240" w:lineRule="auto"/>
        <w:rPr>
          <w:rFonts w:cs="Arial"/>
          <w:color w:val="943634"/>
          <w:szCs w:val="20"/>
        </w:rPr>
      </w:pPr>
    </w:p>
    <w:p w14:paraId="71608A4E" w14:textId="77777777" w:rsidR="00526880" w:rsidRDefault="00526880" w:rsidP="00526880">
      <w:pPr>
        <w:spacing w:line="240" w:lineRule="auto"/>
        <w:rPr>
          <w:rFonts w:cs="Arial"/>
          <w:color w:val="943634"/>
          <w:szCs w:val="20"/>
        </w:rPr>
      </w:pPr>
    </w:p>
    <w:p w14:paraId="1FA6C3C8" w14:textId="77777777" w:rsidR="00526880" w:rsidRPr="00F93370" w:rsidRDefault="00526880" w:rsidP="00526880">
      <w:pPr>
        <w:pStyle w:val="Brezrazmikov"/>
        <w:jc w:val="both"/>
        <w:rPr>
          <w:rFonts w:ascii="Arial" w:eastAsia="Times New Roman" w:hAnsi="Arial" w:cs="Arial"/>
          <w:b/>
          <w:sz w:val="20"/>
          <w:szCs w:val="20"/>
          <w:lang w:eastAsia="sl-SI"/>
        </w:rPr>
      </w:pPr>
      <w:r w:rsidRPr="00F93370">
        <w:rPr>
          <w:rFonts w:ascii="Arial" w:eastAsia="Times New Roman" w:hAnsi="Arial" w:cs="Arial"/>
          <w:b/>
          <w:sz w:val="20"/>
          <w:szCs w:val="20"/>
          <w:lang w:eastAsia="sl-SI"/>
        </w:rPr>
        <w:t>III. Teme pogovorov</w:t>
      </w:r>
    </w:p>
    <w:p w14:paraId="5BB1836E" w14:textId="77777777" w:rsidR="00526880" w:rsidRDefault="00526880" w:rsidP="00526880">
      <w:pPr>
        <w:pStyle w:val="Brezrazmikov"/>
        <w:jc w:val="both"/>
        <w:rPr>
          <w:rFonts w:ascii="Arial" w:hAnsi="Arial" w:cs="Arial"/>
          <w:iCs/>
          <w:sz w:val="20"/>
          <w:szCs w:val="20"/>
          <w:lang w:eastAsia="sl-SI"/>
        </w:rPr>
      </w:pPr>
    </w:p>
    <w:p w14:paraId="440C0082" w14:textId="253845D3" w:rsidR="00526880" w:rsidRDefault="00526880" w:rsidP="00526880">
      <w:pPr>
        <w:pStyle w:val="Brezrazmikov"/>
        <w:jc w:val="both"/>
        <w:rPr>
          <w:rFonts w:ascii="Arial" w:hAnsi="Arial" w:cs="Arial"/>
          <w:iCs/>
          <w:sz w:val="20"/>
          <w:szCs w:val="20"/>
          <w:lang w:eastAsia="sl-SI"/>
        </w:rPr>
      </w:pPr>
      <w:r>
        <w:rPr>
          <w:rFonts w:ascii="Arial" w:hAnsi="Arial" w:cs="Arial"/>
          <w:iCs/>
          <w:sz w:val="20"/>
          <w:szCs w:val="20"/>
          <w:lang w:eastAsia="sl-SI"/>
        </w:rPr>
        <w:t>Osrednje teme</w:t>
      </w:r>
      <w:r w:rsidRPr="00CD0941">
        <w:rPr>
          <w:rFonts w:ascii="Arial" w:hAnsi="Arial" w:cs="Arial"/>
          <w:iCs/>
          <w:sz w:val="20"/>
          <w:szCs w:val="20"/>
          <w:lang w:eastAsia="sl-SI"/>
        </w:rPr>
        <w:t xml:space="preserve"> pog</w:t>
      </w:r>
      <w:r>
        <w:rPr>
          <w:rFonts w:ascii="Arial" w:hAnsi="Arial" w:cs="Arial"/>
          <w:iCs/>
          <w:sz w:val="20"/>
          <w:szCs w:val="20"/>
          <w:lang w:eastAsia="sl-SI"/>
        </w:rPr>
        <w:t>ovorov bodo »EXPO 2020</w:t>
      </w:r>
      <w:r w:rsidRPr="001B7BA2">
        <w:rPr>
          <w:rFonts w:ascii="Arial" w:hAnsi="Arial" w:cs="Arial"/>
          <w:iCs/>
          <w:sz w:val="20"/>
          <w:szCs w:val="20"/>
          <w:lang w:eastAsia="sl-SI"/>
        </w:rPr>
        <w:t xml:space="preserve"> </w:t>
      </w:r>
      <w:r w:rsidR="00F234F2">
        <w:rPr>
          <w:rFonts w:ascii="Arial" w:hAnsi="Arial" w:cs="Arial"/>
          <w:iCs/>
          <w:sz w:val="20"/>
          <w:szCs w:val="20"/>
          <w:lang w:eastAsia="sl-SI"/>
        </w:rPr>
        <w:t>Dubaj«, sodelovanje Slovenije</w:t>
      </w:r>
      <w:r>
        <w:rPr>
          <w:rFonts w:ascii="Arial" w:hAnsi="Arial" w:cs="Arial"/>
          <w:iCs/>
          <w:sz w:val="20"/>
          <w:szCs w:val="20"/>
          <w:lang w:eastAsia="sl-SI"/>
        </w:rPr>
        <w:t xml:space="preserve"> v okviru </w:t>
      </w:r>
      <w:r w:rsidRPr="00E52CAD">
        <w:rPr>
          <w:rFonts w:ascii="Arial" w:hAnsi="Arial" w:cs="Arial"/>
          <w:iCs/>
          <w:sz w:val="20"/>
          <w:szCs w:val="20"/>
          <w:lang w:eastAsia="sl-SI"/>
        </w:rPr>
        <w:t>največje svetovne razstave EXPO 2020 Dubaj</w:t>
      </w:r>
      <w:r>
        <w:rPr>
          <w:rFonts w:ascii="Arial" w:hAnsi="Arial" w:cs="Arial"/>
          <w:iCs/>
          <w:sz w:val="20"/>
          <w:szCs w:val="20"/>
          <w:lang w:eastAsia="sl-SI"/>
        </w:rPr>
        <w:t xml:space="preserve">, </w:t>
      </w:r>
      <w:r w:rsidRPr="00CD0941">
        <w:rPr>
          <w:rFonts w:ascii="Arial" w:hAnsi="Arial" w:cs="Arial"/>
          <w:iCs/>
          <w:sz w:val="20"/>
          <w:szCs w:val="20"/>
          <w:lang w:eastAsia="sl-SI"/>
        </w:rPr>
        <w:t>bilateralno gospodarsko sodelovanje</w:t>
      </w:r>
      <w:r>
        <w:rPr>
          <w:rFonts w:ascii="Arial" w:hAnsi="Arial" w:cs="Arial"/>
          <w:iCs/>
          <w:sz w:val="20"/>
          <w:szCs w:val="20"/>
          <w:lang w:eastAsia="sl-SI"/>
        </w:rPr>
        <w:t xml:space="preserve"> med državama, investicije ter turizem</w:t>
      </w:r>
      <w:r w:rsidRPr="00CD0941">
        <w:rPr>
          <w:rFonts w:ascii="Arial" w:hAnsi="Arial" w:cs="Arial"/>
          <w:iCs/>
          <w:sz w:val="20"/>
          <w:szCs w:val="20"/>
          <w:lang w:eastAsia="sl-SI"/>
        </w:rPr>
        <w:t xml:space="preserve">. </w:t>
      </w:r>
    </w:p>
    <w:p w14:paraId="1B7C4422" w14:textId="77777777" w:rsidR="00526880" w:rsidRPr="00CD0941" w:rsidRDefault="00526880" w:rsidP="00526880">
      <w:pPr>
        <w:pStyle w:val="Brezrazmikov"/>
        <w:jc w:val="both"/>
        <w:rPr>
          <w:rFonts w:ascii="Arial" w:hAnsi="Arial" w:cs="Arial"/>
          <w:iCs/>
          <w:sz w:val="20"/>
          <w:szCs w:val="20"/>
          <w:lang w:eastAsia="sl-SI"/>
        </w:rPr>
      </w:pPr>
    </w:p>
    <w:p w14:paraId="094E9C14" w14:textId="77777777" w:rsidR="00526880" w:rsidRPr="009023D8" w:rsidRDefault="00526880" w:rsidP="00526880">
      <w:pPr>
        <w:pStyle w:val="Brezrazmikov"/>
        <w:jc w:val="both"/>
        <w:rPr>
          <w:rFonts w:ascii="Arial" w:hAnsi="Arial" w:cs="Arial"/>
          <w:iCs/>
          <w:sz w:val="20"/>
          <w:szCs w:val="20"/>
          <w:lang w:eastAsia="sl-SI"/>
        </w:rPr>
      </w:pPr>
      <w:r w:rsidRPr="009023D8">
        <w:rPr>
          <w:rFonts w:ascii="Arial" w:hAnsi="Arial" w:cs="Arial"/>
          <w:iCs/>
          <w:sz w:val="20"/>
          <w:szCs w:val="20"/>
          <w:u w:val="single"/>
          <w:lang w:eastAsia="sl-SI"/>
        </w:rPr>
        <w:t>Osrednja tematika »EXPO 2020 Dubaj</w:t>
      </w:r>
      <w:r w:rsidRPr="009023D8">
        <w:rPr>
          <w:rFonts w:ascii="Arial" w:hAnsi="Arial" w:cs="Arial"/>
          <w:iCs/>
          <w:sz w:val="20"/>
          <w:szCs w:val="20"/>
          <w:lang w:eastAsia="sl-SI"/>
        </w:rPr>
        <w:t>« je »Povezovanje idej za prihodnost«, torej povezovanje sveta s ciljem ustvarjanja boljše prihodnosti preko treh sklopov, to so »</w:t>
      </w:r>
      <w:proofErr w:type="spellStart"/>
      <w:r w:rsidRPr="009023D8">
        <w:rPr>
          <w:rFonts w:ascii="Arial" w:hAnsi="Arial" w:cs="Arial"/>
          <w:i/>
          <w:iCs/>
          <w:sz w:val="20"/>
          <w:szCs w:val="20"/>
          <w:lang w:eastAsia="sl-SI"/>
        </w:rPr>
        <w:t>Mobility</w:t>
      </w:r>
      <w:proofErr w:type="spellEnd"/>
      <w:r w:rsidRPr="009023D8">
        <w:rPr>
          <w:rFonts w:ascii="Arial" w:hAnsi="Arial" w:cs="Arial"/>
          <w:i/>
          <w:iCs/>
          <w:sz w:val="20"/>
          <w:szCs w:val="20"/>
          <w:lang w:eastAsia="sl-SI"/>
        </w:rPr>
        <w:t xml:space="preserve">, </w:t>
      </w:r>
      <w:proofErr w:type="spellStart"/>
      <w:r w:rsidRPr="009023D8">
        <w:rPr>
          <w:rFonts w:ascii="Arial" w:hAnsi="Arial" w:cs="Arial"/>
          <w:i/>
          <w:iCs/>
          <w:sz w:val="20"/>
          <w:szCs w:val="20"/>
          <w:lang w:eastAsia="sl-SI"/>
        </w:rPr>
        <w:t>Sustainability</w:t>
      </w:r>
      <w:proofErr w:type="spellEnd"/>
      <w:r w:rsidRPr="009023D8">
        <w:rPr>
          <w:rFonts w:ascii="Arial" w:hAnsi="Arial" w:cs="Arial"/>
          <w:i/>
          <w:iCs/>
          <w:sz w:val="20"/>
          <w:szCs w:val="20"/>
          <w:lang w:eastAsia="sl-SI"/>
        </w:rPr>
        <w:t xml:space="preserve">, </w:t>
      </w:r>
      <w:proofErr w:type="spellStart"/>
      <w:r w:rsidRPr="009023D8">
        <w:rPr>
          <w:rFonts w:ascii="Arial" w:hAnsi="Arial" w:cs="Arial"/>
          <w:i/>
          <w:iCs/>
          <w:sz w:val="20"/>
          <w:szCs w:val="20"/>
          <w:lang w:eastAsia="sl-SI"/>
        </w:rPr>
        <w:t>Opportunity</w:t>
      </w:r>
      <w:proofErr w:type="spellEnd"/>
      <w:r w:rsidRPr="009023D8">
        <w:rPr>
          <w:rFonts w:ascii="Arial" w:hAnsi="Arial" w:cs="Arial"/>
          <w:iCs/>
          <w:sz w:val="20"/>
          <w:szCs w:val="20"/>
          <w:lang w:eastAsia="sl-SI"/>
        </w:rPr>
        <w:t xml:space="preserve">«, ki v prevodu pomenijo mobilnost, trajnost in priložnost (predstavljajo tudi osrednje </w:t>
      </w:r>
      <w:r w:rsidRPr="009023D8">
        <w:rPr>
          <w:rFonts w:ascii="Arial" w:hAnsi="Arial" w:cs="Arial"/>
          <w:iCs/>
          <w:sz w:val="20"/>
          <w:szCs w:val="20"/>
          <w:lang w:eastAsia="sl-SI"/>
        </w:rPr>
        <w:lastRenderedPageBreak/>
        <w:t xml:space="preserve">podteme dogodka). Slovenija se je odločila za sodelovanje v sklopu trajnosti, ki poudarja spoštljiv in z našim planetom uravnotežen način življenja. </w:t>
      </w:r>
    </w:p>
    <w:p w14:paraId="27C668EF" w14:textId="77777777" w:rsidR="00526880" w:rsidRPr="00526880" w:rsidRDefault="00526880" w:rsidP="00526880">
      <w:pPr>
        <w:spacing w:line="240" w:lineRule="auto"/>
        <w:contextualSpacing/>
        <w:jc w:val="both"/>
        <w:rPr>
          <w:rFonts w:eastAsia="Calibri" w:cs="Arial"/>
          <w:iCs/>
          <w:color w:val="FF0000"/>
          <w:szCs w:val="20"/>
          <w:lang w:eastAsia="sl-SI"/>
        </w:rPr>
      </w:pPr>
    </w:p>
    <w:p w14:paraId="01B45F1C" w14:textId="32A2BCCF" w:rsidR="00526880" w:rsidRPr="009023D8" w:rsidRDefault="00526880" w:rsidP="00526880">
      <w:pPr>
        <w:spacing w:line="240" w:lineRule="auto"/>
        <w:jc w:val="both"/>
        <w:rPr>
          <w:rFonts w:eastAsia="Calibri" w:cs="Arial"/>
          <w:szCs w:val="20"/>
        </w:rPr>
      </w:pPr>
      <w:r w:rsidRPr="009023D8">
        <w:rPr>
          <w:rFonts w:eastAsia="Calibri" w:cs="Arial"/>
          <w:iCs/>
          <w:szCs w:val="20"/>
          <w:lang w:eastAsia="sl-SI"/>
        </w:rPr>
        <w:t xml:space="preserve">Slovenija se bo na svetovni razstavi EXPO 2020 Dubaj predstavila s svojim lastnim paviljonom na parceli velikosti 1550 m2 v okviru vsebinskega sklopa Trajnosti. Osnovni koncept predstavitve bo prikazati »zelenost« Slovenije in njene naravne lepote ter prizadevanja, da se te danosti ohrani. Pomemben del predstavitve bo predstavljalo tesno sožitje zelenega okolja, bogatega z gozdovi in vodami ter trajnostno naravnan gospodarski razvoj, ki ne obremenjuje okolja. S primeri dobre prakse se bo prikazala kombinacija tradicionalnega z inovativnim. </w:t>
      </w:r>
      <w:r w:rsidRPr="009023D8">
        <w:rPr>
          <w:rFonts w:eastAsia="Calibri" w:cs="Arial"/>
          <w:bCs/>
          <w:kern w:val="24"/>
          <w:szCs w:val="20"/>
          <w:lang w:eastAsia="sl-SI"/>
        </w:rPr>
        <w:t>Slogan slovenske predstavitve je »</w:t>
      </w:r>
      <w:r w:rsidRPr="009023D8">
        <w:rPr>
          <w:rFonts w:eastAsia="Calibri" w:cs="Arial"/>
          <w:bCs/>
          <w:i/>
          <w:kern w:val="24"/>
          <w:szCs w:val="20"/>
          <w:lang w:eastAsia="sl-SI"/>
        </w:rPr>
        <w:t xml:space="preserve">I </w:t>
      </w:r>
      <w:proofErr w:type="spellStart"/>
      <w:r w:rsidRPr="009023D8">
        <w:rPr>
          <w:rFonts w:eastAsia="Calibri" w:cs="Arial"/>
          <w:bCs/>
          <w:i/>
          <w:kern w:val="24"/>
          <w:szCs w:val="20"/>
          <w:lang w:eastAsia="sl-SI"/>
        </w:rPr>
        <w:t>feel</w:t>
      </w:r>
      <w:proofErr w:type="spellEnd"/>
      <w:r w:rsidRPr="009023D8">
        <w:rPr>
          <w:rFonts w:eastAsia="Calibri" w:cs="Arial"/>
          <w:bCs/>
          <w:i/>
          <w:kern w:val="24"/>
          <w:szCs w:val="20"/>
          <w:lang w:eastAsia="sl-SI"/>
        </w:rPr>
        <w:t xml:space="preserve"> </w:t>
      </w:r>
      <w:proofErr w:type="spellStart"/>
      <w:r w:rsidRPr="009023D8">
        <w:rPr>
          <w:rFonts w:eastAsia="Calibri" w:cs="Arial"/>
          <w:bCs/>
          <w:i/>
          <w:kern w:val="24"/>
          <w:szCs w:val="20"/>
          <w:lang w:eastAsia="sl-SI"/>
        </w:rPr>
        <w:t>Slovenia</w:t>
      </w:r>
      <w:proofErr w:type="spellEnd"/>
      <w:r w:rsidRPr="009023D8">
        <w:rPr>
          <w:rFonts w:eastAsia="Calibri" w:cs="Arial"/>
          <w:bCs/>
          <w:kern w:val="24"/>
          <w:szCs w:val="20"/>
          <w:lang w:eastAsia="sl-SI"/>
        </w:rPr>
        <w:t xml:space="preserve">«. </w:t>
      </w:r>
      <w:r w:rsidRPr="009023D8">
        <w:rPr>
          <w:rFonts w:eastAsia="Calibri" w:cs="Arial"/>
          <w:szCs w:val="20"/>
        </w:rPr>
        <w:t xml:space="preserve">Slovenija se bo predstavila tako skozi gospodarski, turistični, tehnološki, kulturni, kulinarični vidik </w:t>
      </w:r>
      <w:r w:rsidR="00A43644">
        <w:rPr>
          <w:rFonts w:eastAsia="Calibri" w:cs="Arial"/>
          <w:szCs w:val="20"/>
        </w:rPr>
        <w:t>ter</w:t>
      </w:r>
      <w:r w:rsidR="00A43644" w:rsidRPr="009023D8">
        <w:rPr>
          <w:rFonts w:eastAsia="Calibri" w:cs="Arial"/>
          <w:szCs w:val="20"/>
        </w:rPr>
        <w:t xml:space="preserve"> </w:t>
      </w:r>
      <w:r w:rsidRPr="009023D8">
        <w:rPr>
          <w:rFonts w:eastAsia="Calibri" w:cs="Arial"/>
          <w:szCs w:val="20"/>
        </w:rPr>
        <w:t>skozi druge razvojne vidike.</w:t>
      </w:r>
    </w:p>
    <w:p w14:paraId="6BA02447" w14:textId="7C91FF5B" w:rsidR="00526880" w:rsidRPr="000E35A2" w:rsidRDefault="00526880" w:rsidP="00526880">
      <w:pPr>
        <w:spacing w:line="240" w:lineRule="auto"/>
        <w:jc w:val="both"/>
        <w:rPr>
          <w:rFonts w:eastAsia="Calibri" w:cs="Arial"/>
          <w:iCs/>
          <w:szCs w:val="20"/>
          <w:lang w:eastAsia="sl-SI"/>
        </w:rPr>
      </w:pPr>
    </w:p>
    <w:p w14:paraId="799CB0CD" w14:textId="080C6062" w:rsidR="00526880" w:rsidRPr="0005169C" w:rsidRDefault="00584806" w:rsidP="00526880">
      <w:pPr>
        <w:spacing w:line="240" w:lineRule="auto"/>
        <w:jc w:val="both"/>
        <w:rPr>
          <w:rFonts w:eastAsia="Calibri" w:cs="Arial"/>
          <w:iCs/>
          <w:szCs w:val="20"/>
          <w:lang w:eastAsia="sl-SI"/>
        </w:rPr>
      </w:pPr>
      <w:r>
        <w:rPr>
          <w:rFonts w:eastAsia="Calibri" w:cs="Arial"/>
          <w:iCs/>
          <w:szCs w:val="20"/>
          <w:lang w:eastAsia="sl-SI"/>
        </w:rPr>
        <w:t>Vrednost blagovne</w:t>
      </w:r>
      <w:r w:rsidR="00B2150D" w:rsidRPr="00B2150D">
        <w:rPr>
          <w:rFonts w:eastAsia="Calibri" w:cs="Arial"/>
          <w:iCs/>
          <w:szCs w:val="20"/>
          <w:lang w:eastAsia="sl-SI"/>
        </w:rPr>
        <w:t xml:space="preserve"> </w:t>
      </w:r>
      <w:r>
        <w:rPr>
          <w:rFonts w:eastAsia="Calibri" w:cs="Arial"/>
          <w:iCs/>
          <w:szCs w:val="20"/>
          <w:lang w:eastAsia="sl-SI"/>
        </w:rPr>
        <w:t>menjave</w:t>
      </w:r>
      <w:r w:rsidR="00B2150D" w:rsidRPr="00B2150D">
        <w:rPr>
          <w:rFonts w:eastAsia="Calibri" w:cs="Arial"/>
          <w:iCs/>
          <w:szCs w:val="20"/>
          <w:lang w:eastAsia="sl-SI"/>
        </w:rPr>
        <w:t xml:space="preserve"> je leta 2019 znašala 82,1</w:t>
      </w:r>
      <w:r w:rsidR="00526880" w:rsidRPr="00B2150D">
        <w:rPr>
          <w:rFonts w:eastAsia="Calibri" w:cs="Arial"/>
          <w:iCs/>
          <w:szCs w:val="20"/>
          <w:lang w:eastAsia="sl-SI"/>
        </w:rPr>
        <w:t xml:space="preserve"> mio EUR. Vrednos</w:t>
      </w:r>
      <w:r w:rsidR="00B2150D" w:rsidRPr="00B2150D">
        <w:rPr>
          <w:rFonts w:eastAsia="Calibri" w:cs="Arial"/>
          <w:iCs/>
          <w:szCs w:val="20"/>
          <w:lang w:eastAsia="sl-SI"/>
        </w:rPr>
        <w:t xml:space="preserve">t slovenskega izvoza v letu 2019 </w:t>
      </w:r>
      <w:r w:rsidR="00B2150D" w:rsidRPr="0005169C">
        <w:rPr>
          <w:rFonts w:eastAsia="Calibri" w:cs="Arial"/>
          <w:iCs/>
          <w:szCs w:val="20"/>
          <w:lang w:eastAsia="sl-SI"/>
        </w:rPr>
        <w:t>je znašala 74,6 mio EUR</w:t>
      </w:r>
      <w:r w:rsidR="00526880" w:rsidRPr="0005169C">
        <w:rPr>
          <w:rFonts w:eastAsia="Calibri" w:cs="Arial"/>
          <w:iCs/>
          <w:szCs w:val="20"/>
          <w:lang w:eastAsia="sl-SI"/>
        </w:rPr>
        <w:t xml:space="preserve">, </w:t>
      </w:r>
      <w:r w:rsidR="00B2150D" w:rsidRPr="0005169C">
        <w:rPr>
          <w:rFonts w:eastAsia="Calibri" w:cs="Arial"/>
          <w:iCs/>
          <w:szCs w:val="20"/>
          <w:lang w:eastAsia="sl-SI"/>
        </w:rPr>
        <w:t>vrednost uvoza pa je znašala 7,5 mio EUR (4,3 mio oz. 235</w:t>
      </w:r>
      <w:r w:rsidR="00526880" w:rsidRPr="0005169C">
        <w:rPr>
          <w:rFonts w:eastAsia="Calibri" w:cs="Arial"/>
          <w:iCs/>
          <w:szCs w:val="20"/>
          <w:lang w:eastAsia="sl-SI"/>
        </w:rPr>
        <w:t xml:space="preserve"> % </w:t>
      </w:r>
      <w:r w:rsidR="00B2150D" w:rsidRPr="0005169C">
        <w:rPr>
          <w:rFonts w:eastAsia="Calibri" w:cs="Arial"/>
          <w:iCs/>
          <w:szCs w:val="20"/>
          <w:lang w:eastAsia="sl-SI"/>
        </w:rPr>
        <w:t>več</w:t>
      </w:r>
      <w:r w:rsidR="00526880" w:rsidRPr="0005169C">
        <w:rPr>
          <w:rFonts w:eastAsia="Calibri" w:cs="Arial"/>
          <w:iCs/>
          <w:szCs w:val="20"/>
          <w:lang w:eastAsia="sl-SI"/>
        </w:rPr>
        <w:t xml:space="preserve"> </w:t>
      </w:r>
      <w:r w:rsidR="00B2150D" w:rsidRPr="0005169C">
        <w:rPr>
          <w:rFonts w:eastAsia="Calibri" w:cs="Arial"/>
          <w:iCs/>
          <w:szCs w:val="20"/>
          <w:lang w:eastAsia="sl-SI"/>
        </w:rPr>
        <w:t>kot v letu 2018</w:t>
      </w:r>
      <w:r w:rsidR="00526880" w:rsidRPr="0005169C">
        <w:rPr>
          <w:rFonts w:eastAsia="Calibri" w:cs="Arial"/>
          <w:iCs/>
          <w:szCs w:val="20"/>
          <w:lang w:eastAsia="sl-SI"/>
        </w:rPr>
        <w:t xml:space="preserve">). </w:t>
      </w:r>
    </w:p>
    <w:p w14:paraId="0B378FCD" w14:textId="77777777" w:rsidR="00526880" w:rsidRPr="0005169C" w:rsidRDefault="00526880" w:rsidP="00526880">
      <w:pPr>
        <w:spacing w:line="240" w:lineRule="auto"/>
        <w:jc w:val="both"/>
        <w:rPr>
          <w:rFonts w:eastAsia="Calibri" w:cs="Arial"/>
          <w:iCs/>
          <w:szCs w:val="20"/>
          <w:lang w:eastAsia="sl-SI"/>
        </w:rPr>
      </w:pPr>
    </w:p>
    <w:p w14:paraId="6D947187" w14:textId="0713A86F" w:rsidR="00526880" w:rsidRPr="0005169C" w:rsidRDefault="00526880" w:rsidP="00526880">
      <w:pPr>
        <w:spacing w:line="240" w:lineRule="auto"/>
        <w:jc w:val="both"/>
        <w:rPr>
          <w:rFonts w:eastAsia="Calibri" w:cs="Arial"/>
          <w:iCs/>
          <w:szCs w:val="20"/>
          <w:lang w:eastAsia="sl-SI"/>
        </w:rPr>
      </w:pPr>
      <w:r w:rsidRPr="0005169C">
        <w:rPr>
          <w:rFonts w:eastAsia="Calibri" w:cs="Arial"/>
          <w:iCs/>
          <w:szCs w:val="20"/>
          <w:lang w:eastAsia="sl-SI"/>
        </w:rPr>
        <w:t>Vrednost slovenskih inv</w:t>
      </w:r>
      <w:r w:rsidR="0088394A" w:rsidRPr="0005169C">
        <w:rPr>
          <w:rFonts w:eastAsia="Calibri" w:cs="Arial"/>
          <w:iCs/>
          <w:szCs w:val="20"/>
          <w:lang w:eastAsia="sl-SI"/>
        </w:rPr>
        <w:t>esticij v ZAE je konec leta 2019 znašala 1,1 mio EUR, kar je 45 % manj kot konec leta 2018, ko je vrednost znašala 2</w:t>
      </w:r>
      <w:r w:rsidR="00222152">
        <w:rPr>
          <w:rFonts w:eastAsia="Calibri" w:cs="Arial"/>
          <w:iCs/>
          <w:szCs w:val="20"/>
          <w:lang w:eastAsia="sl-SI"/>
        </w:rPr>
        <w:t xml:space="preserve"> mio EUR</w:t>
      </w:r>
      <w:r w:rsidRPr="0005169C">
        <w:rPr>
          <w:rFonts w:eastAsia="Calibri" w:cs="Arial"/>
          <w:iCs/>
          <w:szCs w:val="20"/>
          <w:lang w:eastAsia="sl-SI"/>
        </w:rPr>
        <w:t>. Skupna vrednost neposrednih invest</w:t>
      </w:r>
      <w:r w:rsidR="00F234F2">
        <w:rPr>
          <w:rFonts w:eastAsia="Calibri" w:cs="Arial"/>
          <w:iCs/>
          <w:szCs w:val="20"/>
          <w:lang w:eastAsia="sl-SI"/>
        </w:rPr>
        <w:t>icij ZAE v Sloveniji</w:t>
      </w:r>
      <w:r w:rsidR="00B2150D" w:rsidRPr="0005169C">
        <w:rPr>
          <w:rFonts w:eastAsia="Calibri" w:cs="Arial"/>
          <w:iCs/>
          <w:szCs w:val="20"/>
          <w:lang w:eastAsia="sl-SI"/>
        </w:rPr>
        <w:t xml:space="preserve"> je konec leta 2019 znašala 61,9 mio EUR, kar je 4,5</w:t>
      </w:r>
      <w:r w:rsidRPr="0005169C">
        <w:rPr>
          <w:rFonts w:eastAsia="Calibri" w:cs="Arial"/>
          <w:iCs/>
          <w:szCs w:val="20"/>
          <w:lang w:eastAsia="sl-SI"/>
        </w:rPr>
        <w:t xml:space="preserve"> % </w:t>
      </w:r>
      <w:r w:rsidR="00B2150D" w:rsidRPr="0005169C">
        <w:rPr>
          <w:rFonts w:eastAsia="Calibri" w:cs="Arial"/>
          <w:iCs/>
          <w:szCs w:val="20"/>
          <w:lang w:eastAsia="sl-SI"/>
        </w:rPr>
        <w:t>manj kot konec leta 2018, ko je vrednost znašala 64,8</w:t>
      </w:r>
      <w:r w:rsidRPr="0005169C">
        <w:rPr>
          <w:rFonts w:eastAsia="Calibri" w:cs="Arial"/>
          <w:iCs/>
          <w:szCs w:val="20"/>
          <w:lang w:eastAsia="sl-SI"/>
        </w:rPr>
        <w:t xml:space="preserve"> mio EUR. </w:t>
      </w:r>
    </w:p>
    <w:p w14:paraId="72D441E0" w14:textId="77777777" w:rsidR="00526880" w:rsidRPr="0005169C" w:rsidRDefault="00526880" w:rsidP="00526880">
      <w:pPr>
        <w:pStyle w:val="Brezrazmikov"/>
        <w:jc w:val="both"/>
        <w:rPr>
          <w:rFonts w:ascii="Arial" w:eastAsia="Times New Roman" w:hAnsi="Arial" w:cs="Arial"/>
          <w:sz w:val="20"/>
          <w:szCs w:val="20"/>
          <w:lang w:eastAsia="sl-SI"/>
        </w:rPr>
      </w:pPr>
    </w:p>
    <w:p w14:paraId="53F015B3" w14:textId="77777777" w:rsidR="00526880" w:rsidRPr="0005169C" w:rsidRDefault="00526880" w:rsidP="00526880">
      <w:pPr>
        <w:spacing w:line="240" w:lineRule="auto"/>
        <w:jc w:val="both"/>
        <w:rPr>
          <w:rFonts w:eastAsia="Calibri" w:cs="Arial"/>
          <w:iCs/>
          <w:szCs w:val="20"/>
          <w:lang w:eastAsia="sl-SI"/>
        </w:rPr>
      </w:pPr>
      <w:r w:rsidRPr="0005169C">
        <w:rPr>
          <w:rFonts w:eastAsia="Calibri" w:cs="Arial"/>
          <w:iCs/>
          <w:szCs w:val="20"/>
          <w:lang w:eastAsia="sl-SI"/>
        </w:rPr>
        <w:t xml:space="preserve">Doslej ni bilo tesnega sodelovanja med ZAE in Slovenijo na področju turizma, a ga želimo spodbuditi. Povečati želimo turistični pretok med državama. Skoraj 10 milijonska populacija ZAE velja za absolutno federalno monarhijo, ki jo sestavlja sedem emiratov. Slovenija je za slednjo zanimiva evropska destinacija z neokrnjeno naravo, ugodnimi podnebnimi razmerami, veliko vode, kulturnimi in naravnimi znamenitostmi ter bogato kulinariko. </w:t>
      </w:r>
    </w:p>
    <w:p w14:paraId="3C7D6073" w14:textId="77777777" w:rsidR="00526880" w:rsidRPr="0005169C" w:rsidRDefault="00526880" w:rsidP="00526880">
      <w:pPr>
        <w:pStyle w:val="Brezrazmikov"/>
        <w:jc w:val="both"/>
        <w:rPr>
          <w:rFonts w:ascii="Arial" w:eastAsia="Times New Roman" w:hAnsi="Arial" w:cs="Arial"/>
          <w:sz w:val="20"/>
          <w:szCs w:val="20"/>
          <w:lang w:eastAsia="sl-SI"/>
        </w:rPr>
      </w:pPr>
    </w:p>
    <w:p w14:paraId="30E9EF40" w14:textId="77777777" w:rsidR="00526880" w:rsidRPr="0005169C" w:rsidRDefault="00526880" w:rsidP="00526880">
      <w:pPr>
        <w:tabs>
          <w:tab w:val="left" w:pos="-1080"/>
          <w:tab w:val="left" w:pos="-720"/>
          <w:tab w:val="left" w:pos="0"/>
          <w:tab w:val="left" w:pos="990"/>
          <w:tab w:val="left" w:pos="1260"/>
        </w:tabs>
        <w:jc w:val="both"/>
        <w:outlineLvl w:val="0"/>
        <w:rPr>
          <w:rFonts w:cs="Arial"/>
          <w:b/>
          <w:szCs w:val="20"/>
          <w:lang w:eastAsia="sl-SI"/>
        </w:rPr>
      </w:pPr>
    </w:p>
    <w:p w14:paraId="198C2B11" w14:textId="77777777" w:rsidR="00526880" w:rsidRPr="0005169C" w:rsidRDefault="00526880" w:rsidP="00526880">
      <w:pPr>
        <w:tabs>
          <w:tab w:val="left" w:pos="-1080"/>
          <w:tab w:val="left" w:pos="-720"/>
          <w:tab w:val="left" w:pos="0"/>
          <w:tab w:val="left" w:pos="990"/>
          <w:tab w:val="left" w:pos="1260"/>
        </w:tabs>
        <w:jc w:val="both"/>
        <w:outlineLvl w:val="0"/>
        <w:rPr>
          <w:rFonts w:cs="Arial"/>
          <w:b/>
          <w:szCs w:val="20"/>
          <w:lang w:eastAsia="sl-SI"/>
        </w:rPr>
      </w:pPr>
      <w:r w:rsidRPr="0005169C">
        <w:rPr>
          <w:rFonts w:cs="Arial"/>
          <w:b/>
          <w:szCs w:val="20"/>
          <w:lang w:eastAsia="sl-SI"/>
        </w:rPr>
        <w:t xml:space="preserve">Stališče </w:t>
      </w:r>
    </w:p>
    <w:p w14:paraId="315CE339" w14:textId="77777777" w:rsidR="00526880" w:rsidRPr="0005169C" w:rsidRDefault="00526880" w:rsidP="00526880">
      <w:pPr>
        <w:pStyle w:val="Brezrazmikov"/>
        <w:jc w:val="both"/>
        <w:rPr>
          <w:rFonts w:ascii="Arial" w:eastAsia="Times New Roman" w:hAnsi="Arial" w:cs="Arial"/>
          <w:sz w:val="20"/>
          <w:szCs w:val="20"/>
          <w:lang w:eastAsia="sl-SI"/>
        </w:rPr>
      </w:pPr>
    </w:p>
    <w:p w14:paraId="5385D673" w14:textId="26A17C34" w:rsidR="00526880" w:rsidRPr="0005169C" w:rsidRDefault="00526880" w:rsidP="00526880">
      <w:pPr>
        <w:pStyle w:val="Brezrazmikov"/>
        <w:jc w:val="both"/>
        <w:rPr>
          <w:rFonts w:ascii="Arial" w:eastAsia="Times New Roman" w:hAnsi="Arial" w:cs="Arial"/>
          <w:sz w:val="20"/>
          <w:szCs w:val="20"/>
          <w:lang w:eastAsia="sl-SI"/>
        </w:rPr>
      </w:pPr>
      <w:r w:rsidRPr="0005169C">
        <w:rPr>
          <w:rFonts w:ascii="Arial" w:eastAsia="Times New Roman" w:hAnsi="Arial" w:cs="Arial"/>
          <w:sz w:val="20"/>
          <w:szCs w:val="20"/>
          <w:lang w:eastAsia="sl-SI"/>
        </w:rPr>
        <w:t>Na bilateralnih srečanjih bo minister Počivalšek izrazil pričakovanja Slovenije glede svetovne razstave EXPO 2020 Dubaj in načrtovan</w:t>
      </w:r>
      <w:r w:rsidR="00A43644">
        <w:rPr>
          <w:rFonts w:ascii="Arial" w:eastAsia="Times New Roman" w:hAnsi="Arial" w:cs="Arial"/>
          <w:sz w:val="20"/>
          <w:szCs w:val="20"/>
          <w:lang w:eastAsia="sl-SI"/>
        </w:rPr>
        <w:t>ih</w:t>
      </w:r>
      <w:r w:rsidRPr="0005169C">
        <w:rPr>
          <w:rFonts w:ascii="Arial" w:eastAsia="Times New Roman" w:hAnsi="Arial" w:cs="Arial"/>
          <w:sz w:val="20"/>
          <w:szCs w:val="20"/>
          <w:lang w:eastAsia="sl-SI"/>
        </w:rPr>
        <w:t xml:space="preserve"> </w:t>
      </w:r>
      <w:r w:rsidR="0064280C" w:rsidRPr="0005169C">
        <w:rPr>
          <w:rFonts w:ascii="Arial" w:eastAsia="Times New Roman" w:hAnsi="Arial" w:cs="Arial"/>
          <w:sz w:val="20"/>
          <w:szCs w:val="20"/>
          <w:lang w:eastAsia="sl-SI"/>
        </w:rPr>
        <w:t>ključnih</w:t>
      </w:r>
      <w:r w:rsidRPr="0005169C">
        <w:rPr>
          <w:rFonts w:ascii="Arial" w:eastAsia="Times New Roman" w:hAnsi="Arial" w:cs="Arial"/>
          <w:sz w:val="20"/>
          <w:szCs w:val="20"/>
          <w:lang w:eastAsia="sl-SI"/>
        </w:rPr>
        <w:t xml:space="preserve"> aktivnosti</w:t>
      </w:r>
      <w:r w:rsidR="00A43644">
        <w:rPr>
          <w:rFonts w:ascii="Arial" w:eastAsia="Times New Roman" w:hAnsi="Arial" w:cs="Arial"/>
          <w:sz w:val="20"/>
          <w:szCs w:val="20"/>
          <w:lang w:eastAsia="sl-SI"/>
        </w:rPr>
        <w:t>h</w:t>
      </w:r>
      <w:r w:rsidRPr="0005169C">
        <w:rPr>
          <w:rFonts w:ascii="Arial" w:eastAsia="Times New Roman" w:hAnsi="Arial" w:cs="Arial"/>
          <w:sz w:val="20"/>
          <w:szCs w:val="20"/>
          <w:lang w:eastAsia="sl-SI"/>
        </w:rPr>
        <w:t xml:space="preserve"> </w:t>
      </w:r>
      <w:r w:rsidR="0064280C" w:rsidRPr="0005169C">
        <w:rPr>
          <w:rFonts w:ascii="Arial" w:eastAsia="Times New Roman" w:hAnsi="Arial" w:cs="Arial"/>
          <w:sz w:val="20"/>
          <w:szCs w:val="20"/>
          <w:lang w:eastAsia="sl-SI"/>
        </w:rPr>
        <w:t>vezan</w:t>
      </w:r>
      <w:r w:rsidR="00A43644">
        <w:rPr>
          <w:rFonts w:ascii="Arial" w:eastAsia="Times New Roman" w:hAnsi="Arial" w:cs="Arial"/>
          <w:sz w:val="20"/>
          <w:szCs w:val="20"/>
          <w:lang w:eastAsia="sl-SI"/>
        </w:rPr>
        <w:t>ih</w:t>
      </w:r>
      <w:r w:rsidR="0064280C" w:rsidRPr="0005169C">
        <w:rPr>
          <w:rFonts w:ascii="Arial" w:eastAsia="Times New Roman" w:hAnsi="Arial" w:cs="Arial"/>
          <w:sz w:val="20"/>
          <w:szCs w:val="20"/>
          <w:lang w:eastAsia="sl-SI"/>
        </w:rPr>
        <w:t xml:space="preserve"> na slovenski paviljon.</w:t>
      </w:r>
    </w:p>
    <w:p w14:paraId="5080E453" w14:textId="77777777" w:rsidR="00526880" w:rsidRPr="0005169C" w:rsidRDefault="00526880" w:rsidP="00526880">
      <w:pPr>
        <w:pStyle w:val="Brezrazmikov"/>
        <w:jc w:val="both"/>
        <w:rPr>
          <w:rFonts w:ascii="Arial" w:eastAsia="Times New Roman" w:hAnsi="Arial" w:cs="Arial"/>
          <w:i/>
          <w:sz w:val="20"/>
          <w:szCs w:val="20"/>
          <w:lang w:eastAsia="sl-SI"/>
        </w:rPr>
      </w:pPr>
    </w:p>
    <w:p w14:paraId="7BC4293A" w14:textId="77777777" w:rsidR="00526880" w:rsidRPr="0005169C" w:rsidRDefault="00526880" w:rsidP="00526880">
      <w:pPr>
        <w:pStyle w:val="Brezrazmikov"/>
        <w:jc w:val="both"/>
        <w:rPr>
          <w:rFonts w:ascii="Arial" w:eastAsia="Times New Roman" w:hAnsi="Arial" w:cs="Arial"/>
          <w:sz w:val="20"/>
          <w:szCs w:val="20"/>
          <w:lang w:eastAsia="sl-SI"/>
        </w:rPr>
      </w:pPr>
      <w:r w:rsidRPr="0005169C">
        <w:rPr>
          <w:rFonts w:ascii="Arial" w:eastAsia="Times New Roman" w:hAnsi="Arial" w:cs="Arial"/>
          <w:sz w:val="20"/>
          <w:szCs w:val="20"/>
          <w:lang w:eastAsia="sl-SI"/>
        </w:rPr>
        <w:t>Minister Počivalšek bo predstavil gospodarsko stanje v Sloveniji s poudarkom na bilateralnem sodelovanju med državama, stanje blagovne menjave, investicijske menjave ter turizma med Slovenijo in ZAE. Pri tem bo posebna pozornost namenjena iskanju novih oblik sodelovanja ter priložnosti za okrepitev gospodarskega sodelovanja med državama.</w:t>
      </w:r>
    </w:p>
    <w:p w14:paraId="2F6E978C" w14:textId="77777777" w:rsidR="00526880" w:rsidRPr="0005169C" w:rsidRDefault="00526880" w:rsidP="00526880">
      <w:pPr>
        <w:pStyle w:val="Brezrazmikov"/>
        <w:jc w:val="both"/>
        <w:rPr>
          <w:rFonts w:cs="Arial"/>
          <w:b/>
          <w:szCs w:val="20"/>
        </w:rPr>
      </w:pPr>
    </w:p>
    <w:p w14:paraId="40B8AAE7" w14:textId="77777777" w:rsidR="00526880" w:rsidRDefault="00526880" w:rsidP="00526880">
      <w:pPr>
        <w:pStyle w:val="Brezrazmikov"/>
        <w:jc w:val="both"/>
        <w:rPr>
          <w:rFonts w:cs="Arial"/>
          <w:b/>
          <w:szCs w:val="20"/>
        </w:rPr>
      </w:pPr>
    </w:p>
    <w:p w14:paraId="07813FFB" w14:textId="77777777" w:rsidR="00526880" w:rsidRPr="0091380C" w:rsidRDefault="00526880" w:rsidP="00526880">
      <w:pPr>
        <w:tabs>
          <w:tab w:val="left" w:pos="-1080"/>
          <w:tab w:val="left" w:pos="-720"/>
          <w:tab w:val="left" w:pos="0"/>
          <w:tab w:val="left" w:pos="990"/>
          <w:tab w:val="left" w:pos="1260"/>
        </w:tabs>
        <w:jc w:val="both"/>
        <w:outlineLvl w:val="0"/>
        <w:rPr>
          <w:rFonts w:cs="Arial"/>
          <w:b/>
          <w:szCs w:val="20"/>
        </w:rPr>
      </w:pPr>
      <w:r w:rsidRPr="0091380C">
        <w:rPr>
          <w:rFonts w:cs="Arial"/>
          <w:b/>
          <w:szCs w:val="20"/>
        </w:rPr>
        <w:t>IV. Sestava delegacije</w:t>
      </w:r>
    </w:p>
    <w:p w14:paraId="04802E6B" w14:textId="77777777" w:rsidR="00526880" w:rsidRPr="0091380C" w:rsidRDefault="00526880" w:rsidP="00526880">
      <w:pPr>
        <w:tabs>
          <w:tab w:val="left" w:pos="-1080"/>
          <w:tab w:val="left" w:pos="-720"/>
          <w:tab w:val="left" w:pos="0"/>
          <w:tab w:val="left" w:pos="990"/>
          <w:tab w:val="left" w:pos="1260"/>
        </w:tabs>
        <w:jc w:val="both"/>
        <w:outlineLvl w:val="0"/>
        <w:rPr>
          <w:rFonts w:cs="Arial"/>
          <w:szCs w:val="20"/>
        </w:rPr>
      </w:pPr>
    </w:p>
    <w:p w14:paraId="4481751F" w14:textId="77777777" w:rsidR="00526880" w:rsidRPr="0091380C" w:rsidRDefault="00526880" w:rsidP="00526880">
      <w:pPr>
        <w:tabs>
          <w:tab w:val="left" w:pos="-1080"/>
          <w:tab w:val="left" w:pos="-720"/>
          <w:tab w:val="left" w:pos="0"/>
          <w:tab w:val="left" w:pos="990"/>
          <w:tab w:val="left" w:pos="1260"/>
        </w:tabs>
        <w:jc w:val="both"/>
        <w:outlineLvl w:val="0"/>
        <w:rPr>
          <w:rFonts w:cs="Arial"/>
          <w:szCs w:val="20"/>
        </w:rPr>
      </w:pPr>
      <w:r w:rsidRPr="0091380C">
        <w:rPr>
          <w:rFonts w:cs="Arial"/>
          <w:szCs w:val="20"/>
        </w:rPr>
        <w:t>Predvidena sestava slovenske delegacije je sledeča:</w:t>
      </w:r>
    </w:p>
    <w:p w14:paraId="2EB12736" w14:textId="04748C0E" w:rsidR="00526880" w:rsidRDefault="00526880" w:rsidP="00526880">
      <w:pPr>
        <w:numPr>
          <w:ilvl w:val="0"/>
          <w:numId w:val="26"/>
        </w:numPr>
        <w:spacing w:line="276" w:lineRule="auto"/>
        <w:jc w:val="both"/>
        <w:rPr>
          <w:rFonts w:cs="Arial"/>
        </w:rPr>
      </w:pPr>
      <w:r>
        <w:rPr>
          <w:rFonts w:cs="Arial"/>
        </w:rPr>
        <w:t xml:space="preserve">Zdravko Počivalšek, minister </w:t>
      </w:r>
      <w:r w:rsidRPr="00384749">
        <w:rPr>
          <w:rFonts w:cs="Arial"/>
          <w:bCs/>
          <w:szCs w:val="20"/>
        </w:rPr>
        <w:t>za gospodarski razvoj in tehnologijo</w:t>
      </w:r>
      <w:r>
        <w:rPr>
          <w:rFonts w:cs="Arial"/>
        </w:rPr>
        <w:t>, vodja delegacije,</w:t>
      </w:r>
    </w:p>
    <w:p w14:paraId="5D3A1FAD" w14:textId="77777777" w:rsidR="00526880" w:rsidRDefault="00526880" w:rsidP="00526880">
      <w:pPr>
        <w:numPr>
          <w:ilvl w:val="0"/>
          <w:numId w:val="26"/>
        </w:numPr>
        <w:spacing w:line="276" w:lineRule="auto"/>
        <w:jc w:val="both"/>
        <w:rPr>
          <w:rFonts w:cs="Arial"/>
        </w:rPr>
      </w:pPr>
      <w:r>
        <w:rPr>
          <w:rFonts w:cs="Arial"/>
        </w:rPr>
        <w:t>mag. Ajda Cuderman, državna sekretarka na Ministrstvu za gospodarski razvoj in tehnologijo, članica delegacije,</w:t>
      </w:r>
    </w:p>
    <w:p w14:paraId="19DE209E" w14:textId="2D5BA316" w:rsidR="00526880" w:rsidRDefault="00526880" w:rsidP="00526880">
      <w:pPr>
        <w:numPr>
          <w:ilvl w:val="0"/>
          <w:numId w:val="26"/>
        </w:numPr>
        <w:spacing w:line="276" w:lineRule="auto"/>
        <w:jc w:val="both"/>
        <w:rPr>
          <w:rFonts w:cs="Arial"/>
        </w:rPr>
      </w:pPr>
      <w:r>
        <w:rPr>
          <w:rFonts w:cs="Arial"/>
        </w:rPr>
        <w:t xml:space="preserve">Katarina Bovha, Kabinet ministra, </w:t>
      </w:r>
      <w:r w:rsidRPr="000B05D8">
        <w:rPr>
          <w:rFonts w:cs="Arial"/>
        </w:rPr>
        <w:t>Ministrstvo za gospodarsk</w:t>
      </w:r>
      <w:r>
        <w:rPr>
          <w:rFonts w:cs="Arial"/>
        </w:rPr>
        <w:t>i razvoj in tehnologijo, član</w:t>
      </w:r>
      <w:r w:rsidR="00740FD4">
        <w:rPr>
          <w:rFonts w:cs="Arial"/>
        </w:rPr>
        <w:t>ica</w:t>
      </w:r>
      <w:r w:rsidRPr="000B05D8">
        <w:rPr>
          <w:rFonts w:cs="Arial"/>
        </w:rPr>
        <w:t xml:space="preserve"> delegacije</w:t>
      </w:r>
      <w:r>
        <w:rPr>
          <w:rFonts w:cs="Arial"/>
        </w:rPr>
        <w:t>,</w:t>
      </w:r>
    </w:p>
    <w:p w14:paraId="79960F08" w14:textId="77777777" w:rsidR="00526880" w:rsidRPr="00B92A5C" w:rsidRDefault="00526880" w:rsidP="00526880">
      <w:pPr>
        <w:numPr>
          <w:ilvl w:val="0"/>
          <w:numId w:val="26"/>
        </w:numPr>
        <w:spacing w:line="276" w:lineRule="auto"/>
        <w:jc w:val="both"/>
        <w:rPr>
          <w:rFonts w:cs="Arial"/>
        </w:rPr>
      </w:pPr>
      <w:r w:rsidRPr="007670F6">
        <w:rPr>
          <w:rFonts w:cs="Arial"/>
        </w:rPr>
        <w:t xml:space="preserve">Mojca Plaznik, </w:t>
      </w:r>
      <w:r>
        <w:rPr>
          <w:rFonts w:cs="Arial"/>
        </w:rPr>
        <w:t>vodja Službe</w:t>
      </w:r>
      <w:r w:rsidRPr="007670F6">
        <w:rPr>
          <w:rFonts w:cs="Arial"/>
        </w:rPr>
        <w:t xml:space="preserve"> za evropske zadeve in mednarodno sodelovanje, </w:t>
      </w:r>
      <w:r w:rsidRPr="00B92A5C">
        <w:rPr>
          <w:rFonts w:cs="Arial"/>
        </w:rPr>
        <w:t>Ministrstvo za gospodarski razvoj in tehnologijo, članica delegacije</w:t>
      </w:r>
    </w:p>
    <w:p w14:paraId="0CCBAA9C" w14:textId="65832E4F" w:rsidR="00526880" w:rsidRPr="00B92A5C" w:rsidRDefault="009B25AA" w:rsidP="00526880">
      <w:pPr>
        <w:numPr>
          <w:ilvl w:val="0"/>
          <w:numId w:val="26"/>
        </w:numPr>
        <w:spacing w:line="276" w:lineRule="auto"/>
        <w:jc w:val="both"/>
        <w:rPr>
          <w:rFonts w:cs="Arial"/>
        </w:rPr>
      </w:pPr>
      <w:r>
        <w:rPr>
          <w:rFonts w:cs="Arial"/>
        </w:rPr>
        <w:t xml:space="preserve">Staša </w:t>
      </w:r>
      <w:proofErr w:type="spellStart"/>
      <w:r>
        <w:rPr>
          <w:rFonts w:cs="Arial"/>
        </w:rPr>
        <w:t>Zabukošek</w:t>
      </w:r>
      <w:proofErr w:type="spellEnd"/>
      <w:r>
        <w:rPr>
          <w:rFonts w:cs="Arial"/>
        </w:rPr>
        <w:t xml:space="preserve">, </w:t>
      </w:r>
      <w:r w:rsidR="00B92A5C" w:rsidRPr="00B92A5C">
        <w:rPr>
          <w:rFonts w:cs="Arial"/>
        </w:rPr>
        <w:t>predstavni</w:t>
      </w:r>
      <w:r>
        <w:rPr>
          <w:rFonts w:cs="Arial"/>
        </w:rPr>
        <w:t>ca</w:t>
      </w:r>
      <w:r w:rsidR="00B92A5C" w:rsidRPr="00B92A5C">
        <w:rPr>
          <w:rFonts w:cs="Arial"/>
        </w:rPr>
        <w:t xml:space="preserve"> Službe</w:t>
      </w:r>
      <w:r w:rsidR="00526880" w:rsidRPr="00B92A5C">
        <w:rPr>
          <w:rFonts w:cs="Arial"/>
        </w:rPr>
        <w:t xml:space="preserve"> za odnose z javnostmi, Ministrstvo za gospodarski razvoj in tehnologijo, član</w:t>
      </w:r>
      <w:r>
        <w:rPr>
          <w:rFonts w:cs="Arial"/>
        </w:rPr>
        <w:t>ica</w:t>
      </w:r>
      <w:r w:rsidR="00526880" w:rsidRPr="00B92A5C">
        <w:rPr>
          <w:rFonts w:cs="Arial"/>
        </w:rPr>
        <w:t xml:space="preserve"> delegacije,</w:t>
      </w:r>
    </w:p>
    <w:p w14:paraId="7C5CCA28" w14:textId="3E37AE27" w:rsidR="00526880" w:rsidRPr="007670F6" w:rsidRDefault="00526880" w:rsidP="00526880">
      <w:pPr>
        <w:numPr>
          <w:ilvl w:val="0"/>
          <w:numId w:val="26"/>
        </w:numPr>
        <w:spacing w:line="276" w:lineRule="auto"/>
        <w:jc w:val="both"/>
        <w:rPr>
          <w:rFonts w:cs="Arial"/>
        </w:rPr>
      </w:pPr>
      <w:r w:rsidRPr="00B92A5C">
        <w:rPr>
          <w:rFonts w:cs="Arial"/>
        </w:rPr>
        <w:t xml:space="preserve">Matic Volk, generalni komisar </w:t>
      </w:r>
      <w:r w:rsidR="00F234F2">
        <w:rPr>
          <w:rFonts w:cs="Arial"/>
        </w:rPr>
        <w:t>Republike Slovenije</w:t>
      </w:r>
      <w:r>
        <w:rPr>
          <w:rFonts w:cs="Arial"/>
        </w:rPr>
        <w:t xml:space="preserve"> </w:t>
      </w:r>
      <w:r w:rsidRPr="007670F6">
        <w:rPr>
          <w:rFonts w:cs="Arial"/>
        </w:rPr>
        <w:t>za EXPO</w:t>
      </w:r>
      <w:r>
        <w:rPr>
          <w:rFonts w:cs="Arial"/>
        </w:rPr>
        <w:t xml:space="preserve"> 2020 Dubaj, </w:t>
      </w:r>
      <w:r w:rsidRPr="007670F6">
        <w:rPr>
          <w:rFonts w:cs="Arial"/>
        </w:rPr>
        <w:t>Ministrstvo za gospodarski razvoj in tehnologijo</w:t>
      </w:r>
      <w:r>
        <w:rPr>
          <w:rFonts w:cs="Arial"/>
        </w:rPr>
        <w:t>, član delegacije,</w:t>
      </w:r>
    </w:p>
    <w:p w14:paraId="0EC4562C" w14:textId="170B55A9" w:rsidR="00526880" w:rsidRPr="002C615B" w:rsidRDefault="00B61FA5" w:rsidP="00526880">
      <w:pPr>
        <w:numPr>
          <w:ilvl w:val="0"/>
          <w:numId w:val="26"/>
        </w:numPr>
        <w:spacing w:line="276" w:lineRule="auto"/>
        <w:jc w:val="both"/>
        <w:rPr>
          <w:rFonts w:cs="Arial"/>
        </w:rPr>
      </w:pPr>
      <w:proofErr w:type="spellStart"/>
      <w:r>
        <w:rPr>
          <w:rFonts w:cs="Arial"/>
        </w:rPr>
        <w:t>Gazmend</w:t>
      </w:r>
      <w:proofErr w:type="spellEnd"/>
      <w:r>
        <w:rPr>
          <w:rFonts w:cs="Arial"/>
        </w:rPr>
        <w:t xml:space="preserve"> </w:t>
      </w:r>
      <w:proofErr w:type="spellStart"/>
      <w:r>
        <w:rPr>
          <w:rFonts w:cs="Arial"/>
        </w:rPr>
        <w:t>Ć</w:t>
      </w:r>
      <w:r w:rsidR="00526880" w:rsidRPr="000101BE">
        <w:rPr>
          <w:rFonts w:cs="Arial"/>
        </w:rPr>
        <w:t>atipi</w:t>
      </w:r>
      <w:proofErr w:type="spellEnd"/>
      <w:r w:rsidR="00526880" w:rsidRPr="000101BE">
        <w:rPr>
          <w:rFonts w:cs="Arial"/>
        </w:rPr>
        <w:t xml:space="preserve">, </w:t>
      </w:r>
      <w:r w:rsidR="00526880">
        <w:rPr>
          <w:rFonts w:cs="Arial"/>
        </w:rPr>
        <w:t xml:space="preserve">Kabinet ministra, </w:t>
      </w:r>
      <w:r w:rsidR="00526880" w:rsidRPr="000B05D8">
        <w:rPr>
          <w:rFonts w:cs="Arial"/>
        </w:rPr>
        <w:t>Ministrstvo za gospodarsk</w:t>
      </w:r>
      <w:r w:rsidR="00526880">
        <w:rPr>
          <w:rFonts w:cs="Arial"/>
        </w:rPr>
        <w:t>i razvoj in tehnologijo, član</w:t>
      </w:r>
      <w:r w:rsidR="00526880" w:rsidRPr="000B05D8">
        <w:rPr>
          <w:rFonts w:cs="Arial"/>
        </w:rPr>
        <w:t xml:space="preserve"> delegacije</w:t>
      </w:r>
      <w:r w:rsidR="00526880">
        <w:rPr>
          <w:rFonts w:cs="Arial"/>
        </w:rPr>
        <w:t>.</w:t>
      </w:r>
    </w:p>
    <w:p w14:paraId="319C03DD" w14:textId="7EF678B0" w:rsidR="00526880" w:rsidRDefault="00526880" w:rsidP="00526880">
      <w:pPr>
        <w:tabs>
          <w:tab w:val="left" w:pos="-1080"/>
          <w:tab w:val="left" w:pos="-720"/>
          <w:tab w:val="left" w:pos="0"/>
          <w:tab w:val="left" w:pos="990"/>
          <w:tab w:val="left" w:pos="1260"/>
        </w:tabs>
        <w:spacing w:line="240" w:lineRule="auto"/>
        <w:jc w:val="both"/>
        <w:outlineLvl w:val="0"/>
        <w:rPr>
          <w:rFonts w:cs="Arial"/>
          <w:szCs w:val="20"/>
        </w:rPr>
      </w:pPr>
    </w:p>
    <w:p w14:paraId="473EC90E" w14:textId="410771ED" w:rsidR="00B92A5C" w:rsidRPr="009A7256" w:rsidRDefault="00994633" w:rsidP="00B92A5C">
      <w:pPr>
        <w:spacing w:line="240" w:lineRule="auto"/>
        <w:jc w:val="both"/>
        <w:rPr>
          <w:rFonts w:cs="Arial"/>
          <w:szCs w:val="20"/>
        </w:rPr>
      </w:pPr>
      <w:r w:rsidRPr="00A66A4B">
        <w:rPr>
          <w:rFonts w:cs="Arial"/>
          <w:szCs w:val="20"/>
        </w:rPr>
        <w:lastRenderedPageBreak/>
        <w:t>Razlog za številčnejšo delegacijo je</w:t>
      </w:r>
      <w:r>
        <w:rPr>
          <w:rFonts w:cs="Arial"/>
          <w:szCs w:val="20"/>
        </w:rPr>
        <w:t xml:space="preserve"> </w:t>
      </w:r>
      <w:r w:rsidRPr="009A7256">
        <w:rPr>
          <w:rFonts w:cs="Arial"/>
          <w:szCs w:val="20"/>
        </w:rPr>
        <w:t>ločen program članov delegacije</w:t>
      </w:r>
      <w:r w:rsidR="00AE78AE" w:rsidRPr="009A7256">
        <w:rPr>
          <w:rFonts w:cs="Arial"/>
          <w:szCs w:val="20"/>
        </w:rPr>
        <w:t xml:space="preserve">. </w:t>
      </w:r>
      <w:r w:rsidR="00B92A5C" w:rsidRPr="009A7256">
        <w:rPr>
          <w:rFonts w:cs="Arial"/>
          <w:szCs w:val="20"/>
        </w:rPr>
        <w:t xml:space="preserve">Ločen program bo imela državna sekretarka mag. Ajde Cuderman, </w:t>
      </w:r>
      <w:r w:rsidR="009B25AA" w:rsidRPr="009B25AA">
        <w:rPr>
          <w:rFonts w:cs="Arial"/>
          <w:szCs w:val="20"/>
        </w:rPr>
        <w:t xml:space="preserve">ki bo osredotočen na svetovno razstavo EXPO 2020 Dubaj. </w:t>
      </w:r>
      <w:r w:rsidR="00B92A5C" w:rsidRPr="009A7256">
        <w:rPr>
          <w:rFonts w:cs="Arial"/>
          <w:szCs w:val="20"/>
        </w:rPr>
        <w:t>Ločen program bo</w:t>
      </w:r>
      <w:r w:rsidR="00F234F2">
        <w:rPr>
          <w:rFonts w:cs="Arial"/>
          <w:szCs w:val="20"/>
        </w:rPr>
        <w:t xml:space="preserve"> imel tudi Generalni komisar Republike Slovenije </w:t>
      </w:r>
      <w:r w:rsidR="00B92A5C" w:rsidRPr="009A7256">
        <w:rPr>
          <w:rFonts w:cs="Arial"/>
          <w:szCs w:val="20"/>
        </w:rPr>
        <w:t xml:space="preserve">za EXPO 2020 Dubaj Matic Volk, ki ga bo </w:t>
      </w:r>
      <w:r w:rsidR="009A7256" w:rsidRPr="009A7256">
        <w:rPr>
          <w:rFonts w:cs="Arial"/>
          <w:szCs w:val="20"/>
        </w:rPr>
        <w:t xml:space="preserve">spremil </w:t>
      </w:r>
      <w:proofErr w:type="spellStart"/>
      <w:r w:rsidR="009A7256" w:rsidRPr="009A7256">
        <w:rPr>
          <w:rFonts w:cs="Arial"/>
          <w:szCs w:val="20"/>
        </w:rPr>
        <w:t>Gazmend</w:t>
      </w:r>
      <w:proofErr w:type="spellEnd"/>
      <w:r w:rsidR="009A7256" w:rsidRPr="009A7256">
        <w:rPr>
          <w:rFonts w:cs="Arial"/>
          <w:szCs w:val="20"/>
        </w:rPr>
        <w:t xml:space="preserve"> </w:t>
      </w:r>
      <w:proofErr w:type="spellStart"/>
      <w:r w:rsidR="009A7256" w:rsidRPr="009A7256">
        <w:rPr>
          <w:rFonts w:cs="Arial"/>
          <w:szCs w:val="20"/>
        </w:rPr>
        <w:t>Ćatipi</w:t>
      </w:r>
      <w:proofErr w:type="spellEnd"/>
      <w:r w:rsidR="00B92A5C" w:rsidRPr="009A7256">
        <w:rPr>
          <w:rFonts w:cs="Arial"/>
          <w:szCs w:val="20"/>
        </w:rPr>
        <w:t xml:space="preserve"> . </w:t>
      </w:r>
    </w:p>
    <w:p w14:paraId="2A714B1D" w14:textId="7ECAB49C" w:rsidR="00994633" w:rsidRPr="009A7256" w:rsidRDefault="00994633" w:rsidP="008B2D7C">
      <w:pPr>
        <w:spacing w:line="240" w:lineRule="auto"/>
        <w:jc w:val="both"/>
        <w:rPr>
          <w:rFonts w:cs="Arial"/>
          <w:szCs w:val="20"/>
        </w:rPr>
      </w:pPr>
      <w:bookmarkStart w:id="0" w:name="_GoBack"/>
      <w:bookmarkEnd w:id="0"/>
    </w:p>
    <w:p w14:paraId="575B6C0E" w14:textId="77777777" w:rsidR="00994633" w:rsidRPr="00A66A4B" w:rsidRDefault="00994633" w:rsidP="00994633">
      <w:pPr>
        <w:tabs>
          <w:tab w:val="left" w:pos="-1080"/>
          <w:tab w:val="left" w:pos="-720"/>
          <w:tab w:val="left" w:pos="0"/>
          <w:tab w:val="left" w:pos="990"/>
          <w:tab w:val="left" w:pos="1260"/>
        </w:tabs>
        <w:spacing w:line="240" w:lineRule="auto"/>
        <w:jc w:val="both"/>
        <w:outlineLvl w:val="0"/>
        <w:rPr>
          <w:rFonts w:cs="Arial"/>
          <w:szCs w:val="20"/>
        </w:rPr>
      </w:pPr>
    </w:p>
    <w:p w14:paraId="4DB39068" w14:textId="77777777" w:rsidR="00AE78AE" w:rsidRDefault="00AE78AE" w:rsidP="00526880">
      <w:pPr>
        <w:tabs>
          <w:tab w:val="left" w:pos="-1080"/>
          <w:tab w:val="left" w:pos="-720"/>
          <w:tab w:val="left" w:pos="0"/>
          <w:tab w:val="left" w:pos="990"/>
          <w:tab w:val="left" w:pos="1260"/>
        </w:tabs>
        <w:jc w:val="both"/>
        <w:outlineLvl w:val="0"/>
        <w:rPr>
          <w:rFonts w:cs="Arial"/>
          <w:szCs w:val="20"/>
          <w:lang w:eastAsia="sl-SI"/>
        </w:rPr>
      </w:pPr>
    </w:p>
    <w:p w14:paraId="298F8FBA" w14:textId="114CE32B" w:rsidR="00526880" w:rsidRPr="0091380C" w:rsidRDefault="00526880" w:rsidP="00526880">
      <w:pPr>
        <w:tabs>
          <w:tab w:val="left" w:pos="-1080"/>
          <w:tab w:val="left" w:pos="-720"/>
          <w:tab w:val="left" w:pos="0"/>
          <w:tab w:val="left" w:pos="990"/>
          <w:tab w:val="left" w:pos="1260"/>
        </w:tabs>
        <w:jc w:val="both"/>
        <w:outlineLvl w:val="0"/>
        <w:rPr>
          <w:rFonts w:cs="Arial"/>
          <w:b/>
          <w:szCs w:val="20"/>
        </w:rPr>
      </w:pPr>
      <w:r w:rsidRPr="0091380C">
        <w:rPr>
          <w:rFonts w:cs="Arial"/>
          <w:b/>
          <w:szCs w:val="20"/>
        </w:rPr>
        <w:t>V. Okvirni predračun stroškov</w:t>
      </w:r>
    </w:p>
    <w:p w14:paraId="03898992" w14:textId="77777777" w:rsidR="00526880" w:rsidRPr="0091380C" w:rsidRDefault="00526880" w:rsidP="00526880">
      <w:pPr>
        <w:tabs>
          <w:tab w:val="left" w:pos="-1080"/>
          <w:tab w:val="left" w:pos="-720"/>
          <w:tab w:val="left" w:pos="0"/>
          <w:tab w:val="left" w:pos="990"/>
          <w:tab w:val="left" w:pos="1260"/>
        </w:tabs>
        <w:jc w:val="both"/>
        <w:outlineLvl w:val="0"/>
        <w:rPr>
          <w:rFonts w:cs="Arial"/>
          <w:szCs w:val="20"/>
        </w:rPr>
      </w:pPr>
    </w:p>
    <w:p w14:paraId="4E6F65F4" w14:textId="77777777" w:rsidR="00526880" w:rsidRPr="0091380C" w:rsidRDefault="00526880" w:rsidP="00526880">
      <w:pPr>
        <w:jc w:val="both"/>
        <w:rPr>
          <w:rFonts w:cs="Arial"/>
          <w:color w:val="000000"/>
          <w:szCs w:val="20"/>
          <w:lang w:eastAsia="sl-SI"/>
        </w:rPr>
      </w:pPr>
      <w:r w:rsidRPr="0091380C">
        <w:rPr>
          <w:rFonts w:cs="Arial"/>
          <w:color w:val="000000"/>
          <w:szCs w:val="20"/>
          <w:lang w:eastAsia="sl-SI"/>
        </w:rPr>
        <w:t>Delovni obisk nima večjih finančnih posledic za državni proračun. Stroški se krijejo iz proračunskih postavk proračunskega uporabnika, iz katerega so člani delegacije.</w:t>
      </w:r>
    </w:p>
    <w:p w14:paraId="22A71929" w14:textId="77777777" w:rsidR="00526880" w:rsidRPr="00F42223" w:rsidRDefault="00526880" w:rsidP="00526880">
      <w:pPr>
        <w:pStyle w:val="Brezrazmikov"/>
        <w:jc w:val="both"/>
        <w:rPr>
          <w:rFonts w:ascii="Arial" w:eastAsia="Times New Roman" w:hAnsi="Arial" w:cs="Arial"/>
          <w:sz w:val="20"/>
          <w:szCs w:val="20"/>
          <w:lang w:eastAsia="sl-SI"/>
        </w:rPr>
      </w:pPr>
    </w:p>
    <w:p w14:paraId="510EFD45" w14:textId="3BDCF72E" w:rsidR="00526880" w:rsidRPr="00F42223" w:rsidRDefault="00526880" w:rsidP="0088394A">
      <w:pPr>
        <w:pStyle w:val="Brezrazmikov"/>
        <w:jc w:val="both"/>
        <w:rPr>
          <w:rFonts w:cs="Arial"/>
          <w:szCs w:val="20"/>
          <w:lang w:eastAsia="sl-SI"/>
        </w:rPr>
      </w:pPr>
      <w:r w:rsidRPr="00F42223">
        <w:rPr>
          <w:rFonts w:ascii="Arial" w:eastAsia="Times New Roman" w:hAnsi="Arial" w:cs="Arial"/>
          <w:sz w:val="20"/>
          <w:szCs w:val="20"/>
          <w:lang w:eastAsia="sl-SI"/>
        </w:rPr>
        <w:t>Predvideni</w:t>
      </w:r>
      <w:r w:rsidR="00273EE8">
        <w:rPr>
          <w:rFonts w:ascii="Arial" w:eastAsia="Times New Roman" w:hAnsi="Arial" w:cs="Arial"/>
          <w:sz w:val="20"/>
          <w:szCs w:val="20"/>
          <w:lang w:eastAsia="sl-SI"/>
        </w:rPr>
        <w:t xml:space="preserve"> stroški (ocena) službene poti</w:t>
      </w:r>
      <w:r w:rsidRPr="00F42223">
        <w:rPr>
          <w:rFonts w:ascii="Arial" w:eastAsia="Times New Roman" w:hAnsi="Arial" w:cs="Arial"/>
          <w:sz w:val="20"/>
          <w:szCs w:val="20"/>
          <w:lang w:eastAsia="sl-SI"/>
        </w:rPr>
        <w:t xml:space="preserve"> so stroški prevoza, nočitev ter dnevnic, ki znašajo največ 1</w:t>
      </w:r>
      <w:r w:rsidR="00F42223" w:rsidRPr="00F42223">
        <w:rPr>
          <w:rFonts w:ascii="Arial" w:eastAsia="Times New Roman" w:hAnsi="Arial" w:cs="Arial"/>
          <w:sz w:val="20"/>
          <w:szCs w:val="20"/>
          <w:lang w:eastAsia="sl-SI"/>
        </w:rPr>
        <w:t>3</w:t>
      </w:r>
      <w:r w:rsidRPr="00F42223">
        <w:rPr>
          <w:rFonts w:ascii="Arial" w:eastAsia="Times New Roman" w:hAnsi="Arial" w:cs="Arial"/>
          <w:sz w:val="20"/>
          <w:szCs w:val="20"/>
          <w:lang w:eastAsia="sl-SI"/>
        </w:rPr>
        <w:t>.000,00 EUR.</w:t>
      </w:r>
    </w:p>
    <w:sectPr w:rsidR="00526880" w:rsidRPr="00F42223"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4328" w14:textId="77777777" w:rsidR="00370E06" w:rsidRDefault="00370E06">
      <w:r>
        <w:separator/>
      </w:r>
    </w:p>
  </w:endnote>
  <w:endnote w:type="continuationSeparator" w:id="0">
    <w:p w14:paraId="49A70531" w14:textId="77777777" w:rsidR="00370E06" w:rsidRDefault="0037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ECF2" w14:textId="77777777" w:rsidR="00370E06" w:rsidRDefault="00370E06">
      <w:r>
        <w:separator/>
      </w:r>
    </w:p>
  </w:footnote>
  <w:footnote w:type="continuationSeparator" w:id="0">
    <w:p w14:paraId="34BD0D4D" w14:textId="77777777" w:rsidR="00370E06" w:rsidRDefault="00370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07606"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5DF7C62B" w14:textId="77777777" w:rsidR="00FC40B3" w:rsidRDefault="00FC40B3" w:rsidP="00694E5D">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gospodarski razvoj in tehnologijo</w:t>
    </w:r>
  </w:p>
  <w:p w14:paraId="057A3D10" w14:textId="77777777"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77777777"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Pr="009403F0">
        <w:rPr>
          <w:rStyle w:val="Hiperpovezava"/>
          <w:rFonts w:cs="Arial"/>
          <w:sz w:val="16"/>
        </w:rPr>
        <w:t>gp.mgrt@gov.si</w:t>
      </w:r>
    </w:hyperlink>
    <w:r>
      <w:rPr>
        <w:rFonts w:cs="Arial"/>
        <w:sz w:val="16"/>
      </w:rPr>
      <w:t xml:space="preserve"> </w:t>
    </w:r>
  </w:p>
  <w:p w14:paraId="3975A346" w14:textId="77777777"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Pr="009403F0">
        <w:rPr>
          <w:rStyle w:val="Hiperpovezava"/>
          <w:rFonts w:cs="Arial"/>
          <w:sz w:val="16"/>
        </w:rPr>
        <w:t>www.mgrt.gov.si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46F8"/>
    <w:multiLevelType w:val="hybridMultilevel"/>
    <w:tmpl w:val="C22C95E4"/>
    <w:lvl w:ilvl="0" w:tplc="AC6E7E0A">
      <w:start w:val="2"/>
      <w:numFmt w:val="bullet"/>
      <w:lvlText w:val="-"/>
      <w:lvlJc w:val="left"/>
      <w:pPr>
        <w:ind w:left="1528" w:hanging="360"/>
      </w:pPr>
      <w:rPr>
        <w:rFonts w:ascii="Arial" w:eastAsia="Times New Roman" w:hAnsi="Arial" w:cs="Arial" w:hint="default"/>
      </w:rPr>
    </w:lvl>
    <w:lvl w:ilvl="1" w:tplc="04240003" w:tentative="1">
      <w:start w:val="1"/>
      <w:numFmt w:val="bullet"/>
      <w:lvlText w:val="o"/>
      <w:lvlJc w:val="left"/>
      <w:pPr>
        <w:ind w:left="2248" w:hanging="360"/>
      </w:pPr>
      <w:rPr>
        <w:rFonts w:ascii="Courier New" w:hAnsi="Courier New" w:cs="Courier New" w:hint="default"/>
      </w:rPr>
    </w:lvl>
    <w:lvl w:ilvl="2" w:tplc="04240005" w:tentative="1">
      <w:start w:val="1"/>
      <w:numFmt w:val="bullet"/>
      <w:lvlText w:val=""/>
      <w:lvlJc w:val="left"/>
      <w:pPr>
        <w:ind w:left="2968" w:hanging="360"/>
      </w:pPr>
      <w:rPr>
        <w:rFonts w:ascii="Wingdings" w:hAnsi="Wingdings" w:hint="default"/>
      </w:rPr>
    </w:lvl>
    <w:lvl w:ilvl="3" w:tplc="04240001" w:tentative="1">
      <w:start w:val="1"/>
      <w:numFmt w:val="bullet"/>
      <w:lvlText w:val=""/>
      <w:lvlJc w:val="left"/>
      <w:pPr>
        <w:ind w:left="3688" w:hanging="360"/>
      </w:pPr>
      <w:rPr>
        <w:rFonts w:ascii="Symbol" w:hAnsi="Symbol" w:hint="default"/>
      </w:rPr>
    </w:lvl>
    <w:lvl w:ilvl="4" w:tplc="04240003" w:tentative="1">
      <w:start w:val="1"/>
      <w:numFmt w:val="bullet"/>
      <w:lvlText w:val="o"/>
      <w:lvlJc w:val="left"/>
      <w:pPr>
        <w:ind w:left="4408" w:hanging="360"/>
      </w:pPr>
      <w:rPr>
        <w:rFonts w:ascii="Courier New" w:hAnsi="Courier New" w:cs="Courier New" w:hint="default"/>
      </w:rPr>
    </w:lvl>
    <w:lvl w:ilvl="5" w:tplc="04240005" w:tentative="1">
      <w:start w:val="1"/>
      <w:numFmt w:val="bullet"/>
      <w:lvlText w:val=""/>
      <w:lvlJc w:val="left"/>
      <w:pPr>
        <w:ind w:left="5128" w:hanging="360"/>
      </w:pPr>
      <w:rPr>
        <w:rFonts w:ascii="Wingdings" w:hAnsi="Wingdings" w:hint="default"/>
      </w:rPr>
    </w:lvl>
    <w:lvl w:ilvl="6" w:tplc="04240001" w:tentative="1">
      <w:start w:val="1"/>
      <w:numFmt w:val="bullet"/>
      <w:lvlText w:val=""/>
      <w:lvlJc w:val="left"/>
      <w:pPr>
        <w:ind w:left="5848" w:hanging="360"/>
      </w:pPr>
      <w:rPr>
        <w:rFonts w:ascii="Symbol" w:hAnsi="Symbol" w:hint="default"/>
      </w:rPr>
    </w:lvl>
    <w:lvl w:ilvl="7" w:tplc="04240003" w:tentative="1">
      <w:start w:val="1"/>
      <w:numFmt w:val="bullet"/>
      <w:lvlText w:val="o"/>
      <w:lvlJc w:val="left"/>
      <w:pPr>
        <w:ind w:left="6568" w:hanging="360"/>
      </w:pPr>
      <w:rPr>
        <w:rFonts w:ascii="Courier New" w:hAnsi="Courier New" w:cs="Courier New" w:hint="default"/>
      </w:rPr>
    </w:lvl>
    <w:lvl w:ilvl="8" w:tplc="04240005" w:tentative="1">
      <w:start w:val="1"/>
      <w:numFmt w:val="bullet"/>
      <w:lvlText w:val=""/>
      <w:lvlJc w:val="left"/>
      <w:pPr>
        <w:ind w:left="7288" w:hanging="360"/>
      </w:pPr>
      <w:rPr>
        <w:rFonts w:ascii="Wingdings" w:hAnsi="Wingdings" w:hint="default"/>
      </w:rPr>
    </w:lvl>
  </w:abstractNum>
  <w:abstractNum w:abstractNumId="1" w15:restartNumberingAfterBreak="0">
    <w:nsid w:val="0CE858F0"/>
    <w:multiLevelType w:val="hybridMultilevel"/>
    <w:tmpl w:val="93BE502E"/>
    <w:lvl w:ilvl="0" w:tplc="A636E47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4978"/>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AE581E"/>
    <w:multiLevelType w:val="hybridMultilevel"/>
    <w:tmpl w:val="71B00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D0632"/>
    <w:multiLevelType w:val="hybridMultilevel"/>
    <w:tmpl w:val="B5282E02"/>
    <w:lvl w:ilvl="0" w:tplc="68E44FB2">
      <w:start w:val="1"/>
      <w:numFmt w:val="bullet"/>
      <w:lvlText w:val=""/>
      <w:lvlJc w:val="left"/>
      <w:pPr>
        <w:ind w:left="1080" w:hanging="360"/>
      </w:pPr>
      <w:rPr>
        <w:rFonts w:ascii="Symbol" w:hAnsi="Symbol"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9509E3"/>
    <w:multiLevelType w:val="hybridMultilevel"/>
    <w:tmpl w:val="F6408D40"/>
    <w:lvl w:ilvl="0" w:tplc="AC4430B4">
      <w:start w:val="2"/>
      <w:numFmt w:val="bullet"/>
      <w:lvlText w:val="-"/>
      <w:lvlJc w:val="left"/>
      <w:pPr>
        <w:ind w:left="1080" w:hanging="360"/>
      </w:pPr>
      <w:rPr>
        <w:rFonts w:hint="default"/>
        <w:b w:val="0"/>
        <w:i w:val="0"/>
        <w:spacing w:val="0"/>
        <w:w w:val="100"/>
        <w:position w:val="0"/>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1963C99"/>
    <w:multiLevelType w:val="hybridMultilevel"/>
    <w:tmpl w:val="DF5C7BC2"/>
    <w:lvl w:ilvl="0" w:tplc="AC4430B4">
      <w:start w:val="2"/>
      <w:numFmt w:val="bullet"/>
      <w:lvlText w:val="-"/>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4256B7"/>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0B9776C"/>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DC64D1"/>
    <w:multiLevelType w:val="hybridMultilevel"/>
    <w:tmpl w:val="D6A068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C4446FF"/>
    <w:multiLevelType w:val="hybridMultilevel"/>
    <w:tmpl w:val="DE504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02929A7"/>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695763E"/>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E165E9"/>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37621B0"/>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3E95FC5"/>
    <w:multiLevelType w:val="hybridMultilevel"/>
    <w:tmpl w:val="07349EE2"/>
    <w:lvl w:ilvl="0" w:tplc="AE2E9E5E">
      <w:start w:val="1"/>
      <w:numFmt w:val="decimal"/>
      <w:lvlText w:val="%1."/>
      <w:lvlJc w:val="left"/>
      <w:pPr>
        <w:ind w:left="720" w:hanging="360"/>
      </w:pPr>
      <w:rPr>
        <w:rFonts w:ascii="Arial" w:hAnsi="Arial" w:hint="default"/>
        <w:b w:val="0"/>
        <w:i w:val="0"/>
        <w:spacing w:val="0"/>
        <w:w w:val="100"/>
        <w:position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1F5DAC"/>
    <w:multiLevelType w:val="hybridMultilevel"/>
    <w:tmpl w:val="4F386BD4"/>
    <w:lvl w:ilvl="0" w:tplc="A1D035C6">
      <w:start w:val="1"/>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B6B56F1"/>
    <w:multiLevelType w:val="hybridMultilevel"/>
    <w:tmpl w:val="A5C4FAA6"/>
    <w:lvl w:ilvl="0" w:tplc="0424000F">
      <w:start w:val="1"/>
      <w:numFmt w:val="decimal"/>
      <w:lvlText w:val="%1."/>
      <w:lvlJc w:val="left"/>
      <w:pPr>
        <w:ind w:left="1080" w:hanging="360"/>
      </w:pPr>
      <w:rPr>
        <w:rFonts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A35609"/>
    <w:multiLevelType w:val="hybridMultilevel"/>
    <w:tmpl w:val="CC487FD6"/>
    <w:lvl w:ilvl="0" w:tplc="AC4430B4">
      <w:start w:val="2"/>
      <w:numFmt w:val="bullet"/>
      <w:lvlText w:val="-"/>
      <w:lvlJc w:val="left"/>
      <w:pPr>
        <w:ind w:left="1440" w:hanging="360"/>
      </w:pPr>
      <w:rPr>
        <w:rFont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604030CA"/>
    <w:multiLevelType w:val="hybridMultilevel"/>
    <w:tmpl w:val="0FD0F458"/>
    <w:lvl w:ilvl="0" w:tplc="A636E47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50349"/>
    <w:multiLevelType w:val="hybridMultilevel"/>
    <w:tmpl w:val="58C61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
  </w:num>
  <w:num w:numId="4">
    <w:abstractNumId w:val="11"/>
  </w:num>
  <w:num w:numId="5">
    <w:abstractNumId w:val="16"/>
  </w:num>
  <w:num w:numId="6">
    <w:abstractNumId w:val="9"/>
  </w:num>
  <w:num w:numId="7">
    <w:abstractNumId w:val="18"/>
  </w:num>
  <w:num w:numId="8">
    <w:abstractNumId w:val="24"/>
  </w:num>
  <w:num w:numId="9">
    <w:abstractNumId w:val="5"/>
  </w:num>
  <w:num w:numId="10">
    <w:abstractNumId w:val="0"/>
  </w:num>
  <w:num w:numId="11">
    <w:abstractNumId w:val="23"/>
  </w:num>
  <w:num w:numId="12">
    <w:abstractNumId w:val="15"/>
  </w:num>
  <w:num w:numId="13">
    <w:abstractNumId w:val="25"/>
  </w:num>
  <w:num w:numId="14">
    <w:abstractNumId w:val="1"/>
  </w:num>
  <w:num w:numId="15">
    <w:abstractNumId w:val="3"/>
  </w:num>
  <w:num w:numId="16">
    <w:abstractNumId w:val="21"/>
  </w:num>
  <w:num w:numId="17">
    <w:abstractNumId w:val="26"/>
  </w:num>
  <w:num w:numId="18">
    <w:abstractNumId w:val="14"/>
  </w:num>
  <w:num w:numId="19">
    <w:abstractNumId w:val="20"/>
  </w:num>
  <w:num w:numId="20">
    <w:abstractNumId w:val="10"/>
  </w:num>
  <w:num w:numId="21">
    <w:abstractNumId w:val="8"/>
  </w:num>
  <w:num w:numId="22">
    <w:abstractNumId w:val="19"/>
  </w:num>
  <w:num w:numId="23">
    <w:abstractNumId w:val="2"/>
  </w:num>
  <w:num w:numId="24">
    <w:abstractNumId w:val="12"/>
  </w:num>
  <w:num w:numId="25">
    <w:abstractNumId w:val="7"/>
  </w:num>
  <w:num w:numId="26">
    <w:abstractNumId w:val="6"/>
  </w:num>
  <w:num w:numId="2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22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D2"/>
    <w:rsid w:val="00000D3C"/>
    <w:rsid w:val="000024BD"/>
    <w:rsid w:val="000027DB"/>
    <w:rsid w:val="000028C2"/>
    <w:rsid w:val="000041D3"/>
    <w:rsid w:val="00005761"/>
    <w:rsid w:val="000075C3"/>
    <w:rsid w:val="00007B1B"/>
    <w:rsid w:val="000101BE"/>
    <w:rsid w:val="0001179A"/>
    <w:rsid w:val="00013D15"/>
    <w:rsid w:val="00013EA4"/>
    <w:rsid w:val="000143D2"/>
    <w:rsid w:val="00014583"/>
    <w:rsid w:val="00014DC4"/>
    <w:rsid w:val="00016142"/>
    <w:rsid w:val="000178BC"/>
    <w:rsid w:val="00020069"/>
    <w:rsid w:val="00021486"/>
    <w:rsid w:val="00021C47"/>
    <w:rsid w:val="0002217C"/>
    <w:rsid w:val="00023239"/>
    <w:rsid w:val="00023A88"/>
    <w:rsid w:val="00025442"/>
    <w:rsid w:val="00027A35"/>
    <w:rsid w:val="00030813"/>
    <w:rsid w:val="0003209F"/>
    <w:rsid w:val="00035F53"/>
    <w:rsid w:val="00043ACB"/>
    <w:rsid w:val="0005169C"/>
    <w:rsid w:val="00051AFD"/>
    <w:rsid w:val="00051FBA"/>
    <w:rsid w:val="00052378"/>
    <w:rsid w:val="0005314F"/>
    <w:rsid w:val="0005316A"/>
    <w:rsid w:val="0005341B"/>
    <w:rsid w:val="000557DF"/>
    <w:rsid w:val="00060586"/>
    <w:rsid w:val="00062FF3"/>
    <w:rsid w:val="000648B6"/>
    <w:rsid w:val="00065FB4"/>
    <w:rsid w:val="00065FD1"/>
    <w:rsid w:val="00066221"/>
    <w:rsid w:val="00066940"/>
    <w:rsid w:val="00067226"/>
    <w:rsid w:val="000672E2"/>
    <w:rsid w:val="000675E7"/>
    <w:rsid w:val="000737BA"/>
    <w:rsid w:val="0007512B"/>
    <w:rsid w:val="000779E4"/>
    <w:rsid w:val="00077FF6"/>
    <w:rsid w:val="00080C8E"/>
    <w:rsid w:val="0008226D"/>
    <w:rsid w:val="0008272C"/>
    <w:rsid w:val="00083319"/>
    <w:rsid w:val="000835C4"/>
    <w:rsid w:val="00083A48"/>
    <w:rsid w:val="00083C2B"/>
    <w:rsid w:val="000847A2"/>
    <w:rsid w:val="00087D19"/>
    <w:rsid w:val="0009124D"/>
    <w:rsid w:val="00091A0E"/>
    <w:rsid w:val="00091BE7"/>
    <w:rsid w:val="00094630"/>
    <w:rsid w:val="00096F21"/>
    <w:rsid w:val="000A0EFB"/>
    <w:rsid w:val="000A2E95"/>
    <w:rsid w:val="000A3D3E"/>
    <w:rsid w:val="000A5888"/>
    <w:rsid w:val="000A6E68"/>
    <w:rsid w:val="000A7238"/>
    <w:rsid w:val="000A7408"/>
    <w:rsid w:val="000B0E4B"/>
    <w:rsid w:val="000B1616"/>
    <w:rsid w:val="000B2B85"/>
    <w:rsid w:val="000B32C2"/>
    <w:rsid w:val="000B5D4F"/>
    <w:rsid w:val="000B720E"/>
    <w:rsid w:val="000C0234"/>
    <w:rsid w:val="000C1513"/>
    <w:rsid w:val="000C17B6"/>
    <w:rsid w:val="000C1CCE"/>
    <w:rsid w:val="000C33AF"/>
    <w:rsid w:val="000C6C11"/>
    <w:rsid w:val="000C7B87"/>
    <w:rsid w:val="000D01BB"/>
    <w:rsid w:val="000D0989"/>
    <w:rsid w:val="000D2559"/>
    <w:rsid w:val="000D25B9"/>
    <w:rsid w:val="000D285E"/>
    <w:rsid w:val="000D61AA"/>
    <w:rsid w:val="000D683A"/>
    <w:rsid w:val="000E16BB"/>
    <w:rsid w:val="000E1B02"/>
    <w:rsid w:val="000E2220"/>
    <w:rsid w:val="000E2C39"/>
    <w:rsid w:val="000E4D02"/>
    <w:rsid w:val="000E70B7"/>
    <w:rsid w:val="000E779C"/>
    <w:rsid w:val="000F0039"/>
    <w:rsid w:val="000F2F22"/>
    <w:rsid w:val="000F3FE8"/>
    <w:rsid w:val="000F5ADF"/>
    <w:rsid w:val="000F7683"/>
    <w:rsid w:val="000F7965"/>
    <w:rsid w:val="000F7D61"/>
    <w:rsid w:val="000F7ECE"/>
    <w:rsid w:val="0010398A"/>
    <w:rsid w:val="00104000"/>
    <w:rsid w:val="00105021"/>
    <w:rsid w:val="00105B61"/>
    <w:rsid w:val="00107AAD"/>
    <w:rsid w:val="00111157"/>
    <w:rsid w:val="0011196D"/>
    <w:rsid w:val="001165A9"/>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695E"/>
    <w:rsid w:val="00136BA2"/>
    <w:rsid w:val="00137582"/>
    <w:rsid w:val="00140C35"/>
    <w:rsid w:val="00141C90"/>
    <w:rsid w:val="0014421D"/>
    <w:rsid w:val="00144854"/>
    <w:rsid w:val="00147310"/>
    <w:rsid w:val="00147F89"/>
    <w:rsid w:val="00151C20"/>
    <w:rsid w:val="00154AAD"/>
    <w:rsid w:val="00154BED"/>
    <w:rsid w:val="00155FA2"/>
    <w:rsid w:val="001565D9"/>
    <w:rsid w:val="00157F3F"/>
    <w:rsid w:val="00167623"/>
    <w:rsid w:val="0017110B"/>
    <w:rsid w:val="00171F5D"/>
    <w:rsid w:val="00172301"/>
    <w:rsid w:val="00172FF2"/>
    <w:rsid w:val="00173B39"/>
    <w:rsid w:val="001743E5"/>
    <w:rsid w:val="00175A35"/>
    <w:rsid w:val="001806C4"/>
    <w:rsid w:val="00180AA5"/>
    <w:rsid w:val="00181488"/>
    <w:rsid w:val="001822B0"/>
    <w:rsid w:val="00182B0A"/>
    <w:rsid w:val="00183ECA"/>
    <w:rsid w:val="00184470"/>
    <w:rsid w:val="00186201"/>
    <w:rsid w:val="001864C5"/>
    <w:rsid w:val="001864F0"/>
    <w:rsid w:val="001900E4"/>
    <w:rsid w:val="00190BF2"/>
    <w:rsid w:val="00195AA9"/>
    <w:rsid w:val="001A0489"/>
    <w:rsid w:val="001A0E89"/>
    <w:rsid w:val="001A55F5"/>
    <w:rsid w:val="001A5CD8"/>
    <w:rsid w:val="001A6F9E"/>
    <w:rsid w:val="001B6C59"/>
    <w:rsid w:val="001C0776"/>
    <w:rsid w:val="001C0B24"/>
    <w:rsid w:val="001C1236"/>
    <w:rsid w:val="001C5482"/>
    <w:rsid w:val="001D12A8"/>
    <w:rsid w:val="001D2580"/>
    <w:rsid w:val="001D3A75"/>
    <w:rsid w:val="001D6A1D"/>
    <w:rsid w:val="001D7B20"/>
    <w:rsid w:val="001E0D0F"/>
    <w:rsid w:val="001E3341"/>
    <w:rsid w:val="001E36AA"/>
    <w:rsid w:val="001E405D"/>
    <w:rsid w:val="001E4874"/>
    <w:rsid w:val="001F176C"/>
    <w:rsid w:val="001F19B5"/>
    <w:rsid w:val="001F2844"/>
    <w:rsid w:val="001F3FE1"/>
    <w:rsid w:val="001F4B43"/>
    <w:rsid w:val="001F50B8"/>
    <w:rsid w:val="001F53C7"/>
    <w:rsid w:val="001F5EF8"/>
    <w:rsid w:val="001F7B3B"/>
    <w:rsid w:val="0020157A"/>
    <w:rsid w:val="00202A77"/>
    <w:rsid w:val="00205171"/>
    <w:rsid w:val="002108B6"/>
    <w:rsid w:val="002135A6"/>
    <w:rsid w:val="00214DBC"/>
    <w:rsid w:val="00214F10"/>
    <w:rsid w:val="00214F84"/>
    <w:rsid w:val="002164AF"/>
    <w:rsid w:val="0021675C"/>
    <w:rsid w:val="00216BFF"/>
    <w:rsid w:val="00222152"/>
    <w:rsid w:val="0022496D"/>
    <w:rsid w:val="00225401"/>
    <w:rsid w:val="00225B9E"/>
    <w:rsid w:val="00225CAD"/>
    <w:rsid w:val="00226625"/>
    <w:rsid w:val="002278EF"/>
    <w:rsid w:val="00227B86"/>
    <w:rsid w:val="0023088A"/>
    <w:rsid w:val="0023167A"/>
    <w:rsid w:val="00233E57"/>
    <w:rsid w:val="0023418B"/>
    <w:rsid w:val="0023579E"/>
    <w:rsid w:val="00240044"/>
    <w:rsid w:val="00241487"/>
    <w:rsid w:val="002414AF"/>
    <w:rsid w:val="00241E8C"/>
    <w:rsid w:val="002440FA"/>
    <w:rsid w:val="00244F47"/>
    <w:rsid w:val="00245AAC"/>
    <w:rsid w:val="00246228"/>
    <w:rsid w:val="00247A8D"/>
    <w:rsid w:val="00247E82"/>
    <w:rsid w:val="00251C06"/>
    <w:rsid w:val="00252420"/>
    <w:rsid w:val="00253EDC"/>
    <w:rsid w:val="002544F1"/>
    <w:rsid w:val="00254F50"/>
    <w:rsid w:val="0025627B"/>
    <w:rsid w:val="0025789E"/>
    <w:rsid w:val="00257A74"/>
    <w:rsid w:val="002606D2"/>
    <w:rsid w:val="0026205B"/>
    <w:rsid w:val="00262182"/>
    <w:rsid w:val="002632B1"/>
    <w:rsid w:val="00264384"/>
    <w:rsid w:val="00264C92"/>
    <w:rsid w:val="0026517F"/>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477C"/>
    <w:rsid w:val="00286744"/>
    <w:rsid w:val="002867C6"/>
    <w:rsid w:val="00286A49"/>
    <w:rsid w:val="00287F44"/>
    <w:rsid w:val="0029044C"/>
    <w:rsid w:val="00293956"/>
    <w:rsid w:val="002969F4"/>
    <w:rsid w:val="002972A8"/>
    <w:rsid w:val="0029795B"/>
    <w:rsid w:val="002A317A"/>
    <w:rsid w:val="002A3807"/>
    <w:rsid w:val="002A42B0"/>
    <w:rsid w:val="002A50EF"/>
    <w:rsid w:val="002A7E52"/>
    <w:rsid w:val="002B0D77"/>
    <w:rsid w:val="002B0DF8"/>
    <w:rsid w:val="002B50B6"/>
    <w:rsid w:val="002B72A8"/>
    <w:rsid w:val="002C52DA"/>
    <w:rsid w:val="002C6007"/>
    <w:rsid w:val="002C615B"/>
    <w:rsid w:val="002D4304"/>
    <w:rsid w:val="002D53EC"/>
    <w:rsid w:val="002E132D"/>
    <w:rsid w:val="002E1919"/>
    <w:rsid w:val="002E3898"/>
    <w:rsid w:val="002E607A"/>
    <w:rsid w:val="002E65D6"/>
    <w:rsid w:val="002E6BEC"/>
    <w:rsid w:val="002E7137"/>
    <w:rsid w:val="002F0B02"/>
    <w:rsid w:val="002F0C36"/>
    <w:rsid w:val="002F400F"/>
    <w:rsid w:val="002F6A28"/>
    <w:rsid w:val="00304502"/>
    <w:rsid w:val="00305D9D"/>
    <w:rsid w:val="003110C3"/>
    <w:rsid w:val="00312CA5"/>
    <w:rsid w:val="00313D88"/>
    <w:rsid w:val="00314A0D"/>
    <w:rsid w:val="003150AD"/>
    <w:rsid w:val="0031621A"/>
    <w:rsid w:val="00316FDE"/>
    <w:rsid w:val="003216DD"/>
    <w:rsid w:val="0032481F"/>
    <w:rsid w:val="0032779A"/>
    <w:rsid w:val="00330A58"/>
    <w:rsid w:val="0033107D"/>
    <w:rsid w:val="0033308C"/>
    <w:rsid w:val="0033426A"/>
    <w:rsid w:val="0033454C"/>
    <w:rsid w:val="003359F5"/>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70E06"/>
    <w:rsid w:val="00371B29"/>
    <w:rsid w:val="0037479F"/>
    <w:rsid w:val="0038062E"/>
    <w:rsid w:val="00384531"/>
    <w:rsid w:val="003845B4"/>
    <w:rsid w:val="00384812"/>
    <w:rsid w:val="003849BF"/>
    <w:rsid w:val="003854A3"/>
    <w:rsid w:val="003862DE"/>
    <w:rsid w:val="00387164"/>
    <w:rsid w:val="003874EA"/>
    <w:rsid w:val="00387B1A"/>
    <w:rsid w:val="00387E3A"/>
    <w:rsid w:val="00387F70"/>
    <w:rsid w:val="003901D1"/>
    <w:rsid w:val="0039082E"/>
    <w:rsid w:val="00391448"/>
    <w:rsid w:val="00392E7B"/>
    <w:rsid w:val="00394837"/>
    <w:rsid w:val="00395A50"/>
    <w:rsid w:val="003965B8"/>
    <w:rsid w:val="003975F8"/>
    <w:rsid w:val="003A1CB5"/>
    <w:rsid w:val="003A41A2"/>
    <w:rsid w:val="003A4858"/>
    <w:rsid w:val="003A521C"/>
    <w:rsid w:val="003A6C34"/>
    <w:rsid w:val="003B08E1"/>
    <w:rsid w:val="003B2250"/>
    <w:rsid w:val="003B39FD"/>
    <w:rsid w:val="003B51C6"/>
    <w:rsid w:val="003B58D8"/>
    <w:rsid w:val="003B6D32"/>
    <w:rsid w:val="003B713A"/>
    <w:rsid w:val="003C16FF"/>
    <w:rsid w:val="003C1B2A"/>
    <w:rsid w:val="003C1D51"/>
    <w:rsid w:val="003C221D"/>
    <w:rsid w:val="003C2D9B"/>
    <w:rsid w:val="003C431A"/>
    <w:rsid w:val="003C52D2"/>
    <w:rsid w:val="003C54A8"/>
    <w:rsid w:val="003C55AA"/>
    <w:rsid w:val="003C5EC3"/>
    <w:rsid w:val="003C7528"/>
    <w:rsid w:val="003C78B3"/>
    <w:rsid w:val="003D0A64"/>
    <w:rsid w:val="003D1701"/>
    <w:rsid w:val="003D1B6F"/>
    <w:rsid w:val="003D32C1"/>
    <w:rsid w:val="003D5C3C"/>
    <w:rsid w:val="003D794A"/>
    <w:rsid w:val="003D7BFA"/>
    <w:rsid w:val="003E1196"/>
    <w:rsid w:val="003E1698"/>
    <w:rsid w:val="003E1C74"/>
    <w:rsid w:val="003E200B"/>
    <w:rsid w:val="003E32B3"/>
    <w:rsid w:val="003E4AAA"/>
    <w:rsid w:val="003E6367"/>
    <w:rsid w:val="003F3CCC"/>
    <w:rsid w:val="003F4F85"/>
    <w:rsid w:val="003F58F2"/>
    <w:rsid w:val="003F5F3F"/>
    <w:rsid w:val="003F6A45"/>
    <w:rsid w:val="00400F89"/>
    <w:rsid w:val="004032CF"/>
    <w:rsid w:val="0040527C"/>
    <w:rsid w:val="00407FF5"/>
    <w:rsid w:val="0041110D"/>
    <w:rsid w:val="00412F01"/>
    <w:rsid w:val="00413058"/>
    <w:rsid w:val="0041449C"/>
    <w:rsid w:val="00416F5A"/>
    <w:rsid w:val="004204FE"/>
    <w:rsid w:val="00424AB0"/>
    <w:rsid w:val="00427630"/>
    <w:rsid w:val="00427EBA"/>
    <w:rsid w:val="004316A8"/>
    <w:rsid w:val="00433328"/>
    <w:rsid w:val="0043620C"/>
    <w:rsid w:val="00440CDF"/>
    <w:rsid w:val="0044106E"/>
    <w:rsid w:val="004418A7"/>
    <w:rsid w:val="00442195"/>
    <w:rsid w:val="0044371E"/>
    <w:rsid w:val="00443D1D"/>
    <w:rsid w:val="0044497D"/>
    <w:rsid w:val="00445AEE"/>
    <w:rsid w:val="00445DB1"/>
    <w:rsid w:val="00446EDE"/>
    <w:rsid w:val="00446FDA"/>
    <w:rsid w:val="004471D7"/>
    <w:rsid w:val="00447770"/>
    <w:rsid w:val="004545A4"/>
    <w:rsid w:val="00455DD5"/>
    <w:rsid w:val="00456DE2"/>
    <w:rsid w:val="00457706"/>
    <w:rsid w:val="0046078F"/>
    <w:rsid w:val="00460ECB"/>
    <w:rsid w:val="00461664"/>
    <w:rsid w:val="0046260B"/>
    <w:rsid w:val="0046396D"/>
    <w:rsid w:val="00463B0E"/>
    <w:rsid w:val="00463F1D"/>
    <w:rsid w:val="00466152"/>
    <w:rsid w:val="00466ADD"/>
    <w:rsid w:val="004708CD"/>
    <w:rsid w:val="0047145E"/>
    <w:rsid w:val="00471970"/>
    <w:rsid w:val="00471D38"/>
    <w:rsid w:val="004733C2"/>
    <w:rsid w:val="00476BD2"/>
    <w:rsid w:val="004825D6"/>
    <w:rsid w:val="00482B7B"/>
    <w:rsid w:val="00484B8C"/>
    <w:rsid w:val="004855CC"/>
    <w:rsid w:val="00486649"/>
    <w:rsid w:val="00486972"/>
    <w:rsid w:val="00487E74"/>
    <w:rsid w:val="004914E0"/>
    <w:rsid w:val="004949AC"/>
    <w:rsid w:val="00494E49"/>
    <w:rsid w:val="00495171"/>
    <w:rsid w:val="00496981"/>
    <w:rsid w:val="00497B17"/>
    <w:rsid w:val="00497C64"/>
    <w:rsid w:val="004A043C"/>
    <w:rsid w:val="004A0E5E"/>
    <w:rsid w:val="004A1924"/>
    <w:rsid w:val="004A1C77"/>
    <w:rsid w:val="004A494C"/>
    <w:rsid w:val="004A6B1C"/>
    <w:rsid w:val="004B1A84"/>
    <w:rsid w:val="004B23FC"/>
    <w:rsid w:val="004B39F9"/>
    <w:rsid w:val="004B540F"/>
    <w:rsid w:val="004B66FE"/>
    <w:rsid w:val="004B6DA1"/>
    <w:rsid w:val="004C0583"/>
    <w:rsid w:val="004C2AB7"/>
    <w:rsid w:val="004C38D0"/>
    <w:rsid w:val="004C4C0E"/>
    <w:rsid w:val="004C620C"/>
    <w:rsid w:val="004C62D3"/>
    <w:rsid w:val="004C66BB"/>
    <w:rsid w:val="004C74BF"/>
    <w:rsid w:val="004C765E"/>
    <w:rsid w:val="004D1773"/>
    <w:rsid w:val="004D1EC4"/>
    <w:rsid w:val="004D23B8"/>
    <w:rsid w:val="004D2A13"/>
    <w:rsid w:val="004D2D94"/>
    <w:rsid w:val="004D34F2"/>
    <w:rsid w:val="004D44E1"/>
    <w:rsid w:val="004D7300"/>
    <w:rsid w:val="004D76FA"/>
    <w:rsid w:val="004D799E"/>
    <w:rsid w:val="004D7B58"/>
    <w:rsid w:val="004E0797"/>
    <w:rsid w:val="004E0C86"/>
    <w:rsid w:val="004E13CD"/>
    <w:rsid w:val="004E140C"/>
    <w:rsid w:val="004E2579"/>
    <w:rsid w:val="004E6788"/>
    <w:rsid w:val="004E71A1"/>
    <w:rsid w:val="004F0FC7"/>
    <w:rsid w:val="004F156E"/>
    <w:rsid w:val="004F2553"/>
    <w:rsid w:val="004F4C96"/>
    <w:rsid w:val="004F5E22"/>
    <w:rsid w:val="004F7675"/>
    <w:rsid w:val="0050013E"/>
    <w:rsid w:val="005010F2"/>
    <w:rsid w:val="00502C78"/>
    <w:rsid w:val="00502E41"/>
    <w:rsid w:val="00503D05"/>
    <w:rsid w:val="00503ED1"/>
    <w:rsid w:val="00506689"/>
    <w:rsid w:val="005071A4"/>
    <w:rsid w:val="00510177"/>
    <w:rsid w:val="005109FF"/>
    <w:rsid w:val="00512171"/>
    <w:rsid w:val="0051253B"/>
    <w:rsid w:val="0051579B"/>
    <w:rsid w:val="00523C91"/>
    <w:rsid w:val="00524E6F"/>
    <w:rsid w:val="00525FBA"/>
    <w:rsid w:val="00526224"/>
    <w:rsid w:val="00526246"/>
    <w:rsid w:val="00526880"/>
    <w:rsid w:val="00530CFB"/>
    <w:rsid w:val="00530ED0"/>
    <w:rsid w:val="00534017"/>
    <w:rsid w:val="0053451E"/>
    <w:rsid w:val="00534D9A"/>
    <w:rsid w:val="005364C5"/>
    <w:rsid w:val="00536818"/>
    <w:rsid w:val="00537C34"/>
    <w:rsid w:val="00541641"/>
    <w:rsid w:val="00541FFD"/>
    <w:rsid w:val="00544831"/>
    <w:rsid w:val="00545294"/>
    <w:rsid w:val="005456B9"/>
    <w:rsid w:val="0054633A"/>
    <w:rsid w:val="00546D41"/>
    <w:rsid w:val="00550298"/>
    <w:rsid w:val="00551FC1"/>
    <w:rsid w:val="00553149"/>
    <w:rsid w:val="005531C4"/>
    <w:rsid w:val="0055407D"/>
    <w:rsid w:val="00554BEB"/>
    <w:rsid w:val="00555390"/>
    <w:rsid w:val="00555D89"/>
    <w:rsid w:val="0055600F"/>
    <w:rsid w:val="005578C8"/>
    <w:rsid w:val="00560339"/>
    <w:rsid w:val="005612B7"/>
    <w:rsid w:val="00562EAC"/>
    <w:rsid w:val="00563F61"/>
    <w:rsid w:val="005647BB"/>
    <w:rsid w:val="00567106"/>
    <w:rsid w:val="00570C42"/>
    <w:rsid w:val="00571254"/>
    <w:rsid w:val="005712A3"/>
    <w:rsid w:val="00572C52"/>
    <w:rsid w:val="00573D89"/>
    <w:rsid w:val="005800BB"/>
    <w:rsid w:val="005821C6"/>
    <w:rsid w:val="00582FD2"/>
    <w:rsid w:val="00584806"/>
    <w:rsid w:val="00586B70"/>
    <w:rsid w:val="005914A7"/>
    <w:rsid w:val="005921CE"/>
    <w:rsid w:val="00594056"/>
    <w:rsid w:val="0059526F"/>
    <w:rsid w:val="0059539C"/>
    <w:rsid w:val="00597366"/>
    <w:rsid w:val="005A34A2"/>
    <w:rsid w:val="005A3DE2"/>
    <w:rsid w:val="005A414B"/>
    <w:rsid w:val="005A48AA"/>
    <w:rsid w:val="005A4919"/>
    <w:rsid w:val="005A4B2F"/>
    <w:rsid w:val="005A4CEE"/>
    <w:rsid w:val="005A59D5"/>
    <w:rsid w:val="005A7882"/>
    <w:rsid w:val="005B1439"/>
    <w:rsid w:val="005B22BC"/>
    <w:rsid w:val="005B506C"/>
    <w:rsid w:val="005B6072"/>
    <w:rsid w:val="005B7F98"/>
    <w:rsid w:val="005C20BD"/>
    <w:rsid w:val="005C26F1"/>
    <w:rsid w:val="005C3821"/>
    <w:rsid w:val="005C3B0F"/>
    <w:rsid w:val="005C3C5D"/>
    <w:rsid w:val="005C46D5"/>
    <w:rsid w:val="005C6193"/>
    <w:rsid w:val="005D15FA"/>
    <w:rsid w:val="005D2F12"/>
    <w:rsid w:val="005D3BA3"/>
    <w:rsid w:val="005D3D74"/>
    <w:rsid w:val="005D52E7"/>
    <w:rsid w:val="005E1D3C"/>
    <w:rsid w:val="005E21BC"/>
    <w:rsid w:val="005E4133"/>
    <w:rsid w:val="005E6A87"/>
    <w:rsid w:val="005E7866"/>
    <w:rsid w:val="005F2EF9"/>
    <w:rsid w:val="005F36D4"/>
    <w:rsid w:val="005F3B4E"/>
    <w:rsid w:val="005F4159"/>
    <w:rsid w:val="005F4E60"/>
    <w:rsid w:val="005F5269"/>
    <w:rsid w:val="005F5E17"/>
    <w:rsid w:val="005F736A"/>
    <w:rsid w:val="006038FA"/>
    <w:rsid w:val="00603AE5"/>
    <w:rsid w:val="006042CB"/>
    <w:rsid w:val="00605980"/>
    <w:rsid w:val="00606395"/>
    <w:rsid w:val="00610EE3"/>
    <w:rsid w:val="00611818"/>
    <w:rsid w:val="00612976"/>
    <w:rsid w:val="00613C59"/>
    <w:rsid w:val="00614449"/>
    <w:rsid w:val="00615138"/>
    <w:rsid w:val="00620AEB"/>
    <w:rsid w:val="006211A7"/>
    <w:rsid w:val="00621747"/>
    <w:rsid w:val="0062206D"/>
    <w:rsid w:val="00623DE3"/>
    <w:rsid w:val="00624C80"/>
    <w:rsid w:val="00626EB2"/>
    <w:rsid w:val="00630015"/>
    <w:rsid w:val="006305D4"/>
    <w:rsid w:val="00630D6B"/>
    <w:rsid w:val="0063191B"/>
    <w:rsid w:val="00631A1B"/>
    <w:rsid w:val="00631BA6"/>
    <w:rsid w:val="00632253"/>
    <w:rsid w:val="00633AFE"/>
    <w:rsid w:val="00635F3E"/>
    <w:rsid w:val="0064108F"/>
    <w:rsid w:val="00642714"/>
    <w:rsid w:val="0064280C"/>
    <w:rsid w:val="006432F6"/>
    <w:rsid w:val="006455CE"/>
    <w:rsid w:val="00646FF2"/>
    <w:rsid w:val="006518B5"/>
    <w:rsid w:val="00651FCC"/>
    <w:rsid w:val="006539CC"/>
    <w:rsid w:val="00653FB5"/>
    <w:rsid w:val="00654DA6"/>
    <w:rsid w:val="00655CE2"/>
    <w:rsid w:val="006563DC"/>
    <w:rsid w:val="006564B2"/>
    <w:rsid w:val="00656E00"/>
    <w:rsid w:val="00660774"/>
    <w:rsid w:val="00661C37"/>
    <w:rsid w:val="0066372B"/>
    <w:rsid w:val="00664B4A"/>
    <w:rsid w:val="00665D93"/>
    <w:rsid w:val="006667DE"/>
    <w:rsid w:val="00666CA2"/>
    <w:rsid w:val="00666EF5"/>
    <w:rsid w:val="00667060"/>
    <w:rsid w:val="0066798B"/>
    <w:rsid w:val="00670922"/>
    <w:rsid w:val="006723FF"/>
    <w:rsid w:val="00674B92"/>
    <w:rsid w:val="006752F8"/>
    <w:rsid w:val="00682353"/>
    <w:rsid w:val="00682760"/>
    <w:rsid w:val="00682B80"/>
    <w:rsid w:val="00684DF6"/>
    <w:rsid w:val="00685C27"/>
    <w:rsid w:val="00686253"/>
    <w:rsid w:val="006878C3"/>
    <w:rsid w:val="00690D03"/>
    <w:rsid w:val="00690FED"/>
    <w:rsid w:val="00691909"/>
    <w:rsid w:val="00691B95"/>
    <w:rsid w:val="00692F52"/>
    <w:rsid w:val="00694E5D"/>
    <w:rsid w:val="006957F1"/>
    <w:rsid w:val="00696BB3"/>
    <w:rsid w:val="0069728C"/>
    <w:rsid w:val="006A1E6C"/>
    <w:rsid w:val="006A2FC1"/>
    <w:rsid w:val="006A32AD"/>
    <w:rsid w:val="006A5BEA"/>
    <w:rsid w:val="006A5E70"/>
    <w:rsid w:val="006A6D9E"/>
    <w:rsid w:val="006A6E60"/>
    <w:rsid w:val="006A6FC6"/>
    <w:rsid w:val="006A708B"/>
    <w:rsid w:val="006B2AA5"/>
    <w:rsid w:val="006B2B83"/>
    <w:rsid w:val="006B6469"/>
    <w:rsid w:val="006C01FC"/>
    <w:rsid w:val="006C216D"/>
    <w:rsid w:val="006C3020"/>
    <w:rsid w:val="006C3807"/>
    <w:rsid w:val="006C45DC"/>
    <w:rsid w:val="006C6660"/>
    <w:rsid w:val="006C6805"/>
    <w:rsid w:val="006D0D1D"/>
    <w:rsid w:val="006D127B"/>
    <w:rsid w:val="006D42D9"/>
    <w:rsid w:val="006E0157"/>
    <w:rsid w:val="006E16DC"/>
    <w:rsid w:val="006E1906"/>
    <w:rsid w:val="006E6A03"/>
    <w:rsid w:val="006F0545"/>
    <w:rsid w:val="006F2CE4"/>
    <w:rsid w:val="006F408D"/>
    <w:rsid w:val="0070176D"/>
    <w:rsid w:val="00703313"/>
    <w:rsid w:val="00704EA9"/>
    <w:rsid w:val="007055FF"/>
    <w:rsid w:val="00707F5F"/>
    <w:rsid w:val="00710781"/>
    <w:rsid w:val="00711B04"/>
    <w:rsid w:val="007120DC"/>
    <w:rsid w:val="0071278B"/>
    <w:rsid w:val="00713477"/>
    <w:rsid w:val="0071622C"/>
    <w:rsid w:val="00717ED3"/>
    <w:rsid w:val="0072018F"/>
    <w:rsid w:val="00720889"/>
    <w:rsid w:val="007208B8"/>
    <w:rsid w:val="00723045"/>
    <w:rsid w:val="00723815"/>
    <w:rsid w:val="00726332"/>
    <w:rsid w:val="0072633F"/>
    <w:rsid w:val="007275D0"/>
    <w:rsid w:val="0073023C"/>
    <w:rsid w:val="0073260F"/>
    <w:rsid w:val="0073268E"/>
    <w:rsid w:val="00732D36"/>
    <w:rsid w:val="00733017"/>
    <w:rsid w:val="00733134"/>
    <w:rsid w:val="007343FF"/>
    <w:rsid w:val="00740FD4"/>
    <w:rsid w:val="00745D7C"/>
    <w:rsid w:val="00747780"/>
    <w:rsid w:val="00747EFB"/>
    <w:rsid w:val="00751972"/>
    <w:rsid w:val="00752008"/>
    <w:rsid w:val="00753A8A"/>
    <w:rsid w:val="00753DA6"/>
    <w:rsid w:val="00753E3D"/>
    <w:rsid w:val="00753FC7"/>
    <w:rsid w:val="00754EEB"/>
    <w:rsid w:val="00756B8D"/>
    <w:rsid w:val="00757EB9"/>
    <w:rsid w:val="0076747C"/>
    <w:rsid w:val="00767E1A"/>
    <w:rsid w:val="00770054"/>
    <w:rsid w:val="00770529"/>
    <w:rsid w:val="007721B8"/>
    <w:rsid w:val="007765C7"/>
    <w:rsid w:val="00776943"/>
    <w:rsid w:val="00776EC0"/>
    <w:rsid w:val="00781191"/>
    <w:rsid w:val="00783310"/>
    <w:rsid w:val="007859B2"/>
    <w:rsid w:val="007870AB"/>
    <w:rsid w:val="00790879"/>
    <w:rsid w:val="00792366"/>
    <w:rsid w:val="00793ED3"/>
    <w:rsid w:val="00794A19"/>
    <w:rsid w:val="00794A2A"/>
    <w:rsid w:val="00795462"/>
    <w:rsid w:val="007959A4"/>
    <w:rsid w:val="007A263A"/>
    <w:rsid w:val="007A3B88"/>
    <w:rsid w:val="007A4A1A"/>
    <w:rsid w:val="007A4A6D"/>
    <w:rsid w:val="007A709B"/>
    <w:rsid w:val="007A78C9"/>
    <w:rsid w:val="007A7CDF"/>
    <w:rsid w:val="007B1897"/>
    <w:rsid w:val="007B20DD"/>
    <w:rsid w:val="007B20E6"/>
    <w:rsid w:val="007B38C7"/>
    <w:rsid w:val="007B4D53"/>
    <w:rsid w:val="007B668F"/>
    <w:rsid w:val="007C0EB4"/>
    <w:rsid w:val="007C2509"/>
    <w:rsid w:val="007C282B"/>
    <w:rsid w:val="007C287D"/>
    <w:rsid w:val="007C2886"/>
    <w:rsid w:val="007C418B"/>
    <w:rsid w:val="007C4972"/>
    <w:rsid w:val="007C4B22"/>
    <w:rsid w:val="007C6555"/>
    <w:rsid w:val="007C76D3"/>
    <w:rsid w:val="007D1BCF"/>
    <w:rsid w:val="007D2D33"/>
    <w:rsid w:val="007D329F"/>
    <w:rsid w:val="007D53D7"/>
    <w:rsid w:val="007D5E3A"/>
    <w:rsid w:val="007D75CF"/>
    <w:rsid w:val="007D7E34"/>
    <w:rsid w:val="007E1B5E"/>
    <w:rsid w:val="007E38CB"/>
    <w:rsid w:val="007E3B96"/>
    <w:rsid w:val="007E6DC5"/>
    <w:rsid w:val="007F0808"/>
    <w:rsid w:val="007F25E1"/>
    <w:rsid w:val="007F4C94"/>
    <w:rsid w:val="008027B5"/>
    <w:rsid w:val="00803DB2"/>
    <w:rsid w:val="00805C8A"/>
    <w:rsid w:val="00810564"/>
    <w:rsid w:val="00810CBE"/>
    <w:rsid w:val="008110F4"/>
    <w:rsid w:val="008113B6"/>
    <w:rsid w:val="00811D42"/>
    <w:rsid w:val="0081286A"/>
    <w:rsid w:val="00812E90"/>
    <w:rsid w:val="00813E11"/>
    <w:rsid w:val="00814213"/>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57B7"/>
    <w:rsid w:val="008458BB"/>
    <w:rsid w:val="00845926"/>
    <w:rsid w:val="008478FB"/>
    <w:rsid w:val="00847EB5"/>
    <w:rsid w:val="00851357"/>
    <w:rsid w:val="00851838"/>
    <w:rsid w:val="00855E5B"/>
    <w:rsid w:val="00856825"/>
    <w:rsid w:val="00860881"/>
    <w:rsid w:val="00860A91"/>
    <w:rsid w:val="00863F48"/>
    <w:rsid w:val="00866AF0"/>
    <w:rsid w:val="00866CAF"/>
    <w:rsid w:val="008677D4"/>
    <w:rsid w:val="008716C7"/>
    <w:rsid w:val="00872C07"/>
    <w:rsid w:val="00874258"/>
    <w:rsid w:val="00876FA6"/>
    <w:rsid w:val="00877702"/>
    <w:rsid w:val="0088043C"/>
    <w:rsid w:val="0088394A"/>
    <w:rsid w:val="00885AF0"/>
    <w:rsid w:val="00885F5A"/>
    <w:rsid w:val="00886B98"/>
    <w:rsid w:val="00887256"/>
    <w:rsid w:val="00887A9B"/>
    <w:rsid w:val="008906C9"/>
    <w:rsid w:val="00890B22"/>
    <w:rsid w:val="0089427E"/>
    <w:rsid w:val="008945E7"/>
    <w:rsid w:val="008946AA"/>
    <w:rsid w:val="00894CFA"/>
    <w:rsid w:val="00894D7A"/>
    <w:rsid w:val="0089588D"/>
    <w:rsid w:val="00896C42"/>
    <w:rsid w:val="008A29C6"/>
    <w:rsid w:val="008A32F2"/>
    <w:rsid w:val="008B1599"/>
    <w:rsid w:val="008B1CCF"/>
    <w:rsid w:val="008B2D7C"/>
    <w:rsid w:val="008B4C7D"/>
    <w:rsid w:val="008B527F"/>
    <w:rsid w:val="008B5894"/>
    <w:rsid w:val="008B5F28"/>
    <w:rsid w:val="008B68F5"/>
    <w:rsid w:val="008C2DF5"/>
    <w:rsid w:val="008C4ED8"/>
    <w:rsid w:val="008C5738"/>
    <w:rsid w:val="008C68F4"/>
    <w:rsid w:val="008C6F49"/>
    <w:rsid w:val="008D04F0"/>
    <w:rsid w:val="008D1DC7"/>
    <w:rsid w:val="008D468B"/>
    <w:rsid w:val="008D6E94"/>
    <w:rsid w:val="008D7317"/>
    <w:rsid w:val="008E0330"/>
    <w:rsid w:val="008E0390"/>
    <w:rsid w:val="008E3F20"/>
    <w:rsid w:val="008E606B"/>
    <w:rsid w:val="008E6551"/>
    <w:rsid w:val="008E6F98"/>
    <w:rsid w:val="008F0316"/>
    <w:rsid w:val="008F0574"/>
    <w:rsid w:val="008F07FD"/>
    <w:rsid w:val="008F2111"/>
    <w:rsid w:val="008F2CF7"/>
    <w:rsid w:val="008F2E16"/>
    <w:rsid w:val="008F31AC"/>
    <w:rsid w:val="008F3500"/>
    <w:rsid w:val="008F362A"/>
    <w:rsid w:val="009007CD"/>
    <w:rsid w:val="00900F5A"/>
    <w:rsid w:val="009023D8"/>
    <w:rsid w:val="0090360A"/>
    <w:rsid w:val="009056CC"/>
    <w:rsid w:val="00905F68"/>
    <w:rsid w:val="009103C2"/>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E5"/>
    <w:rsid w:val="009306BE"/>
    <w:rsid w:val="00930DDF"/>
    <w:rsid w:val="00931658"/>
    <w:rsid w:val="00931B4D"/>
    <w:rsid w:val="009353E1"/>
    <w:rsid w:val="00935E6D"/>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15BB"/>
    <w:rsid w:val="0097332B"/>
    <w:rsid w:val="0097337A"/>
    <w:rsid w:val="00973DE4"/>
    <w:rsid w:val="00974E86"/>
    <w:rsid w:val="0098175E"/>
    <w:rsid w:val="00984107"/>
    <w:rsid w:val="009924D1"/>
    <w:rsid w:val="009926F0"/>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4C70"/>
    <w:rsid w:val="009B5800"/>
    <w:rsid w:val="009B5B52"/>
    <w:rsid w:val="009B66DE"/>
    <w:rsid w:val="009B753E"/>
    <w:rsid w:val="009C04F1"/>
    <w:rsid w:val="009C1062"/>
    <w:rsid w:val="009C47B2"/>
    <w:rsid w:val="009C58D7"/>
    <w:rsid w:val="009C6AE0"/>
    <w:rsid w:val="009D6215"/>
    <w:rsid w:val="009E33A4"/>
    <w:rsid w:val="009E4607"/>
    <w:rsid w:val="009E6331"/>
    <w:rsid w:val="009F04D5"/>
    <w:rsid w:val="009F13B4"/>
    <w:rsid w:val="009F21EE"/>
    <w:rsid w:val="009F2870"/>
    <w:rsid w:val="009F2B5A"/>
    <w:rsid w:val="009F2EBA"/>
    <w:rsid w:val="009F4067"/>
    <w:rsid w:val="009F7E9C"/>
    <w:rsid w:val="00A01144"/>
    <w:rsid w:val="00A01362"/>
    <w:rsid w:val="00A03BC9"/>
    <w:rsid w:val="00A04C63"/>
    <w:rsid w:val="00A04EDF"/>
    <w:rsid w:val="00A05CE5"/>
    <w:rsid w:val="00A06100"/>
    <w:rsid w:val="00A070A8"/>
    <w:rsid w:val="00A125C5"/>
    <w:rsid w:val="00A13D38"/>
    <w:rsid w:val="00A1499A"/>
    <w:rsid w:val="00A15B97"/>
    <w:rsid w:val="00A15DCB"/>
    <w:rsid w:val="00A17229"/>
    <w:rsid w:val="00A21713"/>
    <w:rsid w:val="00A21E3D"/>
    <w:rsid w:val="00A21E97"/>
    <w:rsid w:val="00A22488"/>
    <w:rsid w:val="00A23437"/>
    <w:rsid w:val="00A23DB1"/>
    <w:rsid w:val="00A2473E"/>
    <w:rsid w:val="00A311B6"/>
    <w:rsid w:val="00A31D7C"/>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5039D"/>
    <w:rsid w:val="00A50BB0"/>
    <w:rsid w:val="00A52B9F"/>
    <w:rsid w:val="00A5717A"/>
    <w:rsid w:val="00A6008D"/>
    <w:rsid w:val="00A65EE7"/>
    <w:rsid w:val="00A67167"/>
    <w:rsid w:val="00A70133"/>
    <w:rsid w:val="00A72557"/>
    <w:rsid w:val="00A74ACC"/>
    <w:rsid w:val="00A81562"/>
    <w:rsid w:val="00A8211B"/>
    <w:rsid w:val="00A83D51"/>
    <w:rsid w:val="00A84C28"/>
    <w:rsid w:val="00A85139"/>
    <w:rsid w:val="00A85F59"/>
    <w:rsid w:val="00A8622E"/>
    <w:rsid w:val="00A863C7"/>
    <w:rsid w:val="00A8761D"/>
    <w:rsid w:val="00A87D0F"/>
    <w:rsid w:val="00A931F9"/>
    <w:rsid w:val="00A93278"/>
    <w:rsid w:val="00A9657B"/>
    <w:rsid w:val="00AA1ACF"/>
    <w:rsid w:val="00AA1B02"/>
    <w:rsid w:val="00AA1FBA"/>
    <w:rsid w:val="00AA3223"/>
    <w:rsid w:val="00AA36D0"/>
    <w:rsid w:val="00AA42EA"/>
    <w:rsid w:val="00AA5AF5"/>
    <w:rsid w:val="00AA738F"/>
    <w:rsid w:val="00AB09DE"/>
    <w:rsid w:val="00AB0B2D"/>
    <w:rsid w:val="00AB0FB6"/>
    <w:rsid w:val="00AB1ACE"/>
    <w:rsid w:val="00AB2836"/>
    <w:rsid w:val="00AB5956"/>
    <w:rsid w:val="00AB61C4"/>
    <w:rsid w:val="00AB7188"/>
    <w:rsid w:val="00AB720A"/>
    <w:rsid w:val="00AB731C"/>
    <w:rsid w:val="00AC088A"/>
    <w:rsid w:val="00AC271F"/>
    <w:rsid w:val="00AC4923"/>
    <w:rsid w:val="00AC4C1D"/>
    <w:rsid w:val="00AC5B7A"/>
    <w:rsid w:val="00AC671D"/>
    <w:rsid w:val="00AC74B6"/>
    <w:rsid w:val="00AD13E3"/>
    <w:rsid w:val="00AD1D80"/>
    <w:rsid w:val="00AD29F5"/>
    <w:rsid w:val="00AD2DB5"/>
    <w:rsid w:val="00AD3B0F"/>
    <w:rsid w:val="00AD43CE"/>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3033"/>
    <w:rsid w:val="00B05430"/>
    <w:rsid w:val="00B0595C"/>
    <w:rsid w:val="00B05F0A"/>
    <w:rsid w:val="00B0781F"/>
    <w:rsid w:val="00B10312"/>
    <w:rsid w:val="00B10C2C"/>
    <w:rsid w:val="00B11C1B"/>
    <w:rsid w:val="00B11D18"/>
    <w:rsid w:val="00B13802"/>
    <w:rsid w:val="00B142AA"/>
    <w:rsid w:val="00B15744"/>
    <w:rsid w:val="00B17141"/>
    <w:rsid w:val="00B17990"/>
    <w:rsid w:val="00B17AA3"/>
    <w:rsid w:val="00B20C3F"/>
    <w:rsid w:val="00B2150D"/>
    <w:rsid w:val="00B21CF7"/>
    <w:rsid w:val="00B234A1"/>
    <w:rsid w:val="00B25335"/>
    <w:rsid w:val="00B31575"/>
    <w:rsid w:val="00B32690"/>
    <w:rsid w:val="00B32D8D"/>
    <w:rsid w:val="00B3709B"/>
    <w:rsid w:val="00B4044D"/>
    <w:rsid w:val="00B40D99"/>
    <w:rsid w:val="00B41762"/>
    <w:rsid w:val="00B4396C"/>
    <w:rsid w:val="00B44132"/>
    <w:rsid w:val="00B45CE8"/>
    <w:rsid w:val="00B45D85"/>
    <w:rsid w:val="00B47060"/>
    <w:rsid w:val="00B5207D"/>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6818"/>
    <w:rsid w:val="00B76D9D"/>
    <w:rsid w:val="00B77878"/>
    <w:rsid w:val="00B80225"/>
    <w:rsid w:val="00B8547D"/>
    <w:rsid w:val="00B86838"/>
    <w:rsid w:val="00B91F70"/>
    <w:rsid w:val="00B92A5C"/>
    <w:rsid w:val="00B94EC3"/>
    <w:rsid w:val="00B962C6"/>
    <w:rsid w:val="00B9660D"/>
    <w:rsid w:val="00BA165C"/>
    <w:rsid w:val="00BA40F0"/>
    <w:rsid w:val="00BA5CFF"/>
    <w:rsid w:val="00BA6555"/>
    <w:rsid w:val="00BA6CA5"/>
    <w:rsid w:val="00BB0846"/>
    <w:rsid w:val="00BB2D34"/>
    <w:rsid w:val="00BB3164"/>
    <w:rsid w:val="00BB3AAB"/>
    <w:rsid w:val="00BB4298"/>
    <w:rsid w:val="00BB6B9F"/>
    <w:rsid w:val="00BC1443"/>
    <w:rsid w:val="00BC265A"/>
    <w:rsid w:val="00BC2BE5"/>
    <w:rsid w:val="00BC494E"/>
    <w:rsid w:val="00BC5970"/>
    <w:rsid w:val="00BC62C0"/>
    <w:rsid w:val="00BC6903"/>
    <w:rsid w:val="00BC6F11"/>
    <w:rsid w:val="00BC7E24"/>
    <w:rsid w:val="00BD2E9D"/>
    <w:rsid w:val="00BD30E6"/>
    <w:rsid w:val="00BD5F7D"/>
    <w:rsid w:val="00BD639F"/>
    <w:rsid w:val="00BD6A0A"/>
    <w:rsid w:val="00BD7232"/>
    <w:rsid w:val="00BE44EA"/>
    <w:rsid w:val="00BE4C11"/>
    <w:rsid w:val="00BE4CD6"/>
    <w:rsid w:val="00BE6CCF"/>
    <w:rsid w:val="00BE7E3A"/>
    <w:rsid w:val="00BF051F"/>
    <w:rsid w:val="00BF0C4F"/>
    <w:rsid w:val="00BF345F"/>
    <w:rsid w:val="00BF56F5"/>
    <w:rsid w:val="00C00138"/>
    <w:rsid w:val="00C03ED9"/>
    <w:rsid w:val="00C0437D"/>
    <w:rsid w:val="00C05F0F"/>
    <w:rsid w:val="00C0610A"/>
    <w:rsid w:val="00C06933"/>
    <w:rsid w:val="00C06E20"/>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E52"/>
    <w:rsid w:val="00C2626C"/>
    <w:rsid w:val="00C27761"/>
    <w:rsid w:val="00C344AF"/>
    <w:rsid w:val="00C34B28"/>
    <w:rsid w:val="00C4026C"/>
    <w:rsid w:val="00C431CA"/>
    <w:rsid w:val="00C43683"/>
    <w:rsid w:val="00C44C7D"/>
    <w:rsid w:val="00C46266"/>
    <w:rsid w:val="00C47788"/>
    <w:rsid w:val="00C52AF0"/>
    <w:rsid w:val="00C57C55"/>
    <w:rsid w:val="00C57D40"/>
    <w:rsid w:val="00C57FED"/>
    <w:rsid w:val="00C60937"/>
    <w:rsid w:val="00C60E10"/>
    <w:rsid w:val="00C619A6"/>
    <w:rsid w:val="00C6229D"/>
    <w:rsid w:val="00C7643A"/>
    <w:rsid w:val="00C7697C"/>
    <w:rsid w:val="00C77094"/>
    <w:rsid w:val="00C8201E"/>
    <w:rsid w:val="00C82A65"/>
    <w:rsid w:val="00C83208"/>
    <w:rsid w:val="00C841B7"/>
    <w:rsid w:val="00C866DA"/>
    <w:rsid w:val="00C869AD"/>
    <w:rsid w:val="00C86C3B"/>
    <w:rsid w:val="00C8713A"/>
    <w:rsid w:val="00C914A7"/>
    <w:rsid w:val="00C92898"/>
    <w:rsid w:val="00C92DF5"/>
    <w:rsid w:val="00C9357C"/>
    <w:rsid w:val="00C9364E"/>
    <w:rsid w:val="00C93EFC"/>
    <w:rsid w:val="00C940A0"/>
    <w:rsid w:val="00CA032B"/>
    <w:rsid w:val="00CA09A7"/>
    <w:rsid w:val="00CA0C7A"/>
    <w:rsid w:val="00CA380E"/>
    <w:rsid w:val="00CA4F35"/>
    <w:rsid w:val="00CA583C"/>
    <w:rsid w:val="00CA5DEE"/>
    <w:rsid w:val="00CA602F"/>
    <w:rsid w:val="00CB3319"/>
    <w:rsid w:val="00CB3DDD"/>
    <w:rsid w:val="00CB44BD"/>
    <w:rsid w:val="00CB45B7"/>
    <w:rsid w:val="00CB4832"/>
    <w:rsid w:val="00CB6F44"/>
    <w:rsid w:val="00CB7037"/>
    <w:rsid w:val="00CC14F8"/>
    <w:rsid w:val="00CC252A"/>
    <w:rsid w:val="00CC2662"/>
    <w:rsid w:val="00CC4F46"/>
    <w:rsid w:val="00CC582A"/>
    <w:rsid w:val="00CD0413"/>
    <w:rsid w:val="00CD2A5B"/>
    <w:rsid w:val="00CD2BF1"/>
    <w:rsid w:val="00CD30C5"/>
    <w:rsid w:val="00CE1026"/>
    <w:rsid w:val="00CE107D"/>
    <w:rsid w:val="00CE3035"/>
    <w:rsid w:val="00CE6D8D"/>
    <w:rsid w:val="00CE7514"/>
    <w:rsid w:val="00CF0C20"/>
    <w:rsid w:val="00CF27A5"/>
    <w:rsid w:val="00CF3479"/>
    <w:rsid w:val="00CF4AB4"/>
    <w:rsid w:val="00CF4CE0"/>
    <w:rsid w:val="00CF4FF0"/>
    <w:rsid w:val="00CF5102"/>
    <w:rsid w:val="00CF53AA"/>
    <w:rsid w:val="00CF671C"/>
    <w:rsid w:val="00CF7108"/>
    <w:rsid w:val="00CF7D85"/>
    <w:rsid w:val="00D00231"/>
    <w:rsid w:val="00D00411"/>
    <w:rsid w:val="00D008AD"/>
    <w:rsid w:val="00D023DA"/>
    <w:rsid w:val="00D03422"/>
    <w:rsid w:val="00D03CB6"/>
    <w:rsid w:val="00D05A2E"/>
    <w:rsid w:val="00D05D4A"/>
    <w:rsid w:val="00D06EBE"/>
    <w:rsid w:val="00D130C2"/>
    <w:rsid w:val="00D13754"/>
    <w:rsid w:val="00D14396"/>
    <w:rsid w:val="00D1441C"/>
    <w:rsid w:val="00D15D0F"/>
    <w:rsid w:val="00D16A6A"/>
    <w:rsid w:val="00D17376"/>
    <w:rsid w:val="00D17494"/>
    <w:rsid w:val="00D17C10"/>
    <w:rsid w:val="00D203A2"/>
    <w:rsid w:val="00D20DD9"/>
    <w:rsid w:val="00D20ED0"/>
    <w:rsid w:val="00D223C6"/>
    <w:rsid w:val="00D22E50"/>
    <w:rsid w:val="00D248B9"/>
    <w:rsid w:val="00D248DE"/>
    <w:rsid w:val="00D24A3A"/>
    <w:rsid w:val="00D27131"/>
    <w:rsid w:val="00D31518"/>
    <w:rsid w:val="00D31F31"/>
    <w:rsid w:val="00D329C1"/>
    <w:rsid w:val="00D344B2"/>
    <w:rsid w:val="00D35694"/>
    <w:rsid w:val="00D35887"/>
    <w:rsid w:val="00D35F62"/>
    <w:rsid w:val="00D40550"/>
    <w:rsid w:val="00D506F1"/>
    <w:rsid w:val="00D5504A"/>
    <w:rsid w:val="00D57111"/>
    <w:rsid w:val="00D6183F"/>
    <w:rsid w:val="00D61C82"/>
    <w:rsid w:val="00D62699"/>
    <w:rsid w:val="00D67210"/>
    <w:rsid w:val="00D676AF"/>
    <w:rsid w:val="00D67A94"/>
    <w:rsid w:val="00D717CD"/>
    <w:rsid w:val="00D72DE7"/>
    <w:rsid w:val="00D73278"/>
    <w:rsid w:val="00D759D2"/>
    <w:rsid w:val="00D76A6F"/>
    <w:rsid w:val="00D8062E"/>
    <w:rsid w:val="00D80888"/>
    <w:rsid w:val="00D812C4"/>
    <w:rsid w:val="00D82D0C"/>
    <w:rsid w:val="00D82E60"/>
    <w:rsid w:val="00D83868"/>
    <w:rsid w:val="00D83D2F"/>
    <w:rsid w:val="00D841AE"/>
    <w:rsid w:val="00D84D3B"/>
    <w:rsid w:val="00D8542D"/>
    <w:rsid w:val="00D860D6"/>
    <w:rsid w:val="00D8752D"/>
    <w:rsid w:val="00D87965"/>
    <w:rsid w:val="00D87A93"/>
    <w:rsid w:val="00D91259"/>
    <w:rsid w:val="00D9166D"/>
    <w:rsid w:val="00D92150"/>
    <w:rsid w:val="00D93B97"/>
    <w:rsid w:val="00D944FC"/>
    <w:rsid w:val="00D949FF"/>
    <w:rsid w:val="00D95093"/>
    <w:rsid w:val="00D95194"/>
    <w:rsid w:val="00D97181"/>
    <w:rsid w:val="00D97F32"/>
    <w:rsid w:val="00DA0664"/>
    <w:rsid w:val="00DA0799"/>
    <w:rsid w:val="00DA1B88"/>
    <w:rsid w:val="00DA2BC2"/>
    <w:rsid w:val="00DA3D4E"/>
    <w:rsid w:val="00DA4055"/>
    <w:rsid w:val="00DA5D80"/>
    <w:rsid w:val="00DB33A0"/>
    <w:rsid w:val="00DB399D"/>
    <w:rsid w:val="00DB5029"/>
    <w:rsid w:val="00DB6236"/>
    <w:rsid w:val="00DB724E"/>
    <w:rsid w:val="00DC2DA5"/>
    <w:rsid w:val="00DC6A71"/>
    <w:rsid w:val="00DC7347"/>
    <w:rsid w:val="00DD0523"/>
    <w:rsid w:val="00DD1428"/>
    <w:rsid w:val="00DD1695"/>
    <w:rsid w:val="00DD2656"/>
    <w:rsid w:val="00DD5778"/>
    <w:rsid w:val="00DD730F"/>
    <w:rsid w:val="00DD7D79"/>
    <w:rsid w:val="00DD7F9A"/>
    <w:rsid w:val="00DE1955"/>
    <w:rsid w:val="00DE2D0D"/>
    <w:rsid w:val="00DE5B46"/>
    <w:rsid w:val="00DE5D24"/>
    <w:rsid w:val="00DE6934"/>
    <w:rsid w:val="00DE6A39"/>
    <w:rsid w:val="00DE7218"/>
    <w:rsid w:val="00DE771A"/>
    <w:rsid w:val="00DF09E3"/>
    <w:rsid w:val="00DF0A69"/>
    <w:rsid w:val="00DF20A2"/>
    <w:rsid w:val="00DF3586"/>
    <w:rsid w:val="00DF3CE4"/>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14AB"/>
    <w:rsid w:val="00E21D75"/>
    <w:rsid w:val="00E236C1"/>
    <w:rsid w:val="00E23A57"/>
    <w:rsid w:val="00E24EC2"/>
    <w:rsid w:val="00E27962"/>
    <w:rsid w:val="00E27BB1"/>
    <w:rsid w:val="00E30326"/>
    <w:rsid w:val="00E310D7"/>
    <w:rsid w:val="00E32A2C"/>
    <w:rsid w:val="00E3321C"/>
    <w:rsid w:val="00E343FA"/>
    <w:rsid w:val="00E35CC2"/>
    <w:rsid w:val="00E35CCE"/>
    <w:rsid w:val="00E361BA"/>
    <w:rsid w:val="00E36BB5"/>
    <w:rsid w:val="00E3725B"/>
    <w:rsid w:val="00E376C7"/>
    <w:rsid w:val="00E40817"/>
    <w:rsid w:val="00E41256"/>
    <w:rsid w:val="00E42842"/>
    <w:rsid w:val="00E438D7"/>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609C6"/>
    <w:rsid w:val="00E6245A"/>
    <w:rsid w:val="00E6459B"/>
    <w:rsid w:val="00E66E8B"/>
    <w:rsid w:val="00E67CB6"/>
    <w:rsid w:val="00E7029A"/>
    <w:rsid w:val="00E7150D"/>
    <w:rsid w:val="00E71813"/>
    <w:rsid w:val="00E72159"/>
    <w:rsid w:val="00E734B8"/>
    <w:rsid w:val="00E74D7C"/>
    <w:rsid w:val="00E75A4D"/>
    <w:rsid w:val="00E76B82"/>
    <w:rsid w:val="00E7717E"/>
    <w:rsid w:val="00E7784E"/>
    <w:rsid w:val="00E83527"/>
    <w:rsid w:val="00E84A84"/>
    <w:rsid w:val="00E869DE"/>
    <w:rsid w:val="00E87C79"/>
    <w:rsid w:val="00E915D3"/>
    <w:rsid w:val="00E91B1C"/>
    <w:rsid w:val="00E91C79"/>
    <w:rsid w:val="00E93DE5"/>
    <w:rsid w:val="00E94CBC"/>
    <w:rsid w:val="00E951A8"/>
    <w:rsid w:val="00E96D95"/>
    <w:rsid w:val="00E97138"/>
    <w:rsid w:val="00EA01D1"/>
    <w:rsid w:val="00EA1967"/>
    <w:rsid w:val="00EA1B3D"/>
    <w:rsid w:val="00EA1CE6"/>
    <w:rsid w:val="00EA22EB"/>
    <w:rsid w:val="00EA360D"/>
    <w:rsid w:val="00EA6287"/>
    <w:rsid w:val="00EA7A8C"/>
    <w:rsid w:val="00EB230A"/>
    <w:rsid w:val="00EB2AA6"/>
    <w:rsid w:val="00EB2ABD"/>
    <w:rsid w:val="00EB2EDC"/>
    <w:rsid w:val="00EB4033"/>
    <w:rsid w:val="00EB65E5"/>
    <w:rsid w:val="00EB76E4"/>
    <w:rsid w:val="00EC0549"/>
    <w:rsid w:val="00EC1AD9"/>
    <w:rsid w:val="00EC1FAD"/>
    <w:rsid w:val="00EC2A34"/>
    <w:rsid w:val="00EC40B9"/>
    <w:rsid w:val="00EC4727"/>
    <w:rsid w:val="00EC6108"/>
    <w:rsid w:val="00EC6968"/>
    <w:rsid w:val="00EC7EE7"/>
    <w:rsid w:val="00ED393D"/>
    <w:rsid w:val="00ED4D5C"/>
    <w:rsid w:val="00ED5D72"/>
    <w:rsid w:val="00ED6763"/>
    <w:rsid w:val="00ED6915"/>
    <w:rsid w:val="00ED7BA3"/>
    <w:rsid w:val="00EE195F"/>
    <w:rsid w:val="00EE1BBB"/>
    <w:rsid w:val="00EE1ECA"/>
    <w:rsid w:val="00EE4492"/>
    <w:rsid w:val="00EE7E22"/>
    <w:rsid w:val="00EF0440"/>
    <w:rsid w:val="00EF1038"/>
    <w:rsid w:val="00EF1B8E"/>
    <w:rsid w:val="00EF384B"/>
    <w:rsid w:val="00EF3EB3"/>
    <w:rsid w:val="00EF429F"/>
    <w:rsid w:val="00EF66DA"/>
    <w:rsid w:val="00EF7815"/>
    <w:rsid w:val="00F065AB"/>
    <w:rsid w:val="00F073DF"/>
    <w:rsid w:val="00F07D85"/>
    <w:rsid w:val="00F10968"/>
    <w:rsid w:val="00F11356"/>
    <w:rsid w:val="00F128AD"/>
    <w:rsid w:val="00F13FED"/>
    <w:rsid w:val="00F15155"/>
    <w:rsid w:val="00F151A4"/>
    <w:rsid w:val="00F1575D"/>
    <w:rsid w:val="00F16FFB"/>
    <w:rsid w:val="00F173A5"/>
    <w:rsid w:val="00F20962"/>
    <w:rsid w:val="00F21A34"/>
    <w:rsid w:val="00F224A1"/>
    <w:rsid w:val="00F2253F"/>
    <w:rsid w:val="00F234F2"/>
    <w:rsid w:val="00F240BB"/>
    <w:rsid w:val="00F248F2"/>
    <w:rsid w:val="00F24A08"/>
    <w:rsid w:val="00F255DF"/>
    <w:rsid w:val="00F27D19"/>
    <w:rsid w:val="00F32843"/>
    <w:rsid w:val="00F41607"/>
    <w:rsid w:val="00F42223"/>
    <w:rsid w:val="00F46724"/>
    <w:rsid w:val="00F472B8"/>
    <w:rsid w:val="00F51022"/>
    <w:rsid w:val="00F51E77"/>
    <w:rsid w:val="00F52563"/>
    <w:rsid w:val="00F529D1"/>
    <w:rsid w:val="00F533DD"/>
    <w:rsid w:val="00F56282"/>
    <w:rsid w:val="00F57583"/>
    <w:rsid w:val="00F57FED"/>
    <w:rsid w:val="00F613EF"/>
    <w:rsid w:val="00F629A9"/>
    <w:rsid w:val="00F62F66"/>
    <w:rsid w:val="00F630E5"/>
    <w:rsid w:val="00F63F1A"/>
    <w:rsid w:val="00F64923"/>
    <w:rsid w:val="00F65ECC"/>
    <w:rsid w:val="00F660CB"/>
    <w:rsid w:val="00F673AF"/>
    <w:rsid w:val="00F6764E"/>
    <w:rsid w:val="00F70761"/>
    <w:rsid w:val="00F7129F"/>
    <w:rsid w:val="00F714BF"/>
    <w:rsid w:val="00F71652"/>
    <w:rsid w:val="00F72D73"/>
    <w:rsid w:val="00F72FAA"/>
    <w:rsid w:val="00F75178"/>
    <w:rsid w:val="00F804EF"/>
    <w:rsid w:val="00F805FE"/>
    <w:rsid w:val="00F808D0"/>
    <w:rsid w:val="00F8648A"/>
    <w:rsid w:val="00F90267"/>
    <w:rsid w:val="00F90F3D"/>
    <w:rsid w:val="00F9103E"/>
    <w:rsid w:val="00F91ED1"/>
    <w:rsid w:val="00F93051"/>
    <w:rsid w:val="00F93370"/>
    <w:rsid w:val="00F93507"/>
    <w:rsid w:val="00F93A62"/>
    <w:rsid w:val="00F94721"/>
    <w:rsid w:val="00F954AE"/>
    <w:rsid w:val="00F96D23"/>
    <w:rsid w:val="00F97D25"/>
    <w:rsid w:val="00FA0046"/>
    <w:rsid w:val="00FA02E3"/>
    <w:rsid w:val="00FA0E3D"/>
    <w:rsid w:val="00FA1256"/>
    <w:rsid w:val="00FA2626"/>
    <w:rsid w:val="00FA562D"/>
    <w:rsid w:val="00FA7D3E"/>
    <w:rsid w:val="00FB050D"/>
    <w:rsid w:val="00FB1099"/>
    <w:rsid w:val="00FB203E"/>
    <w:rsid w:val="00FB2873"/>
    <w:rsid w:val="00FB564F"/>
    <w:rsid w:val="00FB6DF3"/>
    <w:rsid w:val="00FC1799"/>
    <w:rsid w:val="00FC1BA7"/>
    <w:rsid w:val="00FC345D"/>
    <w:rsid w:val="00FC40B3"/>
    <w:rsid w:val="00FC5002"/>
    <w:rsid w:val="00FC63F7"/>
    <w:rsid w:val="00FC7BEC"/>
    <w:rsid w:val="00FC7C1B"/>
    <w:rsid w:val="00FC7D18"/>
    <w:rsid w:val="00FC7EA3"/>
    <w:rsid w:val="00FD0CF4"/>
    <w:rsid w:val="00FD3538"/>
    <w:rsid w:val="00FD6532"/>
    <w:rsid w:val="00FD73DA"/>
    <w:rsid w:val="00FE09F9"/>
    <w:rsid w:val="00FE32E8"/>
    <w:rsid w:val="00FE488A"/>
    <w:rsid w:val="00FE4A7B"/>
    <w:rsid w:val="00FE5893"/>
    <w:rsid w:val="00FE6BAC"/>
    <w:rsid w:val="00FF034D"/>
    <w:rsid w:val="00FF0B0E"/>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
    </o:shapedefaults>
    <o:shapelayout v:ext="edit">
      <o:idmap v:ext="edit" data="1"/>
    </o:shapelayout>
  </w:shapeDefaults>
  <w:doNotEmbedSmartTags/>
  <w:decimalSymbol w:val=","/>
  <w:listSeparator w:val=";"/>
  <w14:docId w14:val="6021EE81"/>
  <w15:docId w15:val="{89031153-AECE-49B9-8B18-DAD54850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basedOn w:val="Navaden"/>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locked/>
    <w:rsid w:val="000200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rt.gov.si" TargetMode="External"/><Relationship Id="rId2" Type="http://schemas.openxmlformats.org/officeDocument/2006/relationships/hyperlink" Target="mailto:gp.mgrt@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A451-15D2-4DBB-A298-FB8F96E9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1685</Words>
  <Characters>10504</Characters>
  <Application>Microsoft Office Word</Application>
  <DocSecurity>0</DocSecurity>
  <Lines>87</Lines>
  <Paragraphs>24</Paragraphs>
  <ScaleCrop>false</ScaleCrop>
  <HeadingPairs>
    <vt:vector size="6" baseType="variant">
      <vt:variant>
        <vt:lpstr>Naslov</vt:lpstr>
      </vt:variant>
      <vt:variant>
        <vt:i4>1</vt:i4>
      </vt:variant>
      <vt:variant>
        <vt:lpstr>Title</vt:lpstr>
      </vt:variant>
      <vt:variant>
        <vt:i4>1</vt:i4>
      </vt:variant>
      <vt:variant>
        <vt:lpstr>Headings</vt:lpstr>
      </vt:variant>
      <vt:variant>
        <vt:i4>11</vt:i4>
      </vt:variant>
    </vt:vector>
  </HeadingPairs>
  <TitlesOfParts>
    <vt:vector size="13" baseType="lpstr">
      <vt:lpstr>Številka:</vt:lpstr>
      <vt:lpstr>Številka:</vt:lpstr>
      <vt:lpstr>IV. Sestava delegacije</vt:lpstr>
      <vt:lpstr/>
      <vt:lpstr>Predvidena sestava slovenske delegacije je sledeča:</vt:lpstr>
      <vt:lpstr>Iz Veleposlaništva RS v Moskvi bo delegacijo spremljal veleposlanik Branko Rakov</vt:lpstr>
      <vt:lpstr/>
      <vt:lpstr>Razlog za številčnejšo delegacijo:</vt:lpstr>
      <vt:lpstr>Zaradi bilateralnih srečanj, kjer bo v razgovorih poudarek na možnostih za poveč</vt:lpstr>
      <vt:lpstr/>
      <vt:lpstr>V. Okvirni predračun stroškov</vt:lpstr>
      <vt:lpstr/>
      <vt:lpstr/>
    </vt:vector>
  </TitlesOfParts>
  <Company>Indea d.o.o.</Company>
  <LinksUpToDate>false</LinksUpToDate>
  <CharactersWithSpaces>12165</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AH</dc:creator>
  <cp:lastModifiedBy>Lana Čivre</cp:lastModifiedBy>
  <cp:revision>10</cp:revision>
  <cp:lastPrinted>2020-09-09T13:51:00Z</cp:lastPrinted>
  <dcterms:created xsi:type="dcterms:W3CDTF">2021-01-06T14:26:00Z</dcterms:created>
  <dcterms:modified xsi:type="dcterms:W3CDTF">2021-01-11T13:24:00Z</dcterms:modified>
</cp:coreProperties>
</file>