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B82F0F">
        <w:rPr>
          <w:rFonts w:cs="Arial"/>
          <w:color w:val="000000"/>
        </w:rPr>
        <w:t>02400-1/2022/3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B82F0F">
        <w:rPr>
          <w:rFonts w:cs="Arial"/>
          <w:color w:val="000000"/>
        </w:rPr>
        <w:t>10. 2. 2022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FB5DBE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91DD4">
        <w:rPr>
          <w:rFonts w:cs="Arial"/>
          <w:iCs/>
          <w:szCs w:val="20"/>
          <w:lang w:eastAsia="sl-SI"/>
        </w:rPr>
        <w:t xml:space="preserve">Na podlagi šestega odstavka 21. člena Zakona o Vladi Republike Slovenije </w:t>
      </w:r>
      <w:r w:rsidRPr="004658EC">
        <w:rPr>
          <w:rFonts w:cs="Arial"/>
          <w:iCs/>
          <w:szCs w:val="20"/>
          <w:lang w:eastAsia="sl-SI"/>
        </w:rPr>
        <w:t xml:space="preserve">(Uradni list RS, </w:t>
      </w:r>
      <w:r>
        <w:rPr>
          <w:rFonts w:cs="Arial"/>
          <w:iCs/>
          <w:szCs w:val="20"/>
          <w:lang w:eastAsia="sl-SI"/>
        </w:rPr>
        <w:br/>
      </w:r>
      <w:r w:rsidRPr="004658EC">
        <w:rPr>
          <w:rFonts w:cs="Arial"/>
          <w:iCs/>
          <w:szCs w:val="20"/>
          <w:lang w:eastAsia="sl-SI"/>
        </w:rPr>
        <w:t>št. 24/05 – uradno prečiščeno besedilo, 109/08, 38/10</w:t>
      </w:r>
      <w:r>
        <w:rPr>
          <w:rFonts w:cs="Arial"/>
          <w:iCs/>
          <w:szCs w:val="20"/>
          <w:lang w:eastAsia="sl-SI"/>
        </w:rPr>
        <w:t xml:space="preserve"> </w:t>
      </w:r>
      <w:r w:rsidRPr="004658EC">
        <w:rPr>
          <w:rFonts w:cs="Arial"/>
          <w:iCs/>
          <w:szCs w:val="20"/>
          <w:lang w:eastAsia="sl-SI"/>
        </w:rPr>
        <w:t>–</w:t>
      </w:r>
      <w:r>
        <w:rPr>
          <w:rFonts w:cs="Arial"/>
          <w:iCs/>
          <w:szCs w:val="20"/>
          <w:lang w:eastAsia="sl-SI"/>
        </w:rPr>
        <w:t xml:space="preserve"> </w:t>
      </w:r>
      <w:r w:rsidRPr="004658EC">
        <w:rPr>
          <w:rFonts w:cs="Arial"/>
          <w:iCs/>
          <w:szCs w:val="20"/>
          <w:lang w:eastAsia="sl-SI"/>
        </w:rPr>
        <w:t xml:space="preserve">ZUKN, 8/12, 21/13, 47/13 – ZDU-1G, 65/14 in 55/17) </w:t>
      </w:r>
      <w:r w:rsidRPr="00691DD4">
        <w:rPr>
          <w:rFonts w:cs="Arial"/>
          <w:iCs/>
          <w:szCs w:val="20"/>
          <w:lang w:eastAsia="sl-SI"/>
        </w:rPr>
        <w:t xml:space="preserve">in </w:t>
      </w:r>
      <w:r>
        <w:rPr>
          <w:rFonts w:cs="Arial"/>
          <w:iCs/>
          <w:szCs w:val="20"/>
          <w:lang w:eastAsia="sl-SI"/>
        </w:rPr>
        <w:t xml:space="preserve">prvega odstavka 12. člena Odloka o medresorski komisiji za odpravljanje posledic dela z azbestom (Uradni list RS, št. 3/20) 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063C95">
        <w:rPr>
          <w:rFonts w:cs="Arial"/>
          <w:color w:val="000000"/>
          <w:szCs w:val="20"/>
        </w:rPr>
        <w:t>326. dopisni</w:t>
      </w:r>
      <w:r w:rsidR="00B82F0F">
        <w:rPr>
          <w:rFonts w:cs="Arial"/>
          <w:color w:val="000000"/>
          <w:szCs w:val="20"/>
        </w:rPr>
        <w:t xml:space="preserve">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B82F0F">
        <w:rPr>
          <w:rFonts w:cs="Arial"/>
          <w:color w:val="000000"/>
          <w:szCs w:val="20"/>
        </w:rPr>
        <w:t>10. 2. 2022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9A1938">
        <w:rPr>
          <w:rFonts w:cs="Arial"/>
          <w:color w:val="000000"/>
          <w:szCs w:val="20"/>
        </w:rPr>
        <w:t>19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B5DBE" w:rsidRDefault="00FB5DBE" w:rsidP="00FB5DBE">
      <w:pPr>
        <w:pStyle w:val="Neotevilenodstavek"/>
        <w:spacing w:before="0" w:after="0" w:line="260" w:lineRule="exact"/>
        <w:rPr>
          <w:rFonts w:cs="Arial"/>
          <w:sz w:val="20"/>
          <w:szCs w:val="20"/>
          <w:lang w:eastAsia="sl-SI"/>
        </w:rPr>
      </w:pPr>
      <w:r w:rsidRPr="00691DD4">
        <w:rPr>
          <w:rFonts w:cs="Arial"/>
          <w:iCs/>
          <w:sz w:val="20"/>
          <w:szCs w:val="20"/>
          <w:lang w:eastAsia="sl-SI"/>
        </w:rPr>
        <w:t xml:space="preserve">Vlada Republike Slovenije se je seznanila s Poročilom o </w:t>
      </w:r>
      <w:r w:rsidRPr="00691DD4">
        <w:rPr>
          <w:rFonts w:cs="Arial"/>
          <w:sz w:val="20"/>
          <w:szCs w:val="20"/>
          <w:lang w:eastAsia="sl-SI"/>
        </w:rPr>
        <w:t xml:space="preserve">delu Komisije za odpravljanje posledic dela z azbestom za leto </w:t>
      </w:r>
      <w:r>
        <w:rPr>
          <w:rFonts w:cs="Arial"/>
          <w:sz w:val="20"/>
          <w:szCs w:val="20"/>
          <w:lang w:eastAsia="sl-SI"/>
        </w:rPr>
        <w:t>2021</w:t>
      </w:r>
      <w:r w:rsidRPr="00691DD4">
        <w:rPr>
          <w:rFonts w:cs="Arial"/>
          <w:sz w:val="20"/>
          <w:szCs w:val="20"/>
          <w:lang w:eastAsia="sl-SI"/>
        </w:rPr>
        <w:t>.</w:t>
      </w: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B82F0F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3636EA" w:rsidRPr="003314F7" w:rsidRDefault="00B82F0F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B54" w:rsidRPr="002760DC" w:rsidRDefault="00AD2B54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01D82" w:rsidRDefault="00101D82" w:rsidP="00101D8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mag. Petra </w:t>
      </w:r>
      <w:proofErr w:type="spellStart"/>
      <w:r>
        <w:rPr>
          <w:rFonts w:cs="Arial"/>
          <w:color w:val="000000"/>
          <w:szCs w:val="20"/>
        </w:rPr>
        <w:t>Bechibani</w:t>
      </w:r>
      <w:proofErr w:type="spellEnd"/>
      <w:r>
        <w:rPr>
          <w:rFonts w:cs="Arial"/>
          <w:color w:val="000000"/>
          <w:szCs w:val="20"/>
        </w:rPr>
        <w:t>, predsednica Komisije za odpravljanje posledic dela z azbestom</w:t>
      </w:r>
    </w:p>
    <w:p w:rsidR="00CE2692" w:rsidRDefault="00CE2692" w:rsidP="00CE269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Komisija za odpravljanje posledic dela z azbestom</w:t>
      </w:r>
    </w:p>
    <w:p w:rsidR="00B82F0F" w:rsidRDefault="00B82F0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B82F0F" w:rsidRDefault="00B82F0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B82F0F" w:rsidRDefault="00B82F0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86" w:rsidRDefault="005A3E86" w:rsidP="00767987">
      <w:pPr>
        <w:spacing w:line="240" w:lineRule="auto"/>
      </w:pPr>
      <w:r>
        <w:separator/>
      </w:r>
    </w:p>
  </w:endnote>
  <w:endnote w:type="continuationSeparator" w:id="0">
    <w:p w:rsidR="005A3E86" w:rsidRDefault="005A3E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4A" w:rsidRDefault="002306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86" w:rsidRDefault="005A3E86" w:rsidP="00767987">
      <w:pPr>
        <w:spacing w:line="240" w:lineRule="auto"/>
      </w:pPr>
      <w:r>
        <w:separator/>
      </w:r>
    </w:p>
  </w:footnote>
  <w:footnote w:type="continuationSeparator" w:id="0">
    <w:p w:rsidR="005A3E86" w:rsidRDefault="005A3E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4A" w:rsidRDefault="002306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4A" w:rsidRDefault="0023064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3C95"/>
    <w:rsid w:val="000718ED"/>
    <w:rsid w:val="000B3FE6"/>
    <w:rsid w:val="000E21B2"/>
    <w:rsid w:val="00101D82"/>
    <w:rsid w:val="00204177"/>
    <w:rsid w:val="0023064A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A3E86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6155E"/>
    <w:rsid w:val="00980294"/>
    <w:rsid w:val="009805FC"/>
    <w:rsid w:val="009A1938"/>
    <w:rsid w:val="009C5392"/>
    <w:rsid w:val="009E0C40"/>
    <w:rsid w:val="00A50E4B"/>
    <w:rsid w:val="00A715DC"/>
    <w:rsid w:val="00A9231D"/>
    <w:rsid w:val="00AD2B54"/>
    <w:rsid w:val="00B01357"/>
    <w:rsid w:val="00B40287"/>
    <w:rsid w:val="00B82F0F"/>
    <w:rsid w:val="00C0216A"/>
    <w:rsid w:val="00C75D09"/>
    <w:rsid w:val="00CA1460"/>
    <w:rsid w:val="00CC6C23"/>
    <w:rsid w:val="00CD6077"/>
    <w:rsid w:val="00CE234E"/>
    <w:rsid w:val="00CE2692"/>
    <w:rsid w:val="00D02973"/>
    <w:rsid w:val="00DA09BE"/>
    <w:rsid w:val="00DE3553"/>
    <w:rsid w:val="00E30579"/>
    <w:rsid w:val="00E37094"/>
    <w:rsid w:val="00F46C2D"/>
    <w:rsid w:val="00FB00DD"/>
    <w:rsid w:val="00FB5DBE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FB5DB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FB5DBE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8</cp:revision>
  <dcterms:created xsi:type="dcterms:W3CDTF">2022-02-07T12:44:00Z</dcterms:created>
  <dcterms:modified xsi:type="dcterms:W3CDTF">2022-02-09T14:07:00Z</dcterms:modified>
</cp:coreProperties>
</file>